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1.xml" ContentType="application/vnd.openxmlformats-officedocument.wordprocessingml.head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4049B4" w14:paraId="175D064E" w14:textId="77777777" w:rsidTr="008D2FEC">
        <w:trPr>
          <w:trHeight w:hRule="exact" w:val="3598"/>
        </w:trPr>
        <w:tc>
          <w:tcPr>
            <w:tcW w:w="9513" w:type="dxa"/>
            <w:shd w:val="clear" w:color="auto" w:fill="auto"/>
            <w:vAlign w:val="center"/>
          </w:tcPr>
          <w:p w14:paraId="73E6E7B2" w14:textId="775FD2DE" w:rsidR="00F74586" w:rsidRPr="004049B4" w:rsidRDefault="00F74586" w:rsidP="00F74586">
            <w:pPr>
              <w:pStyle w:val="RepTitle"/>
            </w:pPr>
            <w:r w:rsidRPr="00536BFD">
              <w:t>REGISTRATION REPORT</w:t>
            </w:r>
          </w:p>
          <w:p w14:paraId="78EA33D7" w14:textId="77777777" w:rsidR="000A2019" w:rsidRDefault="000A2019" w:rsidP="005E1710">
            <w:pPr>
              <w:pStyle w:val="RepTitleBold"/>
            </w:pPr>
            <w:r>
              <w:t>Part B</w:t>
            </w:r>
          </w:p>
          <w:p w14:paraId="4BD3AE73" w14:textId="77777777" w:rsidR="005E1710" w:rsidRPr="004049B4" w:rsidRDefault="0079112D" w:rsidP="005E1710">
            <w:pPr>
              <w:pStyle w:val="RepTitleBold"/>
            </w:pPr>
            <w:r w:rsidRPr="004049B4">
              <w:t xml:space="preserve">Section </w:t>
            </w:r>
            <w:r w:rsidR="00940FA2" w:rsidRPr="004049B4">
              <w:t>8</w:t>
            </w:r>
          </w:p>
          <w:p w14:paraId="12D8489F" w14:textId="77777777" w:rsidR="005E1710" w:rsidRPr="004049B4" w:rsidRDefault="005E1710" w:rsidP="005E1710">
            <w:pPr>
              <w:pStyle w:val="RepTitleBold"/>
            </w:pPr>
            <w:r w:rsidRPr="004049B4">
              <w:t>Environmental Fate</w:t>
            </w:r>
          </w:p>
          <w:p w14:paraId="0E66C33F" w14:textId="77777777" w:rsidR="008D2FEC" w:rsidRPr="004049B4" w:rsidRDefault="00940FA2" w:rsidP="005E1710">
            <w:pPr>
              <w:pStyle w:val="RepSubtitle"/>
            </w:pPr>
            <w:r w:rsidRPr="004049B4">
              <w:t>Detailed summary of the risk assessment</w:t>
            </w:r>
          </w:p>
        </w:tc>
      </w:tr>
      <w:tr w:rsidR="008D2FEC" w:rsidRPr="004049B4" w14:paraId="07911E72" w14:textId="77777777" w:rsidTr="008D2FEC">
        <w:trPr>
          <w:trHeight w:hRule="exact" w:val="3765"/>
        </w:trPr>
        <w:tc>
          <w:tcPr>
            <w:tcW w:w="9513" w:type="dxa"/>
            <w:shd w:val="clear" w:color="auto" w:fill="auto"/>
            <w:vAlign w:val="center"/>
          </w:tcPr>
          <w:p w14:paraId="66C79D93" w14:textId="77777777" w:rsidR="00536BFD" w:rsidRPr="00536BFD" w:rsidRDefault="00536BFD" w:rsidP="00536BFD">
            <w:pPr>
              <w:pStyle w:val="RepTitle"/>
            </w:pPr>
            <w:r w:rsidRPr="00536BFD">
              <w:t xml:space="preserve">Product code: </w:t>
            </w:r>
            <w:r>
              <w:t>BAS 743 03 F</w:t>
            </w:r>
          </w:p>
          <w:p w14:paraId="12F4F5EF" w14:textId="3D522BA4" w:rsidR="00536BFD" w:rsidRPr="00536BFD" w:rsidRDefault="00536BFD" w:rsidP="00536BFD">
            <w:pPr>
              <w:pStyle w:val="RepTitle"/>
            </w:pPr>
            <w:r w:rsidRPr="00536BFD">
              <w:t xml:space="preserve">Product name(s): </w:t>
            </w:r>
            <w:r w:rsidR="005636F1" w:rsidRPr="007D481B">
              <w:rPr>
                <w:b/>
                <w:bCs/>
              </w:rPr>
              <w:t>DIVEXO</w:t>
            </w:r>
          </w:p>
          <w:p w14:paraId="5A8B8A05" w14:textId="421928F6" w:rsidR="008D2FEC" w:rsidRPr="00536BFD" w:rsidRDefault="000A2019" w:rsidP="00940FA2">
            <w:pPr>
              <w:pStyle w:val="RepSubtitle"/>
              <w:rPr>
                <w:bCs w:val="0"/>
                <w:szCs w:val="32"/>
              </w:rPr>
            </w:pPr>
            <w:r w:rsidRPr="00536BFD">
              <w:rPr>
                <w:bCs w:val="0"/>
                <w:szCs w:val="32"/>
              </w:rPr>
              <w:t>Chemical active substances:</w:t>
            </w:r>
            <w:r w:rsidR="008D2FEC" w:rsidRPr="00536BFD">
              <w:rPr>
                <w:bCs w:val="0"/>
                <w:szCs w:val="32"/>
              </w:rPr>
              <w:t xml:space="preserve"> </w:t>
            </w:r>
          </w:p>
          <w:p w14:paraId="363AC47F" w14:textId="2C72167A" w:rsidR="008D2FEC" w:rsidRPr="00536BFD" w:rsidRDefault="005636F1" w:rsidP="00042E9F">
            <w:pPr>
              <w:pStyle w:val="RepSubtitle"/>
            </w:pPr>
            <w:r>
              <w:rPr>
                <w:szCs w:val="32"/>
              </w:rPr>
              <w:t>Ametoctr</w:t>
            </w:r>
            <w:r w:rsidR="00B04D11">
              <w:rPr>
                <w:szCs w:val="32"/>
              </w:rPr>
              <w:t>a</w:t>
            </w:r>
            <w:r>
              <w:rPr>
                <w:szCs w:val="32"/>
              </w:rPr>
              <w:t>din</w:t>
            </w:r>
            <w:r w:rsidR="00C0776E" w:rsidRPr="00536BFD">
              <w:rPr>
                <w:szCs w:val="32"/>
              </w:rPr>
              <w:t xml:space="preserve"> </w:t>
            </w:r>
            <w:r>
              <w:rPr>
                <w:szCs w:val="32"/>
              </w:rPr>
              <w:t>120</w:t>
            </w:r>
            <w:r w:rsidR="00C0776E" w:rsidRPr="00536BFD">
              <w:rPr>
                <w:szCs w:val="32"/>
              </w:rPr>
              <w:t xml:space="preserve"> g/L </w:t>
            </w:r>
            <w:r w:rsidR="00C0776E" w:rsidRPr="00536BFD">
              <w:rPr>
                <w:szCs w:val="32"/>
              </w:rPr>
              <w:br/>
            </w:r>
            <w:r>
              <w:rPr>
                <w:szCs w:val="32"/>
              </w:rPr>
              <w:t>Propamocarb</w:t>
            </w:r>
            <w:r w:rsidR="00FA5DC5">
              <w:rPr>
                <w:szCs w:val="32"/>
              </w:rPr>
              <w:t xml:space="preserve"> h</w:t>
            </w:r>
            <w:r>
              <w:rPr>
                <w:szCs w:val="32"/>
              </w:rPr>
              <w:t>yd</w:t>
            </w:r>
            <w:r w:rsidR="00B04D11">
              <w:rPr>
                <w:szCs w:val="32"/>
              </w:rPr>
              <w:t>r</w:t>
            </w:r>
            <w:r>
              <w:rPr>
                <w:szCs w:val="32"/>
              </w:rPr>
              <w:t>ochloride</w:t>
            </w:r>
            <w:r w:rsidR="00C0776E" w:rsidRPr="00536BFD">
              <w:rPr>
                <w:szCs w:val="32"/>
              </w:rPr>
              <w:t xml:space="preserve"> </w:t>
            </w:r>
            <w:r>
              <w:rPr>
                <w:szCs w:val="32"/>
              </w:rPr>
              <w:t>451</w:t>
            </w:r>
            <w:r w:rsidR="00C0776E" w:rsidRPr="00536BFD">
              <w:rPr>
                <w:szCs w:val="32"/>
              </w:rPr>
              <w:t xml:space="preserve"> g/L</w:t>
            </w:r>
            <w:r>
              <w:rPr>
                <w:szCs w:val="32"/>
              </w:rPr>
              <w:t xml:space="preserve"> </w:t>
            </w:r>
          </w:p>
        </w:tc>
      </w:tr>
      <w:tr w:rsidR="008D2FEC" w:rsidRPr="00562F32" w14:paraId="1EEB6066" w14:textId="77777777" w:rsidTr="007D481B">
        <w:trPr>
          <w:trHeight w:hRule="exact" w:val="1715"/>
        </w:trPr>
        <w:tc>
          <w:tcPr>
            <w:tcW w:w="9513" w:type="dxa"/>
            <w:shd w:val="clear" w:color="auto" w:fill="auto"/>
            <w:vAlign w:val="center"/>
          </w:tcPr>
          <w:p w14:paraId="6549BAE0" w14:textId="28A0B13B" w:rsidR="008D2FEC" w:rsidRPr="006136EE" w:rsidRDefault="00AD425E" w:rsidP="00940FA2">
            <w:pPr>
              <w:pStyle w:val="RepTitle"/>
              <w:rPr>
                <w:lang w:val="fr-FR"/>
              </w:rPr>
            </w:pPr>
            <w:r w:rsidRPr="006136EE">
              <w:rPr>
                <w:lang w:val="fr-FR"/>
              </w:rPr>
              <w:t>Central</w:t>
            </w:r>
            <w:r w:rsidR="005E1710" w:rsidRPr="006136EE">
              <w:rPr>
                <w:lang w:val="fr-FR"/>
              </w:rPr>
              <w:t xml:space="preserve"> Zone</w:t>
            </w:r>
          </w:p>
          <w:p w14:paraId="58931DCF" w14:textId="6B1714A4" w:rsidR="008D2FEC" w:rsidRPr="006136EE" w:rsidRDefault="008D2FEC" w:rsidP="005E1710">
            <w:pPr>
              <w:pStyle w:val="RepTitle"/>
              <w:rPr>
                <w:lang w:val="fr-FR"/>
              </w:rPr>
            </w:pPr>
            <w:r w:rsidRPr="006136EE">
              <w:rPr>
                <w:lang w:val="fr-FR"/>
              </w:rPr>
              <w:t xml:space="preserve">Zonal Rapporteur Member State: </w:t>
            </w:r>
            <w:r w:rsidR="005636F1" w:rsidRPr="006136EE">
              <w:rPr>
                <w:lang w:val="fr-FR"/>
              </w:rPr>
              <w:t>Poland</w:t>
            </w:r>
          </w:p>
        </w:tc>
      </w:tr>
      <w:tr w:rsidR="008D2FEC" w:rsidRPr="004049B4" w14:paraId="678A7539" w14:textId="77777777" w:rsidTr="008D2FEC">
        <w:trPr>
          <w:trHeight w:hRule="exact" w:val="2268"/>
        </w:trPr>
        <w:tc>
          <w:tcPr>
            <w:tcW w:w="9513" w:type="dxa"/>
            <w:shd w:val="clear" w:color="auto" w:fill="auto"/>
            <w:vAlign w:val="center"/>
          </w:tcPr>
          <w:p w14:paraId="41E41F1D" w14:textId="54EE3F2B" w:rsidR="008D2FEC" w:rsidRPr="00536BFD" w:rsidRDefault="008D2FEC" w:rsidP="005636F1">
            <w:pPr>
              <w:pStyle w:val="RepTitle"/>
              <w:rPr>
                <w:sz w:val="32"/>
                <w:szCs w:val="32"/>
              </w:rPr>
            </w:pPr>
            <w:r w:rsidRPr="00536BFD">
              <w:t>CORE ASSESSMENT</w:t>
            </w:r>
            <w:r w:rsidR="005636F1">
              <w:br/>
            </w:r>
            <w:r w:rsidRPr="00536BFD">
              <w:rPr>
                <w:sz w:val="32"/>
                <w:szCs w:val="32"/>
              </w:rPr>
              <w:t>(</w:t>
            </w:r>
            <w:r w:rsidR="001D499A" w:rsidRPr="00536BFD">
              <w:rPr>
                <w:sz w:val="32"/>
                <w:szCs w:val="32"/>
              </w:rPr>
              <w:t>authorization</w:t>
            </w:r>
            <w:r w:rsidR="005636F1">
              <w:rPr>
                <w:sz w:val="32"/>
                <w:szCs w:val="32"/>
              </w:rPr>
              <w:t xml:space="preserve"> of product)</w:t>
            </w:r>
          </w:p>
        </w:tc>
      </w:tr>
      <w:tr w:rsidR="008D2FEC" w:rsidRPr="006136EE" w14:paraId="2C56137C" w14:textId="77777777" w:rsidTr="007D481B">
        <w:trPr>
          <w:trHeight w:hRule="exact" w:val="2410"/>
        </w:trPr>
        <w:tc>
          <w:tcPr>
            <w:tcW w:w="9513" w:type="dxa"/>
            <w:shd w:val="clear" w:color="auto" w:fill="auto"/>
            <w:vAlign w:val="center"/>
          </w:tcPr>
          <w:p w14:paraId="45BFF5CE" w14:textId="15009C85" w:rsidR="008D2FEC" w:rsidRPr="007D481B" w:rsidRDefault="008D2FEC" w:rsidP="00940FA2">
            <w:pPr>
              <w:pStyle w:val="RepTitle"/>
            </w:pPr>
            <w:r w:rsidRPr="00536BFD">
              <w:t xml:space="preserve">Applicant: </w:t>
            </w:r>
            <w:r w:rsidR="001B7438">
              <w:t>XXXX</w:t>
            </w:r>
          </w:p>
          <w:p w14:paraId="7045C177" w14:textId="52A092C7" w:rsidR="008D2FEC" w:rsidRPr="007D481B" w:rsidRDefault="008D2FEC" w:rsidP="00940FA2">
            <w:pPr>
              <w:pStyle w:val="RepTitle"/>
            </w:pPr>
            <w:r w:rsidRPr="007D481B">
              <w:t xml:space="preserve">Submission date: </w:t>
            </w:r>
            <w:r w:rsidR="00D8130E" w:rsidRPr="007D481B">
              <w:t>Octo</w:t>
            </w:r>
            <w:r w:rsidR="00B05969" w:rsidRPr="007D481B">
              <w:t xml:space="preserve">ber </w:t>
            </w:r>
            <w:r w:rsidR="005636F1" w:rsidRPr="007D481B">
              <w:t>2023</w:t>
            </w:r>
            <w:r w:rsidR="002A0AB0" w:rsidRPr="007D481B">
              <w:t xml:space="preserve"> (update April 2024)</w:t>
            </w:r>
          </w:p>
          <w:p w14:paraId="39377D6C" w14:textId="77777777" w:rsidR="007D481B" w:rsidRPr="00B33ACE" w:rsidRDefault="007D481B" w:rsidP="007D481B">
            <w:pPr>
              <w:pStyle w:val="RepTitle"/>
              <w:rPr>
                <w:b/>
                <w:lang w:val="en-GB"/>
              </w:rPr>
            </w:pPr>
            <w:r w:rsidRPr="007D481B">
              <w:rPr>
                <w:lang w:val="en-GB"/>
              </w:rPr>
              <w:t>Evaluation date: May 2024</w:t>
            </w:r>
          </w:p>
          <w:p w14:paraId="08E9E9B8" w14:textId="1C044169" w:rsidR="008D2FEC" w:rsidRPr="006136EE" w:rsidRDefault="007D481B" w:rsidP="007D481B">
            <w:pPr>
              <w:pStyle w:val="RepTitle"/>
              <w:rPr>
                <w:lang w:val="fr-FR"/>
              </w:rPr>
            </w:pPr>
            <w:r w:rsidRPr="00B33ACE">
              <w:rPr>
                <w:lang w:val="en-GB"/>
              </w:rPr>
              <w:t>MS Finalisation date:</w:t>
            </w:r>
            <w:r w:rsidR="00040747">
              <w:rPr>
                <w:lang w:val="en-GB"/>
              </w:rPr>
              <w:t xml:space="preserve"> November 2024</w:t>
            </w:r>
          </w:p>
          <w:p w14:paraId="7D102055" w14:textId="77777777" w:rsidR="005D6858" w:rsidRPr="006136EE" w:rsidRDefault="005D6858" w:rsidP="005D6858">
            <w:pPr>
              <w:rPr>
                <w:lang w:val="fr-FR"/>
              </w:rPr>
            </w:pPr>
          </w:p>
          <w:p w14:paraId="406A2D3C" w14:textId="77777777" w:rsidR="005D6858" w:rsidRPr="006136EE" w:rsidRDefault="005D6858" w:rsidP="005D6858">
            <w:pPr>
              <w:rPr>
                <w:lang w:val="fr-FR"/>
              </w:rPr>
            </w:pPr>
          </w:p>
          <w:p w14:paraId="6CA4CE42" w14:textId="77777777" w:rsidR="005D6858" w:rsidRPr="006136EE" w:rsidRDefault="005D6858" w:rsidP="005D6858">
            <w:pPr>
              <w:rPr>
                <w:sz w:val="36"/>
                <w:lang w:val="fr-FR"/>
              </w:rPr>
            </w:pPr>
          </w:p>
          <w:p w14:paraId="3F1BE612" w14:textId="6EB5682B" w:rsidR="002A0AB0" w:rsidRPr="006136EE" w:rsidRDefault="002A0AB0" w:rsidP="002A0AB0">
            <w:pPr>
              <w:rPr>
                <w:lang w:val="fr-FR"/>
              </w:rPr>
            </w:pPr>
          </w:p>
        </w:tc>
      </w:tr>
    </w:tbl>
    <w:p w14:paraId="7D3658CE" w14:textId="77777777" w:rsidR="002A0AB0" w:rsidRPr="006136EE" w:rsidRDefault="002A0AB0" w:rsidP="002A0AB0">
      <w:pPr>
        <w:rPr>
          <w:lang w:val="fr-FR"/>
        </w:rPr>
        <w:sectPr w:rsidR="002A0AB0" w:rsidRPr="006136EE" w:rsidSect="00536BFD">
          <w:headerReference w:type="default" r:id="rId8"/>
          <w:footerReference w:type="even" r:id="rId9"/>
          <w:footerReference w:type="default" r:id="rId10"/>
          <w:pgSz w:w="11906" w:h="16838" w:code="9"/>
          <w:pgMar w:top="1417" w:right="1134" w:bottom="1134" w:left="1417" w:header="709" w:footer="706" w:gutter="0"/>
          <w:pgNumType w:chapSep="period"/>
          <w:cols w:space="708"/>
          <w:titlePg/>
          <w:docGrid w:linePitch="360"/>
        </w:sectPr>
      </w:pPr>
    </w:p>
    <w:p w14:paraId="7991D1A8" w14:textId="77777777" w:rsidR="007D481B" w:rsidRDefault="007D481B" w:rsidP="00940FA2">
      <w:pPr>
        <w:pStyle w:val="RepTitle"/>
      </w:pPr>
    </w:p>
    <w:p w14:paraId="28F9D218" w14:textId="6C5AFC66" w:rsidR="00E83884" w:rsidRPr="004049B4" w:rsidRDefault="008D2FEC" w:rsidP="00940FA2">
      <w:pPr>
        <w:pStyle w:val="RepTitle"/>
      </w:pPr>
      <w:r w:rsidRPr="004049B4">
        <w:t>V</w:t>
      </w:r>
      <w:r w:rsidR="00E83884" w:rsidRPr="004049B4">
        <w:t xml:space="preserve">ersion </w:t>
      </w:r>
      <w:r w:rsidR="006701D3" w:rsidRPr="004049B4">
        <w:t>h</w:t>
      </w:r>
      <w:r w:rsidR="00E83884" w:rsidRPr="004049B4">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8C1951" w14:paraId="1CE5FB4E" w14:textId="77777777" w:rsidTr="008C1951">
        <w:tc>
          <w:tcPr>
            <w:tcW w:w="796" w:type="pct"/>
            <w:shd w:val="clear" w:color="auto" w:fill="auto"/>
          </w:tcPr>
          <w:p w14:paraId="12FDB4EB" w14:textId="77777777" w:rsidR="00E83884" w:rsidRPr="008C1951" w:rsidRDefault="00E83884" w:rsidP="008C1951">
            <w:pPr>
              <w:pStyle w:val="RepTableHeader"/>
              <w:jc w:val="center"/>
              <w:rPr>
                <w:lang w:val="en-GB"/>
              </w:rPr>
            </w:pPr>
            <w:r w:rsidRPr="008C1951">
              <w:rPr>
                <w:lang w:val="en-GB"/>
              </w:rPr>
              <w:t>When</w:t>
            </w:r>
          </w:p>
        </w:tc>
        <w:tc>
          <w:tcPr>
            <w:tcW w:w="4204" w:type="pct"/>
            <w:shd w:val="clear" w:color="auto" w:fill="auto"/>
          </w:tcPr>
          <w:p w14:paraId="2A1258D0" w14:textId="77777777" w:rsidR="00E83884" w:rsidRPr="008C1951" w:rsidRDefault="00E83884" w:rsidP="008C1951">
            <w:pPr>
              <w:pStyle w:val="RepTableHeader"/>
              <w:jc w:val="center"/>
              <w:rPr>
                <w:lang w:val="en-GB"/>
              </w:rPr>
            </w:pPr>
            <w:r w:rsidRPr="008C1951">
              <w:rPr>
                <w:lang w:val="en-GB"/>
              </w:rPr>
              <w:t>What</w:t>
            </w:r>
          </w:p>
        </w:tc>
      </w:tr>
      <w:tr w:rsidR="00E2041D" w:rsidRPr="008C1951" w14:paraId="682FE0EF" w14:textId="77777777" w:rsidTr="008C1951">
        <w:tc>
          <w:tcPr>
            <w:tcW w:w="796" w:type="pct"/>
            <w:shd w:val="clear" w:color="auto" w:fill="auto"/>
          </w:tcPr>
          <w:p w14:paraId="3DE6ADB6" w14:textId="5ADD8F5A" w:rsidR="00E2041D" w:rsidRPr="004049B4" w:rsidRDefault="00D8130E" w:rsidP="00C6308F">
            <w:pPr>
              <w:pStyle w:val="RepTable"/>
              <w:rPr>
                <w:noProof w:val="0"/>
              </w:rPr>
            </w:pPr>
            <w:r>
              <w:t>Octob</w:t>
            </w:r>
            <w:r w:rsidR="00B05969">
              <w:t xml:space="preserve">er </w:t>
            </w:r>
            <w:r w:rsidR="00E2041D" w:rsidRPr="009C1847">
              <w:t>2023</w:t>
            </w:r>
          </w:p>
        </w:tc>
        <w:tc>
          <w:tcPr>
            <w:tcW w:w="4204" w:type="pct"/>
            <w:shd w:val="clear" w:color="auto" w:fill="auto"/>
          </w:tcPr>
          <w:p w14:paraId="55A2F8CE" w14:textId="226B4B11" w:rsidR="00E2041D" w:rsidRPr="004049B4" w:rsidRDefault="00E2041D" w:rsidP="00E2041D">
            <w:pPr>
              <w:pStyle w:val="RepTable"/>
            </w:pPr>
            <w:r w:rsidRPr="009C1847">
              <w:t xml:space="preserve">Initial dRR – </w:t>
            </w:r>
            <w:r w:rsidR="001B7438">
              <w:t>XXXX</w:t>
            </w:r>
            <w:r w:rsidRPr="009C1847">
              <w:t xml:space="preserve"> Doc ID </w:t>
            </w:r>
            <w:r>
              <w:t>202</w:t>
            </w:r>
            <w:r w:rsidR="00C6308F">
              <w:t>3/2029341</w:t>
            </w:r>
          </w:p>
        </w:tc>
      </w:tr>
      <w:tr w:rsidR="00BA33E5" w:rsidRPr="008C1951" w14:paraId="206A72FB" w14:textId="77777777" w:rsidTr="008C1951">
        <w:tc>
          <w:tcPr>
            <w:tcW w:w="796" w:type="pct"/>
            <w:shd w:val="clear" w:color="auto" w:fill="auto"/>
          </w:tcPr>
          <w:p w14:paraId="0FD51276" w14:textId="4E86A82D" w:rsidR="00BA33E5" w:rsidRPr="002A0AB0" w:rsidRDefault="00BA33E5" w:rsidP="00BA33E5">
            <w:pPr>
              <w:pStyle w:val="RepTable"/>
              <w:rPr>
                <w:noProof w:val="0"/>
                <w:highlight w:val="green"/>
              </w:rPr>
            </w:pPr>
            <w:r w:rsidRPr="002A0AB0">
              <w:rPr>
                <w:noProof w:val="0"/>
                <w:highlight w:val="green"/>
              </w:rPr>
              <w:t>April 2024</w:t>
            </w:r>
          </w:p>
        </w:tc>
        <w:tc>
          <w:tcPr>
            <w:tcW w:w="4204" w:type="pct"/>
            <w:shd w:val="clear" w:color="auto" w:fill="auto"/>
          </w:tcPr>
          <w:p w14:paraId="1EEE96E6" w14:textId="5CABC620" w:rsidR="00BA33E5" w:rsidRPr="002A0AB0" w:rsidRDefault="002A0AB0" w:rsidP="00BA33E5">
            <w:pPr>
              <w:pStyle w:val="RepTable"/>
              <w:rPr>
                <w:highlight w:val="green"/>
              </w:rPr>
            </w:pPr>
            <w:r>
              <w:rPr>
                <w:highlight w:val="green"/>
              </w:rPr>
              <w:t>dRR u</w:t>
            </w:r>
            <w:r w:rsidR="00BA33E5" w:rsidRPr="002A0AB0">
              <w:rPr>
                <w:highlight w:val="green"/>
              </w:rPr>
              <w:t xml:space="preserve">pdate </w:t>
            </w:r>
            <w:r>
              <w:rPr>
                <w:highlight w:val="green"/>
              </w:rPr>
              <w:t xml:space="preserve">- </w:t>
            </w:r>
            <w:r w:rsidR="001B7438">
              <w:rPr>
                <w:highlight w:val="green"/>
              </w:rPr>
              <w:t>XXXX</w:t>
            </w:r>
            <w:r w:rsidR="00BA33E5" w:rsidRPr="002A0AB0">
              <w:rPr>
                <w:highlight w:val="green"/>
              </w:rPr>
              <w:t xml:space="preserve"> Doc ID </w:t>
            </w:r>
            <w:r w:rsidR="008301C5">
              <w:rPr>
                <w:highlight w:val="green"/>
              </w:rPr>
              <w:t>2024/2010832</w:t>
            </w:r>
          </w:p>
          <w:p w14:paraId="421FB325" w14:textId="709EAE04" w:rsidR="00BA33E5" w:rsidRPr="002A0AB0" w:rsidRDefault="00BA33E5" w:rsidP="00BA33E5">
            <w:pPr>
              <w:pStyle w:val="RepTable"/>
              <w:rPr>
                <w:highlight w:val="green"/>
              </w:rPr>
            </w:pPr>
            <w:r w:rsidRPr="002A0AB0">
              <w:rPr>
                <w:highlight w:val="green"/>
              </w:rPr>
              <w:t xml:space="preserve">- Updated </w:t>
            </w:r>
            <w:r w:rsidR="00285A3A" w:rsidRPr="002A0AB0">
              <w:rPr>
                <w:highlight w:val="green"/>
              </w:rPr>
              <w:t xml:space="preserve">footnote in </w:t>
            </w:r>
            <w:r w:rsidRPr="002A0AB0">
              <w:rPr>
                <w:highlight w:val="green"/>
              </w:rPr>
              <w:t>GAP table for minor uses (Article 51)</w:t>
            </w:r>
          </w:p>
          <w:p w14:paraId="5528781E" w14:textId="1776CE66" w:rsidR="00BA33E5" w:rsidRPr="002A0AB0" w:rsidRDefault="00BA33E5" w:rsidP="00285A3A">
            <w:pPr>
              <w:pStyle w:val="RepTable"/>
              <w:ind w:left="157" w:hanging="141"/>
              <w:rPr>
                <w:highlight w:val="green"/>
              </w:rPr>
            </w:pPr>
            <w:r w:rsidRPr="002A0AB0">
              <w:rPr>
                <w:highlight w:val="green"/>
              </w:rPr>
              <w:t xml:space="preserve">-Additional </w:t>
            </w:r>
            <w:r w:rsidR="00285A3A" w:rsidRPr="002A0AB0">
              <w:rPr>
                <w:highlight w:val="green"/>
              </w:rPr>
              <w:t xml:space="preserve">worst-case </w:t>
            </w:r>
            <w:r w:rsidRPr="002A0AB0">
              <w:rPr>
                <w:highlight w:val="green"/>
              </w:rPr>
              <w:t>PEC</w:t>
            </w:r>
            <w:r w:rsidRPr="002A0AB0">
              <w:rPr>
                <w:highlight w:val="green"/>
                <w:vertAlign w:val="subscript"/>
              </w:rPr>
              <w:t>soil</w:t>
            </w:r>
            <w:r w:rsidRPr="002A0AB0">
              <w:rPr>
                <w:highlight w:val="green"/>
              </w:rPr>
              <w:t xml:space="preserve"> calculation </w:t>
            </w:r>
            <w:r w:rsidR="00285A3A" w:rsidRPr="002A0AB0">
              <w:rPr>
                <w:highlight w:val="green"/>
              </w:rPr>
              <w:t xml:space="preserve">using Excel PECsoil calculator </w:t>
            </w:r>
            <w:r w:rsidRPr="002A0AB0">
              <w:rPr>
                <w:highlight w:val="green"/>
              </w:rPr>
              <w:t xml:space="preserve">for </w:t>
            </w:r>
            <w:r w:rsidR="00285A3A" w:rsidRPr="002A0AB0">
              <w:rPr>
                <w:highlight w:val="green"/>
              </w:rPr>
              <w:t xml:space="preserve">ametoctradin and its </w:t>
            </w:r>
            <w:r w:rsidRPr="002A0AB0">
              <w:rPr>
                <w:highlight w:val="green"/>
              </w:rPr>
              <w:t>metabolite</w:t>
            </w:r>
            <w:r w:rsidR="00285A3A" w:rsidRPr="002A0AB0">
              <w:rPr>
                <w:highlight w:val="green"/>
              </w:rPr>
              <w:t>s.</w:t>
            </w:r>
          </w:p>
          <w:p w14:paraId="7C31DFFA" w14:textId="04ACA0E8" w:rsidR="00BA33E5" w:rsidRPr="002A0AB0" w:rsidRDefault="00BA33E5" w:rsidP="00BA33E5">
            <w:pPr>
              <w:pStyle w:val="RepTable"/>
              <w:rPr>
                <w:highlight w:val="green"/>
              </w:rPr>
            </w:pPr>
            <w:r w:rsidRPr="002A0AB0">
              <w:rPr>
                <w:highlight w:val="green"/>
              </w:rPr>
              <w:t xml:space="preserve">- </w:t>
            </w:r>
            <w:r w:rsidR="00285A3A" w:rsidRPr="002A0AB0">
              <w:rPr>
                <w:highlight w:val="green"/>
              </w:rPr>
              <w:t xml:space="preserve">Worst-case </w:t>
            </w:r>
            <w:r w:rsidRPr="002A0AB0">
              <w:rPr>
                <w:highlight w:val="green"/>
              </w:rPr>
              <w:t>PEC</w:t>
            </w:r>
            <w:r w:rsidRPr="002A0AB0">
              <w:rPr>
                <w:highlight w:val="green"/>
                <w:vertAlign w:val="subscript"/>
              </w:rPr>
              <w:t>GW</w:t>
            </w:r>
            <w:r w:rsidRPr="002A0AB0">
              <w:rPr>
                <w:highlight w:val="green"/>
              </w:rPr>
              <w:t xml:space="preserve"> calculations of </w:t>
            </w:r>
            <w:r w:rsidR="00285A3A" w:rsidRPr="002A0AB0">
              <w:rPr>
                <w:highlight w:val="green"/>
              </w:rPr>
              <w:t xml:space="preserve">propamocarb HCl using </w:t>
            </w:r>
            <w:r w:rsidRPr="002A0AB0">
              <w:rPr>
                <w:highlight w:val="green"/>
              </w:rPr>
              <w:t>PUF=0</w:t>
            </w:r>
          </w:p>
        </w:tc>
      </w:tr>
      <w:tr w:rsidR="00772DAA" w:rsidRPr="008C1951" w14:paraId="3AC9448C" w14:textId="77777777" w:rsidTr="00772DAA">
        <w:tc>
          <w:tcPr>
            <w:tcW w:w="796" w:type="pct"/>
            <w:shd w:val="clear" w:color="auto" w:fill="D9D9D9" w:themeFill="background1" w:themeFillShade="D9"/>
            <w:vAlign w:val="center"/>
          </w:tcPr>
          <w:p w14:paraId="2EC9D616" w14:textId="5239A301" w:rsidR="00772DAA" w:rsidRPr="004049B4" w:rsidRDefault="00772DAA" w:rsidP="00772DAA">
            <w:pPr>
              <w:pStyle w:val="RepTable"/>
              <w:rPr>
                <w:noProof w:val="0"/>
              </w:rPr>
            </w:pPr>
            <w:r w:rsidRPr="00A46906">
              <w:rPr>
                <w:szCs w:val="20"/>
                <w:lang w:val="en-GB"/>
              </w:rPr>
              <w:t xml:space="preserve"> </w:t>
            </w:r>
            <w:r>
              <w:rPr>
                <w:szCs w:val="20"/>
                <w:lang w:val="en-GB"/>
              </w:rPr>
              <w:t>May 2024</w:t>
            </w:r>
          </w:p>
        </w:tc>
        <w:tc>
          <w:tcPr>
            <w:tcW w:w="4204" w:type="pct"/>
            <w:shd w:val="clear" w:color="auto" w:fill="D9D9D9" w:themeFill="background1" w:themeFillShade="D9"/>
            <w:vAlign w:val="center"/>
          </w:tcPr>
          <w:p w14:paraId="1026C7BD" w14:textId="27E398FA" w:rsidR="00772DAA" w:rsidRPr="004049B4" w:rsidRDefault="00772DAA" w:rsidP="00772DAA">
            <w:pPr>
              <w:pStyle w:val="RepTable"/>
            </w:pPr>
            <w:r w:rsidRPr="00A46906">
              <w:rPr>
                <w:szCs w:val="20"/>
                <w:lang w:val="en-GB"/>
              </w:rPr>
              <w:t xml:space="preserve"> zRMS finalised dRR evaluation</w:t>
            </w:r>
          </w:p>
        </w:tc>
      </w:tr>
      <w:tr w:rsidR="00772DAA" w:rsidRPr="008C1951" w14:paraId="1D438739" w14:textId="77777777" w:rsidTr="0088718A">
        <w:tc>
          <w:tcPr>
            <w:tcW w:w="796" w:type="pct"/>
            <w:shd w:val="clear" w:color="auto" w:fill="BDD6EE" w:themeFill="accent5" w:themeFillTint="66"/>
          </w:tcPr>
          <w:p w14:paraId="5657931D" w14:textId="56715862" w:rsidR="00772DAA" w:rsidRPr="0088718A" w:rsidRDefault="003D7FBE" w:rsidP="00772DAA">
            <w:pPr>
              <w:pStyle w:val="RepTable"/>
              <w:rPr>
                <w:noProof w:val="0"/>
              </w:rPr>
            </w:pPr>
            <w:r w:rsidRPr="0088718A">
              <w:rPr>
                <w:noProof w:val="0"/>
              </w:rPr>
              <w:t>November 2024</w:t>
            </w:r>
          </w:p>
        </w:tc>
        <w:tc>
          <w:tcPr>
            <w:tcW w:w="4204" w:type="pct"/>
            <w:shd w:val="clear" w:color="auto" w:fill="BDD6EE" w:themeFill="accent5" w:themeFillTint="66"/>
          </w:tcPr>
          <w:p w14:paraId="78B39AB8" w14:textId="2A6526D5" w:rsidR="00772DAA" w:rsidRPr="0088718A" w:rsidRDefault="000B5A0F" w:rsidP="00772DAA">
            <w:pPr>
              <w:pStyle w:val="RepTable"/>
            </w:pPr>
            <w:r w:rsidRPr="0088718A">
              <w:t>Revised version addressing the comments resived</w:t>
            </w:r>
          </w:p>
        </w:tc>
      </w:tr>
    </w:tbl>
    <w:p w14:paraId="42A74B48" w14:textId="77777777" w:rsidR="00E83884" w:rsidRDefault="00E83884" w:rsidP="00940FA2">
      <w:pPr>
        <w:pStyle w:val="RepStandard"/>
      </w:pPr>
    </w:p>
    <w:p w14:paraId="26FFDE20" w14:textId="77777777" w:rsidR="00057A8B" w:rsidRDefault="00057A8B" w:rsidP="00940FA2">
      <w:pPr>
        <w:pStyle w:val="RepStandard"/>
      </w:pPr>
    </w:p>
    <w:p w14:paraId="40F94AB7" w14:textId="77777777" w:rsidR="00057A8B" w:rsidRPr="004049B4" w:rsidRDefault="00057A8B" w:rsidP="00940FA2">
      <w:pPr>
        <w:pStyle w:val="RepStandard"/>
      </w:pPr>
    </w:p>
    <w:p w14:paraId="36B42732" w14:textId="77777777" w:rsidR="002442E5" w:rsidRPr="004049B4" w:rsidRDefault="002442E5" w:rsidP="00940FA2">
      <w:pPr>
        <w:pStyle w:val="RepSubtitle"/>
        <w:sectPr w:rsidR="002442E5" w:rsidRPr="004049B4" w:rsidSect="00536BFD">
          <w:footerReference w:type="even" r:id="rId11"/>
          <w:footerReference w:type="default" r:id="rId12"/>
          <w:footerReference w:type="first" r:id="rId13"/>
          <w:pgSz w:w="11906" w:h="16838" w:code="9"/>
          <w:pgMar w:top="1418" w:right="1134" w:bottom="1134" w:left="1418" w:header="709" w:footer="709" w:gutter="0"/>
          <w:pgNumType w:chapSep="period"/>
          <w:cols w:space="708"/>
          <w:docGrid w:linePitch="360"/>
        </w:sectPr>
      </w:pPr>
    </w:p>
    <w:p w14:paraId="38508567" w14:textId="77777777" w:rsidR="0075737D" w:rsidRPr="004049B4" w:rsidRDefault="00940FA2" w:rsidP="00940FA2">
      <w:pPr>
        <w:pStyle w:val="RepSubtitle"/>
      </w:pPr>
      <w:r w:rsidRPr="004049B4">
        <w:lastRenderedPageBreak/>
        <w:t>Table </w:t>
      </w:r>
      <w:r w:rsidR="0075737D" w:rsidRPr="004049B4">
        <w:t xml:space="preserve">of </w:t>
      </w:r>
      <w:r w:rsidR="002442E5" w:rsidRPr="004049B4">
        <w:t>C</w:t>
      </w:r>
      <w:r w:rsidR="0075737D" w:rsidRPr="004049B4">
        <w:t>ontents</w:t>
      </w:r>
    </w:p>
    <w:p w14:paraId="78C57677" w14:textId="5496C94B" w:rsidR="008622EA" w:rsidRDefault="00E33A42">
      <w:pPr>
        <w:pStyle w:val="Spistreci1"/>
        <w:rPr>
          <w:rFonts w:asciiTheme="minorHAnsi" w:eastAsiaTheme="minorEastAsia" w:hAnsiTheme="minorHAnsi" w:cstheme="minorBidi"/>
          <w:b w:val="0"/>
          <w:kern w:val="2"/>
          <w:sz w:val="22"/>
          <w:szCs w:val="22"/>
          <w:lang w:val="pl-PL" w:eastAsia="pl-PL"/>
          <w14:ligatures w14:val="standardContextual"/>
        </w:rPr>
      </w:pPr>
      <w:r>
        <w:rPr>
          <w:lang w:eastAsia="de-DE"/>
        </w:rPr>
        <w:fldChar w:fldCharType="begin"/>
      </w:r>
      <w:r w:rsidR="00DF6B78">
        <w:instrText xml:space="preserve"> TOC \o "1-4" \h \z \t "Rep Appendix 3;3" </w:instrText>
      </w:r>
      <w:r>
        <w:rPr>
          <w:lang w:eastAsia="de-DE"/>
        </w:rPr>
        <w:fldChar w:fldCharType="separate"/>
      </w:r>
      <w:hyperlink w:anchor="_Toc181623307" w:history="1">
        <w:r w:rsidR="008622EA" w:rsidRPr="0058377D">
          <w:rPr>
            <w:rStyle w:val="Hipercze"/>
          </w:rPr>
          <w:t>8</w:t>
        </w:r>
        <w:r w:rsidR="008622EA">
          <w:rPr>
            <w:rFonts w:asciiTheme="minorHAnsi" w:eastAsiaTheme="minorEastAsia" w:hAnsiTheme="minorHAnsi" w:cstheme="minorBidi"/>
            <w:b w:val="0"/>
            <w:kern w:val="2"/>
            <w:sz w:val="22"/>
            <w:szCs w:val="22"/>
            <w:lang w:val="pl-PL" w:eastAsia="pl-PL"/>
            <w14:ligatures w14:val="standardContextual"/>
          </w:rPr>
          <w:tab/>
        </w:r>
        <w:r w:rsidR="008622EA" w:rsidRPr="0058377D">
          <w:rPr>
            <w:rStyle w:val="Hipercze"/>
          </w:rPr>
          <w:t>Fate and behaviour in the environment (KCP 9)</w:t>
        </w:r>
        <w:r w:rsidR="008622EA">
          <w:rPr>
            <w:webHidden/>
          </w:rPr>
          <w:tab/>
        </w:r>
        <w:r w:rsidR="008622EA">
          <w:rPr>
            <w:webHidden/>
          </w:rPr>
          <w:fldChar w:fldCharType="begin"/>
        </w:r>
        <w:r w:rsidR="008622EA">
          <w:rPr>
            <w:webHidden/>
          </w:rPr>
          <w:instrText xml:space="preserve"> PAGEREF _Toc181623307 \h </w:instrText>
        </w:r>
        <w:r w:rsidR="008622EA">
          <w:rPr>
            <w:webHidden/>
          </w:rPr>
        </w:r>
        <w:r w:rsidR="008622EA">
          <w:rPr>
            <w:webHidden/>
          </w:rPr>
          <w:fldChar w:fldCharType="separate"/>
        </w:r>
        <w:r w:rsidR="008622EA">
          <w:rPr>
            <w:webHidden/>
          </w:rPr>
          <w:t>5</w:t>
        </w:r>
        <w:r w:rsidR="008622EA">
          <w:rPr>
            <w:webHidden/>
          </w:rPr>
          <w:fldChar w:fldCharType="end"/>
        </w:r>
      </w:hyperlink>
    </w:p>
    <w:p w14:paraId="4A5EB66E" w14:textId="113D2040" w:rsidR="008622EA" w:rsidRDefault="008622EA">
      <w:pPr>
        <w:pStyle w:val="Spistreci2"/>
        <w:rPr>
          <w:rFonts w:asciiTheme="minorHAnsi" w:eastAsiaTheme="minorEastAsia" w:hAnsiTheme="minorHAnsi" w:cstheme="minorBidi"/>
          <w:kern w:val="2"/>
          <w:sz w:val="22"/>
          <w:lang w:val="pl-PL" w:eastAsia="pl-PL"/>
          <w14:ligatures w14:val="standardContextual"/>
        </w:rPr>
      </w:pPr>
      <w:hyperlink w:anchor="_Toc181623308" w:history="1">
        <w:r w:rsidRPr="0058377D">
          <w:rPr>
            <w:rStyle w:val="Hipercze"/>
          </w:rPr>
          <w:t>8.1</w:t>
        </w:r>
        <w:r>
          <w:rPr>
            <w:rFonts w:asciiTheme="minorHAnsi" w:eastAsiaTheme="minorEastAsia" w:hAnsiTheme="minorHAnsi" w:cstheme="minorBidi"/>
            <w:kern w:val="2"/>
            <w:sz w:val="22"/>
            <w:lang w:val="pl-PL" w:eastAsia="pl-PL"/>
            <w14:ligatures w14:val="standardContextual"/>
          </w:rPr>
          <w:tab/>
        </w:r>
        <w:r w:rsidRPr="0058377D">
          <w:rPr>
            <w:rStyle w:val="Hipercze"/>
          </w:rPr>
          <w:t>Critical GAP and overall conclusions</w:t>
        </w:r>
        <w:r>
          <w:rPr>
            <w:webHidden/>
          </w:rPr>
          <w:tab/>
        </w:r>
        <w:r>
          <w:rPr>
            <w:webHidden/>
          </w:rPr>
          <w:fldChar w:fldCharType="begin"/>
        </w:r>
        <w:r>
          <w:rPr>
            <w:webHidden/>
          </w:rPr>
          <w:instrText xml:space="preserve"> PAGEREF _Toc181623308 \h </w:instrText>
        </w:r>
        <w:r>
          <w:rPr>
            <w:webHidden/>
          </w:rPr>
        </w:r>
        <w:r>
          <w:rPr>
            <w:webHidden/>
          </w:rPr>
          <w:fldChar w:fldCharType="separate"/>
        </w:r>
        <w:r>
          <w:rPr>
            <w:webHidden/>
          </w:rPr>
          <w:t>6</w:t>
        </w:r>
        <w:r>
          <w:rPr>
            <w:webHidden/>
          </w:rPr>
          <w:fldChar w:fldCharType="end"/>
        </w:r>
      </w:hyperlink>
    </w:p>
    <w:p w14:paraId="2E8975E6" w14:textId="164EAE6C" w:rsidR="008622EA" w:rsidRDefault="008622EA">
      <w:pPr>
        <w:pStyle w:val="Spistreci2"/>
        <w:rPr>
          <w:rFonts w:asciiTheme="minorHAnsi" w:eastAsiaTheme="minorEastAsia" w:hAnsiTheme="minorHAnsi" w:cstheme="minorBidi"/>
          <w:kern w:val="2"/>
          <w:sz w:val="22"/>
          <w:lang w:val="pl-PL" w:eastAsia="pl-PL"/>
          <w14:ligatures w14:val="standardContextual"/>
        </w:rPr>
      </w:pPr>
      <w:hyperlink w:anchor="_Toc181623309" w:history="1">
        <w:r w:rsidRPr="0058377D">
          <w:rPr>
            <w:rStyle w:val="Hipercze"/>
          </w:rPr>
          <w:t>8.2</w:t>
        </w:r>
        <w:r>
          <w:rPr>
            <w:rFonts w:asciiTheme="minorHAnsi" w:eastAsiaTheme="minorEastAsia" w:hAnsiTheme="minorHAnsi" w:cstheme="minorBidi"/>
            <w:kern w:val="2"/>
            <w:sz w:val="22"/>
            <w:lang w:val="pl-PL" w:eastAsia="pl-PL"/>
            <w14:ligatures w14:val="standardContextual"/>
          </w:rPr>
          <w:tab/>
        </w:r>
        <w:r w:rsidRPr="0058377D">
          <w:rPr>
            <w:rStyle w:val="Hipercze"/>
          </w:rPr>
          <w:t>Metabolites considered in the assessment</w:t>
        </w:r>
        <w:r>
          <w:rPr>
            <w:webHidden/>
          </w:rPr>
          <w:tab/>
        </w:r>
        <w:r>
          <w:rPr>
            <w:webHidden/>
          </w:rPr>
          <w:fldChar w:fldCharType="begin"/>
        </w:r>
        <w:r>
          <w:rPr>
            <w:webHidden/>
          </w:rPr>
          <w:instrText xml:space="preserve"> PAGEREF _Toc181623309 \h </w:instrText>
        </w:r>
        <w:r>
          <w:rPr>
            <w:webHidden/>
          </w:rPr>
        </w:r>
        <w:r>
          <w:rPr>
            <w:webHidden/>
          </w:rPr>
          <w:fldChar w:fldCharType="separate"/>
        </w:r>
        <w:r>
          <w:rPr>
            <w:webHidden/>
          </w:rPr>
          <w:t>13</w:t>
        </w:r>
        <w:r>
          <w:rPr>
            <w:webHidden/>
          </w:rPr>
          <w:fldChar w:fldCharType="end"/>
        </w:r>
      </w:hyperlink>
    </w:p>
    <w:p w14:paraId="6A7CCD85" w14:textId="09A1ADAC"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10" w:history="1">
        <w:r w:rsidRPr="0058377D">
          <w:rPr>
            <w:rStyle w:val="Hipercze"/>
          </w:rPr>
          <w:t>8.2.1</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Ametoctradin and its metabolites</w:t>
        </w:r>
        <w:r>
          <w:rPr>
            <w:webHidden/>
          </w:rPr>
          <w:tab/>
        </w:r>
        <w:r>
          <w:rPr>
            <w:webHidden/>
          </w:rPr>
          <w:fldChar w:fldCharType="begin"/>
        </w:r>
        <w:r>
          <w:rPr>
            <w:webHidden/>
          </w:rPr>
          <w:instrText xml:space="preserve"> PAGEREF _Toc181623310 \h </w:instrText>
        </w:r>
        <w:r>
          <w:rPr>
            <w:webHidden/>
          </w:rPr>
        </w:r>
        <w:r>
          <w:rPr>
            <w:webHidden/>
          </w:rPr>
          <w:fldChar w:fldCharType="separate"/>
        </w:r>
        <w:r>
          <w:rPr>
            <w:webHidden/>
          </w:rPr>
          <w:t>13</w:t>
        </w:r>
        <w:r>
          <w:rPr>
            <w:webHidden/>
          </w:rPr>
          <w:fldChar w:fldCharType="end"/>
        </w:r>
      </w:hyperlink>
    </w:p>
    <w:p w14:paraId="50E566C5" w14:textId="77E2346D"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11" w:history="1">
        <w:r w:rsidRPr="0058377D">
          <w:rPr>
            <w:rStyle w:val="Hipercze"/>
          </w:rPr>
          <w:t>8.2.2</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Propamocarb HCl</w:t>
        </w:r>
        <w:r>
          <w:rPr>
            <w:webHidden/>
          </w:rPr>
          <w:tab/>
        </w:r>
        <w:r>
          <w:rPr>
            <w:webHidden/>
          </w:rPr>
          <w:fldChar w:fldCharType="begin"/>
        </w:r>
        <w:r>
          <w:rPr>
            <w:webHidden/>
          </w:rPr>
          <w:instrText xml:space="preserve"> PAGEREF _Toc181623311 \h </w:instrText>
        </w:r>
        <w:r>
          <w:rPr>
            <w:webHidden/>
          </w:rPr>
        </w:r>
        <w:r>
          <w:rPr>
            <w:webHidden/>
          </w:rPr>
          <w:fldChar w:fldCharType="separate"/>
        </w:r>
        <w:r>
          <w:rPr>
            <w:webHidden/>
          </w:rPr>
          <w:t>14</w:t>
        </w:r>
        <w:r>
          <w:rPr>
            <w:webHidden/>
          </w:rPr>
          <w:fldChar w:fldCharType="end"/>
        </w:r>
      </w:hyperlink>
    </w:p>
    <w:p w14:paraId="0BA46C49" w14:textId="12556A8D" w:rsidR="008622EA" w:rsidRDefault="008622EA">
      <w:pPr>
        <w:pStyle w:val="Spistreci2"/>
        <w:rPr>
          <w:rFonts w:asciiTheme="minorHAnsi" w:eastAsiaTheme="minorEastAsia" w:hAnsiTheme="minorHAnsi" w:cstheme="minorBidi"/>
          <w:kern w:val="2"/>
          <w:sz w:val="22"/>
          <w:lang w:val="pl-PL" w:eastAsia="pl-PL"/>
          <w14:ligatures w14:val="standardContextual"/>
        </w:rPr>
      </w:pPr>
      <w:hyperlink w:anchor="_Toc181623312" w:history="1">
        <w:r w:rsidRPr="0058377D">
          <w:rPr>
            <w:rStyle w:val="Hipercze"/>
          </w:rPr>
          <w:t>8.3</w:t>
        </w:r>
        <w:r>
          <w:rPr>
            <w:rFonts w:asciiTheme="minorHAnsi" w:eastAsiaTheme="minorEastAsia" w:hAnsiTheme="minorHAnsi" w:cstheme="minorBidi"/>
            <w:kern w:val="2"/>
            <w:sz w:val="22"/>
            <w:lang w:val="pl-PL" w:eastAsia="pl-PL"/>
            <w14:ligatures w14:val="standardContextual"/>
          </w:rPr>
          <w:tab/>
        </w:r>
        <w:r w:rsidRPr="0058377D">
          <w:rPr>
            <w:rStyle w:val="Hipercze"/>
          </w:rPr>
          <w:t>Rate of degradation in soil (KCP 9.1.1)</w:t>
        </w:r>
        <w:r>
          <w:rPr>
            <w:webHidden/>
          </w:rPr>
          <w:tab/>
        </w:r>
        <w:r>
          <w:rPr>
            <w:webHidden/>
          </w:rPr>
          <w:fldChar w:fldCharType="begin"/>
        </w:r>
        <w:r>
          <w:rPr>
            <w:webHidden/>
          </w:rPr>
          <w:instrText xml:space="preserve"> PAGEREF _Toc181623312 \h </w:instrText>
        </w:r>
        <w:r>
          <w:rPr>
            <w:webHidden/>
          </w:rPr>
        </w:r>
        <w:r>
          <w:rPr>
            <w:webHidden/>
          </w:rPr>
          <w:fldChar w:fldCharType="separate"/>
        </w:r>
        <w:r>
          <w:rPr>
            <w:webHidden/>
          </w:rPr>
          <w:t>14</w:t>
        </w:r>
        <w:r>
          <w:rPr>
            <w:webHidden/>
          </w:rPr>
          <w:fldChar w:fldCharType="end"/>
        </w:r>
      </w:hyperlink>
    </w:p>
    <w:p w14:paraId="3DDAE265" w14:textId="7F9A7051"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13" w:history="1">
        <w:r w:rsidRPr="0058377D">
          <w:rPr>
            <w:rStyle w:val="Hipercze"/>
          </w:rPr>
          <w:t>8.3.1</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Aerobic degradation in soil (KCP 9.1.1.1)</w:t>
        </w:r>
        <w:r>
          <w:rPr>
            <w:webHidden/>
          </w:rPr>
          <w:tab/>
        </w:r>
        <w:r>
          <w:rPr>
            <w:webHidden/>
          </w:rPr>
          <w:fldChar w:fldCharType="begin"/>
        </w:r>
        <w:r>
          <w:rPr>
            <w:webHidden/>
          </w:rPr>
          <w:instrText xml:space="preserve"> PAGEREF _Toc181623313 \h </w:instrText>
        </w:r>
        <w:r>
          <w:rPr>
            <w:webHidden/>
          </w:rPr>
        </w:r>
        <w:r>
          <w:rPr>
            <w:webHidden/>
          </w:rPr>
          <w:fldChar w:fldCharType="separate"/>
        </w:r>
        <w:r>
          <w:rPr>
            <w:webHidden/>
          </w:rPr>
          <w:t>14</w:t>
        </w:r>
        <w:r>
          <w:rPr>
            <w:webHidden/>
          </w:rPr>
          <w:fldChar w:fldCharType="end"/>
        </w:r>
      </w:hyperlink>
    </w:p>
    <w:p w14:paraId="112C072C" w14:textId="55764F83"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14" w:history="1">
        <w:r w:rsidRPr="0058377D">
          <w:rPr>
            <w:rStyle w:val="Hipercze"/>
            <w:lang w:val="en-GB"/>
          </w:rPr>
          <w:t>8.3.1.1</w:t>
        </w:r>
        <w:r>
          <w:rPr>
            <w:rFonts w:asciiTheme="minorHAnsi" w:eastAsiaTheme="minorEastAsia" w:hAnsiTheme="minorHAnsi" w:cstheme="minorBidi"/>
            <w:kern w:val="2"/>
            <w:sz w:val="22"/>
            <w:szCs w:val="22"/>
            <w:lang w:val="pl-PL" w:eastAsia="pl-PL"/>
            <w14:ligatures w14:val="standardContextual"/>
          </w:rPr>
          <w:tab/>
        </w:r>
        <w:r w:rsidRPr="0058377D">
          <w:rPr>
            <w:rStyle w:val="Hipercze"/>
            <w:lang w:val="en-GB"/>
          </w:rPr>
          <w:t>Ametoctradin and its metabolites</w:t>
        </w:r>
        <w:r>
          <w:rPr>
            <w:webHidden/>
          </w:rPr>
          <w:tab/>
        </w:r>
        <w:r>
          <w:rPr>
            <w:webHidden/>
          </w:rPr>
          <w:fldChar w:fldCharType="begin"/>
        </w:r>
        <w:r>
          <w:rPr>
            <w:webHidden/>
          </w:rPr>
          <w:instrText xml:space="preserve"> PAGEREF _Toc181623314 \h </w:instrText>
        </w:r>
        <w:r>
          <w:rPr>
            <w:webHidden/>
          </w:rPr>
        </w:r>
        <w:r>
          <w:rPr>
            <w:webHidden/>
          </w:rPr>
          <w:fldChar w:fldCharType="separate"/>
        </w:r>
        <w:r>
          <w:rPr>
            <w:webHidden/>
          </w:rPr>
          <w:t>14</w:t>
        </w:r>
        <w:r>
          <w:rPr>
            <w:webHidden/>
          </w:rPr>
          <w:fldChar w:fldCharType="end"/>
        </w:r>
      </w:hyperlink>
    </w:p>
    <w:p w14:paraId="611BEB97" w14:textId="27DE5C70"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15" w:history="1">
        <w:r w:rsidRPr="0058377D">
          <w:rPr>
            <w:rStyle w:val="Hipercze"/>
            <w:lang w:val="en-GB"/>
          </w:rPr>
          <w:t>8.3.1.2</w:t>
        </w:r>
        <w:r>
          <w:rPr>
            <w:rFonts w:asciiTheme="minorHAnsi" w:eastAsiaTheme="minorEastAsia" w:hAnsiTheme="minorHAnsi" w:cstheme="minorBidi"/>
            <w:kern w:val="2"/>
            <w:sz w:val="22"/>
            <w:szCs w:val="22"/>
            <w:lang w:val="pl-PL" w:eastAsia="pl-PL"/>
            <w14:ligatures w14:val="standardContextual"/>
          </w:rPr>
          <w:tab/>
        </w:r>
        <w:r w:rsidRPr="0058377D">
          <w:rPr>
            <w:rStyle w:val="Hipercze"/>
            <w:lang w:val="en-GB"/>
          </w:rPr>
          <w:t>Propamocarb HCl</w:t>
        </w:r>
        <w:r>
          <w:rPr>
            <w:webHidden/>
          </w:rPr>
          <w:tab/>
        </w:r>
        <w:r>
          <w:rPr>
            <w:webHidden/>
          </w:rPr>
          <w:fldChar w:fldCharType="begin"/>
        </w:r>
        <w:r>
          <w:rPr>
            <w:webHidden/>
          </w:rPr>
          <w:instrText xml:space="preserve"> PAGEREF _Toc181623315 \h </w:instrText>
        </w:r>
        <w:r>
          <w:rPr>
            <w:webHidden/>
          </w:rPr>
        </w:r>
        <w:r>
          <w:rPr>
            <w:webHidden/>
          </w:rPr>
          <w:fldChar w:fldCharType="separate"/>
        </w:r>
        <w:r>
          <w:rPr>
            <w:webHidden/>
          </w:rPr>
          <w:t>18</w:t>
        </w:r>
        <w:r>
          <w:rPr>
            <w:webHidden/>
          </w:rPr>
          <w:fldChar w:fldCharType="end"/>
        </w:r>
      </w:hyperlink>
    </w:p>
    <w:p w14:paraId="0729DA13" w14:textId="5049ACBF"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16" w:history="1">
        <w:r w:rsidRPr="0058377D">
          <w:rPr>
            <w:rStyle w:val="Hipercze"/>
          </w:rPr>
          <w:t>8.3.2</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Anaerobic degradation in soil (KCP 9.1.1.1)</w:t>
        </w:r>
        <w:r>
          <w:rPr>
            <w:webHidden/>
          </w:rPr>
          <w:tab/>
        </w:r>
        <w:r>
          <w:rPr>
            <w:webHidden/>
          </w:rPr>
          <w:fldChar w:fldCharType="begin"/>
        </w:r>
        <w:r>
          <w:rPr>
            <w:webHidden/>
          </w:rPr>
          <w:instrText xml:space="preserve"> PAGEREF _Toc181623316 \h </w:instrText>
        </w:r>
        <w:r>
          <w:rPr>
            <w:webHidden/>
          </w:rPr>
        </w:r>
        <w:r>
          <w:rPr>
            <w:webHidden/>
          </w:rPr>
          <w:fldChar w:fldCharType="separate"/>
        </w:r>
        <w:r>
          <w:rPr>
            <w:webHidden/>
          </w:rPr>
          <w:t>20</w:t>
        </w:r>
        <w:r>
          <w:rPr>
            <w:webHidden/>
          </w:rPr>
          <w:fldChar w:fldCharType="end"/>
        </w:r>
      </w:hyperlink>
    </w:p>
    <w:p w14:paraId="6B9FB2B0" w14:textId="7A7F009C"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17" w:history="1">
        <w:r w:rsidRPr="0058377D">
          <w:rPr>
            <w:rStyle w:val="Hipercze"/>
            <w:bCs/>
          </w:rPr>
          <w:t>8.3.2.1</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Ametoctradin and its metabolites</w:t>
        </w:r>
        <w:r>
          <w:rPr>
            <w:webHidden/>
          </w:rPr>
          <w:tab/>
        </w:r>
        <w:r>
          <w:rPr>
            <w:webHidden/>
          </w:rPr>
          <w:fldChar w:fldCharType="begin"/>
        </w:r>
        <w:r>
          <w:rPr>
            <w:webHidden/>
          </w:rPr>
          <w:instrText xml:space="preserve"> PAGEREF _Toc181623317 \h </w:instrText>
        </w:r>
        <w:r>
          <w:rPr>
            <w:webHidden/>
          </w:rPr>
        </w:r>
        <w:r>
          <w:rPr>
            <w:webHidden/>
          </w:rPr>
          <w:fldChar w:fldCharType="separate"/>
        </w:r>
        <w:r>
          <w:rPr>
            <w:webHidden/>
          </w:rPr>
          <w:t>20</w:t>
        </w:r>
        <w:r>
          <w:rPr>
            <w:webHidden/>
          </w:rPr>
          <w:fldChar w:fldCharType="end"/>
        </w:r>
      </w:hyperlink>
    </w:p>
    <w:p w14:paraId="6896F515" w14:textId="7DFBFBB4"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18" w:history="1">
        <w:r w:rsidRPr="0058377D">
          <w:rPr>
            <w:rStyle w:val="Hipercze"/>
          </w:rPr>
          <w:t>8.3.2.2</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Propamocarb HCl</w:t>
        </w:r>
        <w:r>
          <w:rPr>
            <w:webHidden/>
          </w:rPr>
          <w:tab/>
        </w:r>
        <w:r>
          <w:rPr>
            <w:webHidden/>
          </w:rPr>
          <w:fldChar w:fldCharType="begin"/>
        </w:r>
        <w:r>
          <w:rPr>
            <w:webHidden/>
          </w:rPr>
          <w:instrText xml:space="preserve"> PAGEREF _Toc181623318 \h </w:instrText>
        </w:r>
        <w:r>
          <w:rPr>
            <w:webHidden/>
          </w:rPr>
        </w:r>
        <w:r>
          <w:rPr>
            <w:webHidden/>
          </w:rPr>
          <w:fldChar w:fldCharType="separate"/>
        </w:r>
        <w:r>
          <w:rPr>
            <w:webHidden/>
          </w:rPr>
          <w:t>20</w:t>
        </w:r>
        <w:r>
          <w:rPr>
            <w:webHidden/>
          </w:rPr>
          <w:fldChar w:fldCharType="end"/>
        </w:r>
      </w:hyperlink>
    </w:p>
    <w:p w14:paraId="02451D3F" w14:textId="12DB4932" w:rsidR="008622EA" w:rsidRDefault="008622EA">
      <w:pPr>
        <w:pStyle w:val="Spistreci2"/>
        <w:rPr>
          <w:rFonts w:asciiTheme="minorHAnsi" w:eastAsiaTheme="minorEastAsia" w:hAnsiTheme="minorHAnsi" w:cstheme="minorBidi"/>
          <w:kern w:val="2"/>
          <w:sz w:val="22"/>
          <w:lang w:val="pl-PL" w:eastAsia="pl-PL"/>
          <w14:ligatures w14:val="standardContextual"/>
        </w:rPr>
      </w:pPr>
      <w:hyperlink w:anchor="_Toc181623319" w:history="1">
        <w:r w:rsidRPr="0058377D">
          <w:rPr>
            <w:rStyle w:val="Hipercze"/>
          </w:rPr>
          <w:t>8.4</w:t>
        </w:r>
        <w:r>
          <w:rPr>
            <w:rFonts w:asciiTheme="minorHAnsi" w:eastAsiaTheme="minorEastAsia" w:hAnsiTheme="minorHAnsi" w:cstheme="minorBidi"/>
            <w:kern w:val="2"/>
            <w:sz w:val="22"/>
            <w:lang w:val="pl-PL" w:eastAsia="pl-PL"/>
            <w14:ligatures w14:val="standardContextual"/>
          </w:rPr>
          <w:tab/>
        </w:r>
        <w:r w:rsidRPr="0058377D">
          <w:rPr>
            <w:rStyle w:val="Hipercze"/>
          </w:rPr>
          <w:t>Field studies (KCP 9.1.1.2)</w:t>
        </w:r>
        <w:r>
          <w:rPr>
            <w:webHidden/>
          </w:rPr>
          <w:tab/>
        </w:r>
        <w:r>
          <w:rPr>
            <w:webHidden/>
          </w:rPr>
          <w:fldChar w:fldCharType="begin"/>
        </w:r>
        <w:r>
          <w:rPr>
            <w:webHidden/>
          </w:rPr>
          <w:instrText xml:space="preserve"> PAGEREF _Toc181623319 \h </w:instrText>
        </w:r>
        <w:r>
          <w:rPr>
            <w:webHidden/>
          </w:rPr>
        </w:r>
        <w:r>
          <w:rPr>
            <w:webHidden/>
          </w:rPr>
          <w:fldChar w:fldCharType="separate"/>
        </w:r>
        <w:r>
          <w:rPr>
            <w:webHidden/>
          </w:rPr>
          <w:t>20</w:t>
        </w:r>
        <w:r>
          <w:rPr>
            <w:webHidden/>
          </w:rPr>
          <w:fldChar w:fldCharType="end"/>
        </w:r>
      </w:hyperlink>
    </w:p>
    <w:p w14:paraId="307F9B9B" w14:textId="1292ACD0"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20" w:history="1">
        <w:r w:rsidRPr="0058377D">
          <w:rPr>
            <w:rStyle w:val="Hipercze"/>
          </w:rPr>
          <w:t>8.4.1</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Soil dissipation testing on a range of representative soils (KCP 9.1.1.2.1)</w:t>
        </w:r>
        <w:r>
          <w:rPr>
            <w:webHidden/>
          </w:rPr>
          <w:tab/>
        </w:r>
        <w:r>
          <w:rPr>
            <w:webHidden/>
          </w:rPr>
          <w:fldChar w:fldCharType="begin"/>
        </w:r>
        <w:r>
          <w:rPr>
            <w:webHidden/>
          </w:rPr>
          <w:instrText xml:space="preserve"> PAGEREF _Toc181623320 \h </w:instrText>
        </w:r>
        <w:r>
          <w:rPr>
            <w:webHidden/>
          </w:rPr>
        </w:r>
        <w:r>
          <w:rPr>
            <w:webHidden/>
          </w:rPr>
          <w:fldChar w:fldCharType="separate"/>
        </w:r>
        <w:r>
          <w:rPr>
            <w:webHidden/>
          </w:rPr>
          <w:t>20</w:t>
        </w:r>
        <w:r>
          <w:rPr>
            <w:webHidden/>
          </w:rPr>
          <w:fldChar w:fldCharType="end"/>
        </w:r>
      </w:hyperlink>
    </w:p>
    <w:p w14:paraId="2A81591C" w14:textId="7492ACAA"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21" w:history="1">
        <w:r w:rsidRPr="0058377D">
          <w:rPr>
            <w:rStyle w:val="Hipercze"/>
          </w:rPr>
          <w:t>8.4.1.1</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Ametoctradin and its metabolites</w:t>
        </w:r>
        <w:r>
          <w:rPr>
            <w:webHidden/>
          </w:rPr>
          <w:tab/>
        </w:r>
        <w:r>
          <w:rPr>
            <w:webHidden/>
          </w:rPr>
          <w:fldChar w:fldCharType="begin"/>
        </w:r>
        <w:r>
          <w:rPr>
            <w:webHidden/>
          </w:rPr>
          <w:instrText xml:space="preserve"> PAGEREF _Toc181623321 \h </w:instrText>
        </w:r>
        <w:r>
          <w:rPr>
            <w:webHidden/>
          </w:rPr>
        </w:r>
        <w:r>
          <w:rPr>
            <w:webHidden/>
          </w:rPr>
          <w:fldChar w:fldCharType="separate"/>
        </w:r>
        <w:r>
          <w:rPr>
            <w:webHidden/>
          </w:rPr>
          <w:t>20</w:t>
        </w:r>
        <w:r>
          <w:rPr>
            <w:webHidden/>
          </w:rPr>
          <w:fldChar w:fldCharType="end"/>
        </w:r>
      </w:hyperlink>
    </w:p>
    <w:p w14:paraId="3F4462CF" w14:textId="28B99280"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22" w:history="1">
        <w:r w:rsidRPr="0058377D">
          <w:rPr>
            <w:rStyle w:val="Hipercze"/>
            <w:lang w:val="en-GB"/>
          </w:rPr>
          <w:t>8.4.1.2</w:t>
        </w:r>
        <w:r>
          <w:rPr>
            <w:rFonts w:asciiTheme="minorHAnsi" w:eastAsiaTheme="minorEastAsia" w:hAnsiTheme="minorHAnsi" w:cstheme="minorBidi"/>
            <w:kern w:val="2"/>
            <w:sz w:val="22"/>
            <w:szCs w:val="22"/>
            <w:lang w:val="pl-PL" w:eastAsia="pl-PL"/>
            <w14:ligatures w14:val="standardContextual"/>
          </w:rPr>
          <w:tab/>
        </w:r>
        <w:r w:rsidRPr="0058377D">
          <w:rPr>
            <w:rStyle w:val="Hipercze"/>
            <w:lang w:val="en-GB"/>
          </w:rPr>
          <w:t>Propamocarb HCl</w:t>
        </w:r>
        <w:r>
          <w:rPr>
            <w:webHidden/>
          </w:rPr>
          <w:tab/>
        </w:r>
        <w:r>
          <w:rPr>
            <w:webHidden/>
          </w:rPr>
          <w:fldChar w:fldCharType="begin"/>
        </w:r>
        <w:r>
          <w:rPr>
            <w:webHidden/>
          </w:rPr>
          <w:instrText xml:space="preserve"> PAGEREF _Toc181623322 \h </w:instrText>
        </w:r>
        <w:r>
          <w:rPr>
            <w:webHidden/>
          </w:rPr>
        </w:r>
        <w:r>
          <w:rPr>
            <w:webHidden/>
          </w:rPr>
          <w:fldChar w:fldCharType="separate"/>
        </w:r>
        <w:r>
          <w:rPr>
            <w:webHidden/>
          </w:rPr>
          <w:t>23</w:t>
        </w:r>
        <w:r>
          <w:rPr>
            <w:webHidden/>
          </w:rPr>
          <w:fldChar w:fldCharType="end"/>
        </w:r>
      </w:hyperlink>
    </w:p>
    <w:p w14:paraId="3D8F7EA9" w14:textId="3CB745B2"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23" w:history="1">
        <w:r w:rsidRPr="0058377D">
          <w:rPr>
            <w:rStyle w:val="Hipercze"/>
          </w:rPr>
          <w:t>8.4.2</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Soil accumulation testing (KCP 9.1.1.2.2)</w:t>
        </w:r>
        <w:r>
          <w:rPr>
            <w:webHidden/>
          </w:rPr>
          <w:tab/>
        </w:r>
        <w:r>
          <w:rPr>
            <w:webHidden/>
          </w:rPr>
          <w:fldChar w:fldCharType="begin"/>
        </w:r>
        <w:r>
          <w:rPr>
            <w:webHidden/>
          </w:rPr>
          <w:instrText xml:space="preserve"> PAGEREF _Toc181623323 \h </w:instrText>
        </w:r>
        <w:r>
          <w:rPr>
            <w:webHidden/>
          </w:rPr>
        </w:r>
        <w:r>
          <w:rPr>
            <w:webHidden/>
          </w:rPr>
          <w:fldChar w:fldCharType="separate"/>
        </w:r>
        <w:r>
          <w:rPr>
            <w:webHidden/>
          </w:rPr>
          <w:t>24</w:t>
        </w:r>
        <w:r>
          <w:rPr>
            <w:webHidden/>
          </w:rPr>
          <w:fldChar w:fldCharType="end"/>
        </w:r>
      </w:hyperlink>
    </w:p>
    <w:p w14:paraId="44FADC9B" w14:textId="13CF5DA3"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24" w:history="1">
        <w:r w:rsidRPr="0058377D">
          <w:rPr>
            <w:rStyle w:val="Hipercze"/>
            <w:bCs/>
          </w:rPr>
          <w:t>8.4.2.1</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Ametoctradin and its metabolites</w:t>
        </w:r>
        <w:r>
          <w:rPr>
            <w:webHidden/>
          </w:rPr>
          <w:tab/>
        </w:r>
        <w:r>
          <w:rPr>
            <w:webHidden/>
          </w:rPr>
          <w:fldChar w:fldCharType="begin"/>
        </w:r>
        <w:r>
          <w:rPr>
            <w:webHidden/>
          </w:rPr>
          <w:instrText xml:space="preserve"> PAGEREF _Toc181623324 \h </w:instrText>
        </w:r>
        <w:r>
          <w:rPr>
            <w:webHidden/>
          </w:rPr>
        </w:r>
        <w:r>
          <w:rPr>
            <w:webHidden/>
          </w:rPr>
          <w:fldChar w:fldCharType="separate"/>
        </w:r>
        <w:r>
          <w:rPr>
            <w:webHidden/>
          </w:rPr>
          <w:t>24</w:t>
        </w:r>
        <w:r>
          <w:rPr>
            <w:webHidden/>
          </w:rPr>
          <w:fldChar w:fldCharType="end"/>
        </w:r>
      </w:hyperlink>
    </w:p>
    <w:p w14:paraId="66EDFD86" w14:textId="7E4B0E3A"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25" w:history="1">
        <w:r w:rsidRPr="0058377D">
          <w:rPr>
            <w:rStyle w:val="Hipercze"/>
            <w:bCs/>
          </w:rPr>
          <w:t>8.4.2.2</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Propamocarb HCl</w:t>
        </w:r>
        <w:r>
          <w:rPr>
            <w:webHidden/>
          </w:rPr>
          <w:tab/>
        </w:r>
        <w:r>
          <w:rPr>
            <w:webHidden/>
          </w:rPr>
          <w:fldChar w:fldCharType="begin"/>
        </w:r>
        <w:r>
          <w:rPr>
            <w:webHidden/>
          </w:rPr>
          <w:instrText xml:space="preserve"> PAGEREF _Toc181623325 \h </w:instrText>
        </w:r>
        <w:r>
          <w:rPr>
            <w:webHidden/>
          </w:rPr>
        </w:r>
        <w:r>
          <w:rPr>
            <w:webHidden/>
          </w:rPr>
          <w:fldChar w:fldCharType="separate"/>
        </w:r>
        <w:r>
          <w:rPr>
            <w:webHidden/>
          </w:rPr>
          <w:t>24</w:t>
        </w:r>
        <w:r>
          <w:rPr>
            <w:webHidden/>
          </w:rPr>
          <w:fldChar w:fldCharType="end"/>
        </w:r>
      </w:hyperlink>
    </w:p>
    <w:p w14:paraId="5323E801" w14:textId="3E23BDA9" w:rsidR="008622EA" w:rsidRDefault="008622EA">
      <w:pPr>
        <w:pStyle w:val="Spistreci2"/>
        <w:rPr>
          <w:rFonts w:asciiTheme="minorHAnsi" w:eastAsiaTheme="minorEastAsia" w:hAnsiTheme="minorHAnsi" w:cstheme="minorBidi"/>
          <w:kern w:val="2"/>
          <w:sz w:val="22"/>
          <w:lang w:val="pl-PL" w:eastAsia="pl-PL"/>
          <w14:ligatures w14:val="standardContextual"/>
        </w:rPr>
      </w:pPr>
      <w:hyperlink w:anchor="_Toc181623326" w:history="1">
        <w:r w:rsidRPr="0058377D">
          <w:rPr>
            <w:rStyle w:val="Hipercze"/>
          </w:rPr>
          <w:t>8.5</w:t>
        </w:r>
        <w:r>
          <w:rPr>
            <w:rFonts w:asciiTheme="minorHAnsi" w:eastAsiaTheme="minorEastAsia" w:hAnsiTheme="minorHAnsi" w:cstheme="minorBidi"/>
            <w:kern w:val="2"/>
            <w:sz w:val="22"/>
            <w:lang w:val="pl-PL" w:eastAsia="pl-PL"/>
            <w14:ligatures w14:val="standardContextual"/>
          </w:rPr>
          <w:tab/>
        </w:r>
        <w:r w:rsidRPr="0058377D">
          <w:rPr>
            <w:rStyle w:val="Hipercze"/>
          </w:rPr>
          <w:t>Mobility in soil (KCP 9.1.2)</w:t>
        </w:r>
        <w:r>
          <w:rPr>
            <w:webHidden/>
          </w:rPr>
          <w:tab/>
        </w:r>
        <w:r>
          <w:rPr>
            <w:webHidden/>
          </w:rPr>
          <w:fldChar w:fldCharType="begin"/>
        </w:r>
        <w:r>
          <w:rPr>
            <w:webHidden/>
          </w:rPr>
          <w:instrText xml:space="preserve"> PAGEREF _Toc181623326 \h </w:instrText>
        </w:r>
        <w:r>
          <w:rPr>
            <w:webHidden/>
          </w:rPr>
        </w:r>
        <w:r>
          <w:rPr>
            <w:webHidden/>
          </w:rPr>
          <w:fldChar w:fldCharType="separate"/>
        </w:r>
        <w:r>
          <w:rPr>
            <w:webHidden/>
          </w:rPr>
          <w:t>25</w:t>
        </w:r>
        <w:r>
          <w:rPr>
            <w:webHidden/>
          </w:rPr>
          <w:fldChar w:fldCharType="end"/>
        </w:r>
      </w:hyperlink>
    </w:p>
    <w:p w14:paraId="23883E8A" w14:textId="395CF913"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27" w:history="1">
        <w:r w:rsidRPr="0058377D">
          <w:rPr>
            <w:rStyle w:val="Hipercze"/>
          </w:rPr>
          <w:t>8.5.1</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Ametoctradin and its metabolites</w:t>
        </w:r>
        <w:r>
          <w:rPr>
            <w:webHidden/>
          </w:rPr>
          <w:tab/>
        </w:r>
        <w:r>
          <w:rPr>
            <w:webHidden/>
          </w:rPr>
          <w:fldChar w:fldCharType="begin"/>
        </w:r>
        <w:r>
          <w:rPr>
            <w:webHidden/>
          </w:rPr>
          <w:instrText xml:space="preserve"> PAGEREF _Toc181623327 \h </w:instrText>
        </w:r>
        <w:r>
          <w:rPr>
            <w:webHidden/>
          </w:rPr>
        </w:r>
        <w:r>
          <w:rPr>
            <w:webHidden/>
          </w:rPr>
          <w:fldChar w:fldCharType="separate"/>
        </w:r>
        <w:r>
          <w:rPr>
            <w:webHidden/>
          </w:rPr>
          <w:t>25</w:t>
        </w:r>
        <w:r>
          <w:rPr>
            <w:webHidden/>
          </w:rPr>
          <w:fldChar w:fldCharType="end"/>
        </w:r>
      </w:hyperlink>
    </w:p>
    <w:p w14:paraId="3CD3F53F" w14:textId="48A14976"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28" w:history="1">
        <w:r w:rsidRPr="0058377D">
          <w:rPr>
            <w:rStyle w:val="Hipercze"/>
          </w:rPr>
          <w:t>8.5.2</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Propamocarb HCl</w:t>
        </w:r>
        <w:r>
          <w:rPr>
            <w:webHidden/>
          </w:rPr>
          <w:tab/>
        </w:r>
        <w:r>
          <w:rPr>
            <w:webHidden/>
          </w:rPr>
          <w:fldChar w:fldCharType="begin"/>
        </w:r>
        <w:r>
          <w:rPr>
            <w:webHidden/>
          </w:rPr>
          <w:instrText xml:space="preserve"> PAGEREF _Toc181623328 \h </w:instrText>
        </w:r>
        <w:r>
          <w:rPr>
            <w:webHidden/>
          </w:rPr>
        </w:r>
        <w:r>
          <w:rPr>
            <w:webHidden/>
          </w:rPr>
          <w:fldChar w:fldCharType="separate"/>
        </w:r>
        <w:r>
          <w:rPr>
            <w:webHidden/>
          </w:rPr>
          <w:t>31</w:t>
        </w:r>
        <w:r>
          <w:rPr>
            <w:webHidden/>
          </w:rPr>
          <w:fldChar w:fldCharType="end"/>
        </w:r>
      </w:hyperlink>
    </w:p>
    <w:p w14:paraId="2A7445CF" w14:textId="01AB4036"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29" w:history="1">
        <w:r w:rsidRPr="0058377D">
          <w:rPr>
            <w:rStyle w:val="Hipercze"/>
          </w:rPr>
          <w:t>8.5.3</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Column leaching (KCP 9.1.2.1)</w:t>
        </w:r>
        <w:r>
          <w:rPr>
            <w:webHidden/>
          </w:rPr>
          <w:tab/>
        </w:r>
        <w:r>
          <w:rPr>
            <w:webHidden/>
          </w:rPr>
          <w:fldChar w:fldCharType="begin"/>
        </w:r>
        <w:r>
          <w:rPr>
            <w:webHidden/>
          </w:rPr>
          <w:instrText xml:space="preserve"> PAGEREF _Toc181623329 \h </w:instrText>
        </w:r>
        <w:r>
          <w:rPr>
            <w:webHidden/>
          </w:rPr>
        </w:r>
        <w:r>
          <w:rPr>
            <w:webHidden/>
          </w:rPr>
          <w:fldChar w:fldCharType="separate"/>
        </w:r>
        <w:r>
          <w:rPr>
            <w:webHidden/>
          </w:rPr>
          <w:t>31</w:t>
        </w:r>
        <w:r>
          <w:rPr>
            <w:webHidden/>
          </w:rPr>
          <w:fldChar w:fldCharType="end"/>
        </w:r>
      </w:hyperlink>
    </w:p>
    <w:p w14:paraId="49A6DA75" w14:textId="56C7DFA6"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30" w:history="1">
        <w:r w:rsidRPr="0058377D">
          <w:rPr>
            <w:rStyle w:val="Hipercze"/>
            <w:lang w:val="en-GB"/>
          </w:rPr>
          <w:t>8.5.3.1</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Ametoctradin and its metabolites</w:t>
        </w:r>
        <w:r>
          <w:rPr>
            <w:webHidden/>
          </w:rPr>
          <w:tab/>
        </w:r>
        <w:r>
          <w:rPr>
            <w:webHidden/>
          </w:rPr>
          <w:fldChar w:fldCharType="begin"/>
        </w:r>
        <w:r>
          <w:rPr>
            <w:webHidden/>
          </w:rPr>
          <w:instrText xml:space="preserve"> PAGEREF _Toc181623330 \h </w:instrText>
        </w:r>
        <w:r>
          <w:rPr>
            <w:webHidden/>
          </w:rPr>
        </w:r>
        <w:r>
          <w:rPr>
            <w:webHidden/>
          </w:rPr>
          <w:fldChar w:fldCharType="separate"/>
        </w:r>
        <w:r>
          <w:rPr>
            <w:webHidden/>
          </w:rPr>
          <w:t>31</w:t>
        </w:r>
        <w:r>
          <w:rPr>
            <w:webHidden/>
          </w:rPr>
          <w:fldChar w:fldCharType="end"/>
        </w:r>
      </w:hyperlink>
    </w:p>
    <w:p w14:paraId="2117A68D" w14:textId="6C0773B8"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31" w:history="1">
        <w:r w:rsidRPr="0058377D">
          <w:rPr>
            <w:rStyle w:val="Hipercze"/>
            <w:bCs/>
          </w:rPr>
          <w:t>8.5.3.2</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Propamocarb HCl</w:t>
        </w:r>
        <w:r>
          <w:rPr>
            <w:webHidden/>
          </w:rPr>
          <w:tab/>
        </w:r>
        <w:r>
          <w:rPr>
            <w:webHidden/>
          </w:rPr>
          <w:fldChar w:fldCharType="begin"/>
        </w:r>
        <w:r>
          <w:rPr>
            <w:webHidden/>
          </w:rPr>
          <w:instrText xml:space="preserve"> PAGEREF _Toc181623331 \h </w:instrText>
        </w:r>
        <w:r>
          <w:rPr>
            <w:webHidden/>
          </w:rPr>
        </w:r>
        <w:r>
          <w:rPr>
            <w:webHidden/>
          </w:rPr>
          <w:fldChar w:fldCharType="separate"/>
        </w:r>
        <w:r>
          <w:rPr>
            <w:webHidden/>
          </w:rPr>
          <w:t>32</w:t>
        </w:r>
        <w:r>
          <w:rPr>
            <w:webHidden/>
          </w:rPr>
          <w:fldChar w:fldCharType="end"/>
        </w:r>
      </w:hyperlink>
    </w:p>
    <w:p w14:paraId="235D4637" w14:textId="5AAE4229"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32" w:history="1">
        <w:r w:rsidRPr="0058377D">
          <w:rPr>
            <w:rStyle w:val="Hipercze"/>
          </w:rPr>
          <w:t>8.5.4</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Lysimeter studies (KCP 9.1.2.2)</w:t>
        </w:r>
        <w:r>
          <w:rPr>
            <w:webHidden/>
          </w:rPr>
          <w:tab/>
        </w:r>
        <w:r>
          <w:rPr>
            <w:webHidden/>
          </w:rPr>
          <w:fldChar w:fldCharType="begin"/>
        </w:r>
        <w:r>
          <w:rPr>
            <w:webHidden/>
          </w:rPr>
          <w:instrText xml:space="preserve"> PAGEREF _Toc181623332 \h </w:instrText>
        </w:r>
        <w:r>
          <w:rPr>
            <w:webHidden/>
          </w:rPr>
        </w:r>
        <w:r>
          <w:rPr>
            <w:webHidden/>
          </w:rPr>
          <w:fldChar w:fldCharType="separate"/>
        </w:r>
        <w:r>
          <w:rPr>
            <w:webHidden/>
          </w:rPr>
          <w:t>32</w:t>
        </w:r>
        <w:r>
          <w:rPr>
            <w:webHidden/>
          </w:rPr>
          <w:fldChar w:fldCharType="end"/>
        </w:r>
      </w:hyperlink>
    </w:p>
    <w:p w14:paraId="4C5B8166" w14:textId="676284FB"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33" w:history="1">
        <w:r w:rsidRPr="0058377D">
          <w:rPr>
            <w:rStyle w:val="Hipercze"/>
            <w:lang w:val="en-GB"/>
          </w:rPr>
          <w:t>8.5.4.1</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Ametoctradin and its metabolites</w:t>
        </w:r>
        <w:r>
          <w:rPr>
            <w:webHidden/>
          </w:rPr>
          <w:tab/>
        </w:r>
        <w:r>
          <w:rPr>
            <w:webHidden/>
          </w:rPr>
          <w:fldChar w:fldCharType="begin"/>
        </w:r>
        <w:r>
          <w:rPr>
            <w:webHidden/>
          </w:rPr>
          <w:instrText xml:space="preserve"> PAGEREF _Toc181623333 \h </w:instrText>
        </w:r>
        <w:r>
          <w:rPr>
            <w:webHidden/>
          </w:rPr>
        </w:r>
        <w:r>
          <w:rPr>
            <w:webHidden/>
          </w:rPr>
          <w:fldChar w:fldCharType="separate"/>
        </w:r>
        <w:r>
          <w:rPr>
            <w:webHidden/>
          </w:rPr>
          <w:t>32</w:t>
        </w:r>
        <w:r>
          <w:rPr>
            <w:webHidden/>
          </w:rPr>
          <w:fldChar w:fldCharType="end"/>
        </w:r>
      </w:hyperlink>
    </w:p>
    <w:p w14:paraId="6D800297" w14:textId="7C73EFF5"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34" w:history="1">
        <w:r w:rsidRPr="0058377D">
          <w:rPr>
            <w:rStyle w:val="Hipercze"/>
            <w:bCs/>
          </w:rPr>
          <w:t>8.5.4.2</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Propamocarb HCl</w:t>
        </w:r>
        <w:r>
          <w:rPr>
            <w:webHidden/>
          </w:rPr>
          <w:tab/>
        </w:r>
        <w:r>
          <w:rPr>
            <w:webHidden/>
          </w:rPr>
          <w:fldChar w:fldCharType="begin"/>
        </w:r>
        <w:r>
          <w:rPr>
            <w:webHidden/>
          </w:rPr>
          <w:instrText xml:space="preserve"> PAGEREF _Toc181623334 \h </w:instrText>
        </w:r>
        <w:r>
          <w:rPr>
            <w:webHidden/>
          </w:rPr>
        </w:r>
        <w:r>
          <w:rPr>
            <w:webHidden/>
          </w:rPr>
          <w:fldChar w:fldCharType="separate"/>
        </w:r>
        <w:r>
          <w:rPr>
            <w:webHidden/>
          </w:rPr>
          <w:t>32</w:t>
        </w:r>
        <w:r>
          <w:rPr>
            <w:webHidden/>
          </w:rPr>
          <w:fldChar w:fldCharType="end"/>
        </w:r>
      </w:hyperlink>
    </w:p>
    <w:p w14:paraId="62F04135" w14:textId="0805B751"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35" w:history="1">
        <w:r w:rsidRPr="0058377D">
          <w:rPr>
            <w:rStyle w:val="Hipercze"/>
          </w:rPr>
          <w:t>8.5.5</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Field leaching studies (KCP 9.1.2.3)</w:t>
        </w:r>
        <w:r>
          <w:rPr>
            <w:webHidden/>
          </w:rPr>
          <w:tab/>
        </w:r>
        <w:r>
          <w:rPr>
            <w:webHidden/>
          </w:rPr>
          <w:fldChar w:fldCharType="begin"/>
        </w:r>
        <w:r>
          <w:rPr>
            <w:webHidden/>
          </w:rPr>
          <w:instrText xml:space="preserve"> PAGEREF _Toc181623335 \h </w:instrText>
        </w:r>
        <w:r>
          <w:rPr>
            <w:webHidden/>
          </w:rPr>
        </w:r>
        <w:r>
          <w:rPr>
            <w:webHidden/>
          </w:rPr>
          <w:fldChar w:fldCharType="separate"/>
        </w:r>
        <w:r>
          <w:rPr>
            <w:webHidden/>
          </w:rPr>
          <w:t>32</w:t>
        </w:r>
        <w:r>
          <w:rPr>
            <w:webHidden/>
          </w:rPr>
          <w:fldChar w:fldCharType="end"/>
        </w:r>
      </w:hyperlink>
    </w:p>
    <w:p w14:paraId="36026CE4" w14:textId="03078222"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36" w:history="1">
        <w:r w:rsidRPr="0058377D">
          <w:rPr>
            <w:rStyle w:val="Hipercze"/>
            <w:lang w:val="en-GB"/>
          </w:rPr>
          <w:t>8.5.5.1</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Ametoctradin and its metabolites</w:t>
        </w:r>
        <w:r>
          <w:rPr>
            <w:webHidden/>
          </w:rPr>
          <w:tab/>
        </w:r>
        <w:r>
          <w:rPr>
            <w:webHidden/>
          </w:rPr>
          <w:fldChar w:fldCharType="begin"/>
        </w:r>
        <w:r>
          <w:rPr>
            <w:webHidden/>
          </w:rPr>
          <w:instrText xml:space="preserve"> PAGEREF _Toc181623336 \h </w:instrText>
        </w:r>
        <w:r>
          <w:rPr>
            <w:webHidden/>
          </w:rPr>
        </w:r>
        <w:r>
          <w:rPr>
            <w:webHidden/>
          </w:rPr>
          <w:fldChar w:fldCharType="separate"/>
        </w:r>
        <w:r>
          <w:rPr>
            <w:webHidden/>
          </w:rPr>
          <w:t>32</w:t>
        </w:r>
        <w:r>
          <w:rPr>
            <w:webHidden/>
          </w:rPr>
          <w:fldChar w:fldCharType="end"/>
        </w:r>
      </w:hyperlink>
    </w:p>
    <w:p w14:paraId="16182A1E" w14:textId="72ED99A5"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37" w:history="1">
        <w:r w:rsidRPr="0058377D">
          <w:rPr>
            <w:rStyle w:val="Hipercze"/>
            <w:bCs/>
          </w:rPr>
          <w:t>8.5.5.2</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Propamocarb HCl</w:t>
        </w:r>
        <w:r>
          <w:rPr>
            <w:webHidden/>
          </w:rPr>
          <w:tab/>
        </w:r>
        <w:r>
          <w:rPr>
            <w:webHidden/>
          </w:rPr>
          <w:fldChar w:fldCharType="begin"/>
        </w:r>
        <w:r>
          <w:rPr>
            <w:webHidden/>
          </w:rPr>
          <w:instrText xml:space="preserve"> PAGEREF _Toc181623337 \h </w:instrText>
        </w:r>
        <w:r>
          <w:rPr>
            <w:webHidden/>
          </w:rPr>
        </w:r>
        <w:r>
          <w:rPr>
            <w:webHidden/>
          </w:rPr>
          <w:fldChar w:fldCharType="separate"/>
        </w:r>
        <w:r>
          <w:rPr>
            <w:webHidden/>
          </w:rPr>
          <w:t>32</w:t>
        </w:r>
        <w:r>
          <w:rPr>
            <w:webHidden/>
          </w:rPr>
          <w:fldChar w:fldCharType="end"/>
        </w:r>
      </w:hyperlink>
    </w:p>
    <w:p w14:paraId="381478B9" w14:textId="6F50D183" w:rsidR="008622EA" w:rsidRDefault="008622EA">
      <w:pPr>
        <w:pStyle w:val="Spistreci2"/>
        <w:rPr>
          <w:rFonts w:asciiTheme="minorHAnsi" w:eastAsiaTheme="minorEastAsia" w:hAnsiTheme="minorHAnsi" w:cstheme="minorBidi"/>
          <w:kern w:val="2"/>
          <w:sz w:val="22"/>
          <w:lang w:val="pl-PL" w:eastAsia="pl-PL"/>
          <w14:ligatures w14:val="standardContextual"/>
        </w:rPr>
      </w:pPr>
      <w:hyperlink w:anchor="_Toc181623338" w:history="1">
        <w:r w:rsidRPr="0058377D">
          <w:rPr>
            <w:rStyle w:val="Hipercze"/>
          </w:rPr>
          <w:t>8.6</w:t>
        </w:r>
        <w:r>
          <w:rPr>
            <w:rFonts w:asciiTheme="minorHAnsi" w:eastAsiaTheme="minorEastAsia" w:hAnsiTheme="minorHAnsi" w:cstheme="minorBidi"/>
            <w:kern w:val="2"/>
            <w:sz w:val="22"/>
            <w:lang w:val="pl-PL" w:eastAsia="pl-PL"/>
            <w14:ligatures w14:val="standardContextual"/>
          </w:rPr>
          <w:tab/>
        </w:r>
        <w:r w:rsidRPr="0058377D">
          <w:rPr>
            <w:rStyle w:val="Hipercze"/>
          </w:rPr>
          <w:t>Degradation in the water/sediment systems (KCP 9.2, KCP 9.2.1, KCP 9.2.2, KCP 9.2.3)</w:t>
        </w:r>
        <w:r>
          <w:rPr>
            <w:webHidden/>
          </w:rPr>
          <w:tab/>
        </w:r>
        <w:r>
          <w:rPr>
            <w:webHidden/>
          </w:rPr>
          <w:fldChar w:fldCharType="begin"/>
        </w:r>
        <w:r>
          <w:rPr>
            <w:webHidden/>
          </w:rPr>
          <w:instrText xml:space="preserve"> PAGEREF _Toc181623338 \h </w:instrText>
        </w:r>
        <w:r>
          <w:rPr>
            <w:webHidden/>
          </w:rPr>
        </w:r>
        <w:r>
          <w:rPr>
            <w:webHidden/>
          </w:rPr>
          <w:fldChar w:fldCharType="separate"/>
        </w:r>
        <w:r>
          <w:rPr>
            <w:webHidden/>
          </w:rPr>
          <w:t>33</w:t>
        </w:r>
        <w:r>
          <w:rPr>
            <w:webHidden/>
          </w:rPr>
          <w:fldChar w:fldCharType="end"/>
        </w:r>
      </w:hyperlink>
    </w:p>
    <w:p w14:paraId="0468110D" w14:textId="49B53AAE"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39" w:history="1">
        <w:r w:rsidRPr="0058377D">
          <w:rPr>
            <w:rStyle w:val="Hipercze"/>
          </w:rPr>
          <w:t>8.6.1</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Ametoctradin and its metabolites</w:t>
        </w:r>
        <w:r>
          <w:rPr>
            <w:webHidden/>
          </w:rPr>
          <w:tab/>
        </w:r>
        <w:r>
          <w:rPr>
            <w:webHidden/>
          </w:rPr>
          <w:fldChar w:fldCharType="begin"/>
        </w:r>
        <w:r>
          <w:rPr>
            <w:webHidden/>
          </w:rPr>
          <w:instrText xml:space="preserve"> PAGEREF _Toc181623339 \h </w:instrText>
        </w:r>
        <w:r>
          <w:rPr>
            <w:webHidden/>
          </w:rPr>
        </w:r>
        <w:r>
          <w:rPr>
            <w:webHidden/>
          </w:rPr>
          <w:fldChar w:fldCharType="separate"/>
        </w:r>
        <w:r>
          <w:rPr>
            <w:webHidden/>
          </w:rPr>
          <w:t>33</w:t>
        </w:r>
        <w:r>
          <w:rPr>
            <w:webHidden/>
          </w:rPr>
          <w:fldChar w:fldCharType="end"/>
        </w:r>
      </w:hyperlink>
    </w:p>
    <w:p w14:paraId="2762C9E9" w14:textId="20E6C1DD"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40" w:history="1">
        <w:r w:rsidRPr="0058377D">
          <w:rPr>
            <w:rStyle w:val="Hipercze"/>
          </w:rPr>
          <w:t>8.6.2</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Propamocarb HCl</w:t>
        </w:r>
        <w:r>
          <w:rPr>
            <w:webHidden/>
          </w:rPr>
          <w:tab/>
        </w:r>
        <w:r>
          <w:rPr>
            <w:webHidden/>
          </w:rPr>
          <w:fldChar w:fldCharType="begin"/>
        </w:r>
        <w:r>
          <w:rPr>
            <w:webHidden/>
          </w:rPr>
          <w:instrText xml:space="preserve"> PAGEREF _Toc181623340 \h </w:instrText>
        </w:r>
        <w:r>
          <w:rPr>
            <w:webHidden/>
          </w:rPr>
        </w:r>
        <w:r>
          <w:rPr>
            <w:webHidden/>
          </w:rPr>
          <w:fldChar w:fldCharType="separate"/>
        </w:r>
        <w:r>
          <w:rPr>
            <w:webHidden/>
          </w:rPr>
          <w:t>34</w:t>
        </w:r>
        <w:r>
          <w:rPr>
            <w:webHidden/>
          </w:rPr>
          <w:fldChar w:fldCharType="end"/>
        </w:r>
      </w:hyperlink>
    </w:p>
    <w:p w14:paraId="13E8AD3D" w14:textId="0D5F6BD8" w:rsidR="008622EA" w:rsidRDefault="008622EA">
      <w:pPr>
        <w:pStyle w:val="Spistreci2"/>
        <w:rPr>
          <w:rFonts w:asciiTheme="minorHAnsi" w:eastAsiaTheme="minorEastAsia" w:hAnsiTheme="minorHAnsi" w:cstheme="minorBidi"/>
          <w:kern w:val="2"/>
          <w:sz w:val="22"/>
          <w:lang w:val="pl-PL" w:eastAsia="pl-PL"/>
          <w14:ligatures w14:val="standardContextual"/>
        </w:rPr>
      </w:pPr>
      <w:hyperlink w:anchor="_Toc181623341" w:history="1">
        <w:r w:rsidRPr="0058377D">
          <w:rPr>
            <w:rStyle w:val="Hipercze"/>
          </w:rPr>
          <w:t>8.7</w:t>
        </w:r>
        <w:r>
          <w:rPr>
            <w:rFonts w:asciiTheme="minorHAnsi" w:eastAsiaTheme="minorEastAsia" w:hAnsiTheme="minorHAnsi" w:cstheme="minorBidi"/>
            <w:kern w:val="2"/>
            <w:sz w:val="22"/>
            <w:lang w:val="pl-PL" w:eastAsia="pl-PL"/>
            <w14:ligatures w14:val="standardContextual"/>
          </w:rPr>
          <w:tab/>
        </w:r>
        <w:r w:rsidRPr="0058377D">
          <w:rPr>
            <w:rStyle w:val="Hipercze"/>
          </w:rPr>
          <w:t>Predicted Environmental Concentrations in soil (PEC</w:t>
        </w:r>
        <w:r w:rsidRPr="0058377D">
          <w:rPr>
            <w:rStyle w:val="Hipercze"/>
            <w:vertAlign w:val="subscript"/>
          </w:rPr>
          <w:t>soil</w:t>
        </w:r>
        <w:r w:rsidRPr="0058377D">
          <w:rPr>
            <w:rStyle w:val="Hipercze"/>
          </w:rPr>
          <w:t>) (KCP 9.1.3)</w:t>
        </w:r>
        <w:r>
          <w:rPr>
            <w:webHidden/>
          </w:rPr>
          <w:tab/>
        </w:r>
        <w:r>
          <w:rPr>
            <w:webHidden/>
          </w:rPr>
          <w:fldChar w:fldCharType="begin"/>
        </w:r>
        <w:r>
          <w:rPr>
            <w:webHidden/>
          </w:rPr>
          <w:instrText xml:space="preserve"> PAGEREF _Toc181623341 \h </w:instrText>
        </w:r>
        <w:r>
          <w:rPr>
            <w:webHidden/>
          </w:rPr>
        </w:r>
        <w:r>
          <w:rPr>
            <w:webHidden/>
          </w:rPr>
          <w:fldChar w:fldCharType="separate"/>
        </w:r>
        <w:r>
          <w:rPr>
            <w:webHidden/>
          </w:rPr>
          <w:t>35</w:t>
        </w:r>
        <w:r>
          <w:rPr>
            <w:webHidden/>
          </w:rPr>
          <w:fldChar w:fldCharType="end"/>
        </w:r>
      </w:hyperlink>
    </w:p>
    <w:p w14:paraId="604ABC79" w14:textId="057B7C23"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42" w:history="1">
        <w:r w:rsidRPr="0058377D">
          <w:rPr>
            <w:rStyle w:val="Hipercze"/>
          </w:rPr>
          <w:t>8.7.1</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Justification for new endpoints</w:t>
        </w:r>
        <w:r>
          <w:rPr>
            <w:webHidden/>
          </w:rPr>
          <w:tab/>
        </w:r>
        <w:r>
          <w:rPr>
            <w:webHidden/>
          </w:rPr>
          <w:fldChar w:fldCharType="begin"/>
        </w:r>
        <w:r>
          <w:rPr>
            <w:webHidden/>
          </w:rPr>
          <w:instrText xml:space="preserve"> PAGEREF _Toc181623342 \h </w:instrText>
        </w:r>
        <w:r>
          <w:rPr>
            <w:webHidden/>
          </w:rPr>
        </w:r>
        <w:r>
          <w:rPr>
            <w:webHidden/>
          </w:rPr>
          <w:fldChar w:fldCharType="separate"/>
        </w:r>
        <w:r>
          <w:rPr>
            <w:webHidden/>
          </w:rPr>
          <w:t>35</w:t>
        </w:r>
        <w:r>
          <w:rPr>
            <w:webHidden/>
          </w:rPr>
          <w:fldChar w:fldCharType="end"/>
        </w:r>
      </w:hyperlink>
    </w:p>
    <w:p w14:paraId="2E2D5A74" w14:textId="3E3C0F73"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43" w:history="1">
        <w:r w:rsidRPr="0058377D">
          <w:rPr>
            <w:rStyle w:val="Hipercze"/>
          </w:rPr>
          <w:t>8.7.2</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Active substance(s) and relevant metabolite(s)</w:t>
        </w:r>
        <w:r>
          <w:rPr>
            <w:webHidden/>
          </w:rPr>
          <w:tab/>
        </w:r>
        <w:r>
          <w:rPr>
            <w:webHidden/>
          </w:rPr>
          <w:fldChar w:fldCharType="begin"/>
        </w:r>
        <w:r>
          <w:rPr>
            <w:webHidden/>
          </w:rPr>
          <w:instrText xml:space="preserve"> PAGEREF _Toc181623343 \h </w:instrText>
        </w:r>
        <w:r>
          <w:rPr>
            <w:webHidden/>
          </w:rPr>
        </w:r>
        <w:r>
          <w:rPr>
            <w:webHidden/>
          </w:rPr>
          <w:fldChar w:fldCharType="separate"/>
        </w:r>
        <w:r>
          <w:rPr>
            <w:webHidden/>
          </w:rPr>
          <w:t>35</w:t>
        </w:r>
        <w:r>
          <w:rPr>
            <w:webHidden/>
          </w:rPr>
          <w:fldChar w:fldCharType="end"/>
        </w:r>
      </w:hyperlink>
    </w:p>
    <w:p w14:paraId="1CF3EE95" w14:textId="05368F5B"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44" w:history="1">
        <w:r w:rsidRPr="0058377D">
          <w:rPr>
            <w:rStyle w:val="Hipercze"/>
          </w:rPr>
          <w:t>8.7.2.1</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Ametoctradin and its metabolites</w:t>
        </w:r>
        <w:r>
          <w:rPr>
            <w:webHidden/>
          </w:rPr>
          <w:tab/>
        </w:r>
        <w:r>
          <w:rPr>
            <w:webHidden/>
          </w:rPr>
          <w:fldChar w:fldCharType="begin"/>
        </w:r>
        <w:r>
          <w:rPr>
            <w:webHidden/>
          </w:rPr>
          <w:instrText xml:space="preserve"> PAGEREF _Toc181623344 \h </w:instrText>
        </w:r>
        <w:r>
          <w:rPr>
            <w:webHidden/>
          </w:rPr>
        </w:r>
        <w:r>
          <w:rPr>
            <w:webHidden/>
          </w:rPr>
          <w:fldChar w:fldCharType="separate"/>
        </w:r>
        <w:r>
          <w:rPr>
            <w:webHidden/>
          </w:rPr>
          <w:t>37</w:t>
        </w:r>
        <w:r>
          <w:rPr>
            <w:webHidden/>
          </w:rPr>
          <w:fldChar w:fldCharType="end"/>
        </w:r>
      </w:hyperlink>
    </w:p>
    <w:p w14:paraId="551486D2" w14:textId="76E6CB81"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45" w:history="1">
        <w:r w:rsidRPr="0058377D">
          <w:rPr>
            <w:rStyle w:val="Hipercze"/>
          </w:rPr>
          <w:t>8.7.2.2</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Propamocarb HCl</w:t>
        </w:r>
        <w:r>
          <w:rPr>
            <w:webHidden/>
          </w:rPr>
          <w:tab/>
        </w:r>
        <w:r>
          <w:rPr>
            <w:webHidden/>
          </w:rPr>
          <w:fldChar w:fldCharType="begin"/>
        </w:r>
        <w:r>
          <w:rPr>
            <w:webHidden/>
          </w:rPr>
          <w:instrText xml:space="preserve"> PAGEREF _Toc181623345 \h </w:instrText>
        </w:r>
        <w:r>
          <w:rPr>
            <w:webHidden/>
          </w:rPr>
        </w:r>
        <w:r>
          <w:rPr>
            <w:webHidden/>
          </w:rPr>
          <w:fldChar w:fldCharType="separate"/>
        </w:r>
        <w:r>
          <w:rPr>
            <w:webHidden/>
          </w:rPr>
          <w:t>50</w:t>
        </w:r>
        <w:r>
          <w:rPr>
            <w:webHidden/>
          </w:rPr>
          <w:fldChar w:fldCharType="end"/>
        </w:r>
      </w:hyperlink>
    </w:p>
    <w:p w14:paraId="0F850514" w14:textId="3E28113E"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46" w:history="1">
        <w:r w:rsidRPr="0058377D">
          <w:rPr>
            <w:rStyle w:val="Hipercze"/>
          </w:rPr>
          <w:t>8.7.3</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PEC</w:t>
        </w:r>
        <w:r w:rsidRPr="0058377D">
          <w:rPr>
            <w:rStyle w:val="Hipercze"/>
            <w:vertAlign w:val="subscript"/>
          </w:rPr>
          <w:t>soil</w:t>
        </w:r>
        <w:r w:rsidRPr="0058377D">
          <w:rPr>
            <w:rStyle w:val="Hipercze"/>
          </w:rPr>
          <w:t xml:space="preserve"> of formulation BAS 743 03 F</w:t>
        </w:r>
        <w:r>
          <w:rPr>
            <w:webHidden/>
          </w:rPr>
          <w:tab/>
        </w:r>
        <w:r>
          <w:rPr>
            <w:webHidden/>
          </w:rPr>
          <w:fldChar w:fldCharType="begin"/>
        </w:r>
        <w:r>
          <w:rPr>
            <w:webHidden/>
          </w:rPr>
          <w:instrText xml:space="preserve"> PAGEREF _Toc181623346 \h </w:instrText>
        </w:r>
        <w:r>
          <w:rPr>
            <w:webHidden/>
          </w:rPr>
        </w:r>
        <w:r>
          <w:rPr>
            <w:webHidden/>
          </w:rPr>
          <w:fldChar w:fldCharType="separate"/>
        </w:r>
        <w:r>
          <w:rPr>
            <w:webHidden/>
          </w:rPr>
          <w:t>54</w:t>
        </w:r>
        <w:r>
          <w:rPr>
            <w:webHidden/>
          </w:rPr>
          <w:fldChar w:fldCharType="end"/>
        </w:r>
      </w:hyperlink>
    </w:p>
    <w:p w14:paraId="7D207B1F" w14:textId="081C79A6" w:rsidR="008622EA" w:rsidRDefault="008622EA">
      <w:pPr>
        <w:pStyle w:val="Spistreci2"/>
        <w:rPr>
          <w:rFonts w:asciiTheme="minorHAnsi" w:eastAsiaTheme="minorEastAsia" w:hAnsiTheme="minorHAnsi" w:cstheme="minorBidi"/>
          <w:kern w:val="2"/>
          <w:sz w:val="22"/>
          <w:lang w:val="pl-PL" w:eastAsia="pl-PL"/>
          <w14:ligatures w14:val="standardContextual"/>
        </w:rPr>
      </w:pPr>
      <w:hyperlink w:anchor="_Toc181623347" w:history="1">
        <w:r w:rsidRPr="0058377D">
          <w:rPr>
            <w:rStyle w:val="Hipercze"/>
          </w:rPr>
          <w:t>8.8</w:t>
        </w:r>
        <w:r>
          <w:rPr>
            <w:rFonts w:asciiTheme="minorHAnsi" w:eastAsiaTheme="minorEastAsia" w:hAnsiTheme="minorHAnsi" w:cstheme="minorBidi"/>
            <w:kern w:val="2"/>
            <w:sz w:val="22"/>
            <w:lang w:val="pl-PL" w:eastAsia="pl-PL"/>
            <w14:ligatures w14:val="standardContextual"/>
          </w:rPr>
          <w:tab/>
        </w:r>
        <w:r w:rsidRPr="0058377D">
          <w:rPr>
            <w:rStyle w:val="Hipercze"/>
          </w:rPr>
          <w:t>Predicted Environmental Concentrations in groundwater (PEC</w:t>
        </w:r>
        <w:r w:rsidRPr="0058377D">
          <w:rPr>
            <w:rStyle w:val="Hipercze"/>
            <w:vertAlign w:val="subscript"/>
          </w:rPr>
          <w:t>GW</w:t>
        </w:r>
        <w:r w:rsidRPr="0058377D">
          <w:rPr>
            <w:rStyle w:val="Hipercze"/>
          </w:rPr>
          <w:t>) (KCP 9.2.4)</w:t>
        </w:r>
        <w:r>
          <w:rPr>
            <w:webHidden/>
          </w:rPr>
          <w:tab/>
        </w:r>
        <w:r>
          <w:rPr>
            <w:webHidden/>
          </w:rPr>
          <w:fldChar w:fldCharType="begin"/>
        </w:r>
        <w:r>
          <w:rPr>
            <w:webHidden/>
          </w:rPr>
          <w:instrText xml:space="preserve"> PAGEREF _Toc181623347 \h </w:instrText>
        </w:r>
        <w:r>
          <w:rPr>
            <w:webHidden/>
          </w:rPr>
        </w:r>
        <w:r>
          <w:rPr>
            <w:webHidden/>
          </w:rPr>
          <w:fldChar w:fldCharType="separate"/>
        </w:r>
        <w:r>
          <w:rPr>
            <w:webHidden/>
          </w:rPr>
          <w:t>55</w:t>
        </w:r>
        <w:r>
          <w:rPr>
            <w:webHidden/>
          </w:rPr>
          <w:fldChar w:fldCharType="end"/>
        </w:r>
      </w:hyperlink>
    </w:p>
    <w:p w14:paraId="62205091" w14:textId="761B6599"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48" w:history="1">
        <w:r w:rsidRPr="0058377D">
          <w:rPr>
            <w:rStyle w:val="Hipercze"/>
          </w:rPr>
          <w:t>8.8.1</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Justification for new endpoints</w:t>
        </w:r>
        <w:r>
          <w:rPr>
            <w:webHidden/>
          </w:rPr>
          <w:tab/>
        </w:r>
        <w:r>
          <w:rPr>
            <w:webHidden/>
          </w:rPr>
          <w:fldChar w:fldCharType="begin"/>
        </w:r>
        <w:r>
          <w:rPr>
            <w:webHidden/>
          </w:rPr>
          <w:instrText xml:space="preserve"> PAGEREF _Toc181623348 \h </w:instrText>
        </w:r>
        <w:r>
          <w:rPr>
            <w:webHidden/>
          </w:rPr>
        </w:r>
        <w:r>
          <w:rPr>
            <w:webHidden/>
          </w:rPr>
          <w:fldChar w:fldCharType="separate"/>
        </w:r>
        <w:r>
          <w:rPr>
            <w:webHidden/>
          </w:rPr>
          <w:t>55</w:t>
        </w:r>
        <w:r>
          <w:rPr>
            <w:webHidden/>
          </w:rPr>
          <w:fldChar w:fldCharType="end"/>
        </w:r>
      </w:hyperlink>
    </w:p>
    <w:p w14:paraId="0CBFB1B5" w14:textId="25D7EB05"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49" w:history="1">
        <w:r w:rsidRPr="0058377D">
          <w:rPr>
            <w:rStyle w:val="Hipercze"/>
          </w:rPr>
          <w:t>8.8.2</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Active substance(s) and relevant metabolite(s) (KCP 9.2.4.1)</w:t>
        </w:r>
        <w:r>
          <w:rPr>
            <w:webHidden/>
          </w:rPr>
          <w:tab/>
        </w:r>
        <w:r>
          <w:rPr>
            <w:webHidden/>
          </w:rPr>
          <w:fldChar w:fldCharType="begin"/>
        </w:r>
        <w:r>
          <w:rPr>
            <w:webHidden/>
          </w:rPr>
          <w:instrText xml:space="preserve"> PAGEREF _Toc181623349 \h </w:instrText>
        </w:r>
        <w:r>
          <w:rPr>
            <w:webHidden/>
          </w:rPr>
        </w:r>
        <w:r>
          <w:rPr>
            <w:webHidden/>
          </w:rPr>
          <w:fldChar w:fldCharType="separate"/>
        </w:r>
        <w:r>
          <w:rPr>
            <w:webHidden/>
          </w:rPr>
          <w:t>56</w:t>
        </w:r>
        <w:r>
          <w:rPr>
            <w:webHidden/>
          </w:rPr>
          <w:fldChar w:fldCharType="end"/>
        </w:r>
      </w:hyperlink>
    </w:p>
    <w:p w14:paraId="311116DD" w14:textId="47FE6F16"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50" w:history="1">
        <w:r w:rsidRPr="0058377D">
          <w:rPr>
            <w:rStyle w:val="Hipercze"/>
          </w:rPr>
          <w:t>8.8.2.1</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Ametoctradin and its metabolites</w:t>
        </w:r>
        <w:r>
          <w:rPr>
            <w:webHidden/>
          </w:rPr>
          <w:tab/>
        </w:r>
        <w:r>
          <w:rPr>
            <w:webHidden/>
          </w:rPr>
          <w:fldChar w:fldCharType="begin"/>
        </w:r>
        <w:r>
          <w:rPr>
            <w:webHidden/>
          </w:rPr>
          <w:instrText xml:space="preserve"> PAGEREF _Toc181623350 \h </w:instrText>
        </w:r>
        <w:r>
          <w:rPr>
            <w:webHidden/>
          </w:rPr>
        </w:r>
        <w:r>
          <w:rPr>
            <w:webHidden/>
          </w:rPr>
          <w:fldChar w:fldCharType="separate"/>
        </w:r>
        <w:r>
          <w:rPr>
            <w:webHidden/>
          </w:rPr>
          <w:t>60</w:t>
        </w:r>
        <w:r>
          <w:rPr>
            <w:webHidden/>
          </w:rPr>
          <w:fldChar w:fldCharType="end"/>
        </w:r>
      </w:hyperlink>
    </w:p>
    <w:p w14:paraId="77A6F945" w14:textId="048337A0"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51" w:history="1">
        <w:r w:rsidRPr="0058377D">
          <w:rPr>
            <w:rStyle w:val="Hipercze"/>
          </w:rPr>
          <w:t>8.8.2.2</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Propamocarb HCl</w:t>
        </w:r>
        <w:r>
          <w:rPr>
            <w:webHidden/>
          </w:rPr>
          <w:tab/>
        </w:r>
        <w:r>
          <w:rPr>
            <w:webHidden/>
          </w:rPr>
          <w:fldChar w:fldCharType="begin"/>
        </w:r>
        <w:r>
          <w:rPr>
            <w:webHidden/>
          </w:rPr>
          <w:instrText xml:space="preserve"> PAGEREF _Toc181623351 \h </w:instrText>
        </w:r>
        <w:r>
          <w:rPr>
            <w:webHidden/>
          </w:rPr>
        </w:r>
        <w:r>
          <w:rPr>
            <w:webHidden/>
          </w:rPr>
          <w:fldChar w:fldCharType="separate"/>
        </w:r>
        <w:r>
          <w:rPr>
            <w:webHidden/>
          </w:rPr>
          <w:t>72</w:t>
        </w:r>
        <w:r>
          <w:rPr>
            <w:webHidden/>
          </w:rPr>
          <w:fldChar w:fldCharType="end"/>
        </w:r>
      </w:hyperlink>
    </w:p>
    <w:p w14:paraId="5BB5B5DD" w14:textId="4B94C753" w:rsidR="008622EA" w:rsidRDefault="008622EA">
      <w:pPr>
        <w:pStyle w:val="Spistreci2"/>
        <w:rPr>
          <w:rFonts w:asciiTheme="minorHAnsi" w:eastAsiaTheme="minorEastAsia" w:hAnsiTheme="minorHAnsi" w:cstheme="minorBidi"/>
          <w:kern w:val="2"/>
          <w:sz w:val="22"/>
          <w:lang w:val="pl-PL" w:eastAsia="pl-PL"/>
          <w14:ligatures w14:val="standardContextual"/>
        </w:rPr>
      </w:pPr>
      <w:hyperlink w:anchor="_Toc181623352" w:history="1">
        <w:r w:rsidRPr="0058377D">
          <w:rPr>
            <w:rStyle w:val="Hipercze"/>
          </w:rPr>
          <w:t>8.9</w:t>
        </w:r>
        <w:r>
          <w:rPr>
            <w:rFonts w:asciiTheme="minorHAnsi" w:eastAsiaTheme="minorEastAsia" w:hAnsiTheme="minorHAnsi" w:cstheme="minorBidi"/>
            <w:kern w:val="2"/>
            <w:sz w:val="22"/>
            <w:lang w:val="pl-PL" w:eastAsia="pl-PL"/>
            <w14:ligatures w14:val="standardContextual"/>
          </w:rPr>
          <w:tab/>
        </w:r>
        <w:r w:rsidRPr="0058377D">
          <w:rPr>
            <w:rStyle w:val="Hipercze"/>
          </w:rPr>
          <w:t>Predicted Environmental Concentrations in surface water (PEC</w:t>
        </w:r>
        <w:r w:rsidRPr="0058377D">
          <w:rPr>
            <w:rStyle w:val="Hipercze"/>
            <w:vertAlign w:val="subscript"/>
          </w:rPr>
          <w:t>sw</w:t>
        </w:r>
        <w:r w:rsidRPr="0058377D">
          <w:rPr>
            <w:rStyle w:val="Hipercze"/>
          </w:rPr>
          <w:t>) (KCP 9.2.5)</w:t>
        </w:r>
        <w:r>
          <w:rPr>
            <w:webHidden/>
          </w:rPr>
          <w:tab/>
        </w:r>
        <w:r>
          <w:rPr>
            <w:webHidden/>
          </w:rPr>
          <w:fldChar w:fldCharType="begin"/>
        </w:r>
        <w:r>
          <w:rPr>
            <w:webHidden/>
          </w:rPr>
          <w:instrText xml:space="preserve"> PAGEREF _Toc181623352 \h </w:instrText>
        </w:r>
        <w:r>
          <w:rPr>
            <w:webHidden/>
          </w:rPr>
        </w:r>
        <w:r>
          <w:rPr>
            <w:webHidden/>
          </w:rPr>
          <w:fldChar w:fldCharType="separate"/>
        </w:r>
        <w:r>
          <w:rPr>
            <w:webHidden/>
          </w:rPr>
          <w:t>76</w:t>
        </w:r>
        <w:r>
          <w:rPr>
            <w:webHidden/>
          </w:rPr>
          <w:fldChar w:fldCharType="end"/>
        </w:r>
      </w:hyperlink>
    </w:p>
    <w:p w14:paraId="650ECB68" w14:textId="6483EEE8"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53" w:history="1">
        <w:r w:rsidRPr="0058377D">
          <w:rPr>
            <w:rStyle w:val="Hipercze"/>
          </w:rPr>
          <w:t>8.9.1</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Justification for new endpoints</w:t>
        </w:r>
        <w:r>
          <w:rPr>
            <w:webHidden/>
          </w:rPr>
          <w:tab/>
        </w:r>
        <w:r>
          <w:rPr>
            <w:webHidden/>
          </w:rPr>
          <w:fldChar w:fldCharType="begin"/>
        </w:r>
        <w:r>
          <w:rPr>
            <w:webHidden/>
          </w:rPr>
          <w:instrText xml:space="preserve"> PAGEREF _Toc181623353 \h </w:instrText>
        </w:r>
        <w:r>
          <w:rPr>
            <w:webHidden/>
          </w:rPr>
        </w:r>
        <w:r>
          <w:rPr>
            <w:webHidden/>
          </w:rPr>
          <w:fldChar w:fldCharType="separate"/>
        </w:r>
        <w:r>
          <w:rPr>
            <w:webHidden/>
          </w:rPr>
          <w:t>76</w:t>
        </w:r>
        <w:r>
          <w:rPr>
            <w:webHidden/>
          </w:rPr>
          <w:fldChar w:fldCharType="end"/>
        </w:r>
      </w:hyperlink>
    </w:p>
    <w:p w14:paraId="039E32BF" w14:textId="0638123B"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54" w:history="1">
        <w:r w:rsidRPr="0058377D">
          <w:rPr>
            <w:rStyle w:val="Hipercze"/>
          </w:rPr>
          <w:t>8.9.2</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Active substance(s), relevant metabolite(s) and the formulation (KCP 9.2.5)</w:t>
        </w:r>
        <w:r>
          <w:rPr>
            <w:webHidden/>
          </w:rPr>
          <w:tab/>
        </w:r>
        <w:r>
          <w:rPr>
            <w:webHidden/>
          </w:rPr>
          <w:fldChar w:fldCharType="begin"/>
        </w:r>
        <w:r>
          <w:rPr>
            <w:webHidden/>
          </w:rPr>
          <w:instrText xml:space="preserve"> PAGEREF _Toc181623354 \h </w:instrText>
        </w:r>
        <w:r>
          <w:rPr>
            <w:webHidden/>
          </w:rPr>
        </w:r>
        <w:r>
          <w:rPr>
            <w:webHidden/>
          </w:rPr>
          <w:fldChar w:fldCharType="separate"/>
        </w:r>
        <w:r>
          <w:rPr>
            <w:webHidden/>
          </w:rPr>
          <w:t>76</w:t>
        </w:r>
        <w:r>
          <w:rPr>
            <w:webHidden/>
          </w:rPr>
          <w:fldChar w:fldCharType="end"/>
        </w:r>
      </w:hyperlink>
    </w:p>
    <w:p w14:paraId="670D7452" w14:textId="088F1FAC"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55" w:history="1">
        <w:r w:rsidRPr="0058377D">
          <w:rPr>
            <w:rStyle w:val="Hipercze"/>
          </w:rPr>
          <w:t>8.9.2.1</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Ametoctradin and its metabolites</w:t>
        </w:r>
        <w:r>
          <w:rPr>
            <w:webHidden/>
          </w:rPr>
          <w:tab/>
        </w:r>
        <w:r>
          <w:rPr>
            <w:webHidden/>
          </w:rPr>
          <w:fldChar w:fldCharType="begin"/>
        </w:r>
        <w:r>
          <w:rPr>
            <w:webHidden/>
          </w:rPr>
          <w:instrText xml:space="preserve"> PAGEREF _Toc181623355 \h </w:instrText>
        </w:r>
        <w:r>
          <w:rPr>
            <w:webHidden/>
          </w:rPr>
        </w:r>
        <w:r>
          <w:rPr>
            <w:webHidden/>
          </w:rPr>
          <w:fldChar w:fldCharType="separate"/>
        </w:r>
        <w:r>
          <w:rPr>
            <w:webHidden/>
          </w:rPr>
          <w:t>82</w:t>
        </w:r>
        <w:r>
          <w:rPr>
            <w:webHidden/>
          </w:rPr>
          <w:fldChar w:fldCharType="end"/>
        </w:r>
      </w:hyperlink>
    </w:p>
    <w:p w14:paraId="0A344AB4" w14:textId="65A88944" w:rsidR="008622EA" w:rsidRDefault="008622EA">
      <w:pPr>
        <w:pStyle w:val="Spistreci4"/>
        <w:rPr>
          <w:rFonts w:asciiTheme="minorHAnsi" w:eastAsiaTheme="minorEastAsia" w:hAnsiTheme="minorHAnsi" w:cstheme="minorBidi"/>
          <w:kern w:val="2"/>
          <w:sz w:val="22"/>
          <w:szCs w:val="22"/>
          <w:lang w:val="pl-PL" w:eastAsia="pl-PL"/>
          <w14:ligatures w14:val="standardContextual"/>
        </w:rPr>
      </w:pPr>
      <w:hyperlink w:anchor="_Toc181623356" w:history="1">
        <w:r w:rsidRPr="0058377D">
          <w:rPr>
            <w:rStyle w:val="Hipercze"/>
          </w:rPr>
          <w:t>8.9.2.2</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Propamocarb HCl</w:t>
        </w:r>
        <w:r>
          <w:rPr>
            <w:webHidden/>
          </w:rPr>
          <w:tab/>
        </w:r>
        <w:r>
          <w:rPr>
            <w:webHidden/>
          </w:rPr>
          <w:fldChar w:fldCharType="begin"/>
        </w:r>
        <w:r>
          <w:rPr>
            <w:webHidden/>
          </w:rPr>
          <w:instrText xml:space="preserve"> PAGEREF _Toc181623356 \h </w:instrText>
        </w:r>
        <w:r>
          <w:rPr>
            <w:webHidden/>
          </w:rPr>
        </w:r>
        <w:r>
          <w:rPr>
            <w:webHidden/>
          </w:rPr>
          <w:fldChar w:fldCharType="separate"/>
        </w:r>
        <w:r>
          <w:rPr>
            <w:webHidden/>
          </w:rPr>
          <w:t>115</w:t>
        </w:r>
        <w:r>
          <w:rPr>
            <w:webHidden/>
          </w:rPr>
          <w:fldChar w:fldCharType="end"/>
        </w:r>
      </w:hyperlink>
    </w:p>
    <w:p w14:paraId="132297DC" w14:textId="26A048AA"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57" w:history="1">
        <w:r w:rsidRPr="0058377D">
          <w:rPr>
            <w:rStyle w:val="Hipercze"/>
            <w:lang w:val="en-GB"/>
          </w:rPr>
          <w:t>8.9.3</w:t>
        </w:r>
        <w:r>
          <w:rPr>
            <w:rFonts w:asciiTheme="minorHAnsi" w:eastAsiaTheme="minorEastAsia" w:hAnsiTheme="minorHAnsi" w:cstheme="minorBidi"/>
            <w:kern w:val="2"/>
            <w:sz w:val="22"/>
            <w:szCs w:val="22"/>
            <w:lang w:val="pl-PL" w:eastAsia="pl-PL"/>
            <w14:ligatures w14:val="standardContextual"/>
          </w:rPr>
          <w:tab/>
        </w:r>
        <w:r w:rsidRPr="0058377D">
          <w:rPr>
            <w:rStyle w:val="Hipercze"/>
            <w:lang w:val="en-GB"/>
          </w:rPr>
          <w:t>PEC</w:t>
        </w:r>
        <w:r w:rsidRPr="0058377D">
          <w:rPr>
            <w:rStyle w:val="Hipercze"/>
            <w:vertAlign w:val="subscript"/>
            <w:lang w:val="en-GB"/>
          </w:rPr>
          <w:t xml:space="preserve">SW/SED </w:t>
        </w:r>
        <w:r w:rsidRPr="0058377D">
          <w:rPr>
            <w:rStyle w:val="Hipercze"/>
            <w:lang w:val="en-GB"/>
          </w:rPr>
          <w:t>of formulation BAS 743 03 F</w:t>
        </w:r>
        <w:r>
          <w:rPr>
            <w:webHidden/>
          </w:rPr>
          <w:tab/>
        </w:r>
        <w:r>
          <w:rPr>
            <w:webHidden/>
          </w:rPr>
          <w:fldChar w:fldCharType="begin"/>
        </w:r>
        <w:r>
          <w:rPr>
            <w:webHidden/>
          </w:rPr>
          <w:instrText xml:space="preserve"> PAGEREF _Toc181623357 \h </w:instrText>
        </w:r>
        <w:r>
          <w:rPr>
            <w:webHidden/>
          </w:rPr>
        </w:r>
        <w:r>
          <w:rPr>
            <w:webHidden/>
          </w:rPr>
          <w:fldChar w:fldCharType="separate"/>
        </w:r>
        <w:r>
          <w:rPr>
            <w:webHidden/>
          </w:rPr>
          <w:t>122</w:t>
        </w:r>
        <w:r>
          <w:rPr>
            <w:webHidden/>
          </w:rPr>
          <w:fldChar w:fldCharType="end"/>
        </w:r>
      </w:hyperlink>
    </w:p>
    <w:p w14:paraId="31289CCD" w14:textId="1E83E328" w:rsidR="008622EA" w:rsidRDefault="008622EA">
      <w:pPr>
        <w:pStyle w:val="Spistreci2"/>
        <w:rPr>
          <w:rFonts w:asciiTheme="minorHAnsi" w:eastAsiaTheme="minorEastAsia" w:hAnsiTheme="minorHAnsi" w:cstheme="minorBidi"/>
          <w:kern w:val="2"/>
          <w:sz w:val="22"/>
          <w:lang w:val="pl-PL" w:eastAsia="pl-PL"/>
          <w14:ligatures w14:val="standardContextual"/>
        </w:rPr>
      </w:pPr>
      <w:hyperlink w:anchor="_Toc181623358" w:history="1">
        <w:r w:rsidRPr="0058377D">
          <w:rPr>
            <w:rStyle w:val="Hipercze"/>
          </w:rPr>
          <w:t>8.10</w:t>
        </w:r>
        <w:r>
          <w:rPr>
            <w:rFonts w:asciiTheme="minorHAnsi" w:eastAsiaTheme="minorEastAsia" w:hAnsiTheme="minorHAnsi" w:cstheme="minorBidi"/>
            <w:kern w:val="2"/>
            <w:sz w:val="22"/>
            <w:lang w:val="pl-PL" w:eastAsia="pl-PL"/>
            <w14:ligatures w14:val="standardContextual"/>
          </w:rPr>
          <w:tab/>
        </w:r>
        <w:r w:rsidRPr="0058377D">
          <w:rPr>
            <w:rStyle w:val="Hipercze"/>
          </w:rPr>
          <w:t>Fate and behaviour in air (KCP 9.3, KCP 9.3.1)</w:t>
        </w:r>
        <w:r>
          <w:rPr>
            <w:webHidden/>
          </w:rPr>
          <w:tab/>
        </w:r>
        <w:r>
          <w:rPr>
            <w:webHidden/>
          </w:rPr>
          <w:fldChar w:fldCharType="begin"/>
        </w:r>
        <w:r>
          <w:rPr>
            <w:webHidden/>
          </w:rPr>
          <w:instrText xml:space="preserve"> PAGEREF _Toc181623358 \h </w:instrText>
        </w:r>
        <w:r>
          <w:rPr>
            <w:webHidden/>
          </w:rPr>
        </w:r>
        <w:r>
          <w:rPr>
            <w:webHidden/>
          </w:rPr>
          <w:fldChar w:fldCharType="separate"/>
        </w:r>
        <w:r>
          <w:rPr>
            <w:webHidden/>
          </w:rPr>
          <w:t>123</w:t>
        </w:r>
        <w:r>
          <w:rPr>
            <w:webHidden/>
          </w:rPr>
          <w:fldChar w:fldCharType="end"/>
        </w:r>
      </w:hyperlink>
    </w:p>
    <w:p w14:paraId="7E14420E" w14:textId="46115B2E"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59" w:history="1">
        <w:r w:rsidRPr="0058377D">
          <w:rPr>
            <w:rStyle w:val="Hipercze"/>
          </w:rPr>
          <w:t>8.10.1</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Ametoctradin</w:t>
        </w:r>
        <w:r>
          <w:rPr>
            <w:webHidden/>
          </w:rPr>
          <w:tab/>
        </w:r>
        <w:r>
          <w:rPr>
            <w:webHidden/>
          </w:rPr>
          <w:fldChar w:fldCharType="begin"/>
        </w:r>
        <w:r>
          <w:rPr>
            <w:webHidden/>
          </w:rPr>
          <w:instrText xml:space="preserve"> PAGEREF _Toc181623359 \h </w:instrText>
        </w:r>
        <w:r>
          <w:rPr>
            <w:webHidden/>
          </w:rPr>
        </w:r>
        <w:r>
          <w:rPr>
            <w:webHidden/>
          </w:rPr>
          <w:fldChar w:fldCharType="separate"/>
        </w:r>
        <w:r>
          <w:rPr>
            <w:webHidden/>
          </w:rPr>
          <w:t>123</w:t>
        </w:r>
        <w:r>
          <w:rPr>
            <w:webHidden/>
          </w:rPr>
          <w:fldChar w:fldCharType="end"/>
        </w:r>
      </w:hyperlink>
    </w:p>
    <w:p w14:paraId="6A370E44" w14:textId="41A59535" w:rsidR="008622EA" w:rsidRDefault="008622EA">
      <w:pPr>
        <w:pStyle w:val="Spistreci3"/>
        <w:rPr>
          <w:rFonts w:asciiTheme="minorHAnsi" w:eastAsiaTheme="minorEastAsia" w:hAnsiTheme="minorHAnsi" w:cstheme="minorBidi"/>
          <w:kern w:val="2"/>
          <w:sz w:val="22"/>
          <w:szCs w:val="22"/>
          <w:lang w:val="pl-PL" w:eastAsia="pl-PL"/>
          <w14:ligatures w14:val="standardContextual"/>
        </w:rPr>
      </w:pPr>
      <w:hyperlink w:anchor="_Toc181623360" w:history="1">
        <w:r w:rsidRPr="0058377D">
          <w:rPr>
            <w:rStyle w:val="Hipercze"/>
          </w:rPr>
          <w:t>8.10.2</w:t>
        </w:r>
        <w:r>
          <w:rPr>
            <w:rFonts w:asciiTheme="minorHAnsi" w:eastAsiaTheme="minorEastAsia" w:hAnsiTheme="minorHAnsi" w:cstheme="minorBidi"/>
            <w:kern w:val="2"/>
            <w:sz w:val="22"/>
            <w:szCs w:val="22"/>
            <w:lang w:val="pl-PL" w:eastAsia="pl-PL"/>
            <w14:ligatures w14:val="standardContextual"/>
          </w:rPr>
          <w:tab/>
        </w:r>
        <w:r w:rsidRPr="0058377D">
          <w:rPr>
            <w:rStyle w:val="Hipercze"/>
          </w:rPr>
          <w:t>Propamocarb HCl</w:t>
        </w:r>
        <w:r>
          <w:rPr>
            <w:webHidden/>
          </w:rPr>
          <w:tab/>
        </w:r>
        <w:r>
          <w:rPr>
            <w:webHidden/>
          </w:rPr>
          <w:fldChar w:fldCharType="begin"/>
        </w:r>
        <w:r>
          <w:rPr>
            <w:webHidden/>
          </w:rPr>
          <w:instrText xml:space="preserve"> PAGEREF _Toc181623360 \h </w:instrText>
        </w:r>
        <w:r>
          <w:rPr>
            <w:webHidden/>
          </w:rPr>
        </w:r>
        <w:r>
          <w:rPr>
            <w:webHidden/>
          </w:rPr>
          <w:fldChar w:fldCharType="separate"/>
        </w:r>
        <w:r>
          <w:rPr>
            <w:webHidden/>
          </w:rPr>
          <w:t>123</w:t>
        </w:r>
        <w:r>
          <w:rPr>
            <w:webHidden/>
          </w:rPr>
          <w:fldChar w:fldCharType="end"/>
        </w:r>
      </w:hyperlink>
    </w:p>
    <w:p w14:paraId="5D2B3838" w14:textId="480540CC" w:rsidR="008622EA" w:rsidRDefault="008622EA">
      <w:pPr>
        <w:pStyle w:val="Spistreci1"/>
        <w:rPr>
          <w:rFonts w:asciiTheme="minorHAnsi" w:eastAsiaTheme="minorEastAsia" w:hAnsiTheme="minorHAnsi" w:cstheme="minorBidi"/>
          <w:b w:val="0"/>
          <w:kern w:val="2"/>
          <w:sz w:val="22"/>
          <w:szCs w:val="22"/>
          <w:lang w:val="pl-PL" w:eastAsia="pl-PL"/>
          <w14:ligatures w14:val="standardContextual"/>
        </w:rPr>
      </w:pPr>
      <w:hyperlink w:anchor="_Toc181623361" w:history="1">
        <w:r w:rsidRPr="0058377D">
          <w:rPr>
            <w:rStyle w:val="Hipercze"/>
          </w:rPr>
          <w:t>Appendix 1</w:t>
        </w:r>
        <w:r>
          <w:rPr>
            <w:rFonts w:asciiTheme="minorHAnsi" w:eastAsiaTheme="minorEastAsia" w:hAnsiTheme="minorHAnsi" w:cstheme="minorBidi"/>
            <w:b w:val="0"/>
            <w:kern w:val="2"/>
            <w:sz w:val="22"/>
            <w:szCs w:val="22"/>
            <w:lang w:val="pl-PL" w:eastAsia="pl-PL"/>
            <w14:ligatures w14:val="standardContextual"/>
          </w:rPr>
          <w:tab/>
        </w:r>
        <w:r w:rsidRPr="0058377D">
          <w:rPr>
            <w:rStyle w:val="Hipercze"/>
          </w:rPr>
          <w:t>Lists of data considered in support of the evaluation</w:t>
        </w:r>
        <w:r>
          <w:rPr>
            <w:webHidden/>
          </w:rPr>
          <w:tab/>
        </w:r>
        <w:r>
          <w:rPr>
            <w:webHidden/>
          </w:rPr>
          <w:fldChar w:fldCharType="begin"/>
        </w:r>
        <w:r>
          <w:rPr>
            <w:webHidden/>
          </w:rPr>
          <w:instrText xml:space="preserve"> PAGEREF _Toc181623361 \h </w:instrText>
        </w:r>
        <w:r>
          <w:rPr>
            <w:webHidden/>
          </w:rPr>
        </w:r>
        <w:r>
          <w:rPr>
            <w:webHidden/>
          </w:rPr>
          <w:fldChar w:fldCharType="separate"/>
        </w:r>
        <w:r>
          <w:rPr>
            <w:webHidden/>
          </w:rPr>
          <w:t>125</w:t>
        </w:r>
        <w:r>
          <w:rPr>
            <w:webHidden/>
          </w:rPr>
          <w:fldChar w:fldCharType="end"/>
        </w:r>
      </w:hyperlink>
    </w:p>
    <w:p w14:paraId="5E189D4D" w14:textId="48D3BDCB" w:rsidR="008622EA" w:rsidRDefault="008622EA">
      <w:pPr>
        <w:pStyle w:val="Spistreci1"/>
        <w:rPr>
          <w:rFonts w:asciiTheme="minorHAnsi" w:eastAsiaTheme="minorEastAsia" w:hAnsiTheme="minorHAnsi" w:cstheme="minorBidi"/>
          <w:b w:val="0"/>
          <w:kern w:val="2"/>
          <w:sz w:val="22"/>
          <w:szCs w:val="22"/>
          <w:lang w:val="pl-PL" w:eastAsia="pl-PL"/>
          <w14:ligatures w14:val="standardContextual"/>
        </w:rPr>
      </w:pPr>
      <w:hyperlink w:anchor="_Toc181623362" w:history="1">
        <w:r w:rsidRPr="0058377D">
          <w:rPr>
            <w:rStyle w:val="Hipercze"/>
          </w:rPr>
          <w:t>Appendix 2</w:t>
        </w:r>
        <w:r>
          <w:rPr>
            <w:rFonts w:asciiTheme="minorHAnsi" w:eastAsiaTheme="minorEastAsia" w:hAnsiTheme="minorHAnsi" w:cstheme="minorBidi"/>
            <w:b w:val="0"/>
            <w:kern w:val="2"/>
            <w:sz w:val="22"/>
            <w:szCs w:val="22"/>
            <w:lang w:val="pl-PL" w:eastAsia="pl-PL"/>
            <w14:ligatures w14:val="standardContextual"/>
          </w:rPr>
          <w:tab/>
        </w:r>
        <w:r w:rsidRPr="0058377D">
          <w:rPr>
            <w:rStyle w:val="Hipercze"/>
          </w:rPr>
          <w:t>Detailed evaluation of the new Annex II studies</w:t>
        </w:r>
        <w:r>
          <w:rPr>
            <w:webHidden/>
          </w:rPr>
          <w:tab/>
        </w:r>
        <w:r>
          <w:rPr>
            <w:webHidden/>
          </w:rPr>
          <w:fldChar w:fldCharType="begin"/>
        </w:r>
        <w:r>
          <w:rPr>
            <w:webHidden/>
          </w:rPr>
          <w:instrText xml:space="preserve"> PAGEREF _Toc181623362 \h </w:instrText>
        </w:r>
        <w:r>
          <w:rPr>
            <w:webHidden/>
          </w:rPr>
        </w:r>
        <w:r>
          <w:rPr>
            <w:webHidden/>
          </w:rPr>
          <w:fldChar w:fldCharType="separate"/>
        </w:r>
        <w:r>
          <w:rPr>
            <w:webHidden/>
          </w:rPr>
          <w:t>128</w:t>
        </w:r>
        <w:r>
          <w:rPr>
            <w:webHidden/>
          </w:rPr>
          <w:fldChar w:fldCharType="end"/>
        </w:r>
      </w:hyperlink>
    </w:p>
    <w:p w14:paraId="71576E75" w14:textId="63456A4E" w:rsidR="008622EA" w:rsidRDefault="008622EA">
      <w:pPr>
        <w:pStyle w:val="Spistreci1"/>
        <w:rPr>
          <w:rFonts w:asciiTheme="minorHAnsi" w:eastAsiaTheme="minorEastAsia" w:hAnsiTheme="minorHAnsi" w:cstheme="minorBidi"/>
          <w:b w:val="0"/>
          <w:kern w:val="2"/>
          <w:sz w:val="22"/>
          <w:szCs w:val="22"/>
          <w:lang w:val="pl-PL" w:eastAsia="pl-PL"/>
          <w14:ligatures w14:val="standardContextual"/>
        </w:rPr>
      </w:pPr>
      <w:hyperlink w:anchor="_Toc181623363" w:history="1">
        <w:r w:rsidRPr="0058377D">
          <w:rPr>
            <w:rStyle w:val="Hipercze"/>
          </w:rPr>
          <w:t>Appendix 3</w:t>
        </w:r>
        <w:r>
          <w:rPr>
            <w:rFonts w:asciiTheme="minorHAnsi" w:eastAsiaTheme="minorEastAsia" w:hAnsiTheme="minorHAnsi" w:cstheme="minorBidi"/>
            <w:b w:val="0"/>
            <w:kern w:val="2"/>
            <w:sz w:val="22"/>
            <w:szCs w:val="22"/>
            <w:lang w:val="pl-PL" w:eastAsia="pl-PL"/>
            <w14:ligatures w14:val="standardContextual"/>
          </w:rPr>
          <w:tab/>
        </w:r>
        <w:r w:rsidRPr="0058377D">
          <w:rPr>
            <w:rStyle w:val="Hipercze"/>
          </w:rPr>
          <w:t>Additional information provided by the applicant (e.g. detailed modelling data)</w:t>
        </w:r>
        <w:r>
          <w:rPr>
            <w:webHidden/>
          </w:rPr>
          <w:tab/>
        </w:r>
        <w:r>
          <w:rPr>
            <w:webHidden/>
          </w:rPr>
          <w:fldChar w:fldCharType="begin"/>
        </w:r>
        <w:r>
          <w:rPr>
            <w:webHidden/>
          </w:rPr>
          <w:instrText xml:space="preserve"> PAGEREF _Toc181623363 \h </w:instrText>
        </w:r>
        <w:r>
          <w:rPr>
            <w:webHidden/>
          </w:rPr>
        </w:r>
        <w:r>
          <w:rPr>
            <w:webHidden/>
          </w:rPr>
          <w:fldChar w:fldCharType="separate"/>
        </w:r>
        <w:r>
          <w:rPr>
            <w:webHidden/>
          </w:rPr>
          <w:t>129</w:t>
        </w:r>
        <w:r>
          <w:rPr>
            <w:webHidden/>
          </w:rPr>
          <w:fldChar w:fldCharType="end"/>
        </w:r>
      </w:hyperlink>
    </w:p>
    <w:p w14:paraId="42357664" w14:textId="702D4BEF" w:rsidR="008622EA" w:rsidRDefault="008622EA">
      <w:pPr>
        <w:pStyle w:val="Spistreci2"/>
        <w:rPr>
          <w:rFonts w:asciiTheme="minorHAnsi" w:eastAsiaTheme="minorEastAsia" w:hAnsiTheme="minorHAnsi" w:cstheme="minorBidi"/>
          <w:kern w:val="2"/>
          <w:sz w:val="22"/>
          <w:lang w:val="pl-PL" w:eastAsia="pl-PL"/>
          <w14:ligatures w14:val="standardContextual"/>
        </w:rPr>
      </w:pPr>
      <w:hyperlink w:anchor="_Toc181623364" w:history="1">
        <w:r w:rsidRPr="0058377D">
          <w:rPr>
            <w:rStyle w:val="Hipercze"/>
          </w:rPr>
          <w:t>A 3.1</w:t>
        </w:r>
        <w:r>
          <w:rPr>
            <w:rFonts w:asciiTheme="minorHAnsi" w:eastAsiaTheme="minorEastAsia" w:hAnsiTheme="minorHAnsi" w:cstheme="minorBidi"/>
            <w:kern w:val="2"/>
            <w:sz w:val="22"/>
            <w:lang w:val="pl-PL" w:eastAsia="pl-PL"/>
            <w14:ligatures w14:val="standardContextual"/>
          </w:rPr>
          <w:tab/>
        </w:r>
        <w:r w:rsidRPr="0058377D">
          <w:rPr>
            <w:rStyle w:val="Hipercze"/>
          </w:rPr>
          <w:t>PEC</w:t>
        </w:r>
        <w:r w:rsidRPr="0058377D">
          <w:rPr>
            <w:rStyle w:val="Hipercze"/>
            <w:vertAlign w:val="subscript"/>
          </w:rPr>
          <w:t>soil</w:t>
        </w:r>
        <w:r w:rsidRPr="0058377D">
          <w:rPr>
            <w:rStyle w:val="Hipercze"/>
          </w:rPr>
          <w:t xml:space="preserve"> for Ametoctradin</w:t>
        </w:r>
        <w:r>
          <w:rPr>
            <w:webHidden/>
          </w:rPr>
          <w:tab/>
        </w:r>
        <w:r>
          <w:rPr>
            <w:webHidden/>
          </w:rPr>
          <w:fldChar w:fldCharType="begin"/>
        </w:r>
        <w:r>
          <w:rPr>
            <w:webHidden/>
          </w:rPr>
          <w:instrText xml:space="preserve"> PAGEREF _Toc181623364 \h </w:instrText>
        </w:r>
        <w:r>
          <w:rPr>
            <w:webHidden/>
          </w:rPr>
        </w:r>
        <w:r>
          <w:rPr>
            <w:webHidden/>
          </w:rPr>
          <w:fldChar w:fldCharType="separate"/>
        </w:r>
        <w:r>
          <w:rPr>
            <w:webHidden/>
          </w:rPr>
          <w:t>129</w:t>
        </w:r>
        <w:r>
          <w:rPr>
            <w:webHidden/>
          </w:rPr>
          <w:fldChar w:fldCharType="end"/>
        </w:r>
      </w:hyperlink>
    </w:p>
    <w:p w14:paraId="180BA5C9" w14:textId="5536C886" w:rsidR="008622EA" w:rsidRDefault="008622EA">
      <w:pPr>
        <w:pStyle w:val="Spistreci2"/>
        <w:rPr>
          <w:rFonts w:asciiTheme="minorHAnsi" w:eastAsiaTheme="minorEastAsia" w:hAnsiTheme="minorHAnsi" w:cstheme="minorBidi"/>
          <w:kern w:val="2"/>
          <w:sz w:val="22"/>
          <w:lang w:val="pl-PL" w:eastAsia="pl-PL"/>
          <w14:ligatures w14:val="standardContextual"/>
        </w:rPr>
      </w:pPr>
      <w:hyperlink w:anchor="_Toc181623365" w:history="1">
        <w:r w:rsidRPr="0058377D">
          <w:rPr>
            <w:rStyle w:val="Hipercze"/>
            <w:highlight w:val="green"/>
          </w:rPr>
          <w:t>A 3.2</w:t>
        </w:r>
        <w:r>
          <w:rPr>
            <w:rFonts w:asciiTheme="minorHAnsi" w:eastAsiaTheme="minorEastAsia" w:hAnsiTheme="minorHAnsi" w:cstheme="minorBidi"/>
            <w:kern w:val="2"/>
            <w:sz w:val="22"/>
            <w:lang w:val="pl-PL" w:eastAsia="pl-PL"/>
            <w14:ligatures w14:val="standardContextual"/>
          </w:rPr>
          <w:tab/>
        </w:r>
        <w:r w:rsidRPr="0058377D">
          <w:rPr>
            <w:rStyle w:val="Hipercze"/>
            <w:highlight w:val="green"/>
          </w:rPr>
          <w:t>Example input and output files for PEC</w:t>
        </w:r>
        <w:r w:rsidRPr="0058377D">
          <w:rPr>
            <w:rStyle w:val="Hipercze"/>
            <w:highlight w:val="green"/>
            <w:vertAlign w:val="subscript"/>
          </w:rPr>
          <w:t>GW</w:t>
        </w:r>
        <w:r w:rsidRPr="0058377D">
          <w:rPr>
            <w:rStyle w:val="Hipercze"/>
            <w:highlight w:val="green"/>
          </w:rPr>
          <w:t xml:space="preserve"> calculation of propamocarb HCl with PUF = 0 following zRMS PL request</w:t>
        </w:r>
        <w:r>
          <w:rPr>
            <w:webHidden/>
          </w:rPr>
          <w:tab/>
        </w:r>
        <w:r>
          <w:rPr>
            <w:webHidden/>
          </w:rPr>
          <w:fldChar w:fldCharType="begin"/>
        </w:r>
        <w:r>
          <w:rPr>
            <w:webHidden/>
          </w:rPr>
          <w:instrText xml:space="preserve"> PAGEREF _Toc181623365 \h </w:instrText>
        </w:r>
        <w:r>
          <w:rPr>
            <w:webHidden/>
          </w:rPr>
        </w:r>
        <w:r>
          <w:rPr>
            <w:webHidden/>
          </w:rPr>
          <w:fldChar w:fldCharType="separate"/>
        </w:r>
        <w:r>
          <w:rPr>
            <w:webHidden/>
          </w:rPr>
          <w:t>143</w:t>
        </w:r>
        <w:r>
          <w:rPr>
            <w:webHidden/>
          </w:rPr>
          <w:fldChar w:fldCharType="end"/>
        </w:r>
      </w:hyperlink>
    </w:p>
    <w:p w14:paraId="541ABAAE" w14:textId="11E3C020" w:rsidR="00C87689" w:rsidRPr="004049B4" w:rsidRDefault="00E33A42" w:rsidP="00940FA2">
      <w:pPr>
        <w:pStyle w:val="RepStandard"/>
      </w:pPr>
      <w:r>
        <w:fldChar w:fldCharType="end"/>
      </w:r>
    </w:p>
    <w:p w14:paraId="20788B57" w14:textId="77777777" w:rsidR="007000DA" w:rsidRPr="004049B4" w:rsidRDefault="007000DA" w:rsidP="00940FA2">
      <w:pPr>
        <w:pStyle w:val="RepStandard"/>
        <w:sectPr w:rsidR="007000DA" w:rsidRPr="004049B4" w:rsidSect="00536BFD">
          <w:pgSz w:w="11906" w:h="16838" w:code="9"/>
          <w:pgMar w:top="1418" w:right="1134" w:bottom="1134" w:left="1418" w:header="709" w:footer="709" w:gutter="0"/>
          <w:pgNumType w:chapSep="period"/>
          <w:cols w:space="708"/>
          <w:docGrid w:linePitch="360"/>
        </w:sectPr>
      </w:pPr>
    </w:p>
    <w:p w14:paraId="4B86522F" w14:textId="77777777" w:rsidR="00940FA2" w:rsidRDefault="00940FA2" w:rsidP="00F52F64">
      <w:pPr>
        <w:pStyle w:val="Nagwek1"/>
      </w:pPr>
      <w:bookmarkStart w:id="0" w:name="_Toc413853252"/>
      <w:bookmarkStart w:id="1" w:name="_Toc413768620"/>
      <w:bookmarkStart w:id="2" w:name="_Toc413845888"/>
      <w:bookmarkStart w:id="3" w:name="_Toc413846260"/>
      <w:bookmarkStart w:id="4" w:name="_Toc413846338"/>
      <w:bookmarkStart w:id="5" w:name="_Toc413850756"/>
      <w:bookmarkStart w:id="6" w:name="_Toc413850899"/>
      <w:bookmarkStart w:id="7" w:name="_Toc413851101"/>
      <w:bookmarkStart w:id="8" w:name="_Toc413853208"/>
      <w:bookmarkStart w:id="9" w:name="_Toc413853253"/>
      <w:bookmarkStart w:id="10" w:name="_Toc413853318"/>
      <w:bookmarkStart w:id="11" w:name="_Toc414866329"/>
      <w:bookmarkStart w:id="12" w:name="_Toc414888331"/>
      <w:bookmarkStart w:id="13" w:name="_Toc414960680"/>
      <w:bookmarkStart w:id="14" w:name="_Toc414961176"/>
      <w:bookmarkStart w:id="15" w:name="_Toc414961220"/>
      <w:bookmarkStart w:id="16" w:name="_Toc414970390"/>
      <w:bookmarkStart w:id="17" w:name="_Toc414971149"/>
      <w:bookmarkStart w:id="18" w:name="_Toc415237582"/>
      <w:bookmarkStart w:id="19" w:name="_Toc181623307"/>
      <w:bookmarkStart w:id="20" w:name="_Toc20637952"/>
      <w:bookmarkStart w:id="21" w:name="_Toc141579163"/>
      <w:bookmarkStart w:id="22" w:name="_Toc233107914"/>
      <w:bookmarkStart w:id="23" w:name="_Toc236451773"/>
      <w:bookmarkStart w:id="24" w:name="_Toc240626973"/>
      <w:bookmarkStart w:id="25" w:name="_Toc327959904"/>
      <w:bookmarkStart w:id="26" w:name="_Toc327959968"/>
      <w:bookmarkStart w:id="27" w:name="_Toc363566652"/>
      <w:bookmarkStart w:id="28" w:name="_Toc405987830"/>
      <w:bookmarkEnd w:id="0"/>
      <w:r w:rsidRPr="004049B4">
        <w:lastRenderedPageBreak/>
        <w:t>Fate and behaviour in the environment (KCP 9)</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2624150D" w14:textId="77777777" w:rsidR="00DF04BF" w:rsidRDefault="00DF04BF" w:rsidP="00DF04BF">
      <w:pPr>
        <w:jc w:val="both"/>
      </w:pP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47"/>
      </w:tblGrid>
      <w:tr w:rsidR="00DF04BF" w:rsidRPr="00DF7192" w14:paraId="6AD26B78" w14:textId="77777777" w:rsidTr="00B85AE5">
        <w:trPr>
          <w:cantSplit/>
          <w:trHeight w:val="2655"/>
        </w:trPr>
        <w:tc>
          <w:tcPr>
            <w:tcW w:w="5000" w:type="pct"/>
            <w:shd w:val="clear" w:color="auto" w:fill="D9D9D9"/>
            <w:vAlign w:val="center"/>
          </w:tcPr>
          <w:p w14:paraId="51486000" w14:textId="77777777" w:rsidR="00DF04BF" w:rsidRPr="00D11A0E" w:rsidRDefault="00DF04BF" w:rsidP="00B85AE5">
            <w:pPr>
              <w:spacing w:before="120" w:after="120"/>
              <w:rPr>
                <w:b/>
                <w:noProof/>
              </w:rPr>
            </w:pPr>
            <w:r w:rsidRPr="00DF4551">
              <w:rPr>
                <w:b/>
                <w:noProof/>
              </w:rPr>
              <w:t xml:space="preserve">Review </w:t>
            </w:r>
            <w:r w:rsidRPr="00D11A0E">
              <w:rPr>
                <w:b/>
                <w:noProof/>
              </w:rPr>
              <w:t>Comments:</w:t>
            </w:r>
          </w:p>
          <w:p w14:paraId="6097B664" w14:textId="293B1701" w:rsidR="00DF04BF" w:rsidRPr="00FF0350" w:rsidRDefault="00DF04BF" w:rsidP="00FF0350">
            <w:pPr>
              <w:keepNext/>
              <w:keepLines/>
              <w:widowControl w:val="0"/>
              <w:jc w:val="both"/>
              <w:rPr>
                <w:sz w:val="16"/>
                <w:szCs w:val="16"/>
                <w:lang w:val="en-GB" w:eastAsia="de-DE"/>
              </w:rPr>
            </w:pPr>
            <w:r w:rsidRPr="00D11A0E">
              <w:t xml:space="preserve">This document describes the acceptable use conditions required for registration of </w:t>
            </w:r>
            <w:r w:rsidR="00DC7A7E" w:rsidRPr="00A717A0">
              <w:t xml:space="preserve">DIVEXO (BAS 743 03 F), a SC formulation containing 120 g/L </w:t>
            </w:r>
            <w:r w:rsidR="00DC7A7E">
              <w:t xml:space="preserve">Ametoctradin </w:t>
            </w:r>
            <w:r w:rsidR="00DC7A7E" w:rsidRPr="00A717A0">
              <w:t xml:space="preserve">and 451 g/L </w:t>
            </w:r>
            <w:r w:rsidR="00DC7A7E">
              <w:t>Propamocarb</w:t>
            </w:r>
            <w:r w:rsidR="00DC7A7E" w:rsidRPr="00A717A0">
              <w:t xml:space="preserve"> hydrochloride (=378 g/L </w:t>
            </w:r>
            <w:r w:rsidR="00DC7A7E">
              <w:t>Propamocarb</w:t>
            </w:r>
            <w:r w:rsidR="00DC7A7E" w:rsidRPr="00A717A0">
              <w:t>) for the use as fungicide in</w:t>
            </w:r>
            <w:r w:rsidR="007B1A0D">
              <w:t xml:space="preserve"> potato, onion, tomato </w:t>
            </w:r>
            <w:r w:rsidR="00FF0350">
              <w:t>and aubergine</w:t>
            </w:r>
            <w:r>
              <w:t xml:space="preserve">. </w:t>
            </w:r>
          </w:p>
          <w:p w14:paraId="373D04BA" w14:textId="77777777" w:rsidR="00DF04BF" w:rsidRPr="00D11A0E" w:rsidRDefault="00DF04BF" w:rsidP="00B85AE5">
            <w:pPr>
              <w:suppressAutoHyphens/>
              <w:spacing w:before="120" w:after="120"/>
              <w:jc w:val="both"/>
              <w:rPr>
                <w:noProof/>
              </w:rPr>
            </w:pPr>
            <w:r w:rsidRPr="00D11A0E">
              <w:rPr>
                <w:noProof/>
              </w:rPr>
              <w:t>This Part B document only reviews data and additional information that has not previously been considered within the EU review process.</w:t>
            </w:r>
          </w:p>
          <w:p w14:paraId="3AEB2AB6" w14:textId="77777777" w:rsidR="00DF04BF" w:rsidRPr="00DF7192" w:rsidRDefault="00DF04BF" w:rsidP="00B85AE5">
            <w:pPr>
              <w:suppressAutoHyphens/>
              <w:spacing w:before="120" w:after="120"/>
              <w:jc w:val="both"/>
              <w:rPr>
                <w:noProof/>
              </w:rPr>
            </w:pPr>
            <w:r w:rsidRPr="00D11A0E">
              <w:rPr>
                <w:noProof/>
              </w:rPr>
              <w:t xml:space="preserve">Since </w:t>
            </w:r>
            <w:r w:rsidRPr="00D11A0E">
              <w:rPr>
                <w:lang w:eastAsia="lt-LT"/>
              </w:rPr>
              <w:t xml:space="preserve">this document is based on the information provided by the applicant, </w:t>
            </w:r>
            <w:r w:rsidRPr="00D11A0E">
              <w:t xml:space="preserve">all review comments, additions and corrections have been made using </w:t>
            </w:r>
            <w:r w:rsidRPr="00D11A0E">
              <w:rPr>
                <w:noProof/>
              </w:rPr>
              <w:t>commenting boxes or highlighted in grey.</w:t>
            </w:r>
            <w:r w:rsidRPr="00DF4551">
              <w:rPr>
                <w:noProof/>
              </w:rPr>
              <w:t xml:space="preserve"> </w:t>
            </w:r>
          </w:p>
        </w:tc>
      </w:tr>
    </w:tbl>
    <w:p w14:paraId="54038577" w14:textId="77777777" w:rsidR="00DF04BF" w:rsidRPr="00DF04BF" w:rsidRDefault="00DF04BF" w:rsidP="00DF04BF">
      <w:pPr>
        <w:pStyle w:val="RepStandard"/>
      </w:pPr>
    </w:p>
    <w:bookmarkEnd w:id="20"/>
    <w:bookmarkEnd w:id="21"/>
    <w:bookmarkEnd w:id="22"/>
    <w:bookmarkEnd w:id="23"/>
    <w:bookmarkEnd w:id="24"/>
    <w:bookmarkEnd w:id="25"/>
    <w:bookmarkEnd w:id="26"/>
    <w:bookmarkEnd w:id="27"/>
    <w:bookmarkEnd w:id="28"/>
    <w:p w14:paraId="3B9D8E2C" w14:textId="77777777" w:rsidR="00B70DF3" w:rsidRPr="004049B4" w:rsidRDefault="00B70DF3" w:rsidP="00940FA2">
      <w:pPr>
        <w:pStyle w:val="RepStandard"/>
      </w:pPr>
    </w:p>
    <w:p w14:paraId="2663FE29" w14:textId="77777777" w:rsidR="00656C42" w:rsidRPr="004049B4" w:rsidRDefault="00656C42" w:rsidP="00940FA2">
      <w:pPr>
        <w:pStyle w:val="RepStandard"/>
        <w:sectPr w:rsidR="00656C42" w:rsidRPr="004049B4" w:rsidSect="00536BFD">
          <w:pgSz w:w="11909" w:h="16834" w:code="9"/>
          <w:pgMar w:top="1418" w:right="1134" w:bottom="1134" w:left="1418" w:header="709" w:footer="709" w:gutter="0"/>
          <w:pgNumType w:chapSep="period"/>
          <w:cols w:space="720"/>
          <w:noEndnote/>
          <w:docGrid w:linePitch="326"/>
        </w:sectPr>
      </w:pPr>
    </w:p>
    <w:p w14:paraId="651A2C01" w14:textId="77777777" w:rsidR="00656C42" w:rsidRPr="004049B4" w:rsidRDefault="00656C42" w:rsidP="00F52F64">
      <w:pPr>
        <w:pStyle w:val="Nagwek2"/>
      </w:pPr>
      <w:bookmarkStart w:id="29" w:name="_Toc327969032"/>
      <w:bookmarkStart w:id="30" w:name="_Toc363566654"/>
      <w:bookmarkStart w:id="31" w:name="_Toc413768621"/>
      <w:bookmarkStart w:id="32" w:name="_Toc413845889"/>
      <w:bookmarkStart w:id="33" w:name="_Toc413846261"/>
      <w:bookmarkStart w:id="34" w:name="_Toc413846339"/>
      <w:bookmarkStart w:id="35" w:name="_Toc413850757"/>
      <w:bookmarkStart w:id="36" w:name="_Toc413850900"/>
      <w:bookmarkStart w:id="37" w:name="_Toc413851102"/>
      <w:bookmarkStart w:id="38" w:name="_Toc413853209"/>
      <w:bookmarkStart w:id="39" w:name="_Toc413853254"/>
      <w:bookmarkStart w:id="40" w:name="_Toc413853319"/>
      <w:bookmarkStart w:id="41" w:name="_Toc414866330"/>
      <w:bookmarkStart w:id="42" w:name="_Toc414888332"/>
      <w:bookmarkStart w:id="43" w:name="_Toc414960681"/>
      <w:bookmarkStart w:id="44" w:name="_Toc414961177"/>
      <w:bookmarkStart w:id="45" w:name="_Toc414961221"/>
      <w:bookmarkStart w:id="46" w:name="_Toc414970391"/>
      <w:bookmarkStart w:id="47" w:name="_Toc414971150"/>
      <w:bookmarkStart w:id="48" w:name="_Toc415237583"/>
      <w:bookmarkStart w:id="49" w:name="_Toc181623308"/>
      <w:bookmarkEnd w:id="29"/>
      <w:r w:rsidRPr="004049B4">
        <w:lastRenderedPageBreak/>
        <w:t>Critical GAP</w:t>
      </w:r>
      <w:bookmarkEnd w:id="30"/>
      <w:r w:rsidRPr="004049B4">
        <w:t xml:space="preserve"> and overall conclusions</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69B2D090" w14:textId="0E341E46" w:rsidR="00940FA2" w:rsidRPr="004F2B31" w:rsidRDefault="00940FA2" w:rsidP="00940FA2">
      <w:pPr>
        <w:pStyle w:val="RepLabel"/>
      </w:pPr>
      <w:bookmarkStart w:id="50" w:name="_Hlk131067852"/>
      <w:r w:rsidRPr="004F2B31">
        <w:t>Table </w:t>
      </w:r>
      <w:fldSimple w:instr=" STYLEREF 2 \s ">
        <w:r w:rsidR="003713FE">
          <w:rPr>
            <w:noProof/>
          </w:rPr>
          <w:t>8.1</w:t>
        </w:r>
      </w:fldSimple>
      <w:r w:rsidR="00167128">
        <w:noBreakHyphen/>
      </w:r>
      <w:fldSimple w:instr=" SEQ Table \* ARABIC \s 2 ">
        <w:r w:rsidR="003713FE">
          <w:rPr>
            <w:noProof/>
          </w:rPr>
          <w:t>1</w:t>
        </w:r>
      </w:fldSimple>
      <w:r w:rsidRPr="004F2B31">
        <w:t>:</w:t>
      </w:r>
      <w:r w:rsidRPr="004F2B31">
        <w:tab/>
        <w:t xml:space="preserve">Critical use pattern of the formulated product </w:t>
      </w:r>
    </w:p>
    <w:tbl>
      <w:tblPr>
        <w:tblW w:w="4580" w:type="pct"/>
        <w:tblCellMar>
          <w:top w:w="28" w:type="dxa"/>
          <w:left w:w="57" w:type="dxa"/>
          <w:bottom w:w="28" w:type="dxa"/>
          <w:right w:w="57" w:type="dxa"/>
        </w:tblCellMar>
        <w:tblLook w:val="01E0" w:firstRow="1" w:lastRow="1" w:firstColumn="1" w:lastColumn="1" w:noHBand="0" w:noVBand="0"/>
      </w:tblPr>
      <w:tblGrid>
        <w:gridCol w:w="55"/>
        <w:gridCol w:w="490"/>
        <w:gridCol w:w="767"/>
        <w:gridCol w:w="1109"/>
        <w:gridCol w:w="332"/>
        <w:gridCol w:w="473"/>
        <w:gridCol w:w="1559"/>
        <w:gridCol w:w="763"/>
        <w:gridCol w:w="1300"/>
        <w:gridCol w:w="1213"/>
        <w:gridCol w:w="888"/>
        <w:gridCol w:w="1161"/>
        <w:gridCol w:w="1559"/>
        <w:gridCol w:w="870"/>
        <w:gridCol w:w="514"/>
        <w:gridCol w:w="988"/>
        <w:gridCol w:w="359"/>
      </w:tblGrid>
      <w:tr w:rsidR="00444882" w:rsidRPr="006B6BD3" w14:paraId="283C1F00" w14:textId="77777777" w:rsidTr="00444882">
        <w:trPr>
          <w:gridAfter w:val="1"/>
          <w:wAfter w:w="127" w:type="pct"/>
        </w:trPr>
        <w:tc>
          <w:tcPr>
            <w:tcW w:w="852" w:type="pct"/>
            <w:gridSpan w:val="4"/>
            <w:shd w:val="clear" w:color="auto" w:fill="auto"/>
            <w:vAlign w:val="center"/>
          </w:tcPr>
          <w:p w14:paraId="3FC2DC1F" w14:textId="77777777" w:rsidR="0082743A" w:rsidRPr="006B6BD3" w:rsidRDefault="0082743A" w:rsidP="00E62D72">
            <w:pPr>
              <w:pStyle w:val="RepTable"/>
            </w:pPr>
            <w:bookmarkStart w:id="51" w:name="_Hlk135230241"/>
          </w:p>
        </w:tc>
        <w:tc>
          <w:tcPr>
            <w:tcW w:w="1975" w:type="pct"/>
            <w:gridSpan w:val="6"/>
            <w:shd w:val="clear" w:color="auto" w:fill="auto"/>
            <w:vAlign w:val="center"/>
          </w:tcPr>
          <w:p w14:paraId="318357D8" w14:textId="77777777" w:rsidR="0082743A" w:rsidRPr="006B6BD3" w:rsidRDefault="0082743A" w:rsidP="00E62D72">
            <w:pPr>
              <w:pStyle w:val="RepTable"/>
            </w:pPr>
          </w:p>
        </w:tc>
        <w:tc>
          <w:tcPr>
            <w:tcW w:w="673" w:type="pct"/>
            <w:gridSpan w:val="2"/>
            <w:shd w:val="clear" w:color="auto" w:fill="auto"/>
            <w:vAlign w:val="center"/>
          </w:tcPr>
          <w:p w14:paraId="16CDD75B" w14:textId="77777777" w:rsidR="0082743A" w:rsidRPr="006B6BD3" w:rsidRDefault="0082743A" w:rsidP="00E62D72">
            <w:pPr>
              <w:pStyle w:val="RepTable"/>
              <w:rPr>
                <w:highlight w:val="yellow"/>
              </w:rPr>
            </w:pPr>
          </w:p>
        </w:tc>
        <w:tc>
          <w:tcPr>
            <w:tcW w:w="1373" w:type="pct"/>
            <w:gridSpan w:val="4"/>
            <w:shd w:val="clear" w:color="auto" w:fill="auto"/>
            <w:vAlign w:val="center"/>
          </w:tcPr>
          <w:p w14:paraId="71CB8862" w14:textId="77777777" w:rsidR="0082743A" w:rsidRPr="006B6BD3" w:rsidRDefault="0082743A" w:rsidP="00E62D72">
            <w:pPr>
              <w:pStyle w:val="RepTable"/>
              <w:rPr>
                <w:highlight w:val="yellow"/>
              </w:rPr>
            </w:pPr>
            <w:r w:rsidRPr="006B6BD3">
              <w:t xml:space="preserve">GAP rev. </w:t>
            </w:r>
            <w:r>
              <w:t>2.0</w:t>
            </w:r>
            <w:r w:rsidRPr="006B6BD3">
              <w:t xml:space="preserve">, date: </w:t>
            </w:r>
            <w:r>
              <w:t>2023-05-15</w:t>
            </w:r>
          </w:p>
        </w:tc>
      </w:tr>
      <w:tr w:rsidR="00444882" w:rsidRPr="006B6BD3" w14:paraId="677A14F9" w14:textId="77777777" w:rsidTr="00444882">
        <w:trPr>
          <w:gridAfter w:val="1"/>
          <w:wAfter w:w="127" w:type="pct"/>
        </w:trPr>
        <w:tc>
          <w:tcPr>
            <w:tcW w:w="852" w:type="pct"/>
            <w:gridSpan w:val="4"/>
            <w:shd w:val="clear" w:color="auto" w:fill="auto"/>
          </w:tcPr>
          <w:p w14:paraId="257DFF2B" w14:textId="77777777" w:rsidR="0082743A" w:rsidRPr="006B6BD3" w:rsidRDefault="0082743A" w:rsidP="00E62D72">
            <w:pPr>
              <w:pStyle w:val="RepTable"/>
              <w:rPr>
                <w:highlight w:val="yellow"/>
              </w:rPr>
            </w:pPr>
            <w:r w:rsidRPr="006B6BD3">
              <w:t>PPP (product name/code):</w:t>
            </w:r>
          </w:p>
        </w:tc>
        <w:tc>
          <w:tcPr>
            <w:tcW w:w="1975" w:type="pct"/>
            <w:gridSpan w:val="6"/>
            <w:shd w:val="clear" w:color="auto" w:fill="auto"/>
          </w:tcPr>
          <w:p w14:paraId="6DB2E8FD" w14:textId="77777777" w:rsidR="0082743A" w:rsidRPr="006B6585" w:rsidRDefault="0082743A" w:rsidP="00E62D72">
            <w:pPr>
              <w:pStyle w:val="RepTable"/>
            </w:pPr>
            <w:r w:rsidRPr="006B6585">
              <w:t>DIVEXO</w:t>
            </w:r>
            <w:r>
              <w:t xml:space="preserve"> / BAS 743 03 F</w:t>
            </w:r>
            <w:r w:rsidRPr="006B6585">
              <w:t xml:space="preserve"> </w:t>
            </w:r>
          </w:p>
        </w:tc>
        <w:tc>
          <w:tcPr>
            <w:tcW w:w="673" w:type="pct"/>
            <w:gridSpan w:val="2"/>
            <w:shd w:val="clear" w:color="auto" w:fill="auto"/>
          </w:tcPr>
          <w:p w14:paraId="03A11FFC" w14:textId="77777777" w:rsidR="0082743A" w:rsidRPr="006B6BD3" w:rsidRDefault="0082743A" w:rsidP="00E62D72">
            <w:pPr>
              <w:pStyle w:val="RepTable"/>
              <w:rPr>
                <w:highlight w:val="yellow"/>
              </w:rPr>
            </w:pPr>
            <w:r w:rsidRPr="006B6BD3">
              <w:t>Formulation type:</w:t>
            </w:r>
          </w:p>
        </w:tc>
        <w:tc>
          <w:tcPr>
            <w:tcW w:w="1373" w:type="pct"/>
            <w:gridSpan w:val="4"/>
            <w:shd w:val="clear" w:color="auto" w:fill="auto"/>
          </w:tcPr>
          <w:p w14:paraId="5754B394" w14:textId="77777777" w:rsidR="0082743A" w:rsidRPr="006B6585" w:rsidRDefault="0082743A" w:rsidP="00E62D72">
            <w:pPr>
              <w:pStyle w:val="RepTable"/>
            </w:pPr>
            <w:r w:rsidRPr="006B6585">
              <w:t xml:space="preserve">Suspension concentrate (SC) </w:t>
            </w:r>
            <w:r w:rsidRPr="006B6585">
              <w:rPr>
                <w:vertAlign w:val="superscript"/>
              </w:rPr>
              <w:t>(a, b)</w:t>
            </w:r>
          </w:p>
        </w:tc>
      </w:tr>
      <w:tr w:rsidR="00444882" w:rsidRPr="006B6BD3" w14:paraId="1E63858D" w14:textId="77777777" w:rsidTr="00444882">
        <w:trPr>
          <w:gridAfter w:val="1"/>
          <w:wAfter w:w="127" w:type="pct"/>
        </w:trPr>
        <w:tc>
          <w:tcPr>
            <w:tcW w:w="852" w:type="pct"/>
            <w:gridSpan w:val="4"/>
            <w:shd w:val="clear" w:color="auto" w:fill="auto"/>
          </w:tcPr>
          <w:p w14:paraId="518376FD" w14:textId="77777777" w:rsidR="0082743A" w:rsidRPr="006B6BD3" w:rsidRDefault="0082743A" w:rsidP="00E62D72">
            <w:pPr>
              <w:pStyle w:val="RepTable"/>
              <w:rPr>
                <w:highlight w:val="yellow"/>
              </w:rPr>
            </w:pPr>
            <w:r w:rsidRPr="006B6BD3">
              <w:t>Active substance 1:</w:t>
            </w:r>
          </w:p>
        </w:tc>
        <w:tc>
          <w:tcPr>
            <w:tcW w:w="1975" w:type="pct"/>
            <w:gridSpan w:val="6"/>
            <w:shd w:val="clear" w:color="auto" w:fill="auto"/>
          </w:tcPr>
          <w:p w14:paraId="3B789C48" w14:textId="77777777" w:rsidR="0082743A" w:rsidRPr="006B6585" w:rsidRDefault="0082743A" w:rsidP="00E62D72">
            <w:pPr>
              <w:pStyle w:val="RepTable"/>
            </w:pPr>
            <w:r w:rsidRPr="006B6585">
              <w:t>Ametoctradin* (Initium)</w:t>
            </w:r>
          </w:p>
        </w:tc>
        <w:tc>
          <w:tcPr>
            <w:tcW w:w="673" w:type="pct"/>
            <w:gridSpan w:val="2"/>
            <w:shd w:val="clear" w:color="auto" w:fill="auto"/>
          </w:tcPr>
          <w:p w14:paraId="1D103DDD" w14:textId="77777777" w:rsidR="0082743A" w:rsidRPr="006B6BD3" w:rsidRDefault="0082743A" w:rsidP="00E62D72">
            <w:pPr>
              <w:pStyle w:val="RepTable"/>
            </w:pPr>
            <w:r w:rsidRPr="006B6BD3">
              <w:t>Conc. of as 1:</w:t>
            </w:r>
          </w:p>
        </w:tc>
        <w:tc>
          <w:tcPr>
            <w:tcW w:w="1373" w:type="pct"/>
            <w:gridSpan w:val="4"/>
            <w:shd w:val="clear" w:color="auto" w:fill="auto"/>
          </w:tcPr>
          <w:p w14:paraId="13221A9C" w14:textId="77777777" w:rsidR="0082743A" w:rsidRPr="006B6585" w:rsidRDefault="0082743A" w:rsidP="00E62D72">
            <w:pPr>
              <w:pStyle w:val="RepTable"/>
            </w:pPr>
            <w:r w:rsidRPr="006B6585">
              <w:t xml:space="preserve">120 g/L </w:t>
            </w:r>
            <w:r w:rsidRPr="006B6585">
              <w:rPr>
                <w:vertAlign w:val="superscript"/>
              </w:rPr>
              <w:t>(c)</w:t>
            </w:r>
          </w:p>
        </w:tc>
      </w:tr>
      <w:tr w:rsidR="00444882" w:rsidRPr="006B6BD3" w14:paraId="14EB60D4" w14:textId="77777777" w:rsidTr="00444882">
        <w:trPr>
          <w:gridAfter w:val="1"/>
          <w:wAfter w:w="127" w:type="pct"/>
        </w:trPr>
        <w:tc>
          <w:tcPr>
            <w:tcW w:w="852" w:type="pct"/>
            <w:gridSpan w:val="4"/>
            <w:shd w:val="clear" w:color="auto" w:fill="auto"/>
          </w:tcPr>
          <w:p w14:paraId="6B073282" w14:textId="77777777" w:rsidR="0082743A" w:rsidRPr="006B6BD3" w:rsidRDefault="0082743A" w:rsidP="00E62D72">
            <w:pPr>
              <w:pStyle w:val="RepTable"/>
              <w:rPr>
                <w:highlight w:val="yellow"/>
              </w:rPr>
            </w:pPr>
            <w:r w:rsidRPr="006B6BD3">
              <w:t>Active substance 2:</w:t>
            </w:r>
          </w:p>
        </w:tc>
        <w:tc>
          <w:tcPr>
            <w:tcW w:w="1975" w:type="pct"/>
            <w:gridSpan w:val="6"/>
            <w:shd w:val="clear" w:color="auto" w:fill="auto"/>
          </w:tcPr>
          <w:p w14:paraId="0E299F96" w14:textId="77777777" w:rsidR="0082743A" w:rsidRPr="006B6585" w:rsidRDefault="0082743A" w:rsidP="00E62D72">
            <w:pPr>
              <w:pStyle w:val="RepTable"/>
            </w:pPr>
            <w:r w:rsidRPr="006B6585">
              <w:t>Propamocarb</w:t>
            </w:r>
            <w:r>
              <w:t xml:space="preserve"> hydrochloride</w:t>
            </w:r>
            <w:r w:rsidRPr="006B6585">
              <w:t xml:space="preserve">** </w:t>
            </w:r>
          </w:p>
        </w:tc>
        <w:tc>
          <w:tcPr>
            <w:tcW w:w="673" w:type="pct"/>
            <w:gridSpan w:val="2"/>
            <w:shd w:val="clear" w:color="auto" w:fill="auto"/>
          </w:tcPr>
          <w:p w14:paraId="6DDC08CB" w14:textId="77777777" w:rsidR="0082743A" w:rsidRPr="006B6BD3" w:rsidRDefault="0082743A" w:rsidP="00E62D72">
            <w:pPr>
              <w:pStyle w:val="RepTable"/>
            </w:pPr>
            <w:r w:rsidRPr="006B6BD3">
              <w:t>Conc. of as 2:</w:t>
            </w:r>
          </w:p>
        </w:tc>
        <w:tc>
          <w:tcPr>
            <w:tcW w:w="1373" w:type="pct"/>
            <w:gridSpan w:val="4"/>
            <w:shd w:val="clear" w:color="auto" w:fill="auto"/>
          </w:tcPr>
          <w:p w14:paraId="2D4A42A4" w14:textId="77777777" w:rsidR="0082743A" w:rsidRPr="006B6585" w:rsidRDefault="0082743A" w:rsidP="00E62D72">
            <w:pPr>
              <w:pStyle w:val="RepTable"/>
            </w:pPr>
            <w:r w:rsidRPr="006B6585">
              <w:t xml:space="preserve">451 g/L (equivalent to 378 g Propamocarb/L) </w:t>
            </w:r>
            <w:r w:rsidRPr="006B6585">
              <w:rPr>
                <w:vertAlign w:val="superscript"/>
              </w:rPr>
              <w:t>(c)</w:t>
            </w:r>
          </w:p>
        </w:tc>
      </w:tr>
      <w:tr w:rsidR="00444882" w:rsidRPr="006B6BD3" w14:paraId="2DD0474C" w14:textId="77777777" w:rsidTr="00444882">
        <w:trPr>
          <w:gridAfter w:val="1"/>
          <w:wAfter w:w="127" w:type="pct"/>
        </w:trPr>
        <w:tc>
          <w:tcPr>
            <w:tcW w:w="852" w:type="pct"/>
            <w:gridSpan w:val="4"/>
            <w:shd w:val="clear" w:color="auto" w:fill="auto"/>
          </w:tcPr>
          <w:p w14:paraId="24EE50ED" w14:textId="77777777" w:rsidR="0082743A" w:rsidRPr="006B6BD3" w:rsidRDefault="0082743A" w:rsidP="00E62D72">
            <w:pPr>
              <w:pStyle w:val="RepTable"/>
              <w:rPr>
                <w:highlight w:val="yellow"/>
              </w:rPr>
            </w:pPr>
            <w:r w:rsidRPr="006B6BD3">
              <w:t>Safener:</w:t>
            </w:r>
          </w:p>
        </w:tc>
        <w:tc>
          <w:tcPr>
            <w:tcW w:w="1975" w:type="pct"/>
            <w:gridSpan w:val="6"/>
            <w:shd w:val="clear" w:color="auto" w:fill="auto"/>
          </w:tcPr>
          <w:p w14:paraId="65A35881" w14:textId="77777777" w:rsidR="0082743A" w:rsidRPr="006B6585" w:rsidRDefault="0082743A" w:rsidP="00E62D72">
            <w:pPr>
              <w:pStyle w:val="RepTable"/>
            </w:pPr>
            <w:r w:rsidRPr="006B6585">
              <w:t>None</w:t>
            </w:r>
          </w:p>
        </w:tc>
        <w:tc>
          <w:tcPr>
            <w:tcW w:w="673" w:type="pct"/>
            <w:gridSpan w:val="2"/>
            <w:shd w:val="clear" w:color="auto" w:fill="auto"/>
          </w:tcPr>
          <w:p w14:paraId="468746D9" w14:textId="77777777" w:rsidR="0082743A" w:rsidRPr="006B6BD3" w:rsidRDefault="0082743A" w:rsidP="00E62D72">
            <w:pPr>
              <w:pStyle w:val="RepTable"/>
              <w:rPr>
                <w:highlight w:val="yellow"/>
              </w:rPr>
            </w:pPr>
            <w:r w:rsidRPr="006B6BD3">
              <w:t>Conc. of safener:</w:t>
            </w:r>
          </w:p>
        </w:tc>
        <w:tc>
          <w:tcPr>
            <w:tcW w:w="1373" w:type="pct"/>
            <w:gridSpan w:val="4"/>
            <w:shd w:val="clear" w:color="auto" w:fill="auto"/>
          </w:tcPr>
          <w:p w14:paraId="4EB5C195" w14:textId="77777777" w:rsidR="0082743A" w:rsidRPr="006B6585" w:rsidRDefault="0082743A" w:rsidP="00E62D72">
            <w:pPr>
              <w:pStyle w:val="RepTable"/>
            </w:pPr>
            <w:r w:rsidRPr="006B6585">
              <w:t xml:space="preserve">Not relevant </w:t>
            </w:r>
            <w:r w:rsidRPr="006B6585">
              <w:rPr>
                <w:vertAlign w:val="superscript"/>
              </w:rPr>
              <w:t>(c)</w:t>
            </w:r>
          </w:p>
        </w:tc>
      </w:tr>
      <w:tr w:rsidR="00444882" w:rsidRPr="006B6BD3" w14:paraId="4F3CAE2F" w14:textId="77777777" w:rsidTr="00444882">
        <w:trPr>
          <w:gridAfter w:val="1"/>
          <w:wAfter w:w="127" w:type="pct"/>
        </w:trPr>
        <w:tc>
          <w:tcPr>
            <w:tcW w:w="852" w:type="pct"/>
            <w:gridSpan w:val="4"/>
            <w:shd w:val="clear" w:color="auto" w:fill="auto"/>
          </w:tcPr>
          <w:p w14:paraId="2A4C041B" w14:textId="77777777" w:rsidR="0082743A" w:rsidRPr="006B6BD3" w:rsidRDefault="0082743A" w:rsidP="00E62D72">
            <w:pPr>
              <w:pStyle w:val="RepTable"/>
            </w:pPr>
            <w:r w:rsidRPr="006B6BD3">
              <w:t>Synergist:</w:t>
            </w:r>
          </w:p>
        </w:tc>
        <w:tc>
          <w:tcPr>
            <w:tcW w:w="1975" w:type="pct"/>
            <w:gridSpan w:val="6"/>
            <w:shd w:val="clear" w:color="auto" w:fill="auto"/>
          </w:tcPr>
          <w:p w14:paraId="41463CF3" w14:textId="77777777" w:rsidR="0082743A" w:rsidRPr="006B6585" w:rsidRDefault="0082743A" w:rsidP="00E62D72">
            <w:pPr>
              <w:pStyle w:val="RepTable"/>
            </w:pPr>
            <w:r w:rsidRPr="006B6585">
              <w:t>None</w:t>
            </w:r>
          </w:p>
        </w:tc>
        <w:tc>
          <w:tcPr>
            <w:tcW w:w="673" w:type="pct"/>
            <w:gridSpan w:val="2"/>
            <w:shd w:val="clear" w:color="auto" w:fill="auto"/>
          </w:tcPr>
          <w:p w14:paraId="3E9D1882" w14:textId="77777777" w:rsidR="0082743A" w:rsidRPr="006B6BD3" w:rsidRDefault="0082743A" w:rsidP="00E62D72">
            <w:pPr>
              <w:pStyle w:val="RepTable"/>
            </w:pPr>
            <w:r w:rsidRPr="006B6BD3">
              <w:t>Conc. of synergist:</w:t>
            </w:r>
          </w:p>
        </w:tc>
        <w:tc>
          <w:tcPr>
            <w:tcW w:w="1373" w:type="pct"/>
            <w:gridSpan w:val="4"/>
            <w:shd w:val="clear" w:color="auto" w:fill="auto"/>
          </w:tcPr>
          <w:p w14:paraId="2BC21216" w14:textId="77777777" w:rsidR="0082743A" w:rsidRPr="006B6585" w:rsidRDefault="0082743A" w:rsidP="00E62D72">
            <w:pPr>
              <w:pStyle w:val="RepTable"/>
            </w:pPr>
            <w:r w:rsidRPr="006B6585">
              <w:t xml:space="preserve">Not relvant </w:t>
            </w:r>
            <w:r w:rsidRPr="006B6585">
              <w:rPr>
                <w:vertAlign w:val="superscript"/>
              </w:rPr>
              <w:t>(c)</w:t>
            </w:r>
          </w:p>
        </w:tc>
      </w:tr>
      <w:tr w:rsidR="00444882" w:rsidRPr="006B6BD3" w14:paraId="28A76955" w14:textId="77777777" w:rsidTr="00444882">
        <w:trPr>
          <w:gridAfter w:val="1"/>
          <w:wAfter w:w="127" w:type="pct"/>
          <w:trHeight w:val="52"/>
        </w:trPr>
        <w:tc>
          <w:tcPr>
            <w:tcW w:w="852" w:type="pct"/>
            <w:gridSpan w:val="4"/>
            <w:shd w:val="clear" w:color="auto" w:fill="auto"/>
          </w:tcPr>
          <w:p w14:paraId="65F312E5" w14:textId="77777777" w:rsidR="0082743A" w:rsidRPr="006B6BD3" w:rsidRDefault="0082743A" w:rsidP="00E62D72">
            <w:pPr>
              <w:pStyle w:val="RepTable"/>
              <w:rPr>
                <w:highlight w:val="yellow"/>
              </w:rPr>
            </w:pPr>
            <w:r w:rsidRPr="006B6BD3">
              <w:t xml:space="preserve">Applicant: </w:t>
            </w:r>
          </w:p>
        </w:tc>
        <w:tc>
          <w:tcPr>
            <w:tcW w:w="1975" w:type="pct"/>
            <w:gridSpan w:val="6"/>
            <w:shd w:val="clear" w:color="auto" w:fill="auto"/>
          </w:tcPr>
          <w:p w14:paraId="3928C285" w14:textId="28490460" w:rsidR="0082743A" w:rsidRPr="006B6585" w:rsidRDefault="00506D92" w:rsidP="00E62D72">
            <w:pPr>
              <w:pStyle w:val="RepTable"/>
            </w:pPr>
            <w:r>
              <w:t>XXXX</w:t>
            </w:r>
          </w:p>
        </w:tc>
        <w:tc>
          <w:tcPr>
            <w:tcW w:w="673" w:type="pct"/>
            <w:gridSpan w:val="2"/>
            <w:shd w:val="clear" w:color="auto" w:fill="auto"/>
          </w:tcPr>
          <w:p w14:paraId="6BBB2E4C" w14:textId="77777777" w:rsidR="0082743A" w:rsidRPr="006B6BD3" w:rsidRDefault="0082743A" w:rsidP="00E62D72">
            <w:pPr>
              <w:pStyle w:val="RepTable"/>
              <w:rPr>
                <w:highlight w:val="yellow"/>
              </w:rPr>
            </w:pPr>
            <w:r w:rsidRPr="006B6BD3">
              <w:t>Professional use:</w:t>
            </w:r>
          </w:p>
        </w:tc>
        <w:tc>
          <w:tcPr>
            <w:tcW w:w="1373" w:type="pct"/>
            <w:gridSpan w:val="4"/>
            <w:shd w:val="clear" w:color="auto" w:fill="auto"/>
          </w:tcPr>
          <w:p w14:paraId="06EC0C7A" w14:textId="77777777" w:rsidR="0082743A" w:rsidRPr="006B6585" w:rsidRDefault="0082743A" w:rsidP="00E62D72">
            <w:pPr>
              <w:pStyle w:val="RepTable"/>
              <w:rPr>
                <w:b/>
                <w:bCs/>
                <w:szCs w:val="20"/>
              </w:rPr>
            </w:pPr>
            <w:r>
              <w:fldChar w:fldCharType="begin">
                <w:ffData>
                  <w:name w:val="Kontrollkästchen2"/>
                  <w:enabled/>
                  <w:calcOnExit w:val="0"/>
                  <w:checkBox>
                    <w:sizeAuto/>
                    <w:default w:val="1"/>
                  </w:checkBox>
                </w:ffData>
              </w:fldChar>
            </w:r>
            <w:bookmarkStart w:id="52" w:name="Kontrollkästchen2"/>
            <w:r>
              <w:instrText xml:space="preserve"> FORMCHECKBOX </w:instrText>
            </w:r>
            <w:r>
              <w:fldChar w:fldCharType="separate"/>
            </w:r>
            <w:r>
              <w:fldChar w:fldCharType="end"/>
            </w:r>
            <w:bookmarkEnd w:id="52"/>
          </w:p>
        </w:tc>
      </w:tr>
      <w:tr w:rsidR="00444882" w:rsidRPr="006B6BD3" w14:paraId="0AE334FA" w14:textId="77777777" w:rsidTr="00444882">
        <w:trPr>
          <w:gridAfter w:val="1"/>
          <w:wAfter w:w="127" w:type="pct"/>
        </w:trPr>
        <w:tc>
          <w:tcPr>
            <w:tcW w:w="852" w:type="pct"/>
            <w:gridSpan w:val="4"/>
            <w:shd w:val="clear" w:color="auto" w:fill="auto"/>
          </w:tcPr>
          <w:p w14:paraId="3980A085" w14:textId="77777777" w:rsidR="0082743A" w:rsidRPr="006B6BD3" w:rsidRDefault="0082743A" w:rsidP="00E62D72">
            <w:pPr>
              <w:pStyle w:val="RepTable"/>
            </w:pPr>
            <w:r w:rsidRPr="006B6BD3">
              <w:t>Zone(s):</w:t>
            </w:r>
          </w:p>
        </w:tc>
        <w:tc>
          <w:tcPr>
            <w:tcW w:w="1975" w:type="pct"/>
            <w:gridSpan w:val="6"/>
            <w:shd w:val="clear" w:color="auto" w:fill="auto"/>
          </w:tcPr>
          <w:p w14:paraId="169AE277" w14:textId="77777777" w:rsidR="0082743A" w:rsidRPr="006B6585" w:rsidRDefault="0082743A" w:rsidP="00E62D72">
            <w:pPr>
              <w:pStyle w:val="RepTable"/>
            </w:pPr>
            <w:r w:rsidRPr="006B6585">
              <w:t xml:space="preserve">Central </w:t>
            </w:r>
            <w:r w:rsidRPr="006B6585">
              <w:rPr>
                <w:vertAlign w:val="superscript"/>
              </w:rPr>
              <w:t>(d)</w:t>
            </w:r>
          </w:p>
        </w:tc>
        <w:tc>
          <w:tcPr>
            <w:tcW w:w="673" w:type="pct"/>
            <w:gridSpan w:val="2"/>
            <w:shd w:val="clear" w:color="auto" w:fill="auto"/>
          </w:tcPr>
          <w:p w14:paraId="4EEEA208" w14:textId="77777777" w:rsidR="0082743A" w:rsidRPr="006B6BD3" w:rsidRDefault="0082743A" w:rsidP="00E62D72">
            <w:pPr>
              <w:pStyle w:val="RepTable"/>
            </w:pPr>
            <w:r w:rsidRPr="006B6BD3">
              <w:t>Non professional use:</w:t>
            </w:r>
          </w:p>
        </w:tc>
        <w:tc>
          <w:tcPr>
            <w:tcW w:w="1373" w:type="pct"/>
            <w:gridSpan w:val="4"/>
            <w:shd w:val="clear" w:color="auto" w:fill="auto"/>
          </w:tcPr>
          <w:p w14:paraId="33CAEC97" w14:textId="77777777" w:rsidR="0082743A" w:rsidRPr="006B6585" w:rsidRDefault="0082743A" w:rsidP="00E62D72">
            <w:pPr>
              <w:pStyle w:val="RepTable"/>
              <w:rPr>
                <w:b/>
                <w:bCs/>
                <w:szCs w:val="20"/>
              </w:rPr>
            </w:pPr>
            <w:r w:rsidRPr="006B6585">
              <w:fldChar w:fldCharType="begin">
                <w:ffData>
                  <w:name w:val="Kontrollkästchen2"/>
                  <w:enabled/>
                  <w:calcOnExit w:val="0"/>
                  <w:checkBox>
                    <w:sizeAuto/>
                    <w:default w:val="0"/>
                  </w:checkBox>
                </w:ffData>
              </w:fldChar>
            </w:r>
            <w:r w:rsidRPr="006B6585">
              <w:instrText xml:space="preserve"> FORMCHECKBOX </w:instrText>
            </w:r>
            <w:r w:rsidRPr="006B6585">
              <w:fldChar w:fldCharType="separate"/>
            </w:r>
            <w:r w:rsidRPr="006B6585">
              <w:fldChar w:fldCharType="end"/>
            </w:r>
          </w:p>
        </w:tc>
      </w:tr>
      <w:tr w:rsidR="00444882" w:rsidRPr="006B6BD3" w14:paraId="2BAC63F3" w14:textId="77777777" w:rsidTr="00444882">
        <w:trPr>
          <w:gridAfter w:val="1"/>
          <w:wAfter w:w="127" w:type="pct"/>
        </w:trPr>
        <w:tc>
          <w:tcPr>
            <w:tcW w:w="852" w:type="pct"/>
            <w:gridSpan w:val="4"/>
            <w:shd w:val="clear" w:color="auto" w:fill="auto"/>
          </w:tcPr>
          <w:p w14:paraId="4973FF4F" w14:textId="77777777" w:rsidR="0082743A" w:rsidRPr="006B6BD3" w:rsidRDefault="0082743A" w:rsidP="00E62D72">
            <w:pPr>
              <w:pStyle w:val="RepTable"/>
              <w:rPr>
                <w:highlight w:val="yellow"/>
              </w:rPr>
            </w:pPr>
            <w:r w:rsidRPr="006B6BD3">
              <w:t>Verified by MS:</w:t>
            </w:r>
          </w:p>
        </w:tc>
        <w:tc>
          <w:tcPr>
            <w:tcW w:w="1975" w:type="pct"/>
            <w:gridSpan w:val="6"/>
            <w:shd w:val="clear" w:color="auto" w:fill="auto"/>
          </w:tcPr>
          <w:p w14:paraId="02166527" w14:textId="77777777" w:rsidR="0082743A" w:rsidRPr="006B6BD3" w:rsidRDefault="0082743A" w:rsidP="00E62D72">
            <w:pPr>
              <w:pStyle w:val="RepTable"/>
              <w:rPr>
                <w:highlight w:val="yellow"/>
              </w:rPr>
            </w:pPr>
            <w:r w:rsidRPr="006B6BD3">
              <w:rPr>
                <w:highlight w:val="yellow"/>
              </w:rPr>
              <w:t>yes/no</w:t>
            </w:r>
          </w:p>
        </w:tc>
        <w:tc>
          <w:tcPr>
            <w:tcW w:w="673" w:type="pct"/>
            <w:gridSpan w:val="2"/>
            <w:shd w:val="clear" w:color="auto" w:fill="auto"/>
          </w:tcPr>
          <w:p w14:paraId="3033286A" w14:textId="77777777" w:rsidR="0082743A" w:rsidRPr="006B6BD3" w:rsidRDefault="0082743A" w:rsidP="00E62D72">
            <w:pPr>
              <w:pStyle w:val="RepTable"/>
            </w:pPr>
          </w:p>
        </w:tc>
        <w:tc>
          <w:tcPr>
            <w:tcW w:w="1373" w:type="pct"/>
            <w:gridSpan w:val="4"/>
            <w:shd w:val="clear" w:color="auto" w:fill="auto"/>
          </w:tcPr>
          <w:p w14:paraId="35A23A89" w14:textId="77777777" w:rsidR="0082743A" w:rsidRPr="006B6BD3" w:rsidRDefault="0082743A" w:rsidP="00E62D72">
            <w:pPr>
              <w:pStyle w:val="RepTable"/>
            </w:pPr>
          </w:p>
        </w:tc>
      </w:tr>
      <w:tr w:rsidR="00444882" w:rsidRPr="006B6BD3" w14:paraId="0574ECFC" w14:textId="77777777" w:rsidTr="00444882">
        <w:trPr>
          <w:gridAfter w:val="1"/>
          <w:wAfter w:w="127" w:type="pct"/>
        </w:trPr>
        <w:tc>
          <w:tcPr>
            <w:tcW w:w="852" w:type="pct"/>
            <w:gridSpan w:val="4"/>
            <w:shd w:val="clear" w:color="auto" w:fill="auto"/>
          </w:tcPr>
          <w:p w14:paraId="0F833460" w14:textId="77777777" w:rsidR="0082743A" w:rsidRPr="006B6BD3" w:rsidRDefault="0082743A" w:rsidP="00E62D72">
            <w:pPr>
              <w:pStyle w:val="RepTable"/>
            </w:pPr>
          </w:p>
        </w:tc>
        <w:tc>
          <w:tcPr>
            <w:tcW w:w="1975" w:type="pct"/>
            <w:gridSpan w:val="6"/>
            <w:shd w:val="clear" w:color="auto" w:fill="auto"/>
          </w:tcPr>
          <w:p w14:paraId="377D0B36" w14:textId="77777777" w:rsidR="0082743A" w:rsidRPr="006B6BD3" w:rsidRDefault="0082743A" w:rsidP="00E62D72">
            <w:pPr>
              <w:pStyle w:val="RepTable"/>
              <w:rPr>
                <w:highlight w:val="yellow"/>
              </w:rPr>
            </w:pPr>
          </w:p>
        </w:tc>
        <w:tc>
          <w:tcPr>
            <w:tcW w:w="673" w:type="pct"/>
            <w:gridSpan w:val="2"/>
            <w:shd w:val="clear" w:color="auto" w:fill="auto"/>
          </w:tcPr>
          <w:p w14:paraId="5323E345" w14:textId="77777777" w:rsidR="0082743A" w:rsidRPr="006B6BD3" w:rsidRDefault="0082743A" w:rsidP="00E62D72">
            <w:pPr>
              <w:pStyle w:val="RepTable"/>
            </w:pPr>
          </w:p>
        </w:tc>
        <w:tc>
          <w:tcPr>
            <w:tcW w:w="1373" w:type="pct"/>
            <w:gridSpan w:val="4"/>
            <w:shd w:val="clear" w:color="auto" w:fill="auto"/>
          </w:tcPr>
          <w:p w14:paraId="22D2A0F0" w14:textId="77777777" w:rsidR="0082743A" w:rsidRPr="006B6BD3" w:rsidRDefault="0082743A" w:rsidP="00E62D72">
            <w:pPr>
              <w:pStyle w:val="RepTable"/>
            </w:pPr>
          </w:p>
        </w:tc>
      </w:tr>
      <w:tr w:rsidR="00444882" w:rsidRPr="006B6BD3" w14:paraId="11A309CB" w14:textId="77777777" w:rsidTr="00444882">
        <w:trPr>
          <w:gridAfter w:val="1"/>
          <w:wAfter w:w="127" w:type="pct"/>
        </w:trPr>
        <w:tc>
          <w:tcPr>
            <w:tcW w:w="852" w:type="pct"/>
            <w:gridSpan w:val="4"/>
            <w:shd w:val="clear" w:color="auto" w:fill="auto"/>
          </w:tcPr>
          <w:p w14:paraId="71B43232" w14:textId="77777777" w:rsidR="0082743A" w:rsidRPr="006B6BD3" w:rsidRDefault="0082743A" w:rsidP="00E62D72">
            <w:pPr>
              <w:pStyle w:val="RepTable"/>
            </w:pPr>
            <w:r w:rsidRPr="006B6BD3">
              <w:t xml:space="preserve">Field of use: </w:t>
            </w:r>
          </w:p>
        </w:tc>
        <w:tc>
          <w:tcPr>
            <w:tcW w:w="1975" w:type="pct"/>
            <w:gridSpan w:val="6"/>
            <w:shd w:val="clear" w:color="auto" w:fill="auto"/>
          </w:tcPr>
          <w:p w14:paraId="28F6A047" w14:textId="77777777" w:rsidR="0082743A" w:rsidRDefault="0082743A" w:rsidP="00E62D72">
            <w:pPr>
              <w:pStyle w:val="RepTable"/>
            </w:pPr>
            <w:r w:rsidRPr="006B6585">
              <w:t>Fungicide</w:t>
            </w:r>
          </w:p>
          <w:p w14:paraId="186F7DDD" w14:textId="77777777" w:rsidR="0082743A" w:rsidRPr="006B6BD3" w:rsidRDefault="0082743A" w:rsidP="00E62D72">
            <w:pPr>
              <w:pStyle w:val="RepTable"/>
            </w:pPr>
          </w:p>
        </w:tc>
        <w:tc>
          <w:tcPr>
            <w:tcW w:w="673" w:type="pct"/>
            <w:gridSpan w:val="2"/>
            <w:shd w:val="clear" w:color="auto" w:fill="auto"/>
          </w:tcPr>
          <w:p w14:paraId="083C585C" w14:textId="77777777" w:rsidR="0082743A" w:rsidRPr="006B6BD3" w:rsidRDefault="0082743A" w:rsidP="00E62D72">
            <w:pPr>
              <w:pStyle w:val="RepTable"/>
            </w:pPr>
          </w:p>
        </w:tc>
        <w:tc>
          <w:tcPr>
            <w:tcW w:w="1373" w:type="pct"/>
            <w:gridSpan w:val="4"/>
            <w:shd w:val="clear" w:color="auto" w:fill="auto"/>
          </w:tcPr>
          <w:p w14:paraId="0E16896E" w14:textId="77777777" w:rsidR="0082743A" w:rsidRPr="006B6BD3" w:rsidRDefault="0082743A" w:rsidP="00E62D72">
            <w:pPr>
              <w:pStyle w:val="RepTable"/>
            </w:pPr>
          </w:p>
        </w:tc>
      </w:tr>
      <w:tr w:rsidR="00444882" w:rsidRPr="006B6BD3" w14:paraId="4CC283C6" w14:textId="77777777" w:rsidTr="004448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blHeader/>
        </w:trPr>
        <w:tc>
          <w:tcPr>
            <w:tcW w:w="173" w:type="pct"/>
            <w:shd w:val="clear" w:color="auto" w:fill="auto"/>
          </w:tcPr>
          <w:p w14:paraId="36BB7981" w14:textId="77777777" w:rsidR="0082743A" w:rsidRPr="006B6BD3" w:rsidRDefault="0082743A" w:rsidP="00E62D72">
            <w:pPr>
              <w:pStyle w:val="RepTableSmall"/>
              <w:jc w:val="center"/>
              <w:rPr>
                <w:lang w:val="en-GB"/>
              </w:rPr>
            </w:pPr>
            <w:r w:rsidRPr="006B6BD3">
              <w:rPr>
                <w:lang w:val="en-GB"/>
              </w:rPr>
              <w:t>1</w:t>
            </w:r>
          </w:p>
        </w:tc>
        <w:tc>
          <w:tcPr>
            <w:tcW w:w="269" w:type="pct"/>
            <w:shd w:val="clear" w:color="auto" w:fill="auto"/>
          </w:tcPr>
          <w:p w14:paraId="51310BA6" w14:textId="77777777" w:rsidR="0082743A" w:rsidRPr="006B6BD3" w:rsidRDefault="0082743A" w:rsidP="00E62D72">
            <w:pPr>
              <w:pStyle w:val="RepTableSmall"/>
              <w:jc w:val="center"/>
              <w:rPr>
                <w:lang w:val="en-GB"/>
              </w:rPr>
            </w:pPr>
            <w:r w:rsidRPr="006B6BD3">
              <w:rPr>
                <w:lang w:val="en-GB"/>
              </w:rPr>
              <w:t>2</w:t>
            </w:r>
          </w:p>
        </w:tc>
        <w:tc>
          <w:tcPr>
            <w:tcW w:w="506" w:type="pct"/>
            <w:gridSpan w:val="2"/>
            <w:shd w:val="clear" w:color="auto" w:fill="auto"/>
          </w:tcPr>
          <w:p w14:paraId="6198CB93" w14:textId="77777777" w:rsidR="0082743A" w:rsidRPr="006B6BD3" w:rsidRDefault="0082743A" w:rsidP="00E62D72">
            <w:pPr>
              <w:pStyle w:val="RepTableSmall"/>
              <w:jc w:val="center"/>
              <w:rPr>
                <w:lang w:val="en-GB"/>
              </w:rPr>
            </w:pPr>
            <w:r w:rsidRPr="006B6BD3">
              <w:rPr>
                <w:lang w:val="en-GB"/>
              </w:rPr>
              <w:t>3</w:t>
            </w:r>
          </w:p>
        </w:tc>
        <w:tc>
          <w:tcPr>
            <w:tcW w:w="167" w:type="pct"/>
            <w:shd w:val="clear" w:color="auto" w:fill="auto"/>
          </w:tcPr>
          <w:p w14:paraId="3DC6B24D" w14:textId="77777777" w:rsidR="0082743A" w:rsidRPr="006B6BD3" w:rsidRDefault="0082743A" w:rsidP="00E62D72">
            <w:pPr>
              <w:pStyle w:val="RepTableSmall"/>
              <w:jc w:val="center"/>
              <w:rPr>
                <w:lang w:val="en-GB"/>
              </w:rPr>
            </w:pPr>
            <w:r w:rsidRPr="006B6BD3">
              <w:rPr>
                <w:lang w:val="en-GB"/>
              </w:rPr>
              <w:t>4</w:t>
            </w:r>
          </w:p>
        </w:tc>
        <w:tc>
          <w:tcPr>
            <w:tcW w:w="544" w:type="pct"/>
            <w:shd w:val="clear" w:color="auto" w:fill="auto"/>
          </w:tcPr>
          <w:p w14:paraId="0AB2FD08" w14:textId="77777777" w:rsidR="0082743A" w:rsidRPr="006B6BD3" w:rsidRDefault="0082743A" w:rsidP="00E62D72">
            <w:pPr>
              <w:pStyle w:val="RepTableSmall"/>
              <w:jc w:val="center"/>
              <w:rPr>
                <w:lang w:val="en-GB"/>
              </w:rPr>
            </w:pPr>
            <w:r w:rsidRPr="006B6BD3">
              <w:rPr>
                <w:lang w:val="en-GB"/>
              </w:rPr>
              <w:t>5</w:t>
            </w:r>
          </w:p>
        </w:tc>
        <w:tc>
          <w:tcPr>
            <w:tcW w:w="267" w:type="pct"/>
            <w:shd w:val="clear" w:color="auto" w:fill="auto"/>
          </w:tcPr>
          <w:p w14:paraId="0FA1D335" w14:textId="77777777" w:rsidR="0082743A" w:rsidRPr="006B6BD3" w:rsidRDefault="0082743A" w:rsidP="00E62D72">
            <w:pPr>
              <w:pStyle w:val="RepTableSmall"/>
              <w:jc w:val="center"/>
              <w:rPr>
                <w:lang w:val="en-GB"/>
              </w:rPr>
            </w:pPr>
            <w:r w:rsidRPr="006B6BD3">
              <w:rPr>
                <w:lang w:val="en-GB"/>
              </w:rPr>
              <w:t>6</w:t>
            </w:r>
          </w:p>
        </w:tc>
        <w:tc>
          <w:tcPr>
            <w:tcW w:w="455" w:type="pct"/>
            <w:shd w:val="clear" w:color="auto" w:fill="auto"/>
          </w:tcPr>
          <w:p w14:paraId="4E304DAD" w14:textId="77777777" w:rsidR="0082743A" w:rsidRPr="006B6BD3" w:rsidRDefault="0082743A" w:rsidP="00E62D72">
            <w:pPr>
              <w:pStyle w:val="RepTableSmall"/>
              <w:jc w:val="center"/>
              <w:rPr>
                <w:lang w:val="en-GB"/>
              </w:rPr>
            </w:pPr>
            <w:r w:rsidRPr="006B6BD3">
              <w:rPr>
                <w:lang w:val="en-GB"/>
              </w:rPr>
              <w:t>7</w:t>
            </w:r>
          </w:p>
        </w:tc>
        <w:tc>
          <w:tcPr>
            <w:tcW w:w="424" w:type="pct"/>
            <w:shd w:val="clear" w:color="auto" w:fill="auto"/>
          </w:tcPr>
          <w:p w14:paraId="2E20D33F" w14:textId="77777777" w:rsidR="0082743A" w:rsidRPr="006B6BD3" w:rsidRDefault="0082743A" w:rsidP="00E62D72">
            <w:pPr>
              <w:pStyle w:val="RepTableSmall"/>
              <w:jc w:val="center"/>
              <w:rPr>
                <w:lang w:val="en-GB"/>
              </w:rPr>
            </w:pPr>
            <w:r w:rsidRPr="006B6BD3">
              <w:rPr>
                <w:lang w:val="en-GB"/>
              </w:rPr>
              <w:t>8</w:t>
            </w:r>
          </w:p>
        </w:tc>
        <w:tc>
          <w:tcPr>
            <w:tcW w:w="267" w:type="pct"/>
            <w:shd w:val="clear" w:color="auto" w:fill="auto"/>
          </w:tcPr>
          <w:p w14:paraId="3C54D2DB" w14:textId="77777777" w:rsidR="0082743A" w:rsidRPr="006B6BD3" w:rsidRDefault="0082743A" w:rsidP="00E62D72">
            <w:pPr>
              <w:pStyle w:val="RepTableSmall"/>
              <w:jc w:val="center"/>
              <w:rPr>
                <w:lang w:val="en-GB"/>
              </w:rPr>
            </w:pPr>
            <w:r w:rsidRPr="006B6BD3">
              <w:rPr>
                <w:lang w:val="en-GB"/>
              </w:rPr>
              <w:t>9</w:t>
            </w:r>
          </w:p>
        </w:tc>
        <w:tc>
          <w:tcPr>
            <w:tcW w:w="406" w:type="pct"/>
            <w:shd w:val="clear" w:color="auto" w:fill="auto"/>
          </w:tcPr>
          <w:p w14:paraId="1D29F387" w14:textId="77777777" w:rsidR="0082743A" w:rsidRPr="006B6BD3" w:rsidRDefault="0082743A" w:rsidP="00E62D72">
            <w:pPr>
              <w:pStyle w:val="RepTableSmall"/>
              <w:jc w:val="center"/>
              <w:rPr>
                <w:lang w:val="en-GB"/>
              </w:rPr>
            </w:pPr>
            <w:r w:rsidRPr="006B6BD3">
              <w:rPr>
                <w:lang w:val="en-GB"/>
              </w:rPr>
              <w:t>10</w:t>
            </w:r>
          </w:p>
        </w:tc>
        <w:tc>
          <w:tcPr>
            <w:tcW w:w="544" w:type="pct"/>
            <w:shd w:val="clear" w:color="auto" w:fill="auto"/>
          </w:tcPr>
          <w:p w14:paraId="6D703EF5" w14:textId="77777777" w:rsidR="0082743A" w:rsidRPr="006B6BD3" w:rsidRDefault="0082743A" w:rsidP="00E62D72">
            <w:pPr>
              <w:pStyle w:val="RepTableSmall"/>
              <w:jc w:val="center"/>
              <w:rPr>
                <w:lang w:val="en-GB"/>
              </w:rPr>
            </w:pPr>
            <w:r w:rsidRPr="006B6BD3">
              <w:rPr>
                <w:lang w:val="en-GB"/>
              </w:rPr>
              <w:t>11</w:t>
            </w:r>
          </w:p>
        </w:tc>
        <w:tc>
          <w:tcPr>
            <w:tcW w:w="305" w:type="pct"/>
            <w:shd w:val="clear" w:color="auto" w:fill="auto"/>
          </w:tcPr>
          <w:p w14:paraId="062C30B2" w14:textId="77777777" w:rsidR="0082743A" w:rsidRPr="006B6BD3" w:rsidRDefault="0082743A" w:rsidP="00E62D72">
            <w:pPr>
              <w:pStyle w:val="RepTableSmall"/>
              <w:jc w:val="center"/>
              <w:rPr>
                <w:lang w:val="en-GB"/>
              </w:rPr>
            </w:pPr>
            <w:r w:rsidRPr="006B6BD3">
              <w:rPr>
                <w:lang w:val="en-GB"/>
              </w:rPr>
              <w:t>12</w:t>
            </w:r>
          </w:p>
        </w:tc>
        <w:tc>
          <w:tcPr>
            <w:tcW w:w="178" w:type="pct"/>
            <w:shd w:val="clear" w:color="auto" w:fill="auto"/>
          </w:tcPr>
          <w:p w14:paraId="6854E185" w14:textId="77777777" w:rsidR="0082743A" w:rsidRPr="006B6BD3" w:rsidRDefault="0082743A" w:rsidP="00E62D72">
            <w:pPr>
              <w:pStyle w:val="RepTableSmall"/>
              <w:jc w:val="center"/>
              <w:rPr>
                <w:lang w:val="en-GB"/>
              </w:rPr>
            </w:pPr>
            <w:r w:rsidRPr="006B6BD3">
              <w:rPr>
                <w:lang w:val="en-GB"/>
              </w:rPr>
              <w:t>13</w:t>
            </w:r>
          </w:p>
        </w:tc>
        <w:tc>
          <w:tcPr>
            <w:tcW w:w="473" w:type="pct"/>
            <w:gridSpan w:val="2"/>
            <w:shd w:val="clear" w:color="auto" w:fill="auto"/>
          </w:tcPr>
          <w:p w14:paraId="1B5CA8C0" w14:textId="77777777" w:rsidR="0082743A" w:rsidRPr="006B6BD3" w:rsidRDefault="0082743A" w:rsidP="00E62D72">
            <w:pPr>
              <w:pStyle w:val="RepTableSmall"/>
              <w:jc w:val="center"/>
              <w:rPr>
                <w:lang w:val="en-GB"/>
              </w:rPr>
            </w:pPr>
            <w:r w:rsidRPr="006B6BD3">
              <w:rPr>
                <w:lang w:val="en-GB"/>
              </w:rPr>
              <w:t>14</w:t>
            </w:r>
          </w:p>
        </w:tc>
      </w:tr>
      <w:tr w:rsidR="00444882" w:rsidRPr="006B6BD3" w14:paraId="027E0F76" w14:textId="77777777" w:rsidTr="004448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blHeader/>
        </w:trPr>
        <w:tc>
          <w:tcPr>
            <w:tcW w:w="173" w:type="pct"/>
            <w:vMerge w:val="restart"/>
            <w:shd w:val="clear" w:color="auto" w:fill="auto"/>
          </w:tcPr>
          <w:p w14:paraId="5D461B58" w14:textId="77777777" w:rsidR="0082743A" w:rsidRPr="006B6BD3" w:rsidRDefault="0082743A" w:rsidP="00E62D72">
            <w:pPr>
              <w:pStyle w:val="RepTableSmall"/>
              <w:rPr>
                <w:b/>
                <w:szCs w:val="16"/>
                <w:lang w:val="en-GB"/>
              </w:rPr>
            </w:pPr>
            <w:r w:rsidRPr="006B6BD3">
              <w:rPr>
                <w:b/>
                <w:szCs w:val="16"/>
                <w:lang w:val="en-GB"/>
              </w:rPr>
              <w:t xml:space="preserve">Use-No. </w:t>
            </w:r>
            <w:r w:rsidRPr="006B6BD3">
              <w:rPr>
                <w:b/>
                <w:szCs w:val="16"/>
                <w:vertAlign w:val="superscript"/>
                <w:lang w:val="en-GB"/>
              </w:rPr>
              <w:t>(e)</w:t>
            </w:r>
            <w:r w:rsidRPr="006B6BD3">
              <w:rPr>
                <w:b/>
                <w:szCs w:val="16"/>
                <w:lang w:val="en-GB"/>
              </w:rPr>
              <w:br/>
            </w:r>
          </w:p>
        </w:tc>
        <w:tc>
          <w:tcPr>
            <w:tcW w:w="269" w:type="pct"/>
            <w:vMerge w:val="restart"/>
            <w:shd w:val="clear" w:color="auto" w:fill="auto"/>
          </w:tcPr>
          <w:p w14:paraId="6593E5B2" w14:textId="77777777" w:rsidR="0082743A" w:rsidRPr="006B6BD3" w:rsidRDefault="0082743A" w:rsidP="00E62D72">
            <w:pPr>
              <w:pStyle w:val="RepTableSmall"/>
              <w:rPr>
                <w:b/>
                <w:szCs w:val="16"/>
                <w:lang w:val="en-GB"/>
              </w:rPr>
            </w:pPr>
            <w:r w:rsidRPr="006B6BD3">
              <w:rPr>
                <w:b/>
                <w:szCs w:val="16"/>
                <w:lang w:val="en-GB"/>
              </w:rPr>
              <w:t>Member state(s)</w:t>
            </w:r>
            <w:r w:rsidRPr="006B6BD3">
              <w:rPr>
                <w:b/>
                <w:szCs w:val="16"/>
                <w:lang w:val="en-GB"/>
              </w:rPr>
              <w:br/>
            </w:r>
          </w:p>
        </w:tc>
        <w:tc>
          <w:tcPr>
            <w:tcW w:w="506" w:type="pct"/>
            <w:gridSpan w:val="2"/>
            <w:vMerge w:val="restart"/>
            <w:shd w:val="clear" w:color="auto" w:fill="auto"/>
          </w:tcPr>
          <w:p w14:paraId="75DFB8A0" w14:textId="77777777" w:rsidR="0082743A" w:rsidRPr="006B6BD3" w:rsidRDefault="0082743A" w:rsidP="00E62D72">
            <w:pPr>
              <w:pStyle w:val="RepTableSmall"/>
              <w:rPr>
                <w:spacing w:val="-1"/>
                <w:sz w:val="18"/>
                <w:szCs w:val="18"/>
                <w:lang w:val="en-GB"/>
              </w:rPr>
            </w:pPr>
            <w:r w:rsidRPr="006B6BD3">
              <w:rPr>
                <w:b/>
                <w:szCs w:val="16"/>
                <w:lang w:val="en-GB"/>
              </w:rPr>
              <w:t>Crop and/</w:t>
            </w:r>
            <w:r w:rsidRPr="006B6BD3">
              <w:rPr>
                <w:b/>
                <w:szCs w:val="16"/>
                <w:lang w:val="en-GB"/>
              </w:rPr>
              <w:br/>
              <w:t>or situation</w:t>
            </w:r>
            <w:r w:rsidRPr="006B6BD3">
              <w:rPr>
                <w:b/>
                <w:szCs w:val="16"/>
                <w:lang w:val="en-GB"/>
              </w:rPr>
              <w:br/>
            </w:r>
            <w:r w:rsidRPr="006B6BD3">
              <w:rPr>
                <w:b/>
                <w:szCs w:val="16"/>
                <w:lang w:val="en-GB"/>
              </w:rPr>
              <w:br/>
              <w:t>(crop destination / purpose of crop)</w:t>
            </w:r>
          </w:p>
        </w:tc>
        <w:tc>
          <w:tcPr>
            <w:tcW w:w="167" w:type="pct"/>
            <w:vMerge w:val="restart"/>
            <w:shd w:val="clear" w:color="auto" w:fill="auto"/>
          </w:tcPr>
          <w:p w14:paraId="22BABF99" w14:textId="77777777" w:rsidR="0082743A" w:rsidRPr="006B6BD3" w:rsidRDefault="0082743A" w:rsidP="00E62D72">
            <w:pPr>
              <w:pStyle w:val="RepTableSmall"/>
              <w:rPr>
                <w:spacing w:val="-1"/>
                <w:sz w:val="18"/>
                <w:szCs w:val="18"/>
                <w:lang w:val="en-GB"/>
              </w:rPr>
            </w:pPr>
            <w:r w:rsidRPr="006B6BD3">
              <w:rPr>
                <w:b/>
                <w:szCs w:val="16"/>
                <w:lang w:val="en-GB"/>
              </w:rPr>
              <w:t>F, Fn, Fpn</w:t>
            </w:r>
            <w:r w:rsidRPr="006B6BD3">
              <w:rPr>
                <w:b/>
                <w:szCs w:val="16"/>
                <w:lang w:val="en-GB"/>
              </w:rPr>
              <w:br/>
              <w:t>G, Gn, Gpn</w:t>
            </w:r>
            <w:r w:rsidRPr="006B6BD3">
              <w:rPr>
                <w:b/>
                <w:szCs w:val="16"/>
                <w:lang w:val="en-GB"/>
              </w:rPr>
              <w:br/>
              <w:t>or</w:t>
            </w:r>
            <w:r w:rsidRPr="006B6BD3">
              <w:rPr>
                <w:b/>
                <w:szCs w:val="16"/>
                <w:lang w:val="en-GB"/>
              </w:rPr>
              <w:br/>
              <w:t>I</w:t>
            </w:r>
          </w:p>
        </w:tc>
        <w:tc>
          <w:tcPr>
            <w:tcW w:w="544" w:type="pct"/>
            <w:vMerge w:val="restart"/>
            <w:shd w:val="clear" w:color="auto" w:fill="auto"/>
          </w:tcPr>
          <w:p w14:paraId="71551297" w14:textId="77777777" w:rsidR="0082743A" w:rsidRPr="006B6BD3" w:rsidRDefault="0082743A" w:rsidP="00E62D72">
            <w:pPr>
              <w:pStyle w:val="RepTableSmall"/>
              <w:rPr>
                <w:spacing w:val="-1"/>
                <w:sz w:val="18"/>
                <w:szCs w:val="18"/>
                <w:lang w:val="en-GB"/>
              </w:rPr>
            </w:pPr>
            <w:r w:rsidRPr="006B6BD3">
              <w:rPr>
                <w:b/>
                <w:szCs w:val="16"/>
                <w:lang w:val="en-GB"/>
              </w:rPr>
              <w:t>Pests or Group of pests controlled</w:t>
            </w:r>
            <w:r w:rsidRPr="006B6BD3">
              <w:rPr>
                <w:b/>
                <w:szCs w:val="16"/>
                <w:lang w:val="en-GB"/>
              </w:rPr>
              <w:br/>
            </w:r>
            <w:r w:rsidRPr="006B6BD3">
              <w:rPr>
                <w:b/>
                <w:szCs w:val="16"/>
                <w:lang w:val="en-GB"/>
              </w:rPr>
              <w:br/>
            </w:r>
            <w:r w:rsidRPr="006B6BD3">
              <w:rPr>
                <w:szCs w:val="16"/>
                <w:lang w:val="en-GB"/>
              </w:rPr>
              <w:t>(additionally: developmental stages of the pest or pest group)</w:t>
            </w:r>
          </w:p>
        </w:tc>
        <w:tc>
          <w:tcPr>
            <w:tcW w:w="1413" w:type="pct"/>
            <w:gridSpan w:val="4"/>
            <w:shd w:val="clear" w:color="auto" w:fill="auto"/>
          </w:tcPr>
          <w:p w14:paraId="67B72C08" w14:textId="77777777" w:rsidR="0082743A" w:rsidRPr="006B6BD3" w:rsidRDefault="0082743A" w:rsidP="00E62D72">
            <w:pPr>
              <w:pStyle w:val="RepTableSmall"/>
              <w:jc w:val="center"/>
              <w:rPr>
                <w:b/>
                <w:szCs w:val="16"/>
                <w:lang w:val="en-GB"/>
              </w:rPr>
            </w:pPr>
            <w:r w:rsidRPr="006B6BD3">
              <w:rPr>
                <w:b/>
                <w:szCs w:val="16"/>
                <w:lang w:val="en-GB"/>
              </w:rPr>
              <w:t>Application</w:t>
            </w:r>
          </w:p>
        </w:tc>
        <w:tc>
          <w:tcPr>
            <w:tcW w:w="1255" w:type="pct"/>
            <w:gridSpan w:val="3"/>
            <w:shd w:val="clear" w:color="auto" w:fill="auto"/>
          </w:tcPr>
          <w:p w14:paraId="79210E70" w14:textId="77777777" w:rsidR="0082743A" w:rsidRPr="006B6BD3" w:rsidRDefault="0082743A" w:rsidP="00E62D72">
            <w:pPr>
              <w:pStyle w:val="RepTableSmall"/>
              <w:jc w:val="center"/>
              <w:rPr>
                <w:spacing w:val="-1"/>
                <w:sz w:val="18"/>
                <w:szCs w:val="18"/>
                <w:lang w:val="en-GB"/>
              </w:rPr>
            </w:pPr>
            <w:r w:rsidRPr="006B6BD3">
              <w:rPr>
                <w:b/>
                <w:szCs w:val="16"/>
                <w:lang w:val="en-GB"/>
              </w:rPr>
              <w:t>Application rate</w:t>
            </w:r>
          </w:p>
        </w:tc>
        <w:tc>
          <w:tcPr>
            <w:tcW w:w="178" w:type="pct"/>
            <w:vMerge w:val="restart"/>
            <w:shd w:val="clear" w:color="auto" w:fill="auto"/>
          </w:tcPr>
          <w:p w14:paraId="0433CF3C" w14:textId="77777777" w:rsidR="0082743A" w:rsidRPr="006B6BD3" w:rsidRDefault="0082743A" w:rsidP="00E62D72">
            <w:pPr>
              <w:pStyle w:val="RepTableSmall"/>
              <w:rPr>
                <w:spacing w:val="-1"/>
                <w:sz w:val="18"/>
                <w:szCs w:val="18"/>
                <w:lang w:val="en-GB"/>
              </w:rPr>
            </w:pPr>
            <w:r w:rsidRPr="006B6BD3">
              <w:rPr>
                <w:b/>
                <w:szCs w:val="16"/>
                <w:lang w:val="en-GB"/>
              </w:rPr>
              <w:t>PHI</w:t>
            </w:r>
            <w:r w:rsidRPr="006B6BD3">
              <w:rPr>
                <w:szCs w:val="16"/>
                <w:lang w:val="en-GB"/>
              </w:rPr>
              <w:br/>
              <w:t>(days)</w:t>
            </w:r>
          </w:p>
        </w:tc>
        <w:tc>
          <w:tcPr>
            <w:tcW w:w="473" w:type="pct"/>
            <w:gridSpan w:val="2"/>
            <w:vMerge w:val="restart"/>
            <w:shd w:val="clear" w:color="auto" w:fill="auto"/>
          </w:tcPr>
          <w:p w14:paraId="52A1DDAE" w14:textId="77777777" w:rsidR="0082743A" w:rsidRPr="006B6BD3" w:rsidRDefault="0082743A" w:rsidP="00E62D72">
            <w:pPr>
              <w:pStyle w:val="RepTableSmall"/>
              <w:rPr>
                <w:szCs w:val="16"/>
                <w:lang w:val="en-GB"/>
              </w:rPr>
            </w:pPr>
            <w:r w:rsidRPr="006B6BD3">
              <w:rPr>
                <w:b/>
                <w:szCs w:val="16"/>
                <w:lang w:val="en-GB"/>
              </w:rPr>
              <w:t>Remarks:</w:t>
            </w:r>
            <w:r w:rsidRPr="006B6BD3">
              <w:rPr>
                <w:szCs w:val="16"/>
                <w:lang w:val="en-GB"/>
              </w:rPr>
              <w:t xml:space="preserve"> </w:t>
            </w:r>
            <w:r w:rsidRPr="006B6BD3">
              <w:rPr>
                <w:szCs w:val="16"/>
                <w:lang w:val="en-GB"/>
              </w:rPr>
              <w:br/>
            </w:r>
            <w:r w:rsidRPr="006B6BD3">
              <w:rPr>
                <w:szCs w:val="16"/>
                <w:lang w:val="en-GB"/>
              </w:rPr>
              <w:br/>
              <w:t xml:space="preserve">e.g. g safener/synergist per ha </w:t>
            </w:r>
          </w:p>
          <w:p w14:paraId="26C22E7C" w14:textId="77777777" w:rsidR="0082743A" w:rsidRPr="006B6BD3" w:rsidRDefault="0082743A" w:rsidP="00E62D72">
            <w:pPr>
              <w:pStyle w:val="RepTableSmall"/>
              <w:rPr>
                <w:spacing w:val="-1"/>
                <w:sz w:val="18"/>
                <w:szCs w:val="18"/>
                <w:vertAlign w:val="superscript"/>
                <w:lang w:val="en-GB"/>
              </w:rPr>
            </w:pPr>
            <w:r w:rsidRPr="006B6BD3">
              <w:rPr>
                <w:szCs w:val="16"/>
                <w:vertAlign w:val="superscript"/>
                <w:lang w:val="en-GB"/>
              </w:rPr>
              <w:t>(f)</w:t>
            </w:r>
          </w:p>
        </w:tc>
      </w:tr>
      <w:tr w:rsidR="00444882" w:rsidRPr="006B6BD3" w14:paraId="202F5579" w14:textId="77777777" w:rsidTr="004448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blHeader/>
        </w:trPr>
        <w:tc>
          <w:tcPr>
            <w:tcW w:w="173" w:type="pct"/>
            <w:vMerge/>
            <w:shd w:val="clear" w:color="auto" w:fill="auto"/>
          </w:tcPr>
          <w:p w14:paraId="3923CF20" w14:textId="77777777" w:rsidR="0082743A" w:rsidRPr="006B6BD3" w:rsidRDefault="0082743A" w:rsidP="00E62D72">
            <w:pPr>
              <w:pStyle w:val="RepTableSmall"/>
              <w:jc w:val="center"/>
              <w:rPr>
                <w:szCs w:val="16"/>
                <w:lang w:val="en-GB"/>
              </w:rPr>
            </w:pPr>
          </w:p>
        </w:tc>
        <w:tc>
          <w:tcPr>
            <w:tcW w:w="269" w:type="pct"/>
            <w:vMerge/>
            <w:shd w:val="clear" w:color="auto" w:fill="auto"/>
          </w:tcPr>
          <w:p w14:paraId="2DCDCD61" w14:textId="77777777" w:rsidR="0082743A" w:rsidRPr="006B6BD3" w:rsidRDefault="0082743A" w:rsidP="00E62D72">
            <w:pPr>
              <w:pStyle w:val="RepTableSmall"/>
              <w:jc w:val="center"/>
              <w:rPr>
                <w:szCs w:val="16"/>
                <w:lang w:val="en-GB"/>
              </w:rPr>
            </w:pPr>
          </w:p>
        </w:tc>
        <w:tc>
          <w:tcPr>
            <w:tcW w:w="506" w:type="pct"/>
            <w:gridSpan w:val="2"/>
            <w:vMerge/>
            <w:shd w:val="clear" w:color="auto" w:fill="auto"/>
          </w:tcPr>
          <w:p w14:paraId="4B4CC90C" w14:textId="77777777" w:rsidR="0082743A" w:rsidRPr="006B6BD3" w:rsidRDefault="0082743A" w:rsidP="00E62D72">
            <w:pPr>
              <w:pStyle w:val="RepTableSmall"/>
              <w:jc w:val="center"/>
              <w:rPr>
                <w:spacing w:val="-1"/>
                <w:sz w:val="18"/>
                <w:szCs w:val="18"/>
                <w:lang w:val="en-GB"/>
              </w:rPr>
            </w:pPr>
          </w:p>
        </w:tc>
        <w:tc>
          <w:tcPr>
            <w:tcW w:w="167" w:type="pct"/>
            <w:vMerge/>
            <w:shd w:val="clear" w:color="auto" w:fill="auto"/>
          </w:tcPr>
          <w:p w14:paraId="5BC99DC9" w14:textId="77777777" w:rsidR="0082743A" w:rsidRPr="006B6BD3" w:rsidRDefault="0082743A" w:rsidP="00E62D72">
            <w:pPr>
              <w:pStyle w:val="RepTableSmall"/>
              <w:jc w:val="center"/>
              <w:rPr>
                <w:spacing w:val="-1"/>
                <w:sz w:val="18"/>
                <w:szCs w:val="18"/>
                <w:lang w:val="en-GB"/>
              </w:rPr>
            </w:pPr>
          </w:p>
        </w:tc>
        <w:tc>
          <w:tcPr>
            <w:tcW w:w="544" w:type="pct"/>
            <w:vMerge/>
            <w:shd w:val="clear" w:color="auto" w:fill="auto"/>
          </w:tcPr>
          <w:p w14:paraId="60B70C59" w14:textId="77777777" w:rsidR="0082743A" w:rsidRPr="006B6BD3" w:rsidRDefault="0082743A" w:rsidP="00E62D72">
            <w:pPr>
              <w:pStyle w:val="RepTableSmall"/>
              <w:jc w:val="center"/>
              <w:rPr>
                <w:spacing w:val="-1"/>
                <w:sz w:val="18"/>
                <w:szCs w:val="18"/>
                <w:lang w:val="en-GB"/>
              </w:rPr>
            </w:pPr>
          </w:p>
        </w:tc>
        <w:tc>
          <w:tcPr>
            <w:tcW w:w="267" w:type="pct"/>
            <w:shd w:val="clear" w:color="auto" w:fill="auto"/>
          </w:tcPr>
          <w:p w14:paraId="6961947C" w14:textId="77777777" w:rsidR="0082743A" w:rsidRPr="006B6BD3" w:rsidRDefault="0082743A" w:rsidP="00E62D72">
            <w:pPr>
              <w:pStyle w:val="RepTableSmall"/>
              <w:rPr>
                <w:spacing w:val="-1"/>
                <w:sz w:val="18"/>
                <w:szCs w:val="18"/>
                <w:lang w:val="en-GB"/>
              </w:rPr>
            </w:pPr>
            <w:r w:rsidRPr="006B6BD3">
              <w:rPr>
                <w:szCs w:val="16"/>
                <w:lang w:val="en-GB"/>
              </w:rPr>
              <w:t>Method / Kind</w:t>
            </w:r>
          </w:p>
        </w:tc>
        <w:tc>
          <w:tcPr>
            <w:tcW w:w="455" w:type="pct"/>
            <w:shd w:val="clear" w:color="auto" w:fill="auto"/>
          </w:tcPr>
          <w:p w14:paraId="5F8A574D" w14:textId="77777777" w:rsidR="0082743A" w:rsidRPr="006B6BD3" w:rsidRDefault="0082743A" w:rsidP="00E62D72">
            <w:pPr>
              <w:pStyle w:val="RepTableSmall"/>
              <w:rPr>
                <w:spacing w:val="-1"/>
                <w:sz w:val="18"/>
                <w:szCs w:val="18"/>
                <w:lang w:val="en-GB"/>
              </w:rPr>
            </w:pPr>
            <w:r w:rsidRPr="006B6BD3">
              <w:rPr>
                <w:szCs w:val="16"/>
                <w:lang w:val="en-GB"/>
              </w:rPr>
              <w:t>Timing / Growth stage of crop &amp; season</w:t>
            </w:r>
          </w:p>
        </w:tc>
        <w:tc>
          <w:tcPr>
            <w:tcW w:w="424" w:type="pct"/>
            <w:shd w:val="clear" w:color="auto" w:fill="auto"/>
          </w:tcPr>
          <w:p w14:paraId="59440148" w14:textId="77777777" w:rsidR="0082743A" w:rsidRPr="006B6BD3" w:rsidRDefault="0082743A" w:rsidP="00E62D72">
            <w:pPr>
              <w:pStyle w:val="RepTableSmall"/>
              <w:rPr>
                <w:szCs w:val="16"/>
                <w:lang w:val="en-GB"/>
              </w:rPr>
            </w:pPr>
            <w:r w:rsidRPr="006B6BD3">
              <w:rPr>
                <w:szCs w:val="16"/>
                <w:lang w:val="en-GB"/>
              </w:rPr>
              <w:t xml:space="preserve">Max. number </w:t>
            </w:r>
          </w:p>
          <w:p w14:paraId="20F21EF8" w14:textId="77777777" w:rsidR="0082743A" w:rsidRPr="006B6BD3" w:rsidRDefault="0082743A" w:rsidP="00E62D72">
            <w:pPr>
              <w:pStyle w:val="RepTableSmall"/>
              <w:rPr>
                <w:szCs w:val="16"/>
                <w:lang w:val="en-GB"/>
              </w:rPr>
            </w:pPr>
            <w:r w:rsidRPr="006B6BD3">
              <w:rPr>
                <w:szCs w:val="16"/>
                <w:lang w:val="en-GB"/>
              </w:rPr>
              <w:t>a) per use</w:t>
            </w:r>
          </w:p>
          <w:p w14:paraId="039AD495" w14:textId="77777777" w:rsidR="0082743A" w:rsidRPr="006B6BD3" w:rsidRDefault="0082743A" w:rsidP="00E62D72">
            <w:pPr>
              <w:pStyle w:val="RepTableSmall"/>
              <w:rPr>
                <w:spacing w:val="-1"/>
                <w:sz w:val="18"/>
                <w:szCs w:val="18"/>
                <w:lang w:val="en-GB"/>
              </w:rPr>
            </w:pPr>
            <w:r w:rsidRPr="006B6BD3">
              <w:rPr>
                <w:spacing w:val="-1"/>
                <w:szCs w:val="16"/>
                <w:lang w:val="en-GB"/>
              </w:rPr>
              <w:t>b) per crop/ season</w:t>
            </w:r>
          </w:p>
        </w:tc>
        <w:tc>
          <w:tcPr>
            <w:tcW w:w="267" w:type="pct"/>
            <w:shd w:val="clear" w:color="auto" w:fill="auto"/>
          </w:tcPr>
          <w:p w14:paraId="65DA0C5A" w14:textId="77777777" w:rsidR="0082743A" w:rsidRPr="006B6BD3" w:rsidRDefault="0082743A" w:rsidP="00E62D72">
            <w:pPr>
              <w:pStyle w:val="RepTableSmall"/>
              <w:rPr>
                <w:szCs w:val="16"/>
                <w:lang w:val="en-GB"/>
              </w:rPr>
            </w:pPr>
            <w:r w:rsidRPr="006B6BD3">
              <w:rPr>
                <w:szCs w:val="16"/>
                <w:lang w:val="en-GB"/>
              </w:rPr>
              <w:t>Min. interval between applications (days)</w:t>
            </w:r>
          </w:p>
        </w:tc>
        <w:tc>
          <w:tcPr>
            <w:tcW w:w="406" w:type="pct"/>
            <w:shd w:val="clear" w:color="auto" w:fill="auto"/>
          </w:tcPr>
          <w:p w14:paraId="7918C9AF" w14:textId="77777777" w:rsidR="0082743A" w:rsidRPr="006B6BD3" w:rsidRDefault="0082743A" w:rsidP="00E62D72">
            <w:pPr>
              <w:pStyle w:val="RepTableSmall"/>
              <w:rPr>
                <w:szCs w:val="16"/>
                <w:lang w:val="en-GB"/>
              </w:rPr>
            </w:pPr>
            <w:r w:rsidRPr="006B6BD3">
              <w:rPr>
                <w:szCs w:val="16"/>
                <w:lang w:val="en-GB"/>
              </w:rPr>
              <w:t>kg or L product / ha</w:t>
            </w:r>
          </w:p>
          <w:p w14:paraId="46FE3B7B" w14:textId="77777777" w:rsidR="0082743A" w:rsidRPr="006B6BD3" w:rsidRDefault="0082743A" w:rsidP="00E62D72">
            <w:pPr>
              <w:pStyle w:val="RepTableSmall"/>
              <w:rPr>
                <w:szCs w:val="16"/>
                <w:lang w:val="en-GB"/>
              </w:rPr>
            </w:pPr>
            <w:r w:rsidRPr="006B6BD3">
              <w:rPr>
                <w:szCs w:val="16"/>
                <w:lang w:val="en-GB"/>
              </w:rPr>
              <w:t>a) max. rate per appl.</w:t>
            </w:r>
          </w:p>
          <w:p w14:paraId="223CAFBB" w14:textId="77777777" w:rsidR="0082743A" w:rsidRPr="006B6BD3" w:rsidRDefault="0082743A" w:rsidP="00E62D72">
            <w:pPr>
              <w:pStyle w:val="RepTableSmall"/>
              <w:rPr>
                <w:spacing w:val="-1"/>
                <w:sz w:val="18"/>
                <w:szCs w:val="18"/>
                <w:lang w:val="en-GB"/>
              </w:rPr>
            </w:pPr>
            <w:r w:rsidRPr="006B6BD3">
              <w:rPr>
                <w:szCs w:val="16"/>
                <w:lang w:val="en-GB"/>
              </w:rPr>
              <w:t>b) max. total rate per crop/season</w:t>
            </w:r>
          </w:p>
        </w:tc>
        <w:tc>
          <w:tcPr>
            <w:tcW w:w="544" w:type="pct"/>
            <w:shd w:val="clear" w:color="auto" w:fill="auto"/>
          </w:tcPr>
          <w:p w14:paraId="0D2E6ECE" w14:textId="77777777" w:rsidR="0082743A" w:rsidRPr="006B6BD3" w:rsidRDefault="0082743A" w:rsidP="00E62D72">
            <w:pPr>
              <w:pStyle w:val="RepTableSmall"/>
              <w:rPr>
                <w:szCs w:val="16"/>
                <w:lang w:val="en-GB"/>
              </w:rPr>
            </w:pPr>
            <w:r w:rsidRPr="006B6BD3">
              <w:rPr>
                <w:szCs w:val="16"/>
                <w:lang w:val="en-GB"/>
              </w:rPr>
              <w:t>g or kg as/ha</w:t>
            </w:r>
            <w:r w:rsidRPr="006B6BD3">
              <w:rPr>
                <w:szCs w:val="16"/>
                <w:lang w:val="en-GB"/>
              </w:rPr>
              <w:br/>
            </w:r>
          </w:p>
          <w:p w14:paraId="495D8E75" w14:textId="77777777" w:rsidR="0082743A" w:rsidRPr="006B6BD3" w:rsidRDefault="0082743A" w:rsidP="00E62D72">
            <w:pPr>
              <w:pStyle w:val="RepTableSmall"/>
              <w:rPr>
                <w:szCs w:val="16"/>
                <w:lang w:val="en-GB"/>
              </w:rPr>
            </w:pPr>
            <w:r w:rsidRPr="006B6BD3">
              <w:rPr>
                <w:szCs w:val="16"/>
                <w:lang w:val="en-GB"/>
              </w:rPr>
              <w:t>a) max. rate per appl.</w:t>
            </w:r>
          </w:p>
          <w:p w14:paraId="252EEC22" w14:textId="77777777" w:rsidR="0082743A" w:rsidRPr="006B6BD3" w:rsidRDefault="0082743A" w:rsidP="00E62D72">
            <w:pPr>
              <w:pStyle w:val="RepTableSmall"/>
              <w:rPr>
                <w:szCs w:val="16"/>
                <w:lang w:val="en-GB"/>
              </w:rPr>
            </w:pPr>
            <w:r w:rsidRPr="006B6BD3">
              <w:rPr>
                <w:szCs w:val="16"/>
                <w:lang w:val="en-GB"/>
              </w:rPr>
              <w:t>b) max. total rate per crop/season</w:t>
            </w:r>
          </w:p>
        </w:tc>
        <w:tc>
          <w:tcPr>
            <w:tcW w:w="305" w:type="pct"/>
            <w:shd w:val="clear" w:color="auto" w:fill="auto"/>
          </w:tcPr>
          <w:p w14:paraId="14258EB9" w14:textId="77777777" w:rsidR="0082743A" w:rsidRPr="006B6BD3" w:rsidRDefault="0082743A" w:rsidP="00E62D72">
            <w:pPr>
              <w:pStyle w:val="RepTableSmall"/>
              <w:rPr>
                <w:szCs w:val="16"/>
                <w:lang w:val="en-GB"/>
              </w:rPr>
            </w:pPr>
            <w:r w:rsidRPr="006B6BD3">
              <w:rPr>
                <w:szCs w:val="16"/>
                <w:lang w:val="en-GB"/>
              </w:rPr>
              <w:t>Water L/ha</w:t>
            </w:r>
            <w:r w:rsidRPr="006B6BD3">
              <w:rPr>
                <w:szCs w:val="16"/>
                <w:lang w:val="en-GB"/>
              </w:rPr>
              <w:br/>
            </w:r>
            <w:r w:rsidRPr="006B6BD3">
              <w:rPr>
                <w:szCs w:val="16"/>
                <w:lang w:val="en-GB"/>
              </w:rPr>
              <w:br/>
              <w:t>min / max</w:t>
            </w:r>
          </w:p>
        </w:tc>
        <w:tc>
          <w:tcPr>
            <w:tcW w:w="178" w:type="pct"/>
            <w:vMerge/>
            <w:shd w:val="clear" w:color="auto" w:fill="auto"/>
          </w:tcPr>
          <w:p w14:paraId="7FE115C9" w14:textId="77777777" w:rsidR="0082743A" w:rsidRPr="006B6BD3" w:rsidRDefault="0082743A" w:rsidP="00E62D72">
            <w:pPr>
              <w:pStyle w:val="RepTableSmall"/>
              <w:jc w:val="center"/>
              <w:rPr>
                <w:spacing w:val="-1"/>
                <w:sz w:val="18"/>
                <w:szCs w:val="18"/>
                <w:lang w:val="en-GB"/>
              </w:rPr>
            </w:pPr>
          </w:p>
        </w:tc>
        <w:tc>
          <w:tcPr>
            <w:tcW w:w="473" w:type="pct"/>
            <w:gridSpan w:val="2"/>
            <w:vMerge/>
            <w:shd w:val="clear" w:color="auto" w:fill="auto"/>
          </w:tcPr>
          <w:p w14:paraId="790DC444" w14:textId="77777777" w:rsidR="0082743A" w:rsidRPr="006B6BD3" w:rsidRDefault="0082743A" w:rsidP="00E62D72">
            <w:pPr>
              <w:pStyle w:val="RepTableSmall"/>
              <w:jc w:val="center"/>
              <w:rPr>
                <w:spacing w:val="-1"/>
                <w:sz w:val="18"/>
                <w:szCs w:val="18"/>
                <w:lang w:val="en-GB"/>
              </w:rPr>
            </w:pPr>
          </w:p>
        </w:tc>
      </w:tr>
      <w:tr w:rsidR="0082743A" w:rsidRPr="006B6BD3" w14:paraId="2CFBB96D" w14:textId="77777777" w:rsidTr="004448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rPr>
        <w:tc>
          <w:tcPr>
            <w:tcW w:w="4978" w:type="pct"/>
            <w:gridSpan w:val="16"/>
            <w:shd w:val="clear" w:color="auto" w:fill="auto"/>
          </w:tcPr>
          <w:p w14:paraId="52EEC4AB" w14:textId="77777777" w:rsidR="0082743A" w:rsidRPr="006B6BD3" w:rsidRDefault="0082743A" w:rsidP="00E62D72">
            <w:pPr>
              <w:pStyle w:val="RepTableSmall"/>
              <w:keepNext/>
              <w:keepLines/>
              <w:rPr>
                <w:b/>
                <w:szCs w:val="16"/>
                <w:lang w:val="en-GB"/>
              </w:rPr>
            </w:pPr>
            <w:r w:rsidRPr="006B6BD3">
              <w:rPr>
                <w:b/>
                <w:sz w:val="18"/>
                <w:szCs w:val="16"/>
                <w:lang w:val="en-GB"/>
              </w:rPr>
              <w:lastRenderedPageBreak/>
              <w:t>Zonal uses (field or outdoor uses, certain types of protected crops)</w:t>
            </w:r>
          </w:p>
        </w:tc>
      </w:tr>
      <w:tr w:rsidR="00444882" w:rsidRPr="006B6BD3" w14:paraId="278F3EA3" w14:textId="77777777" w:rsidTr="004448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rPr>
        <w:tc>
          <w:tcPr>
            <w:tcW w:w="173" w:type="pct"/>
            <w:shd w:val="clear" w:color="auto" w:fill="auto"/>
          </w:tcPr>
          <w:p w14:paraId="50055440" w14:textId="77777777" w:rsidR="0082743A" w:rsidRPr="006B6BD3" w:rsidRDefault="0082743A" w:rsidP="00E62D72">
            <w:pPr>
              <w:pStyle w:val="RepTableSmall"/>
              <w:keepNext/>
              <w:keepLines/>
              <w:rPr>
                <w:spacing w:val="-1"/>
                <w:szCs w:val="16"/>
                <w:lang w:val="en-GB"/>
              </w:rPr>
            </w:pPr>
            <w:r w:rsidRPr="006B6BD3">
              <w:rPr>
                <w:spacing w:val="-1"/>
                <w:szCs w:val="16"/>
                <w:lang w:val="en-GB"/>
              </w:rPr>
              <w:t>1</w:t>
            </w:r>
          </w:p>
        </w:tc>
        <w:tc>
          <w:tcPr>
            <w:tcW w:w="269" w:type="pct"/>
            <w:shd w:val="clear" w:color="auto" w:fill="auto"/>
          </w:tcPr>
          <w:p w14:paraId="777E0A4A" w14:textId="77777777" w:rsidR="0082743A" w:rsidRPr="005E1B6F" w:rsidRDefault="0082743A" w:rsidP="00E62D72">
            <w:pPr>
              <w:keepNext/>
              <w:keepLines/>
              <w:widowControl w:val="0"/>
              <w:rPr>
                <w:spacing w:val="-1"/>
                <w:sz w:val="16"/>
                <w:szCs w:val="16"/>
                <w:lang w:eastAsia="de-DE"/>
              </w:rPr>
            </w:pPr>
            <w:r w:rsidRPr="005E1B6F">
              <w:rPr>
                <w:spacing w:val="-1"/>
                <w:sz w:val="16"/>
                <w:szCs w:val="16"/>
                <w:lang w:eastAsia="de-DE"/>
              </w:rPr>
              <w:t>BE, IE, NL</w:t>
            </w:r>
          </w:p>
          <w:p w14:paraId="395DC06E" w14:textId="77777777" w:rsidR="0082743A" w:rsidRPr="005E1B6F" w:rsidRDefault="0082743A" w:rsidP="00E62D72">
            <w:pPr>
              <w:keepNext/>
              <w:keepLines/>
              <w:widowControl w:val="0"/>
              <w:rPr>
                <w:spacing w:val="-1"/>
                <w:sz w:val="16"/>
                <w:szCs w:val="16"/>
                <w:lang w:eastAsia="de-DE"/>
              </w:rPr>
            </w:pPr>
          </w:p>
          <w:p w14:paraId="5CAC0610" w14:textId="77777777" w:rsidR="0082743A" w:rsidRPr="005E1B6F" w:rsidRDefault="0082743A" w:rsidP="00E62D72">
            <w:pPr>
              <w:keepNext/>
              <w:keepLines/>
              <w:widowControl w:val="0"/>
              <w:rPr>
                <w:spacing w:val="-1"/>
                <w:sz w:val="16"/>
                <w:szCs w:val="16"/>
                <w:lang w:eastAsia="de-DE"/>
              </w:rPr>
            </w:pPr>
          </w:p>
          <w:p w14:paraId="4E71864D" w14:textId="77777777" w:rsidR="0082743A" w:rsidRPr="005E1B6F" w:rsidRDefault="0082743A" w:rsidP="00E62D72">
            <w:pPr>
              <w:keepNext/>
              <w:keepLines/>
              <w:widowControl w:val="0"/>
              <w:rPr>
                <w:spacing w:val="-1"/>
                <w:sz w:val="16"/>
                <w:szCs w:val="16"/>
                <w:lang w:eastAsia="de-DE"/>
              </w:rPr>
            </w:pPr>
          </w:p>
          <w:p w14:paraId="743A26CA" w14:textId="77777777" w:rsidR="0082743A" w:rsidRPr="005E1B6F" w:rsidRDefault="0082743A" w:rsidP="00E62D72">
            <w:pPr>
              <w:keepNext/>
              <w:keepLines/>
              <w:widowControl w:val="0"/>
              <w:rPr>
                <w:spacing w:val="-1"/>
                <w:sz w:val="16"/>
                <w:szCs w:val="16"/>
                <w:lang w:eastAsia="de-DE"/>
              </w:rPr>
            </w:pPr>
          </w:p>
          <w:p w14:paraId="75EF0605" w14:textId="77777777" w:rsidR="0082743A" w:rsidRPr="006B6BD3" w:rsidRDefault="0082743A" w:rsidP="00E62D72">
            <w:pPr>
              <w:pStyle w:val="RepTableSmall"/>
              <w:keepNext/>
              <w:keepLines/>
              <w:rPr>
                <w:spacing w:val="-1"/>
                <w:szCs w:val="16"/>
                <w:lang w:val="en-GB"/>
              </w:rPr>
            </w:pPr>
          </w:p>
        </w:tc>
        <w:tc>
          <w:tcPr>
            <w:tcW w:w="506" w:type="pct"/>
            <w:gridSpan w:val="2"/>
            <w:shd w:val="clear" w:color="auto" w:fill="auto"/>
          </w:tcPr>
          <w:p w14:paraId="6DC6EAB8" w14:textId="726E98DC" w:rsidR="0082743A" w:rsidRPr="006B6BD3" w:rsidRDefault="0082743A" w:rsidP="00E62D72">
            <w:pPr>
              <w:pStyle w:val="RepTableSmall"/>
              <w:keepNext/>
              <w:keepLines/>
              <w:rPr>
                <w:szCs w:val="16"/>
                <w:lang w:val="en-GB"/>
              </w:rPr>
            </w:pPr>
            <w:r w:rsidRPr="00E406B6">
              <w:rPr>
                <w:szCs w:val="16"/>
                <w:lang w:val="en-GB" w:eastAsia="de-DE"/>
              </w:rPr>
              <w:t xml:space="preserve">Potato </w:t>
            </w:r>
            <w:r w:rsidR="005F17AA">
              <w:rPr>
                <w:szCs w:val="16"/>
                <w:lang w:val="en-GB" w:eastAsia="de-DE"/>
              </w:rPr>
              <w:t>(including seed potatoes)</w:t>
            </w:r>
            <w:r w:rsidRPr="00E406B6">
              <w:rPr>
                <w:szCs w:val="16"/>
                <w:lang w:val="en-GB" w:eastAsia="de-DE"/>
              </w:rPr>
              <w:br/>
              <w:t>(SOLTU)</w:t>
            </w:r>
          </w:p>
        </w:tc>
        <w:tc>
          <w:tcPr>
            <w:tcW w:w="167" w:type="pct"/>
            <w:shd w:val="clear" w:color="auto" w:fill="auto"/>
          </w:tcPr>
          <w:p w14:paraId="03278D42" w14:textId="77777777" w:rsidR="0082743A" w:rsidRPr="006B6BD3" w:rsidRDefault="0082743A" w:rsidP="00E62D72">
            <w:pPr>
              <w:pStyle w:val="RepTableSmall"/>
              <w:keepNext/>
              <w:keepLines/>
              <w:rPr>
                <w:szCs w:val="16"/>
                <w:lang w:val="en-GB"/>
              </w:rPr>
            </w:pPr>
            <w:r w:rsidRPr="009A3EE0">
              <w:rPr>
                <w:szCs w:val="16"/>
                <w:lang w:val="en-GB" w:eastAsia="de-DE"/>
              </w:rPr>
              <w:t>F</w:t>
            </w:r>
          </w:p>
        </w:tc>
        <w:tc>
          <w:tcPr>
            <w:tcW w:w="544" w:type="pct"/>
            <w:shd w:val="clear" w:color="auto" w:fill="auto"/>
          </w:tcPr>
          <w:p w14:paraId="1F62CC8F" w14:textId="77777777" w:rsidR="0082743A" w:rsidRPr="006B6BD3" w:rsidRDefault="0082743A" w:rsidP="00E62D72">
            <w:pPr>
              <w:pStyle w:val="RepTableSmall"/>
              <w:keepNext/>
              <w:keepLines/>
              <w:rPr>
                <w:szCs w:val="16"/>
                <w:lang w:val="en-GB"/>
              </w:rPr>
            </w:pPr>
            <w:r w:rsidRPr="009A3EE0">
              <w:rPr>
                <w:i/>
                <w:szCs w:val="16"/>
                <w:lang w:val="en-GB" w:eastAsia="de-DE"/>
              </w:rPr>
              <w:t>Phytophthora infestans</w:t>
            </w:r>
            <w:r w:rsidRPr="009A3EE0">
              <w:rPr>
                <w:i/>
                <w:szCs w:val="16"/>
                <w:lang w:val="en-GB" w:eastAsia="de-DE"/>
              </w:rPr>
              <w:br/>
            </w:r>
            <w:r w:rsidRPr="009A3EE0">
              <w:rPr>
                <w:szCs w:val="16"/>
                <w:lang w:val="en-GB" w:eastAsia="de-DE"/>
              </w:rPr>
              <w:t>(PHYTIN)</w:t>
            </w:r>
          </w:p>
        </w:tc>
        <w:tc>
          <w:tcPr>
            <w:tcW w:w="267" w:type="pct"/>
            <w:shd w:val="clear" w:color="auto" w:fill="auto"/>
          </w:tcPr>
          <w:p w14:paraId="2C4E4A8B" w14:textId="77777777" w:rsidR="0082743A" w:rsidRPr="006B6BD3" w:rsidRDefault="0082743A" w:rsidP="00E62D72">
            <w:pPr>
              <w:pStyle w:val="RepTableSmall"/>
              <w:keepNext/>
              <w:keepLines/>
              <w:rPr>
                <w:szCs w:val="16"/>
                <w:lang w:val="en-GB"/>
              </w:rPr>
            </w:pPr>
            <w:r w:rsidRPr="009A3EE0">
              <w:rPr>
                <w:szCs w:val="16"/>
                <w:lang w:val="en-GB" w:eastAsia="de-DE"/>
              </w:rPr>
              <w:t>SP</w:t>
            </w:r>
          </w:p>
        </w:tc>
        <w:tc>
          <w:tcPr>
            <w:tcW w:w="455" w:type="pct"/>
            <w:shd w:val="clear" w:color="auto" w:fill="auto"/>
          </w:tcPr>
          <w:p w14:paraId="528E70A4" w14:textId="77777777" w:rsidR="0082743A" w:rsidRPr="006B6BD3" w:rsidRDefault="0082743A" w:rsidP="00E62D72">
            <w:pPr>
              <w:pStyle w:val="RepTableSmall"/>
              <w:keepNext/>
              <w:keepLines/>
              <w:rPr>
                <w:szCs w:val="16"/>
                <w:lang w:val="en-GB"/>
              </w:rPr>
            </w:pPr>
            <w:r w:rsidRPr="009A3EE0">
              <w:rPr>
                <w:szCs w:val="16"/>
                <w:lang w:val="en-GB" w:eastAsia="de-DE"/>
              </w:rPr>
              <w:t xml:space="preserve">BBCH </w:t>
            </w:r>
            <w:r>
              <w:rPr>
                <w:szCs w:val="16"/>
                <w:lang w:val="en-GB" w:eastAsia="de-DE"/>
              </w:rPr>
              <w:t>21</w:t>
            </w:r>
            <w:r w:rsidRPr="009A3EE0">
              <w:rPr>
                <w:szCs w:val="16"/>
                <w:lang w:val="en-GB" w:eastAsia="de-DE"/>
              </w:rPr>
              <w:t>-</w:t>
            </w:r>
            <w:r w:rsidRPr="006761D1">
              <w:rPr>
                <w:szCs w:val="16"/>
                <w:lang w:val="en-GB" w:eastAsia="de-DE"/>
              </w:rPr>
              <w:t>8</w:t>
            </w:r>
            <w:r>
              <w:rPr>
                <w:szCs w:val="16"/>
                <w:lang w:val="en-GB" w:eastAsia="de-DE"/>
              </w:rPr>
              <w:t>9</w:t>
            </w:r>
          </w:p>
        </w:tc>
        <w:tc>
          <w:tcPr>
            <w:tcW w:w="424" w:type="pct"/>
            <w:shd w:val="clear" w:color="auto" w:fill="auto"/>
          </w:tcPr>
          <w:p w14:paraId="3D841B9F" w14:textId="77777777" w:rsidR="0082743A" w:rsidRPr="009A3EE0" w:rsidRDefault="0082743A" w:rsidP="00E62D72">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3</w:t>
            </w:r>
          </w:p>
          <w:p w14:paraId="102466A6" w14:textId="77777777" w:rsidR="0082743A" w:rsidRPr="006B6BD3" w:rsidRDefault="0082743A" w:rsidP="00E62D72">
            <w:pPr>
              <w:pStyle w:val="RepTableSmall"/>
              <w:keepNext/>
              <w:keepLines/>
              <w:rPr>
                <w:szCs w:val="16"/>
                <w:lang w:val="en-GB"/>
              </w:rPr>
            </w:pPr>
            <w:r w:rsidRPr="009A3EE0">
              <w:rPr>
                <w:szCs w:val="16"/>
                <w:lang w:val="en-GB" w:eastAsia="de-DE"/>
              </w:rPr>
              <w:t xml:space="preserve">b) </w:t>
            </w:r>
            <w:r>
              <w:rPr>
                <w:szCs w:val="16"/>
                <w:lang w:val="en-GB" w:eastAsia="de-DE"/>
              </w:rPr>
              <w:t>3</w:t>
            </w:r>
          </w:p>
        </w:tc>
        <w:tc>
          <w:tcPr>
            <w:tcW w:w="267" w:type="pct"/>
            <w:shd w:val="clear" w:color="auto" w:fill="auto"/>
          </w:tcPr>
          <w:p w14:paraId="5F82B782" w14:textId="77777777" w:rsidR="0082743A" w:rsidRPr="006B6BD3" w:rsidRDefault="0082743A" w:rsidP="00E62D72">
            <w:pPr>
              <w:pStyle w:val="RepTableSmall"/>
              <w:keepNext/>
              <w:keepLines/>
              <w:rPr>
                <w:szCs w:val="16"/>
                <w:lang w:val="en-GB"/>
              </w:rPr>
            </w:pPr>
            <w:r w:rsidRPr="009A3EE0">
              <w:rPr>
                <w:szCs w:val="16"/>
                <w:lang w:val="en-GB" w:eastAsia="de-DE"/>
              </w:rPr>
              <w:t>5</w:t>
            </w:r>
          </w:p>
        </w:tc>
        <w:tc>
          <w:tcPr>
            <w:tcW w:w="406" w:type="pct"/>
            <w:shd w:val="clear" w:color="auto" w:fill="auto"/>
          </w:tcPr>
          <w:p w14:paraId="34C6E1D3" w14:textId="77777777" w:rsidR="0082743A" w:rsidRPr="009A3EE0" w:rsidRDefault="0082743A" w:rsidP="00E62D72">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4CD22F32" w14:textId="77777777" w:rsidR="0082743A" w:rsidRPr="009A3EE0" w:rsidRDefault="0082743A" w:rsidP="00E62D72">
            <w:pPr>
              <w:keepNext/>
              <w:keepLines/>
              <w:widowControl w:val="0"/>
              <w:rPr>
                <w:sz w:val="16"/>
                <w:szCs w:val="16"/>
                <w:lang w:val="en-GB" w:eastAsia="de-DE"/>
              </w:rPr>
            </w:pPr>
            <w:r w:rsidRPr="009A3EE0">
              <w:rPr>
                <w:sz w:val="16"/>
                <w:szCs w:val="16"/>
                <w:lang w:val="en-GB" w:eastAsia="de-DE"/>
              </w:rPr>
              <w:t>b)</w:t>
            </w:r>
            <w:r>
              <w:rPr>
                <w:sz w:val="16"/>
                <w:szCs w:val="16"/>
                <w:lang w:val="en-GB" w:eastAsia="de-DE"/>
              </w:rPr>
              <w:t xml:space="preserve"> 6</w:t>
            </w:r>
          </w:p>
          <w:p w14:paraId="36697F4F" w14:textId="77777777" w:rsidR="0082743A" w:rsidRPr="006B6BD3" w:rsidRDefault="0082743A" w:rsidP="00E62D72">
            <w:pPr>
              <w:pStyle w:val="RepTableSmall"/>
              <w:keepNext/>
              <w:keepLines/>
              <w:rPr>
                <w:szCs w:val="16"/>
                <w:lang w:val="en-GB"/>
              </w:rPr>
            </w:pPr>
          </w:p>
        </w:tc>
        <w:tc>
          <w:tcPr>
            <w:tcW w:w="544" w:type="pct"/>
            <w:shd w:val="clear" w:color="auto" w:fill="auto"/>
          </w:tcPr>
          <w:p w14:paraId="0845D3FE" w14:textId="77777777" w:rsidR="0082743A" w:rsidRPr="009A3EE0" w:rsidRDefault="0082743A" w:rsidP="00E62D72">
            <w:pPr>
              <w:keepNext/>
              <w:keepLines/>
              <w:widowControl w:val="0"/>
              <w:rPr>
                <w:bCs/>
                <w:sz w:val="16"/>
                <w:szCs w:val="16"/>
                <w:lang w:val="en-GB" w:eastAsia="de-DE"/>
              </w:rPr>
            </w:pPr>
            <w:r w:rsidRPr="009A3EE0">
              <w:rPr>
                <w:sz w:val="16"/>
                <w:szCs w:val="16"/>
                <w:lang w:val="en-GB" w:eastAsia="de-DE"/>
              </w:rPr>
              <w:t xml:space="preserve">a) 0.24(*) + </w:t>
            </w:r>
            <w:r>
              <w:rPr>
                <w:sz w:val="16"/>
                <w:szCs w:val="16"/>
                <w:lang w:val="en-GB" w:eastAsia="de-DE"/>
              </w:rPr>
              <w:t>0</w:t>
            </w:r>
            <w:r w:rsidRPr="009A3EE0">
              <w:rPr>
                <w:sz w:val="16"/>
                <w:szCs w:val="16"/>
                <w:lang w:val="en-GB" w:eastAsia="de-DE"/>
              </w:rPr>
              <w:t>.</w:t>
            </w:r>
            <w:r>
              <w:rPr>
                <w:sz w:val="16"/>
                <w:szCs w:val="16"/>
                <w:lang w:val="en-GB" w:eastAsia="de-DE"/>
              </w:rPr>
              <w:t>902</w:t>
            </w:r>
            <w:r w:rsidRPr="009A3EE0">
              <w:rPr>
                <w:bCs/>
                <w:sz w:val="16"/>
                <w:szCs w:val="16"/>
                <w:lang w:val="en-GB" w:eastAsia="de-DE"/>
              </w:rPr>
              <w:t>(**)</w:t>
            </w:r>
          </w:p>
          <w:p w14:paraId="79E26607" w14:textId="77777777" w:rsidR="0082743A" w:rsidRPr="006B6BD3" w:rsidRDefault="0082743A" w:rsidP="00E62D72">
            <w:pPr>
              <w:pStyle w:val="RepTableSmall"/>
              <w:keepNext/>
              <w:keepLines/>
              <w:rPr>
                <w:szCs w:val="16"/>
                <w:lang w:val="en-GB"/>
              </w:rPr>
            </w:pPr>
            <w:r w:rsidRPr="009A3EE0">
              <w:rPr>
                <w:bCs/>
                <w:szCs w:val="16"/>
                <w:lang w:val="en-GB" w:eastAsia="de-DE"/>
              </w:rPr>
              <w:t>b) 0.</w:t>
            </w:r>
            <w:r>
              <w:rPr>
                <w:bCs/>
                <w:szCs w:val="16"/>
                <w:lang w:val="en-GB" w:eastAsia="de-DE"/>
              </w:rPr>
              <w:t>72</w:t>
            </w:r>
            <w:r w:rsidRPr="009A3EE0">
              <w:rPr>
                <w:bCs/>
                <w:szCs w:val="16"/>
                <w:lang w:val="en-GB" w:eastAsia="de-DE"/>
              </w:rPr>
              <w:t xml:space="preserve">(*) + </w:t>
            </w:r>
            <w:r>
              <w:rPr>
                <w:bCs/>
                <w:szCs w:val="16"/>
                <w:lang w:val="en-GB" w:eastAsia="de-DE"/>
              </w:rPr>
              <w:t>2</w:t>
            </w:r>
            <w:r w:rsidRPr="009A3EE0">
              <w:rPr>
                <w:bCs/>
                <w:szCs w:val="16"/>
                <w:lang w:val="en-GB" w:eastAsia="de-DE"/>
              </w:rPr>
              <w:t>.</w:t>
            </w:r>
            <w:r>
              <w:rPr>
                <w:bCs/>
                <w:szCs w:val="16"/>
                <w:lang w:val="en-GB" w:eastAsia="de-DE"/>
              </w:rPr>
              <w:t>706</w:t>
            </w:r>
            <w:r w:rsidRPr="009A3EE0">
              <w:rPr>
                <w:bCs/>
                <w:szCs w:val="16"/>
                <w:lang w:val="en-GB" w:eastAsia="de-DE"/>
              </w:rPr>
              <w:t>(**)</w:t>
            </w:r>
          </w:p>
        </w:tc>
        <w:tc>
          <w:tcPr>
            <w:tcW w:w="305" w:type="pct"/>
            <w:shd w:val="clear" w:color="auto" w:fill="auto"/>
          </w:tcPr>
          <w:p w14:paraId="7D710191" w14:textId="77777777" w:rsidR="0082743A" w:rsidRDefault="0082743A" w:rsidP="00E62D72">
            <w:pPr>
              <w:keepNext/>
              <w:keepLines/>
              <w:widowControl w:val="0"/>
              <w:rPr>
                <w:sz w:val="16"/>
                <w:szCs w:val="16"/>
                <w:lang w:eastAsia="de-DE"/>
              </w:rPr>
            </w:pPr>
            <w:r w:rsidRPr="00333914">
              <w:rPr>
                <w:sz w:val="16"/>
                <w:szCs w:val="16"/>
                <w:lang w:eastAsia="de-DE"/>
              </w:rPr>
              <w:t>100/1000</w:t>
            </w:r>
          </w:p>
          <w:p w14:paraId="73560E96" w14:textId="77777777" w:rsidR="0082743A" w:rsidRPr="006B6BD3" w:rsidRDefault="0082743A" w:rsidP="00E62D72">
            <w:pPr>
              <w:pStyle w:val="RepTableSmall"/>
              <w:keepNext/>
              <w:keepLines/>
              <w:rPr>
                <w:szCs w:val="16"/>
                <w:lang w:val="en-GB"/>
              </w:rPr>
            </w:pPr>
            <w:r w:rsidRPr="00333914">
              <w:rPr>
                <w:szCs w:val="16"/>
                <w:lang w:eastAsia="de-DE"/>
              </w:rPr>
              <w:br/>
            </w:r>
            <w:r w:rsidRPr="00333914">
              <w:rPr>
                <w:szCs w:val="16"/>
                <w:lang w:eastAsia="de-DE"/>
              </w:rPr>
              <w:br/>
            </w:r>
            <w:r w:rsidRPr="00333914">
              <w:rPr>
                <w:szCs w:val="16"/>
                <w:lang w:eastAsia="de-DE"/>
              </w:rPr>
              <w:br/>
            </w:r>
          </w:p>
        </w:tc>
        <w:tc>
          <w:tcPr>
            <w:tcW w:w="178" w:type="pct"/>
            <w:shd w:val="clear" w:color="auto" w:fill="auto"/>
          </w:tcPr>
          <w:p w14:paraId="477A7485" w14:textId="77777777" w:rsidR="0082743A" w:rsidRPr="006B6BD3" w:rsidRDefault="0082743A" w:rsidP="00E62D72">
            <w:pPr>
              <w:pStyle w:val="RepTableSmall"/>
              <w:keepNext/>
              <w:keepLines/>
              <w:rPr>
                <w:szCs w:val="16"/>
                <w:lang w:val="en-GB"/>
              </w:rPr>
            </w:pPr>
            <w:r w:rsidRPr="009A3EE0">
              <w:rPr>
                <w:szCs w:val="16"/>
                <w:lang w:val="en-GB" w:eastAsia="de-DE"/>
              </w:rPr>
              <w:t>7</w:t>
            </w:r>
          </w:p>
        </w:tc>
        <w:tc>
          <w:tcPr>
            <w:tcW w:w="473" w:type="pct"/>
            <w:gridSpan w:val="2"/>
            <w:shd w:val="clear" w:color="auto" w:fill="auto"/>
          </w:tcPr>
          <w:p w14:paraId="3FD4FF0A" w14:textId="77777777" w:rsidR="0082743A" w:rsidRPr="009A3EE0" w:rsidRDefault="0082743A" w:rsidP="00E62D72">
            <w:pPr>
              <w:keepNext/>
              <w:keepLines/>
              <w:widowControl w:val="0"/>
              <w:rPr>
                <w:sz w:val="16"/>
                <w:szCs w:val="16"/>
                <w:lang w:val="en-GB" w:eastAsia="de-DE"/>
              </w:rPr>
            </w:pPr>
            <w:r w:rsidRPr="009A3EE0">
              <w:rPr>
                <w:sz w:val="16"/>
                <w:szCs w:val="16"/>
                <w:lang w:val="en-GB" w:eastAsia="de-DE"/>
              </w:rPr>
              <w:t>Spray interval: 5-10 days</w:t>
            </w:r>
          </w:p>
          <w:p w14:paraId="6948EB9C" w14:textId="77777777" w:rsidR="0082743A" w:rsidRDefault="0082743A" w:rsidP="00E62D72">
            <w:pPr>
              <w:keepNext/>
              <w:keepLines/>
              <w:widowControl w:val="0"/>
              <w:rPr>
                <w:spacing w:val="-1"/>
                <w:sz w:val="16"/>
                <w:szCs w:val="16"/>
                <w:lang w:val="en-GB" w:eastAsia="de-DE"/>
              </w:rPr>
            </w:pPr>
          </w:p>
          <w:p w14:paraId="2D83BCBB" w14:textId="77777777" w:rsidR="0082743A" w:rsidRDefault="0082743A" w:rsidP="00E62D72">
            <w:pPr>
              <w:keepNext/>
              <w:keepLines/>
              <w:widowControl w:val="0"/>
              <w:rPr>
                <w:spacing w:val="-1"/>
                <w:sz w:val="16"/>
                <w:szCs w:val="16"/>
                <w:lang w:val="en-GB" w:eastAsia="de-DE"/>
              </w:rPr>
            </w:pPr>
            <w:r>
              <w:rPr>
                <w:spacing w:val="-1"/>
                <w:sz w:val="16"/>
                <w:szCs w:val="16"/>
                <w:lang w:val="en-GB" w:eastAsia="de-DE"/>
              </w:rPr>
              <w:t>Water volume:</w:t>
            </w:r>
          </w:p>
          <w:p w14:paraId="31EC0B7B" w14:textId="77777777" w:rsidR="0082743A" w:rsidRDefault="0082743A" w:rsidP="00E62D72">
            <w:pPr>
              <w:keepNext/>
              <w:keepLines/>
              <w:widowControl w:val="0"/>
              <w:rPr>
                <w:sz w:val="16"/>
                <w:szCs w:val="16"/>
                <w:lang w:eastAsia="de-DE"/>
              </w:rPr>
            </w:pPr>
            <w:r w:rsidRPr="00333914">
              <w:rPr>
                <w:sz w:val="16"/>
                <w:szCs w:val="16"/>
                <w:lang w:eastAsia="de-DE"/>
              </w:rPr>
              <w:t>NL: 150/400</w:t>
            </w:r>
            <w:r>
              <w:rPr>
                <w:sz w:val="16"/>
                <w:szCs w:val="16"/>
                <w:lang w:eastAsia="de-DE"/>
              </w:rPr>
              <w:t xml:space="preserve"> L/ha</w:t>
            </w:r>
          </w:p>
          <w:p w14:paraId="47813457" w14:textId="77777777" w:rsidR="0082743A" w:rsidRDefault="0082743A" w:rsidP="00E62D72">
            <w:pPr>
              <w:keepNext/>
              <w:keepLines/>
              <w:widowControl w:val="0"/>
              <w:rPr>
                <w:spacing w:val="-1"/>
                <w:sz w:val="16"/>
                <w:szCs w:val="16"/>
                <w:lang w:val="en-GB" w:eastAsia="de-DE"/>
              </w:rPr>
            </w:pPr>
            <w:r>
              <w:rPr>
                <w:spacing w:val="-1"/>
                <w:sz w:val="16"/>
                <w:szCs w:val="16"/>
                <w:lang w:val="en-GB" w:eastAsia="de-DE"/>
              </w:rPr>
              <w:t>IE: 200/400 L/ha</w:t>
            </w:r>
          </w:p>
          <w:p w14:paraId="42C1D276" w14:textId="77777777" w:rsidR="0082743A" w:rsidRPr="009A3EE0" w:rsidRDefault="0082743A" w:rsidP="00E62D72">
            <w:pPr>
              <w:keepNext/>
              <w:keepLines/>
              <w:widowControl w:val="0"/>
              <w:rPr>
                <w:spacing w:val="-1"/>
                <w:sz w:val="16"/>
                <w:szCs w:val="16"/>
                <w:lang w:val="en-GB" w:eastAsia="de-DE"/>
              </w:rPr>
            </w:pPr>
          </w:p>
          <w:p w14:paraId="20B3BF14" w14:textId="77777777" w:rsidR="0082743A" w:rsidRDefault="0082743A" w:rsidP="00E62D72">
            <w:pPr>
              <w:keepNext/>
              <w:keepLines/>
              <w:widowControl w:val="0"/>
              <w:rPr>
                <w:sz w:val="16"/>
                <w:szCs w:val="16"/>
                <w:lang w:val="en-GB" w:eastAsia="de-DE"/>
              </w:rPr>
            </w:pPr>
            <w:r>
              <w:rPr>
                <w:sz w:val="16"/>
                <w:szCs w:val="16"/>
                <w:lang w:val="en-GB" w:eastAsia="de-DE"/>
              </w:rPr>
              <w:t>Applications only every 2</w:t>
            </w:r>
            <w:r w:rsidRPr="000E3607">
              <w:rPr>
                <w:sz w:val="16"/>
                <w:szCs w:val="16"/>
                <w:vertAlign w:val="superscript"/>
                <w:lang w:val="en-GB" w:eastAsia="de-DE"/>
              </w:rPr>
              <w:t>nd</w:t>
            </w:r>
            <w:r>
              <w:rPr>
                <w:sz w:val="16"/>
                <w:szCs w:val="16"/>
                <w:lang w:val="en-GB" w:eastAsia="de-DE"/>
              </w:rPr>
              <w:t xml:space="preserve"> year</w:t>
            </w:r>
          </w:p>
          <w:p w14:paraId="2AB61D50" w14:textId="77777777" w:rsidR="0082743A" w:rsidRPr="006B6BD3" w:rsidRDefault="0082743A" w:rsidP="00E62D72">
            <w:pPr>
              <w:pStyle w:val="RepTableSmall"/>
              <w:keepNext/>
              <w:keepLines/>
              <w:rPr>
                <w:szCs w:val="16"/>
                <w:lang w:val="en-GB"/>
              </w:rPr>
            </w:pPr>
          </w:p>
        </w:tc>
      </w:tr>
      <w:tr w:rsidR="00444882" w:rsidRPr="006B6BD3" w14:paraId="63CC3DC1" w14:textId="77777777" w:rsidTr="004448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rPr>
        <w:tc>
          <w:tcPr>
            <w:tcW w:w="173" w:type="pct"/>
            <w:shd w:val="clear" w:color="auto" w:fill="auto"/>
          </w:tcPr>
          <w:p w14:paraId="3D62AC03" w14:textId="77777777" w:rsidR="0082743A" w:rsidRPr="006B6BD3" w:rsidRDefault="0082743A" w:rsidP="00E62D72">
            <w:pPr>
              <w:pStyle w:val="RepTableSmall"/>
              <w:rPr>
                <w:spacing w:val="-1"/>
                <w:szCs w:val="16"/>
                <w:lang w:val="en-GB"/>
              </w:rPr>
            </w:pPr>
            <w:r w:rsidRPr="006B6BD3">
              <w:rPr>
                <w:spacing w:val="-1"/>
                <w:szCs w:val="16"/>
                <w:lang w:val="en-GB"/>
              </w:rPr>
              <w:t>2</w:t>
            </w:r>
          </w:p>
        </w:tc>
        <w:tc>
          <w:tcPr>
            <w:tcW w:w="269" w:type="pct"/>
            <w:shd w:val="clear" w:color="auto" w:fill="auto"/>
          </w:tcPr>
          <w:p w14:paraId="0D6DBCCB" w14:textId="77777777" w:rsidR="0082743A" w:rsidRDefault="0082743A" w:rsidP="00E62D72">
            <w:pPr>
              <w:keepNext/>
              <w:keepLines/>
              <w:widowControl w:val="0"/>
              <w:rPr>
                <w:spacing w:val="-1"/>
                <w:sz w:val="16"/>
                <w:szCs w:val="16"/>
                <w:lang w:val="fr-FR" w:eastAsia="de-DE"/>
              </w:rPr>
            </w:pPr>
            <w:r w:rsidRPr="000E3607">
              <w:rPr>
                <w:spacing w:val="-1"/>
                <w:sz w:val="16"/>
                <w:szCs w:val="16"/>
                <w:lang w:val="fr-FR" w:eastAsia="de-DE"/>
              </w:rPr>
              <w:t>P</w:t>
            </w:r>
            <w:r w:rsidRPr="005E1B6F">
              <w:rPr>
                <w:spacing w:val="-1"/>
                <w:sz w:val="16"/>
                <w:szCs w:val="16"/>
                <w:lang w:val="fr-FR" w:eastAsia="de-DE"/>
              </w:rPr>
              <w:t>L</w:t>
            </w:r>
            <w:r w:rsidRPr="005E1B6F">
              <w:rPr>
                <w:spacing w:val="-1"/>
                <w:sz w:val="16"/>
                <w:szCs w:val="16"/>
                <w:lang w:val="fr-FR" w:eastAsia="de-DE"/>
              </w:rPr>
              <w:br/>
              <w:t>HU, RO, SI, SK</w:t>
            </w:r>
            <w:r w:rsidRPr="005E1B6F">
              <w:rPr>
                <w:spacing w:val="-1"/>
                <w:sz w:val="16"/>
                <w:szCs w:val="16"/>
                <w:lang w:val="fr-FR" w:eastAsia="de-DE"/>
              </w:rPr>
              <w:br/>
              <w:t>AT, CZ, DE</w:t>
            </w:r>
            <w:r w:rsidRPr="000E3607">
              <w:rPr>
                <w:spacing w:val="-1"/>
                <w:sz w:val="16"/>
                <w:szCs w:val="16"/>
                <w:lang w:val="fr-FR" w:eastAsia="de-DE"/>
              </w:rPr>
              <w:t xml:space="preserve"> </w:t>
            </w:r>
          </w:p>
          <w:p w14:paraId="45F07915" w14:textId="77777777" w:rsidR="0082743A" w:rsidRDefault="0082743A" w:rsidP="00E62D72">
            <w:pPr>
              <w:keepNext/>
              <w:keepLines/>
              <w:widowControl w:val="0"/>
              <w:rPr>
                <w:spacing w:val="-1"/>
                <w:sz w:val="16"/>
                <w:szCs w:val="16"/>
                <w:lang w:val="fr-FR" w:eastAsia="de-DE"/>
              </w:rPr>
            </w:pPr>
          </w:p>
          <w:p w14:paraId="35620374" w14:textId="77777777" w:rsidR="0082743A" w:rsidRDefault="0082743A" w:rsidP="00E62D72">
            <w:pPr>
              <w:keepNext/>
              <w:keepLines/>
              <w:widowControl w:val="0"/>
              <w:rPr>
                <w:spacing w:val="-1"/>
                <w:sz w:val="16"/>
                <w:szCs w:val="16"/>
                <w:lang w:val="fr-FR" w:eastAsia="de-DE"/>
              </w:rPr>
            </w:pPr>
          </w:p>
          <w:p w14:paraId="0C2B5767" w14:textId="77777777" w:rsidR="0082743A" w:rsidRPr="006136EE" w:rsidRDefault="0082743A" w:rsidP="00E62D72">
            <w:pPr>
              <w:pStyle w:val="RepTableSmall"/>
              <w:rPr>
                <w:spacing w:val="-1"/>
                <w:szCs w:val="16"/>
                <w:lang w:val="fr-FR"/>
              </w:rPr>
            </w:pPr>
          </w:p>
        </w:tc>
        <w:tc>
          <w:tcPr>
            <w:tcW w:w="506" w:type="pct"/>
            <w:gridSpan w:val="2"/>
            <w:shd w:val="clear" w:color="auto" w:fill="auto"/>
          </w:tcPr>
          <w:p w14:paraId="75C4D139" w14:textId="5D794BBE" w:rsidR="0082743A" w:rsidRPr="006B6BD3" w:rsidRDefault="0082743A" w:rsidP="00E62D72">
            <w:pPr>
              <w:pStyle w:val="RepTableSmall"/>
              <w:rPr>
                <w:szCs w:val="16"/>
                <w:lang w:val="en-GB"/>
              </w:rPr>
            </w:pPr>
            <w:r w:rsidRPr="00E406B6">
              <w:rPr>
                <w:szCs w:val="16"/>
                <w:lang w:val="en-GB" w:eastAsia="de-DE"/>
              </w:rPr>
              <w:t xml:space="preserve">Potato </w:t>
            </w:r>
            <w:r w:rsidR="005F17AA">
              <w:rPr>
                <w:szCs w:val="16"/>
                <w:lang w:val="en-GB" w:eastAsia="de-DE"/>
              </w:rPr>
              <w:t>(including seed potatoes)</w:t>
            </w:r>
            <w:r w:rsidRPr="00E406B6">
              <w:rPr>
                <w:szCs w:val="16"/>
                <w:lang w:val="en-GB" w:eastAsia="de-DE"/>
              </w:rPr>
              <w:br/>
              <w:t>(SOLTU)</w:t>
            </w:r>
          </w:p>
        </w:tc>
        <w:tc>
          <w:tcPr>
            <w:tcW w:w="167" w:type="pct"/>
            <w:shd w:val="clear" w:color="auto" w:fill="auto"/>
          </w:tcPr>
          <w:p w14:paraId="1A9B6A80" w14:textId="77777777" w:rsidR="0082743A" w:rsidRPr="006B6BD3" w:rsidRDefault="0082743A" w:rsidP="00E62D72">
            <w:pPr>
              <w:pStyle w:val="RepTableSmall"/>
              <w:rPr>
                <w:szCs w:val="16"/>
                <w:lang w:val="en-GB"/>
              </w:rPr>
            </w:pPr>
            <w:r w:rsidRPr="009A3EE0">
              <w:rPr>
                <w:szCs w:val="16"/>
                <w:lang w:val="en-GB" w:eastAsia="de-DE"/>
              </w:rPr>
              <w:t>F</w:t>
            </w:r>
          </w:p>
        </w:tc>
        <w:tc>
          <w:tcPr>
            <w:tcW w:w="544" w:type="pct"/>
            <w:shd w:val="clear" w:color="auto" w:fill="auto"/>
          </w:tcPr>
          <w:p w14:paraId="57516E77" w14:textId="77777777" w:rsidR="0082743A" w:rsidRPr="006B6BD3" w:rsidRDefault="0082743A" w:rsidP="00E62D72">
            <w:pPr>
              <w:pStyle w:val="RepTableSmall"/>
              <w:rPr>
                <w:szCs w:val="16"/>
                <w:lang w:val="en-GB"/>
              </w:rPr>
            </w:pPr>
            <w:r w:rsidRPr="009A3EE0">
              <w:rPr>
                <w:i/>
                <w:szCs w:val="16"/>
                <w:lang w:val="en-GB" w:eastAsia="de-DE"/>
              </w:rPr>
              <w:t>Phytophthora infestans</w:t>
            </w:r>
            <w:r w:rsidRPr="009A3EE0">
              <w:rPr>
                <w:i/>
                <w:szCs w:val="16"/>
                <w:lang w:val="en-GB" w:eastAsia="de-DE"/>
              </w:rPr>
              <w:br/>
            </w:r>
            <w:r w:rsidRPr="009A3EE0">
              <w:rPr>
                <w:szCs w:val="16"/>
                <w:lang w:val="en-GB" w:eastAsia="de-DE"/>
              </w:rPr>
              <w:t>(PHYTIN)</w:t>
            </w:r>
          </w:p>
        </w:tc>
        <w:tc>
          <w:tcPr>
            <w:tcW w:w="267" w:type="pct"/>
            <w:shd w:val="clear" w:color="auto" w:fill="auto"/>
          </w:tcPr>
          <w:p w14:paraId="6A07AD62" w14:textId="77777777" w:rsidR="0082743A" w:rsidRPr="006B6BD3" w:rsidRDefault="0082743A" w:rsidP="00E62D72">
            <w:pPr>
              <w:pStyle w:val="RepTableSmall"/>
              <w:rPr>
                <w:szCs w:val="16"/>
                <w:lang w:val="en-GB"/>
              </w:rPr>
            </w:pPr>
            <w:r w:rsidRPr="009A3EE0">
              <w:rPr>
                <w:szCs w:val="16"/>
                <w:lang w:val="en-GB" w:eastAsia="de-DE"/>
              </w:rPr>
              <w:t>SP</w:t>
            </w:r>
          </w:p>
        </w:tc>
        <w:tc>
          <w:tcPr>
            <w:tcW w:w="455" w:type="pct"/>
            <w:shd w:val="clear" w:color="auto" w:fill="auto"/>
          </w:tcPr>
          <w:p w14:paraId="439386DB" w14:textId="77777777" w:rsidR="0082743A" w:rsidRPr="006B6BD3" w:rsidRDefault="0082743A" w:rsidP="00E62D72">
            <w:pPr>
              <w:pStyle w:val="RepTableSmall"/>
              <w:rPr>
                <w:szCs w:val="16"/>
                <w:lang w:val="en-GB"/>
              </w:rPr>
            </w:pPr>
            <w:r w:rsidRPr="009A3EE0">
              <w:rPr>
                <w:szCs w:val="16"/>
                <w:lang w:val="en-GB" w:eastAsia="de-DE"/>
              </w:rPr>
              <w:t xml:space="preserve">BBCH </w:t>
            </w:r>
            <w:r>
              <w:rPr>
                <w:szCs w:val="16"/>
                <w:lang w:val="en-GB" w:eastAsia="de-DE"/>
              </w:rPr>
              <w:t>21</w:t>
            </w:r>
            <w:r w:rsidRPr="009A3EE0">
              <w:rPr>
                <w:szCs w:val="16"/>
                <w:lang w:val="en-GB" w:eastAsia="de-DE"/>
              </w:rPr>
              <w:t>-</w:t>
            </w:r>
            <w:r w:rsidRPr="006761D1">
              <w:rPr>
                <w:szCs w:val="16"/>
                <w:lang w:val="en-GB" w:eastAsia="de-DE"/>
              </w:rPr>
              <w:t>8</w:t>
            </w:r>
            <w:r>
              <w:rPr>
                <w:szCs w:val="16"/>
                <w:lang w:val="en-GB" w:eastAsia="de-DE"/>
              </w:rPr>
              <w:t>9</w:t>
            </w:r>
          </w:p>
        </w:tc>
        <w:tc>
          <w:tcPr>
            <w:tcW w:w="424" w:type="pct"/>
            <w:shd w:val="clear" w:color="auto" w:fill="auto"/>
          </w:tcPr>
          <w:p w14:paraId="0DA95BE0" w14:textId="77777777" w:rsidR="0082743A" w:rsidRPr="009A3EE0" w:rsidRDefault="0082743A" w:rsidP="00E62D72">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35364B76" w14:textId="77777777" w:rsidR="0082743A" w:rsidRPr="006B6BD3" w:rsidRDefault="0082743A" w:rsidP="00E62D72">
            <w:pPr>
              <w:pStyle w:val="RepTableSmall"/>
              <w:rPr>
                <w:szCs w:val="16"/>
                <w:lang w:val="en-GB"/>
              </w:rPr>
            </w:pPr>
            <w:r w:rsidRPr="009A3EE0">
              <w:rPr>
                <w:szCs w:val="16"/>
                <w:lang w:val="en-GB" w:eastAsia="de-DE"/>
              </w:rPr>
              <w:t xml:space="preserve">b) </w:t>
            </w:r>
            <w:r>
              <w:rPr>
                <w:szCs w:val="16"/>
                <w:lang w:val="en-GB" w:eastAsia="de-DE"/>
              </w:rPr>
              <w:t>2</w:t>
            </w:r>
          </w:p>
        </w:tc>
        <w:tc>
          <w:tcPr>
            <w:tcW w:w="267" w:type="pct"/>
            <w:shd w:val="clear" w:color="auto" w:fill="auto"/>
          </w:tcPr>
          <w:p w14:paraId="7EF9B259" w14:textId="77777777" w:rsidR="0082743A" w:rsidRPr="006B6BD3" w:rsidRDefault="0082743A" w:rsidP="00E62D72">
            <w:pPr>
              <w:pStyle w:val="RepTableSmall"/>
              <w:rPr>
                <w:szCs w:val="16"/>
                <w:lang w:val="en-GB"/>
              </w:rPr>
            </w:pPr>
            <w:r w:rsidRPr="009A3EE0">
              <w:rPr>
                <w:szCs w:val="16"/>
                <w:lang w:val="en-GB" w:eastAsia="de-DE"/>
              </w:rPr>
              <w:t>5</w:t>
            </w:r>
          </w:p>
        </w:tc>
        <w:tc>
          <w:tcPr>
            <w:tcW w:w="406" w:type="pct"/>
            <w:shd w:val="clear" w:color="auto" w:fill="auto"/>
          </w:tcPr>
          <w:p w14:paraId="4C3C0149" w14:textId="77777777" w:rsidR="0082743A" w:rsidRPr="009A3EE0" w:rsidRDefault="0082743A" w:rsidP="00E62D72">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350A1839" w14:textId="77777777" w:rsidR="0082743A" w:rsidRPr="009A3EE0" w:rsidRDefault="0082743A" w:rsidP="00E62D72">
            <w:pPr>
              <w:keepNext/>
              <w:keepLines/>
              <w:widowControl w:val="0"/>
              <w:rPr>
                <w:sz w:val="16"/>
                <w:szCs w:val="16"/>
                <w:lang w:val="en-GB" w:eastAsia="de-DE"/>
              </w:rPr>
            </w:pPr>
            <w:r w:rsidRPr="009A3EE0">
              <w:rPr>
                <w:sz w:val="16"/>
                <w:szCs w:val="16"/>
                <w:lang w:val="en-GB" w:eastAsia="de-DE"/>
              </w:rPr>
              <w:t>b)</w:t>
            </w:r>
            <w:r>
              <w:rPr>
                <w:sz w:val="16"/>
                <w:szCs w:val="16"/>
                <w:lang w:val="en-GB" w:eastAsia="de-DE"/>
              </w:rPr>
              <w:t xml:space="preserve"> 4</w:t>
            </w:r>
          </w:p>
          <w:p w14:paraId="5F502037" w14:textId="77777777" w:rsidR="0082743A" w:rsidRPr="006B6BD3" w:rsidRDefault="0082743A" w:rsidP="00E62D72">
            <w:pPr>
              <w:pStyle w:val="RepTableSmall"/>
              <w:rPr>
                <w:szCs w:val="16"/>
                <w:lang w:val="en-GB"/>
              </w:rPr>
            </w:pPr>
          </w:p>
        </w:tc>
        <w:tc>
          <w:tcPr>
            <w:tcW w:w="544" w:type="pct"/>
            <w:shd w:val="clear" w:color="auto" w:fill="auto"/>
          </w:tcPr>
          <w:p w14:paraId="1FF0D232" w14:textId="77777777" w:rsidR="0082743A" w:rsidRPr="009A3EE0" w:rsidRDefault="0082743A" w:rsidP="00E62D72">
            <w:pPr>
              <w:keepNext/>
              <w:keepLines/>
              <w:widowControl w:val="0"/>
              <w:rPr>
                <w:bCs/>
                <w:sz w:val="16"/>
                <w:szCs w:val="16"/>
                <w:lang w:val="en-GB" w:eastAsia="de-DE"/>
              </w:rPr>
            </w:pPr>
            <w:r w:rsidRPr="009A3EE0">
              <w:rPr>
                <w:sz w:val="16"/>
                <w:szCs w:val="16"/>
                <w:lang w:val="en-GB" w:eastAsia="de-DE"/>
              </w:rPr>
              <w:t xml:space="preserve">a) 0.24(*) + </w:t>
            </w:r>
            <w:r>
              <w:rPr>
                <w:sz w:val="16"/>
                <w:szCs w:val="16"/>
                <w:lang w:val="en-GB" w:eastAsia="de-DE"/>
              </w:rPr>
              <w:t>0</w:t>
            </w:r>
            <w:r w:rsidRPr="009A3EE0">
              <w:rPr>
                <w:sz w:val="16"/>
                <w:szCs w:val="16"/>
                <w:lang w:val="en-GB" w:eastAsia="de-DE"/>
              </w:rPr>
              <w:t>.</w:t>
            </w:r>
            <w:r>
              <w:rPr>
                <w:sz w:val="16"/>
                <w:szCs w:val="16"/>
                <w:lang w:val="en-GB" w:eastAsia="de-DE"/>
              </w:rPr>
              <w:t>902</w:t>
            </w:r>
            <w:r w:rsidRPr="009A3EE0">
              <w:rPr>
                <w:bCs/>
                <w:sz w:val="16"/>
                <w:szCs w:val="16"/>
                <w:lang w:val="en-GB" w:eastAsia="de-DE"/>
              </w:rPr>
              <w:t>(**)</w:t>
            </w:r>
          </w:p>
          <w:p w14:paraId="74BC976F" w14:textId="77777777" w:rsidR="0082743A" w:rsidRPr="006B6BD3" w:rsidRDefault="0082743A" w:rsidP="00E62D72">
            <w:pPr>
              <w:pStyle w:val="RepTableSmall"/>
              <w:rPr>
                <w:szCs w:val="16"/>
                <w:lang w:val="en-GB"/>
              </w:rPr>
            </w:pPr>
            <w:r w:rsidRPr="009A3EE0">
              <w:rPr>
                <w:bCs/>
                <w:szCs w:val="16"/>
                <w:lang w:val="en-GB" w:eastAsia="de-DE"/>
              </w:rPr>
              <w:t>b) 0.</w:t>
            </w:r>
            <w:r>
              <w:rPr>
                <w:bCs/>
                <w:szCs w:val="16"/>
                <w:lang w:val="en-GB" w:eastAsia="de-DE"/>
              </w:rPr>
              <w:t>48</w:t>
            </w:r>
            <w:r w:rsidRPr="009A3EE0">
              <w:rPr>
                <w:bCs/>
                <w:szCs w:val="16"/>
                <w:lang w:val="en-GB" w:eastAsia="de-DE"/>
              </w:rPr>
              <w:t xml:space="preserve">(*) + </w:t>
            </w:r>
            <w:r>
              <w:rPr>
                <w:bCs/>
                <w:szCs w:val="16"/>
                <w:lang w:val="en-GB" w:eastAsia="de-DE"/>
              </w:rPr>
              <w:t>1</w:t>
            </w:r>
            <w:r w:rsidRPr="009A3EE0">
              <w:rPr>
                <w:bCs/>
                <w:szCs w:val="16"/>
                <w:lang w:val="en-GB" w:eastAsia="de-DE"/>
              </w:rPr>
              <w:t>.</w:t>
            </w:r>
            <w:r>
              <w:rPr>
                <w:bCs/>
                <w:szCs w:val="16"/>
                <w:lang w:val="en-GB" w:eastAsia="de-DE"/>
              </w:rPr>
              <w:t>804</w:t>
            </w:r>
            <w:r w:rsidRPr="009A3EE0">
              <w:rPr>
                <w:bCs/>
                <w:szCs w:val="16"/>
                <w:lang w:val="en-GB" w:eastAsia="de-DE"/>
              </w:rPr>
              <w:t>(**)</w:t>
            </w:r>
          </w:p>
        </w:tc>
        <w:tc>
          <w:tcPr>
            <w:tcW w:w="305" w:type="pct"/>
            <w:shd w:val="clear" w:color="auto" w:fill="auto"/>
          </w:tcPr>
          <w:p w14:paraId="020A8446" w14:textId="77777777" w:rsidR="0082743A" w:rsidRDefault="0082743A" w:rsidP="00E62D72">
            <w:pPr>
              <w:keepNext/>
              <w:keepLines/>
              <w:widowControl w:val="0"/>
              <w:rPr>
                <w:sz w:val="16"/>
                <w:szCs w:val="16"/>
                <w:lang w:eastAsia="de-DE"/>
              </w:rPr>
            </w:pPr>
            <w:r>
              <w:rPr>
                <w:sz w:val="16"/>
                <w:szCs w:val="16"/>
                <w:lang w:eastAsia="de-DE"/>
              </w:rPr>
              <w:t>200/400</w:t>
            </w:r>
          </w:p>
          <w:p w14:paraId="68812A26" w14:textId="77777777" w:rsidR="0082743A" w:rsidRPr="006B6BD3" w:rsidRDefault="0082743A" w:rsidP="00E62D72">
            <w:pPr>
              <w:keepNext/>
              <w:keepLines/>
              <w:widowControl w:val="0"/>
              <w:rPr>
                <w:szCs w:val="16"/>
                <w:lang w:val="en-GB"/>
              </w:rPr>
            </w:pPr>
            <w:r w:rsidRPr="00333914">
              <w:rPr>
                <w:sz w:val="16"/>
                <w:szCs w:val="16"/>
                <w:lang w:eastAsia="de-DE"/>
              </w:rPr>
              <w:br/>
            </w:r>
          </w:p>
          <w:p w14:paraId="3E3AE0E7" w14:textId="77777777" w:rsidR="0082743A" w:rsidRPr="006B6BD3" w:rsidRDefault="0082743A" w:rsidP="00E62D72">
            <w:pPr>
              <w:pStyle w:val="RepTableSmall"/>
              <w:rPr>
                <w:szCs w:val="16"/>
                <w:lang w:val="en-GB"/>
              </w:rPr>
            </w:pPr>
          </w:p>
        </w:tc>
        <w:tc>
          <w:tcPr>
            <w:tcW w:w="178" w:type="pct"/>
            <w:shd w:val="clear" w:color="auto" w:fill="auto"/>
          </w:tcPr>
          <w:p w14:paraId="73D2DA60" w14:textId="77777777" w:rsidR="0082743A" w:rsidRPr="006B6BD3" w:rsidRDefault="0082743A" w:rsidP="00E62D72">
            <w:pPr>
              <w:pStyle w:val="RepTableSmall"/>
              <w:rPr>
                <w:szCs w:val="16"/>
                <w:lang w:val="en-GB"/>
              </w:rPr>
            </w:pPr>
            <w:r w:rsidRPr="009A3EE0">
              <w:rPr>
                <w:szCs w:val="16"/>
                <w:lang w:val="en-GB" w:eastAsia="de-DE"/>
              </w:rPr>
              <w:t>7</w:t>
            </w:r>
          </w:p>
        </w:tc>
        <w:tc>
          <w:tcPr>
            <w:tcW w:w="473" w:type="pct"/>
            <w:gridSpan w:val="2"/>
            <w:shd w:val="clear" w:color="auto" w:fill="auto"/>
          </w:tcPr>
          <w:p w14:paraId="7B109A9E" w14:textId="77777777" w:rsidR="0082743A" w:rsidRPr="009A3EE0" w:rsidRDefault="0082743A" w:rsidP="00E62D72">
            <w:pPr>
              <w:keepNext/>
              <w:keepLines/>
              <w:widowControl w:val="0"/>
              <w:rPr>
                <w:sz w:val="16"/>
                <w:szCs w:val="16"/>
                <w:lang w:val="en-GB" w:eastAsia="de-DE"/>
              </w:rPr>
            </w:pPr>
            <w:r w:rsidRPr="009A3EE0">
              <w:rPr>
                <w:sz w:val="16"/>
                <w:szCs w:val="16"/>
                <w:lang w:val="en-GB" w:eastAsia="de-DE"/>
              </w:rPr>
              <w:t>Spray interval: 5-10 days</w:t>
            </w:r>
          </w:p>
          <w:p w14:paraId="4708A871" w14:textId="77777777" w:rsidR="0082743A" w:rsidRPr="009A3EE0" w:rsidRDefault="0082743A" w:rsidP="00E62D72">
            <w:pPr>
              <w:keepNext/>
              <w:keepLines/>
              <w:widowControl w:val="0"/>
              <w:rPr>
                <w:sz w:val="16"/>
                <w:szCs w:val="16"/>
                <w:lang w:val="en-GB" w:eastAsia="de-DE"/>
              </w:rPr>
            </w:pPr>
          </w:p>
          <w:p w14:paraId="3232D96F" w14:textId="77777777" w:rsidR="0082743A" w:rsidRPr="006B6BD3" w:rsidRDefault="0082743A" w:rsidP="00E62D72">
            <w:pPr>
              <w:keepNext/>
              <w:keepLines/>
              <w:widowControl w:val="0"/>
              <w:rPr>
                <w:szCs w:val="16"/>
                <w:lang w:val="en-GB"/>
              </w:rPr>
            </w:pPr>
            <w:r>
              <w:rPr>
                <w:sz w:val="16"/>
                <w:szCs w:val="16"/>
                <w:lang w:val="en-GB" w:eastAsia="de-DE"/>
              </w:rPr>
              <w:t>Dose rate range for HU, RO, SI, SK: 1,5-2 L/ha</w:t>
            </w:r>
          </w:p>
        </w:tc>
      </w:tr>
      <w:tr w:rsidR="00444882" w:rsidRPr="006B6BD3" w14:paraId="17FD4BE8" w14:textId="77777777" w:rsidTr="004448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rPr>
        <w:tc>
          <w:tcPr>
            <w:tcW w:w="173" w:type="pct"/>
            <w:shd w:val="clear" w:color="auto" w:fill="auto"/>
          </w:tcPr>
          <w:p w14:paraId="1019EED3" w14:textId="0866471F" w:rsidR="0082743A" w:rsidRPr="008D3FFB" w:rsidRDefault="0082743A" w:rsidP="00E62D72">
            <w:pPr>
              <w:pStyle w:val="RepTableSmall"/>
              <w:rPr>
                <w:spacing w:val="-1"/>
                <w:szCs w:val="16"/>
                <w:lang w:val="en-GB"/>
              </w:rPr>
            </w:pPr>
            <w:r w:rsidRPr="008D3FFB">
              <w:rPr>
                <w:spacing w:val="-1"/>
                <w:szCs w:val="16"/>
                <w:lang w:val="en-GB"/>
              </w:rPr>
              <w:t>3</w:t>
            </w:r>
          </w:p>
        </w:tc>
        <w:tc>
          <w:tcPr>
            <w:tcW w:w="269" w:type="pct"/>
            <w:shd w:val="clear" w:color="auto" w:fill="auto"/>
          </w:tcPr>
          <w:p w14:paraId="4DEBDDEF" w14:textId="77777777" w:rsidR="0082743A" w:rsidRPr="00AA1102" w:rsidRDefault="0082743A" w:rsidP="00E62D72">
            <w:pPr>
              <w:keepNext/>
              <w:keepLines/>
              <w:widowControl w:val="0"/>
              <w:rPr>
                <w:spacing w:val="-1"/>
                <w:sz w:val="16"/>
                <w:szCs w:val="16"/>
                <w:lang w:eastAsia="de-DE"/>
              </w:rPr>
            </w:pPr>
            <w:r w:rsidRPr="00E406B6">
              <w:rPr>
                <w:spacing w:val="-1"/>
                <w:sz w:val="16"/>
                <w:szCs w:val="16"/>
                <w:lang w:eastAsia="de-DE"/>
              </w:rPr>
              <w:t>BE, IE, NL</w:t>
            </w:r>
            <w:r>
              <w:rPr>
                <w:spacing w:val="-1"/>
                <w:sz w:val="16"/>
                <w:szCs w:val="16"/>
                <w:lang w:eastAsia="de-DE"/>
              </w:rPr>
              <w:t xml:space="preserve">, </w:t>
            </w:r>
            <w:r w:rsidRPr="00AA1102">
              <w:rPr>
                <w:spacing w:val="-1"/>
                <w:sz w:val="16"/>
                <w:szCs w:val="16"/>
                <w:lang w:eastAsia="de-DE"/>
              </w:rPr>
              <w:t>PL</w:t>
            </w:r>
            <w:r>
              <w:rPr>
                <w:spacing w:val="-1"/>
                <w:sz w:val="16"/>
                <w:szCs w:val="16"/>
                <w:lang w:eastAsia="de-DE"/>
              </w:rPr>
              <w:t>, RO</w:t>
            </w:r>
          </w:p>
          <w:p w14:paraId="6CADE606" w14:textId="77777777" w:rsidR="0082743A" w:rsidRDefault="0082743A" w:rsidP="00E62D72">
            <w:pPr>
              <w:keepNext/>
              <w:keepLines/>
              <w:widowControl w:val="0"/>
              <w:rPr>
                <w:spacing w:val="-1"/>
                <w:sz w:val="16"/>
                <w:szCs w:val="16"/>
                <w:lang w:eastAsia="de-DE"/>
              </w:rPr>
            </w:pPr>
          </w:p>
          <w:p w14:paraId="665E69F7" w14:textId="77777777" w:rsidR="0082743A" w:rsidRDefault="0082743A" w:rsidP="00E62D72">
            <w:pPr>
              <w:keepNext/>
              <w:keepLines/>
              <w:widowControl w:val="0"/>
              <w:rPr>
                <w:spacing w:val="-1"/>
                <w:sz w:val="16"/>
                <w:szCs w:val="16"/>
                <w:lang w:eastAsia="de-DE"/>
              </w:rPr>
            </w:pPr>
          </w:p>
          <w:p w14:paraId="4F141740" w14:textId="77777777" w:rsidR="0082743A" w:rsidRPr="006B6BD3" w:rsidRDefault="0082743A" w:rsidP="00E62D72">
            <w:pPr>
              <w:pStyle w:val="RepTableSmall"/>
              <w:rPr>
                <w:spacing w:val="-1"/>
                <w:szCs w:val="16"/>
                <w:lang w:val="en-GB"/>
              </w:rPr>
            </w:pPr>
          </w:p>
        </w:tc>
        <w:tc>
          <w:tcPr>
            <w:tcW w:w="506" w:type="pct"/>
            <w:gridSpan w:val="2"/>
            <w:shd w:val="clear" w:color="auto" w:fill="auto"/>
          </w:tcPr>
          <w:p w14:paraId="50CCC904" w14:textId="77777777" w:rsidR="0082743A" w:rsidRPr="00E406B6" w:rsidRDefault="0082743A" w:rsidP="00E62D72">
            <w:pPr>
              <w:keepNext/>
              <w:keepLines/>
              <w:widowControl w:val="0"/>
              <w:rPr>
                <w:sz w:val="16"/>
                <w:szCs w:val="16"/>
                <w:lang w:val="en-GB" w:eastAsia="de-DE"/>
              </w:rPr>
            </w:pPr>
            <w:r w:rsidRPr="00E406B6">
              <w:rPr>
                <w:sz w:val="16"/>
                <w:szCs w:val="16"/>
                <w:lang w:val="en-GB" w:eastAsia="de-DE"/>
              </w:rPr>
              <w:t>Onion</w:t>
            </w:r>
          </w:p>
          <w:p w14:paraId="5B488554" w14:textId="77777777" w:rsidR="0082743A" w:rsidRDefault="0082743A" w:rsidP="00E62D72">
            <w:pPr>
              <w:keepNext/>
              <w:keepLines/>
              <w:widowControl w:val="0"/>
              <w:rPr>
                <w:sz w:val="16"/>
                <w:szCs w:val="16"/>
                <w:lang w:val="en-GB" w:eastAsia="de-DE"/>
              </w:rPr>
            </w:pPr>
            <w:r w:rsidRPr="00E406B6">
              <w:rPr>
                <w:sz w:val="16"/>
                <w:szCs w:val="16"/>
                <w:lang w:val="en-GB" w:eastAsia="de-DE"/>
              </w:rPr>
              <w:t>(ALLCE)</w:t>
            </w:r>
            <w:r>
              <w:rPr>
                <w:sz w:val="16"/>
                <w:szCs w:val="16"/>
                <w:lang w:val="en-GB" w:eastAsia="de-DE"/>
              </w:rPr>
              <w:t>,</w:t>
            </w:r>
            <w:r w:rsidRPr="00E406B6">
              <w:rPr>
                <w:sz w:val="16"/>
                <w:szCs w:val="16"/>
                <w:lang w:val="en-GB" w:eastAsia="de-DE"/>
              </w:rPr>
              <w:br/>
              <w:t>Garlic (ALLSA)</w:t>
            </w:r>
          </w:p>
          <w:p w14:paraId="082FD06B" w14:textId="77777777" w:rsidR="0082743A" w:rsidRDefault="0082743A" w:rsidP="00E62D72">
            <w:pPr>
              <w:keepNext/>
              <w:keepLines/>
              <w:widowControl w:val="0"/>
              <w:rPr>
                <w:sz w:val="16"/>
                <w:szCs w:val="16"/>
                <w:lang w:eastAsia="de-DE"/>
              </w:rPr>
            </w:pPr>
          </w:p>
          <w:p w14:paraId="2D5B57BD" w14:textId="77777777" w:rsidR="0082743A" w:rsidRPr="006B6BD3" w:rsidRDefault="0082743A" w:rsidP="00E62D72">
            <w:pPr>
              <w:pStyle w:val="RepTableSmall"/>
              <w:rPr>
                <w:szCs w:val="16"/>
                <w:lang w:val="en-GB"/>
              </w:rPr>
            </w:pPr>
            <w:r>
              <w:rPr>
                <w:color w:val="FF00FF"/>
                <w:szCs w:val="16"/>
                <w:lang w:eastAsia="de-DE"/>
              </w:rPr>
              <w:br/>
            </w:r>
            <w:r>
              <w:rPr>
                <w:szCs w:val="16"/>
                <w:lang w:eastAsia="de-DE"/>
              </w:rPr>
              <w:t xml:space="preserve"> </w:t>
            </w:r>
          </w:p>
        </w:tc>
        <w:tc>
          <w:tcPr>
            <w:tcW w:w="167" w:type="pct"/>
            <w:shd w:val="clear" w:color="auto" w:fill="auto"/>
          </w:tcPr>
          <w:p w14:paraId="2441B059" w14:textId="77777777" w:rsidR="0082743A" w:rsidRPr="006B6BD3" w:rsidRDefault="0082743A" w:rsidP="00E62D72">
            <w:pPr>
              <w:pStyle w:val="RepTableSmall"/>
              <w:rPr>
                <w:szCs w:val="16"/>
                <w:lang w:val="en-GB"/>
              </w:rPr>
            </w:pPr>
            <w:r w:rsidRPr="00BE47EC">
              <w:rPr>
                <w:szCs w:val="16"/>
                <w:lang w:val="en-GB" w:eastAsia="de-DE"/>
              </w:rPr>
              <w:t>F</w:t>
            </w:r>
          </w:p>
        </w:tc>
        <w:tc>
          <w:tcPr>
            <w:tcW w:w="544" w:type="pct"/>
            <w:shd w:val="clear" w:color="auto" w:fill="auto"/>
          </w:tcPr>
          <w:p w14:paraId="07171323" w14:textId="77777777" w:rsidR="0082743A" w:rsidRPr="00BE47EC" w:rsidRDefault="0082743A" w:rsidP="00E62D72">
            <w:pPr>
              <w:keepNext/>
              <w:keepLines/>
              <w:widowControl w:val="0"/>
              <w:rPr>
                <w:i/>
                <w:sz w:val="16"/>
                <w:szCs w:val="16"/>
                <w:lang w:val="en-GB" w:eastAsia="de-DE"/>
              </w:rPr>
            </w:pPr>
            <w:r w:rsidRPr="00BE47EC">
              <w:rPr>
                <w:i/>
                <w:sz w:val="16"/>
                <w:szCs w:val="16"/>
                <w:lang w:val="en-GB" w:eastAsia="de-DE"/>
              </w:rPr>
              <w:t>P</w:t>
            </w:r>
            <w:r>
              <w:rPr>
                <w:i/>
                <w:sz w:val="16"/>
                <w:szCs w:val="16"/>
                <w:lang w:val="en-GB" w:eastAsia="de-DE"/>
              </w:rPr>
              <w:t>e</w:t>
            </w:r>
            <w:r w:rsidRPr="00BE47EC">
              <w:rPr>
                <w:i/>
                <w:sz w:val="16"/>
                <w:szCs w:val="16"/>
                <w:lang w:val="en-GB" w:eastAsia="de-DE"/>
              </w:rPr>
              <w:t xml:space="preserve">ronospora </w:t>
            </w:r>
            <w:r>
              <w:rPr>
                <w:i/>
                <w:sz w:val="16"/>
                <w:szCs w:val="16"/>
                <w:lang w:val="en-GB" w:eastAsia="de-DE"/>
              </w:rPr>
              <w:t>destructor</w:t>
            </w:r>
          </w:p>
          <w:p w14:paraId="1B45E029" w14:textId="77777777" w:rsidR="0082743A" w:rsidRPr="00BE47EC" w:rsidRDefault="0082743A" w:rsidP="00E62D72">
            <w:pPr>
              <w:keepNext/>
              <w:keepLines/>
              <w:widowControl w:val="0"/>
              <w:rPr>
                <w:sz w:val="16"/>
                <w:szCs w:val="16"/>
                <w:lang w:val="en-GB" w:eastAsia="de-DE"/>
              </w:rPr>
            </w:pPr>
            <w:r w:rsidRPr="00BE47EC">
              <w:rPr>
                <w:sz w:val="16"/>
                <w:szCs w:val="16"/>
                <w:lang w:val="en-GB" w:eastAsia="de-DE"/>
              </w:rPr>
              <w:t>(P</w:t>
            </w:r>
            <w:r>
              <w:rPr>
                <w:sz w:val="16"/>
                <w:szCs w:val="16"/>
                <w:lang w:val="en-GB" w:eastAsia="de-DE"/>
              </w:rPr>
              <w:t>ERODE</w:t>
            </w:r>
            <w:r w:rsidRPr="00BE47EC">
              <w:rPr>
                <w:sz w:val="16"/>
                <w:szCs w:val="16"/>
                <w:lang w:val="en-GB" w:eastAsia="de-DE"/>
              </w:rPr>
              <w:t>)</w:t>
            </w:r>
          </w:p>
          <w:p w14:paraId="62B55272" w14:textId="77777777" w:rsidR="0082743A" w:rsidRPr="006B6BD3" w:rsidRDefault="0082743A" w:rsidP="00E62D72">
            <w:pPr>
              <w:pStyle w:val="RepTableSmall"/>
              <w:rPr>
                <w:szCs w:val="16"/>
                <w:lang w:val="en-GB"/>
              </w:rPr>
            </w:pPr>
          </w:p>
        </w:tc>
        <w:tc>
          <w:tcPr>
            <w:tcW w:w="267" w:type="pct"/>
            <w:shd w:val="clear" w:color="auto" w:fill="auto"/>
          </w:tcPr>
          <w:p w14:paraId="6128B92D" w14:textId="77777777" w:rsidR="0082743A" w:rsidRPr="00BE47EC" w:rsidRDefault="0082743A" w:rsidP="00E62D72">
            <w:pPr>
              <w:keepNext/>
              <w:keepLines/>
              <w:widowControl w:val="0"/>
              <w:rPr>
                <w:sz w:val="16"/>
                <w:szCs w:val="16"/>
                <w:lang w:val="en-GB" w:eastAsia="de-DE"/>
              </w:rPr>
            </w:pPr>
            <w:r w:rsidRPr="00BE47EC">
              <w:rPr>
                <w:sz w:val="16"/>
                <w:szCs w:val="16"/>
                <w:lang w:val="en-GB" w:eastAsia="de-DE"/>
              </w:rPr>
              <w:t xml:space="preserve">SP </w:t>
            </w:r>
          </w:p>
          <w:p w14:paraId="7254E469" w14:textId="77777777" w:rsidR="0082743A" w:rsidRPr="006B6BD3" w:rsidRDefault="0082743A" w:rsidP="00E62D72">
            <w:pPr>
              <w:pStyle w:val="RepTableSmall"/>
              <w:rPr>
                <w:szCs w:val="16"/>
                <w:lang w:val="en-GB"/>
              </w:rPr>
            </w:pPr>
          </w:p>
        </w:tc>
        <w:tc>
          <w:tcPr>
            <w:tcW w:w="455" w:type="pct"/>
            <w:shd w:val="clear" w:color="auto" w:fill="auto"/>
          </w:tcPr>
          <w:p w14:paraId="3DCB9405" w14:textId="77777777" w:rsidR="0082743A" w:rsidRPr="006B6BD3" w:rsidRDefault="0082743A" w:rsidP="00E62D72">
            <w:pPr>
              <w:pStyle w:val="RepTableSmall"/>
              <w:rPr>
                <w:szCs w:val="16"/>
                <w:lang w:val="en-GB"/>
              </w:rPr>
            </w:pPr>
            <w:r w:rsidRPr="00BE47EC">
              <w:rPr>
                <w:szCs w:val="16"/>
                <w:lang w:val="en-GB" w:eastAsia="de-DE"/>
              </w:rPr>
              <w:t xml:space="preserve">BBCH </w:t>
            </w:r>
            <w:r>
              <w:rPr>
                <w:szCs w:val="16"/>
                <w:lang w:val="en-GB" w:eastAsia="de-DE"/>
              </w:rPr>
              <w:t>14 - 49</w:t>
            </w:r>
          </w:p>
        </w:tc>
        <w:tc>
          <w:tcPr>
            <w:tcW w:w="424" w:type="pct"/>
            <w:shd w:val="clear" w:color="auto" w:fill="auto"/>
          </w:tcPr>
          <w:p w14:paraId="45FA51AB" w14:textId="77777777" w:rsidR="0082743A" w:rsidRPr="009A3EE0" w:rsidRDefault="0082743A" w:rsidP="00E62D72">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2F1BDC66" w14:textId="77777777" w:rsidR="0082743A" w:rsidRPr="006B6BD3" w:rsidRDefault="0082743A" w:rsidP="00E62D72">
            <w:pPr>
              <w:pStyle w:val="RepTableSmall"/>
              <w:rPr>
                <w:szCs w:val="16"/>
                <w:lang w:val="en-GB"/>
              </w:rPr>
            </w:pPr>
            <w:r w:rsidRPr="009A3EE0">
              <w:rPr>
                <w:szCs w:val="16"/>
                <w:lang w:val="en-GB" w:eastAsia="de-DE"/>
              </w:rPr>
              <w:t xml:space="preserve">b) </w:t>
            </w:r>
            <w:r>
              <w:rPr>
                <w:szCs w:val="16"/>
                <w:lang w:val="en-GB" w:eastAsia="de-DE"/>
              </w:rPr>
              <w:t>2</w:t>
            </w:r>
          </w:p>
        </w:tc>
        <w:tc>
          <w:tcPr>
            <w:tcW w:w="267" w:type="pct"/>
            <w:shd w:val="clear" w:color="auto" w:fill="auto"/>
          </w:tcPr>
          <w:p w14:paraId="5AE2EF46" w14:textId="77777777" w:rsidR="0082743A" w:rsidRPr="006B6BD3" w:rsidRDefault="0082743A" w:rsidP="00E62D72">
            <w:pPr>
              <w:pStyle w:val="RepTableSmall"/>
              <w:rPr>
                <w:szCs w:val="16"/>
                <w:lang w:val="en-GB"/>
              </w:rPr>
            </w:pPr>
            <w:r>
              <w:rPr>
                <w:szCs w:val="16"/>
                <w:lang w:val="en-GB" w:eastAsia="de-DE"/>
              </w:rPr>
              <w:t>5</w:t>
            </w:r>
          </w:p>
        </w:tc>
        <w:tc>
          <w:tcPr>
            <w:tcW w:w="406" w:type="pct"/>
            <w:shd w:val="clear" w:color="auto" w:fill="auto"/>
          </w:tcPr>
          <w:p w14:paraId="4F022F70" w14:textId="77777777" w:rsidR="0082743A" w:rsidRPr="009A3EE0" w:rsidRDefault="0082743A" w:rsidP="00E62D72">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21E2C1D1" w14:textId="77777777" w:rsidR="0082743A" w:rsidRPr="009A3EE0" w:rsidRDefault="0082743A" w:rsidP="00E62D72">
            <w:pPr>
              <w:keepNext/>
              <w:keepLines/>
              <w:widowControl w:val="0"/>
              <w:rPr>
                <w:sz w:val="16"/>
                <w:szCs w:val="16"/>
                <w:lang w:val="en-GB" w:eastAsia="de-DE"/>
              </w:rPr>
            </w:pPr>
            <w:r w:rsidRPr="009A3EE0">
              <w:rPr>
                <w:sz w:val="16"/>
                <w:szCs w:val="16"/>
                <w:lang w:val="en-GB" w:eastAsia="de-DE"/>
              </w:rPr>
              <w:t>b)</w:t>
            </w:r>
            <w:r>
              <w:rPr>
                <w:sz w:val="16"/>
                <w:szCs w:val="16"/>
                <w:lang w:val="en-GB" w:eastAsia="de-DE"/>
              </w:rPr>
              <w:t xml:space="preserve"> 4</w:t>
            </w:r>
          </w:p>
          <w:p w14:paraId="13323882" w14:textId="77777777" w:rsidR="0082743A" w:rsidRPr="006B6BD3" w:rsidRDefault="0082743A" w:rsidP="00E62D72">
            <w:pPr>
              <w:pStyle w:val="RepTableSmall"/>
              <w:rPr>
                <w:szCs w:val="16"/>
                <w:lang w:val="en-GB"/>
              </w:rPr>
            </w:pPr>
          </w:p>
        </w:tc>
        <w:tc>
          <w:tcPr>
            <w:tcW w:w="544" w:type="pct"/>
            <w:shd w:val="clear" w:color="auto" w:fill="auto"/>
          </w:tcPr>
          <w:p w14:paraId="08AE94F1" w14:textId="77777777" w:rsidR="0082743A" w:rsidRPr="009A3EE0" w:rsidRDefault="0082743A" w:rsidP="00E62D72">
            <w:pPr>
              <w:keepNext/>
              <w:keepLines/>
              <w:widowControl w:val="0"/>
              <w:rPr>
                <w:bCs/>
                <w:sz w:val="16"/>
                <w:szCs w:val="16"/>
                <w:lang w:val="en-GB" w:eastAsia="de-DE"/>
              </w:rPr>
            </w:pPr>
            <w:r w:rsidRPr="009A3EE0">
              <w:rPr>
                <w:sz w:val="16"/>
                <w:szCs w:val="16"/>
                <w:lang w:val="en-GB" w:eastAsia="de-DE"/>
              </w:rPr>
              <w:t xml:space="preserve">a) 0.24(*) + </w:t>
            </w:r>
            <w:r>
              <w:rPr>
                <w:sz w:val="16"/>
                <w:szCs w:val="16"/>
                <w:lang w:val="en-GB" w:eastAsia="de-DE"/>
              </w:rPr>
              <w:t>0</w:t>
            </w:r>
            <w:r w:rsidRPr="009A3EE0">
              <w:rPr>
                <w:sz w:val="16"/>
                <w:szCs w:val="16"/>
                <w:lang w:val="en-GB" w:eastAsia="de-DE"/>
              </w:rPr>
              <w:t>.</w:t>
            </w:r>
            <w:r>
              <w:rPr>
                <w:sz w:val="16"/>
                <w:szCs w:val="16"/>
                <w:lang w:val="en-GB" w:eastAsia="de-DE"/>
              </w:rPr>
              <w:t>902</w:t>
            </w:r>
            <w:r w:rsidRPr="009A3EE0">
              <w:rPr>
                <w:bCs/>
                <w:sz w:val="16"/>
                <w:szCs w:val="16"/>
                <w:lang w:val="en-GB" w:eastAsia="de-DE"/>
              </w:rPr>
              <w:t>(**)</w:t>
            </w:r>
          </w:p>
          <w:p w14:paraId="2C94A07E" w14:textId="77777777" w:rsidR="0082743A" w:rsidRPr="006B6BD3" w:rsidRDefault="0082743A" w:rsidP="00E62D72">
            <w:pPr>
              <w:pStyle w:val="RepTableSmall"/>
              <w:rPr>
                <w:szCs w:val="16"/>
                <w:lang w:val="en-GB"/>
              </w:rPr>
            </w:pPr>
            <w:r w:rsidRPr="009A3EE0">
              <w:rPr>
                <w:bCs/>
                <w:szCs w:val="16"/>
                <w:lang w:val="en-GB" w:eastAsia="de-DE"/>
              </w:rPr>
              <w:t xml:space="preserve">b) 0.48(*) + </w:t>
            </w:r>
            <w:r>
              <w:rPr>
                <w:bCs/>
                <w:szCs w:val="16"/>
                <w:lang w:val="en-GB" w:eastAsia="de-DE"/>
              </w:rPr>
              <w:t>1</w:t>
            </w:r>
            <w:r w:rsidRPr="009A3EE0">
              <w:rPr>
                <w:bCs/>
                <w:szCs w:val="16"/>
                <w:lang w:val="en-GB" w:eastAsia="de-DE"/>
              </w:rPr>
              <w:t>.</w:t>
            </w:r>
            <w:r>
              <w:rPr>
                <w:bCs/>
                <w:szCs w:val="16"/>
                <w:lang w:val="en-GB" w:eastAsia="de-DE"/>
              </w:rPr>
              <w:t>804</w:t>
            </w:r>
            <w:r w:rsidRPr="009A3EE0">
              <w:rPr>
                <w:bCs/>
                <w:szCs w:val="16"/>
                <w:lang w:val="en-GB" w:eastAsia="de-DE"/>
              </w:rPr>
              <w:t>(**)</w:t>
            </w:r>
          </w:p>
        </w:tc>
        <w:tc>
          <w:tcPr>
            <w:tcW w:w="305" w:type="pct"/>
            <w:shd w:val="clear" w:color="auto" w:fill="auto"/>
          </w:tcPr>
          <w:p w14:paraId="5CDDCB6D" w14:textId="77777777" w:rsidR="0082743A" w:rsidRPr="000E3607" w:rsidRDefault="0082743A" w:rsidP="00E62D72">
            <w:pPr>
              <w:keepNext/>
              <w:keepLines/>
              <w:widowControl w:val="0"/>
              <w:rPr>
                <w:sz w:val="16"/>
                <w:szCs w:val="16"/>
                <w:lang w:eastAsia="de-DE"/>
              </w:rPr>
            </w:pPr>
            <w:r w:rsidRPr="000E3607">
              <w:rPr>
                <w:sz w:val="16"/>
                <w:szCs w:val="16"/>
                <w:lang w:eastAsia="de-DE"/>
              </w:rPr>
              <w:t>200/1000</w:t>
            </w:r>
          </w:p>
          <w:p w14:paraId="43D203A4" w14:textId="77777777" w:rsidR="0082743A" w:rsidRPr="006B6BD3" w:rsidRDefault="0082743A" w:rsidP="00E62D72">
            <w:pPr>
              <w:keepNext/>
              <w:keepLines/>
              <w:widowControl w:val="0"/>
              <w:rPr>
                <w:szCs w:val="16"/>
                <w:lang w:val="en-GB"/>
              </w:rPr>
            </w:pPr>
            <w:r w:rsidRPr="000E3607">
              <w:rPr>
                <w:sz w:val="16"/>
                <w:szCs w:val="16"/>
                <w:lang w:eastAsia="de-DE"/>
              </w:rPr>
              <w:br/>
            </w:r>
          </w:p>
          <w:p w14:paraId="6AE28BC2" w14:textId="77777777" w:rsidR="0082743A" w:rsidRPr="006B6BD3" w:rsidRDefault="0082743A" w:rsidP="00E62D72">
            <w:pPr>
              <w:pStyle w:val="RepTableSmall"/>
              <w:rPr>
                <w:szCs w:val="16"/>
                <w:lang w:val="en-GB"/>
              </w:rPr>
            </w:pPr>
          </w:p>
        </w:tc>
        <w:tc>
          <w:tcPr>
            <w:tcW w:w="178" w:type="pct"/>
            <w:shd w:val="clear" w:color="auto" w:fill="auto"/>
          </w:tcPr>
          <w:p w14:paraId="101881DF" w14:textId="77777777" w:rsidR="0082743A" w:rsidRPr="006B6BD3" w:rsidRDefault="0082743A" w:rsidP="00E62D72">
            <w:pPr>
              <w:pStyle w:val="RepTableSmall"/>
              <w:rPr>
                <w:szCs w:val="16"/>
                <w:lang w:val="en-GB"/>
              </w:rPr>
            </w:pPr>
            <w:r w:rsidRPr="009A3EE0">
              <w:rPr>
                <w:szCs w:val="16"/>
                <w:lang w:val="en-GB" w:eastAsia="de-DE"/>
              </w:rPr>
              <w:t>7</w:t>
            </w:r>
          </w:p>
        </w:tc>
        <w:tc>
          <w:tcPr>
            <w:tcW w:w="473" w:type="pct"/>
            <w:gridSpan w:val="2"/>
            <w:shd w:val="clear" w:color="auto" w:fill="auto"/>
          </w:tcPr>
          <w:p w14:paraId="173B0D2C" w14:textId="77777777" w:rsidR="0082743A" w:rsidRDefault="0082743A" w:rsidP="00E62D72">
            <w:pPr>
              <w:keepNext/>
              <w:keepLines/>
              <w:widowControl w:val="0"/>
              <w:rPr>
                <w:sz w:val="16"/>
                <w:szCs w:val="16"/>
                <w:lang w:val="en-GB" w:eastAsia="de-DE"/>
              </w:rPr>
            </w:pPr>
            <w:r>
              <w:rPr>
                <w:sz w:val="16"/>
                <w:szCs w:val="16"/>
                <w:lang w:val="en-GB" w:eastAsia="de-DE"/>
              </w:rPr>
              <w:t>Spray interval: 5-10 days</w:t>
            </w:r>
          </w:p>
          <w:p w14:paraId="4F751D8F" w14:textId="77777777" w:rsidR="0082743A" w:rsidRDefault="0082743A" w:rsidP="00E62D72">
            <w:pPr>
              <w:keepNext/>
              <w:keepLines/>
              <w:widowControl w:val="0"/>
              <w:rPr>
                <w:sz w:val="16"/>
                <w:szCs w:val="16"/>
                <w:lang w:val="en-GB" w:eastAsia="de-DE"/>
              </w:rPr>
            </w:pPr>
          </w:p>
          <w:p w14:paraId="5AFBE937" w14:textId="77777777" w:rsidR="0082743A" w:rsidRDefault="0082743A" w:rsidP="00E62D72">
            <w:pPr>
              <w:keepNext/>
              <w:keepLines/>
              <w:widowControl w:val="0"/>
              <w:rPr>
                <w:sz w:val="16"/>
                <w:szCs w:val="16"/>
                <w:lang w:val="en-GB" w:eastAsia="de-DE"/>
              </w:rPr>
            </w:pPr>
            <w:r>
              <w:rPr>
                <w:sz w:val="16"/>
                <w:szCs w:val="16"/>
                <w:lang w:val="en-GB" w:eastAsia="de-DE"/>
              </w:rPr>
              <w:t>Water volume:</w:t>
            </w:r>
          </w:p>
          <w:p w14:paraId="0D2EBCE6" w14:textId="77777777" w:rsidR="0082743A" w:rsidRPr="00772DAA" w:rsidRDefault="0082743A" w:rsidP="00E62D72">
            <w:pPr>
              <w:keepNext/>
              <w:keepLines/>
              <w:widowControl w:val="0"/>
              <w:rPr>
                <w:sz w:val="16"/>
                <w:szCs w:val="16"/>
                <w:lang w:val="fr-FR" w:eastAsia="de-DE"/>
              </w:rPr>
            </w:pPr>
            <w:r w:rsidRPr="00772DAA">
              <w:rPr>
                <w:sz w:val="16"/>
                <w:szCs w:val="16"/>
                <w:lang w:val="fr-FR" w:eastAsia="de-DE"/>
              </w:rPr>
              <w:t>NL, PL: 200/800 L/ha</w:t>
            </w:r>
          </w:p>
          <w:p w14:paraId="551175D5" w14:textId="77777777" w:rsidR="0082743A" w:rsidRPr="00772DAA" w:rsidRDefault="0082743A" w:rsidP="00E62D72">
            <w:pPr>
              <w:keepNext/>
              <w:keepLines/>
              <w:widowControl w:val="0"/>
              <w:rPr>
                <w:szCs w:val="16"/>
                <w:lang w:val="fr-FR" w:eastAsia="de-DE"/>
              </w:rPr>
            </w:pPr>
            <w:r w:rsidRPr="00772DAA">
              <w:rPr>
                <w:sz w:val="16"/>
                <w:szCs w:val="16"/>
                <w:lang w:val="fr-FR" w:eastAsia="de-DE"/>
              </w:rPr>
              <w:t>IE. 200/700 L/ha</w:t>
            </w:r>
            <w:r w:rsidRPr="00772DAA">
              <w:rPr>
                <w:sz w:val="16"/>
                <w:szCs w:val="16"/>
                <w:lang w:val="fr-FR" w:eastAsia="de-DE"/>
              </w:rPr>
              <w:br/>
            </w:r>
          </w:p>
          <w:p w14:paraId="19E241A6" w14:textId="77777777" w:rsidR="0082743A" w:rsidRPr="006B6BD3" w:rsidRDefault="0082743A" w:rsidP="00E62D72">
            <w:pPr>
              <w:pStyle w:val="RepTableSmall"/>
              <w:rPr>
                <w:szCs w:val="16"/>
                <w:lang w:val="en-GB"/>
              </w:rPr>
            </w:pPr>
            <w:r>
              <w:rPr>
                <w:szCs w:val="16"/>
                <w:lang w:val="en-GB" w:eastAsia="de-DE"/>
              </w:rPr>
              <w:t>Applications only every 2</w:t>
            </w:r>
            <w:r w:rsidRPr="00B161B5">
              <w:rPr>
                <w:szCs w:val="16"/>
                <w:vertAlign w:val="superscript"/>
                <w:lang w:val="en-GB" w:eastAsia="de-DE"/>
              </w:rPr>
              <w:t>nd</w:t>
            </w:r>
            <w:r>
              <w:rPr>
                <w:szCs w:val="16"/>
                <w:lang w:val="en-GB" w:eastAsia="de-DE"/>
              </w:rPr>
              <w:t xml:space="preserve"> year</w:t>
            </w:r>
          </w:p>
        </w:tc>
      </w:tr>
      <w:tr w:rsidR="00444882" w:rsidRPr="006B6BD3" w14:paraId="0AA28464" w14:textId="77777777" w:rsidTr="004448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rPr>
        <w:tc>
          <w:tcPr>
            <w:tcW w:w="173" w:type="pct"/>
            <w:shd w:val="clear" w:color="auto" w:fill="auto"/>
          </w:tcPr>
          <w:p w14:paraId="6B55CB83" w14:textId="31D9DE90" w:rsidR="0082743A" w:rsidRPr="008D3FFB" w:rsidRDefault="0082743A" w:rsidP="00E62D72">
            <w:pPr>
              <w:pStyle w:val="RepTableSmall"/>
              <w:rPr>
                <w:spacing w:val="-1"/>
                <w:szCs w:val="16"/>
                <w:lang w:val="en-GB"/>
              </w:rPr>
            </w:pPr>
            <w:r w:rsidRPr="008D3FFB">
              <w:rPr>
                <w:spacing w:val="-1"/>
                <w:szCs w:val="16"/>
                <w:lang w:val="en-GB"/>
              </w:rPr>
              <w:t>4</w:t>
            </w:r>
          </w:p>
        </w:tc>
        <w:tc>
          <w:tcPr>
            <w:tcW w:w="269" w:type="pct"/>
            <w:shd w:val="clear" w:color="auto" w:fill="auto"/>
          </w:tcPr>
          <w:p w14:paraId="556D3E53" w14:textId="77777777" w:rsidR="0082743A" w:rsidRPr="000E3607" w:rsidRDefault="0082743A" w:rsidP="00E62D72">
            <w:pPr>
              <w:keepNext/>
              <w:keepLines/>
              <w:widowControl w:val="0"/>
              <w:rPr>
                <w:spacing w:val="-1"/>
                <w:sz w:val="16"/>
                <w:szCs w:val="16"/>
                <w:lang w:val="fr-FR" w:eastAsia="de-DE"/>
              </w:rPr>
            </w:pPr>
            <w:r w:rsidRPr="000E3607">
              <w:rPr>
                <w:spacing w:val="-1"/>
                <w:sz w:val="16"/>
                <w:szCs w:val="16"/>
                <w:lang w:val="fr-FR" w:eastAsia="de-DE"/>
              </w:rPr>
              <w:t>AT, CZ, DE</w:t>
            </w:r>
            <w:r>
              <w:rPr>
                <w:spacing w:val="-1"/>
                <w:sz w:val="16"/>
                <w:szCs w:val="16"/>
                <w:lang w:val="fr-FR" w:eastAsia="de-DE"/>
              </w:rPr>
              <w:t>, HU, SK, SI</w:t>
            </w:r>
          </w:p>
          <w:p w14:paraId="5AFCD8FB" w14:textId="77777777" w:rsidR="0082743A" w:rsidRPr="000E3607" w:rsidRDefault="0082743A" w:rsidP="00E62D72">
            <w:pPr>
              <w:keepNext/>
              <w:keepLines/>
              <w:widowControl w:val="0"/>
              <w:rPr>
                <w:spacing w:val="-1"/>
                <w:sz w:val="16"/>
                <w:szCs w:val="16"/>
                <w:lang w:val="fr-FR" w:eastAsia="de-DE"/>
              </w:rPr>
            </w:pPr>
          </w:p>
          <w:p w14:paraId="311D056D" w14:textId="77777777" w:rsidR="0082743A" w:rsidRPr="00772DAA" w:rsidRDefault="0082743A" w:rsidP="00E62D72">
            <w:pPr>
              <w:pStyle w:val="RepTableSmall"/>
              <w:rPr>
                <w:spacing w:val="-1"/>
                <w:szCs w:val="16"/>
                <w:lang w:val="fr-FR"/>
              </w:rPr>
            </w:pPr>
          </w:p>
        </w:tc>
        <w:tc>
          <w:tcPr>
            <w:tcW w:w="506" w:type="pct"/>
            <w:gridSpan w:val="2"/>
            <w:shd w:val="clear" w:color="auto" w:fill="auto"/>
          </w:tcPr>
          <w:p w14:paraId="4166042F" w14:textId="77777777" w:rsidR="0082743A" w:rsidRPr="00E406B6" w:rsidRDefault="0082743A" w:rsidP="00E62D72">
            <w:pPr>
              <w:keepNext/>
              <w:keepLines/>
              <w:widowControl w:val="0"/>
              <w:rPr>
                <w:sz w:val="16"/>
                <w:szCs w:val="16"/>
                <w:lang w:val="en-GB" w:eastAsia="de-DE"/>
              </w:rPr>
            </w:pPr>
            <w:r w:rsidRPr="00E406B6">
              <w:rPr>
                <w:sz w:val="16"/>
                <w:szCs w:val="16"/>
                <w:lang w:val="en-GB" w:eastAsia="de-DE"/>
              </w:rPr>
              <w:t>Onion</w:t>
            </w:r>
          </w:p>
          <w:p w14:paraId="01BB53E6" w14:textId="77777777" w:rsidR="0082743A" w:rsidRDefault="0082743A" w:rsidP="00E62D72">
            <w:pPr>
              <w:keepNext/>
              <w:keepLines/>
              <w:widowControl w:val="0"/>
              <w:rPr>
                <w:sz w:val="16"/>
                <w:szCs w:val="16"/>
                <w:lang w:val="en-GB" w:eastAsia="de-DE"/>
              </w:rPr>
            </w:pPr>
            <w:r w:rsidRPr="00E406B6">
              <w:rPr>
                <w:sz w:val="16"/>
                <w:szCs w:val="16"/>
                <w:lang w:val="en-GB" w:eastAsia="de-DE"/>
              </w:rPr>
              <w:t>(ALLCE)</w:t>
            </w:r>
            <w:r>
              <w:rPr>
                <w:sz w:val="16"/>
                <w:szCs w:val="16"/>
                <w:lang w:val="en-GB" w:eastAsia="de-DE"/>
              </w:rPr>
              <w:t>,</w:t>
            </w:r>
            <w:r w:rsidRPr="00E406B6">
              <w:rPr>
                <w:sz w:val="16"/>
                <w:szCs w:val="16"/>
                <w:lang w:val="en-GB" w:eastAsia="de-DE"/>
              </w:rPr>
              <w:br/>
              <w:t>Garlic (ALLSA)</w:t>
            </w:r>
          </w:p>
          <w:p w14:paraId="0A8E4359" w14:textId="77777777" w:rsidR="0082743A" w:rsidRDefault="0082743A" w:rsidP="00E62D72">
            <w:pPr>
              <w:keepNext/>
              <w:keepLines/>
              <w:widowControl w:val="0"/>
              <w:rPr>
                <w:sz w:val="16"/>
                <w:szCs w:val="16"/>
                <w:lang w:eastAsia="de-DE"/>
              </w:rPr>
            </w:pPr>
          </w:p>
          <w:p w14:paraId="0EBA67EE" w14:textId="77777777" w:rsidR="0082743A" w:rsidRPr="006B6BD3" w:rsidRDefault="0082743A" w:rsidP="00E62D72">
            <w:pPr>
              <w:pStyle w:val="RepTableSmall"/>
              <w:rPr>
                <w:szCs w:val="16"/>
                <w:lang w:val="en-GB"/>
              </w:rPr>
            </w:pPr>
            <w:r>
              <w:rPr>
                <w:color w:val="FF00FF"/>
                <w:szCs w:val="16"/>
                <w:lang w:eastAsia="de-DE"/>
              </w:rPr>
              <w:br/>
            </w:r>
            <w:r>
              <w:rPr>
                <w:szCs w:val="16"/>
                <w:lang w:eastAsia="de-DE"/>
              </w:rPr>
              <w:t xml:space="preserve"> </w:t>
            </w:r>
          </w:p>
        </w:tc>
        <w:tc>
          <w:tcPr>
            <w:tcW w:w="167" w:type="pct"/>
            <w:shd w:val="clear" w:color="auto" w:fill="auto"/>
          </w:tcPr>
          <w:p w14:paraId="2031E195" w14:textId="77777777" w:rsidR="0082743A" w:rsidRPr="006B6BD3" w:rsidRDefault="0082743A" w:rsidP="00E62D72">
            <w:pPr>
              <w:pStyle w:val="RepTableSmall"/>
              <w:rPr>
                <w:szCs w:val="16"/>
                <w:lang w:val="en-GB"/>
              </w:rPr>
            </w:pPr>
            <w:r w:rsidRPr="00BE47EC">
              <w:rPr>
                <w:szCs w:val="16"/>
                <w:lang w:val="en-GB" w:eastAsia="de-DE"/>
              </w:rPr>
              <w:t>F</w:t>
            </w:r>
          </w:p>
        </w:tc>
        <w:tc>
          <w:tcPr>
            <w:tcW w:w="544" w:type="pct"/>
            <w:shd w:val="clear" w:color="auto" w:fill="auto"/>
          </w:tcPr>
          <w:p w14:paraId="34A7CA56" w14:textId="77777777" w:rsidR="0082743A" w:rsidRPr="00BE47EC" w:rsidRDefault="0082743A" w:rsidP="00E62D72">
            <w:pPr>
              <w:keepNext/>
              <w:keepLines/>
              <w:widowControl w:val="0"/>
              <w:rPr>
                <w:i/>
                <w:sz w:val="16"/>
                <w:szCs w:val="16"/>
                <w:lang w:val="en-GB" w:eastAsia="de-DE"/>
              </w:rPr>
            </w:pPr>
            <w:r w:rsidRPr="00BE47EC">
              <w:rPr>
                <w:i/>
                <w:sz w:val="16"/>
                <w:szCs w:val="16"/>
                <w:lang w:val="en-GB" w:eastAsia="de-DE"/>
              </w:rPr>
              <w:t>P</w:t>
            </w:r>
            <w:r>
              <w:rPr>
                <w:i/>
                <w:sz w:val="16"/>
                <w:szCs w:val="16"/>
                <w:lang w:val="en-GB" w:eastAsia="de-DE"/>
              </w:rPr>
              <w:t>e</w:t>
            </w:r>
            <w:r w:rsidRPr="00BE47EC">
              <w:rPr>
                <w:i/>
                <w:sz w:val="16"/>
                <w:szCs w:val="16"/>
                <w:lang w:val="en-GB" w:eastAsia="de-DE"/>
              </w:rPr>
              <w:t xml:space="preserve">ronospora </w:t>
            </w:r>
            <w:r>
              <w:rPr>
                <w:i/>
                <w:sz w:val="16"/>
                <w:szCs w:val="16"/>
                <w:lang w:val="en-GB" w:eastAsia="de-DE"/>
              </w:rPr>
              <w:t>destructor</w:t>
            </w:r>
          </w:p>
          <w:p w14:paraId="240A2617" w14:textId="77777777" w:rsidR="0082743A" w:rsidRPr="00BE47EC" w:rsidRDefault="0082743A" w:rsidP="00E62D72">
            <w:pPr>
              <w:keepNext/>
              <w:keepLines/>
              <w:widowControl w:val="0"/>
              <w:rPr>
                <w:sz w:val="16"/>
                <w:szCs w:val="16"/>
                <w:lang w:val="en-GB" w:eastAsia="de-DE"/>
              </w:rPr>
            </w:pPr>
            <w:r w:rsidRPr="00BE47EC">
              <w:rPr>
                <w:sz w:val="16"/>
                <w:szCs w:val="16"/>
                <w:lang w:val="en-GB" w:eastAsia="de-DE"/>
              </w:rPr>
              <w:t>(P</w:t>
            </w:r>
            <w:r>
              <w:rPr>
                <w:sz w:val="16"/>
                <w:szCs w:val="16"/>
                <w:lang w:val="en-GB" w:eastAsia="de-DE"/>
              </w:rPr>
              <w:t>ERODE</w:t>
            </w:r>
            <w:r w:rsidRPr="00BE47EC">
              <w:rPr>
                <w:sz w:val="16"/>
                <w:szCs w:val="16"/>
                <w:lang w:val="en-GB" w:eastAsia="de-DE"/>
              </w:rPr>
              <w:t>)</w:t>
            </w:r>
          </w:p>
          <w:p w14:paraId="3463FE36" w14:textId="77777777" w:rsidR="0082743A" w:rsidRPr="006B6BD3" w:rsidRDefault="0082743A" w:rsidP="00E62D72">
            <w:pPr>
              <w:pStyle w:val="RepTableSmall"/>
              <w:rPr>
                <w:szCs w:val="16"/>
                <w:lang w:val="en-GB"/>
              </w:rPr>
            </w:pPr>
          </w:p>
        </w:tc>
        <w:tc>
          <w:tcPr>
            <w:tcW w:w="267" w:type="pct"/>
            <w:shd w:val="clear" w:color="auto" w:fill="auto"/>
          </w:tcPr>
          <w:p w14:paraId="7B1C2223" w14:textId="77777777" w:rsidR="0082743A" w:rsidRPr="00BE47EC" w:rsidRDefault="0082743A" w:rsidP="00E62D72">
            <w:pPr>
              <w:keepNext/>
              <w:keepLines/>
              <w:widowControl w:val="0"/>
              <w:rPr>
                <w:sz w:val="16"/>
                <w:szCs w:val="16"/>
                <w:lang w:val="en-GB" w:eastAsia="de-DE"/>
              </w:rPr>
            </w:pPr>
            <w:r w:rsidRPr="00BE47EC">
              <w:rPr>
                <w:sz w:val="16"/>
                <w:szCs w:val="16"/>
                <w:lang w:val="en-GB" w:eastAsia="de-DE"/>
              </w:rPr>
              <w:t xml:space="preserve">SP </w:t>
            </w:r>
          </w:p>
          <w:p w14:paraId="015689F9" w14:textId="77777777" w:rsidR="0082743A" w:rsidRPr="006B6BD3" w:rsidRDefault="0082743A" w:rsidP="00E62D72">
            <w:pPr>
              <w:pStyle w:val="RepTableSmall"/>
              <w:rPr>
                <w:szCs w:val="16"/>
                <w:lang w:val="en-GB"/>
              </w:rPr>
            </w:pPr>
          </w:p>
        </w:tc>
        <w:tc>
          <w:tcPr>
            <w:tcW w:w="455" w:type="pct"/>
            <w:shd w:val="clear" w:color="auto" w:fill="auto"/>
          </w:tcPr>
          <w:p w14:paraId="6FF7CAE1" w14:textId="77777777" w:rsidR="0082743A" w:rsidRPr="006B6BD3" w:rsidRDefault="0082743A" w:rsidP="00E62D72">
            <w:pPr>
              <w:pStyle w:val="RepTableSmall"/>
              <w:rPr>
                <w:szCs w:val="16"/>
                <w:lang w:val="en-GB"/>
              </w:rPr>
            </w:pPr>
            <w:r w:rsidRPr="00BE47EC">
              <w:rPr>
                <w:szCs w:val="16"/>
                <w:lang w:val="en-GB" w:eastAsia="de-DE"/>
              </w:rPr>
              <w:t xml:space="preserve">BBCH </w:t>
            </w:r>
            <w:r>
              <w:rPr>
                <w:szCs w:val="16"/>
                <w:lang w:val="en-GB" w:eastAsia="de-DE"/>
              </w:rPr>
              <w:t>14 - 49</w:t>
            </w:r>
          </w:p>
        </w:tc>
        <w:tc>
          <w:tcPr>
            <w:tcW w:w="424" w:type="pct"/>
            <w:shd w:val="clear" w:color="auto" w:fill="auto"/>
          </w:tcPr>
          <w:p w14:paraId="102F0723" w14:textId="77777777" w:rsidR="0082743A" w:rsidRPr="009A3EE0" w:rsidRDefault="0082743A" w:rsidP="00E62D72">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1</w:t>
            </w:r>
          </w:p>
          <w:p w14:paraId="77319038" w14:textId="77777777" w:rsidR="0082743A" w:rsidRPr="006B6BD3" w:rsidRDefault="0082743A" w:rsidP="00E62D72">
            <w:pPr>
              <w:pStyle w:val="RepTableSmall"/>
              <w:rPr>
                <w:szCs w:val="16"/>
                <w:lang w:val="en-GB"/>
              </w:rPr>
            </w:pPr>
            <w:r w:rsidRPr="009A3EE0">
              <w:rPr>
                <w:szCs w:val="16"/>
                <w:lang w:val="en-GB" w:eastAsia="de-DE"/>
              </w:rPr>
              <w:t xml:space="preserve">b) </w:t>
            </w:r>
            <w:r>
              <w:rPr>
                <w:szCs w:val="16"/>
                <w:lang w:val="en-GB" w:eastAsia="de-DE"/>
              </w:rPr>
              <w:t>1</w:t>
            </w:r>
          </w:p>
        </w:tc>
        <w:tc>
          <w:tcPr>
            <w:tcW w:w="267" w:type="pct"/>
            <w:shd w:val="clear" w:color="auto" w:fill="auto"/>
          </w:tcPr>
          <w:p w14:paraId="4376B1A0" w14:textId="77777777" w:rsidR="0082743A" w:rsidRPr="006B6BD3" w:rsidRDefault="0082743A" w:rsidP="00E62D72">
            <w:pPr>
              <w:pStyle w:val="RepTableSmall"/>
              <w:rPr>
                <w:szCs w:val="16"/>
                <w:lang w:val="en-GB"/>
              </w:rPr>
            </w:pPr>
            <w:r>
              <w:rPr>
                <w:szCs w:val="16"/>
                <w:lang w:val="en-GB" w:eastAsia="de-DE"/>
              </w:rPr>
              <w:t>NA</w:t>
            </w:r>
          </w:p>
        </w:tc>
        <w:tc>
          <w:tcPr>
            <w:tcW w:w="406" w:type="pct"/>
            <w:shd w:val="clear" w:color="auto" w:fill="auto"/>
          </w:tcPr>
          <w:p w14:paraId="3B891593" w14:textId="77777777" w:rsidR="0082743A" w:rsidRPr="009A3EE0" w:rsidRDefault="0082743A" w:rsidP="00E62D72">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150D8910" w14:textId="77777777" w:rsidR="0082743A" w:rsidRPr="009A3EE0" w:rsidRDefault="0082743A" w:rsidP="00E62D72">
            <w:pPr>
              <w:keepNext/>
              <w:keepLines/>
              <w:widowControl w:val="0"/>
              <w:rPr>
                <w:sz w:val="16"/>
                <w:szCs w:val="16"/>
                <w:lang w:val="en-GB" w:eastAsia="de-DE"/>
              </w:rPr>
            </w:pPr>
            <w:r w:rsidRPr="009A3EE0">
              <w:rPr>
                <w:sz w:val="16"/>
                <w:szCs w:val="16"/>
                <w:lang w:val="en-GB" w:eastAsia="de-DE"/>
              </w:rPr>
              <w:t>b)</w:t>
            </w:r>
            <w:r>
              <w:rPr>
                <w:sz w:val="16"/>
                <w:szCs w:val="16"/>
                <w:lang w:val="en-GB" w:eastAsia="de-DE"/>
              </w:rPr>
              <w:t xml:space="preserve"> 2</w:t>
            </w:r>
          </w:p>
          <w:p w14:paraId="434FEA6D" w14:textId="77777777" w:rsidR="0082743A" w:rsidRPr="006B6BD3" w:rsidRDefault="0082743A" w:rsidP="00E62D72">
            <w:pPr>
              <w:pStyle w:val="RepTableSmall"/>
              <w:rPr>
                <w:szCs w:val="16"/>
                <w:lang w:val="en-GB"/>
              </w:rPr>
            </w:pPr>
          </w:p>
        </w:tc>
        <w:tc>
          <w:tcPr>
            <w:tcW w:w="544" w:type="pct"/>
            <w:shd w:val="clear" w:color="auto" w:fill="auto"/>
          </w:tcPr>
          <w:p w14:paraId="6BE1399A" w14:textId="77777777" w:rsidR="0082743A" w:rsidRPr="009A3EE0" w:rsidRDefault="0082743A" w:rsidP="00E62D72">
            <w:pPr>
              <w:keepNext/>
              <w:keepLines/>
              <w:widowControl w:val="0"/>
              <w:rPr>
                <w:bCs/>
                <w:sz w:val="16"/>
                <w:szCs w:val="16"/>
                <w:lang w:val="en-GB" w:eastAsia="de-DE"/>
              </w:rPr>
            </w:pPr>
            <w:r w:rsidRPr="009A3EE0">
              <w:rPr>
                <w:sz w:val="16"/>
                <w:szCs w:val="16"/>
                <w:lang w:val="en-GB" w:eastAsia="de-DE"/>
              </w:rPr>
              <w:t xml:space="preserve">a) 0.24(*) + </w:t>
            </w:r>
            <w:r>
              <w:rPr>
                <w:sz w:val="16"/>
                <w:szCs w:val="16"/>
                <w:lang w:val="en-GB" w:eastAsia="de-DE"/>
              </w:rPr>
              <w:t>0</w:t>
            </w:r>
            <w:r w:rsidRPr="009A3EE0">
              <w:rPr>
                <w:sz w:val="16"/>
                <w:szCs w:val="16"/>
                <w:lang w:val="en-GB" w:eastAsia="de-DE"/>
              </w:rPr>
              <w:t>.</w:t>
            </w:r>
            <w:r>
              <w:rPr>
                <w:sz w:val="16"/>
                <w:szCs w:val="16"/>
                <w:lang w:val="en-GB" w:eastAsia="de-DE"/>
              </w:rPr>
              <w:t>902</w:t>
            </w:r>
            <w:r w:rsidRPr="009A3EE0">
              <w:rPr>
                <w:bCs/>
                <w:sz w:val="16"/>
                <w:szCs w:val="16"/>
                <w:lang w:val="en-GB" w:eastAsia="de-DE"/>
              </w:rPr>
              <w:t>(**)</w:t>
            </w:r>
          </w:p>
          <w:p w14:paraId="3A6BB943" w14:textId="77777777" w:rsidR="0082743A" w:rsidRPr="006B6BD3" w:rsidRDefault="0082743A" w:rsidP="00E62D72">
            <w:pPr>
              <w:pStyle w:val="RepTableSmall"/>
              <w:rPr>
                <w:szCs w:val="16"/>
                <w:lang w:val="en-GB"/>
              </w:rPr>
            </w:pPr>
            <w:r w:rsidRPr="009A3EE0">
              <w:rPr>
                <w:bCs/>
                <w:szCs w:val="16"/>
                <w:lang w:val="en-GB" w:eastAsia="de-DE"/>
              </w:rPr>
              <w:t>b) 0.</w:t>
            </w:r>
            <w:r>
              <w:rPr>
                <w:bCs/>
                <w:szCs w:val="16"/>
                <w:lang w:val="en-GB" w:eastAsia="de-DE"/>
              </w:rPr>
              <w:t>2</w:t>
            </w:r>
            <w:r w:rsidRPr="009A3EE0">
              <w:rPr>
                <w:bCs/>
                <w:szCs w:val="16"/>
                <w:lang w:val="en-GB" w:eastAsia="de-DE"/>
              </w:rPr>
              <w:t xml:space="preserve">4(*) + </w:t>
            </w:r>
            <w:r>
              <w:rPr>
                <w:bCs/>
                <w:szCs w:val="16"/>
                <w:lang w:val="en-GB" w:eastAsia="de-DE"/>
              </w:rPr>
              <w:t>0</w:t>
            </w:r>
            <w:r w:rsidRPr="009A3EE0">
              <w:rPr>
                <w:bCs/>
                <w:szCs w:val="16"/>
                <w:lang w:val="en-GB" w:eastAsia="de-DE"/>
              </w:rPr>
              <w:t>.</w:t>
            </w:r>
            <w:r>
              <w:rPr>
                <w:bCs/>
                <w:szCs w:val="16"/>
                <w:lang w:val="en-GB" w:eastAsia="de-DE"/>
              </w:rPr>
              <w:t>902</w:t>
            </w:r>
            <w:r w:rsidRPr="009A3EE0">
              <w:rPr>
                <w:bCs/>
                <w:szCs w:val="16"/>
                <w:lang w:val="en-GB" w:eastAsia="de-DE"/>
              </w:rPr>
              <w:t>(**)</w:t>
            </w:r>
          </w:p>
        </w:tc>
        <w:tc>
          <w:tcPr>
            <w:tcW w:w="305" w:type="pct"/>
            <w:shd w:val="clear" w:color="auto" w:fill="auto"/>
          </w:tcPr>
          <w:p w14:paraId="51AF23F8" w14:textId="77777777" w:rsidR="0082743A" w:rsidRDefault="0082743A" w:rsidP="00E62D72">
            <w:pPr>
              <w:keepNext/>
              <w:keepLines/>
              <w:widowControl w:val="0"/>
              <w:rPr>
                <w:sz w:val="16"/>
                <w:szCs w:val="16"/>
                <w:lang w:val="en-GB" w:eastAsia="de-DE"/>
              </w:rPr>
            </w:pPr>
            <w:r>
              <w:rPr>
                <w:sz w:val="16"/>
                <w:szCs w:val="16"/>
                <w:lang w:val="en-GB" w:eastAsia="de-DE"/>
              </w:rPr>
              <w:t>2</w:t>
            </w:r>
            <w:r w:rsidRPr="009A3EE0">
              <w:rPr>
                <w:sz w:val="16"/>
                <w:szCs w:val="16"/>
                <w:lang w:val="en-GB" w:eastAsia="de-DE"/>
              </w:rPr>
              <w:t>00/1000</w:t>
            </w:r>
          </w:p>
          <w:p w14:paraId="4703B8C2" w14:textId="77777777" w:rsidR="0082743A" w:rsidRPr="006B6BD3" w:rsidRDefault="0082743A" w:rsidP="00E62D72">
            <w:pPr>
              <w:pStyle w:val="RepTableSmall"/>
              <w:rPr>
                <w:szCs w:val="16"/>
                <w:lang w:val="en-GB"/>
              </w:rPr>
            </w:pPr>
          </w:p>
        </w:tc>
        <w:tc>
          <w:tcPr>
            <w:tcW w:w="178" w:type="pct"/>
            <w:shd w:val="clear" w:color="auto" w:fill="auto"/>
          </w:tcPr>
          <w:p w14:paraId="74D3D83E" w14:textId="77777777" w:rsidR="0082743A" w:rsidRPr="006B6BD3" w:rsidRDefault="0082743A" w:rsidP="00E62D72">
            <w:pPr>
              <w:pStyle w:val="RepTableSmall"/>
              <w:rPr>
                <w:szCs w:val="16"/>
                <w:lang w:val="en-GB"/>
              </w:rPr>
            </w:pPr>
            <w:r w:rsidRPr="009A3EE0">
              <w:rPr>
                <w:szCs w:val="16"/>
                <w:lang w:val="en-GB" w:eastAsia="de-DE"/>
              </w:rPr>
              <w:t>7</w:t>
            </w:r>
          </w:p>
        </w:tc>
        <w:tc>
          <w:tcPr>
            <w:tcW w:w="473" w:type="pct"/>
            <w:gridSpan w:val="2"/>
            <w:shd w:val="clear" w:color="auto" w:fill="auto"/>
          </w:tcPr>
          <w:p w14:paraId="7E1BC6B2" w14:textId="77777777" w:rsidR="0082743A" w:rsidRPr="006B6BD3" w:rsidRDefault="0082743A" w:rsidP="00E62D72">
            <w:pPr>
              <w:pStyle w:val="RepTableSmall"/>
              <w:rPr>
                <w:szCs w:val="16"/>
                <w:lang w:val="en-GB"/>
              </w:rPr>
            </w:pPr>
          </w:p>
        </w:tc>
      </w:tr>
      <w:tr w:rsidR="00444882" w:rsidRPr="006B6BD3" w14:paraId="557BE455" w14:textId="77777777" w:rsidTr="004448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rPr>
        <w:tc>
          <w:tcPr>
            <w:tcW w:w="173" w:type="pct"/>
            <w:shd w:val="clear" w:color="auto" w:fill="auto"/>
          </w:tcPr>
          <w:p w14:paraId="17BDAF32" w14:textId="7C27E135" w:rsidR="0082743A" w:rsidRPr="008D3FFB" w:rsidRDefault="0082743A" w:rsidP="00E62D72">
            <w:pPr>
              <w:pStyle w:val="RepTableSmall"/>
              <w:rPr>
                <w:spacing w:val="-1"/>
                <w:szCs w:val="16"/>
                <w:lang w:val="en-GB"/>
              </w:rPr>
            </w:pPr>
            <w:r w:rsidRPr="008D3FFB">
              <w:rPr>
                <w:spacing w:val="-1"/>
                <w:szCs w:val="16"/>
                <w:lang w:val="en-GB"/>
              </w:rPr>
              <w:t>5</w:t>
            </w:r>
          </w:p>
        </w:tc>
        <w:tc>
          <w:tcPr>
            <w:tcW w:w="269" w:type="pct"/>
            <w:shd w:val="clear" w:color="auto" w:fill="auto"/>
          </w:tcPr>
          <w:p w14:paraId="62F6D3D9" w14:textId="77777777" w:rsidR="0082743A" w:rsidRPr="006B6BD3" w:rsidRDefault="0082743A" w:rsidP="00E62D72">
            <w:pPr>
              <w:pStyle w:val="RepTableSmall"/>
              <w:rPr>
                <w:spacing w:val="-1"/>
                <w:szCs w:val="16"/>
                <w:lang w:val="en-GB"/>
              </w:rPr>
            </w:pPr>
            <w:r w:rsidRPr="005656AD">
              <w:rPr>
                <w:spacing w:val="-1"/>
                <w:szCs w:val="16"/>
                <w:lang w:val="it-IT" w:eastAsia="de-DE"/>
              </w:rPr>
              <w:t xml:space="preserve">PL, </w:t>
            </w:r>
            <w:r w:rsidRPr="005656AD">
              <w:rPr>
                <w:spacing w:val="-1"/>
                <w:szCs w:val="16"/>
                <w:lang w:val="it-IT" w:eastAsia="de-DE"/>
              </w:rPr>
              <w:br/>
              <w:t>HU, RO, SK, SI</w:t>
            </w:r>
          </w:p>
        </w:tc>
        <w:tc>
          <w:tcPr>
            <w:tcW w:w="506" w:type="pct"/>
            <w:gridSpan w:val="2"/>
            <w:shd w:val="clear" w:color="auto" w:fill="auto"/>
          </w:tcPr>
          <w:p w14:paraId="322A1EFF" w14:textId="77777777" w:rsidR="0082743A" w:rsidRPr="00D56A76" w:rsidRDefault="0082743A" w:rsidP="00E62D72">
            <w:pPr>
              <w:keepNext/>
              <w:keepLines/>
              <w:widowControl w:val="0"/>
              <w:rPr>
                <w:sz w:val="16"/>
                <w:szCs w:val="16"/>
                <w:lang w:val="en-GB" w:eastAsia="de-DE"/>
              </w:rPr>
            </w:pPr>
            <w:r w:rsidRPr="00D56A76">
              <w:rPr>
                <w:sz w:val="16"/>
                <w:szCs w:val="16"/>
                <w:lang w:val="en-GB" w:eastAsia="de-DE"/>
              </w:rPr>
              <w:t>Tomato / Aubergine</w:t>
            </w:r>
          </w:p>
          <w:p w14:paraId="14F3FD72" w14:textId="77777777" w:rsidR="0082743A" w:rsidRPr="006B6BD3" w:rsidRDefault="0082743A" w:rsidP="00E62D72">
            <w:pPr>
              <w:pStyle w:val="RepTableSmall"/>
              <w:rPr>
                <w:szCs w:val="16"/>
                <w:lang w:val="en-GB"/>
              </w:rPr>
            </w:pPr>
            <w:r w:rsidRPr="00D56A76">
              <w:rPr>
                <w:szCs w:val="16"/>
                <w:lang w:val="en-GB" w:eastAsia="de-DE"/>
              </w:rPr>
              <w:t>(LYPES) / (SOLME)</w:t>
            </w:r>
          </w:p>
        </w:tc>
        <w:tc>
          <w:tcPr>
            <w:tcW w:w="167" w:type="pct"/>
            <w:shd w:val="clear" w:color="auto" w:fill="auto"/>
          </w:tcPr>
          <w:p w14:paraId="6F4ECBF6" w14:textId="77777777" w:rsidR="0082743A" w:rsidRPr="006B6BD3" w:rsidRDefault="0082743A" w:rsidP="00E62D72">
            <w:pPr>
              <w:pStyle w:val="RepTableSmall"/>
              <w:rPr>
                <w:szCs w:val="16"/>
                <w:lang w:val="en-GB"/>
              </w:rPr>
            </w:pPr>
            <w:r w:rsidRPr="009A3EE0">
              <w:rPr>
                <w:szCs w:val="16"/>
                <w:lang w:val="en-GB" w:eastAsia="de-DE"/>
              </w:rPr>
              <w:t>F</w:t>
            </w:r>
          </w:p>
        </w:tc>
        <w:tc>
          <w:tcPr>
            <w:tcW w:w="544" w:type="pct"/>
            <w:shd w:val="clear" w:color="auto" w:fill="auto"/>
          </w:tcPr>
          <w:p w14:paraId="3CF39C7F" w14:textId="77777777" w:rsidR="0082743A" w:rsidRPr="006B6BD3" w:rsidRDefault="0082743A" w:rsidP="00E62D72">
            <w:pPr>
              <w:pStyle w:val="RepTableSmall"/>
              <w:rPr>
                <w:szCs w:val="16"/>
                <w:lang w:val="en-GB"/>
              </w:rPr>
            </w:pPr>
            <w:r w:rsidRPr="009A3EE0">
              <w:rPr>
                <w:i/>
                <w:szCs w:val="16"/>
                <w:lang w:val="en-GB" w:eastAsia="de-DE"/>
              </w:rPr>
              <w:t>Phytophthora infestans</w:t>
            </w:r>
            <w:r w:rsidRPr="009A3EE0">
              <w:rPr>
                <w:i/>
                <w:szCs w:val="16"/>
                <w:lang w:val="en-GB" w:eastAsia="de-DE"/>
              </w:rPr>
              <w:br/>
            </w:r>
            <w:r w:rsidRPr="009A3EE0">
              <w:rPr>
                <w:szCs w:val="16"/>
                <w:lang w:val="en-GB" w:eastAsia="de-DE"/>
              </w:rPr>
              <w:t>(PHYTIN)</w:t>
            </w:r>
          </w:p>
        </w:tc>
        <w:tc>
          <w:tcPr>
            <w:tcW w:w="267" w:type="pct"/>
            <w:shd w:val="clear" w:color="auto" w:fill="auto"/>
          </w:tcPr>
          <w:p w14:paraId="68C77EFD" w14:textId="77777777" w:rsidR="0082743A" w:rsidRPr="006B6BD3" w:rsidRDefault="0082743A" w:rsidP="00E62D72">
            <w:pPr>
              <w:pStyle w:val="RepTableSmall"/>
              <w:rPr>
                <w:szCs w:val="16"/>
                <w:lang w:val="en-GB"/>
              </w:rPr>
            </w:pPr>
            <w:r w:rsidRPr="009A3EE0">
              <w:rPr>
                <w:szCs w:val="16"/>
                <w:lang w:val="en-GB" w:eastAsia="de-DE"/>
              </w:rPr>
              <w:t>SP</w:t>
            </w:r>
          </w:p>
        </w:tc>
        <w:tc>
          <w:tcPr>
            <w:tcW w:w="455" w:type="pct"/>
            <w:shd w:val="clear" w:color="auto" w:fill="auto"/>
          </w:tcPr>
          <w:p w14:paraId="485F9B5B" w14:textId="77777777" w:rsidR="0082743A" w:rsidRPr="006B6BD3" w:rsidRDefault="0082743A" w:rsidP="00E62D72">
            <w:pPr>
              <w:pStyle w:val="RepTableSmall"/>
              <w:rPr>
                <w:szCs w:val="16"/>
                <w:lang w:val="en-GB"/>
              </w:rPr>
            </w:pPr>
            <w:r w:rsidRPr="009A3EE0">
              <w:rPr>
                <w:szCs w:val="16"/>
                <w:lang w:val="en-GB" w:eastAsia="de-DE"/>
              </w:rPr>
              <w:t>BBCH 21-89</w:t>
            </w:r>
          </w:p>
        </w:tc>
        <w:tc>
          <w:tcPr>
            <w:tcW w:w="424" w:type="pct"/>
            <w:shd w:val="clear" w:color="auto" w:fill="auto"/>
          </w:tcPr>
          <w:p w14:paraId="16D7DE08" w14:textId="77777777" w:rsidR="0082743A" w:rsidRPr="009A3EE0" w:rsidRDefault="0082743A" w:rsidP="00E62D72">
            <w:pPr>
              <w:keepNext/>
              <w:keepLines/>
              <w:widowControl w:val="0"/>
              <w:rPr>
                <w:sz w:val="16"/>
                <w:szCs w:val="16"/>
                <w:lang w:val="en-GB" w:eastAsia="de-DE"/>
              </w:rPr>
            </w:pPr>
            <w:r w:rsidRPr="009A3EE0">
              <w:rPr>
                <w:sz w:val="16"/>
                <w:szCs w:val="16"/>
                <w:lang w:val="en-GB" w:eastAsia="de-DE"/>
              </w:rPr>
              <w:t>a) 2</w:t>
            </w:r>
          </w:p>
          <w:p w14:paraId="726DA8ED" w14:textId="77777777" w:rsidR="0082743A" w:rsidRPr="006B6BD3" w:rsidRDefault="0082743A" w:rsidP="00E62D72">
            <w:pPr>
              <w:pStyle w:val="RepTableSmall"/>
              <w:rPr>
                <w:szCs w:val="16"/>
                <w:lang w:val="en-GB"/>
              </w:rPr>
            </w:pPr>
            <w:r w:rsidRPr="009A3EE0">
              <w:rPr>
                <w:szCs w:val="16"/>
                <w:lang w:val="en-GB" w:eastAsia="de-DE"/>
              </w:rPr>
              <w:t>b) 2</w:t>
            </w:r>
          </w:p>
        </w:tc>
        <w:tc>
          <w:tcPr>
            <w:tcW w:w="267" w:type="pct"/>
            <w:shd w:val="clear" w:color="auto" w:fill="auto"/>
          </w:tcPr>
          <w:p w14:paraId="73F68BFF" w14:textId="77777777" w:rsidR="0082743A" w:rsidRPr="006B6BD3" w:rsidRDefault="0082743A" w:rsidP="00E62D72">
            <w:pPr>
              <w:pStyle w:val="RepTableSmall"/>
              <w:rPr>
                <w:szCs w:val="16"/>
                <w:lang w:val="en-GB"/>
              </w:rPr>
            </w:pPr>
            <w:r w:rsidRPr="009A3EE0">
              <w:rPr>
                <w:szCs w:val="16"/>
                <w:lang w:val="en-GB" w:eastAsia="de-DE"/>
              </w:rPr>
              <w:t>7</w:t>
            </w:r>
          </w:p>
        </w:tc>
        <w:tc>
          <w:tcPr>
            <w:tcW w:w="406" w:type="pct"/>
            <w:shd w:val="clear" w:color="auto" w:fill="auto"/>
          </w:tcPr>
          <w:p w14:paraId="5465B83C" w14:textId="77777777" w:rsidR="0082743A" w:rsidRPr="009A3EE0" w:rsidRDefault="0082743A" w:rsidP="00E62D72">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5D59C6B6" w14:textId="77777777" w:rsidR="0082743A" w:rsidRPr="009A3EE0" w:rsidRDefault="0082743A" w:rsidP="00E62D72">
            <w:pPr>
              <w:keepNext/>
              <w:keepLines/>
              <w:widowControl w:val="0"/>
              <w:rPr>
                <w:sz w:val="16"/>
                <w:szCs w:val="16"/>
                <w:lang w:val="en-GB" w:eastAsia="de-DE"/>
              </w:rPr>
            </w:pPr>
            <w:r w:rsidRPr="009A3EE0">
              <w:rPr>
                <w:sz w:val="16"/>
                <w:szCs w:val="16"/>
                <w:lang w:val="en-GB" w:eastAsia="de-DE"/>
              </w:rPr>
              <w:t xml:space="preserve">b) </w:t>
            </w:r>
            <w:r>
              <w:rPr>
                <w:sz w:val="16"/>
                <w:szCs w:val="16"/>
                <w:lang w:val="en-GB" w:eastAsia="de-DE"/>
              </w:rPr>
              <w:t>4</w:t>
            </w:r>
          </w:p>
          <w:p w14:paraId="58292A0E" w14:textId="77777777" w:rsidR="0082743A" w:rsidRPr="006B6BD3" w:rsidRDefault="0082743A" w:rsidP="00E62D72">
            <w:pPr>
              <w:pStyle w:val="RepTableSmall"/>
              <w:rPr>
                <w:szCs w:val="16"/>
                <w:lang w:val="en-GB"/>
              </w:rPr>
            </w:pPr>
          </w:p>
        </w:tc>
        <w:tc>
          <w:tcPr>
            <w:tcW w:w="544" w:type="pct"/>
            <w:shd w:val="clear" w:color="auto" w:fill="auto"/>
          </w:tcPr>
          <w:p w14:paraId="3E3F312E" w14:textId="77777777" w:rsidR="0082743A" w:rsidRPr="009A3EE0" w:rsidRDefault="0082743A" w:rsidP="00E62D72">
            <w:pPr>
              <w:keepNext/>
              <w:keepLines/>
              <w:widowControl w:val="0"/>
              <w:rPr>
                <w:bCs/>
                <w:sz w:val="16"/>
                <w:szCs w:val="16"/>
                <w:lang w:val="en-GB" w:eastAsia="de-DE"/>
              </w:rPr>
            </w:pPr>
            <w:r w:rsidRPr="009A3EE0">
              <w:rPr>
                <w:sz w:val="16"/>
                <w:szCs w:val="16"/>
                <w:lang w:val="en-GB" w:eastAsia="de-DE"/>
              </w:rPr>
              <w:t xml:space="preserve">a) 0.24(*) + </w:t>
            </w:r>
            <w:r>
              <w:rPr>
                <w:sz w:val="16"/>
                <w:szCs w:val="16"/>
                <w:lang w:val="en-GB" w:eastAsia="de-DE"/>
              </w:rPr>
              <w:t>0</w:t>
            </w:r>
            <w:r w:rsidRPr="009A3EE0">
              <w:rPr>
                <w:sz w:val="16"/>
                <w:szCs w:val="16"/>
                <w:lang w:val="en-GB" w:eastAsia="de-DE"/>
              </w:rPr>
              <w:t>.</w:t>
            </w:r>
            <w:r>
              <w:rPr>
                <w:sz w:val="16"/>
                <w:szCs w:val="16"/>
                <w:lang w:val="en-GB" w:eastAsia="de-DE"/>
              </w:rPr>
              <w:t>902</w:t>
            </w:r>
            <w:r w:rsidRPr="009A3EE0">
              <w:rPr>
                <w:bCs/>
                <w:sz w:val="16"/>
                <w:szCs w:val="16"/>
                <w:lang w:val="en-GB" w:eastAsia="de-DE"/>
              </w:rPr>
              <w:t>(**)</w:t>
            </w:r>
          </w:p>
          <w:p w14:paraId="194E803D" w14:textId="77777777" w:rsidR="0082743A" w:rsidRPr="006B6BD3" w:rsidRDefault="0082743A" w:rsidP="00E62D72">
            <w:pPr>
              <w:pStyle w:val="RepTableSmall"/>
              <w:rPr>
                <w:szCs w:val="16"/>
                <w:lang w:val="en-GB"/>
              </w:rPr>
            </w:pPr>
            <w:r w:rsidRPr="009A3EE0">
              <w:rPr>
                <w:bCs/>
                <w:szCs w:val="16"/>
                <w:lang w:val="en-GB" w:eastAsia="de-DE"/>
              </w:rPr>
              <w:t xml:space="preserve">b) 0.48(*) + </w:t>
            </w:r>
            <w:r>
              <w:rPr>
                <w:bCs/>
                <w:szCs w:val="16"/>
                <w:lang w:val="en-GB" w:eastAsia="de-DE"/>
              </w:rPr>
              <w:t>1</w:t>
            </w:r>
            <w:r w:rsidRPr="009A3EE0">
              <w:rPr>
                <w:bCs/>
                <w:szCs w:val="16"/>
                <w:lang w:val="en-GB" w:eastAsia="de-DE"/>
              </w:rPr>
              <w:t>.</w:t>
            </w:r>
            <w:r>
              <w:rPr>
                <w:bCs/>
                <w:szCs w:val="16"/>
                <w:lang w:val="en-GB" w:eastAsia="de-DE"/>
              </w:rPr>
              <w:t>804</w:t>
            </w:r>
            <w:r w:rsidRPr="009A3EE0">
              <w:rPr>
                <w:bCs/>
                <w:szCs w:val="16"/>
                <w:lang w:val="en-GB" w:eastAsia="de-DE"/>
              </w:rPr>
              <w:t>(**)</w:t>
            </w:r>
          </w:p>
        </w:tc>
        <w:tc>
          <w:tcPr>
            <w:tcW w:w="305" w:type="pct"/>
            <w:shd w:val="clear" w:color="auto" w:fill="auto"/>
          </w:tcPr>
          <w:p w14:paraId="739A656B" w14:textId="77777777" w:rsidR="0082743A" w:rsidRDefault="0082743A" w:rsidP="00E62D72">
            <w:pPr>
              <w:keepNext/>
              <w:keepLines/>
              <w:widowControl w:val="0"/>
              <w:rPr>
                <w:sz w:val="16"/>
                <w:szCs w:val="16"/>
                <w:lang w:val="en-GB" w:eastAsia="de-DE"/>
              </w:rPr>
            </w:pPr>
            <w:r w:rsidRPr="009A3EE0">
              <w:rPr>
                <w:sz w:val="16"/>
                <w:szCs w:val="16"/>
                <w:lang w:val="en-GB" w:eastAsia="de-DE"/>
              </w:rPr>
              <w:t>1</w:t>
            </w:r>
            <w:r>
              <w:rPr>
                <w:sz w:val="16"/>
                <w:szCs w:val="16"/>
                <w:lang w:val="en-GB" w:eastAsia="de-DE"/>
              </w:rPr>
              <w:t>5</w:t>
            </w:r>
            <w:r w:rsidRPr="009A3EE0">
              <w:rPr>
                <w:sz w:val="16"/>
                <w:szCs w:val="16"/>
                <w:lang w:val="en-GB" w:eastAsia="de-DE"/>
              </w:rPr>
              <w:t>0/</w:t>
            </w:r>
            <w:r>
              <w:rPr>
                <w:sz w:val="16"/>
                <w:szCs w:val="16"/>
                <w:lang w:val="en-GB" w:eastAsia="de-DE"/>
              </w:rPr>
              <w:t>500</w:t>
            </w:r>
          </w:p>
          <w:p w14:paraId="0531C218" w14:textId="77777777" w:rsidR="0082743A" w:rsidRDefault="0082743A" w:rsidP="00E62D72">
            <w:pPr>
              <w:keepNext/>
              <w:keepLines/>
              <w:widowControl w:val="0"/>
              <w:rPr>
                <w:sz w:val="16"/>
                <w:szCs w:val="16"/>
                <w:lang w:val="en-GB" w:eastAsia="de-DE"/>
              </w:rPr>
            </w:pPr>
          </w:p>
          <w:p w14:paraId="60EFCEE2" w14:textId="77777777" w:rsidR="0082743A" w:rsidRPr="006B6BD3" w:rsidRDefault="0082743A" w:rsidP="00E62D72">
            <w:pPr>
              <w:pStyle w:val="RepTableSmall"/>
              <w:rPr>
                <w:szCs w:val="16"/>
                <w:lang w:val="en-GB"/>
              </w:rPr>
            </w:pPr>
          </w:p>
        </w:tc>
        <w:tc>
          <w:tcPr>
            <w:tcW w:w="178" w:type="pct"/>
            <w:shd w:val="clear" w:color="auto" w:fill="auto"/>
          </w:tcPr>
          <w:p w14:paraId="6AE0AED5" w14:textId="77777777" w:rsidR="0082743A" w:rsidRPr="006B6BD3" w:rsidRDefault="0082743A" w:rsidP="00E62D72">
            <w:pPr>
              <w:pStyle w:val="RepTableSmall"/>
              <w:rPr>
                <w:szCs w:val="16"/>
                <w:lang w:val="en-GB"/>
              </w:rPr>
            </w:pPr>
            <w:r w:rsidRPr="009A3EE0">
              <w:rPr>
                <w:szCs w:val="16"/>
                <w:lang w:val="en-GB" w:eastAsia="de-DE"/>
              </w:rPr>
              <w:t>1</w:t>
            </w:r>
          </w:p>
        </w:tc>
        <w:tc>
          <w:tcPr>
            <w:tcW w:w="473" w:type="pct"/>
            <w:gridSpan w:val="2"/>
            <w:shd w:val="clear" w:color="auto" w:fill="auto"/>
          </w:tcPr>
          <w:p w14:paraId="48A00F73" w14:textId="77777777" w:rsidR="0082743A" w:rsidRPr="009A3EE0" w:rsidRDefault="0082743A" w:rsidP="00E62D72">
            <w:pPr>
              <w:keepNext/>
              <w:keepLines/>
              <w:widowControl w:val="0"/>
              <w:rPr>
                <w:sz w:val="16"/>
                <w:szCs w:val="16"/>
                <w:lang w:val="en-GB" w:eastAsia="de-DE"/>
              </w:rPr>
            </w:pPr>
            <w:r w:rsidRPr="009A3EE0">
              <w:rPr>
                <w:sz w:val="16"/>
                <w:szCs w:val="16"/>
                <w:lang w:val="en-GB" w:eastAsia="de-DE"/>
              </w:rPr>
              <w:t>Spray interval: 7-10 days</w:t>
            </w:r>
          </w:p>
          <w:p w14:paraId="3F7D822C" w14:textId="77777777" w:rsidR="0082743A" w:rsidRDefault="0082743A" w:rsidP="00E62D72">
            <w:pPr>
              <w:keepNext/>
              <w:keepLines/>
              <w:widowControl w:val="0"/>
              <w:rPr>
                <w:spacing w:val="-1"/>
                <w:sz w:val="16"/>
                <w:szCs w:val="16"/>
                <w:lang w:eastAsia="de-DE"/>
              </w:rPr>
            </w:pPr>
          </w:p>
          <w:p w14:paraId="4CF7B231" w14:textId="77777777" w:rsidR="0082743A" w:rsidRPr="006B6BD3" w:rsidRDefault="0082743A" w:rsidP="00E62D72">
            <w:pPr>
              <w:keepNext/>
              <w:keepLines/>
              <w:widowControl w:val="0"/>
              <w:rPr>
                <w:szCs w:val="16"/>
                <w:lang w:val="en-GB"/>
              </w:rPr>
            </w:pPr>
          </w:p>
        </w:tc>
      </w:tr>
      <w:tr w:rsidR="0082743A" w:rsidRPr="006B6BD3" w14:paraId="70800FF4" w14:textId="77777777" w:rsidTr="004448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rPr>
        <w:tc>
          <w:tcPr>
            <w:tcW w:w="4978" w:type="pct"/>
            <w:gridSpan w:val="16"/>
            <w:shd w:val="clear" w:color="auto" w:fill="auto"/>
          </w:tcPr>
          <w:p w14:paraId="0CF36540" w14:textId="28E273EF" w:rsidR="0082743A" w:rsidRPr="00BA33E5" w:rsidRDefault="00BA33E5" w:rsidP="00E62D72">
            <w:pPr>
              <w:pStyle w:val="RepTableBold"/>
              <w:keepNext/>
              <w:keepLines/>
              <w:rPr>
                <w:sz w:val="16"/>
                <w:highlight w:val="yellow"/>
                <w:lang w:val="en-GB"/>
              </w:rPr>
            </w:pPr>
            <w:r w:rsidRPr="002A0AB0">
              <w:rPr>
                <w:lang w:val="en-GB"/>
              </w:rPr>
              <w:t>Minor uses according to Article 51 (zonal uses)</w:t>
            </w:r>
            <w:r w:rsidRPr="002A0AB0">
              <w:rPr>
                <w:highlight w:val="green"/>
                <w:vertAlign w:val="superscript"/>
                <w:lang w:val="en-GB"/>
              </w:rPr>
              <w:t>a</w:t>
            </w:r>
          </w:p>
        </w:tc>
      </w:tr>
      <w:tr w:rsidR="00444882" w:rsidRPr="002A0AB0" w14:paraId="4AD92059" w14:textId="77777777" w:rsidTr="004448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rPr>
        <w:tc>
          <w:tcPr>
            <w:tcW w:w="173" w:type="pct"/>
            <w:shd w:val="clear" w:color="auto" w:fill="auto"/>
          </w:tcPr>
          <w:p w14:paraId="66A2F132" w14:textId="041F1F3C" w:rsidR="0082743A" w:rsidRPr="006136EE" w:rsidRDefault="0082743A" w:rsidP="00E62D72">
            <w:pPr>
              <w:pStyle w:val="RepTableSmall"/>
              <w:rPr>
                <w:strike/>
                <w:color w:val="A6A6A6" w:themeColor="background1" w:themeShade="A6"/>
                <w:spacing w:val="-1"/>
                <w:szCs w:val="16"/>
                <w:highlight w:val="yellow"/>
                <w:lang w:val="en-GB"/>
              </w:rPr>
            </w:pPr>
            <w:r w:rsidRPr="006136EE">
              <w:rPr>
                <w:strike/>
                <w:color w:val="A6A6A6" w:themeColor="background1" w:themeShade="A6"/>
                <w:spacing w:val="-1"/>
                <w:szCs w:val="16"/>
                <w:lang w:val="en-GB"/>
              </w:rPr>
              <w:t>6</w:t>
            </w:r>
          </w:p>
        </w:tc>
        <w:tc>
          <w:tcPr>
            <w:tcW w:w="269" w:type="pct"/>
            <w:shd w:val="clear" w:color="auto" w:fill="auto"/>
          </w:tcPr>
          <w:p w14:paraId="140BF4F7" w14:textId="77777777" w:rsidR="0082743A" w:rsidRPr="006136EE" w:rsidRDefault="0082743A" w:rsidP="00E62D72">
            <w:pPr>
              <w:pStyle w:val="RepTableSmall"/>
              <w:rPr>
                <w:strike/>
                <w:color w:val="A6A6A6" w:themeColor="background1" w:themeShade="A6"/>
                <w:spacing w:val="-1"/>
                <w:szCs w:val="16"/>
                <w:lang w:val="en-GB"/>
              </w:rPr>
            </w:pPr>
            <w:r w:rsidRPr="006136EE">
              <w:rPr>
                <w:strike/>
                <w:color w:val="A6A6A6" w:themeColor="background1" w:themeShade="A6"/>
                <w:spacing w:val="-1"/>
                <w:szCs w:val="16"/>
              </w:rPr>
              <w:t>NL</w:t>
            </w:r>
          </w:p>
        </w:tc>
        <w:tc>
          <w:tcPr>
            <w:tcW w:w="506" w:type="pct"/>
            <w:gridSpan w:val="2"/>
            <w:shd w:val="clear" w:color="auto" w:fill="auto"/>
          </w:tcPr>
          <w:p w14:paraId="29C16D7E"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Floriculture crops DTG .2)</w:t>
            </w:r>
          </w:p>
          <w:p w14:paraId="7C92325E" w14:textId="77777777" w:rsidR="0082743A" w:rsidRPr="006136EE" w:rsidRDefault="0082743A" w:rsidP="00E62D72">
            <w:pPr>
              <w:pStyle w:val="RepTableSmall"/>
              <w:rPr>
                <w:strike/>
                <w:color w:val="A6A6A6" w:themeColor="background1" w:themeShade="A6"/>
                <w:szCs w:val="16"/>
                <w:lang w:val="en-GB"/>
              </w:rPr>
            </w:pPr>
            <w:r w:rsidRPr="006136EE">
              <w:rPr>
                <w:strike/>
                <w:color w:val="A6A6A6" w:themeColor="background1" w:themeShade="A6"/>
                <w:spacing w:val="-1"/>
                <w:szCs w:val="16"/>
              </w:rPr>
              <w:lastRenderedPageBreak/>
              <w:t>(unprotected culture)</w:t>
            </w:r>
          </w:p>
        </w:tc>
        <w:tc>
          <w:tcPr>
            <w:tcW w:w="167" w:type="pct"/>
            <w:shd w:val="clear" w:color="auto" w:fill="auto"/>
          </w:tcPr>
          <w:p w14:paraId="0FA337D0" w14:textId="77777777" w:rsidR="0082743A" w:rsidRPr="006136EE" w:rsidRDefault="0082743A" w:rsidP="00E62D72">
            <w:pPr>
              <w:pStyle w:val="RepTableSmall"/>
              <w:rPr>
                <w:strike/>
                <w:color w:val="A6A6A6" w:themeColor="background1" w:themeShade="A6"/>
                <w:szCs w:val="16"/>
                <w:lang w:val="en-GB"/>
              </w:rPr>
            </w:pPr>
            <w:r w:rsidRPr="006136EE">
              <w:rPr>
                <w:strike/>
                <w:color w:val="A6A6A6" w:themeColor="background1" w:themeShade="A6"/>
                <w:spacing w:val="-1"/>
                <w:szCs w:val="16"/>
              </w:rPr>
              <w:lastRenderedPageBreak/>
              <w:t>F</w:t>
            </w:r>
          </w:p>
        </w:tc>
        <w:tc>
          <w:tcPr>
            <w:tcW w:w="544" w:type="pct"/>
            <w:shd w:val="clear" w:color="auto" w:fill="auto"/>
          </w:tcPr>
          <w:p w14:paraId="03A0DD30" w14:textId="77777777" w:rsidR="0082743A" w:rsidRPr="00772DAA" w:rsidRDefault="0082743A" w:rsidP="00E62D72">
            <w:pPr>
              <w:pStyle w:val="RepTableSmall"/>
              <w:rPr>
                <w:strike/>
                <w:color w:val="A6A6A6" w:themeColor="background1" w:themeShade="A6"/>
                <w:szCs w:val="16"/>
                <w:lang w:val="pl-PL"/>
              </w:rPr>
            </w:pPr>
            <w:r w:rsidRPr="00772DAA">
              <w:rPr>
                <w:i/>
                <w:iCs/>
                <w:strike/>
                <w:color w:val="A6A6A6" w:themeColor="background1" w:themeShade="A6"/>
                <w:szCs w:val="16"/>
                <w:lang w:val="pl-PL"/>
              </w:rPr>
              <w:t>Peronospora sp</w:t>
            </w:r>
            <w:r w:rsidRPr="00772DAA">
              <w:rPr>
                <w:strike/>
                <w:color w:val="A6A6A6" w:themeColor="background1" w:themeShade="A6"/>
                <w:szCs w:val="16"/>
                <w:lang w:val="pl-PL"/>
              </w:rPr>
              <w:t xml:space="preserve"> (PEROSP)</w:t>
            </w:r>
          </w:p>
          <w:p w14:paraId="4D523DDF" w14:textId="77777777" w:rsidR="0082743A" w:rsidRPr="00772DAA" w:rsidRDefault="0082743A" w:rsidP="00E62D72">
            <w:pPr>
              <w:pStyle w:val="RepTableSmall"/>
              <w:rPr>
                <w:strike/>
                <w:color w:val="A6A6A6" w:themeColor="background1" w:themeShade="A6"/>
                <w:szCs w:val="16"/>
                <w:lang w:val="pl-PL"/>
              </w:rPr>
            </w:pPr>
            <w:r w:rsidRPr="00772DAA">
              <w:rPr>
                <w:i/>
                <w:iCs/>
                <w:strike/>
                <w:color w:val="A6A6A6" w:themeColor="background1" w:themeShade="A6"/>
                <w:spacing w:val="-1"/>
                <w:szCs w:val="16"/>
                <w:lang w:val="pl-PL"/>
              </w:rPr>
              <w:lastRenderedPageBreak/>
              <w:t>Phytophthora spp (</w:t>
            </w:r>
            <w:r w:rsidRPr="00772DAA">
              <w:rPr>
                <w:strike/>
                <w:color w:val="A6A6A6" w:themeColor="background1" w:themeShade="A6"/>
                <w:spacing w:val="-1"/>
                <w:szCs w:val="16"/>
                <w:lang w:val="pl-PL"/>
              </w:rPr>
              <w:t>PHYTSP)</w:t>
            </w:r>
          </w:p>
        </w:tc>
        <w:tc>
          <w:tcPr>
            <w:tcW w:w="267" w:type="pct"/>
            <w:shd w:val="clear" w:color="auto" w:fill="auto"/>
          </w:tcPr>
          <w:p w14:paraId="671C8022" w14:textId="77777777" w:rsidR="0082743A" w:rsidRPr="006136EE" w:rsidRDefault="0082743A" w:rsidP="00E62D72">
            <w:pPr>
              <w:pStyle w:val="RepTableSmall"/>
              <w:rPr>
                <w:strike/>
                <w:color w:val="A6A6A6" w:themeColor="background1" w:themeShade="A6"/>
                <w:szCs w:val="16"/>
                <w:lang w:val="en-GB"/>
              </w:rPr>
            </w:pPr>
            <w:r w:rsidRPr="006136EE">
              <w:rPr>
                <w:strike/>
                <w:color w:val="A6A6A6" w:themeColor="background1" w:themeShade="A6"/>
                <w:spacing w:val="-1"/>
                <w:szCs w:val="16"/>
              </w:rPr>
              <w:lastRenderedPageBreak/>
              <w:t>Foliar treatment</w:t>
            </w:r>
          </w:p>
        </w:tc>
        <w:tc>
          <w:tcPr>
            <w:tcW w:w="455" w:type="pct"/>
            <w:shd w:val="clear" w:color="auto" w:fill="auto"/>
          </w:tcPr>
          <w:p w14:paraId="4B6C7650" w14:textId="77777777" w:rsidR="0082743A" w:rsidRPr="006136EE" w:rsidRDefault="0082743A" w:rsidP="00E62D72">
            <w:pPr>
              <w:pStyle w:val="RepTableSmall"/>
              <w:rPr>
                <w:strike/>
                <w:color w:val="A6A6A6" w:themeColor="background1" w:themeShade="A6"/>
                <w:szCs w:val="16"/>
                <w:lang w:val="en-GB"/>
              </w:rPr>
            </w:pPr>
            <w:r w:rsidRPr="006136EE">
              <w:rPr>
                <w:strike/>
                <w:color w:val="A6A6A6" w:themeColor="background1" w:themeShade="A6"/>
                <w:spacing w:val="-1"/>
                <w:szCs w:val="16"/>
              </w:rPr>
              <w:t>BBCH 12-59 (Apr-Sep)</w:t>
            </w:r>
          </w:p>
        </w:tc>
        <w:tc>
          <w:tcPr>
            <w:tcW w:w="424" w:type="pct"/>
            <w:shd w:val="clear" w:color="auto" w:fill="auto"/>
          </w:tcPr>
          <w:p w14:paraId="1B03AC5D" w14:textId="77777777" w:rsidR="0082743A" w:rsidRPr="006136EE" w:rsidRDefault="0082743A" w:rsidP="00E62D72">
            <w:pPr>
              <w:keepNext/>
              <w:keepLines/>
              <w:widowControl w:val="0"/>
              <w:rPr>
                <w:strike/>
                <w:color w:val="A6A6A6" w:themeColor="background1" w:themeShade="A6"/>
                <w:spacing w:val="-1"/>
                <w:sz w:val="16"/>
                <w:szCs w:val="16"/>
              </w:rPr>
            </w:pPr>
            <w:r w:rsidRPr="006136EE">
              <w:rPr>
                <w:strike/>
                <w:color w:val="A6A6A6" w:themeColor="background1" w:themeShade="A6"/>
                <w:spacing w:val="-1"/>
                <w:sz w:val="16"/>
                <w:szCs w:val="16"/>
              </w:rPr>
              <w:t>a) 2</w:t>
            </w:r>
          </w:p>
          <w:p w14:paraId="76F82254" w14:textId="77777777" w:rsidR="0082743A" w:rsidRPr="006136EE" w:rsidRDefault="0082743A" w:rsidP="00E62D72">
            <w:pPr>
              <w:pStyle w:val="RepTableSmall"/>
              <w:rPr>
                <w:strike/>
                <w:color w:val="A6A6A6" w:themeColor="background1" w:themeShade="A6"/>
                <w:szCs w:val="16"/>
                <w:lang w:val="en-GB"/>
              </w:rPr>
            </w:pPr>
            <w:r w:rsidRPr="006136EE">
              <w:rPr>
                <w:strike/>
                <w:color w:val="A6A6A6" w:themeColor="background1" w:themeShade="A6"/>
                <w:spacing w:val="-1"/>
                <w:szCs w:val="16"/>
                <w:lang w:val="en-GB" w:eastAsia="de-DE"/>
              </w:rPr>
              <w:t>b) 2</w:t>
            </w:r>
          </w:p>
        </w:tc>
        <w:tc>
          <w:tcPr>
            <w:tcW w:w="267" w:type="pct"/>
            <w:shd w:val="clear" w:color="auto" w:fill="auto"/>
          </w:tcPr>
          <w:p w14:paraId="2849F9B6" w14:textId="77777777" w:rsidR="0082743A" w:rsidRPr="006136EE" w:rsidRDefault="0082743A" w:rsidP="00E62D72">
            <w:pPr>
              <w:pStyle w:val="RepTableSmall"/>
              <w:rPr>
                <w:strike/>
                <w:color w:val="A6A6A6" w:themeColor="background1" w:themeShade="A6"/>
                <w:szCs w:val="16"/>
                <w:lang w:val="en-GB"/>
              </w:rPr>
            </w:pPr>
            <w:r w:rsidRPr="006136EE">
              <w:rPr>
                <w:strike/>
                <w:color w:val="A6A6A6" w:themeColor="background1" w:themeShade="A6"/>
                <w:szCs w:val="16"/>
                <w:lang w:val="en-GB"/>
              </w:rPr>
              <w:t>7</w:t>
            </w:r>
          </w:p>
        </w:tc>
        <w:tc>
          <w:tcPr>
            <w:tcW w:w="406" w:type="pct"/>
            <w:shd w:val="clear" w:color="auto" w:fill="auto"/>
          </w:tcPr>
          <w:p w14:paraId="38FD8512"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a) 2</w:t>
            </w:r>
          </w:p>
          <w:p w14:paraId="70E6E817" w14:textId="77777777" w:rsidR="0082743A" w:rsidRPr="006136EE" w:rsidRDefault="0082743A" w:rsidP="00E62D72">
            <w:pPr>
              <w:pStyle w:val="RepTableSmall"/>
              <w:rPr>
                <w:strike/>
                <w:color w:val="A6A6A6" w:themeColor="background1" w:themeShade="A6"/>
                <w:szCs w:val="16"/>
                <w:lang w:val="en-GB"/>
              </w:rPr>
            </w:pPr>
            <w:r w:rsidRPr="006136EE">
              <w:rPr>
                <w:strike/>
                <w:color w:val="A6A6A6" w:themeColor="background1" w:themeShade="A6"/>
                <w:spacing w:val="-1"/>
                <w:szCs w:val="16"/>
              </w:rPr>
              <w:t>b) 4</w:t>
            </w:r>
          </w:p>
        </w:tc>
        <w:tc>
          <w:tcPr>
            <w:tcW w:w="544" w:type="pct"/>
            <w:shd w:val="clear" w:color="auto" w:fill="auto"/>
          </w:tcPr>
          <w:p w14:paraId="6562B16A"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a) 0.24(*) + 0.902(**)</w:t>
            </w:r>
          </w:p>
          <w:p w14:paraId="163D217A" w14:textId="77777777" w:rsidR="0082743A" w:rsidRPr="006136EE" w:rsidRDefault="0082743A" w:rsidP="00E62D72">
            <w:pPr>
              <w:pStyle w:val="RepTableSmall"/>
              <w:rPr>
                <w:strike/>
                <w:color w:val="A6A6A6" w:themeColor="background1" w:themeShade="A6"/>
                <w:szCs w:val="16"/>
                <w:lang w:val="en-GB"/>
              </w:rPr>
            </w:pPr>
            <w:r w:rsidRPr="006136EE">
              <w:rPr>
                <w:strike/>
                <w:color w:val="A6A6A6" w:themeColor="background1" w:themeShade="A6"/>
                <w:spacing w:val="-1"/>
                <w:szCs w:val="16"/>
              </w:rPr>
              <w:t>b) 0.48(*) + 1.804(**)</w:t>
            </w:r>
          </w:p>
        </w:tc>
        <w:tc>
          <w:tcPr>
            <w:tcW w:w="305" w:type="pct"/>
            <w:shd w:val="clear" w:color="auto" w:fill="auto"/>
          </w:tcPr>
          <w:p w14:paraId="423A035C" w14:textId="77777777" w:rsidR="0082743A" w:rsidRPr="006136EE" w:rsidRDefault="0082743A" w:rsidP="00E62D72">
            <w:pPr>
              <w:pStyle w:val="RepTableSmall"/>
              <w:rPr>
                <w:strike/>
                <w:color w:val="A6A6A6" w:themeColor="background1" w:themeShade="A6"/>
                <w:szCs w:val="16"/>
                <w:lang w:val="en-GB"/>
              </w:rPr>
            </w:pPr>
            <w:r w:rsidRPr="006136EE">
              <w:rPr>
                <w:strike/>
                <w:color w:val="A6A6A6" w:themeColor="background1" w:themeShade="A6"/>
                <w:spacing w:val="-1"/>
                <w:szCs w:val="16"/>
              </w:rPr>
              <w:t>500</w:t>
            </w:r>
          </w:p>
        </w:tc>
        <w:tc>
          <w:tcPr>
            <w:tcW w:w="178" w:type="pct"/>
            <w:shd w:val="clear" w:color="auto" w:fill="auto"/>
          </w:tcPr>
          <w:p w14:paraId="469FC98C" w14:textId="77777777" w:rsidR="0082743A" w:rsidRPr="006136EE" w:rsidRDefault="0082743A" w:rsidP="00E62D72">
            <w:pPr>
              <w:pStyle w:val="RepTableSmall"/>
              <w:rPr>
                <w:strike/>
                <w:color w:val="A6A6A6" w:themeColor="background1" w:themeShade="A6"/>
                <w:szCs w:val="16"/>
                <w:lang w:val="en-GB"/>
              </w:rPr>
            </w:pPr>
            <w:r w:rsidRPr="006136EE">
              <w:rPr>
                <w:strike/>
                <w:color w:val="A6A6A6" w:themeColor="background1" w:themeShade="A6"/>
                <w:spacing w:val="-1"/>
                <w:szCs w:val="16"/>
              </w:rPr>
              <w:t>NA</w:t>
            </w:r>
          </w:p>
        </w:tc>
        <w:tc>
          <w:tcPr>
            <w:tcW w:w="473" w:type="pct"/>
            <w:gridSpan w:val="2"/>
            <w:shd w:val="clear" w:color="auto" w:fill="auto"/>
          </w:tcPr>
          <w:p w14:paraId="7B03D3A0" w14:textId="77777777" w:rsidR="0082743A" w:rsidRPr="006136EE" w:rsidRDefault="0082743A" w:rsidP="00E62D72">
            <w:pPr>
              <w:keepNext/>
              <w:keepLines/>
              <w:widowControl w:val="0"/>
              <w:rPr>
                <w:strike/>
                <w:color w:val="A6A6A6" w:themeColor="background1" w:themeShade="A6"/>
                <w:sz w:val="16"/>
                <w:szCs w:val="16"/>
                <w:lang w:val="en-GB" w:eastAsia="de-DE"/>
              </w:rPr>
            </w:pPr>
          </w:p>
          <w:p w14:paraId="5CDAA42C" w14:textId="77777777" w:rsidR="0082743A" w:rsidRPr="006136EE" w:rsidRDefault="0082743A" w:rsidP="00E62D72">
            <w:pPr>
              <w:pStyle w:val="RepTableSmall"/>
              <w:rPr>
                <w:strike/>
                <w:color w:val="A6A6A6" w:themeColor="background1" w:themeShade="A6"/>
                <w:szCs w:val="16"/>
                <w:lang w:val="en-GB"/>
              </w:rPr>
            </w:pPr>
          </w:p>
        </w:tc>
      </w:tr>
      <w:tr w:rsidR="00444882" w:rsidRPr="002A0AB0" w14:paraId="3E2BBB6F" w14:textId="77777777" w:rsidTr="004448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rPr>
        <w:tc>
          <w:tcPr>
            <w:tcW w:w="173" w:type="pct"/>
            <w:shd w:val="clear" w:color="auto" w:fill="auto"/>
          </w:tcPr>
          <w:p w14:paraId="06BAD38C" w14:textId="52EAFB9C" w:rsidR="0082743A" w:rsidRPr="006136EE" w:rsidRDefault="0082743A" w:rsidP="00E62D72">
            <w:pPr>
              <w:pStyle w:val="RepTableSmall"/>
              <w:rPr>
                <w:strike/>
                <w:color w:val="A6A6A6" w:themeColor="background1" w:themeShade="A6"/>
                <w:spacing w:val="-1"/>
                <w:szCs w:val="16"/>
                <w:lang w:val="en-GB"/>
              </w:rPr>
            </w:pPr>
            <w:r w:rsidRPr="006136EE">
              <w:rPr>
                <w:strike/>
                <w:color w:val="A6A6A6" w:themeColor="background1" w:themeShade="A6"/>
                <w:spacing w:val="-1"/>
                <w:szCs w:val="16"/>
                <w:lang w:val="en-GB"/>
              </w:rPr>
              <w:t>7</w:t>
            </w:r>
          </w:p>
        </w:tc>
        <w:tc>
          <w:tcPr>
            <w:tcW w:w="269" w:type="pct"/>
            <w:shd w:val="clear" w:color="auto" w:fill="auto"/>
          </w:tcPr>
          <w:p w14:paraId="485253D6"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NL</w:t>
            </w:r>
          </w:p>
        </w:tc>
        <w:tc>
          <w:tcPr>
            <w:tcW w:w="506" w:type="pct"/>
            <w:gridSpan w:val="2"/>
            <w:shd w:val="clear" w:color="auto" w:fill="auto"/>
          </w:tcPr>
          <w:p w14:paraId="19671881"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Avenue trees</w:t>
            </w:r>
          </w:p>
        </w:tc>
        <w:tc>
          <w:tcPr>
            <w:tcW w:w="167" w:type="pct"/>
            <w:shd w:val="clear" w:color="auto" w:fill="auto"/>
          </w:tcPr>
          <w:p w14:paraId="2323C596"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F</w:t>
            </w:r>
          </w:p>
        </w:tc>
        <w:tc>
          <w:tcPr>
            <w:tcW w:w="544" w:type="pct"/>
            <w:shd w:val="clear" w:color="auto" w:fill="auto"/>
          </w:tcPr>
          <w:p w14:paraId="2E5FD23A" w14:textId="77777777" w:rsidR="0082743A" w:rsidRPr="006136EE" w:rsidRDefault="0082743A" w:rsidP="00E62D72">
            <w:pPr>
              <w:spacing w:before="60" w:after="40"/>
              <w:rPr>
                <w:strike/>
                <w:color w:val="A6A6A6" w:themeColor="background1" w:themeShade="A6"/>
                <w:spacing w:val="-1"/>
                <w:sz w:val="16"/>
                <w:szCs w:val="16"/>
              </w:rPr>
            </w:pPr>
            <w:r w:rsidRPr="006136EE">
              <w:rPr>
                <w:i/>
                <w:iCs/>
                <w:strike/>
                <w:color w:val="A6A6A6" w:themeColor="background1" w:themeShade="A6"/>
                <w:sz w:val="16"/>
                <w:szCs w:val="16"/>
              </w:rPr>
              <w:t>Peronospora sp</w:t>
            </w:r>
            <w:r w:rsidRPr="006136EE">
              <w:rPr>
                <w:strike/>
                <w:color w:val="A6A6A6" w:themeColor="background1" w:themeShade="A6"/>
                <w:sz w:val="16"/>
                <w:szCs w:val="16"/>
              </w:rPr>
              <w:t xml:space="preserve"> (PEROSP)</w:t>
            </w:r>
          </w:p>
        </w:tc>
        <w:tc>
          <w:tcPr>
            <w:tcW w:w="267" w:type="pct"/>
            <w:shd w:val="clear" w:color="auto" w:fill="auto"/>
          </w:tcPr>
          <w:p w14:paraId="2D10C088"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Foliar Treatment</w:t>
            </w:r>
          </w:p>
        </w:tc>
        <w:tc>
          <w:tcPr>
            <w:tcW w:w="455" w:type="pct"/>
            <w:shd w:val="clear" w:color="auto" w:fill="auto"/>
          </w:tcPr>
          <w:p w14:paraId="76B6E37D"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BBCH 12-59 (Apr-Sep)</w:t>
            </w:r>
          </w:p>
        </w:tc>
        <w:tc>
          <w:tcPr>
            <w:tcW w:w="424" w:type="pct"/>
            <w:shd w:val="clear" w:color="auto" w:fill="auto"/>
          </w:tcPr>
          <w:p w14:paraId="61423A8E" w14:textId="77777777" w:rsidR="0082743A" w:rsidRPr="006136EE" w:rsidRDefault="0082743A" w:rsidP="00E62D72">
            <w:pPr>
              <w:keepNext/>
              <w:keepLines/>
              <w:widowControl w:val="0"/>
              <w:rPr>
                <w:strike/>
                <w:color w:val="A6A6A6" w:themeColor="background1" w:themeShade="A6"/>
                <w:spacing w:val="-1"/>
                <w:sz w:val="16"/>
                <w:szCs w:val="16"/>
              </w:rPr>
            </w:pPr>
            <w:r w:rsidRPr="006136EE">
              <w:rPr>
                <w:strike/>
                <w:color w:val="A6A6A6" w:themeColor="background1" w:themeShade="A6"/>
                <w:spacing w:val="-1"/>
                <w:sz w:val="16"/>
                <w:szCs w:val="16"/>
              </w:rPr>
              <w:t>a) 2</w:t>
            </w:r>
          </w:p>
          <w:p w14:paraId="44CD3513" w14:textId="77777777" w:rsidR="0082743A" w:rsidRPr="006136EE" w:rsidRDefault="0082743A" w:rsidP="00E62D72">
            <w:pPr>
              <w:keepNext/>
              <w:keepLines/>
              <w:widowControl w:val="0"/>
              <w:rPr>
                <w:strike/>
                <w:color w:val="A6A6A6" w:themeColor="background1" w:themeShade="A6"/>
                <w:spacing w:val="-1"/>
                <w:sz w:val="16"/>
                <w:szCs w:val="16"/>
              </w:rPr>
            </w:pPr>
            <w:r w:rsidRPr="006136EE">
              <w:rPr>
                <w:strike/>
                <w:color w:val="A6A6A6" w:themeColor="background1" w:themeShade="A6"/>
                <w:spacing w:val="-1"/>
                <w:sz w:val="16"/>
                <w:szCs w:val="16"/>
                <w:lang w:val="en-GB" w:eastAsia="de-DE"/>
              </w:rPr>
              <w:t>b) 2</w:t>
            </w:r>
          </w:p>
        </w:tc>
        <w:tc>
          <w:tcPr>
            <w:tcW w:w="267" w:type="pct"/>
            <w:shd w:val="clear" w:color="auto" w:fill="auto"/>
          </w:tcPr>
          <w:p w14:paraId="0F79EB6D" w14:textId="77777777" w:rsidR="0082743A" w:rsidRPr="006136EE" w:rsidRDefault="0082743A" w:rsidP="00E62D72">
            <w:pPr>
              <w:pStyle w:val="RepTableSmall"/>
              <w:rPr>
                <w:strike/>
                <w:color w:val="A6A6A6" w:themeColor="background1" w:themeShade="A6"/>
                <w:szCs w:val="16"/>
                <w:lang w:val="en-GB" w:eastAsia="de-DE"/>
              </w:rPr>
            </w:pPr>
            <w:r w:rsidRPr="006136EE">
              <w:rPr>
                <w:strike/>
                <w:color w:val="A6A6A6" w:themeColor="background1" w:themeShade="A6"/>
                <w:szCs w:val="16"/>
                <w:lang w:val="en-GB" w:eastAsia="de-DE"/>
              </w:rPr>
              <w:t>7</w:t>
            </w:r>
          </w:p>
        </w:tc>
        <w:tc>
          <w:tcPr>
            <w:tcW w:w="406" w:type="pct"/>
            <w:shd w:val="clear" w:color="auto" w:fill="auto"/>
          </w:tcPr>
          <w:p w14:paraId="5349800D"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a) 2</w:t>
            </w:r>
          </w:p>
          <w:p w14:paraId="45C24931"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b) 4</w:t>
            </w:r>
          </w:p>
        </w:tc>
        <w:tc>
          <w:tcPr>
            <w:tcW w:w="544" w:type="pct"/>
            <w:shd w:val="clear" w:color="auto" w:fill="auto"/>
          </w:tcPr>
          <w:p w14:paraId="497EA7CE"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a) 0.24(*) + 0.902(**)</w:t>
            </w:r>
          </w:p>
          <w:p w14:paraId="1AF85CDC"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b) 0.48(*) + 1.804(**)</w:t>
            </w:r>
          </w:p>
        </w:tc>
        <w:tc>
          <w:tcPr>
            <w:tcW w:w="305" w:type="pct"/>
            <w:shd w:val="clear" w:color="auto" w:fill="auto"/>
          </w:tcPr>
          <w:p w14:paraId="450F214A"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500</w:t>
            </w:r>
          </w:p>
        </w:tc>
        <w:tc>
          <w:tcPr>
            <w:tcW w:w="178" w:type="pct"/>
            <w:shd w:val="clear" w:color="auto" w:fill="auto"/>
          </w:tcPr>
          <w:p w14:paraId="707CE4A7"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NA</w:t>
            </w:r>
          </w:p>
        </w:tc>
        <w:tc>
          <w:tcPr>
            <w:tcW w:w="473" w:type="pct"/>
            <w:gridSpan w:val="2"/>
            <w:shd w:val="clear" w:color="auto" w:fill="auto"/>
          </w:tcPr>
          <w:p w14:paraId="025CD388" w14:textId="77777777" w:rsidR="0082743A" w:rsidRPr="006136EE" w:rsidRDefault="0082743A" w:rsidP="00E62D72">
            <w:pPr>
              <w:keepNext/>
              <w:keepLines/>
              <w:widowControl w:val="0"/>
              <w:rPr>
                <w:strike/>
                <w:color w:val="A6A6A6" w:themeColor="background1" w:themeShade="A6"/>
                <w:sz w:val="16"/>
                <w:szCs w:val="16"/>
                <w:lang w:val="en-GB" w:eastAsia="de-DE"/>
              </w:rPr>
            </w:pPr>
          </w:p>
        </w:tc>
      </w:tr>
      <w:tr w:rsidR="00444882" w:rsidRPr="002A0AB0" w14:paraId="419C5189" w14:textId="77777777" w:rsidTr="004448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rPr>
        <w:tc>
          <w:tcPr>
            <w:tcW w:w="173" w:type="pct"/>
            <w:shd w:val="clear" w:color="auto" w:fill="auto"/>
          </w:tcPr>
          <w:p w14:paraId="2EC25F8E" w14:textId="6F2A6CB1" w:rsidR="0082743A" w:rsidRPr="006136EE" w:rsidRDefault="0082743A" w:rsidP="00E62D72">
            <w:pPr>
              <w:pStyle w:val="RepTableSmall"/>
              <w:rPr>
                <w:strike/>
                <w:color w:val="A6A6A6" w:themeColor="background1" w:themeShade="A6"/>
                <w:spacing w:val="-1"/>
                <w:szCs w:val="16"/>
                <w:lang w:val="en-GB"/>
              </w:rPr>
            </w:pPr>
            <w:r w:rsidRPr="006136EE">
              <w:rPr>
                <w:strike/>
                <w:color w:val="A6A6A6" w:themeColor="background1" w:themeShade="A6"/>
                <w:spacing w:val="-1"/>
                <w:szCs w:val="16"/>
                <w:lang w:val="en-GB"/>
              </w:rPr>
              <w:t>8</w:t>
            </w:r>
          </w:p>
        </w:tc>
        <w:tc>
          <w:tcPr>
            <w:tcW w:w="269" w:type="pct"/>
            <w:shd w:val="clear" w:color="auto" w:fill="auto"/>
          </w:tcPr>
          <w:p w14:paraId="71D886FA"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NL</w:t>
            </w:r>
          </w:p>
        </w:tc>
        <w:tc>
          <w:tcPr>
            <w:tcW w:w="506" w:type="pct"/>
            <w:gridSpan w:val="2"/>
            <w:shd w:val="clear" w:color="auto" w:fill="auto"/>
          </w:tcPr>
          <w:p w14:paraId="1ABF0E19"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Climbing Plants</w:t>
            </w:r>
          </w:p>
        </w:tc>
        <w:tc>
          <w:tcPr>
            <w:tcW w:w="167" w:type="pct"/>
            <w:shd w:val="clear" w:color="auto" w:fill="auto"/>
          </w:tcPr>
          <w:p w14:paraId="2E8C9080"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F</w:t>
            </w:r>
          </w:p>
        </w:tc>
        <w:tc>
          <w:tcPr>
            <w:tcW w:w="544" w:type="pct"/>
            <w:shd w:val="clear" w:color="auto" w:fill="auto"/>
          </w:tcPr>
          <w:p w14:paraId="619059E9" w14:textId="77777777" w:rsidR="0082743A" w:rsidRPr="006136EE" w:rsidRDefault="0082743A" w:rsidP="00E62D72">
            <w:pPr>
              <w:spacing w:before="60" w:after="40"/>
              <w:rPr>
                <w:strike/>
                <w:color w:val="A6A6A6" w:themeColor="background1" w:themeShade="A6"/>
                <w:spacing w:val="-1"/>
                <w:sz w:val="16"/>
                <w:szCs w:val="16"/>
              </w:rPr>
            </w:pPr>
            <w:r w:rsidRPr="006136EE">
              <w:rPr>
                <w:i/>
                <w:iCs/>
                <w:strike/>
                <w:color w:val="A6A6A6" w:themeColor="background1" w:themeShade="A6"/>
                <w:sz w:val="16"/>
                <w:szCs w:val="16"/>
              </w:rPr>
              <w:t>Peronospora sp</w:t>
            </w:r>
            <w:r w:rsidRPr="006136EE">
              <w:rPr>
                <w:strike/>
                <w:color w:val="A6A6A6" w:themeColor="background1" w:themeShade="A6"/>
                <w:sz w:val="16"/>
                <w:szCs w:val="16"/>
              </w:rPr>
              <w:t xml:space="preserve"> (PEROSP)</w:t>
            </w:r>
          </w:p>
        </w:tc>
        <w:tc>
          <w:tcPr>
            <w:tcW w:w="267" w:type="pct"/>
            <w:shd w:val="clear" w:color="auto" w:fill="auto"/>
          </w:tcPr>
          <w:p w14:paraId="79D6308F"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Foliar Treatment</w:t>
            </w:r>
          </w:p>
        </w:tc>
        <w:tc>
          <w:tcPr>
            <w:tcW w:w="455" w:type="pct"/>
            <w:shd w:val="clear" w:color="auto" w:fill="auto"/>
          </w:tcPr>
          <w:p w14:paraId="2911D3E3"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BBCH 12-59 (Apr-Sep)</w:t>
            </w:r>
          </w:p>
        </w:tc>
        <w:tc>
          <w:tcPr>
            <w:tcW w:w="424" w:type="pct"/>
            <w:shd w:val="clear" w:color="auto" w:fill="auto"/>
          </w:tcPr>
          <w:p w14:paraId="2BFA81B5" w14:textId="77777777" w:rsidR="0082743A" w:rsidRPr="006136EE" w:rsidRDefault="0082743A" w:rsidP="00E62D72">
            <w:pPr>
              <w:keepNext/>
              <w:keepLines/>
              <w:widowControl w:val="0"/>
              <w:rPr>
                <w:strike/>
                <w:color w:val="A6A6A6" w:themeColor="background1" w:themeShade="A6"/>
                <w:spacing w:val="-1"/>
                <w:sz w:val="16"/>
                <w:szCs w:val="16"/>
              </w:rPr>
            </w:pPr>
            <w:r w:rsidRPr="006136EE">
              <w:rPr>
                <w:strike/>
                <w:color w:val="A6A6A6" w:themeColor="background1" w:themeShade="A6"/>
                <w:spacing w:val="-1"/>
                <w:sz w:val="16"/>
                <w:szCs w:val="16"/>
              </w:rPr>
              <w:t>a) 2</w:t>
            </w:r>
          </w:p>
          <w:p w14:paraId="444ED937" w14:textId="77777777" w:rsidR="0082743A" w:rsidRPr="006136EE" w:rsidRDefault="0082743A" w:rsidP="00E62D72">
            <w:pPr>
              <w:keepNext/>
              <w:keepLines/>
              <w:widowControl w:val="0"/>
              <w:rPr>
                <w:strike/>
                <w:color w:val="A6A6A6" w:themeColor="background1" w:themeShade="A6"/>
                <w:spacing w:val="-1"/>
                <w:sz w:val="16"/>
                <w:szCs w:val="16"/>
              </w:rPr>
            </w:pPr>
            <w:r w:rsidRPr="006136EE">
              <w:rPr>
                <w:strike/>
                <w:color w:val="A6A6A6" w:themeColor="background1" w:themeShade="A6"/>
                <w:spacing w:val="-1"/>
                <w:sz w:val="16"/>
                <w:szCs w:val="16"/>
                <w:lang w:val="en-GB" w:eastAsia="de-DE"/>
              </w:rPr>
              <w:t>b) 2</w:t>
            </w:r>
          </w:p>
        </w:tc>
        <w:tc>
          <w:tcPr>
            <w:tcW w:w="267" w:type="pct"/>
            <w:shd w:val="clear" w:color="auto" w:fill="auto"/>
          </w:tcPr>
          <w:p w14:paraId="1FEFF25E" w14:textId="77777777" w:rsidR="0082743A" w:rsidRPr="006136EE" w:rsidRDefault="0082743A" w:rsidP="00E62D72">
            <w:pPr>
              <w:pStyle w:val="RepTableSmall"/>
              <w:rPr>
                <w:strike/>
                <w:color w:val="A6A6A6" w:themeColor="background1" w:themeShade="A6"/>
                <w:szCs w:val="16"/>
                <w:lang w:val="en-GB" w:eastAsia="de-DE"/>
              </w:rPr>
            </w:pPr>
            <w:r w:rsidRPr="006136EE">
              <w:rPr>
                <w:strike/>
                <w:color w:val="A6A6A6" w:themeColor="background1" w:themeShade="A6"/>
                <w:szCs w:val="16"/>
                <w:lang w:val="en-GB" w:eastAsia="de-DE"/>
              </w:rPr>
              <w:t>7</w:t>
            </w:r>
          </w:p>
        </w:tc>
        <w:tc>
          <w:tcPr>
            <w:tcW w:w="406" w:type="pct"/>
            <w:shd w:val="clear" w:color="auto" w:fill="auto"/>
          </w:tcPr>
          <w:p w14:paraId="5331BC64"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a) 2</w:t>
            </w:r>
          </w:p>
          <w:p w14:paraId="361523AB"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b) 4</w:t>
            </w:r>
          </w:p>
        </w:tc>
        <w:tc>
          <w:tcPr>
            <w:tcW w:w="544" w:type="pct"/>
            <w:shd w:val="clear" w:color="auto" w:fill="auto"/>
          </w:tcPr>
          <w:p w14:paraId="64061AB4"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a) 0.24(*) + 0.902(**)</w:t>
            </w:r>
          </w:p>
          <w:p w14:paraId="593B6573"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b) 0.48(*) + 1.804(**)</w:t>
            </w:r>
          </w:p>
        </w:tc>
        <w:tc>
          <w:tcPr>
            <w:tcW w:w="305" w:type="pct"/>
            <w:shd w:val="clear" w:color="auto" w:fill="auto"/>
          </w:tcPr>
          <w:p w14:paraId="56AFC27F"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500</w:t>
            </w:r>
          </w:p>
        </w:tc>
        <w:tc>
          <w:tcPr>
            <w:tcW w:w="178" w:type="pct"/>
            <w:shd w:val="clear" w:color="auto" w:fill="auto"/>
          </w:tcPr>
          <w:p w14:paraId="2FC5542F"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NA</w:t>
            </w:r>
          </w:p>
        </w:tc>
        <w:tc>
          <w:tcPr>
            <w:tcW w:w="473" w:type="pct"/>
            <w:gridSpan w:val="2"/>
            <w:shd w:val="clear" w:color="auto" w:fill="auto"/>
          </w:tcPr>
          <w:p w14:paraId="403B64F1" w14:textId="77777777" w:rsidR="0082743A" w:rsidRPr="006136EE" w:rsidRDefault="0082743A" w:rsidP="00E62D72">
            <w:pPr>
              <w:keepNext/>
              <w:keepLines/>
              <w:widowControl w:val="0"/>
              <w:rPr>
                <w:strike/>
                <w:color w:val="A6A6A6" w:themeColor="background1" w:themeShade="A6"/>
                <w:sz w:val="16"/>
                <w:szCs w:val="16"/>
                <w:lang w:val="en-GB" w:eastAsia="de-DE"/>
              </w:rPr>
            </w:pPr>
          </w:p>
        </w:tc>
      </w:tr>
      <w:tr w:rsidR="00444882" w:rsidRPr="002A0AB0" w14:paraId="39F40395" w14:textId="77777777" w:rsidTr="004448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rPr>
        <w:tc>
          <w:tcPr>
            <w:tcW w:w="173" w:type="pct"/>
            <w:shd w:val="clear" w:color="auto" w:fill="auto"/>
          </w:tcPr>
          <w:p w14:paraId="24F0C266" w14:textId="4E12A3AD" w:rsidR="0082743A" w:rsidRPr="006136EE" w:rsidRDefault="0082743A" w:rsidP="00E62D72">
            <w:pPr>
              <w:pStyle w:val="RepTableSmall"/>
              <w:rPr>
                <w:strike/>
                <w:color w:val="A6A6A6" w:themeColor="background1" w:themeShade="A6"/>
                <w:spacing w:val="-1"/>
                <w:szCs w:val="16"/>
                <w:lang w:val="en-GB"/>
              </w:rPr>
            </w:pPr>
            <w:r w:rsidRPr="006136EE">
              <w:rPr>
                <w:strike/>
                <w:color w:val="A6A6A6" w:themeColor="background1" w:themeShade="A6"/>
                <w:spacing w:val="-1"/>
                <w:szCs w:val="16"/>
                <w:lang w:val="en-GB"/>
              </w:rPr>
              <w:t>9</w:t>
            </w:r>
          </w:p>
        </w:tc>
        <w:tc>
          <w:tcPr>
            <w:tcW w:w="269" w:type="pct"/>
            <w:shd w:val="clear" w:color="auto" w:fill="auto"/>
          </w:tcPr>
          <w:p w14:paraId="435E7D6D"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NL</w:t>
            </w:r>
          </w:p>
        </w:tc>
        <w:tc>
          <w:tcPr>
            <w:tcW w:w="506" w:type="pct"/>
            <w:gridSpan w:val="2"/>
            <w:shd w:val="clear" w:color="auto" w:fill="auto"/>
          </w:tcPr>
          <w:p w14:paraId="1AFE852F"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Conifers (incl. Christmas trees)</w:t>
            </w:r>
          </w:p>
        </w:tc>
        <w:tc>
          <w:tcPr>
            <w:tcW w:w="167" w:type="pct"/>
            <w:shd w:val="clear" w:color="auto" w:fill="auto"/>
          </w:tcPr>
          <w:p w14:paraId="31481399"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F</w:t>
            </w:r>
          </w:p>
        </w:tc>
        <w:tc>
          <w:tcPr>
            <w:tcW w:w="544" w:type="pct"/>
            <w:shd w:val="clear" w:color="auto" w:fill="auto"/>
          </w:tcPr>
          <w:p w14:paraId="35249EE9" w14:textId="77777777" w:rsidR="0082743A" w:rsidRPr="006136EE" w:rsidRDefault="0082743A" w:rsidP="00E62D72">
            <w:pPr>
              <w:spacing w:before="60" w:after="40"/>
              <w:rPr>
                <w:strike/>
                <w:color w:val="A6A6A6" w:themeColor="background1" w:themeShade="A6"/>
                <w:spacing w:val="-1"/>
                <w:sz w:val="16"/>
                <w:szCs w:val="16"/>
              </w:rPr>
            </w:pPr>
            <w:r w:rsidRPr="006136EE">
              <w:rPr>
                <w:i/>
                <w:iCs/>
                <w:strike/>
                <w:color w:val="A6A6A6" w:themeColor="background1" w:themeShade="A6"/>
                <w:sz w:val="16"/>
                <w:szCs w:val="16"/>
              </w:rPr>
              <w:t>Peronospora sp</w:t>
            </w:r>
            <w:r w:rsidRPr="006136EE">
              <w:rPr>
                <w:strike/>
                <w:color w:val="A6A6A6" w:themeColor="background1" w:themeShade="A6"/>
                <w:sz w:val="16"/>
                <w:szCs w:val="16"/>
              </w:rPr>
              <w:t xml:space="preserve"> (PEROSP)</w:t>
            </w:r>
          </w:p>
        </w:tc>
        <w:tc>
          <w:tcPr>
            <w:tcW w:w="267" w:type="pct"/>
            <w:shd w:val="clear" w:color="auto" w:fill="auto"/>
          </w:tcPr>
          <w:p w14:paraId="58F131AD"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Foliar Treatment</w:t>
            </w:r>
          </w:p>
        </w:tc>
        <w:tc>
          <w:tcPr>
            <w:tcW w:w="455" w:type="pct"/>
            <w:shd w:val="clear" w:color="auto" w:fill="auto"/>
          </w:tcPr>
          <w:p w14:paraId="380B9C4E"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BBCH-12-59 (Apr-Sep)</w:t>
            </w:r>
          </w:p>
        </w:tc>
        <w:tc>
          <w:tcPr>
            <w:tcW w:w="424" w:type="pct"/>
            <w:shd w:val="clear" w:color="auto" w:fill="auto"/>
          </w:tcPr>
          <w:p w14:paraId="307829BD" w14:textId="77777777" w:rsidR="0082743A" w:rsidRPr="006136EE" w:rsidRDefault="0082743A" w:rsidP="00E62D72">
            <w:pPr>
              <w:keepNext/>
              <w:keepLines/>
              <w:widowControl w:val="0"/>
              <w:rPr>
                <w:strike/>
                <w:color w:val="A6A6A6" w:themeColor="background1" w:themeShade="A6"/>
                <w:spacing w:val="-1"/>
                <w:sz w:val="16"/>
                <w:szCs w:val="16"/>
              </w:rPr>
            </w:pPr>
            <w:r w:rsidRPr="006136EE">
              <w:rPr>
                <w:strike/>
                <w:color w:val="A6A6A6" w:themeColor="background1" w:themeShade="A6"/>
                <w:spacing w:val="-1"/>
                <w:sz w:val="16"/>
                <w:szCs w:val="16"/>
              </w:rPr>
              <w:t>a) 2</w:t>
            </w:r>
          </w:p>
          <w:p w14:paraId="0CE6037E" w14:textId="77777777" w:rsidR="0082743A" w:rsidRPr="006136EE" w:rsidRDefault="0082743A" w:rsidP="00E62D72">
            <w:pPr>
              <w:keepNext/>
              <w:keepLines/>
              <w:widowControl w:val="0"/>
              <w:rPr>
                <w:strike/>
                <w:color w:val="A6A6A6" w:themeColor="background1" w:themeShade="A6"/>
                <w:spacing w:val="-1"/>
                <w:sz w:val="16"/>
                <w:szCs w:val="16"/>
              </w:rPr>
            </w:pPr>
            <w:r w:rsidRPr="006136EE">
              <w:rPr>
                <w:strike/>
                <w:color w:val="A6A6A6" w:themeColor="background1" w:themeShade="A6"/>
                <w:spacing w:val="-1"/>
                <w:sz w:val="16"/>
                <w:szCs w:val="16"/>
                <w:lang w:val="en-GB" w:eastAsia="de-DE"/>
              </w:rPr>
              <w:t>b) 2</w:t>
            </w:r>
          </w:p>
        </w:tc>
        <w:tc>
          <w:tcPr>
            <w:tcW w:w="267" w:type="pct"/>
            <w:shd w:val="clear" w:color="auto" w:fill="auto"/>
          </w:tcPr>
          <w:p w14:paraId="6F20A55A" w14:textId="77777777" w:rsidR="0082743A" w:rsidRPr="006136EE" w:rsidRDefault="0082743A" w:rsidP="00E62D72">
            <w:pPr>
              <w:pStyle w:val="RepTableSmall"/>
              <w:rPr>
                <w:strike/>
                <w:color w:val="A6A6A6" w:themeColor="background1" w:themeShade="A6"/>
                <w:szCs w:val="16"/>
                <w:lang w:val="en-GB" w:eastAsia="de-DE"/>
              </w:rPr>
            </w:pPr>
            <w:r w:rsidRPr="006136EE">
              <w:rPr>
                <w:strike/>
                <w:color w:val="A6A6A6" w:themeColor="background1" w:themeShade="A6"/>
                <w:szCs w:val="16"/>
                <w:lang w:val="en-GB" w:eastAsia="de-DE"/>
              </w:rPr>
              <w:t>7</w:t>
            </w:r>
          </w:p>
        </w:tc>
        <w:tc>
          <w:tcPr>
            <w:tcW w:w="406" w:type="pct"/>
            <w:shd w:val="clear" w:color="auto" w:fill="auto"/>
          </w:tcPr>
          <w:p w14:paraId="527470D2"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a) 2</w:t>
            </w:r>
          </w:p>
          <w:p w14:paraId="5818FD55"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b) 4</w:t>
            </w:r>
          </w:p>
        </w:tc>
        <w:tc>
          <w:tcPr>
            <w:tcW w:w="544" w:type="pct"/>
            <w:shd w:val="clear" w:color="auto" w:fill="auto"/>
          </w:tcPr>
          <w:p w14:paraId="51BB85F0"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a) 0.24(*) + 0.902(**)</w:t>
            </w:r>
          </w:p>
          <w:p w14:paraId="220E1CC9"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b) 0.48(*) + 1.804(**)</w:t>
            </w:r>
          </w:p>
        </w:tc>
        <w:tc>
          <w:tcPr>
            <w:tcW w:w="305" w:type="pct"/>
            <w:shd w:val="clear" w:color="auto" w:fill="auto"/>
          </w:tcPr>
          <w:p w14:paraId="12730145"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500</w:t>
            </w:r>
          </w:p>
        </w:tc>
        <w:tc>
          <w:tcPr>
            <w:tcW w:w="178" w:type="pct"/>
            <w:shd w:val="clear" w:color="auto" w:fill="auto"/>
          </w:tcPr>
          <w:p w14:paraId="61047B06"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NA</w:t>
            </w:r>
          </w:p>
        </w:tc>
        <w:tc>
          <w:tcPr>
            <w:tcW w:w="473" w:type="pct"/>
            <w:gridSpan w:val="2"/>
            <w:shd w:val="clear" w:color="auto" w:fill="auto"/>
          </w:tcPr>
          <w:p w14:paraId="03F06F8C" w14:textId="77777777" w:rsidR="0082743A" w:rsidRPr="006136EE" w:rsidRDefault="0082743A" w:rsidP="00E62D72">
            <w:pPr>
              <w:keepNext/>
              <w:keepLines/>
              <w:widowControl w:val="0"/>
              <w:rPr>
                <w:strike/>
                <w:color w:val="A6A6A6" w:themeColor="background1" w:themeShade="A6"/>
                <w:sz w:val="16"/>
                <w:szCs w:val="16"/>
                <w:lang w:val="en-GB" w:eastAsia="de-DE"/>
              </w:rPr>
            </w:pPr>
          </w:p>
        </w:tc>
      </w:tr>
      <w:tr w:rsidR="00444882" w:rsidRPr="002A0AB0" w14:paraId="0BCB94AA" w14:textId="77777777" w:rsidTr="004448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rPr>
        <w:tc>
          <w:tcPr>
            <w:tcW w:w="173" w:type="pct"/>
            <w:shd w:val="clear" w:color="auto" w:fill="auto"/>
          </w:tcPr>
          <w:p w14:paraId="613A4E08" w14:textId="4548577D" w:rsidR="0082743A" w:rsidRPr="006136EE" w:rsidRDefault="0082743A" w:rsidP="00E62D72">
            <w:pPr>
              <w:pStyle w:val="RepTableSmall"/>
              <w:rPr>
                <w:strike/>
                <w:color w:val="A6A6A6" w:themeColor="background1" w:themeShade="A6"/>
                <w:spacing w:val="-1"/>
                <w:szCs w:val="16"/>
                <w:lang w:val="en-GB"/>
              </w:rPr>
            </w:pPr>
            <w:r w:rsidRPr="006136EE">
              <w:rPr>
                <w:strike/>
                <w:color w:val="A6A6A6" w:themeColor="background1" w:themeShade="A6"/>
                <w:spacing w:val="-1"/>
                <w:szCs w:val="16"/>
                <w:lang w:val="en-GB"/>
              </w:rPr>
              <w:t>10</w:t>
            </w:r>
          </w:p>
        </w:tc>
        <w:tc>
          <w:tcPr>
            <w:tcW w:w="269" w:type="pct"/>
            <w:shd w:val="clear" w:color="auto" w:fill="auto"/>
          </w:tcPr>
          <w:p w14:paraId="14D0801F"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NL</w:t>
            </w:r>
          </w:p>
        </w:tc>
        <w:tc>
          <w:tcPr>
            <w:tcW w:w="506" w:type="pct"/>
            <w:gridSpan w:val="2"/>
            <w:shd w:val="clear" w:color="auto" w:fill="auto"/>
          </w:tcPr>
          <w:p w14:paraId="1DCFD85D"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Ornamental shrubs (incl. roses)</w:t>
            </w:r>
          </w:p>
        </w:tc>
        <w:tc>
          <w:tcPr>
            <w:tcW w:w="167" w:type="pct"/>
            <w:shd w:val="clear" w:color="auto" w:fill="auto"/>
          </w:tcPr>
          <w:p w14:paraId="49AC3CFA"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F</w:t>
            </w:r>
          </w:p>
        </w:tc>
        <w:tc>
          <w:tcPr>
            <w:tcW w:w="544" w:type="pct"/>
            <w:shd w:val="clear" w:color="auto" w:fill="auto"/>
          </w:tcPr>
          <w:p w14:paraId="6FAC30D0" w14:textId="77777777" w:rsidR="0082743A" w:rsidRPr="006136EE" w:rsidRDefault="0082743A" w:rsidP="00E62D72">
            <w:pPr>
              <w:spacing w:before="60" w:after="40"/>
              <w:rPr>
                <w:strike/>
                <w:color w:val="A6A6A6" w:themeColor="background1" w:themeShade="A6"/>
                <w:spacing w:val="-1"/>
                <w:sz w:val="16"/>
                <w:szCs w:val="16"/>
              </w:rPr>
            </w:pPr>
            <w:r w:rsidRPr="006136EE">
              <w:rPr>
                <w:i/>
                <w:iCs/>
                <w:strike/>
                <w:color w:val="A6A6A6" w:themeColor="background1" w:themeShade="A6"/>
                <w:sz w:val="16"/>
                <w:szCs w:val="16"/>
              </w:rPr>
              <w:t>Peronospora sp</w:t>
            </w:r>
            <w:r w:rsidRPr="006136EE">
              <w:rPr>
                <w:strike/>
                <w:color w:val="A6A6A6" w:themeColor="background1" w:themeShade="A6"/>
                <w:sz w:val="16"/>
                <w:szCs w:val="16"/>
              </w:rPr>
              <w:t xml:space="preserve"> (PEROSP)</w:t>
            </w:r>
          </w:p>
        </w:tc>
        <w:tc>
          <w:tcPr>
            <w:tcW w:w="267" w:type="pct"/>
            <w:shd w:val="clear" w:color="auto" w:fill="auto"/>
          </w:tcPr>
          <w:p w14:paraId="3BD98E47"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Foliar Treatment</w:t>
            </w:r>
          </w:p>
        </w:tc>
        <w:tc>
          <w:tcPr>
            <w:tcW w:w="455" w:type="pct"/>
            <w:shd w:val="clear" w:color="auto" w:fill="auto"/>
          </w:tcPr>
          <w:p w14:paraId="2434173B"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BBCH-12-59 (Apr-Sep)</w:t>
            </w:r>
          </w:p>
        </w:tc>
        <w:tc>
          <w:tcPr>
            <w:tcW w:w="424" w:type="pct"/>
            <w:shd w:val="clear" w:color="auto" w:fill="auto"/>
          </w:tcPr>
          <w:p w14:paraId="7D6BF950" w14:textId="77777777" w:rsidR="0082743A" w:rsidRPr="006136EE" w:rsidRDefault="0082743A" w:rsidP="00E62D72">
            <w:pPr>
              <w:keepNext/>
              <w:keepLines/>
              <w:widowControl w:val="0"/>
              <w:rPr>
                <w:strike/>
                <w:color w:val="A6A6A6" w:themeColor="background1" w:themeShade="A6"/>
                <w:spacing w:val="-1"/>
                <w:sz w:val="16"/>
                <w:szCs w:val="16"/>
              </w:rPr>
            </w:pPr>
            <w:r w:rsidRPr="006136EE">
              <w:rPr>
                <w:strike/>
                <w:color w:val="A6A6A6" w:themeColor="background1" w:themeShade="A6"/>
                <w:spacing w:val="-1"/>
                <w:sz w:val="16"/>
                <w:szCs w:val="16"/>
              </w:rPr>
              <w:t>a) 2</w:t>
            </w:r>
          </w:p>
          <w:p w14:paraId="32486BD2" w14:textId="77777777" w:rsidR="0082743A" w:rsidRPr="006136EE" w:rsidRDefault="0082743A" w:rsidP="00E62D72">
            <w:pPr>
              <w:keepNext/>
              <w:keepLines/>
              <w:widowControl w:val="0"/>
              <w:rPr>
                <w:strike/>
                <w:color w:val="A6A6A6" w:themeColor="background1" w:themeShade="A6"/>
                <w:spacing w:val="-1"/>
                <w:sz w:val="16"/>
                <w:szCs w:val="16"/>
              </w:rPr>
            </w:pPr>
            <w:r w:rsidRPr="006136EE">
              <w:rPr>
                <w:strike/>
                <w:color w:val="A6A6A6" w:themeColor="background1" w:themeShade="A6"/>
                <w:spacing w:val="-1"/>
                <w:sz w:val="16"/>
                <w:szCs w:val="16"/>
                <w:lang w:val="en-GB" w:eastAsia="de-DE"/>
              </w:rPr>
              <w:t>b) 2</w:t>
            </w:r>
          </w:p>
        </w:tc>
        <w:tc>
          <w:tcPr>
            <w:tcW w:w="267" w:type="pct"/>
            <w:shd w:val="clear" w:color="auto" w:fill="auto"/>
          </w:tcPr>
          <w:p w14:paraId="1F5D3793" w14:textId="77777777" w:rsidR="0082743A" w:rsidRPr="006136EE" w:rsidRDefault="0082743A" w:rsidP="00E62D72">
            <w:pPr>
              <w:pStyle w:val="RepTableSmall"/>
              <w:rPr>
                <w:strike/>
                <w:color w:val="A6A6A6" w:themeColor="background1" w:themeShade="A6"/>
                <w:szCs w:val="16"/>
                <w:lang w:val="en-GB" w:eastAsia="de-DE"/>
              </w:rPr>
            </w:pPr>
            <w:r w:rsidRPr="006136EE">
              <w:rPr>
                <w:strike/>
                <w:color w:val="A6A6A6" w:themeColor="background1" w:themeShade="A6"/>
                <w:szCs w:val="16"/>
                <w:lang w:val="en-GB" w:eastAsia="de-DE"/>
              </w:rPr>
              <w:t>7</w:t>
            </w:r>
          </w:p>
        </w:tc>
        <w:tc>
          <w:tcPr>
            <w:tcW w:w="406" w:type="pct"/>
            <w:shd w:val="clear" w:color="auto" w:fill="auto"/>
          </w:tcPr>
          <w:p w14:paraId="5629C589"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a) 2</w:t>
            </w:r>
          </w:p>
          <w:p w14:paraId="1B8C0F62"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b) 4</w:t>
            </w:r>
          </w:p>
        </w:tc>
        <w:tc>
          <w:tcPr>
            <w:tcW w:w="544" w:type="pct"/>
            <w:shd w:val="clear" w:color="auto" w:fill="auto"/>
          </w:tcPr>
          <w:p w14:paraId="6736EAAE"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a) 0.24(*) + 0.902(**)</w:t>
            </w:r>
          </w:p>
          <w:p w14:paraId="40D60B60"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b) 0.48(*) + 1.804(**)</w:t>
            </w:r>
          </w:p>
        </w:tc>
        <w:tc>
          <w:tcPr>
            <w:tcW w:w="305" w:type="pct"/>
            <w:shd w:val="clear" w:color="auto" w:fill="auto"/>
          </w:tcPr>
          <w:p w14:paraId="6E7F2682"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500</w:t>
            </w:r>
          </w:p>
        </w:tc>
        <w:tc>
          <w:tcPr>
            <w:tcW w:w="178" w:type="pct"/>
            <w:shd w:val="clear" w:color="auto" w:fill="auto"/>
          </w:tcPr>
          <w:p w14:paraId="1EF531C1"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NA</w:t>
            </w:r>
          </w:p>
        </w:tc>
        <w:tc>
          <w:tcPr>
            <w:tcW w:w="473" w:type="pct"/>
            <w:gridSpan w:val="2"/>
            <w:shd w:val="clear" w:color="auto" w:fill="auto"/>
          </w:tcPr>
          <w:p w14:paraId="3F827B93" w14:textId="77777777" w:rsidR="0082743A" w:rsidRPr="006136EE" w:rsidRDefault="0082743A" w:rsidP="00E62D72">
            <w:pPr>
              <w:keepNext/>
              <w:keepLines/>
              <w:widowControl w:val="0"/>
              <w:rPr>
                <w:strike/>
                <w:color w:val="A6A6A6" w:themeColor="background1" w:themeShade="A6"/>
                <w:sz w:val="16"/>
                <w:szCs w:val="16"/>
                <w:lang w:val="en-GB" w:eastAsia="de-DE"/>
              </w:rPr>
            </w:pPr>
          </w:p>
        </w:tc>
      </w:tr>
      <w:tr w:rsidR="00444882" w:rsidRPr="002A0AB0" w14:paraId="0CC2802A" w14:textId="77777777" w:rsidTr="004448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rPr>
        <w:tc>
          <w:tcPr>
            <w:tcW w:w="173" w:type="pct"/>
            <w:shd w:val="clear" w:color="auto" w:fill="auto"/>
          </w:tcPr>
          <w:p w14:paraId="1C130491" w14:textId="1567505A" w:rsidR="0082743A" w:rsidRPr="006136EE" w:rsidRDefault="0082743A" w:rsidP="00E62D72">
            <w:pPr>
              <w:pStyle w:val="RepTableSmall"/>
              <w:rPr>
                <w:strike/>
                <w:color w:val="A6A6A6" w:themeColor="background1" w:themeShade="A6"/>
                <w:spacing w:val="-1"/>
                <w:szCs w:val="16"/>
                <w:lang w:val="en-GB"/>
              </w:rPr>
            </w:pPr>
            <w:r w:rsidRPr="006136EE">
              <w:rPr>
                <w:strike/>
                <w:color w:val="A6A6A6" w:themeColor="background1" w:themeShade="A6"/>
                <w:spacing w:val="-1"/>
                <w:szCs w:val="16"/>
                <w:lang w:val="en-GB"/>
              </w:rPr>
              <w:t>11</w:t>
            </w:r>
          </w:p>
        </w:tc>
        <w:tc>
          <w:tcPr>
            <w:tcW w:w="269" w:type="pct"/>
            <w:shd w:val="clear" w:color="auto" w:fill="auto"/>
          </w:tcPr>
          <w:p w14:paraId="20A2FB1B"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NL</w:t>
            </w:r>
          </w:p>
        </w:tc>
        <w:tc>
          <w:tcPr>
            <w:tcW w:w="506" w:type="pct"/>
            <w:gridSpan w:val="2"/>
            <w:shd w:val="clear" w:color="auto" w:fill="auto"/>
          </w:tcPr>
          <w:p w14:paraId="2787F8C7"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Heather</w:t>
            </w:r>
          </w:p>
        </w:tc>
        <w:tc>
          <w:tcPr>
            <w:tcW w:w="167" w:type="pct"/>
            <w:shd w:val="clear" w:color="auto" w:fill="auto"/>
          </w:tcPr>
          <w:p w14:paraId="265FA616"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F</w:t>
            </w:r>
          </w:p>
        </w:tc>
        <w:tc>
          <w:tcPr>
            <w:tcW w:w="544" w:type="pct"/>
            <w:shd w:val="clear" w:color="auto" w:fill="auto"/>
          </w:tcPr>
          <w:p w14:paraId="3E7371E2" w14:textId="77777777" w:rsidR="0082743A" w:rsidRPr="006136EE" w:rsidRDefault="0082743A" w:rsidP="00E62D72">
            <w:pPr>
              <w:spacing w:before="60" w:after="40"/>
              <w:rPr>
                <w:strike/>
                <w:color w:val="A6A6A6" w:themeColor="background1" w:themeShade="A6"/>
                <w:spacing w:val="-1"/>
                <w:sz w:val="16"/>
                <w:szCs w:val="16"/>
              </w:rPr>
            </w:pPr>
            <w:r w:rsidRPr="006136EE">
              <w:rPr>
                <w:i/>
                <w:iCs/>
                <w:strike/>
                <w:color w:val="A6A6A6" w:themeColor="background1" w:themeShade="A6"/>
                <w:spacing w:val="-1"/>
                <w:sz w:val="16"/>
                <w:szCs w:val="16"/>
              </w:rPr>
              <w:t>Phytophthora spp (</w:t>
            </w:r>
            <w:r w:rsidRPr="006136EE">
              <w:rPr>
                <w:strike/>
                <w:color w:val="A6A6A6" w:themeColor="background1" w:themeShade="A6"/>
                <w:spacing w:val="-1"/>
                <w:sz w:val="16"/>
                <w:szCs w:val="16"/>
              </w:rPr>
              <w:t>PHYTSP)</w:t>
            </w:r>
          </w:p>
        </w:tc>
        <w:tc>
          <w:tcPr>
            <w:tcW w:w="267" w:type="pct"/>
            <w:shd w:val="clear" w:color="auto" w:fill="auto"/>
          </w:tcPr>
          <w:p w14:paraId="6DE4C769"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Foliar Treatment</w:t>
            </w:r>
          </w:p>
        </w:tc>
        <w:tc>
          <w:tcPr>
            <w:tcW w:w="455" w:type="pct"/>
            <w:shd w:val="clear" w:color="auto" w:fill="auto"/>
          </w:tcPr>
          <w:p w14:paraId="7CC2FEF4"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BBCH-12-59 (Apr-Sep)</w:t>
            </w:r>
          </w:p>
        </w:tc>
        <w:tc>
          <w:tcPr>
            <w:tcW w:w="424" w:type="pct"/>
            <w:shd w:val="clear" w:color="auto" w:fill="auto"/>
          </w:tcPr>
          <w:p w14:paraId="5FBBC190" w14:textId="77777777" w:rsidR="0082743A" w:rsidRPr="006136EE" w:rsidRDefault="0082743A" w:rsidP="00E62D72">
            <w:pPr>
              <w:keepNext/>
              <w:keepLines/>
              <w:widowControl w:val="0"/>
              <w:rPr>
                <w:strike/>
                <w:color w:val="A6A6A6" w:themeColor="background1" w:themeShade="A6"/>
                <w:spacing w:val="-1"/>
                <w:sz w:val="16"/>
                <w:szCs w:val="16"/>
              </w:rPr>
            </w:pPr>
            <w:r w:rsidRPr="006136EE">
              <w:rPr>
                <w:strike/>
                <w:color w:val="A6A6A6" w:themeColor="background1" w:themeShade="A6"/>
                <w:spacing w:val="-1"/>
                <w:sz w:val="16"/>
                <w:szCs w:val="16"/>
              </w:rPr>
              <w:t>a) 2</w:t>
            </w:r>
          </w:p>
          <w:p w14:paraId="40FD92F2" w14:textId="77777777" w:rsidR="0082743A" w:rsidRPr="006136EE" w:rsidRDefault="0082743A" w:rsidP="00E62D72">
            <w:pPr>
              <w:keepNext/>
              <w:keepLines/>
              <w:widowControl w:val="0"/>
              <w:rPr>
                <w:strike/>
                <w:color w:val="A6A6A6" w:themeColor="background1" w:themeShade="A6"/>
                <w:spacing w:val="-1"/>
                <w:sz w:val="16"/>
                <w:szCs w:val="16"/>
              </w:rPr>
            </w:pPr>
            <w:r w:rsidRPr="006136EE">
              <w:rPr>
                <w:strike/>
                <w:color w:val="A6A6A6" w:themeColor="background1" w:themeShade="A6"/>
                <w:spacing w:val="-1"/>
                <w:sz w:val="16"/>
                <w:szCs w:val="16"/>
                <w:lang w:val="en-GB" w:eastAsia="de-DE"/>
              </w:rPr>
              <w:t>b) 2</w:t>
            </w:r>
          </w:p>
        </w:tc>
        <w:tc>
          <w:tcPr>
            <w:tcW w:w="267" w:type="pct"/>
            <w:shd w:val="clear" w:color="auto" w:fill="auto"/>
          </w:tcPr>
          <w:p w14:paraId="5AFB1B63" w14:textId="77777777" w:rsidR="0082743A" w:rsidRPr="006136EE" w:rsidRDefault="0082743A" w:rsidP="00E62D72">
            <w:pPr>
              <w:pStyle w:val="RepTableSmall"/>
              <w:rPr>
                <w:strike/>
                <w:color w:val="A6A6A6" w:themeColor="background1" w:themeShade="A6"/>
                <w:szCs w:val="16"/>
                <w:lang w:val="en-GB" w:eastAsia="de-DE"/>
              </w:rPr>
            </w:pPr>
            <w:r w:rsidRPr="006136EE">
              <w:rPr>
                <w:strike/>
                <w:color w:val="A6A6A6" w:themeColor="background1" w:themeShade="A6"/>
                <w:szCs w:val="16"/>
                <w:lang w:val="en-GB" w:eastAsia="de-DE"/>
              </w:rPr>
              <w:t>7</w:t>
            </w:r>
          </w:p>
        </w:tc>
        <w:tc>
          <w:tcPr>
            <w:tcW w:w="406" w:type="pct"/>
            <w:shd w:val="clear" w:color="auto" w:fill="auto"/>
          </w:tcPr>
          <w:p w14:paraId="6E569E1F"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a) 2</w:t>
            </w:r>
          </w:p>
          <w:p w14:paraId="0BFD0074"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b) 4</w:t>
            </w:r>
          </w:p>
        </w:tc>
        <w:tc>
          <w:tcPr>
            <w:tcW w:w="544" w:type="pct"/>
            <w:shd w:val="clear" w:color="auto" w:fill="auto"/>
          </w:tcPr>
          <w:p w14:paraId="040718EB"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a) 0.24(*) + 0.902(**)</w:t>
            </w:r>
          </w:p>
          <w:p w14:paraId="1F539A62"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b) 0.48(*) + 1.804(**)</w:t>
            </w:r>
          </w:p>
        </w:tc>
        <w:tc>
          <w:tcPr>
            <w:tcW w:w="305" w:type="pct"/>
            <w:shd w:val="clear" w:color="auto" w:fill="auto"/>
          </w:tcPr>
          <w:p w14:paraId="65565F1E"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500</w:t>
            </w:r>
          </w:p>
        </w:tc>
        <w:tc>
          <w:tcPr>
            <w:tcW w:w="178" w:type="pct"/>
            <w:shd w:val="clear" w:color="auto" w:fill="auto"/>
          </w:tcPr>
          <w:p w14:paraId="3D8BE09C"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NA</w:t>
            </w:r>
          </w:p>
        </w:tc>
        <w:tc>
          <w:tcPr>
            <w:tcW w:w="473" w:type="pct"/>
            <w:gridSpan w:val="2"/>
            <w:shd w:val="clear" w:color="auto" w:fill="auto"/>
          </w:tcPr>
          <w:p w14:paraId="3A348AED" w14:textId="77777777" w:rsidR="0082743A" w:rsidRPr="006136EE" w:rsidRDefault="0082743A" w:rsidP="00E62D72">
            <w:pPr>
              <w:keepNext/>
              <w:keepLines/>
              <w:widowControl w:val="0"/>
              <w:rPr>
                <w:strike/>
                <w:color w:val="A6A6A6" w:themeColor="background1" w:themeShade="A6"/>
                <w:sz w:val="16"/>
                <w:szCs w:val="16"/>
                <w:lang w:val="en-GB" w:eastAsia="de-DE"/>
              </w:rPr>
            </w:pPr>
          </w:p>
        </w:tc>
      </w:tr>
      <w:tr w:rsidR="00444882" w:rsidRPr="002A0AB0" w14:paraId="7CE5AC2D" w14:textId="77777777" w:rsidTr="004448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rPr>
        <w:tc>
          <w:tcPr>
            <w:tcW w:w="173" w:type="pct"/>
            <w:shd w:val="clear" w:color="auto" w:fill="auto"/>
          </w:tcPr>
          <w:p w14:paraId="1CBB8B79" w14:textId="378248CA" w:rsidR="0082743A" w:rsidRPr="006136EE" w:rsidRDefault="0082743A" w:rsidP="00E62D72">
            <w:pPr>
              <w:pStyle w:val="RepTableSmall"/>
              <w:rPr>
                <w:strike/>
                <w:color w:val="A6A6A6" w:themeColor="background1" w:themeShade="A6"/>
                <w:spacing w:val="-1"/>
                <w:szCs w:val="16"/>
                <w:lang w:val="en-GB"/>
              </w:rPr>
            </w:pPr>
            <w:r w:rsidRPr="006136EE">
              <w:rPr>
                <w:strike/>
                <w:color w:val="A6A6A6" w:themeColor="background1" w:themeShade="A6"/>
                <w:spacing w:val="-1"/>
                <w:szCs w:val="16"/>
                <w:lang w:val="en-GB"/>
              </w:rPr>
              <w:t>12</w:t>
            </w:r>
          </w:p>
        </w:tc>
        <w:tc>
          <w:tcPr>
            <w:tcW w:w="269" w:type="pct"/>
            <w:shd w:val="clear" w:color="auto" w:fill="auto"/>
          </w:tcPr>
          <w:p w14:paraId="61E26DFB"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NL</w:t>
            </w:r>
          </w:p>
        </w:tc>
        <w:tc>
          <w:tcPr>
            <w:tcW w:w="506" w:type="pct"/>
            <w:gridSpan w:val="2"/>
            <w:shd w:val="clear" w:color="auto" w:fill="auto"/>
          </w:tcPr>
          <w:p w14:paraId="46A22BE5"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Forest trees and hedging plants</w:t>
            </w:r>
          </w:p>
        </w:tc>
        <w:tc>
          <w:tcPr>
            <w:tcW w:w="167" w:type="pct"/>
            <w:shd w:val="clear" w:color="auto" w:fill="auto"/>
          </w:tcPr>
          <w:p w14:paraId="567AD7BE"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F</w:t>
            </w:r>
          </w:p>
        </w:tc>
        <w:tc>
          <w:tcPr>
            <w:tcW w:w="544" w:type="pct"/>
            <w:shd w:val="clear" w:color="auto" w:fill="auto"/>
          </w:tcPr>
          <w:p w14:paraId="41B36EE9" w14:textId="77777777" w:rsidR="0082743A" w:rsidRPr="006136EE" w:rsidRDefault="0082743A" w:rsidP="00E62D72">
            <w:pPr>
              <w:spacing w:before="60" w:after="40"/>
              <w:rPr>
                <w:strike/>
                <w:color w:val="A6A6A6" w:themeColor="background1" w:themeShade="A6"/>
                <w:spacing w:val="-1"/>
                <w:sz w:val="16"/>
                <w:szCs w:val="16"/>
              </w:rPr>
            </w:pPr>
            <w:r w:rsidRPr="006136EE">
              <w:rPr>
                <w:i/>
                <w:iCs/>
                <w:strike/>
                <w:color w:val="A6A6A6" w:themeColor="background1" w:themeShade="A6"/>
                <w:sz w:val="16"/>
                <w:szCs w:val="16"/>
              </w:rPr>
              <w:t>Peronospora sp</w:t>
            </w:r>
            <w:r w:rsidRPr="006136EE">
              <w:rPr>
                <w:strike/>
                <w:color w:val="A6A6A6" w:themeColor="background1" w:themeShade="A6"/>
                <w:sz w:val="16"/>
                <w:szCs w:val="16"/>
              </w:rPr>
              <w:t xml:space="preserve"> (PEROSP)</w:t>
            </w:r>
          </w:p>
        </w:tc>
        <w:tc>
          <w:tcPr>
            <w:tcW w:w="267" w:type="pct"/>
            <w:shd w:val="clear" w:color="auto" w:fill="auto"/>
          </w:tcPr>
          <w:p w14:paraId="1BB2C726"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Foliar Treatment</w:t>
            </w:r>
          </w:p>
        </w:tc>
        <w:tc>
          <w:tcPr>
            <w:tcW w:w="455" w:type="pct"/>
            <w:shd w:val="clear" w:color="auto" w:fill="auto"/>
          </w:tcPr>
          <w:p w14:paraId="348EC2DD"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BBCH-12-59 (Apr-Sep)</w:t>
            </w:r>
          </w:p>
        </w:tc>
        <w:tc>
          <w:tcPr>
            <w:tcW w:w="424" w:type="pct"/>
            <w:shd w:val="clear" w:color="auto" w:fill="auto"/>
          </w:tcPr>
          <w:p w14:paraId="63D66BC1" w14:textId="77777777" w:rsidR="0082743A" w:rsidRPr="006136EE" w:rsidRDefault="0082743A" w:rsidP="00E62D72">
            <w:pPr>
              <w:keepNext/>
              <w:keepLines/>
              <w:widowControl w:val="0"/>
              <w:rPr>
                <w:strike/>
                <w:color w:val="A6A6A6" w:themeColor="background1" w:themeShade="A6"/>
                <w:spacing w:val="-1"/>
                <w:sz w:val="16"/>
                <w:szCs w:val="16"/>
              </w:rPr>
            </w:pPr>
            <w:r w:rsidRPr="006136EE">
              <w:rPr>
                <w:strike/>
                <w:color w:val="A6A6A6" w:themeColor="background1" w:themeShade="A6"/>
                <w:spacing w:val="-1"/>
                <w:sz w:val="16"/>
                <w:szCs w:val="16"/>
              </w:rPr>
              <w:t>a) 2</w:t>
            </w:r>
          </w:p>
          <w:p w14:paraId="33F0B24A" w14:textId="77777777" w:rsidR="0082743A" w:rsidRPr="006136EE" w:rsidRDefault="0082743A" w:rsidP="00E62D72">
            <w:pPr>
              <w:keepNext/>
              <w:keepLines/>
              <w:widowControl w:val="0"/>
              <w:rPr>
                <w:strike/>
                <w:color w:val="A6A6A6" w:themeColor="background1" w:themeShade="A6"/>
                <w:spacing w:val="-1"/>
                <w:sz w:val="16"/>
                <w:szCs w:val="16"/>
              </w:rPr>
            </w:pPr>
            <w:r w:rsidRPr="006136EE">
              <w:rPr>
                <w:strike/>
                <w:color w:val="A6A6A6" w:themeColor="background1" w:themeShade="A6"/>
                <w:spacing w:val="-1"/>
                <w:sz w:val="16"/>
                <w:szCs w:val="16"/>
                <w:lang w:val="en-GB" w:eastAsia="de-DE"/>
              </w:rPr>
              <w:t>b) 2</w:t>
            </w:r>
          </w:p>
        </w:tc>
        <w:tc>
          <w:tcPr>
            <w:tcW w:w="267" w:type="pct"/>
            <w:shd w:val="clear" w:color="auto" w:fill="auto"/>
          </w:tcPr>
          <w:p w14:paraId="33F49F4B" w14:textId="77777777" w:rsidR="0082743A" w:rsidRPr="006136EE" w:rsidRDefault="0082743A" w:rsidP="00E62D72">
            <w:pPr>
              <w:pStyle w:val="RepTableSmall"/>
              <w:rPr>
                <w:strike/>
                <w:color w:val="A6A6A6" w:themeColor="background1" w:themeShade="A6"/>
                <w:szCs w:val="16"/>
                <w:lang w:val="en-GB" w:eastAsia="de-DE"/>
              </w:rPr>
            </w:pPr>
            <w:r w:rsidRPr="006136EE">
              <w:rPr>
                <w:strike/>
                <w:color w:val="A6A6A6" w:themeColor="background1" w:themeShade="A6"/>
                <w:szCs w:val="16"/>
                <w:lang w:val="en-GB" w:eastAsia="de-DE"/>
              </w:rPr>
              <w:t>7</w:t>
            </w:r>
          </w:p>
        </w:tc>
        <w:tc>
          <w:tcPr>
            <w:tcW w:w="406" w:type="pct"/>
            <w:shd w:val="clear" w:color="auto" w:fill="auto"/>
          </w:tcPr>
          <w:p w14:paraId="4A8FD4FD"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a) 2</w:t>
            </w:r>
          </w:p>
          <w:p w14:paraId="0AEAD876"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b) 4</w:t>
            </w:r>
          </w:p>
        </w:tc>
        <w:tc>
          <w:tcPr>
            <w:tcW w:w="544" w:type="pct"/>
            <w:shd w:val="clear" w:color="auto" w:fill="auto"/>
          </w:tcPr>
          <w:p w14:paraId="6E7EE594"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a) 0.24(*) + 0.902(**)</w:t>
            </w:r>
          </w:p>
          <w:p w14:paraId="153A603F"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b) 0.48(*) + 1.804(**)</w:t>
            </w:r>
          </w:p>
        </w:tc>
        <w:tc>
          <w:tcPr>
            <w:tcW w:w="305" w:type="pct"/>
            <w:shd w:val="clear" w:color="auto" w:fill="auto"/>
          </w:tcPr>
          <w:p w14:paraId="7B8AFF90"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500</w:t>
            </w:r>
          </w:p>
        </w:tc>
        <w:tc>
          <w:tcPr>
            <w:tcW w:w="178" w:type="pct"/>
            <w:shd w:val="clear" w:color="auto" w:fill="auto"/>
          </w:tcPr>
          <w:p w14:paraId="1E7B3DBC"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NA</w:t>
            </w:r>
          </w:p>
        </w:tc>
        <w:tc>
          <w:tcPr>
            <w:tcW w:w="473" w:type="pct"/>
            <w:gridSpan w:val="2"/>
            <w:shd w:val="clear" w:color="auto" w:fill="auto"/>
          </w:tcPr>
          <w:p w14:paraId="78FC2A0A" w14:textId="77777777" w:rsidR="0082743A" w:rsidRPr="006136EE" w:rsidRDefault="0082743A" w:rsidP="00E62D72">
            <w:pPr>
              <w:keepNext/>
              <w:keepLines/>
              <w:widowControl w:val="0"/>
              <w:rPr>
                <w:strike/>
                <w:color w:val="A6A6A6" w:themeColor="background1" w:themeShade="A6"/>
                <w:sz w:val="16"/>
                <w:szCs w:val="16"/>
                <w:lang w:val="en-GB" w:eastAsia="de-DE"/>
              </w:rPr>
            </w:pPr>
          </w:p>
        </w:tc>
      </w:tr>
      <w:tr w:rsidR="00444882" w:rsidRPr="002A0AB0" w14:paraId="76805C64" w14:textId="77777777" w:rsidTr="004448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rPr>
        <w:tc>
          <w:tcPr>
            <w:tcW w:w="173" w:type="pct"/>
            <w:shd w:val="clear" w:color="auto" w:fill="auto"/>
          </w:tcPr>
          <w:p w14:paraId="120B45F1" w14:textId="1C2F3AC9" w:rsidR="0082743A" w:rsidRPr="006136EE" w:rsidRDefault="0082743A" w:rsidP="00E62D72">
            <w:pPr>
              <w:pStyle w:val="RepTableSmall"/>
              <w:rPr>
                <w:strike/>
                <w:color w:val="A6A6A6" w:themeColor="background1" w:themeShade="A6"/>
                <w:spacing w:val="-1"/>
                <w:szCs w:val="16"/>
                <w:lang w:val="en-GB"/>
              </w:rPr>
            </w:pPr>
            <w:r w:rsidRPr="006136EE">
              <w:rPr>
                <w:strike/>
                <w:color w:val="A6A6A6" w:themeColor="background1" w:themeShade="A6"/>
                <w:spacing w:val="-1"/>
                <w:szCs w:val="16"/>
                <w:lang w:val="en-GB"/>
              </w:rPr>
              <w:t>13</w:t>
            </w:r>
          </w:p>
        </w:tc>
        <w:tc>
          <w:tcPr>
            <w:tcW w:w="269" w:type="pct"/>
            <w:shd w:val="clear" w:color="auto" w:fill="auto"/>
          </w:tcPr>
          <w:p w14:paraId="5586F150"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NL</w:t>
            </w:r>
          </w:p>
        </w:tc>
        <w:tc>
          <w:tcPr>
            <w:tcW w:w="506" w:type="pct"/>
            <w:gridSpan w:val="2"/>
            <w:shd w:val="clear" w:color="auto" w:fill="auto"/>
          </w:tcPr>
          <w:p w14:paraId="34E45DD5"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Fruit trees and shrubs</w:t>
            </w:r>
          </w:p>
        </w:tc>
        <w:tc>
          <w:tcPr>
            <w:tcW w:w="167" w:type="pct"/>
            <w:shd w:val="clear" w:color="auto" w:fill="auto"/>
          </w:tcPr>
          <w:p w14:paraId="37F09111"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F</w:t>
            </w:r>
          </w:p>
        </w:tc>
        <w:tc>
          <w:tcPr>
            <w:tcW w:w="544" w:type="pct"/>
            <w:shd w:val="clear" w:color="auto" w:fill="auto"/>
          </w:tcPr>
          <w:p w14:paraId="22FA071A" w14:textId="77777777" w:rsidR="0082743A" w:rsidRPr="006136EE" w:rsidRDefault="0082743A" w:rsidP="00E62D72">
            <w:pPr>
              <w:spacing w:before="60" w:after="40"/>
              <w:rPr>
                <w:strike/>
                <w:color w:val="A6A6A6" w:themeColor="background1" w:themeShade="A6"/>
                <w:spacing w:val="-1"/>
                <w:sz w:val="16"/>
                <w:szCs w:val="16"/>
              </w:rPr>
            </w:pPr>
            <w:r w:rsidRPr="006136EE">
              <w:rPr>
                <w:i/>
                <w:iCs/>
                <w:strike/>
                <w:color w:val="A6A6A6" w:themeColor="background1" w:themeShade="A6"/>
                <w:sz w:val="16"/>
                <w:szCs w:val="16"/>
              </w:rPr>
              <w:t>Peronospora sp</w:t>
            </w:r>
            <w:r w:rsidRPr="006136EE">
              <w:rPr>
                <w:strike/>
                <w:color w:val="A6A6A6" w:themeColor="background1" w:themeShade="A6"/>
                <w:sz w:val="16"/>
                <w:szCs w:val="16"/>
              </w:rPr>
              <w:t xml:space="preserve"> (PEROSP)</w:t>
            </w:r>
          </w:p>
        </w:tc>
        <w:tc>
          <w:tcPr>
            <w:tcW w:w="267" w:type="pct"/>
            <w:shd w:val="clear" w:color="auto" w:fill="auto"/>
          </w:tcPr>
          <w:p w14:paraId="6CEF46AF"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Foliar Treatment</w:t>
            </w:r>
          </w:p>
        </w:tc>
        <w:tc>
          <w:tcPr>
            <w:tcW w:w="455" w:type="pct"/>
            <w:shd w:val="clear" w:color="auto" w:fill="auto"/>
          </w:tcPr>
          <w:p w14:paraId="3277AA66"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BBCH-12-59 (Apr-Sep)</w:t>
            </w:r>
          </w:p>
        </w:tc>
        <w:tc>
          <w:tcPr>
            <w:tcW w:w="424" w:type="pct"/>
            <w:shd w:val="clear" w:color="auto" w:fill="auto"/>
          </w:tcPr>
          <w:p w14:paraId="33D0EA97" w14:textId="77777777" w:rsidR="0082743A" w:rsidRPr="006136EE" w:rsidRDefault="0082743A" w:rsidP="00E62D72">
            <w:pPr>
              <w:keepNext/>
              <w:keepLines/>
              <w:widowControl w:val="0"/>
              <w:rPr>
                <w:strike/>
                <w:color w:val="A6A6A6" w:themeColor="background1" w:themeShade="A6"/>
                <w:spacing w:val="-1"/>
                <w:sz w:val="16"/>
                <w:szCs w:val="16"/>
              </w:rPr>
            </w:pPr>
            <w:r w:rsidRPr="006136EE">
              <w:rPr>
                <w:strike/>
                <w:color w:val="A6A6A6" w:themeColor="background1" w:themeShade="A6"/>
                <w:spacing w:val="-1"/>
                <w:sz w:val="16"/>
                <w:szCs w:val="16"/>
              </w:rPr>
              <w:t>a) 2</w:t>
            </w:r>
          </w:p>
          <w:p w14:paraId="70C46D08" w14:textId="77777777" w:rsidR="0082743A" w:rsidRPr="006136EE" w:rsidRDefault="0082743A" w:rsidP="00E62D72">
            <w:pPr>
              <w:keepNext/>
              <w:keepLines/>
              <w:widowControl w:val="0"/>
              <w:rPr>
                <w:strike/>
                <w:color w:val="A6A6A6" w:themeColor="background1" w:themeShade="A6"/>
                <w:spacing w:val="-1"/>
                <w:sz w:val="16"/>
                <w:szCs w:val="16"/>
              </w:rPr>
            </w:pPr>
            <w:r w:rsidRPr="006136EE">
              <w:rPr>
                <w:strike/>
                <w:color w:val="A6A6A6" w:themeColor="background1" w:themeShade="A6"/>
                <w:spacing w:val="-1"/>
                <w:sz w:val="16"/>
                <w:szCs w:val="16"/>
                <w:lang w:val="en-GB" w:eastAsia="de-DE"/>
              </w:rPr>
              <w:t>b) 2</w:t>
            </w:r>
          </w:p>
        </w:tc>
        <w:tc>
          <w:tcPr>
            <w:tcW w:w="267" w:type="pct"/>
            <w:shd w:val="clear" w:color="auto" w:fill="auto"/>
          </w:tcPr>
          <w:p w14:paraId="3A97C55E" w14:textId="77777777" w:rsidR="0082743A" w:rsidRPr="006136EE" w:rsidRDefault="0082743A" w:rsidP="00E62D72">
            <w:pPr>
              <w:pStyle w:val="RepTableSmall"/>
              <w:rPr>
                <w:strike/>
                <w:color w:val="A6A6A6" w:themeColor="background1" w:themeShade="A6"/>
                <w:szCs w:val="16"/>
                <w:lang w:val="en-GB" w:eastAsia="de-DE"/>
              </w:rPr>
            </w:pPr>
            <w:r w:rsidRPr="006136EE">
              <w:rPr>
                <w:strike/>
                <w:color w:val="A6A6A6" w:themeColor="background1" w:themeShade="A6"/>
                <w:szCs w:val="16"/>
                <w:lang w:val="en-GB" w:eastAsia="de-DE"/>
              </w:rPr>
              <w:t>7</w:t>
            </w:r>
          </w:p>
        </w:tc>
        <w:tc>
          <w:tcPr>
            <w:tcW w:w="406" w:type="pct"/>
            <w:shd w:val="clear" w:color="auto" w:fill="auto"/>
          </w:tcPr>
          <w:p w14:paraId="6B7B6B8E"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a) 2</w:t>
            </w:r>
          </w:p>
          <w:p w14:paraId="78DA2091"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b) 4</w:t>
            </w:r>
          </w:p>
        </w:tc>
        <w:tc>
          <w:tcPr>
            <w:tcW w:w="544" w:type="pct"/>
            <w:shd w:val="clear" w:color="auto" w:fill="auto"/>
          </w:tcPr>
          <w:p w14:paraId="63204FC9"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a) 0.24(*) + 0.902(**)</w:t>
            </w:r>
          </w:p>
          <w:p w14:paraId="69A1CEA0"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b) 0.48(*) + 1.804(**)</w:t>
            </w:r>
          </w:p>
        </w:tc>
        <w:tc>
          <w:tcPr>
            <w:tcW w:w="305" w:type="pct"/>
            <w:shd w:val="clear" w:color="auto" w:fill="auto"/>
          </w:tcPr>
          <w:p w14:paraId="7F80AC95"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500</w:t>
            </w:r>
          </w:p>
        </w:tc>
        <w:tc>
          <w:tcPr>
            <w:tcW w:w="178" w:type="pct"/>
            <w:shd w:val="clear" w:color="auto" w:fill="auto"/>
          </w:tcPr>
          <w:p w14:paraId="0669D5E1"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NA</w:t>
            </w:r>
          </w:p>
        </w:tc>
        <w:tc>
          <w:tcPr>
            <w:tcW w:w="473" w:type="pct"/>
            <w:gridSpan w:val="2"/>
            <w:shd w:val="clear" w:color="auto" w:fill="auto"/>
          </w:tcPr>
          <w:p w14:paraId="253ED50F" w14:textId="77777777" w:rsidR="0082743A" w:rsidRPr="006136EE" w:rsidRDefault="0082743A" w:rsidP="00E62D72">
            <w:pPr>
              <w:keepNext/>
              <w:keepLines/>
              <w:widowControl w:val="0"/>
              <w:rPr>
                <w:strike/>
                <w:color w:val="A6A6A6" w:themeColor="background1" w:themeShade="A6"/>
                <w:sz w:val="16"/>
                <w:szCs w:val="16"/>
                <w:lang w:val="en-GB" w:eastAsia="de-DE"/>
              </w:rPr>
            </w:pPr>
          </w:p>
        </w:tc>
      </w:tr>
      <w:tr w:rsidR="00444882" w:rsidRPr="002A0AB0" w14:paraId="1FAE78CE" w14:textId="77777777" w:rsidTr="00BA33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rPr>
        <w:tc>
          <w:tcPr>
            <w:tcW w:w="173" w:type="pct"/>
            <w:tcBorders>
              <w:bottom w:val="single" w:sz="4" w:space="0" w:color="auto"/>
            </w:tcBorders>
            <w:shd w:val="clear" w:color="auto" w:fill="auto"/>
          </w:tcPr>
          <w:p w14:paraId="35654E28" w14:textId="5AEEFCD8" w:rsidR="0082743A" w:rsidRPr="006136EE" w:rsidRDefault="0082743A" w:rsidP="00E62D72">
            <w:pPr>
              <w:pStyle w:val="RepTableSmall"/>
              <w:rPr>
                <w:strike/>
                <w:color w:val="A6A6A6" w:themeColor="background1" w:themeShade="A6"/>
                <w:spacing w:val="-1"/>
                <w:szCs w:val="16"/>
                <w:lang w:val="en-GB"/>
              </w:rPr>
            </w:pPr>
            <w:r w:rsidRPr="006136EE">
              <w:rPr>
                <w:strike/>
                <w:color w:val="A6A6A6" w:themeColor="background1" w:themeShade="A6"/>
                <w:spacing w:val="-1"/>
                <w:szCs w:val="16"/>
                <w:lang w:val="en-GB"/>
              </w:rPr>
              <w:t>14</w:t>
            </w:r>
          </w:p>
        </w:tc>
        <w:tc>
          <w:tcPr>
            <w:tcW w:w="269" w:type="pct"/>
            <w:tcBorders>
              <w:bottom w:val="single" w:sz="4" w:space="0" w:color="auto"/>
            </w:tcBorders>
            <w:shd w:val="clear" w:color="auto" w:fill="auto"/>
          </w:tcPr>
          <w:p w14:paraId="0A7428AE"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NL</w:t>
            </w:r>
          </w:p>
        </w:tc>
        <w:tc>
          <w:tcPr>
            <w:tcW w:w="506" w:type="pct"/>
            <w:gridSpan w:val="2"/>
            <w:tcBorders>
              <w:bottom w:val="single" w:sz="4" w:space="0" w:color="auto"/>
            </w:tcBorders>
            <w:shd w:val="clear" w:color="auto" w:fill="auto"/>
          </w:tcPr>
          <w:p w14:paraId="25494E04"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Perennial crops</w:t>
            </w:r>
          </w:p>
        </w:tc>
        <w:tc>
          <w:tcPr>
            <w:tcW w:w="167" w:type="pct"/>
            <w:tcBorders>
              <w:bottom w:val="single" w:sz="4" w:space="0" w:color="auto"/>
            </w:tcBorders>
            <w:shd w:val="clear" w:color="auto" w:fill="auto"/>
          </w:tcPr>
          <w:p w14:paraId="0842A8C7"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F</w:t>
            </w:r>
          </w:p>
        </w:tc>
        <w:tc>
          <w:tcPr>
            <w:tcW w:w="544" w:type="pct"/>
            <w:tcBorders>
              <w:bottom w:val="single" w:sz="4" w:space="0" w:color="auto"/>
            </w:tcBorders>
            <w:shd w:val="clear" w:color="auto" w:fill="auto"/>
          </w:tcPr>
          <w:p w14:paraId="00518C0D" w14:textId="77777777" w:rsidR="0082743A" w:rsidRPr="006136EE" w:rsidRDefault="0082743A" w:rsidP="00E62D72">
            <w:pPr>
              <w:spacing w:before="60" w:after="40"/>
              <w:rPr>
                <w:strike/>
                <w:color w:val="A6A6A6" w:themeColor="background1" w:themeShade="A6"/>
                <w:spacing w:val="-1"/>
                <w:sz w:val="16"/>
                <w:szCs w:val="16"/>
              </w:rPr>
            </w:pPr>
            <w:r w:rsidRPr="006136EE">
              <w:rPr>
                <w:i/>
                <w:iCs/>
                <w:strike/>
                <w:color w:val="A6A6A6" w:themeColor="background1" w:themeShade="A6"/>
                <w:sz w:val="16"/>
                <w:szCs w:val="16"/>
              </w:rPr>
              <w:t>Peronospora sp</w:t>
            </w:r>
            <w:r w:rsidRPr="006136EE">
              <w:rPr>
                <w:strike/>
                <w:color w:val="A6A6A6" w:themeColor="background1" w:themeShade="A6"/>
                <w:sz w:val="16"/>
                <w:szCs w:val="16"/>
              </w:rPr>
              <w:t xml:space="preserve"> (PEROSP)</w:t>
            </w:r>
          </w:p>
        </w:tc>
        <w:tc>
          <w:tcPr>
            <w:tcW w:w="267" w:type="pct"/>
            <w:tcBorders>
              <w:bottom w:val="single" w:sz="4" w:space="0" w:color="auto"/>
            </w:tcBorders>
            <w:shd w:val="clear" w:color="auto" w:fill="auto"/>
          </w:tcPr>
          <w:p w14:paraId="53767336"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Foliar Treatment</w:t>
            </w:r>
          </w:p>
        </w:tc>
        <w:tc>
          <w:tcPr>
            <w:tcW w:w="455" w:type="pct"/>
            <w:tcBorders>
              <w:bottom w:val="single" w:sz="4" w:space="0" w:color="auto"/>
            </w:tcBorders>
            <w:shd w:val="clear" w:color="auto" w:fill="auto"/>
          </w:tcPr>
          <w:p w14:paraId="022ECA12"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BBCH-12-59 (Apr-Sep)</w:t>
            </w:r>
          </w:p>
        </w:tc>
        <w:tc>
          <w:tcPr>
            <w:tcW w:w="424" w:type="pct"/>
            <w:tcBorders>
              <w:bottom w:val="single" w:sz="4" w:space="0" w:color="auto"/>
            </w:tcBorders>
            <w:shd w:val="clear" w:color="auto" w:fill="auto"/>
          </w:tcPr>
          <w:p w14:paraId="580AC22B" w14:textId="77777777" w:rsidR="0082743A" w:rsidRPr="006136EE" w:rsidRDefault="0082743A" w:rsidP="00E62D72">
            <w:pPr>
              <w:keepNext/>
              <w:keepLines/>
              <w:widowControl w:val="0"/>
              <w:rPr>
                <w:strike/>
                <w:color w:val="A6A6A6" w:themeColor="background1" w:themeShade="A6"/>
                <w:spacing w:val="-1"/>
                <w:sz w:val="16"/>
                <w:szCs w:val="16"/>
              </w:rPr>
            </w:pPr>
            <w:r w:rsidRPr="006136EE">
              <w:rPr>
                <w:strike/>
                <w:color w:val="A6A6A6" w:themeColor="background1" w:themeShade="A6"/>
                <w:spacing w:val="-1"/>
                <w:sz w:val="16"/>
                <w:szCs w:val="16"/>
              </w:rPr>
              <w:t>a) 2</w:t>
            </w:r>
          </w:p>
          <w:p w14:paraId="2FC7DD37" w14:textId="77777777" w:rsidR="0082743A" w:rsidRPr="006136EE" w:rsidRDefault="0082743A" w:rsidP="00E62D72">
            <w:pPr>
              <w:keepNext/>
              <w:keepLines/>
              <w:widowControl w:val="0"/>
              <w:rPr>
                <w:strike/>
                <w:color w:val="A6A6A6" w:themeColor="background1" w:themeShade="A6"/>
                <w:spacing w:val="-1"/>
                <w:sz w:val="16"/>
                <w:szCs w:val="16"/>
              </w:rPr>
            </w:pPr>
            <w:r w:rsidRPr="006136EE">
              <w:rPr>
                <w:strike/>
                <w:color w:val="A6A6A6" w:themeColor="background1" w:themeShade="A6"/>
                <w:spacing w:val="-1"/>
                <w:sz w:val="16"/>
                <w:szCs w:val="16"/>
                <w:lang w:val="en-GB" w:eastAsia="de-DE"/>
              </w:rPr>
              <w:t>b) 2</w:t>
            </w:r>
          </w:p>
        </w:tc>
        <w:tc>
          <w:tcPr>
            <w:tcW w:w="267" w:type="pct"/>
            <w:tcBorders>
              <w:bottom w:val="single" w:sz="4" w:space="0" w:color="auto"/>
            </w:tcBorders>
            <w:shd w:val="clear" w:color="auto" w:fill="auto"/>
          </w:tcPr>
          <w:p w14:paraId="217E5F8C" w14:textId="77777777" w:rsidR="0082743A" w:rsidRPr="006136EE" w:rsidRDefault="0082743A" w:rsidP="00E62D72">
            <w:pPr>
              <w:pStyle w:val="RepTableSmall"/>
              <w:rPr>
                <w:strike/>
                <w:color w:val="A6A6A6" w:themeColor="background1" w:themeShade="A6"/>
                <w:szCs w:val="16"/>
                <w:lang w:val="en-GB" w:eastAsia="de-DE"/>
              </w:rPr>
            </w:pPr>
            <w:r w:rsidRPr="006136EE">
              <w:rPr>
                <w:strike/>
                <w:color w:val="A6A6A6" w:themeColor="background1" w:themeShade="A6"/>
                <w:szCs w:val="16"/>
                <w:lang w:val="en-GB" w:eastAsia="de-DE"/>
              </w:rPr>
              <w:t>7</w:t>
            </w:r>
          </w:p>
        </w:tc>
        <w:tc>
          <w:tcPr>
            <w:tcW w:w="406" w:type="pct"/>
            <w:tcBorders>
              <w:bottom w:val="single" w:sz="4" w:space="0" w:color="auto"/>
            </w:tcBorders>
            <w:shd w:val="clear" w:color="auto" w:fill="auto"/>
          </w:tcPr>
          <w:p w14:paraId="08244C2A"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a) 2</w:t>
            </w:r>
          </w:p>
          <w:p w14:paraId="738A939D"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b) 4</w:t>
            </w:r>
          </w:p>
        </w:tc>
        <w:tc>
          <w:tcPr>
            <w:tcW w:w="544" w:type="pct"/>
            <w:tcBorders>
              <w:bottom w:val="single" w:sz="4" w:space="0" w:color="auto"/>
            </w:tcBorders>
            <w:shd w:val="clear" w:color="auto" w:fill="auto"/>
          </w:tcPr>
          <w:p w14:paraId="264DDC42"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a) 0.24(*) + 0.902(**)</w:t>
            </w:r>
          </w:p>
          <w:p w14:paraId="14078AF3" w14:textId="77777777" w:rsidR="0082743A" w:rsidRPr="006136EE" w:rsidRDefault="0082743A" w:rsidP="00E62D72">
            <w:pPr>
              <w:spacing w:before="60" w:after="40"/>
              <w:rPr>
                <w:strike/>
                <w:color w:val="A6A6A6" w:themeColor="background1" w:themeShade="A6"/>
                <w:spacing w:val="-1"/>
                <w:sz w:val="16"/>
                <w:szCs w:val="16"/>
              </w:rPr>
            </w:pPr>
            <w:r w:rsidRPr="006136EE">
              <w:rPr>
                <w:strike/>
                <w:color w:val="A6A6A6" w:themeColor="background1" w:themeShade="A6"/>
                <w:spacing w:val="-1"/>
                <w:sz w:val="16"/>
                <w:szCs w:val="16"/>
              </w:rPr>
              <w:t>b) 0.48(*) + 1.804(**)</w:t>
            </w:r>
          </w:p>
        </w:tc>
        <w:tc>
          <w:tcPr>
            <w:tcW w:w="305" w:type="pct"/>
            <w:tcBorders>
              <w:bottom w:val="single" w:sz="4" w:space="0" w:color="auto"/>
            </w:tcBorders>
            <w:shd w:val="clear" w:color="auto" w:fill="auto"/>
          </w:tcPr>
          <w:p w14:paraId="006A3DE2"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500</w:t>
            </w:r>
          </w:p>
        </w:tc>
        <w:tc>
          <w:tcPr>
            <w:tcW w:w="178" w:type="pct"/>
            <w:tcBorders>
              <w:bottom w:val="single" w:sz="4" w:space="0" w:color="auto"/>
            </w:tcBorders>
            <w:shd w:val="clear" w:color="auto" w:fill="auto"/>
          </w:tcPr>
          <w:p w14:paraId="06D4C406" w14:textId="77777777" w:rsidR="0082743A" w:rsidRPr="006136EE" w:rsidRDefault="0082743A" w:rsidP="00E62D72">
            <w:pPr>
              <w:pStyle w:val="RepTableSmall"/>
              <w:rPr>
                <w:strike/>
                <w:color w:val="A6A6A6" w:themeColor="background1" w:themeShade="A6"/>
                <w:spacing w:val="-1"/>
                <w:szCs w:val="16"/>
              </w:rPr>
            </w:pPr>
            <w:r w:rsidRPr="006136EE">
              <w:rPr>
                <w:strike/>
                <w:color w:val="A6A6A6" w:themeColor="background1" w:themeShade="A6"/>
                <w:spacing w:val="-1"/>
                <w:szCs w:val="16"/>
              </w:rPr>
              <w:t>NA</w:t>
            </w:r>
          </w:p>
        </w:tc>
        <w:tc>
          <w:tcPr>
            <w:tcW w:w="473" w:type="pct"/>
            <w:gridSpan w:val="2"/>
            <w:tcBorders>
              <w:bottom w:val="single" w:sz="4" w:space="0" w:color="auto"/>
            </w:tcBorders>
            <w:shd w:val="clear" w:color="auto" w:fill="auto"/>
          </w:tcPr>
          <w:p w14:paraId="2B70C125" w14:textId="77777777" w:rsidR="0082743A" w:rsidRPr="006136EE" w:rsidRDefault="0082743A" w:rsidP="00E62D72">
            <w:pPr>
              <w:keepNext/>
              <w:keepLines/>
              <w:widowControl w:val="0"/>
              <w:rPr>
                <w:strike/>
                <w:color w:val="A6A6A6" w:themeColor="background1" w:themeShade="A6"/>
                <w:sz w:val="16"/>
                <w:szCs w:val="16"/>
                <w:lang w:val="en-GB" w:eastAsia="de-DE"/>
              </w:rPr>
            </w:pPr>
          </w:p>
        </w:tc>
      </w:tr>
      <w:tr w:rsidR="00BA33E5" w:rsidRPr="006B6BD3" w14:paraId="3AB7BBBB" w14:textId="77777777" w:rsidTr="00BA33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rPr>
        <w:tc>
          <w:tcPr>
            <w:tcW w:w="4978" w:type="pct"/>
            <w:gridSpan w:val="16"/>
            <w:tcBorders>
              <w:top w:val="single" w:sz="4" w:space="0" w:color="auto"/>
              <w:left w:val="nil"/>
              <w:bottom w:val="nil"/>
              <w:right w:val="nil"/>
            </w:tcBorders>
            <w:shd w:val="clear" w:color="auto" w:fill="auto"/>
          </w:tcPr>
          <w:p w14:paraId="4A625DDD" w14:textId="13D82AD7" w:rsidR="00BA33E5" w:rsidRPr="00BA33E5" w:rsidRDefault="00BA33E5" w:rsidP="00BA33E5">
            <w:pPr>
              <w:pStyle w:val="RepStandard"/>
              <w:rPr>
                <w:sz w:val="18"/>
                <w:szCs w:val="18"/>
              </w:rPr>
            </w:pPr>
            <w:r w:rsidRPr="00444882">
              <w:rPr>
                <w:sz w:val="18"/>
                <w:szCs w:val="18"/>
              </w:rPr>
              <w:t>*Ametoctradin</w:t>
            </w:r>
            <w:r>
              <w:rPr>
                <w:sz w:val="18"/>
                <w:szCs w:val="18"/>
              </w:rPr>
              <w:t xml:space="preserve">, </w:t>
            </w:r>
            <w:r w:rsidRPr="00444882">
              <w:rPr>
                <w:sz w:val="18"/>
                <w:szCs w:val="18"/>
              </w:rPr>
              <w:t>**Propamocarb HCl</w:t>
            </w:r>
          </w:p>
        </w:tc>
      </w:tr>
      <w:tr w:rsidR="00BA33E5" w:rsidRPr="006B6BD3" w14:paraId="6DE2CAF2" w14:textId="77777777" w:rsidTr="00BA33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2" w:type="pct"/>
        </w:trPr>
        <w:tc>
          <w:tcPr>
            <w:tcW w:w="4978" w:type="pct"/>
            <w:gridSpan w:val="16"/>
            <w:tcBorders>
              <w:top w:val="nil"/>
              <w:left w:val="nil"/>
              <w:bottom w:val="nil"/>
              <w:right w:val="nil"/>
            </w:tcBorders>
            <w:shd w:val="clear" w:color="auto" w:fill="auto"/>
          </w:tcPr>
          <w:p w14:paraId="036C5418" w14:textId="33DB4E67" w:rsidR="00BA33E5" w:rsidRPr="002A0AB0" w:rsidRDefault="00BA33E5" w:rsidP="00BA33E5">
            <w:pPr>
              <w:pStyle w:val="RepStandard"/>
              <w:ind w:left="142" w:hanging="142"/>
              <w:rPr>
                <w:sz w:val="18"/>
                <w:szCs w:val="18"/>
                <w:highlight w:val="green"/>
              </w:rPr>
            </w:pPr>
            <w:r w:rsidRPr="002A0AB0">
              <w:rPr>
                <w:sz w:val="18"/>
                <w:szCs w:val="18"/>
                <w:highlight w:val="green"/>
                <w:vertAlign w:val="superscript"/>
              </w:rPr>
              <w:t>a</w:t>
            </w:r>
            <w:r w:rsidRPr="002A0AB0">
              <w:rPr>
                <w:sz w:val="18"/>
                <w:szCs w:val="18"/>
                <w:highlight w:val="green"/>
              </w:rPr>
              <w:t xml:space="preserve"> The Minor use GAPs according to Article 51 are solely uses in the Netherlands, therefore, at the request of zRMS Poland they should be evaluated entirely on a national level by cMS NL. No PEC calculations following zonal requirements for these uses are provided in this dossier.  </w:t>
            </w:r>
          </w:p>
        </w:tc>
      </w:tr>
    </w:tbl>
    <w:p w14:paraId="6E73AFD5" w14:textId="77777777" w:rsidR="004F0931" w:rsidRPr="006B6BD3" w:rsidRDefault="004F0931" w:rsidP="004F0931">
      <w:pPr>
        <w:pStyle w:val="RepStandard"/>
      </w:pPr>
    </w:p>
    <w:tbl>
      <w:tblPr>
        <w:tblW w:w="4550" w:type="pct"/>
        <w:tblCellMar>
          <w:left w:w="115" w:type="dxa"/>
          <w:right w:w="115" w:type="dxa"/>
        </w:tblCellMar>
        <w:tblLook w:val="0000" w:firstRow="0" w:lastRow="0" w:firstColumn="0" w:lastColumn="0" w:noHBand="0" w:noVBand="0"/>
      </w:tblPr>
      <w:tblGrid>
        <w:gridCol w:w="1022"/>
        <w:gridCol w:w="6978"/>
        <w:gridCol w:w="303"/>
        <w:gridCol w:w="6002"/>
      </w:tblGrid>
      <w:tr w:rsidR="004F0931" w:rsidRPr="006B6BD3" w14:paraId="078BDB2C" w14:textId="77777777" w:rsidTr="004F0931">
        <w:trPr>
          <w:cantSplit/>
          <w:trHeight w:val="87"/>
        </w:trPr>
        <w:tc>
          <w:tcPr>
            <w:tcW w:w="357" w:type="pct"/>
          </w:tcPr>
          <w:bookmarkEnd w:id="51"/>
          <w:p w14:paraId="672D7C55" w14:textId="77777777" w:rsidR="004F0931" w:rsidRPr="006B6BD3" w:rsidRDefault="004F0931" w:rsidP="00917844">
            <w:pPr>
              <w:pStyle w:val="RepTableSmallBold"/>
              <w:rPr>
                <w:lang w:val="en-GB"/>
              </w:rPr>
            </w:pPr>
            <w:r w:rsidRPr="006B6BD3">
              <w:rPr>
                <w:lang w:val="en-GB"/>
              </w:rPr>
              <w:t>Remarks</w:t>
            </w:r>
          </w:p>
          <w:p w14:paraId="5707AFC1" w14:textId="77777777" w:rsidR="004F0931" w:rsidRPr="006B6BD3" w:rsidRDefault="004F0931" w:rsidP="00917844">
            <w:pPr>
              <w:pStyle w:val="RepTableSmallBold"/>
              <w:rPr>
                <w:lang w:val="en-GB"/>
              </w:rPr>
            </w:pPr>
            <w:r w:rsidRPr="006B6BD3">
              <w:rPr>
                <w:lang w:val="en-GB"/>
              </w:rPr>
              <w:t>table heading:</w:t>
            </w:r>
          </w:p>
        </w:tc>
        <w:tc>
          <w:tcPr>
            <w:tcW w:w="2439" w:type="pct"/>
          </w:tcPr>
          <w:p w14:paraId="5CEE6803" w14:textId="77777777" w:rsidR="004F0931" w:rsidRPr="006B6BD3" w:rsidRDefault="004F0931" w:rsidP="00917844">
            <w:pPr>
              <w:pStyle w:val="RepTableSmall"/>
              <w:tabs>
                <w:tab w:val="left" w:pos="440"/>
              </w:tabs>
              <w:ind w:left="440" w:hanging="440"/>
              <w:rPr>
                <w:lang w:val="en-GB"/>
              </w:rPr>
            </w:pPr>
            <w:r w:rsidRPr="006B6BD3">
              <w:rPr>
                <w:lang w:val="en-GB"/>
              </w:rPr>
              <w:t>(a)</w:t>
            </w:r>
            <w:r w:rsidRPr="006B6BD3">
              <w:rPr>
                <w:lang w:val="en-GB"/>
              </w:rPr>
              <w:tab/>
              <w:t>e.g. wettable powder (WP), emulsifiable concentrate (EC), granule (GR)</w:t>
            </w:r>
          </w:p>
          <w:p w14:paraId="41192051" w14:textId="77777777" w:rsidR="004F0931" w:rsidRPr="006B6BD3" w:rsidRDefault="004F0931" w:rsidP="00917844">
            <w:pPr>
              <w:pStyle w:val="RepTableSmall"/>
              <w:tabs>
                <w:tab w:val="left" w:pos="442"/>
              </w:tabs>
              <w:ind w:left="442" w:hanging="442"/>
              <w:rPr>
                <w:lang w:val="en-GB"/>
              </w:rPr>
            </w:pPr>
            <w:r w:rsidRPr="006B6BD3">
              <w:rPr>
                <w:lang w:val="en-GB"/>
              </w:rPr>
              <w:t xml:space="preserve">(b) </w:t>
            </w:r>
            <w:r w:rsidRPr="006B6BD3">
              <w:rPr>
                <w:lang w:val="en-GB"/>
              </w:rPr>
              <w:tab/>
              <w:t xml:space="preserve">Catalogue of pesticide formulation types and international coding system CropLife </w:t>
            </w:r>
            <w:r w:rsidRPr="006B6BD3">
              <w:rPr>
                <w:lang w:val="en-GB"/>
              </w:rPr>
              <w:br/>
              <w:t>International Technical Monograph n°2, 6th Edition Revised May 2008</w:t>
            </w:r>
          </w:p>
          <w:p w14:paraId="7BF9AC79" w14:textId="77777777" w:rsidR="004F0931" w:rsidRPr="006B6BD3" w:rsidRDefault="004F0931" w:rsidP="00917844">
            <w:pPr>
              <w:pStyle w:val="RepTableSmall"/>
              <w:tabs>
                <w:tab w:val="left" w:pos="440"/>
              </w:tabs>
              <w:ind w:left="442" w:hanging="442"/>
              <w:rPr>
                <w:lang w:val="en-GB"/>
              </w:rPr>
            </w:pPr>
            <w:r w:rsidRPr="006B6BD3">
              <w:rPr>
                <w:lang w:val="en-GB"/>
              </w:rPr>
              <w:t xml:space="preserve"> (c)</w:t>
            </w:r>
            <w:r w:rsidRPr="006B6BD3">
              <w:rPr>
                <w:lang w:val="en-GB"/>
              </w:rPr>
              <w:tab/>
              <w:t>g/kg or g/l</w:t>
            </w:r>
          </w:p>
        </w:tc>
        <w:tc>
          <w:tcPr>
            <w:tcW w:w="106" w:type="pct"/>
          </w:tcPr>
          <w:p w14:paraId="345A911F" w14:textId="77777777" w:rsidR="004F0931" w:rsidRPr="006B6BD3" w:rsidRDefault="004F0931" w:rsidP="00917844">
            <w:pPr>
              <w:pStyle w:val="RepTableSmall"/>
              <w:rPr>
                <w:lang w:val="en-GB"/>
              </w:rPr>
            </w:pPr>
          </w:p>
        </w:tc>
        <w:tc>
          <w:tcPr>
            <w:tcW w:w="2099" w:type="pct"/>
          </w:tcPr>
          <w:p w14:paraId="117E3326" w14:textId="77777777" w:rsidR="004F0931" w:rsidRPr="006B6BD3" w:rsidRDefault="004F0931" w:rsidP="00917844">
            <w:pPr>
              <w:pStyle w:val="RepTableSmall"/>
              <w:tabs>
                <w:tab w:val="left" w:pos="442"/>
              </w:tabs>
              <w:ind w:left="442" w:hanging="442"/>
              <w:rPr>
                <w:lang w:val="en-GB"/>
              </w:rPr>
            </w:pPr>
            <w:r w:rsidRPr="006B6BD3">
              <w:rPr>
                <w:lang w:val="en-GB"/>
              </w:rPr>
              <w:t>(d)</w:t>
            </w:r>
            <w:r w:rsidRPr="006B6BD3">
              <w:rPr>
                <w:lang w:val="en-GB"/>
              </w:rPr>
              <w:tab/>
              <w:t xml:space="preserve"> Select relevant</w:t>
            </w:r>
          </w:p>
          <w:p w14:paraId="317CE6F6" w14:textId="77777777" w:rsidR="004F0931" w:rsidRPr="006B6BD3" w:rsidRDefault="004F0931" w:rsidP="00917844">
            <w:pPr>
              <w:pStyle w:val="RepTableSmall"/>
              <w:tabs>
                <w:tab w:val="left" w:pos="442"/>
              </w:tabs>
              <w:ind w:left="442" w:hanging="442"/>
              <w:rPr>
                <w:lang w:val="en-GB"/>
              </w:rPr>
            </w:pPr>
            <w:r w:rsidRPr="006B6BD3">
              <w:rPr>
                <w:lang w:val="en-GB"/>
              </w:rPr>
              <w:t>(e)</w:t>
            </w:r>
            <w:r w:rsidRPr="006B6BD3">
              <w:rPr>
                <w:lang w:val="en-GB"/>
              </w:rPr>
              <w:tab/>
              <w:t>Use number(s) in accordance with the list of all intended GAPs in Part B, Section 0 should be given in column 1</w:t>
            </w:r>
          </w:p>
          <w:p w14:paraId="1FB54103" w14:textId="77777777" w:rsidR="004F0931" w:rsidRPr="006B6BD3" w:rsidRDefault="004F0931" w:rsidP="00917844">
            <w:pPr>
              <w:pStyle w:val="RepTableSmall"/>
              <w:tabs>
                <w:tab w:val="left" w:pos="442"/>
              </w:tabs>
              <w:ind w:left="442" w:hanging="442"/>
              <w:rPr>
                <w:lang w:val="en-GB"/>
              </w:rPr>
            </w:pPr>
            <w:r w:rsidRPr="006B6BD3">
              <w:rPr>
                <w:lang w:val="en-GB"/>
              </w:rPr>
              <w:t>(f)</w:t>
            </w:r>
            <w:r w:rsidRPr="006B6BD3">
              <w:rPr>
                <w:lang w:val="en-GB"/>
              </w:rPr>
              <w:tab/>
              <w:t xml:space="preserve">No </w:t>
            </w:r>
            <w:r>
              <w:rPr>
                <w:lang w:val="en-GB"/>
              </w:rPr>
              <w:t>authorization</w:t>
            </w:r>
            <w:r w:rsidRPr="006B6BD3">
              <w:rPr>
                <w:lang w:val="en-GB"/>
              </w:rPr>
              <w:t xml:space="preserve"> possible for uses where the line is highlighted in grey, Use should be crossed out when the notifier no longer supports this use.</w:t>
            </w:r>
          </w:p>
        </w:tc>
      </w:tr>
      <w:tr w:rsidR="004F0931" w:rsidRPr="006B6BD3" w14:paraId="50C0D1C5" w14:textId="77777777" w:rsidTr="004F0931">
        <w:trPr>
          <w:cantSplit/>
          <w:trHeight w:val="87"/>
        </w:trPr>
        <w:tc>
          <w:tcPr>
            <w:tcW w:w="357" w:type="pct"/>
            <w:vAlign w:val="center"/>
          </w:tcPr>
          <w:p w14:paraId="1B63DA9D" w14:textId="77777777" w:rsidR="004F0931" w:rsidRPr="006B6BD3" w:rsidRDefault="004F0931" w:rsidP="00917844">
            <w:pPr>
              <w:pStyle w:val="RepTableSmall"/>
              <w:rPr>
                <w:lang w:val="en-GB"/>
              </w:rPr>
            </w:pPr>
          </w:p>
        </w:tc>
        <w:tc>
          <w:tcPr>
            <w:tcW w:w="2439" w:type="pct"/>
            <w:vAlign w:val="center"/>
          </w:tcPr>
          <w:p w14:paraId="60C67247" w14:textId="77777777" w:rsidR="004F0931" w:rsidRPr="006B6BD3" w:rsidRDefault="004F0931" w:rsidP="00917844">
            <w:pPr>
              <w:pStyle w:val="RepTableSmall"/>
              <w:rPr>
                <w:lang w:val="en-GB"/>
              </w:rPr>
            </w:pPr>
          </w:p>
        </w:tc>
        <w:tc>
          <w:tcPr>
            <w:tcW w:w="106" w:type="pct"/>
            <w:vAlign w:val="center"/>
          </w:tcPr>
          <w:p w14:paraId="381B054E" w14:textId="77777777" w:rsidR="004F0931" w:rsidRPr="006B6BD3" w:rsidRDefault="004F0931" w:rsidP="00917844">
            <w:pPr>
              <w:pStyle w:val="RepTableSmall"/>
              <w:rPr>
                <w:lang w:val="en-GB"/>
              </w:rPr>
            </w:pPr>
          </w:p>
        </w:tc>
        <w:tc>
          <w:tcPr>
            <w:tcW w:w="2099" w:type="pct"/>
            <w:vAlign w:val="center"/>
          </w:tcPr>
          <w:p w14:paraId="7FA7504F" w14:textId="77777777" w:rsidR="004F0931" w:rsidRPr="006B6BD3" w:rsidRDefault="004F0931" w:rsidP="00917844">
            <w:pPr>
              <w:pStyle w:val="RepTableSmall"/>
              <w:rPr>
                <w:lang w:val="en-GB"/>
              </w:rPr>
            </w:pPr>
          </w:p>
        </w:tc>
      </w:tr>
      <w:tr w:rsidR="004F0931" w:rsidRPr="006B6BD3" w14:paraId="677C1FC4" w14:textId="77777777" w:rsidTr="004F0931">
        <w:trPr>
          <w:cantSplit/>
          <w:trHeight w:val="87"/>
        </w:trPr>
        <w:tc>
          <w:tcPr>
            <w:tcW w:w="357" w:type="pct"/>
          </w:tcPr>
          <w:p w14:paraId="103C6223" w14:textId="77777777" w:rsidR="004F0931" w:rsidRPr="006B6BD3" w:rsidRDefault="004F0931" w:rsidP="00917844">
            <w:pPr>
              <w:pStyle w:val="RepTableSmallBold"/>
              <w:rPr>
                <w:lang w:val="en-GB"/>
              </w:rPr>
            </w:pPr>
            <w:r w:rsidRPr="006B6BD3">
              <w:rPr>
                <w:lang w:val="en-GB"/>
              </w:rPr>
              <w:lastRenderedPageBreak/>
              <w:t>Remarks</w:t>
            </w:r>
          </w:p>
          <w:p w14:paraId="778D9DF2" w14:textId="77777777" w:rsidR="004F0931" w:rsidRPr="006B6BD3" w:rsidRDefault="004F0931" w:rsidP="00917844">
            <w:pPr>
              <w:pStyle w:val="RepTableSmallBold"/>
              <w:rPr>
                <w:lang w:val="en-GB"/>
              </w:rPr>
            </w:pPr>
            <w:r w:rsidRPr="006B6BD3">
              <w:rPr>
                <w:lang w:val="en-GB"/>
              </w:rPr>
              <w:t>columns:</w:t>
            </w:r>
          </w:p>
        </w:tc>
        <w:tc>
          <w:tcPr>
            <w:tcW w:w="2439" w:type="pct"/>
          </w:tcPr>
          <w:p w14:paraId="0EF146D3" w14:textId="77777777" w:rsidR="004F0931" w:rsidRPr="006B6BD3" w:rsidRDefault="004F0931" w:rsidP="00917844">
            <w:pPr>
              <w:pStyle w:val="RepTableSmall"/>
              <w:tabs>
                <w:tab w:val="left" w:pos="440"/>
              </w:tabs>
              <w:ind w:left="440" w:hanging="440"/>
              <w:rPr>
                <w:lang w:val="en-GB"/>
              </w:rPr>
            </w:pPr>
            <w:r w:rsidRPr="006B6BD3">
              <w:rPr>
                <w:lang w:val="en-GB"/>
              </w:rPr>
              <w:t>1</w:t>
            </w:r>
            <w:r w:rsidRPr="006B6BD3">
              <w:rPr>
                <w:lang w:val="en-GB"/>
              </w:rPr>
              <w:tab/>
              <w:t>Numeration necessary to allow references</w:t>
            </w:r>
          </w:p>
          <w:p w14:paraId="5936D482" w14:textId="77777777" w:rsidR="004F0931" w:rsidRPr="006B6BD3" w:rsidRDefault="004F0931" w:rsidP="00917844">
            <w:pPr>
              <w:pStyle w:val="RepTableSmall"/>
              <w:tabs>
                <w:tab w:val="left" w:pos="440"/>
              </w:tabs>
              <w:ind w:left="440" w:hanging="440"/>
              <w:rPr>
                <w:lang w:val="en-GB"/>
              </w:rPr>
            </w:pPr>
            <w:r w:rsidRPr="006B6BD3">
              <w:rPr>
                <w:lang w:val="en-GB"/>
              </w:rPr>
              <w:t>2</w:t>
            </w:r>
            <w:r w:rsidRPr="006B6BD3">
              <w:rPr>
                <w:lang w:val="en-GB"/>
              </w:rPr>
              <w:tab/>
              <w:t>Use official codes/nomenclatures of EU Member States</w:t>
            </w:r>
          </w:p>
          <w:p w14:paraId="2783607C" w14:textId="77777777" w:rsidR="004F0931" w:rsidRPr="006B6BD3" w:rsidRDefault="004F0931" w:rsidP="00917844">
            <w:pPr>
              <w:pStyle w:val="RepTableSmall"/>
              <w:tabs>
                <w:tab w:val="left" w:pos="440"/>
              </w:tabs>
              <w:rPr>
                <w:lang w:val="en-GB"/>
              </w:rPr>
            </w:pPr>
            <w:r w:rsidRPr="006B6BD3">
              <w:rPr>
                <w:lang w:val="en-GB"/>
              </w:rPr>
              <w:t>3</w:t>
            </w:r>
            <w:r w:rsidRPr="006B6BD3">
              <w:rPr>
                <w:lang w:val="en-GB"/>
              </w:rPr>
              <w:tab/>
              <w:t xml:space="preserve">For crops, the EU and Codex classifications (both) should be used; when relevant, the    </w:t>
            </w:r>
          </w:p>
          <w:p w14:paraId="7619460B" w14:textId="77777777" w:rsidR="004F0931" w:rsidRPr="006B6BD3" w:rsidRDefault="004F0931" w:rsidP="00917844">
            <w:pPr>
              <w:pStyle w:val="RepTableSmall"/>
              <w:tabs>
                <w:tab w:val="left" w:pos="440"/>
              </w:tabs>
              <w:rPr>
                <w:lang w:val="en-GB"/>
              </w:rPr>
            </w:pPr>
            <w:r w:rsidRPr="006B6BD3">
              <w:rPr>
                <w:lang w:val="en-GB"/>
              </w:rPr>
              <w:tab/>
              <w:t>use situation should be described (e.g. fumigation of a structure)</w:t>
            </w:r>
          </w:p>
          <w:p w14:paraId="42A0FB66" w14:textId="77777777" w:rsidR="004F0931" w:rsidRPr="006B6BD3" w:rsidRDefault="004F0931" w:rsidP="00917844">
            <w:pPr>
              <w:pStyle w:val="RepTableSmall"/>
              <w:tabs>
                <w:tab w:val="left" w:pos="440"/>
              </w:tabs>
              <w:ind w:left="440" w:hanging="440"/>
              <w:rPr>
                <w:lang w:val="en-GB"/>
              </w:rPr>
            </w:pPr>
            <w:r w:rsidRPr="006B6BD3">
              <w:rPr>
                <w:lang w:val="en-GB"/>
              </w:rPr>
              <w:t>4</w:t>
            </w:r>
            <w:r w:rsidRPr="006B6BD3">
              <w:rPr>
                <w:lang w:val="en-GB"/>
              </w:rPr>
              <w:tab/>
              <w:t>F: professional field use, Fn: non-professional field use, Fpn: professional and non-professional field use, G: professional greenhouse use, Gn: non-professional greenhouse use, Gpn: professional and non-professional greenhouse use, I: indoor application</w:t>
            </w:r>
          </w:p>
          <w:p w14:paraId="34D94502" w14:textId="77777777" w:rsidR="004F0931" w:rsidRPr="006B6BD3" w:rsidRDefault="004F0931" w:rsidP="00917844">
            <w:pPr>
              <w:pStyle w:val="RepTableSmall"/>
              <w:tabs>
                <w:tab w:val="left" w:pos="440"/>
              </w:tabs>
              <w:ind w:left="440" w:hanging="440"/>
              <w:rPr>
                <w:lang w:val="en-GB"/>
              </w:rPr>
            </w:pPr>
            <w:r w:rsidRPr="006B6BD3">
              <w:rPr>
                <w:lang w:val="en-GB"/>
              </w:rPr>
              <w:t>5</w:t>
            </w:r>
            <w:r w:rsidRPr="006B6BD3">
              <w:rPr>
                <w:lang w:val="en-GB"/>
              </w:rPr>
              <w:tab/>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w:t>
            </w:r>
          </w:p>
          <w:p w14:paraId="0E39261C" w14:textId="77777777" w:rsidR="004F0931" w:rsidRPr="006B6BD3" w:rsidRDefault="004F0931" w:rsidP="00917844">
            <w:pPr>
              <w:pStyle w:val="RepTableSmall"/>
              <w:tabs>
                <w:tab w:val="left" w:pos="440"/>
              </w:tabs>
              <w:ind w:left="440" w:hanging="440"/>
              <w:rPr>
                <w:lang w:val="en-GB"/>
              </w:rPr>
            </w:pPr>
            <w:r w:rsidRPr="006B6BD3">
              <w:rPr>
                <w:lang w:val="en-GB"/>
              </w:rPr>
              <w:t>6</w:t>
            </w:r>
            <w:r w:rsidRPr="006B6BD3">
              <w:rPr>
                <w:lang w:val="en-GB"/>
              </w:rPr>
              <w:tab/>
              <w:t>Method, e.g. high volume spraying, low volume spraying, spreading, dusting, drench</w:t>
            </w:r>
            <w:r w:rsidRPr="006B6BD3">
              <w:rPr>
                <w:lang w:val="en-GB"/>
              </w:rPr>
              <w:br/>
              <w:t>Kind, e.g. overall, broadcast, aerial spraying, row, individual plant, between the plants - type of equipment used must be indicated.</w:t>
            </w:r>
          </w:p>
        </w:tc>
        <w:tc>
          <w:tcPr>
            <w:tcW w:w="106" w:type="pct"/>
          </w:tcPr>
          <w:p w14:paraId="4177C57B" w14:textId="77777777" w:rsidR="004F0931" w:rsidRPr="006B6BD3" w:rsidRDefault="004F0931" w:rsidP="00917844">
            <w:pPr>
              <w:pStyle w:val="RepTableSmall"/>
              <w:tabs>
                <w:tab w:val="left" w:pos="440"/>
              </w:tabs>
              <w:ind w:left="440" w:hanging="440"/>
              <w:rPr>
                <w:lang w:val="en-GB"/>
              </w:rPr>
            </w:pPr>
          </w:p>
        </w:tc>
        <w:tc>
          <w:tcPr>
            <w:tcW w:w="2099" w:type="pct"/>
          </w:tcPr>
          <w:p w14:paraId="2ADFDA33" w14:textId="77777777" w:rsidR="004F0931" w:rsidRPr="006B6BD3" w:rsidRDefault="004F0931" w:rsidP="00917844">
            <w:pPr>
              <w:pStyle w:val="RepTableSmall"/>
              <w:tabs>
                <w:tab w:val="left" w:pos="440"/>
              </w:tabs>
              <w:ind w:left="440" w:hanging="440"/>
              <w:rPr>
                <w:lang w:val="en-GB"/>
              </w:rPr>
            </w:pPr>
            <w:r w:rsidRPr="006B6BD3">
              <w:rPr>
                <w:lang w:val="en-GB"/>
              </w:rPr>
              <w:t>7</w:t>
            </w:r>
            <w:r w:rsidRPr="006B6BD3">
              <w:rPr>
                <w:lang w:val="en-GB"/>
              </w:rPr>
              <w:tab/>
              <w:t>Growth stage at first and last treatment (BBCH Monograph, Growth Stages of Plants, 1997, Blackwell, ISBN 3</w:t>
            </w:r>
            <w:r w:rsidRPr="006B6BD3">
              <w:rPr>
                <w:lang w:val="en-GB"/>
              </w:rPr>
              <w:noBreakHyphen/>
              <w:t xml:space="preserve">8263-3152-4), including where relevant, information on season at time of application </w:t>
            </w:r>
          </w:p>
          <w:p w14:paraId="68C29A2F" w14:textId="77777777" w:rsidR="004F0931" w:rsidRPr="006B6BD3" w:rsidRDefault="004F0931" w:rsidP="00917844">
            <w:pPr>
              <w:pStyle w:val="RepTableSmall"/>
              <w:tabs>
                <w:tab w:val="left" w:pos="440"/>
              </w:tabs>
              <w:ind w:left="440" w:hanging="440"/>
              <w:rPr>
                <w:lang w:val="en-GB"/>
              </w:rPr>
            </w:pPr>
            <w:r w:rsidRPr="006B6BD3">
              <w:rPr>
                <w:lang w:val="en-GB"/>
              </w:rPr>
              <w:t>8</w:t>
            </w:r>
            <w:r w:rsidRPr="006B6BD3">
              <w:rPr>
                <w:lang w:val="en-GB"/>
              </w:rPr>
              <w:tab/>
              <w:t>The maximum number of application possible under practical conditions of use must be provided.</w:t>
            </w:r>
          </w:p>
          <w:p w14:paraId="0CA1FE1B" w14:textId="77777777" w:rsidR="004F0931" w:rsidRPr="006B6BD3" w:rsidRDefault="004F0931" w:rsidP="00917844">
            <w:pPr>
              <w:pStyle w:val="RepTableSmall"/>
              <w:tabs>
                <w:tab w:val="left" w:pos="440"/>
              </w:tabs>
              <w:ind w:left="440" w:hanging="440"/>
              <w:rPr>
                <w:lang w:val="en-GB"/>
              </w:rPr>
            </w:pPr>
            <w:r w:rsidRPr="006B6BD3">
              <w:rPr>
                <w:lang w:val="en-GB"/>
              </w:rPr>
              <w:t>9</w:t>
            </w:r>
            <w:r w:rsidRPr="006B6BD3">
              <w:rPr>
                <w:lang w:val="en-GB"/>
              </w:rPr>
              <w:tab/>
              <w:t>Minimum interval (in days) between applications of the same product</w:t>
            </w:r>
          </w:p>
          <w:p w14:paraId="3D9DFD0B" w14:textId="77777777" w:rsidR="004F0931" w:rsidRPr="006B6BD3" w:rsidRDefault="004F0931" w:rsidP="00917844">
            <w:pPr>
              <w:pStyle w:val="RepTableSmall"/>
              <w:tabs>
                <w:tab w:val="left" w:pos="440"/>
              </w:tabs>
              <w:ind w:left="440" w:hanging="440"/>
              <w:rPr>
                <w:lang w:val="en-GB"/>
              </w:rPr>
            </w:pPr>
            <w:r w:rsidRPr="006B6BD3">
              <w:rPr>
                <w:lang w:val="en-GB"/>
              </w:rPr>
              <w:t>10</w:t>
            </w:r>
            <w:r w:rsidRPr="006B6BD3">
              <w:rPr>
                <w:lang w:val="en-GB"/>
              </w:rPr>
              <w:tab/>
              <w:t>For specific uses other specifications might be possible, e.g.: g/m³ in case of fumigation of empty rooms. See also EPPO-Guideline PP 1/239 Dose expression for plant protection products.</w:t>
            </w:r>
          </w:p>
          <w:p w14:paraId="7101616A" w14:textId="77777777" w:rsidR="004F0931" w:rsidRPr="006B6BD3" w:rsidRDefault="004F0931" w:rsidP="00917844">
            <w:pPr>
              <w:pStyle w:val="RepTableSmall"/>
              <w:tabs>
                <w:tab w:val="left" w:pos="440"/>
              </w:tabs>
              <w:ind w:left="440" w:hanging="440"/>
              <w:rPr>
                <w:lang w:val="en-GB"/>
              </w:rPr>
            </w:pPr>
            <w:r w:rsidRPr="006B6BD3">
              <w:rPr>
                <w:lang w:val="en-GB"/>
              </w:rPr>
              <w:t>11</w:t>
            </w:r>
            <w:r w:rsidRPr="006B6BD3">
              <w:rPr>
                <w:lang w:val="en-GB"/>
              </w:rPr>
              <w:tab/>
              <w:t>The dimension (g, kg) must be clearly specified. (Maximum) dose of a.s. per treatment (usually g, kg or L product / ha).</w:t>
            </w:r>
          </w:p>
          <w:p w14:paraId="5D031837" w14:textId="77777777" w:rsidR="004F0931" w:rsidRPr="006B6BD3" w:rsidRDefault="004F0931" w:rsidP="00917844">
            <w:pPr>
              <w:pStyle w:val="RepTableSmall"/>
              <w:tabs>
                <w:tab w:val="left" w:pos="440"/>
              </w:tabs>
              <w:ind w:left="440" w:hanging="440"/>
              <w:rPr>
                <w:lang w:val="en-GB"/>
              </w:rPr>
            </w:pPr>
            <w:r w:rsidRPr="006B6BD3">
              <w:rPr>
                <w:lang w:val="en-GB"/>
              </w:rPr>
              <w:t>12</w:t>
            </w:r>
            <w:r w:rsidRPr="006B6BD3">
              <w:rPr>
                <w:lang w:val="en-GB"/>
              </w:rPr>
              <w:tab/>
              <w:t>If water volume range depends on application equipments (e.g. ULVA or LVA) it should be mentioned under “application: method/kind”.</w:t>
            </w:r>
          </w:p>
          <w:p w14:paraId="5AC4E7CC" w14:textId="77777777" w:rsidR="004F0931" w:rsidRPr="006B6BD3" w:rsidRDefault="004F0931" w:rsidP="00917844">
            <w:pPr>
              <w:pStyle w:val="RepTableSmall"/>
              <w:tabs>
                <w:tab w:val="left" w:pos="440"/>
              </w:tabs>
              <w:ind w:left="440" w:hanging="440"/>
              <w:rPr>
                <w:lang w:val="en-GB"/>
              </w:rPr>
            </w:pPr>
            <w:r w:rsidRPr="006B6BD3">
              <w:rPr>
                <w:lang w:val="en-GB"/>
              </w:rPr>
              <w:t>13</w:t>
            </w:r>
            <w:r w:rsidRPr="006B6BD3">
              <w:rPr>
                <w:lang w:val="en-GB"/>
              </w:rPr>
              <w:tab/>
              <w:t>PHI - minimum pre-harvest interval</w:t>
            </w:r>
          </w:p>
          <w:p w14:paraId="4EFD5393" w14:textId="77777777" w:rsidR="004F0931" w:rsidRPr="006B6BD3" w:rsidRDefault="004F0931" w:rsidP="00917844">
            <w:pPr>
              <w:pStyle w:val="RepTableSmall"/>
              <w:tabs>
                <w:tab w:val="left" w:pos="440"/>
              </w:tabs>
              <w:ind w:left="440" w:hanging="440"/>
              <w:rPr>
                <w:lang w:val="en-GB"/>
              </w:rPr>
            </w:pPr>
            <w:r w:rsidRPr="006B6BD3">
              <w:rPr>
                <w:lang w:val="en-GB"/>
              </w:rPr>
              <w:t>14</w:t>
            </w:r>
            <w:r w:rsidRPr="006B6BD3">
              <w:rPr>
                <w:lang w:val="en-GB"/>
              </w:rPr>
              <w:tab/>
              <w:t>Remarks may include: Extent of use/economic importance/restrictions</w:t>
            </w:r>
          </w:p>
        </w:tc>
      </w:tr>
    </w:tbl>
    <w:p w14:paraId="19A04D3B" w14:textId="77777777" w:rsidR="00656C42" w:rsidRPr="00A451DC" w:rsidRDefault="00656C42" w:rsidP="00940FA2">
      <w:pPr>
        <w:pStyle w:val="RepTableFootnote"/>
        <w:rPr>
          <w:color w:val="000000"/>
          <w:lang w:val="en-US"/>
        </w:rPr>
      </w:pPr>
      <w:bookmarkStart w:id="53" w:name="_Toc414452311"/>
      <w:bookmarkEnd w:id="53"/>
    </w:p>
    <w:p w14:paraId="11FC0C04" w14:textId="12155BB8" w:rsidR="00B70DF3" w:rsidRPr="006928DB" w:rsidRDefault="00A451DC" w:rsidP="00940FA2">
      <w:pPr>
        <w:pStyle w:val="RepStandard"/>
      </w:pPr>
      <w:r>
        <w:br w:type="page"/>
      </w:r>
    </w:p>
    <w:tbl>
      <w:tblPr>
        <w:tblW w:w="45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7"/>
        <w:gridCol w:w="832"/>
        <w:gridCol w:w="1260"/>
        <w:gridCol w:w="514"/>
        <w:gridCol w:w="1696"/>
        <w:gridCol w:w="1150"/>
        <w:gridCol w:w="971"/>
        <w:gridCol w:w="1063"/>
        <w:gridCol w:w="1063"/>
        <w:gridCol w:w="1063"/>
        <w:gridCol w:w="1063"/>
        <w:gridCol w:w="945"/>
        <w:gridCol w:w="771"/>
        <w:gridCol w:w="1586"/>
      </w:tblGrid>
      <w:tr w:rsidR="00A451DC" w:rsidRPr="006928DB" w14:paraId="63656A82" w14:textId="77777777" w:rsidTr="00C7001C">
        <w:tc>
          <w:tcPr>
            <w:tcW w:w="5000" w:type="pct"/>
            <w:gridSpan w:val="14"/>
            <w:tcBorders>
              <w:top w:val="nil"/>
              <w:left w:val="nil"/>
              <w:right w:val="nil"/>
            </w:tcBorders>
            <w:shd w:val="clear" w:color="auto" w:fill="auto"/>
            <w:vAlign w:val="center"/>
          </w:tcPr>
          <w:p w14:paraId="677DE274" w14:textId="71D28A5A" w:rsidR="00A451DC" w:rsidRPr="006928DB" w:rsidRDefault="00A451DC" w:rsidP="006928DB">
            <w:pPr>
              <w:pStyle w:val="Legenda"/>
              <w:rPr>
                <w:sz w:val="22"/>
                <w:szCs w:val="22"/>
              </w:rPr>
            </w:pPr>
            <w:r w:rsidRPr="006928DB">
              <w:rPr>
                <w:sz w:val="22"/>
                <w:szCs w:val="22"/>
              </w:rPr>
              <w:lastRenderedPageBreak/>
              <w:t xml:space="preserve">Table </w:t>
            </w:r>
            <w:r w:rsidR="00167128">
              <w:rPr>
                <w:sz w:val="22"/>
                <w:szCs w:val="22"/>
              </w:rPr>
              <w:fldChar w:fldCharType="begin"/>
            </w:r>
            <w:r w:rsidR="00167128">
              <w:rPr>
                <w:sz w:val="22"/>
                <w:szCs w:val="22"/>
              </w:rPr>
              <w:instrText xml:space="preserve"> STYLEREF 2 \s </w:instrText>
            </w:r>
            <w:r w:rsidR="00167128">
              <w:rPr>
                <w:sz w:val="22"/>
                <w:szCs w:val="22"/>
              </w:rPr>
              <w:fldChar w:fldCharType="separate"/>
            </w:r>
            <w:r w:rsidR="003713FE">
              <w:rPr>
                <w:noProof/>
                <w:sz w:val="22"/>
                <w:szCs w:val="22"/>
              </w:rPr>
              <w:t>8.1</w:t>
            </w:r>
            <w:r w:rsidR="00167128">
              <w:rPr>
                <w:sz w:val="22"/>
                <w:szCs w:val="22"/>
              </w:rPr>
              <w:fldChar w:fldCharType="end"/>
            </w:r>
            <w:r w:rsidR="00167128">
              <w:rPr>
                <w:sz w:val="22"/>
                <w:szCs w:val="22"/>
              </w:rPr>
              <w:noBreakHyphen/>
            </w:r>
            <w:r w:rsidR="00167128">
              <w:rPr>
                <w:sz w:val="22"/>
                <w:szCs w:val="22"/>
              </w:rPr>
              <w:fldChar w:fldCharType="begin"/>
            </w:r>
            <w:r w:rsidR="00167128">
              <w:rPr>
                <w:sz w:val="22"/>
                <w:szCs w:val="22"/>
              </w:rPr>
              <w:instrText xml:space="preserve"> SEQ Table \* ARABIC \s 2 </w:instrText>
            </w:r>
            <w:r w:rsidR="00167128">
              <w:rPr>
                <w:sz w:val="22"/>
                <w:szCs w:val="22"/>
              </w:rPr>
              <w:fldChar w:fldCharType="separate"/>
            </w:r>
            <w:r w:rsidR="003713FE">
              <w:rPr>
                <w:noProof/>
                <w:sz w:val="22"/>
                <w:szCs w:val="22"/>
              </w:rPr>
              <w:t>2</w:t>
            </w:r>
            <w:r w:rsidR="00167128">
              <w:rPr>
                <w:sz w:val="22"/>
                <w:szCs w:val="22"/>
              </w:rPr>
              <w:fldChar w:fldCharType="end"/>
            </w:r>
            <w:r w:rsidR="006928DB">
              <w:rPr>
                <w:sz w:val="22"/>
                <w:szCs w:val="22"/>
              </w:rPr>
              <w:t xml:space="preserve">: </w:t>
            </w:r>
            <w:r w:rsidRPr="006928DB">
              <w:rPr>
                <w:sz w:val="22"/>
                <w:szCs w:val="22"/>
              </w:rPr>
              <w:t>Assessed (critical) uses during approval of ametoctradin (representative formulation BAS 65</w:t>
            </w:r>
            <w:r w:rsidR="00FD33AC" w:rsidRPr="006928DB">
              <w:rPr>
                <w:sz w:val="22"/>
                <w:szCs w:val="22"/>
              </w:rPr>
              <w:t>0</w:t>
            </w:r>
            <w:r w:rsidRPr="006928DB">
              <w:rPr>
                <w:sz w:val="22"/>
                <w:szCs w:val="22"/>
              </w:rPr>
              <w:t xml:space="preserve"> 00 F) concerning Environmental Fate</w:t>
            </w:r>
          </w:p>
        </w:tc>
      </w:tr>
      <w:tr w:rsidR="00C7001C" w:rsidRPr="005124CD" w14:paraId="2B23ABE5" w14:textId="77777777" w:rsidTr="00C7001C">
        <w:tc>
          <w:tcPr>
            <w:tcW w:w="162" w:type="pct"/>
            <w:shd w:val="clear" w:color="auto" w:fill="auto"/>
            <w:vAlign w:val="center"/>
          </w:tcPr>
          <w:p w14:paraId="44B3EC6C" w14:textId="77777777" w:rsidR="00A451DC" w:rsidRPr="00EA6055" w:rsidRDefault="00A451DC" w:rsidP="00D351A3">
            <w:pPr>
              <w:pStyle w:val="RepTableSmall"/>
              <w:keepNext/>
              <w:keepLines/>
              <w:widowControl/>
              <w:rPr>
                <w:lang w:val="en-GB"/>
              </w:rPr>
            </w:pPr>
            <w:r w:rsidRPr="00EA6055">
              <w:rPr>
                <w:lang w:val="en-GB"/>
              </w:rPr>
              <w:t>1</w:t>
            </w:r>
          </w:p>
        </w:tc>
        <w:tc>
          <w:tcPr>
            <w:tcW w:w="288" w:type="pct"/>
            <w:shd w:val="clear" w:color="auto" w:fill="auto"/>
            <w:vAlign w:val="center"/>
          </w:tcPr>
          <w:p w14:paraId="4581B3FD" w14:textId="77777777" w:rsidR="00A451DC" w:rsidRPr="00EA6055" w:rsidRDefault="00A451DC" w:rsidP="00D351A3">
            <w:pPr>
              <w:pStyle w:val="RepTableSmall"/>
              <w:keepNext/>
              <w:keepLines/>
              <w:widowControl/>
              <w:rPr>
                <w:lang w:val="en-GB"/>
              </w:rPr>
            </w:pPr>
            <w:r w:rsidRPr="00EA6055">
              <w:rPr>
                <w:lang w:val="en-GB"/>
              </w:rPr>
              <w:t>2</w:t>
            </w:r>
          </w:p>
        </w:tc>
        <w:tc>
          <w:tcPr>
            <w:tcW w:w="436" w:type="pct"/>
            <w:shd w:val="clear" w:color="auto" w:fill="auto"/>
            <w:vAlign w:val="center"/>
          </w:tcPr>
          <w:p w14:paraId="1BE2D910" w14:textId="77777777" w:rsidR="00A451DC" w:rsidRPr="00EA6055" w:rsidRDefault="00A451DC" w:rsidP="00D351A3">
            <w:pPr>
              <w:pStyle w:val="RepTableSmall"/>
              <w:keepNext/>
              <w:keepLines/>
              <w:widowControl/>
              <w:rPr>
                <w:lang w:val="en-GB"/>
              </w:rPr>
            </w:pPr>
            <w:r w:rsidRPr="00EA6055">
              <w:rPr>
                <w:lang w:val="en-GB"/>
              </w:rPr>
              <w:t>3</w:t>
            </w:r>
          </w:p>
        </w:tc>
        <w:tc>
          <w:tcPr>
            <w:tcW w:w="178" w:type="pct"/>
            <w:shd w:val="clear" w:color="auto" w:fill="auto"/>
            <w:vAlign w:val="center"/>
          </w:tcPr>
          <w:p w14:paraId="68AE00B8" w14:textId="77777777" w:rsidR="00A451DC" w:rsidRPr="00EA6055" w:rsidRDefault="00A451DC" w:rsidP="00D351A3">
            <w:pPr>
              <w:pStyle w:val="RepTableSmall"/>
              <w:keepNext/>
              <w:keepLines/>
              <w:widowControl/>
              <w:rPr>
                <w:lang w:val="en-GB"/>
              </w:rPr>
            </w:pPr>
            <w:r w:rsidRPr="00EA6055">
              <w:rPr>
                <w:lang w:val="en-GB"/>
              </w:rPr>
              <w:t>4</w:t>
            </w:r>
          </w:p>
        </w:tc>
        <w:tc>
          <w:tcPr>
            <w:tcW w:w="587" w:type="pct"/>
            <w:shd w:val="clear" w:color="auto" w:fill="auto"/>
            <w:vAlign w:val="center"/>
          </w:tcPr>
          <w:p w14:paraId="765E7EBD" w14:textId="77777777" w:rsidR="00A451DC" w:rsidRPr="00EA6055" w:rsidRDefault="00A451DC" w:rsidP="00D351A3">
            <w:pPr>
              <w:pStyle w:val="RepTableSmall"/>
              <w:keepNext/>
              <w:keepLines/>
              <w:widowControl/>
              <w:rPr>
                <w:lang w:val="en-GB"/>
              </w:rPr>
            </w:pPr>
            <w:r w:rsidRPr="00EA6055">
              <w:rPr>
                <w:lang w:val="en-GB"/>
              </w:rPr>
              <w:t>5</w:t>
            </w:r>
          </w:p>
        </w:tc>
        <w:tc>
          <w:tcPr>
            <w:tcW w:w="398" w:type="pct"/>
            <w:shd w:val="clear" w:color="auto" w:fill="auto"/>
            <w:vAlign w:val="center"/>
          </w:tcPr>
          <w:p w14:paraId="22310815" w14:textId="77777777" w:rsidR="00A451DC" w:rsidRPr="00EA6055" w:rsidRDefault="00A451DC" w:rsidP="00D351A3">
            <w:pPr>
              <w:pStyle w:val="RepTableSmall"/>
              <w:keepNext/>
              <w:keepLines/>
              <w:widowControl/>
              <w:rPr>
                <w:lang w:val="en-GB"/>
              </w:rPr>
            </w:pPr>
            <w:r w:rsidRPr="00EA6055">
              <w:rPr>
                <w:lang w:val="en-GB"/>
              </w:rPr>
              <w:t>6</w:t>
            </w:r>
          </w:p>
        </w:tc>
        <w:tc>
          <w:tcPr>
            <w:tcW w:w="336" w:type="pct"/>
            <w:shd w:val="clear" w:color="auto" w:fill="auto"/>
            <w:vAlign w:val="center"/>
          </w:tcPr>
          <w:p w14:paraId="4E0FC500" w14:textId="77777777" w:rsidR="00A451DC" w:rsidRPr="00EA6055" w:rsidRDefault="00A451DC" w:rsidP="00D351A3">
            <w:pPr>
              <w:pStyle w:val="RepTableSmall"/>
              <w:keepNext/>
              <w:keepLines/>
              <w:widowControl/>
              <w:rPr>
                <w:lang w:val="en-GB"/>
              </w:rPr>
            </w:pPr>
            <w:r w:rsidRPr="00EA6055">
              <w:rPr>
                <w:lang w:val="en-GB"/>
              </w:rPr>
              <w:t>7</w:t>
            </w:r>
          </w:p>
        </w:tc>
        <w:tc>
          <w:tcPr>
            <w:tcW w:w="368" w:type="pct"/>
            <w:shd w:val="clear" w:color="auto" w:fill="auto"/>
            <w:vAlign w:val="center"/>
          </w:tcPr>
          <w:p w14:paraId="4E0573C1" w14:textId="77777777" w:rsidR="00A451DC" w:rsidRPr="00EA6055" w:rsidRDefault="00A451DC" w:rsidP="00D351A3">
            <w:pPr>
              <w:pStyle w:val="RepTableSmall"/>
              <w:keepNext/>
              <w:keepLines/>
              <w:widowControl/>
              <w:rPr>
                <w:lang w:val="en-GB"/>
              </w:rPr>
            </w:pPr>
            <w:r w:rsidRPr="00EA6055">
              <w:rPr>
                <w:lang w:val="en-GB"/>
              </w:rPr>
              <w:t>8</w:t>
            </w:r>
          </w:p>
        </w:tc>
        <w:tc>
          <w:tcPr>
            <w:tcW w:w="368" w:type="pct"/>
            <w:shd w:val="clear" w:color="auto" w:fill="auto"/>
            <w:vAlign w:val="center"/>
          </w:tcPr>
          <w:p w14:paraId="42369C63" w14:textId="77777777" w:rsidR="00A451DC" w:rsidRPr="00EA6055" w:rsidRDefault="00A451DC" w:rsidP="00D351A3">
            <w:pPr>
              <w:pStyle w:val="RepTableSmall"/>
              <w:keepNext/>
              <w:keepLines/>
              <w:widowControl/>
              <w:rPr>
                <w:lang w:val="en-GB"/>
              </w:rPr>
            </w:pPr>
            <w:r w:rsidRPr="00EA6055">
              <w:rPr>
                <w:lang w:val="en-GB"/>
              </w:rPr>
              <w:t>9</w:t>
            </w:r>
          </w:p>
        </w:tc>
        <w:tc>
          <w:tcPr>
            <w:tcW w:w="368" w:type="pct"/>
            <w:shd w:val="clear" w:color="auto" w:fill="auto"/>
            <w:vAlign w:val="center"/>
          </w:tcPr>
          <w:p w14:paraId="441A63AC" w14:textId="77777777" w:rsidR="00A451DC" w:rsidRPr="00EA6055" w:rsidRDefault="00A451DC" w:rsidP="00D351A3">
            <w:pPr>
              <w:pStyle w:val="RepTableSmall"/>
              <w:keepNext/>
              <w:keepLines/>
              <w:widowControl/>
              <w:rPr>
                <w:lang w:val="en-GB"/>
              </w:rPr>
            </w:pPr>
            <w:r w:rsidRPr="00EA6055">
              <w:rPr>
                <w:lang w:val="en-GB"/>
              </w:rPr>
              <w:t>10</w:t>
            </w:r>
          </w:p>
        </w:tc>
        <w:tc>
          <w:tcPr>
            <w:tcW w:w="368" w:type="pct"/>
            <w:shd w:val="clear" w:color="auto" w:fill="auto"/>
            <w:vAlign w:val="center"/>
          </w:tcPr>
          <w:p w14:paraId="436E91EE" w14:textId="77777777" w:rsidR="00A451DC" w:rsidRPr="00EA6055" w:rsidRDefault="00A451DC" w:rsidP="00D351A3">
            <w:pPr>
              <w:pStyle w:val="RepTableSmall"/>
              <w:keepNext/>
              <w:keepLines/>
              <w:widowControl/>
              <w:rPr>
                <w:lang w:val="en-GB"/>
              </w:rPr>
            </w:pPr>
            <w:r w:rsidRPr="00EA6055">
              <w:rPr>
                <w:lang w:val="en-GB"/>
              </w:rPr>
              <w:t>11</w:t>
            </w:r>
          </w:p>
        </w:tc>
        <w:tc>
          <w:tcPr>
            <w:tcW w:w="327" w:type="pct"/>
            <w:shd w:val="clear" w:color="auto" w:fill="auto"/>
            <w:vAlign w:val="center"/>
          </w:tcPr>
          <w:p w14:paraId="03E12624" w14:textId="77777777" w:rsidR="00A451DC" w:rsidRPr="00EA6055" w:rsidRDefault="00A451DC" w:rsidP="00D351A3">
            <w:pPr>
              <w:pStyle w:val="RepTableSmall"/>
              <w:keepNext/>
              <w:keepLines/>
              <w:widowControl/>
              <w:rPr>
                <w:lang w:val="en-GB"/>
              </w:rPr>
            </w:pPr>
            <w:r w:rsidRPr="00EA6055">
              <w:rPr>
                <w:lang w:val="en-GB"/>
              </w:rPr>
              <w:t>12</w:t>
            </w:r>
          </w:p>
        </w:tc>
        <w:tc>
          <w:tcPr>
            <w:tcW w:w="267" w:type="pct"/>
            <w:shd w:val="clear" w:color="auto" w:fill="auto"/>
            <w:vAlign w:val="center"/>
          </w:tcPr>
          <w:p w14:paraId="6F80DBE9" w14:textId="77777777" w:rsidR="00A451DC" w:rsidRPr="00EA6055" w:rsidRDefault="00A451DC" w:rsidP="00D351A3">
            <w:pPr>
              <w:pStyle w:val="RepTableSmall"/>
              <w:keepNext/>
              <w:keepLines/>
              <w:widowControl/>
              <w:rPr>
                <w:lang w:val="en-GB"/>
              </w:rPr>
            </w:pPr>
            <w:r w:rsidRPr="00EA6055">
              <w:rPr>
                <w:lang w:val="en-GB"/>
              </w:rPr>
              <w:t>13</w:t>
            </w:r>
          </w:p>
        </w:tc>
        <w:tc>
          <w:tcPr>
            <w:tcW w:w="550" w:type="pct"/>
            <w:shd w:val="clear" w:color="auto" w:fill="auto"/>
            <w:vAlign w:val="center"/>
          </w:tcPr>
          <w:p w14:paraId="3D81799F" w14:textId="77777777" w:rsidR="00A451DC" w:rsidRPr="00EA6055" w:rsidRDefault="00A451DC" w:rsidP="00D351A3">
            <w:pPr>
              <w:pStyle w:val="RepTableSmall"/>
              <w:keepNext/>
              <w:keepLines/>
              <w:widowControl/>
              <w:rPr>
                <w:lang w:val="en-GB"/>
              </w:rPr>
            </w:pPr>
            <w:r w:rsidRPr="00EA6055">
              <w:rPr>
                <w:lang w:val="en-GB"/>
              </w:rPr>
              <w:t>14</w:t>
            </w:r>
          </w:p>
        </w:tc>
      </w:tr>
      <w:tr w:rsidR="00C7001C" w:rsidRPr="00E37EAF" w14:paraId="57845627" w14:textId="77777777" w:rsidTr="00C7001C">
        <w:tc>
          <w:tcPr>
            <w:tcW w:w="162" w:type="pct"/>
            <w:vMerge w:val="restart"/>
            <w:shd w:val="clear" w:color="auto" w:fill="auto"/>
          </w:tcPr>
          <w:p w14:paraId="12862F95" w14:textId="77777777" w:rsidR="00A451DC" w:rsidRPr="00EA6055" w:rsidRDefault="00A451DC" w:rsidP="00D351A3">
            <w:pPr>
              <w:pStyle w:val="RepTableSmall"/>
              <w:keepNext/>
              <w:keepLines/>
              <w:widowControl/>
              <w:rPr>
                <w:lang w:val="en-GB"/>
              </w:rPr>
            </w:pPr>
            <w:r w:rsidRPr="00EA6055">
              <w:rPr>
                <w:lang w:val="en-GB"/>
              </w:rPr>
              <w:t xml:space="preserve">Use-No. </w:t>
            </w:r>
          </w:p>
        </w:tc>
        <w:tc>
          <w:tcPr>
            <w:tcW w:w="288" w:type="pct"/>
            <w:vMerge w:val="restart"/>
            <w:shd w:val="clear" w:color="auto" w:fill="auto"/>
          </w:tcPr>
          <w:p w14:paraId="40DC343B" w14:textId="77777777" w:rsidR="00A451DC" w:rsidRPr="00EA6055" w:rsidRDefault="00A451DC" w:rsidP="00D351A3">
            <w:pPr>
              <w:pStyle w:val="RepTableSmall"/>
              <w:keepNext/>
              <w:keepLines/>
              <w:widowControl/>
              <w:rPr>
                <w:lang w:val="en-GB"/>
              </w:rPr>
            </w:pPr>
            <w:r w:rsidRPr="00EA6055">
              <w:rPr>
                <w:lang w:val="en-GB"/>
              </w:rPr>
              <w:t>Member state(s)</w:t>
            </w:r>
          </w:p>
        </w:tc>
        <w:tc>
          <w:tcPr>
            <w:tcW w:w="436" w:type="pct"/>
            <w:vMerge w:val="restart"/>
            <w:shd w:val="clear" w:color="auto" w:fill="auto"/>
          </w:tcPr>
          <w:p w14:paraId="5ACC91C0" w14:textId="77777777" w:rsidR="00A451DC" w:rsidRPr="00EA6055" w:rsidRDefault="00A451DC" w:rsidP="00D351A3">
            <w:pPr>
              <w:pStyle w:val="RepTableSmall"/>
              <w:keepNext/>
              <w:keepLines/>
              <w:widowControl/>
              <w:rPr>
                <w:lang w:val="en-GB"/>
              </w:rPr>
            </w:pPr>
            <w:r w:rsidRPr="00EA6055">
              <w:rPr>
                <w:lang w:val="en-GB"/>
              </w:rPr>
              <w:t>Crop and/or situation</w:t>
            </w:r>
          </w:p>
          <w:p w14:paraId="7500562D" w14:textId="77777777" w:rsidR="00A451DC" w:rsidRPr="00EA6055" w:rsidRDefault="00A451DC" w:rsidP="00D351A3">
            <w:pPr>
              <w:pStyle w:val="RepTableSmall"/>
              <w:keepNext/>
              <w:keepLines/>
              <w:widowControl/>
              <w:rPr>
                <w:lang w:val="en-GB"/>
              </w:rPr>
            </w:pPr>
            <w:r w:rsidRPr="00EA6055">
              <w:rPr>
                <w:lang w:val="en-GB"/>
              </w:rPr>
              <w:t>(crop destination / purpose of crop)</w:t>
            </w:r>
          </w:p>
        </w:tc>
        <w:tc>
          <w:tcPr>
            <w:tcW w:w="178" w:type="pct"/>
            <w:vMerge w:val="restart"/>
            <w:shd w:val="clear" w:color="auto" w:fill="auto"/>
          </w:tcPr>
          <w:p w14:paraId="28F6FDFA" w14:textId="77777777" w:rsidR="00A451DC" w:rsidRPr="00EA6055" w:rsidRDefault="00A451DC" w:rsidP="00D351A3">
            <w:pPr>
              <w:pStyle w:val="RepTableSmall"/>
              <w:keepNext/>
              <w:keepLines/>
              <w:widowControl/>
              <w:rPr>
                <w:lang w:val="en-GB"/>
              </w:rPr>
            </w:pPr>
            <w:r w:rsidRPr="00EA6055">
              <w:rPr>
                <w:lang w:val="en-GB"/>
              </w:rPr>
              <w:t>F, Fn, Fpn</w:t>
            </w:r>
            <w:r w:rsidRPr="00EA6055">
              <w:rPr>
                <w:lang w:val="en-GB"/>
              </w:rPr>
              <w:br/>
              <w:t>G, Gn, Gpn</w:t>
            </w:r>
            <w:r w:rsidRPr="00EA6055">
              <w:rPr>
                <w:lang w:val="en-GB"/>
              </w:rPr>
              <w:br/>
              <w:t>or</w:t>
            </w:r>
            <w:r w:rsidRPr="00EA6055">
              <w:rPr>
                <w:lang w:val="en-GB"/>
              </w:rPr>
              <w:br/>
              <w:t>I</w:t>
            </w:r>
          </w:p>
        </w:tc>
        <w:tc>
          <w:tcPr>
            <w:tcW w:w="587" w:type="pct"/>
            <w:vMerge w:val="restart"/>
            <w:shd w:val="clear" w:color="auto" w:fill="auto"/>
          </w:tcPr>
          <w:p w14:paraId="267A1C97" w14:textId="77777777" w:rsidR="00A451DC" w:rsidRPr="00EA6055" w:rsidRDefault="00A451DC" w:rsidP="00D351A3">
            <w:pPr>
              <w:pStyle w:val="RepTableSmall"/>
              <w:keepNext/>
              <w:keepLines/>
              <w:widowControl/>
              <w:rPr>
                <w:lang w:val="en-GB"/>
              </w:rPr>
            </w:pPr>
            <w:r w:rsidRPr="00EA6055">
              <w:rPr>
                <w:lang w:val="en-GB"/>
              </w:rPr>
              <w:t>Pests or Group of pests controlled</w:t>
            </w:r>
          </w:p>
          <w:p w14:paraId="35A78C3F" w14:textId="77777777" w:rsidR="00A451DC" w:rsidRPr="00EA6055" w:rsidRDefault="00A451DC" w:rsidP="00D351A3">
            <w:pPr>
              <w:pStyle w:val="RepTableSmall"/>
              <w:keepNext/>
              <w:keepLines/>
              <w:widowControl/>
              <w:rPr>
                <w:lang w:val="en-GB"/>
              </w:rPr>
            </w:pPr>
            <w:r w:rsidRPr="00EA6055">
              <w:rPr>
                <w:lang w:val="en-GB"/>
              </w:rPr>
              <w:t>(additionally: developmental stages of the pest or pest group)</w:t>
            </w:r>
          </w:p>
        </w:tc>
        <w:tc>
          <w:tcPr>
            <w:tcW w:w="1470" w:type="pct"/>
            <w:gridSpan w:val="4"/>
            <w:shd w:val="clear" w:color="auto" w:fill="auto"/>
          </w:tcPr>
          <w:p w14:paraId="77BC19FC" w14:textId="77777777" w:rsidR="00A451DC" w:rsidRPr="00EA6055" w:rsidRDefault="00A451DC" w:rsidP="00D351A3">
            <w:pPr>
              <w:pStyle w:val="RepTableSmallBold"/>
              <w:keepNext/>
              <w:keepLines/>
              <w:widowControl/>
              <w:rPr>
                <w:lang w:val="en-GB"/>
              </w:rPr>
            </w:pPr>
            <w:r w:rsidRPr="00EA6055">
              <w:rPr>
                <w:lang w:val="en-GB"/>
              </w:rPr>
              <w:t>Application</w:t>
            </w:r>
          </w:p>
        </w:tc>
        <w:tc>
          <w:tcPr>
            <w:tcW w:w="1062" w:type="pct"/>
            <w:gridSpan w:val="3"/>
            <w:shd w:val="clear" w:color="auto" w:fill="auto"/>
          </w:tcPr>
          <w:p w14:paraId="063DD53B" w14:textId="77777777" w:rsidR="00A451DC" w:rsidRPr="00EA6055" w:rsidRDefault="00A451DC" w:rsidP="00D351A3">
            <w:pPr>
              <w:pStyle w:val="RepTableSmallBold"/>
              <w:keepNext/>
              <w:keepLines/>
              <w:widowControl/>
              <w:rPr>
                <w:lang w:val="en-GB"/>
              </w:rPr>
            </w:pPr>
            <w:r w:rsidRPr="00EA6055">
              <w:rPr>
                <w:lang w:val="en-GB"/>
              </w:rPr>
              <w:t>Application rate</w:t>
            </w:r>
          </w:p>
        </w:tc>
        <w:tc>
          <w:tcPr>
            <w:tcW w:w="267" w:type="pct"/>
            <w:vMerge w:val="restart"/>
            <w:shd w:val="clear" w:color="auto" w:fill="auto"/>
          </w:tcPr>
          <w:p w14:paraId="0D29F581" w14:textId="77777777" w:rsidR="00A451DC" w:rsidRPr="00EA6055" w:rsidRDefault="00A451DC" w:rsidP="00D351A3">
            <w:pPr>
              <w:pStyle w:val="RepTableSmall"/>
              <w:keepNext/>
              <w:keepLines/>
              <w:widowControl/>
              <w:rPr>
                <w:lang w:val="en-GB"/>
              </w:rPr>
            </w:pPr>
            <w:r w:rsidRPr="00EA6055">
              <w:rPr>
                <w:lang w:val="en-GB"/>
              </w:rPr>
              <w:t>PHI</w:t>
            </w:r>
          </w:p>
          <w:p w14:paraId="1DBC0AC4" w14:textId="77777777" w:rsidR="00A451DC" w:rsidRPr="00EA6055" w:rsidRDefault="00A451DC" w:rsidP="00D351A3">
            <w:pPr>
              <w:pStyle w:val="RepTableSmall"/>
              <w:keepNext/>
              <w:keepLines/>
              <w:widowControl/>
              <w:rPr>
                <w:lang w:val="en-GB"/>
              </w:rPr>
            </w:pPr>
            <w:r w:rsidRPr="00EA6055">
              <w:rPr>
                <w:lang w:val="en-GB"/>
              </w:rPr>
              <w:t>(days)</w:t>
            </w:r>
          </w:p>
        </w:tc>
        <w:tc>
          <w:tcPr>
            <w:tcW w:w="550" w:type="pct"/>
            <w:vMerge w:val="restart"/>
            <w:shd w:val="clear" w:color="auto" w:fill="auto"/>
          </w:tcPr>
          <w:p w14:paraId="51F5BDD2" w14:textId="77777777" w:rsidR="00A451DC" w:rsidRPr="00EA6055" w:rsidRDefault="00A451DC" w:rsidP="00D351A3">
            <w:pPr>
              <w:pStyle w:val="RepTableSmall"/>
              <w:keepNext/>
              <w:keepLines/>
              <w:widowControl/>
              <w:rPr>
                <w:lang w:val="en-GB"/>
              </w:rPr>
            </w:pPr>
            <w:r w:rsidRPr="00EA6055">
              <w:rPr>
                <w:lang w:val="en-GB"/>
              </w:rPr>
              <w:t>Remarks:</w:t>
            </w:r>
          </w:p>
          <w:p w14:paraId="5B7FF91B" w14:textId="77777777" w:rsidR="00A451DC" w:rsidRPr="00EA6055" w:rsidRDefault="00A451DC" w:rsidP="00D351A3">
            <w:pPr>
              <w:pStyle w:val="RepTableSmall"/>
              <w:keepNext/>
              <w:keepLines/>
              <w:widowControl/>
              <w:rPr>
                <w:lang w:val="en-GB"/>
              </w:rPr>
            </w:pPr>
            <w:r>
              <w:rPr>
                <w:lang w:val="en-GB"/>
              </w:rPr>
              <w:t>e.g. g safener/ syner</w:t>
            </w:r>
            <w:r w:rsidRPr="00EA6055">
              <w:rPr>
                <w:lang w:val="en-GB"/>
              </w:rPr>
              <w:t>gist per ha</w:t>
            </w:r>
          </w:p>
        </w:tc>
      </w:tr>
      <w:tr w:rsidR="00C7001C" w:rsidRPr="00E37EAF" w14:paraId="525974B8" w14:textId="77777777" w:rsidTr="00C7001C">
        <w:trPr>
          <w:trHeight w:val="1134"/>
        </w:trPr>
        <w:tc>
          <w:tcPr>
            <w:tcW w:w="162" w:type="pct"/>
            <w:vMerge/>
            <w:shd w:val="clear" w:color="auto" w:fill="auto"/>
          </w:tcPr>
          <w:p w14:paraId="0AE9EBBD" w14:textId="77777777" w:rsidR="00A451DC" w:rsidRPr="00EA6055" w:rsidRDefault="00A451DC" w:rsidP="00D351A3">
            <w:pPr>
              <w:pStyle w:val="RepTableSmall"/>
              <w:keepNext/>
              <w:keepLines/>
              <w:widowControl/>
              <w:rPr>
                <w:lang w:val="en-GB"/>
              </w:rPr>
            </w:pPr>
          </w:p>
        </w:tc>
        <w:tc>
          <w:tcPr>
            <w:tcW w:w="288" w:type="pct"/>
            <w:vMerge/>
            <w:shd w:val="clear" w:color="auto" w:fill="auto"/>
          </w:tcPr>
          <w:p w14:paraId="4B0575C5" w14:textId="77777777" w:rsidR="00A451DC" w:rsidRPr="00EA6055" w:rsidRDefault="00A451DC" w:rsidP="00D351A3">
            <w:pPr>
              <w:pStyle w:val="RepTableSmall"/>
              <w:keepNext/>
              <w:keepLines/>
              <w:widowControl/>
              <w:rPr>
                <w:lang w:val="en-GB"/>
              </w:rPr>
            </w:pPr>
          </w:p>
        </w:tc>
        <w:tc>
          <w:tcPr>
            <w:tcW w:w="436" w:type="pct"/>
            <w:vMerge/>
            <w:shd w:val="clear" w:color="auto" w:fill="auto"/>
          </w:tcPr>
          <w:p w14:paraId="2B83E4AE" w14:textId="77777777" w:rsidR="00A451DC" w:rsidRPr="00EA6055" w:rsidRDefault="00A451DC" w:rsidP="00D351A3">
            <w:pPr>
              <w:pStyle w:val="RepTableSmall"/>
              <w:keepNext/>
              <w:keepLines/>
              <w:widowControl/>
              <w:rPr>
                <w:lang w:val="en-GB"/>
              </w:rPr>
            </w:pPr>
          </w:p>
        </w:tc>
        <w:tc>
          <w:tcPr>
            <w:tcW w:w="178" w:type="pct"/>
            <w:vMerge/>
            <w:shd w:val="clear" w:color="auto" w:fill="auto"/>
          </w:tcPr>
          <w:p w14:paraId="7DE8A014" w14:textId="77777777" w:rsidR="00A451DC" w:rsidRPr="00EA6055" w:rsidRDefault="00A451DC" w:rsidP="00D351A3">
            <w:pPr>
              <w:pStyle w:val="RepTableSmall"/>
              <w:keepNext/>
              <w:keepLines/>
              <w:widowControl/>
              <w:rPr>
                <w:lang w:val="en-GB"/>
              </w:rPr>
            </w:pPr>
          </w:p>
        </w:tc>
        <w:tc>
          <w:tcPr>
            <w:tcW w:w="587" w:type="pct"/>
            <w:vMerge/>
            <w:shd w:val="clear" w:color="auto" w:fill="auto"/>
          </w:tcPr>
          <w:p w14:paraId="60521A4C" w14:textId="77777777" w:rsidR="00A451DC" w:rsidRPr="00EA6055" w:rsidRDefault="00A451DC" w:rsidP="00D351A3">
            <w:pPr>
              <w:pStyle w:val="RepTableSmall"/>
              <w:keepNext/>
              <w:keepLines/>
              <w:widowControl/>
              <w:rPr>
                <w:lang w:val="en-GB"/>
              </w:rPr>
            </w:pPr>
          </w:p>
        </w:tc>
        <w:tc>
          <w:tcPr>
            <w:tcW w:w="398" w:type="pct"/>
            <w:shd w:val="clear" w:color="auto" w:fill="auto"/>
          </w:tcPr>
          <w:p w14:paraId="48C7B957" w14:textId="77777777" w:rsidR="00A451DC" w:rsidRPr="00EA6055" w:rsidRDefault="00A451DC" w:rsidP="00D351A3">
            <w:pPr>
              <w:pStyle w:val="RepTableSmall"/>
              <w:keepNext/>
              <w:keepLines/>
              <w:widowControl/>
              <w:rPr>
                <w:lang w:val="en-GB"/>
              </w:rPr>
            </w:pPr>
            <w:r w:rsidRPr="00EA6055">
              <w:rPr>
                <w:lang w:val="en-GB"/>
              </w:rPr>
              <w:t>Method / Kind</w:t>
            </w:r>
          </w:p>
        </w:tc>
        <w:tc>
          <w:tcPr>
            <w:tcW w:w="336" w:type="pct"/>
            <w:shd w:val="clear" w:color="auto" w:fill="auto"/>
          </w:tcPr>
          <w:p w14:paraId="311E0F61" w14:textId="77777777" w:rsidR="00A451DC" w:rsidRPr="00EA6055" w:rsidRDefault="00A451DC" w:rsidP="00D351A3">
            <w:pPr>
              <w:pStyle w:val="RepTableSmall"/>
              <w:keepNext/>
              <w:keepLines/>
              <w:widowControl/>
              <w:rPr>
                <w:lang w:val="en-GB"/>
              </w:rPr>
            </w:pPr>
            <w:r w:rsidRPr="00EA6055">
              <w:rPr>
                <w:lang w:val="en-GB"/>
              </w:rPr>
              <w:t>Timing / Growth stage of crop &amp; season</w:t>
            </w:r>
          </w:p>
        </w:tc>
        <w:tc>
          <w:tcPr>
            <w:tcW w:w="368" w:type="pct"/>
            <w:shd w:val="clear" w:color="auto" w:fill="auto"/>
          </w:tcPr>
          <w:p w14:paraId="6940CEBB" w14:textId="77777777" w:rsidR="00A451DC" w:rsidRPr="00EA6055" w:rsidRDefault="00A451DC" w:rsidP="00D351A3">
            <w:pPr>
              <w:pStyle w:val="RepTableSmall"/>
              <w:keepNext/>
              <w:keepLines/>
              <w:widowControl/>
              <w:rPr>
                <w:lang w:val="en-GB"/>
              </w:rPr>
            </w:pPr>
            <w:r w:rsidRPr="00EA6055">
              <w:rPr>
                <w:lang w:val="en-GB"/>
              </w:rPr>
              <w:t>Max. number (min. interval between applications)</w:t>
            </w:r>
          </w:p>
          <w:p w14:paraId="7647DB9C" w14:textId="77777777" w:rsidR="00A451DC" w:rsidRPr="00EA6055" w:rsidRDefault="00A451DC" w:rsidP="00D351A3">
            <w:pPr>
              <w:pStyle w:val="RepTableSmall"/>
              <w:keepNext/>
              <w:keepLines/>
              <w:widowControl/>
              <w:rPr>
                <w:lang w:val="en-GB"/>
              </w:rPr>
            </w:pPr>
            <w:r w:rsidRPr="00EA6055">
              <w:rPr>
                <w:lang w:val="en-GB"/>
              </w:rPr>
              <w:t>a) per use</w:t>
            </w:r>
          </w:p>
          <w:p w14:paraId="3DC0DD4B" w14:textId="77777777" w:rsidR="00A451DC" w:rsidRPr="00EA6055" w:rsidRDefault="00A451DC" w:rsidP="00D351A3">
            <w:pPr>
              <w:pStyle w:val="RepTableSmall"/>
              <w:keepNext/>
              <w:keepLines/>
              <w:widowControl/>
              <w:rPr>
                <w:lang w:val="en-GB"/>
              </w:rPr>
            </w:pPr>
            <w:r w:rsidRPr="00EA6055">
              <w:rPr>
                <w:lang w:val="en-GB"/>
              </w:rPr>
              <w:t>b) per crop/ season</w:t>
            </w:r>
          </w:p>
        </w:tc>
        <w:tc>
          <w:tcPr>
            <w:tcW w:w="368" w:type="pct"/>
            <w:shd w:val="clear" w:color="auto" w:fill="auto"/>
          </w:tcPr>
          <w:p w14:paraId="2AF65632" w14:textId="77777777" w:rsidR="00A451DC" w:rsidRPr="00EA6055" w:rsidRDefault="00A451DC" w:rsidP="00D351A3">
            <w:pPr>
              <w:pStyle w:val="RepTableSmall"/>
              <w:keepNext/>
              <w:keepLines/>
              <w:widowControl/>
              <w:rPr>
                <w:lang w:val="en-GB"/>
              </w:rPr>
            </w:pPr>
            <w:r w:rsidRPr="00EA6055">
              <w:rPr>
                <w:lang w:val="en-GB"/>
              </w:rPr>
              <w:t>Min. interval between applications (days)</w:t>
            </w:r>
          </w:p>
        </w:tc>
        <w:tc>
          <w:tcPr>
            <w:tcW w:w="368" w:type="pct"/>
            <w:shd w:val="clear" w:color="auto" w:fill="auto"/>
          </w:tcPr>
          <w:p w14:paraId="47558EBC" w14:textId="77777777" w:rsidR="00A451DC" w:rsidRPr="00EA6055" w:rsidRDefault="00A451DC" w:rsidP="00D351A3">
            <w:pPr>
              <w:pStyle w:val="RepTableSmall"/>
              <w:keepNext/>
              <w:keepLines/>
              <w:widowControl/>
              <w:rPr>
                <w:lang w:val="en-GB"/>
              </w:rPr>
            </w:pPr>
            <w:r w:rsidRPr="00EA6055">
              <w:rPr>
                <w:lang w:val="en-GB"/>
              </w:rPr>
              <w:t>L product/ha</w:t>
            </w:r>
          </w:p>
          <w:p w14:paraId="3851A295" w14:textId="77777777" w:rsidR="00A451DC" w:rsidRPr="00EA6055" w:rsidRDefault="00A451DC" w:rsidP="00D351A3">
            <w:pPr>
              <w:pStyle w:val="RepTableSmall"/>
              <w:keepNext/>
              <w:keepLines/>
              <w:widowControl/>
              <w:rPr>
                <w:lang w:val="en-GB"/>
              </w:rPr>
            </w:pPr>
            <w:r w:rsidRPr="00EA6055">
              <w:rPr>
                <w:lang w:val="en-GB"/>
              </w:rPr>
              <w:t>a) max. rate per appl.</w:t>
            </w:r>
          </w:p>
          <w:p w14:paraId="2ED6F144" w14:textId="77777777" w:rsidR="00A451DC" w:rsidRPr="00EA6055" w:rsidRDefault="00A451DC" w:rsidP="00D351A3">
            <w:pPr>
              <w:pStyle w:val="RepTableSmall"/>
              <w:keepNext/>
              <w:keepLines/>
              <w:widowControl/>
              <w:rPr>
                <w:lang w:val="en-GB"/>
              </w:rPr>
            </w:pPr>
            <w:r w:rsidRPr="00EA6055">
              <w:rPr>
                <w:lang w:val="en-GB"/>
              </w:rPr>
              <w:t>b) max. total rate per crop/season</w:t>
            </w:r>
          </w:p>
        </w:tc>
        <w:tc>
          <w:tcPr>
            <w:tcW w:w="368" w:type="pct"/>
            <w:shd w:val="clear" w:color="auto" w:fill="auto"/>
          </w:tcPr>
          <w:p w14:paraId="06F28DF5" w14:textId="77777777" w:rsidR="00A451DC" w:rsidRPr="00EA6055" w:rsidRDefault="00A451DC" w:rsidP="00D351A3">
            <w:pPr>
              <w:pStyle w:val="RepTableSmall"/>
              <w:keepNext/>
              <w:keepLines/>
              <w:widowControl/>
              <w:rPr>
                <w:lang w:val="en-GB"/>
              </w:rPr>
            </w:pPr>
            <w:r w:rsidRPr="00EA6055">
              <w:rPr>
                <w:lang w:val="en-GB"/>
              </w:rPr>
              <w:t>kg as/ha</w:t>
            </w:r>
            <w:r w:rsidRPr="00EA6055">
              <w:rPr>
                <w:lang w:val="en-GB"/>
              </w:rPr>
              <w:br/>
            </w:r>
          </w:p>
          <w:p w14:paraId="223C91B9" w14:textId="77777777" w:rsidR="00A451DC" w:rsidRPr="00EA6055" w:rsidRDefault="00A451DC" w:rsidP="00D351A3">
            <w:pPr>
              <w:pStyle w:val="RepTableSmall"/>
              <w:keepNext/>
              <w:keepLines/>
              <w:widowControl/>
              <w:rPr>
                <w:lang w:val="en-GB"/>
              </w:rPr>
            </w:pPr>
            <w:r w:rsidRPr="00EA6055">
              <w:rPr>
                <w:lang w:val="en-GB"/>
              </w:rPr>
              <w:t>a) max. rate per appl.</w:t>
            </w:r>
          </w:p>
          <w:p w14:paraId="08AF3602" w14:textId="77777777" w:rsidR="00A451DC" w:rsidRPr="00EA6055" w:rsidRDefault="00A451DC" w:rsidP="00D351A3">
            <w:pPr>
              <w:pStyle w:val="RepTableSmall"/>
              <w:keepNext/>
              <w:keepLines/>
              <w:widowControl/>
              <w:rPr>
                <w:lang w:val="en-GB"/>
              </w:rPr>
            </w:pPr>
            <w:r w:rsidRPr="00EA6055">
              <w:rPr>
                <w:lang w:val="en-GB"/>
              </w:rPr>
              <w:t>b) max. total rate per crop/season</w:t>
            </w:r>
          </w:p>
        </w:tc>
        <w:tc>
          <w:tcPr>
            <w:tcW w:w="327" w:type="pct"/>
            <w:shd w:val="clear" w:color="auto" w:fill="auto"/>
          </w:tcPr>
          <w:p w14:paraId="44B7AF5C" w14:textId="77777777" w:rsidR="00A451DC" w:rsidRPr="00EA6055" w:rsidRDefault="00A451DC" w:rsidP="00D351A3">
            <w:pPr>
              <w:pStyle w:val="RepTableSmall"/>
              <w:keepNext/>
              <w:keepLines/>
              <w:widowControl/>
              <w:rPr>
                <w:lang w:val="en-GB"/>
              </w:rPr>
            </w:pPr>
            <w:r w:rsidRPr="00EA6055">
              <w:rPr>
                <w:lang w:val="en-GB"/>
              </w:rPr>
              <w:t>Water L/ha</w:t>
            </w:r>
          </w:p>
          <w:p w14:paraId="55CF44F2" w14:textId="77777777" w:rsidR="00A451DC" w:rsidRPr="00EA6055" w:rsidRDefault="00A451DC" w:rsidP="00D351A3">
            <w:pPr>
              <w:pStyle w:val="RepTableSmall"/>
              <w:keepNext/>
              <w:keepLines/>
              <w:widowControl/>
              <w:rPr>
                <w:lang w:val="en-GB"/>
              </w:rPr>
            </w:pPr>
          </w:p>
          <w:p w14:paraId="0B94E0AB" w14:textId="77777777" w:rsidR="00A451DC" w:rsidRPr="00EA6055" w:rsidRDefault="00A451DC" w:rsidP="00D351A3">
            <w:pPr>
              <w:pStyle w:val="RepTableSmall"/>
              <w:keepNext/>
              <w:keepLines/>
              <w:widowControl/>
              <w:rPr>
                <w:lang w:val="en-GB"/>
              </w:rPr>
            </w:pPr>
            <w:r w:rsidRPr="00EA6055">
              <w:rPr>
                <w:lang w:val="en-GB"/>
              </w:rPr>
              <w:t>min/max</w:t>
            </w:r>
          </w:p>
        </w:tc>
        <w:tc>
          <w:tcPr>
            <w:tcW w:w="267" w:type="pct"/>
            <w:vMerge/>
            <w:shd w:val="clear" w:color="auto" w:fill="auto"/>
          </w:tcPr>
          <w:p w14:paraId="697BB10C" w14:textId="77777777" w:rsidR="00A451DC" w:rsidRPr="00EA6055" w:rsidRDefault="00A451DC" w:rsidP="00D351A3">
            <w:pPr>
              <w:pStyle w:val="RepTableSmall"/>
              <w:keepNext/>
              <w:keepLines/>
              <w:widowControl/>
              <w:rPr>
                <w:lang w:val="en-GB"/>
              </w:rPr>
            </w:pPr>
          </w:p>
        </w:tc>
        <w:tc>
          <w:tcPr>
            <w:tcW w:w="550" w:type="pct"/>
            <w:vMerge/>
            <w:shd w:val="clear" w:color="auto" w:fill="auto"/>
          </w:tcPr>
          <w:p w14:paraId="49440AA7" w14:textId="77777777" w:rsidR="00A451DC" w:rsidRPr="00EA6055" w:rsidRDefault="00A451DC" w:rsidP="00D351A3">
            <w:pPr>
              <w:pStyle w:val="RepTableSmall"/>
              <w:keepNext/>
              <w:keepLines/>
              <w:widowControl/>
              <w:rPr>
                <w:lang w:val="en-GB"/>
              </w:rPr>
            </w:pPr>
          </w:p>
        </w:tc>
      </w:tr>
      <w:tr w:rsidR="00C7001C" w:rsidRPr="00E37EAF" w14:paraId="62A60BEC" w14:textId="77777777" w:rsidTr="00C7001C">
        <w:tc>
          <w:tcPr>
            <w:tcW w:w="162" w:type="pct"/>
            <w:shd w:val="clear" w:color="auto" w:fill="auto"/>
          </w:tcPr>
          <w:p w14:paraId="4CDF9EB2" w14:textId="77777777" w:rsidR="00A451DC" w:rsidRPr="00EA6055" w:rsidRDefault="00A451DC" w:rsidP="00D351A3">
            <w:pPr>
              <w:pStyle w:val="RepTableSmall"/>
              <w:keepNext/>
              <w:keepLines/>
              <w:widowControl/>
              <w:rPr>
                <w:lang w:val="en-GB"/>
              </w:rPr>
            </w:pPr>
            <w:r w:rsidRPr="00EA6055">
              <w:rPr>
                <w:lang w:val="en-GB"/>
              </w:rPr>
              <w:t>1</w:t>
            </w:r>
          </w:p>
        </w:tc>
        <w:tc>
          <w:tcPr>
            <w:tcW w:w="288" w:type="pct"/>
            <w:shd w:val="clear" w:color="auto" w:fill="auto"/>
          </w:tcPr>
          <w:p w14:paraId="39D7E310" w14:textId="77777777" w:rsidR="00A451DC" w:rsidRPr="00EA6055" w:rsidRDefault="00A451DC" w:rsidP="00D351A3">
            <w:pPr>
              <w:pStyle w:val="RepTableSmall"/>
              <w:keepNext/>
              <w:keepLines/>
              <w:widowControl/>
              <w:rPr>
                <w:lang w:val="en-GB"/>
              </w:rPr>
            </w:pPr>
            <w:r>
              <w:rPr>
                <w:lang w:val="en-GB"/>
              </w:rPr>
              <w:t>N</w:t>
            </w:r>
            <w:r w:rsidRPr="00EA6055">
              <w:rPr>
                <w:lang w:val="en-GB"/>
              </w:rPr>
              <w:t>EU</w:t>
            </w:r>
          </w:p>
          <w:p w14:paraId="2A2EB2D5" w14:textId="77777777" w:rsidR="00A451DC" w:rsidRPr="00EA6055" w:rsidRDefault="00A451DC" w:rsidP="00D351A3">
            <w:pPr>
              <w:pStyle w:val="RepTableSmall"/>
              <w:keepNext/>
              <w:keepLines/>
              <w:widowControl/>
              <w:rPr>
                <w:lang w:val="en-GB"/>
              </w:rPr>
            </w:pPr>
          </w:p>
        </w:tc>
        <w:tc>
          <w:tcPr>
            <w:tcW w:w="436" w:type="pct"/>
            <w:shd w:val="clear" w:color="auto" w:fill="auto"/>
          </w:tcPr>
          <w:p w14:paraId="5C8F5CEF" w14:textId="77777777" w:rsidR="00A451DC" w:rsidRPr="00EA6055" w:rsidRDefault="00A451DC" w:rsidP="00D351A3">
            <w:pPr>
              <w:pStyle w:val="RepTableSmall"/>
              <w:keepNext/>
              <w:keepLines/>
              <w:widowControl/>
              <w:rPr>
                <w:lang w:val="en-GB"/>
              </w:rPr>
            </w:pPr>
            <w:r w:rsidRPr="00EA6055">
              <w:rPr>
                <w:lang w:val="en-GB"/>
              </w:rPr>
              <w:t>Potato</w:t>
            </w:r>
          </w:p>
        </w:tc>
        <w:tc>
          <w:tcPr>
            <w:tcW w:w="178" w:type="pct"/>
            <w:shd w:val="clear" w:color="auto" w:fill="auto"/>
          </w:tcPr>
          <w:p w14:paraId="02ED2893" w14:textId="77777777" w:rsidR="00A451DC" w:rsidRPr="00EA6055" w:rsidRDefault="00A451DC" w:rsidP="00D351A3">
            <w:pPr>
              <w:pStyle w:val="RepTableSmall"/>
              <w:keepNext/>
              <w:keepLines/>
              <w:widowControl/>
              <w:rPr>
                <w:lang w:val="en-GB"/>
              </w:rPr>
            </w:pPr>
            <w:r w:rsidRPr="00EA6055">
              <w:rPr>
                <w:lang w:val="en-GB"/>
              </w:rPr>
              <w:t>F</w:t>
            </w:r>
          </w:p>
        </w:tc>
        <w:tc>
          <w:tcPr>
            <w:tcW w:w="587" w:type="pct"/>
            <w:shd w:val="clear" w:color="auto" w:fill="auto"/>
          </w:tcPr>
          <w:p w14:paraId="5F3A4A85" w14:textId="77777777" w:rsidR="00A451DC" w:rsidRPr="00EA6055" w:rsidRDefault="00A451DC" w:rsidP="00D351A3">
            <w:pPr>
              <w:pStyle w:val="RepTableSmall"/>
              <w:keepNext/>
              <w:keepLines/>
              <w:widowControl/>
              <w:rPr>
                <w:lang w:val="en-GB"/>
              </w:rPr>
            </w:pPr>
            <w:r w:rsidRPr="00EA6055">
              <w:rPr>
                <w:lang w:val="en-GB"/>
              </w:rPr>
              <w:t>Phytophthora infestans</w:t>
            </w:r>
          </w:p>
        </w:tc>
        <w:tc>
          <w:tcPr>
            <w:tcW w:w="398" w:type="pct"/>
            <w:shd w:val="clear" w:color="auto" w:fill="auto"/>
          </w:tcPr>
          <w:p w14:paraId="5A49B638" w14:textId="77777777" w:rsidR="00A451DC" w:rsidRPr="00EA6055" w:rsidRDefault="00A451DC" w:rsidP="00D351A3">
            <w:pPr>
              <w:pStyle w:val="RepTableSmall"/>
              <w:keepNext/>
              <w:keepLines/>
              <w:widowControl/>
              <w:rPr>
                <w:lang w:val="en-GB"/>
              </w:rPr>
            </w:pPr>
            <w:r>
              <w:rPr>
                <w:lang w:val="en-GB"/>
              </w:rPr>
              <w:t>S</w:t>
            </w:r>
            <w:r w:rsidRPr="00EA6055">
              <w:rPr>
                <w:lang w:val="en-GB"/>
              </w:rPr>
              <w:t>pray</w:t>
            </w:r>
          </w:p>
        </w:tc>
        <w:tc>
          <w:tcPr>
            <w:tcW w:w="336" w:type="pct"/>
            <w:shd w:val="clear" w:color="auto" w:fill="auto"/>
          </w:tcPr>
          <w:p w14:paraId="58E07462" w14:textId="77777777" w:rsidR="00A451DC" w:rsidRDefault="00A451DC" w:rsidP="00D351A3">
            <w:pPr>
              <w:pStyle w:val="RepTableSmall"/>
              <w:keepNext/>
              <w:keepLines/>
              <w:widowControl/>
              <w:rPr>
                <w:lang w:val="en-GB"/>
              </w:rPr>
            </w:pPr>
            <w:r w:rsidRPr="00EA6055">
              <w:rPr>
                <w:lang w:val="en-GB"/>
              </w:rPr>
              <w:t>1</w:t>
            </w:r>
            <w:r>
              <w:rPr>
                <w:lang w:val="en-GB"/>
              </w:rPr>
              <w:t>9</w:t>
            </w:r>
            <w:r w:rsidRPr="00EA6055">
              <w:rPr>
                <w:lang w:val="en-GB"/>
              </w:rPr>
              <w:t>-89</w:t>
            </w:r>
            <w:r w:rsidRPr="00103590">
              <w:rPr>
                <w:vertAlign w:val="superscript"/>
                <w:lang w:val="en-GB"/>
              </w:rPr>
              <w:t xml:space="preserve"> </w:t>
            </w:r>
            <w:r>
              <w:rPr>
                <w:vertAlign w:val="superscript"/>
                <w:lang w:val="en-GB"/>
              </w:rPr>
              <w:t>a</w:t>
            </w:r>
          </w:p>
          <w:p w14:paraId="35DDBEFA" w14:textId="77777777" w:rsidR="00A451DC" w:rsidRPr="00EA6055" w:rsidRDefault="00A451DC" w:rsidP="00D351A3">
            <w:pPr>
              <w:pStyle w:val="RepTableSmall"/>
              <w:keepNext/>
              <w:keepLines/>
              <w:widowControl/>
              <w:rPr>
                <w:lang w:val="en-GB"/>
              </w:rPr>
            </w:pPr>
            <w:r>
              <w:rPr>
                <w:lang w:val="en-GB"/>
              </w:rPr>
              <w:t>37-89</w:t>
            </w:r>
            <w:r w:rsidRPr="00103590">
              <w:rPr>
                <w:vertAlign w:val="superscript"/>
                <w:lang w:val="en-GB"/>
              </w:rPr>
              <w:t xml:space="preserve"> </w:t>
            </w:r>
            <w:r>
              <w:rPr>
                <w:vertAlign w:val="superscript"/>
                <w:lang w:val="en-GB"/>
              </w:rPr>
              <w:t>b</w:t>
            </w:r>
          </w:p>
        </w:tc>
        <w:tc>
          <w:tcPr>
            <w:tcW w:w="368" w:type="pct"/>
            <w:shd w:val="clear" w:color="auto" w:fill="auto"/>
          </w:tcPr>
          <w:p w14:paraId="16F43B77" w14:textId="77777777" w:rsidR="00A451DC" w:rsidRDefault="00A451DC" w:rsidP="00D351A3">
            <w:pPr>
              <w:pStyle w:val="RepTableSmall"/>
              <w:keepNext/>
              <w:keepLines/>
              <w:widowControl/>
              <w:rPr>
                <w:lang w:val="en-GB"/>
              </w:rPr>
            </w:pPr>
            <w:r w:rsidRPr="00F76C0B">
              <w:rPr>
                <w:lang w:val="en-GB"/>
              </w:rPr>
              <w:t>a)</w:t>
            </w:r>
            <w:r>
              <w:rPr>
                <w:lang w:val="en-GB"/>
              </w:rPr>
              <w:t xml:space="preserve"> 4</w:t>
            </w:r>
          </w:p>
          <w:p w14:paraId="3299F203" w14:textId="77777777" w:rsidR="00A451DC" w:rsidRPr="00EA6055" w:rsidRDefault="00A451DC" w:rsidP="00D351A3">
            <w:pPr>
              <w:pStyle w:val="RepTableSmall"/>
              <w:keepNext/>
              <w:keepLines/>
              <w:widowControl/>
              <w:rPr>
                <w:lang w:val="en-GB"/>
              </w:rPr>
            </w:pPr>
            <w:r w:rsidRPr="00F76C0B">
              <w:rPr>
                <w:lang w:val="en-GB"/>
              </w:rPr>
              <w:t>b)</w:t>
            </w:r>
            <w:r>
              <w:rPr>
                <w:lang w:val="en-GB"/>
              </w:rPr>
              <w:t xml:space="preserve"> n.s.</w:t>
            </w:r>
          </w:p>
        </w:tc>
        <w:tc>
          <w:tcPr>
            <w:tcW w:w="368" w:type="pct"/>
            <w:shd w:val="clear" w:color="auto" w:fill="auto"/>
          </w:tcPr>
          <w:p w14:paraId="56E63641" w14:textId="77777777" w:rsidR="00A451DC" w:rsidRPr="00EA6055" w:rsidRDefault="00A451DC" w:rsidP="00D351A3">
            <w:pPr>
              <w:pStyle w:val="RepTableSmall"/>
              <w:keepNext/>
              <w:keepLines/>
              <w:widowControl/>
              <w:rPr>
                <w:lang w:val="en-GB"/>
              </w:rPr>
            </w:pPr>
            <w:r>
              <w:rPr>
                <w:lang w:val="en-GB"/>
              </w:rPr>
              <w:t>7</w:t>
            </w:r>
          </w:p>
        </w:tc>
        <w:tc>
          <w:tcPr>
            <w:tcW w:w="368" w:type="pct"/>
            <w:shd w:val="clear" w:color="auto" w:fill="auto"/>
          </w:tcPr>
          <w:p w14:paraId="58BC3B4C" w14:textId="77777777" w:rsidR="00A451DC" w:rsidRDefault="00A451DC" w:rsidP="00D351A3">
            <w:pPr>
              <w:pStyle w:val="RepTableSmall"/>
              <w:keepNext/>
              <w:keepLines/>
              <w:widowControl/>
              <w:rPr>
                <w:lang w:val="en-GB"/>
              </w:rPr>
            </w:pPr>
            <w:r w:rsidRPr="00F0040D">
              <w:rPr>
                <w:lang w:val="en-GB"/>
              </w:rPr>
              <w:t>a)</w:t>
            </w:r>
            <w:r>
              <w:rPr>
                <w:lang w:val="en-GB"/>
              </w:rPr>
              <w:t xml:space="preserve"> 0.8</w:t>
            </w:r>
          </w:p>
          <w:p w14:paraId="483BAABA" w14:textId="77777777" w:rsidR="00A451DC" w:rsidRPr="00EA6055" w:rsidRDefault="00A451DC" w:rsidP="00D351A3">
            <w:pPr>
              <w:pStyle w:val="RepTableSmall"/>
              <w:keepNext/>
              <w:keepLines/>
              <w:widowControl/>
              <w:rPr>
                <w:lang w:val="en-GB"/>
              </w:rPr>
            </w:pPr>
            <w:r>
              <w:rPr>
                <w:lang w:val="en-GB"/>
              </w:rPr>
              <w:t>b) 3.2</w:t>
            </w:r>
          </w:p>
        </w:tc>
        <w:tc>
          <w:tcPr>
            <w:tcW w:w="368" w:type="pct"/>
            <w:shd w:val="clear" w:color="auto" w:fill="auto"/>
          </w:tcPr>
          <w:p w14:paraId="34116C6D" w14:textId="77777777" w:rsidR="00A451DC" w:rsidRPr="00EA6055" w:rsidRDefault="00A451DC" w:rsidP="00D351A3">
            <w:pPr>
              <w:pStyle w:val="RepTableSmall"/>
              <w:keepNext/>
              <w:keepLines/>
              <w:widowControl/>
              <w:rPr>
                <w:lang w:val="en-GB"/>
              </w:rPr>
            </w:pPr>
            <w:r w:rsidRPr="00EA6055">
              <w:rPr>
                <w:lang w:val="en-GB"/>
              </w:rPr>
              <w:t xml:space="preserve">a) </w:t>
            </w:r>
            <w:r>
              <w:rPr>
                <w:lang w:val="en-GB"/>
              </w:rPr>
              <w:t>0.24</w:t>
            </w:r>
          </w:p>
          <w:p w14:paraId="1B7956AF" w14:textId="77777777" w:rsidR="00A451DC" w:rsidRPr="00EA6055" w:rsidRDefault="00A451DC" w:rsidP="00D351A3">
            <w:pPr>
              <w:pStyle w:val="RepTableSmall"/>
              <w:keepNext/>
              <w:keepLines/>
              <w:widowControl/>
              <w:rPr>
                <w:lang w:val="en-GB"/>
              </w:rPr>
            </w:pPr>
            <w:r w:rsidRPr="00EA6055">
              <w:rPr>
                <w:lang w:val="en-GB"/>
              </w:rPr>
              <w:t xml:space="preserve">b) </w:t>
            </w:r>
            <w:r>
              <w:rPr>
                <w:lang w:val="en-GB"/>
              </w:rPr>
              <w:t>0.96</w:t>
            </w:r>
          </w:p>
        </w:tc>
        <w:tc>
          <w:tcPr>
            <w:tcW w:w="327" w:type="pct"/>
            <w:shd w:val="clear" w:color="auto" w:fill="auto"/>
          </w:tcPr>
          <w:p w14:paraId="18FF3D2F" w14:textId="77777777" w:rsidR="00A451DC" w:rsidRPr="00EA6055" w:rsidRDefault="00A451DC" w:rsidP="00D351A3">
            <w:pPr>
              <w:pStyle w:val="RepTableSmall"/>
              <w:keepNext/>
              <w:keepLines/>
              <w:widowControl/>
              <w:rPr>
                <w:lang w:val="en-GB"/>
              </w:rPr>
            </w:pPr>
            <w:r>
              <w:rPr>
                <w:lang w:val="en-GB"/>
              </w:rPr>
              <w:t>100 / 500</w:t>
            </w:r>
          </w:p>
        </w:tc>
        <w:tc>
          <w:tcPr>
            <w:tcW w:w="267" w:type="pct"/>
            <w:shd w:val="clear" w:color="auto" w:fill="auto"/>
          </w:tcPr>
          <w:p w14:paraId="12DB041A" w14:textId="77777777" w:rsidR="00A451DC" w:rsidRPr="00EA6055" w:rsidRDefault="00A451DC" w:rsidP="00D351A3">
            <w:pPr>
              <w:pStyle w:val="RepTableSmall"/>
              <w:keepNext/>
              <w:keepLines/>
              <w:widowControl/>
              <w:rPr>
                <w:lang w:val="en-GB"/>
              </w:rPr>
            </w:pPr>
            <w:r w:rsidRPr="00EA6055">
              <w:rPr>
                <w:lang w:val="en-GB"/>
              </w:rPr>
              <w:t>7</w:t>
            </w:r>
          </w:p>
        </w:tc>
        <w:tc>
          <w:tcPr>
            <w:tcW w:w="550" w:type="pct"/>
            <w:shd w:val="clear" w:color="auto" w:fill="auto"/>
          </w:tcPr>
          <w:p w14:paraId="77390C9E" w14:textId="77777777" w:rsidR="00A451DC" w:rsidRPr="00EA6055" w:rsidRDefault="00A451DC" w:rsidP="00D351A3">
            <w:pPr>
              <w:pStyle w:val="RepTableSmall"/>
              <w:keepNext/>
              <w:keepLines/>
              <w:widowControl/>
              <w:rPr>
                <w:lang w:val="en-GB"/>
              </w:rPr>
            </w:pPr>
            <w:r w:rsidRPr="00EA6055">
              <w:rPr>
                <w:lang w:val="en-GB"/>
              </w:rPr>
              <w:t>Application every 3</w:t>
            </w:r>
            <w:r w:rsidRPr="00EA6055">
              <w:rPr>
                <w:vertAlign w:val="superscript"/>
                <w:lang w:val="en-GB"/>
              </w:rPr>
              <w:t>rd</w:t>
            </w:r>
            <w:r w:rsidRPr="00EA6055">
              <w:rPr>
                <w:lang w:val="en-GB"/>
              </w:rPr>
              <w:t xml:space="preserve"> year</w:t>
            </w:r>
            <w:r>
              <w:rPr>
                <w:lang w:val="en-GB"/>
              </w:rPr>
              <w:t xml:space="preserve"> assessed for PECgw</w:t>
            </w:r>
          </w:p>
        </w:tc>
      </w:tr>
      <w:tr w:rsidR="00C7001C" w:rsidRPr="00E37EAF" w14:paraId="4D3F8D73" w14:textId="77777777" w:rsidTr="00C7001C">
        <w:tc>
          <w:tcPr>
            <w:tcW w:w="162" w:type="pct"/>
            <w:tcBorders>
              <w:bottom w:val="single" w:sz="4" w:space="0" w:color="auto"/>
            </w:tcBorders>
            <w:shd w:val="clear" w:color="auto" w:fill="auto"/>
          </w:tcPr>
          <w:p w14:paraId="172446C3" w14:textId="77777777" w:rsidR="00A451DC" w:rsidRPr="00EA6055" w:rsidRDefault="00A451DC" w:rsidP="00D351A3">
            <w:pPr>
              <w:pStyle w:val="RepTableSmall"/>
              <w:keepNext/>
              <w:keepLines/>
              <w:widowControl/>
              <w:rPr>
                <w:lang w:val="en-GB"/>
              </w:rPr>
            </w:pPr>
            <w:r w:rsidRPr="00EA6055">
              <w:rPr>
                <w:lang w:val="en-GB"/>
              </w:rPr>
              <w:t>2</w:t>
            </w:r>
          </w:p>
        </w:tc>
        <w:tc>
          <w:tcPr>
            <w:tcW w:w="288" w:type="pct"/>
            <w:tcBorders>
              <w:bottom w:val="single" w:sz="4" w:space="0" w:color="auto"/>
            </w:tcBorders>
            <w:shd w:val="clear" w:color="auto" w:fill="auto"/>
          </w:tcPr>
          <w:p w14:paraId="65BB5B23" w14:textId="77777777" w:rsidR="00A451DC" w:rsidRPr="00EA6055" w:rsidRDefault="00A451DC" w:rsidP="00D351A3">
            <w:pPr>
              <w:pStyle w:val="RepTableSmall"/>
              <w:keepNext/>
              <w:keepLines/>
              <w:widowControl/>
              <w:rPr>
                <w:lang w:val="en-GB"/>
              </w:rPr>
            </w:pPr>
            <w:r>
              <w:rPr>
                <w:lang w:val="en-GB"/>
              </w:rPr>
              <w:t>S</w:t>
            </w:r>
            <w:r w:rsidRPr="00EA6055">
              <w:rPr>
                <w:lang w:val="en-GB"/>
              </w:rPr>
              <w:t>EU</w:t>
            </w:r>
          </w:p>
          <w:p w14:paraId="5FA445AC" w14:textId="77777777" w:rsidR="00A451DC" w:rsidRPr="00EA6055" w:rsidRDefault="00A451DC" w:rsidP="00D351A3">
            <w:pPr>
              <w:pStyle w:val="RepTableSmall"/>
              <w:keepNext/>
              <w:keepLines/>
              <w:widowControl/>
              <w:rPr>
                <w:lang w:val="en-GB"/>
              </w:rPr>
            </w:pPr>
          </w:p>
        </w:tc>
        <w:tc>
          <w:tcPr>
            <w:tcW w:w="436" w:type="pct"/>
            <w:tcBorders>
              <w:bottom w:val="single" w:sz="4" w:space="0" w:color="auto"/>
            </w:tcBorders>
            <w:shd w:val="clear" w:color="auto" w:fill="auto"/>
          </w:tcPr>
          <w:p w14:paraId="3C11D045" w14:textId="77777777" w:rsidR="00A451DC" w:rsidRPr="00EA6055" w:rsidRDefault="00A451DC" w:rsidP="00D351A3">
            <w:pPr>
              <w:pStyle w:val="RepTableSmall"/>
              <w:keepNext/>
              <w:keepLines/>
              <w:widowControl/>
              <w:rPr>
                <w:lang w:val="en-GB"/>
              </w:rPr>
            </w:pPr>
            <w:r w:rsidRPr="00EA6055">
              <w:rPr>
                <w:lang w:val="en-GB"/>
              </w:rPr>
              <w:t>Potato</w:t>
            </w:r>
          </w:p>
        </w:tc>
        <w:tc>
          <w:tcPr>
            <w:tcW w:w="178" w:type="pct"/>
            <w:tcBorders>
              <w:bottom w:val="single" w:sz="4" w:space="0" w:color="auto"/>
            </w:tcBorders>
            <w:shd w:val="clear" w:color="auto" w:fill="auto"/>
          </w:tcPr>
          <w:p w14:paraId="126FB96A" w14:textId="77777777" w:rsidR="00A451DC" w:rsidRPr="00EA6055" w:rsidRDefault="00A451DC" w:rsidP="00D351A3">
            <w:pPr>
              <w:pStyle w:val="RepTableSmall"/>
              <w:keepNext/>
              <w:keepLines/>
              <w:widowControl/>
              <w:rPr>
                <w:lang w:val="en-GB"/>
              </w:rPr>
            </w:pPr>
            <w:r w:rsidRPr="00EA6055">
              <w:rPr>
                <w:lang w:val="en-GB"/>
              </w:rPr>
              <w:t>F</w:t>
            </w:r>
          </w:p>
        </w:tc>
        <w:tc>
          <w:tcPr>
            <w:tcW w:w="587" w:type="pct"/>
            <w:tcBorders>
              <w:bottom w:val="single" w:sz="4" w:space="0" w:color="auto"/>
            </w:tcBorders>
            <w:shd w:val="clear" w:color="auto" w:fill="auto"/>
          </w:tcPr>
          <w:p w14:paraId="6328E2E2" w14:textId="77777777" w:rsidR="00A451DC" w:rsidRPr="00EA6055" w:rsidRDefault="00A451DC" w:rsidP="00D351A3">
            <w:pPr>
              <w:pStyle w:val="RepTableSmall"/>
              <w:keepNext/>
              <w:keepLines/>
              <w:widowControl/>
              <w:rPr>
                <w:lang w:val="en-GB"/>
              </w:rPr>
            </w:pPr>
            <w:r w:rsidRPr="00EA6055">
              <w:rPr>
                <w:lang w:val="en-GB"/>
              </w:rPr>
              <w:t>Phytophthora infestans</w:t>
            </w:r>
          </w:p>
        </w:tc>
        <w:tc>
          <w:tcPr>
            <w:tcW w:w="398" w:type="pct"/>
            <w:tcBorders>
              <w:bottom w:val="single" w:sz="4" w:space="0" w:color="auto"/>
            </w:tcBorders>
            <w:shd w:val="clear" w:color="auto" w:fill="auto"/>
          </w:tcPr>
          <w:p w14:paraId="3294EDF7" w14:textId="77777777" w:rsidR="00A451DC" w:rsidRPr="00EA6055" w:rsidRDefault="00A451DC" w:rsidP="00D351A3">
            <w:pPr>
              <w:pStyle w:val="RepTableSmall"/>
              <w:keepNext/>
              <w:keepLines/>
              <w:widowControl/>
              <w:rPr>
                <w:lang w:val="en-GB"/>
              </w:rPr>
            </w:pPr>
            <w:r>
              <w:rPr>
                <w:lang w:val="en-GB"/>
              </w:rPr>
              <w:t>S</w:t>
            </w:r>
            <w:r w:rsidRPr="00EA6055">
              <w:rPr>
                <w:lang w:val="en-GB"/>
              </w:rPr>
              <w:t>pray</w:t>
            </w:r>
          </w:p>
        </w:tc>
        <w:tc>
          <w:tcPr>
            <w:tcW w:w="336" w:type="pct"/>
            <w:tcBorders>
              <w:bottom w:val="single" w:sz="4" w:space="0" w:color="auto"/>
            </w:tcBorders>
            <w:shd w:val="clear" w:color="auto" w:fill="auto"/>
          </w:tcPr>
          <w:p w14:paraId="1679EBDC" w14:textId="77777777" w:rsidR="00A451DC" w:rsidRDefault="00A451DC" w:rsidP="00D351A3">
            <w:pPr>
              <w:pStyle w:val="RepTableSmall"/>
              <w:keepNext/>
              <w:keepLines/>
              <w:widowControl/>
              <w:rPr>
                <w:lang w:val="en-GB"/>
              </w:rPr>
            </w:pPr>
            <w:r w:rsidRPr="00EA6055">
              <w:rPr>
                <w:lang w:val="en-GB"/>
              </w:rPr>
              <w:t>1</w:t>
            </w:r>
            <w:r>
              <w:rPr>
                <w:lang w:val="en-GB"/>
              </w:rPr>
              <w:t>9</w:t>
            </w:r>
            <w:r w:rsidRPr="00EA6055">
              <w:rPr>
                <w:lang w:val="en-GB"/>
              </w:rPr>
              <w:t>-89</w:t>
            </w:r>
            <w:r w:rsidRPr="00103590">
              <w:rPr>
                <w:vertAlign w:val="superscript"/>
                <w:lang w:val="en-GB"/>
              </w:rPr>
              <w:t xml:space="preserve"> </w:t>
            </w:r>
            <w:r>
              <w:rPr>
                <w:vertAlign w:val="superscript"/>
                <w:lang w:val="en-GB"/>
              </w:rPr>
              <w:t>a</w:t>
            </w:r>
          </w:p>
          <w:p w14:paraId="5E5A0334" w14:textId="77777777" w:rsidR="00A451DC" w:rsidRPr="00EA6055" w:rsidRDefault="00A451DC" w:rsidP="00D351A3">
            <w:pPr>
              <w:pStyle w:val="RepTableSmall"/>
              <w:keepNext/>
              <w:keepLines/>
              <w:widowControl/>
              <w:rPr>
                <w:lang w:val="en-GB"/>
              </w:rPr>
            </w:pPr>
            <w:r>
              <w:rPr>
                <w:lang w:val="en-GB"/>
              </w:rPr>
              <w:t>37-89</w:t>
            </w:r>
            <w:r>
              <w:rPr>
                <w:vertAlign w:val="superscript"/>
                <w:lang w:val="en-GB"/>
              </w:rPr>
              <w:t xml:space="preserve"> b</w:t>
            </w:r>
          </w:p>
        </w:tc>
        <w:tc>
          <w:tcPr>
            <w:tcW w:w="368" w:type="pct"/>
            <w:tcBorders>
              <w:bottom w:val="single" w:sz="4" w:space="0" w:color="auto"/>
            </w:tcBorders>
            <w:shd w:val="clear" w:color="auto" w:fill="auto"/>
          </w:tcPr>
          <w:p w14:paraId="3E39C924" w14:textId="77777777" w:rsidR="00A451DC" w:rsidRDefault="00A451DC" w:rsidP="00D351A3">
            <w:pPr>
              <w:pStyle w:val="RepTableSmall"/>
              <w:keepNext/>
              <w:keepLines/>
              <w:widowControl/>
              <w:rPr>
                <w:lang w:val="en-GB"/>
              </w:rPr>
            </w:pPr>
            <w:r w:rsidRPr="00F76C0B">
              <w:rPr>
                <w:lang w:val="en-GB"/>
              </w:rPr>
              <w:t>a)</w:t>
            </w:r>
            <w:r>
              <w:rPr>
                <w:lang w:val="en-GB"/>
              </w:rPr>
              <w:t xml:space="preserve"> 4</w:t>
            </w:r>
          </w:p>
          <w:p w14:paraId="49E64F75" w14:textId="77777777" w:rsidR="00A451DC" w:rsidRPr="00EA6055" w:rsidRDefault="00A451DC" w:rsidP="00D351A3">
            <w:pPr>
              <w:pStyle w:val="RepTableSmall"/>
              <w:keepNext/>
              <w:keepLines/>
              <w:widowControl/>
              <w:rPr>
                <w:lang w:val="en-GB"/>
              </w:rPr>
            </w:pPr>
            <w:r w:rsidRPr="00F76C0B">
              <w:rPr>
                <w:lang w:val="en-GB"/>
              </w:rPr>
              <w:t>b)</w:t>
            </w:r>
            <w:r>
              <w:rPr>
                <w:lang w:val="en-GB"/>
              </w:rPr>
              <w:t xml:space="preserve"> n.s.</w:t>
            </w:r>
          </w:p>
        </w:tc>
        <w:tc>
          <w:tcPr>
            <w:tcW w:w="368" w:type="pct"/>
            <w:tcBorders>
              <w:bottom w:val="single" w:sz="4" w:space="0" w:color="auto"/>
            </w:tcBorders>
            <w:shd w:val="clear" w:color="auto" w:fill="auto"/>
          </w:tcPr>
          <w:p w14:paraId="23830C21" w14:textId="77777777" w:rsidR="00A451DC" w:rsidRPr="00EA6055" w:rsidRDefault="00A451DC" w:rsidP="00D351A3">
            <w:pPr>
              <w:pStyle w:val="RepTableSmall"/>
              <w:keepNext/>
              <w:keepLines/>
              <w:widowControl/>
              <w:rPr>
                <w:lang w:val="en-GB"/>
              </w:rPr>
            </w:pPr>
            <w:r>
              <w:rPr>
                <w:lang w:val="en-GB"/>
              </w:rPr>
              <w:t>7</w:t>
            </w:r>
          </w:p>
        </w:tc>
        <w:tc>
          <w:tcPr>
            <w:tcW w:w="368" w:type="pct"/>
            <w:tcBorders>
              <w:bottom w:val="single" w:sz="4" w:space="0" w:color="auto"/>
            </w:tcBorders>
            <w:shd w:val="clear" w:color="auto" w:fill="auto"/>
          </w:tcPr>
          <w:p w14:paraId="7575128B" w14:textId="77777777" w:rsidR="00A451DC" w:rsidRDefault="00A451DC" w:rsidP="00D351A3">
            <w:pPr>
              <w:pStyle w:val="RepTableSmall"/>
              <w:keepNext/>
              <w:keepLines/>
              <w:widowControl/>
              <w:rPr>
                <w:lang w:val="en-GB"/>
              </w:rPr>
            </w:pPr>
            <w:r w:rsidRPr="00F0040D">
              <w:rPr>
                <w:lang w:val="en-GB"/>
              </w:rPr>
              <w:t>a)</w:t>
            </w:r>
            <w:r>
              <w:rPr>
                <w:lang w:val="en-GB"/>
              </w:rPr>
              <w:t xml:space="preserve"> 0.8</w:t>
            </w:r>
          </w:p>
          <w:p w14:paraId="2755666B" w14:textId="77777777" w:rsidR="00A451DC" w:rsidRPr="00EA6055" w:rsidRDefault="00A451DC" w:rsidP="00D351A3">
            <w:pPr>
              <w:pStyle w:val="RepTableSmall"/>
              <w:keepNext/>
              <w:keepLines/>
              <w:widowControl/>
              <w:rPr>
                <w:lang w:val="en-GB"/>
              </w:rPr>
            </w:pPr>
            <w:r>
              <w:rPr>
                <w:lang w:val="en-GB"/>
              </w:rPr>
              <w:t>b) 3.2</w:t>
            </w:r>
          </w:p>
        </w:tc>
        <w:tc>
          <w:tcPr>
            <w:tcW w:w="368" w:type="pct"/>
            <w:tcBorders>
              <w:bottom w:val="single" w:sz="4" w:space="0" w:color="auto"/>
            </w:tcBorders>
            <w:shd w:val="clear" w:color="auto" w:fill="auto"/>
          </w:tcPr>
          <w:p w14:paraId="1246DD88" w14:textId="77777777" w:rsidR="00A451DC" w:rsidRPr="00EA6055" w:rsidRDefault="00A451DC" w:rsidP="00D351A3">
            <w:pPr>
              <w:pStyle w:val="RepTableSmall"/>
              <w:keepNext/>
              <w:keepLines/>
              <w:widowControl/>
              <w:rPr>
                <w:lang w:val="en-GB"/>
              </w:rPr>
            </w:pPr>
            <w:r w:rsidRPr="00EA6055">
              <w:rPr>
                <w:lang w:val="en-GB"/>
              </w:rPr>
              <w:t xml:space="preserve">a) </w:t>
            </w:r>
            <w:r>
              <w:rPr>
                <w:lang w:val="en-GB"/>
              </w:rPr>
              <w:t>0.24</w:t>
            </w:r>
          </w:p>
          <w:p w14:paraId="43AD68E6" w14:textId="77777777" w:rsidR="00A451DC" w:rsidRPr="00EA6055" w:rsidRDefault="00A451DC" w:rsidP="00D351A3">
            <w:pPr>
              <w:pStyle w:val="RepTableSmall"/>
              <w:keepNext/>
              <w:keepLines/>
              <w:widowControl/>
              <w:rPr>
                <w:lang w:val="en-GB"/>
              </w:rPr>
            </w:pPr>
            <w:r w:rsidRPr="00EA6055">
              <w:rPr>
                <w:lang w:val="en-GB"/>
              </w:rPr>
              <w:t xml:space="preserve">b) </w:t>
            </w:r>
            <w:r>
              <w:rPr>
                <w:lang w:val="en-GB"/>
              </w:rPr>
              <w:t>0.96</w:t>
            </w:r>
          </w:p>
        </w:tc>
        <w:tc>
          <w:tcPr>
            <w:tcW w:w="327" w:type="pct"/>
            <w:tcBorders>
              <w:bottom w:val="single" w:sz="4" w:space="0" w:color="auto"/>
            </w:tcBorders>
            <w:shd w:val="clear" w:color="auto" w:fill="auto"/>
          </w:tcPr>
          <w:p w14:paraId="6E9E05C3" w14:textId="77777777" w:rsidR="00A451DC" w:rsidRPr="00EA6055" w:rsidRDefault="00A451DC" w:rsidP="00D351A3">
            <w:pPr>
              <w:pStyle w:val="RepTableSmall"/>
              <w:keepNext/>
              <w:keepLines/>
              <w:widowControl/>
              <w:rPr>
                <w:lang w:val="en-GB"/>
              </w:rPr>
            </w:pPr>
            <w:r>
              <w:rPr>
                <w:lang w:val="en-GB"/>
              </w:rPr>
              <w:t xml:space="preserve">100 / </w:t>
            </w:r>
            <w:r w:rsidRPr="00EA6055">
              <w:rPr>
                <w:lang w:val="en-GB"/>
              </w:rPr>
              <w:t>1000</w:t>
            </w:r>
          </w:p>
        </w:tc>
        <w:tc>
          <w:tcPr>
            <w:tcW w:w="267" w:type="pct"/>
            <w:tcBorders>
              <w:bottom w:val="single" w:sz="4" w:space="0" w:color="auto"/>
            </w:tcBorders>
            <w:shd w:val="clear" w:color="auto" w:fill="auto"/>
          </w:tcPr>
          <w:p w14:paraId="3F4FEB3F" w14:textId="77777777" w:rsidR="00A451DC" w:rsidRPr="00EA6055" w:rsidRDefault="00A451DC" w:rsidP="00D351A3">
            <w:pPr>
              <w:pStyle w:val="RepTableSmall"/>
              <w:keepNext/>
              <w:keepLines/>
              <w:widowControl/>
              <w:rPr>
                <w:lang w:val="en-GB"/>
              </w:rPr>
            </w:pPr>
            <w:r w:rsidRPr="00EA6055">
              <w:rPr>
                <w:lang w:val="en-GB"/>
              </w:rPr>
              <w:t>7</w:t>
            </w:r>
          </w:p>
        </w:tc>
        <w:tc>
          <w:tcPr>
            <w:tcW w:w="550" w:type="pct"/>
            <w:tcBorders>
              <w:bottom w:val="single" w:sz="4" w:space="0" w:color="auto"/>
            </w:tcBorders>
            <w:shd w:val="clear" w:color="auto" w:fill="auto"/>
          </w:tcPr>
          <w:p w14:paraId="7800AED1" w14:textId="77777777" w:rsidR="00A451DC" w:rsidRPr="00EA6055" w:rsidRDefault="00A451DC" w:rsidP="00D351A3">
            <w:pPr>
              <w:pStyle w:val="RepTableSmall"/>
              <w:keepNext/>
              <w:keepLines/>
              <w:widowControl/>
              <w:rPr>
                <w:lang w:val="en-GB"/>
              </w:rPr>
            </w:pPr>
            <w:r w:rsidRPr="00EA6055">
              <w:rPr>
                <w:lang w:val="en-GB"/>
              </w:rPr>
              <w:t>Application every 3</w:t>
            </w:r>
            <w:r w:rsidRPr="00EA6055">
              <w:rPr>
                <w:vertAlign w:val="superscript"/>
                <w:lang w:val="en-GB"/>
              </w:rPr>
              <w:t>rd</w:t>
            </w:r>
            <w:r w:rsidRPr="00EA6055">
              <w:rPr>
                <w:lang w:val="en-GB"/>
              </w:rPr>
              <w:t xml:space="preserve"> year</w:t>
            </w:r>
            <w:r>
              <w:rPr>
                <w:lang w:val="en-GB"/>
              </w:rPr>
              <w:t xml:space="preserve"> assessed for PECgw</w:t>
            </w:r>
          </w:p>
        </w:tc>
      </w:tr>
      <w:tr w:rsidR="00C7001C" w:rsidRPr="005124CD" w14:paraId="048C388C" w14:textId="77777777" w:rsidTr="00C7001C">
        <w:tc>
          <w:tcPr>
            <w:tcW w:w="162" w:type="pct"/>
            <w:tcBorders>
              <w:bottom w:val="single" w:sz="4" w:space="0" w:color="auto"/>
            </w:tcBorders>
            <w:shd w:val="clear" w:color="auto" w:fill="auto"/>
          </w:tcPr>
          <w:p w14:paraId="1A2242A1" w14:textId="77777777" w:rsidR="00A451DC" w:rsidRPr="00EA6055" w:rsidRDefault="00A451DC" w:rsidP="00D351A3">
            <w:pPr>
              <w:pStyle w:val="RepTableSmall"/>
              <w:keepNext/>
              <w:keepLines/>
              <w:widowControl/>
              <w:rPr>
                <w:lang w:val="en-GB"/>
              </w:rPr>
            </w:pPr>
            <w:r w:rsidRPr="00EA6055">
              <w:rPr>
                <w:lang w:val="en-GB"/>
              </w:rPr>
              <w:t>3</w:t>
            </w:r>
          </w:p>
        </w:tc>
        <w:tc>
          <w:tcPr>
            <w:tcW w:w="288" w:type="pct"/>
            <w:tcBorders>
              <w:bottom w:val="single" w:sz="4" w:space="0" w:color="auto"/>
            </w:tcBorders>
            <w:shd w:val="clear" w:color="auto" w:fill="auto"/>
          </w:tcPr>
          <w:p w14:paraId="2F62E9C4" w14:textId="77777777" w:rsidR="00A451DC" w:rsidRDefault="00A451DC" w:rsidP="00D351A3">
            <w:pPr>
              <w:pStyle w:val="RepTableSmall"/>
              <w:keepNext/>
              <w:keepLines/>
              <w:widowControl/>
              <w:rPr>
                <w:lang w:val="en-GB"/>
              </w:rPr>
            </w:pPr>
            <w:r>
              <w:rPr>
                <w:lang w:val="en-GB"/>
              </w:rPr>
              <w:t>NEU</w:t>
            </w:r>
          </w:p>
          <w:p w14:paraId="00AEBE6D" w14:textId="77777777" w:rsidR="00A451DC" w:rsidRPr="00EA6055" w:rsidRDefault="00A451DC" w:rsidP="00D351A3">
            <w:pPr>
              <w:pStyle w:val="RepTableSmall"/>
              <w:keepNext/>
              <w:keepLines/>
              <w:widowControl/>
              <w:rPr>
                <w:lang w:val="en-GB"/>
              </w:rPr>
            </w:pPr>
            <w:r>
              <w:rPr>
                <w:lang w:val="en-GB"/>
              </w:rPr>
              <w:t>SEU</w:t>
            </w:r>
          </w:p>
        </w:tc>
        <w:tc>
          <w:tcPr>
            <w:tcW w:w="436" w:type="pct"/>
            <w:tcBorders>
              <w:bottom w:val="single" w:sz="4" w:space="0" w:color="auto"/>
            </w:tcBorders>
            <w:shd w:val="clear" w:color="auto" w:fill="auto"/>
          </w:tcPr>
          <w:p w14:paraId="4ACC143E" w14:textId="77777777" w:rsidR="00A451DC" w:rsidRPr="00EA6055" w:rsidRDefault="00A451DC" w:rsidP="00D351A3">
            <w:pPr>
              <w:pStyle w:val="RepTableSmall"/>
              <w:keepNext/>
              <w:keepLines/>
              <w:widowControl/>
              <w:rPr>
                <w:lang w:val="en-GB"/>
              </w:rPr>
            </w:pPr>
            <w:r>
              <w:rPr>
                <w:lang w:val="en-GB"/>
              </w:rPr>
              <w:t>Tomato</w:t>
            </w:r>
          </w:p>
        </w:tc>
        <w:tc>
          <w:tcPr>
            <w:tcW w:w="178" w:type="pct"/>
            <w:tcBorders>
              <w:bottom w:val="single" w:sz="4" w:space="0" w:color="auto"/>
            </w:tcBorders>
            <w:shd w:val="clear" w:color="auto" w:fill="auto"/>
          </w:tcPr>
          <w:p w14:paraId="123174A8" w14:textId="77777777" w:rsidR="00A451DC" w:rsidRPr="00EA6055" w:rsidRDefault="00A451DC" w:rsidP="00D351A3">
            <w:pPr>
              <w:pStyle w:val="RepTableSmall"/>
              <w:keepNext/>
              <w:keepLines/>
              <w:widowControl/>
              <w:rPr>
                <w:lang w:val="en-GB"/>
              </w:rPr>
            </w:pPr>
            <w:r w:rsidRPr="00EA6055">
              <w:rPr>
                <w:lang w:val="en-GB"/>
              </w:rPr>
              <w:t>F</w:t>
            </w:r>
            <w:r>
              <w:rPr>
                <w:lang w:val="en-GB"/>
              </w:rPr>
              <w:t xml:space="preserve"> + G</w:t>
            </w:r>
          </w:p>
        </w:tc>
        <w:tc>
          <w:tcPr>
            <w:tcW w:w="587" w:type="pct"/>
            <w:tcBorders>
              <w:bottom w:val="single" w:sz="4" w:space="0" w:color="auto"/>
            </w:tcBorders>
            <w:shd w:val="clear" w:color="auto" w:fill="auto"/>
          </w:tcPr>
          <w:p w14:paraId="0E54FFB7" w14:textId="77777777" w:rsidR="00A451DC" w:rsidRPr="00EA6055" w:rsidRDefault="00A451DC" w:rsidP="00D351A3">
            <w:pPr>
              <w:pStyle w:val="RepTableSmall"/>
              <w:keepNext/>
              <w:keepLines/>
              <w:widowControl/>
              <w:rPr>
                <w:lang w:val="en-GB"/>
              </w:rPr>
            </w:pPr>
            <w:r w:rsidRPr="00EA6055">
              <w:rPr>
                <w:lang w:val="en-GB"/>
              </w:rPr>
              <w:t>Phytophthora infestans</w:t>
            </w:r>
          </w:p>
        </w:tc>
        <w:tc>
          <w:tcPr>
            <w:tcW w:w="398" w:type="pct"/>
            <w:tcBorders>
              <w:bottom w:val="single" w:sz="4" w:space="0" w:color="auto"/>
            </w:tcBorders>
            <w:shd w:val="clear" w:color="auto" w:fill="auto"/>
          </w:tcPr>
          <w:p w14:paraId="6DE2C92C" w14:textId="77777777" w:rsidR="00A451DC" w:rsidRPr="00EA6055" w:rsidRDefault="00A451DC" w:rsidP="00D351A3">
            <w:pPr>
              <w:pStyle w:val="RepTableSmall"/>
              <w:keepNext/>
              <w:keepLines/>
              <w:widowControl/>
              <w:rPr>
                <w:lang w:val="en-GB"/>
              </w:rPr>
            </w:pPr>
            <w:r>
              <w:rPr>
                <w:lang w:val="en-GB"/>
              </w:rPr>
              <w:t>S</w:t>
            </w:r>
            <w:r w:rsidRPr="00EA6055">
              <w:rPr>
                <w:lang w:val="en-GB"/>
              </w:rPr>
              <w:t>pray</w:t>
            </w:r>
          </w:p>
        </w:tc>
        <w:tc>
          <w:tcPr>
            <w:tcW w:w="336" w:type="pct"/>
            <w:tcBorders>
              <w:bottom w:val="single" w:sz="4" w:space="0" w:color="auto"/>
            </w:tcBorders>
            <w:shd w:val="clear" w:color="auto" w:fill="auto"/>
          </w:tcPr>
          <w:p w14:paraId="304C97F1" w14:textId="77777777" w:rsidR="00A451DC" w:rsidRPr="00EA6055" w:rsidRDefault="00A451DC" w:rsidP="00D351A3">
            <w:pPr>
              <w:pStyle w:val="RepTableSmall"/>
              <w:keepNext/>
              <w:keepLines/>
              <w:widowControl/>
              <w:rPr>
                <w:lang w:val="en-GB"/>
              </w:rPr>
            </w:pPr>
            <w:r>
              <w:rPr>
                <w:lang w:val="en-GB"/>
              </w:rPr>
              <w:t>10</w:t>
            </w:r>
            <w:r w:rsidRPr="00EA6055">
              <w:rPr>
                <w:lang w:val="en-GB"/>
              </w:rPr>
              <w:t>-89</w:t>
            </w:r>
          </w:p>
        </w:tc>
        <w:tc>
          <w:tcPr>
            <w:tcW w:w="368" w:type="pct"/>
            <w:tcBorders>
              <w:bottom w:val="single" w:sz="4" w:space="0" w:color="auto"/>
            </w:tcBorders>
            <w:shd w:val="clear" w:color="auto" w:fill="auto"/>
          </w:tcPr>
          <w:p w14:paraId="056DD53E" w14:textId="77777777" w:rsidR="00A451DC" w:rsidRDefault="00A451DC" w:rsidP="00D351A3">
            <w:pPr>
              <w:pStyle w:val="RepTableSmall"/>
              <w:keepNext/>
              <w:keepLines/>
              <w:widowControl/>
              <w:rPr>
                <w:lang w:val="en-GB"/>
              </w:rPr>
            </w:pPr>
            <w:r w:rsidRPr="00F76C0B">
              <w:rPr>
                <w:lang w:val="en-GB"/>
              </w:rPr>
              <w:t>a)</w:t>
            </w:r>
            <w:r>
              <w:rPr>
                <w:lang w:val="en-GB"/>
              </w:rPr>
              <w:t xml:space="preserve"> 3</w:t>
            </w:r>
          </w:p>
          <w:p w14:paraId="619A5315" w14:textId="77777777" w:rsidR="00A451DC" w:rsidRPr="00EA6055" w:rsidRDefault="00A451DC" w:rsidP="00D351A3">
            <w:pPr>
              <w:pStyle w:val="RepTableSmall"/>
              <w:keepNext/>
              <w:keepLines/>
              <w:widowControl/>
              <w:rPr>
                <w:lang w:val="en-GB"/>
              </w:rPr>
            </w:pPr>
            <w:r w:rsidRPr="00F76C0B">
              <w:rPr>
                <w:lang w:val="en-GB"/>
              </w:rPr>
              <w:t>b)</w:t>
            </w:r>
            <w:r>
              <w:rPr>
                <w:lang w:val="en-GB"/>
              </w:rPr>
              <w:t xml:space="preserve"> n.s</w:t>
            </w:r>
            <w:r w:rsidRPr="00EA6055">
              <w:rPr>
                <w:lang w:val="en-GB"/>
              </w:rPr>
              <w:t xml:space="preserve"> </w:t>
            </w:r>
            <w:r>
              <w:rPr>
                <w:lang w:val="en-GB"/>
              </w:rPr>
              <w:t>.</w:t>
            </w:r>
          </w:p>
        </w:tc>
        <w:tc>
          <w:tcPr>
            <w:tcW w:w="368" w:type="pct"/>
            <w:tcBorders>
              <w:bottom w:val="single" w:sz="4" w:space="0" w:color="auto"/>
            </w:tcBorders>
            <w:shd w:val="clear" w:color="auto" w:fill="auto"/>
          </w:tcPr>
          <w:p w14:paraId="7872493B" w14:textId="77777777" w:rsidR="00A451DC" w:rsidRPr="00EA6055" w:rsidRDefault="00A451DC" w:rsidP="00D351A3">
            <w:pPr>
              <w:pStyle w:val="RepTableSmall"/>
              <w:keepNext/>
              <w:keepLines/>
              <w:widowControl/>
              <w:rPr>
                <w:lang w:val="en-GB"/>
              </w:rPr>
            </w:pPr>
            <w:r>
              <w:rPr>
                <w:lang w:val="en-GB"/>
              </w:rPr>
              <w:t>7</w:t>
            </w:r>
          </w:p>
        </w:tc>
        <w:tc>
          <w:tcPr>
            <w:tcW w:w="368" w:type="pct"/>
            <w:tcBorders>
              <w:bottom w:val="single" w:sz="4" w:space="0" w:color="auto"/>
            </w:tcBorders>
            <w:shd w:val="clear" w:color="auto" w:fill="auto"/>
          </w:tcPr>
          <w:p w14:paraId="53705F42" w14:textId="77777777" w:rsidR="00A451DC" w:rsidRDefault="00A451DC" w:rsidP="00D351A3">
            <w:pPr>
              <w:pStyle w:val="RepTableSmall"/>
              <w:keepNext/>
              <w:keepLines/>
              <w:widowControl/>
              <w:rPr>
                <w:lang w:val="en-GB"/>
              </w:rPr>
            </w:pPr>
            <w:r>
              <w:rPr>
                <w:lang w:val="en-GB"/>
              </w:rPr>
              <w:t>a) 0.8</w:t>
            </w:r>
          </w:p>
          <w:p w14:paraId="19034683" w14:textId="77777777" w:rsidR="00A451DC" w:rsidRPr="00EA6055" w:rsidRDefault="00A451DC" w:rsidP="00D351A3">
            <w:pPr>
              <w:pStyle w:val="RepTableSmall"/>
              <w:keepNext/>
              <w:keepLines/>
              <w:widowControl/>
              <w:rPr>
                <w:lang w:val="en-GB"/>
              </w:rPr>
            </w:pPr>
            <w:r>
              <w:rPr>
                <w:lang w:val="en-GB"/>
              </w:rPr>
              <w:t>b) 2.4</w:t>
            </w:r>
          </w:p>
        </w:tc>
        <w:tc>
          <w:tcPr>
            <w:tcW w:w="368" w:type="pct"/>
            <w:tcBorders>
              <w:bottom w:val="single" w:sz="4" w:space="0" w:color="auto"/>
            </w:tcBorders>
            <w:shd w:val="clear" w:color="auto" w:fill="auto"/>
          </w:tcPr>
          <w:p w14:paraId="2DB4D9C5" w14:textId="77777777" w:rsidR="00A451DC" w:rsidRPr="00EA6055" w:rsidRDefault="00A451DC" w:rsidP="00D351A3">
            <w:pPr>
              <w:pStyle w:val="RepTableSmall"/>
              <w:keepNext/>
              <w:keepLines/>
              <w:widowControl/>
              <w:rPr>
                <w:lang w:val="en-GB"/>
              </w:rPr>
            </w:pPr>
            <w:r w:rsidRPr="00EA6055">
              <w:rPr>
                <w:lang w:val="en-GB"/>
              </w:rPr>
              <w:t xml:space="preserve">a) </w:t>
            </w:r>
            <w:r>
              <w:rPr>
                <w:lang w:val="en-GB"/>
              </w:rPr>
              <w:t>0.24</w:t>
            </w:r>
          </w:p>
          <w:p w14:paraId="0E132DAA" w14:textId="77777777" w:rsidR="00A451DC" w:rsidRPr="00EA6055" w:rsidRDefault="00A451DC" w:rsidP="00D351A3">
            <w:pPr>
              <w:pStyle w:val="RepTableSmall"/>
              <w:keepNext/>
              <w:keepLines/>
              <w:widowControl/>
              <w:rPr>
                <w:lang w:val="en-GB"/>
              </w:rPr>
            </w:pPr>
            <w:r w:rsidRPr="00EA6055">
              <w:rPr>
                <w:lang w:val="en-GB"/>
              </w:rPr>
              <w:t xml:space="preserve">b) </w:t>
            </w:r>
            <w:r>
              <w:rPr>
                <w:lang w:val="en-GB"/>
              </w:rPr>
              <w:t>0.72</w:t>
            </w:r>
          </w:p>
        </w:tc>
        <w:tc>
          <w:tcPr>
            <w:tcW w:w="327" w:type="pct"/>
            <w:tcBorders>
              <w:bottom w:val="single" w:sz="4" w:space="0" w:color="auto"/>
            </w:tcBorders>
            <w:shd w:val="clear" w:color="auto" w:fill="auto"/>
          </w:tcPr>
          <w:p w14:paraId="10CB9718" w14:textId="77777777" w:rsidR="00A451DC" w:rsidRPr="00EA6055" w:rsidRDefault="00A451DC" w:rsidP="00D351A3">
            <w:pPr>
              <w:pStyle w:val="RepTableSmall"/>
              <w:keepNext/>
              <w:keepLines/>
              <w:widowControl/>
              <w:rPr>
                <w:lang w:val="en-GB"/>
              </w:rPr>
            </w:pPr>
            <w:r>
              <w:rPr>
                <w:lang w:val="en-GB"/>
              </w:rPr>
              <w:t xml:space="preserve">200 / </w:t>
            </w:r>
            <w:r w:rsidRPr="00EA6055">
              <w:rPr>
                <w:lang w:val="en-GB"/>
              </w:rPr>
              <w:t>1000</w:t>
            </w:r>
          </w:p>
        </w:tc>
        <w:tc>
          <w:tcPr>
            <w:tcW w:w="267" w:type="pct"/>
            <w:tcBorders>
              <w:bottom w:val="single" w:sz="4" w:space="0" w:color="auto"/>
            </w:tcBorders>
            <w:shd w:val="clear" w:color="auto" w:fill="auto"/>
          </w:tcPr>
          <w:p w14:paraId="6D70405E" w14:textId="77777777" w:rsidR="00A451DC" w:rsidRPr="00EA6055" w:rsidRDefault="00A451DC" w:rsidP="00D351A3">
            <w:pPr>
              <w:pStyle w:val="RepTableSmall"/>
              <w:keepNext/>
              <w:keepLines/>
              <w:widowControl/>
              <w:rPr>
                <w:lang w:val="en-GB"/>
              </w:rPr>
            </w:pPr>
            <w:r>
              <w:rPr>
                <w:lang w:val="en-GB"/>
              </w:rPr>
              <w:t>1</w:t>
            </w:r>
          </w:p>
        </w:tc>
        <w:tc>
          <w:tcPr>
            <w:tcW w:w="550" w:type="pct"/>
            <w:tcBorders>
              <w:bottom w:val="single" w:sz="4" w:space="0" w:color="auto"/>
            </w:tcBorders>
            <w:shd w:val="clear" w:color="auto" w:fill="auto"/>
          </w:tcPr>
          <w:p w14:paraId="06624F63" w14:textId="77777777" w:rsidR="00A451DC" w:rsidRPr="00EA6055" w:rsidRDefault="00A451DC" w:rsidP="00D351A3">
            <w:pPr>
              <w:pStyle w:val="RepTableSmall"/>
              <w:keepNext/>
              <w:keepLines/>
              <w:widowControl/>
              <w:rPr>
                <w:lang w:val="en-GB"/>
              </w:rPr>
            </w:pPr>
          </w:p>
        </w:tc>
      </w:tr>
      <w:tr w:rsidR="00A451DC" w:rsidRPr="00E37EAF" w14:paraId="209B4E8F" w14:textId="77777777" w:rsidTr="00C7001C">
        <w:tc>
          <w:tcPr>
            <w:tcW w:w="5000" w:type="pct"/>
            <w:gridSpan w:val="14"/>
            <w:tcBorders>
              <w:top w:val="single" w:sz="4" w:space="0" w:color="auto"/>
              <w:left w:val="nil"/>
              <w:bottom w:val="nil"/>
              <w:right w:val="nil"/>
            </w:tcBorders>
            <w:shd w:val="clear" w:color="auto" w:fill="auto"/>
            <w:vAlign w:val="center"/>
          </w:tcPr>
          <w:p w14:paraId="12621373" w14:textId="77777777" w:rsidR="00A451DC" w:rsidRDefault="00A451DC" w:rsidP="00D351A3">
            <w:pPr>
              <w:pStyle w:val="RepTableSmall"/>
              <w:keepNext/>
              <w:keepLines/>
              <w:widowControl/>
              <w:rPr>
                <w:lang w:val="en-GB"/>
              </w:rPr>
            </w:pPr>
            <w:r w:rsidRPr="00103590">
              <w:rPr>
                <w:vertAlign w:val="superscript"/>
                <w:lang w:val="en-GB"/>
              </w:rPr>
              <w:t>a</w:t>
            </w:r>
            <w:r>
              <w:rPr>
                <w:lang w:val="en-GB"/>
              </w:rPr>
              <w:t xml:space="preserve"> Early scenario for potatoes</w:t>
            </w:r>
          </w:p>
          <w:p w14:paraId="5790EC48" w14:textId="77777777" w:rsidR="00A451DC" w:rsidRDefault="00A451DC" w:rsidP="00D351A3">
            <w:pPr>
              <w:pStyle w:val="RepTableSmall"/>
              <w:keepNext/>
              <w:keepLines/>
              <w:widowControl/>
              <w:rPr>
                <w:lang w:val="en-GB"/>
              </w:rPr>
            </w:pPr>
            <w:r w:rsidRPr="00103590">
              <w:rPr>
                <w:vertAlign w:val="superscript"/>
                <w:lang w:val="en-GB"/>
              </w:rPr>
              <w:t>b</w:t>
            </w:r>
            <w:r>
              <w:rPr>
                <w:lang w:val="en-GB"/>
              </w:rPr>
              <w:t xml:space="preserve"> Late scenario for potatoes </w:t>
            </w:r>
          </w:p>
          <w:p w14:paraId="6DC56743" w14:textId="77777777" w:rsidR="00A451DC" w:rsidRDefault="00A451DC" w:rsidP="00D351A3">
            <w:pPr>
              <w:pStyle w:val="RepTableSmall"/>
              <w:keepNext/>
              <w:keepLines/>
              <w:widowControl/>
              <w:rPr>
                <w:lang w:val="en-GB"/>
              </w:rPr>
            </w:pPr>
            <w:r>
              <w:rPr>
                <w:lang w:val="en-GB"/>
              </w:rPr>
              <w:t xml:space="preserve">ns: not specified </w:t>
            </w:r>
          </w:p>
          <w:p w14:paraId="49175EC4" w14:textId="77777777" w:rsidR="00A451DC" w:rsidRPr="00EA6055" w:rsidRDefault="00A451DC" w:rsidP="00D351A3">
            <w:pPr>
              <w:pStyle w:val="RepTableSmall"/>
              <w:keepNext/>
              <w:keepLines/>
              <w:widowControl/>
              <w:rPr>
                <w:lang w:val="en-GB"/>
              </w:rPr>
            </w:pPr>
            <w:r w:rsidRPr="00EA6055">
              <w:rPr>
                <w:lang w:val="en-GB"/>
              </w:rPr>
              <w:t>F: professional field use, Fn: non-professional field use, Fpn: professional and non-professional field use, G: professional greenhouse use, Gn: non-professional greenhouse use, Gpn: professional and non-professional greenhouse use, I: indoor application</w:t>
            </w:r>
          </w:p>
        </w:tc>
      </w:tr>
    </w:tbl>
    <w:p w14:paraId="01219720" w14:textId="77777777" w:rsidR="00A451DC" w:rsidRPr="00C60151" w:rsidRDefault="00A451DC" w:rsidP="00A451DC">
      <w:pPr>
        <w:pStyle w:val="RepStandard"/>
      </w:pPr>
    </w:p>
    <w:p w14:paraId="7D23332A" w14:textId="33B7C9D7" w:rsidR="00A451DC" w:rsidRPr="006928DB" w:rsidRDefault="00A451DC" w:rsidP="00CE2DCC">
      <w:pPr>
        <w:pStyle w:val="RepStandard"/>
        <w:rPr>
          <w:b/>
          <w:bCs/>
        </w:rPr>
      </w:pPr>
      <w:r>
        <w:br w:type="page"/>
      </w:r>
      <w:r w:rsidRPr="006928DB">
        <w:rPr>
          <w:b/>
          <w:bCs/>
        </w:rPr>
        <w:lastRenderedPageBreak/>
        <w:t xml:space="preserve">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8.1</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3</w:t>
      </w:r>
      <w:r w:rsidR="00167128">
        <w:rPr>
          <w:b/>
          <w:bCs/>
        </w:rPr>
        <w:fldChar w:fldCharType="end"/>
      </w:r>
      <w:r w:rsidRPr="006928DB">
        <w:rPr>
          <w:b/>
          <w:bCs/>
        </w:rPr>
        <w:t xml:space="preserve"> Assessed (critical) uses during approval of propamocarb HCl concerning Environmental Fate</w:t>
      </w:r>
    </w:p>
    <w:tbl>
      <w:tblPr>
        <w:tblW w:w="4584"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12"/>
        <w:gridCol w:w="822"/>
        <w:gridCol w:w="902"/>
        <w:gridCol w:w="472"/>
        <w:gridCol w:w="1206"/>
        <w:gridCol w:w="484"/>
        <w:gridCol w:w="622"/>
        <w:gridCol w:w="901"/>
        <w:gridCol w:w="755"/>
        <w:gridCol w:w="728"/>
        <w:gridCol w:w="1442"/>
        <w:gridCol w:w="998"/>
        <w:gridCol w:w="808"/>
        <w:gridCol w:w="1167"/>
        <w:gridCol w:w="538"/>
        <w:gridCol w:w="1446"/>
      </w:tblGrid>
      <w:tr w:rsidR="005351EB" w:rsidRPr="00B04D11" w14:paraId="634DEB06" w14:textId="77777777" w:rsidTr="00624A5C">
        <w:trPr>
          <w:trHeight w:val="191"/>
        </w:trPr>
        <w:tc>
          <w:tcPr>
            <w:tcW w:w="1112" w:type="dxa"/>
            <w:tcBorders>
              <w:top w:val="single" w:sz="4" w:space="0" w:color="auto"/>
              <w:left w:val="single" w:sz="4" w:space="0" w:color="auto"/>
              <w:bottom w:val="nil"/>
              <w:right w:val="single" w:sz="4" w:space="0" w:color="auto"/>
            </w:tcBorders>
            <w:shd w:val="clear" w:color="auto" w:fill="auto"/>
            <w:vAlign w:val="center"/>
          </w:tcPr>
          <w:p w14:paraId="4A6EC68C" w14:textId="77777777" w:rsidR="00A451DC" w:rsidRPr="00B04D11" w:rsidRDefault="00A451DC" w:rsidP="00597361">
            <w:pPr>
              <w:pStyle w:val="TableParagraph"/>
              <w:spacing w:before="119"/>
              <w:ind w:left="103"/>
              <w:jc w:val="center"/>
              <w:rPr>
                <w:b/>
                <w:sz w:val="16"/>
                <w:szCs w:val="16"/>
              </w:rPr>
            </w:pPr>
            <w:r w:rsidRPr="00B04D11">
              <w:rPr>
                <w:b/>
                <w:sz w:val="16"/>
                <w:szCs w:val="16"/>
              </w:rPr>
              <w:t xml:space="preserve">Crop </w:t>
            </w:r>
            <w:r w:rsidRPr="00597361">
              <w:rPr>
                <w:b/>
                <w:sz w:val="16"/>
                <w:szCs w:val="16"/>
              </w:rPr>
              <w:t>and/or situation</w:t>
            </w:r>
          </w:p>
        </w:tc>
        <w:tc>
          <w:tcPr>
            <w:tcW w:w="823" w:type="dxa"/>
            <w:tcBorders>
              <w:top w:val="single" w:sz="4" w:space="0" w:color="auto"/>
              <w:left w:val="single" w:sz="4" w:space="0" w:color="auto"/>
              <w:bottom w:val="nil"/>
              <w:right w:val="single" w:sz="4" w:space="0" w:color="auto"/>
            </w:tcBorders>
            <w:shd w:val="clear" w:color="auto" w:fill="auto"/>
            <w:vAlign w:val="center"/>
          </w:tcPr>
          <w:p w14:paraId="16C3BF1B" w14:textId="77777777" w:rsidR="00A451DC" w:rsidRPr="00B04D11" w:rsidRDefault="00A451DC" w:rsidP="00597361">
            <w:pPr>
              <w:pStyle w:val="TableParagraph"/>
              <w:spacing w:before="119"/>
              <w:ind w:left="103"/>
              <w:jc w:val="center"/>
              <w:rPr>
                <w:b/>
                <w:sz w:val="16"/>
                <w:szCs w:val="16"/>
              </w:rPr>
            </w:pPr>
            <w:r w:rsidRPr="00B04D11">
              <w:rPr>
                <w:b/>
                <w:sz w:val="16"/>
                <w:szCs w:val="16"/>
              </w:rPr>
              <w:t>Country</w:t>
            </w:r>
          </w:p>
        </w:tc>
        <w:tc>
          <w:tcPr>
            <w:tcW w:w="903" w:type="dxa"/>
            <w:tcBorders>
              <w:top w:val="single" w:sz="4" w:space="0" w:color="auto"/>
              <w:left w:val="single" w:sz="4" w:space="0" w:color="auto"/>
              <w:bottom w:val="nil"/>
              <w:right w:val="single" w:sz="4" w:space="0" w:color="auto"/>
            </w:tcBorders>
            <w:shd w:val="clear" w:color="auto" w:fill="auto"/>
            <w:vAlign w:val="center"/>
          </w:tcPr>
          <w:p w14:paraId="6E8724E8" w14:textId="77777777" w:rsidR="00A451DC" w:rsidRPr="00B04D11" w:rsidRDefault="00A451DC" w:rsidP="00597361">
            <w:pPr>
              <w:pStyle w:val="TableParagraph"/>
              <w:spacing w:before="119"/>
              <w:ind w:left="103"/>
              <w:jc w:val="center"/>
              <w:rPr>
                <w:b/>
                <w:sz w:val="16"/>
                <w:szCs w:val="16"/>
              </w:rPr>
            </w:pPr>
            <w:r w:rsidRPr="00B04D11">
              <w:rPr>
                <w:b/>
                <w:sz w:val="16"/>
                <w:szCs w:val="16"/>
              </w:rPr>
              <w:t>Product name</w:t>
            </w:r>
          </w:p>
        </w:tc>
        <w:tc>
          <w:tcPr>
            <w:tcW w:w="473" w:type="dxa"/>
            <w:tcBorders>
              <w:top w:val="single" w:sz="4" w:space="0" w:color="auto"/>
              <w:left w:val="single" w:sz="4" w:space="0" w:color="auto"/>
              <w:bottom w:val="nil"/>
              <w:right w:val="single" w:sz="4" w:space="0" w:color="auto"/>
            </w:tcBorders>
            <w:shd w:val="clear" w:color="auto" w:fill="auto"/>
            <w:vAlign w:val="center"/>
          </w:tcPr>
          <w:p w14:paraId="519FB7AA" w14:textId="77777777" w:rsidR="00A451DC" w:rsidRPr="00B04D11" w:rsidRDefault="00A451DC" w:rsidP="00597361">
            <w:pPr>
              <w:pStyle w:val="TableParagraph"/>
              <w:spacing w:before="16"/>
              <w:ind w:left="160" w:right="180" w:firstLine="1"/>
              <w:jc w:val="center"/>
              <w:rPr>
                <w:b/>
                <w:sz w:val="16"/>
                <w:szCs w:val="16"/>
              </w:rPr>
            </w:pPr>
            <w:r w:rsidRPr="00B04D11">
              <w:rPr>
                <w:b/>
                <w:sz w:val="16"/>
                <w:szCs w:val="16"/>
              </w:rPr>
              <w:t>F G</w:t>
            </w:r>
          </w:p>
          <w:p w14:paraId="7755D76F" w14:textId="77777777" w:rsidR="00A451DC" w:rsidRPr="00B04D11" w:rsidRDefault="00A451DC" w:rsidP="00597361">
            <w:pPr>
              <w:pStyle w:val="TableParagraph"/>
              <w:ind w:left="147" w:right="168"/>
              <w:jc w:val="center"/>
              <w:rPr>
                <w:b/>
                <w:sz w:val="16"/>
                <w:szCs w:val="16"/>
              </w:rPr>
            </w:pPr>
            <w:r w:rsidRPr="00B04D11">
              <w:rPr>
                <w:b/>
                <w:spacing w:val="-3"/>
                <w:sz w:val="16"/>
                <w:szCs w:val="16"/>
              </w:rPr>
              <w:t xml:space="preserve">or </w:t>
            </w:r>
            <w:r w:rsidRPr="00B04D11">
              <w:rPr>
                <w:b/>
                <w:sz w:val="16"/>
                <w:szCs w:val="16"/>
              </w:rPr>
              <w:t>I</w:t>
            </w:r>
          </w:p>
        </w:tc>
        <w:tc>
          <w:tcPr>
            <w:tcW w:w="1207" w:type="dxa"/>
            <w:tcBorders>
              <w:top w:val="single" w:sz="4" w:space="0" w:color="auto"/>
              <w:left w:val="single" w:sz="4" w:space="0" w:color="auto"/>
              <w:bottom w:val="nil"/>
              <w:right w:val="single" w:sz="4" w:space="0" w:color="auto"/>
            </w:tcBorders>
            <w:shd w:val="clear" w:color="auto" w:fill="auto"/>
            <w:vAlign w:val="center"/>
          </w:tcPr>
          <w:p w14:paraId="3336C5FF" w14:textId="77777777" w:rsidR="00A451DC" w:rsidRPr="00B04D11" w:rsidRDefault="00A451DC" w:rsidP="00597361">
            <w:pPr>
              <w:pStyle w:val="TableParagraph"/>
              <w:spacing w:before="16"/>
              <w:ind w:left="62" w:right="94" w:firstLine="1"/>
              <w:jc w:val="center"/>
              <w:rPr>
                <w:b/>
                <w:sz w:val="16"/>
                <w:szCs w:val="16"/>
              </w:rPr>
            </w:pPr>
            <w:r w:rsidRPr="00B04D11">
              <w:rPr>
                <w:b/>
                <w:sz w:val="16"/>
                <w:szCs w:val="16"/>
              </w:rPr>
              <w:t xml:space="preserve">Pests </w:t>
            </w:r>
            <w:r w:rsidRPr="00B04D11">
              <w:rPr>
                <w:b/>
                <w:spacing w:val="-3"/>
                <w:sz w:val="16"/>
                <w:szCs w:val="16"/>
              </w:rPr>
              <w:t xml:space="preserve">or Group </w:t>
            </w:r>
            <w:r w:rsidRPr="00B04D11">
              <w:rPr>
                <w:b/>
                <w:sz w:val="16"/>
                <w:szCs w:val="16"/>
              </w:rPr>
              <w:t>of</w:t>
            </w:r>
            <w:r w:rsidRPr="00B04D11">
              <w:rPr>
                <w:b/>
                <w:spacing w:val="-6"/>
                <w:sz w:val="16"/>
                <w:szCs w:val="16"/>
              </w:rPr>
              <w:t xml:space="preserve"> </w:t>
            </w:r>
            <w:r w:rsidRPr="00B04D11">
              <w:rPr>
                <w:b/>
                <w:spacing w:val="-3"/>
                <w:sz w:val="16"/>
                <w:szCs w:val="16"/>
              </w:rPr>
              <w:t>pests controlled</w:t>
            </w:r>
          </w:p>
        </w:tc>
        <w:tc>
          <w:tcPr>
            <w:tcW w:w="1108" w:type="dxa"/>
            <w:gridSpan w:val="2"/>
            <w:tcBorders>
              <w:left w:val="single" w:sz="4" w:space="0" w:color="auto"/>
            </w:tcBorders>
            <w:shd w:val="clear" w:color="auto" w:fill="auto"/>
            <w:vAlign w:val="center"/>
          </w:tcPr>
          <w:p w14:paraId="2D89C484" w14:textId="77777777" w:rsidR="00A451DC" w:rsidRPr="00B04D11" w:rsidRDefault="00A451DC" w:rsidP="00597361">
            <w:pPr>
              <w:pStyle w:val="TableParagraph"/>
              <w:spacing w:before="119"/>
              <w:ind w:left="103"/>
              <w:jc w:val="center"/>
              <w:rPr>
                <w:b/>
                <w:sz w:val="16"/>
                <w:szCs w:val="16"/>
              </w:rPr>
            </w:pPr>
            <w:r w:rsidRPr="00B04D11">
              <w:rPr>
                <w:b/>
                <w:sz w:val="16"/>
                <w:szCs w:val="16"/>
              </w:rPr>
              <w:t>Preparation</w:t>
            </w:r>
          </w:p>
        </w:tc>
        <w:tc>
          <w:tcPr>
            <w:tcW w:w="3831" w:type="dxa"/>
            <w:gridSpan w:val="4"/>
            <w:shd w:val="clear" w:color="auto" w:fill="auto"/>
            <w:vAlign w:val="center"/>
          </w:tcPr>
          <w:p w14:paraId="7FA56B9B" w14:textId="77777777" w:rsidR="00A451DC" w:rsidRPr="00B04D11" w:rsidRDefault="00A451DC" w:rsidP="00597361">
            <w:pPr>
              <w:pStyle w:val="TableParagraph"/>
              <w:spacing w:before="119"/>
              <w:ind w:left="1325" w:right="1554"/>
              <w:jc w:val="center"/>
              <w:rPr>
                <w:b/>
                <w:sz w:val="16"/>
                <w:szCs w:val="16"/>
              </w:rPr>
            </w:pPr>
            <w:r w:rsidRPr="00B04D11">
              <w:rPr>
                <w:b/>
                <w:sz w:val="16"/>
                <w:szCs w:val="16"/>
              </w:rPr>
              <w:t>Application</w:t>
            </w:r>
          </w:p>
        </w:tc>
        <w:tc>
          <w:tcPr>
            <w:tcW w:w="2976" w:type="dxa"/>
            <w:gridSpan w:val="3"/>
            <w:tcBorders>
              <w:right w:val="single" w:sz="4" w:space="0" w:color="auto"/>
            </w:tcBorders>
            <w:shd w:val="clear" w:color="auto" w:fill="auto"/>
            <w:vAlign w:val="center"/>
          </w:tcPr>
          <w:p w14:paraId="05750BF6" w14:textId="77777777" w:rsidR="00A451DC" w:rsidRPr="00B04D11" w:rsidRDefault="00A451DC" w:rsidP="005351EB">
            <w:pPr>
              <w:pStyle w:val="TableParagraph"/>
              <w:ind w:left="18"/>
              <w:jc w:val="center"/>
              <w:rPr>
                <w:b/>
                <w:sz w:val="16"/>
                <w:szCs w:val="16"/>
              </w:rPr>
            </w:pPr>
            <w:r w:rsidRPr="00B04D11">
              <w:rPr>
                <w:b/>
                <w:sz w:val="16"/>
                <w:szCs w:val="16"/>
              </w:rPr>
              <w:t>Application rate per treatment</w:t>
            </w:r>
          </w:p>
        </w:tc>
        <w:tc>
          <w:tcPr>
            <w:tcW w:w="539" w:type="dxa"/>
            <w:tcBorders>
              <w:top w:val="single" w:sz="4" w:space="0" w:color="auto"/>
              <w:left w:val="single" w:sz="4" w:space="0" w:color="auto"/>
              <w:bottom w:val="nil"/>
              <w:right w:val="single" w:sz="4" w:space="0" w:color="auto"/>
            </w:tcBorders>
            <w:shd w:val="clear" w:color="auto" w:fill="auto"/>
            <w:vAlign w:val="center"/>
          </w:tcPr>
          <w:p w14:paraId="765896A9" w14:textId="77777777" w:rsidR="00A451DC" w:rsidRPr="00D263E9" w:rsidRDefault="00A451DC" w:rsidP="00597361">
            <w:pPr>
              <w:pStyle w:val="TableParagraph"/>
              <w:spacing w:before="16" w:line="205" w:lineRule="exact"/>
              <w:ind w:left="22" w:right="34"/>
              <w:jc w:val="center"/>
              <w:rPr>
                <w:b/>
                <w:sz w:val="16"/>
                <w:szCs w:val="16"/>
              </w:rPr>
            </w:pPr>
            <w:r w:rsidRPr="00D263E9">
              <w:rPr>
                <w:b/>
                <w:spacing w:val="-2"/>
                <w:sz w:val="16"/>
                <w:szCs w:val="16"/>
              </w:rPr>
              <w:t>PHI</w:t>
            </w:r>
          </w:p>
          <w:p w14:paraId="60BF9997" w14:textId="3802FF3E" w:rsidR="00A451DC" w:rsidRPr="00D263E9" w:rsidRDefault="00A451DC" w:rsidP="00597361">
            <w:pPr>
              <w:pStyle w:val="TableParagraph"/>
              <w:spacing w:line="205" w:lineRule="exact"/>
              <w:ind w:left="22" w:right="35"/>
              <w:jc w:val="center"/>
              <w:rPr>
                <w:b/>
                <w:sz w:val="16"/>
                <w:szCs w:val="16"/>
              </w:rPr>
            </w:pPr>
            <w:r w:rsidRPr="00D263E9">
              <w:rPr>
                <w:b/>
                <w:spacing w:val="-3"/>
                <w:sz w:val="16"/>
                <w:szCs w:val="16"/>
              </w:rPr>
              <w:t>(days)</w:t>
            </w:r>
          </w:p>
          <w:p w14:paraId="31742D24" w14:textId="77777777" w:rsidR="00A451DC" w:rsidRPr="00D263E9" w:rsidRDefault="00A451DC" w:rsidP="00597361">
            <w:pPr>
              <w:pStyle w:val="TableParagraph"/>
              <w:ind w:left="21" w:right="35"/>
              <w:jc w:val="center"/>
              <w:rPr>
                <w:b/>
                <w:sz w:val="16"/>
                <w:szCs w:val="16"/>
              </w:rPr>
            </w:pPr>
            <w:r w:rsidRPr="00D263E9">
              <w:rPr>
                <w:b/>
                <w:sz w:val="16"/>
                <w:szCs w:val="16"/>
              </w:rPr>
              <w:t>(l)</w:t>
            </w:r>
          </w:p>
        </w:tc>
        <w:tc>
          <w:tcPr>
            <w:tcW w:w="1448" w:type="dxa"/>
            <w:tcBorders>
              <w:top w:val="single" w:sz="4" w:space="0" w:color="auto"/>
              <w:left w:val="single" w:sz="4" w:space="0" w:color="auto"/>
              <w:bottom w:val="nil"/>
              <w:right w:val="single" w:sz="4" w:space="0" w:color="auto"/>
            </w:tcBorders>
            <w:shd w:val="clear" w:color="auto" w:fill="auto"/>
            <w:vAlign w:val="center"/>
          </w:tcPr>
          <w:p w14:paraId="50F49E83" w14:textId="77777777" w:rsidR="00A451DC" w:rsidRPr="00D263E9" w:rsidRDefault="00A451DC" w:rsidP="00597361">
            <w:pPr>
              <w:pStyle w:val="TableParagraph"/>
              <w:spacing w:before="16"/>
              <w:ind w:left="180" w:right="429"/>
              <w:jc w:val="center"/>
              <w:rPr>
                <w:b/>
                <w:sz w:val="16"/>
                <w:szCs w:val="16"/>
              </w:rPr>
            </w:pPr>
            <w:r w:rsidRPr="00D263E9">
              <w:rPr>
                <w:b/>
                <w:sz w:val="16"/>
                <w:szCs w:val="16"/>
              </w:rPr>
              <w:t>Remarks:</w:t>
            </w:r>
          </w:p>
          <w:p w14:paraId="5E905D08" w14:textId="77777777" w:rsidR="00A451DC" w:rsidRPr="00D263E9" w:rsidRDefault="00A451DC" w:rsidP="00597361">
            <w:pPr>
              <w:pStyle w:val="TableParagraph"/>
              <w:ind w:left="425" w:right="429"/>
              <w:jc w:val="center"/>
              <w:rPr>
                <w:b/>
                <w:sz w:val="16"/>
                <w:szCs w:val="16"/>
              </w:rPr>
            </w:pPr>
            <w:r w:rsidRPr="00D263E9">
              <w:rPr>
                <w:b/>
                <w:sz w:val="16"/>
                <w:szCs w:val="16"/>
              </w:rPr>
              <w:t>(m)</w:t>
            </w:r>
          </w:p>
        </w:tc>
      </w:tr>
      <w:tr w:rsidR="005351EB" w:rsidRPr="00B04D11" w14:paraId="60DB0525" w14:textId="77777777" w:rsidTr="00624A5C">
        <w:trPr>
          <w:trHeight w:val="866"/>
        </w:trPr>
        <w:tc>
          <w:tcPr>
            <w:tcW w:w="1112" w:type="dxa"/>
            <w:tcBorders>
              <w:top w:val="nil"/>
              <w:left w:val="single" w:sz="4" w:space="0" w:color="auto"/>
              <w:bottom w:val="single" w:sz="4" w:space="0" w:color="auto"/>
              <w:right w:val="single" w:sz="4" w:space="0" w:color="auto"/>
            </w:tcBorders>
            <w:shd w:val="clear" w:color="auto" w:fill="auto"/>
          </w:tcPr>
          <w:p w14:paraId="3F3E2D55" w14:textId="77777777" w:rsidR="00A451DC" w:rsidRPr="00B04D11" w:rsidRDefault="00A451DC" w:rsidP="00597361">
            <w:pPr>
              <w:pStyle w:val="TableParagraph"/>
              <w:spacing w:before="14"/>
              <w:ind w:left="363" w:right="397"/>
              <w:jc w:val="center"/>
              <w:rPr>
                <w:b/>
                <w:bCs/>
                <w:sz w:val="16"/>
                <w:szCs w:val="16"/>
              </w:rPr>
            </w:pPr>
            <w:r w:rsidRPr="00B04D11">
              <w:rPr>
                <w:b/>
                <w:bCs/>
                <w:sz w:val="16"/>
                <w:szCs w:val="16"/>
              </w:rPr>
              <w:t>(a)</w:t>
            </w:r>
          </w:p>
        </w:tc>
        <w:tc>
          <w:tcPr>
            <w:tcW w:w="823" w:type="dxa"/>
            <w:tcBorders>
              <w:top w:val="nil"/>
              <w:left w:val="single" w:sz="4" w:space="0" w:color="auto"/>
              <w:bottom w:val="single" w:sz="4" w:space="0" w:color="auto"/>
              <w:right w:val="single" w:sz="4" w:space="0" w:color="auto"/>
            </w:tcBorders>
            <w:shd w:val="clear" w:color="auto" w:fill="auto"/>
          </w:tcPr>
          <w:p w14:paraId="4F5DDBC9" w14:textId="77777777" w:rsidR="00A451DC" w:rsidRPr="00B04D11" w:rsidRDefault="00A451DC" w:rsidP="00597361">
            <w:pPr>
              <w:pStyle w:val="TableParagraph"/>
              <w:jc w:val="center"/>
              <w:rPr>
                <w:b/>
                <w:bCs/>
                <w:sz w:val="16"/>
                <w:szCs w:val="16"/>
              </w:rPr>
            </w:pPr>
          </w:p>
        </w:tc>
        <w:tc>
          <w:tcPr>
            <w:tcW w:w="903" w:type="dxa"/>
            <w:tcBorders>
              <w:top w:val="nil"/>
              <w:left w:val="single" w:sz="4" w:space="0" w:color="auto"/>
              <w:bottom w:val="single" w:sz="4" w:space="0" w:color="auto"/>
              <w:right w:val="single" w:sz="4" w:space="0" w:color="auto"/>
            </w:tcBorders>
            <w:shd w:val="clear" w:color="auto" w:fill="auto"/>
          </w:tcPr>
          <w:p w14:paraId="5EC599EA" w14:textId="77777777" w:rsidR="00A451DC" w:rsidRPr="00B04D11" w:rsidRDefault="00A451DC" w:rsidP="00597361">
            <w:pPr>
              <w:pStyle w:val="TableParagraph"/>
              <w:jc w:val="center"/>
              <w:rPr>
                <w:b/>
                <w:bCs/>
                <w:sz w:val="16"/>
                <w:szCs w:val="16"/>
              </w:rPr>
            </w:pPr>
          </w:p>
        </w:tc>
        <w:tc>
          <w:tcPr>
            <w:tcW w:w="473" w:type="dxa"/>
            <w:tcBorders>
              <w:top w:val="nil"/>
              <w:left w:val="single" w:sz="4" w:space="0" w:color="auto"/>
              <w:bottom w:val="single" w:sz="4" w:space="0" w:color="auto"/>
              <w:right w:val="single" w:sz="4" w:space="0" w:color="auto"/>
            </w:tcBorders>
            <w:shd w:val="clear" w:color="auto" w:fill="auto"/>
          </w:tcPr>
          <w:p w14:paraId="5DAE956D" w14:textId="77777777" w:rsidR="00A451DC" w:rsidRPr="00B04D11" w:rsidRDefault="00A451DC" w:rsidP="00597361">
            <w:pPr>
              <w:pStyle w:val="TableParagraph"/>
              <w:spacing w:before="14"/>
              <w:ind w:left="127"/>
              <w:jc w:val="center"/>
              <w:rPr>
                <w:b/>
                <w:bCs/>
                <w:sz w:val="16"/>
                <w:szCs w:val="16"/>
              </w:rPr>
            </w:pPr>
            <w:r w:rsidRPr="00B04D11">
              <w:rPr>
                <w:b/>
                <w:bCs/>
                <w:sz w:val="16"/>
                <w:szCs w:val="16"/>
              </w:rPr>
              <w:t>(b)</w:t>
            </w:r>
          </w:p>
        </w:tc>
        <w:tc>
          <w:tcPr>
            <w:tcW w:w="1207" w:type="dxa"/>
            <w:tcBorders>
              <w:top w:val="nil"/>
              <w:left w:val="single" w:sz="4" w:space="0" w:color="auto"/>
              <w:bottom w:val="single" w:sz="4" w:space="0" w:color="auto"/>
              <w:right w:val="single" w:sz="4" w:space="0" w:color="auto"/>
            </w:tcBorders>
            <w:shd w:val="clear" w:color="auto" w:fill="auto"/>
          </w:tcPr>
          <w:p w14:paraId="0DA75443" w14:textId="77777777" w:rsidR="00A451DC" w:rsidRPr="00B04D11" w:rsidRDefault="00A451DC" w:rsidP="00597361">
            <w:pPr>
              <w:pStyle w:val="TableParagraph"/>
              <w:spacing w:before="14"/>
              <w:ind w:left="412" w:right="525"/>
              <w:jc w:val="center"/>
              <w:rPr>
                <w:b/>
                <w:bCs/>
                <w:sz w:val="16"/>
                <w:szCs w:val="16"/>
              </w:rPr>
            </w:pPr>
            <w:r w:rsidRPr="00B04D11">
              <w:rPr>
                <w:b/>
                <w:bCs/>
                <w:sz w:val="16"/>
                <w:szCs w:val="16"/>
              </w:rPr>
              <w:t>(c)</w:t>
            </w:r>
          </w:p>
        </w:tc>
        <w:tc>
          <w:tcPr>
            <w:tcW w:w="485" w:type="dxa"/>
            <w:tcBorders>
              <w:left w:val="single" w:sz="4" w:space="0" w:color="auto"/>
            </w:tcBorders>
            <w:shd w:val="clear" w:color="auto" w:fill="auto"/>
          </w:tcPr>
          <w:p w14:paraId="675843C3" w14:textId="77777777" w:rsidR="00A451DC" w:rsidRPr="00B04D11" w:rsidRDefault="00A451DC" w:rsidP="00597361">
            <w:pPr>
              <w:pStyle w:val="TableParagraph"/>
              <w:spacing w:before="14"/>
              <w:ind w:left="47"/>
              <w:jc w:val="center"/>
              <w:rPr>
                <w:b/>
                <w:bCs/>
                <w:sz w:val="16"/>
                <w:szCs w:val="16"/>
              </w:rPr>
            </w:pPr>
            <w:r w:rsidRPr="00B04D11">
              <w:rPr>
                <w:b/>
                <w:bCs/>
                <w:spacing w:val="-3"/>
                <w:sz w:val="16"/>
                <w:szCs w:val="16"/>
              </w:rPr>
              <w:t>Type</w:t>
            </w:r>
          </w:p>
          <w:p w14:paraId="2F54F1F5" w14:textId="77777777" w:rsidR="00A451DC" w:rsidRPr="00B04D11" w:rsidRDefault="00A451DC" w:rsidP="00597361">
            <w:pPr>
              <w:pStyle w:val="TableParagraph"/>
              <w:spacing w:before="161"/>
              <w:ind w:left="69"/>
              <w:jc w:val="center"/>
              <w:rPr>
                <w:b/>
                <w:bCs/>
                <w:sz w:val="16"/>
                <w:szCs w:val="16"/>
              </w:rPr>
            </w:pPr>
            <w:r w:rsidRPr="00B04D11">
              <w:rPr>
                <w:b/>
                <w:bCs/>
                <w:spacing w:val="-3"/>
                <w:sz w:val="16"/>
                <w:szCs w:val="16"/>
              </w:rPr>
              <w:t>(d-f)</w:t>
            </w:r>
          </w:p>
        </w:tc>
        <w:tc>
          <w:tcPr>
            <w:tcW w:w="623" w:type="dxa"/>
            <w:shd w:val="clear" w:color="auto" w:fill="auto"/>
          </w:tcPr>
          <w:p w14:paraId="68D300EB" w14:textId="77777777" w:rsidR="00A451DC" w:rsidRPr="005351EB" w:rsidRDefault="00A451DC" w:rsidP="005351EB">
            <w:pPr>
              <w:pStyle w:val="TableParagraph"/>
              <w:spacing w:before="14"/>
              <w:ind w:left="95" w:right="31"/>
              <w:jc w:val="center"/>
              <w:rPr>
                <w:b/>
                <w:bCs/>
                <w:spacing w:val="-3"/>
                <w:sz w:val="16"/>
                <w:szCs w:val="16"/>
              </w:rPr>
            </w:pPr>
            <w:r w:rsidRPr="00B04D11">
              <w:rPr>
                <w:b/>
                <w:bCs/>
                <w:spacing w:val="-3"/>
                <w:sz w:val="16"/>
                <w:szCs w:val="16"/>
              </w:rPr>
              <w:t xml:space="preserve">Conc. </w:t>
            </w:r>
            <w:r w:rsidRPr="005351EB">
              <w:rPr>
                <w:b/>
                <w:bCs/>
                <w:spacing w:val="-3"/>
                <w:sz w:val="16"/>
                <w:szCs w:val="16"/>
              </w:rPr>
              <w:t>of a.s.</w:t>
            </w:r>
          </w:p>
          <w:p w14:paraId="01D72B11" w14:textId="77777777" w:rsidR="00A451DC" w:rsidRPr="00B04D11" w:rsidRDefault="00A451DC" w:rsidP="005351EB">
            <w:pPr>
              <w:pStyle w:val="TableParagraph"/>
              <w:spacing w:before="14"/>
              <w:ind w:left="95" w:right="31"/>
              <w:jc w:val="center"/>
              <w:rPr>
                <w:b/>
                <w:bCs/>
                <w:sz w:val="16"/>
                <w:szCs w:val="16"/>
              </w:rPr>
            </w:pPr>
            <w:r w:rsidRPr="005351EB">
              <w:rPr>
                <w:b/>
                <w:bCs/>
                <w:spacing w:val="-3"/>
                <w:sz w:val="16"/>
                <w:szCs w:val="16"/>
              </w:rPr>
              <w:t>(i)</w:t>
            </w:r>
          </w:p>
        </w:tc>
        <w:tc>
          <w:tcPr>
            <w:tcW w:w="902" w:type="dxa"/>
            <w:shd w:val="clear" w:color="auto" w:fill="auto"/>
          </w:tcPr>
          <w:p w14:paraId="369BC9AC" w14:textId="77777777" w:rsidR="00A451DC" w:rsidRPr="00B04D11" w:rsidRDefault="00A451DC" w:rsidP="00597361">
            <w:pPr>
              <w:pStyle w:val="TableParagraph"/>
              <w:spacing w:before="14"/>
              <w:ind w:left="95" w:right="31"/>
              <w:jc w:val="center"/>
              <w:rPr>
                <w:b/>
                <w:bCs/>
                <w:sz w:val="16"/>
                <w:szCs w:val="16"/>
              </w:rPr>
            </w:pPr>
            <w:r w:rsidRPr="00B04D11">
              <w:rPr>
                <w:b/>
                <w:bCs/>
                <w:spacing w:val="-3"/>
                <w:sz w:val="16"/>
                <w:szCs w:val="16"/>
              </w:rPr>
              <w:t>method kind</w:t>
            </w:r>
          </w:p>
          <w:p w14:paraId="1194A28E" w14:textId="77777777" w:rsidR="00A451DC" w:rsidRPr="00B04D11" w:rsidRDefault="00A451DC" w:rsidP="00597361">
            <w:pPr>
              <w:pStyle w:val="TableParagraph"/>
              <w:ind w:left="190" w:right="216"/>
              <w:jc w:val="center"/>
              <w:rPr>
                <w:b/>
                <w:bCs/>
                <w:sz w:val="16"/>
                <w:szCs w:val="16"/>
              </w:rPr>
            </w:pPr>
            <w:r w:rsidRPr="00B04D11">
              <w:rPr>
                <w:b/>
                <w:bCs/>
                <w:spacing w:val="-3"/>
                <w:sz w:val="16"/>
                <w:szCs w:val="16"/>
              </w:rPr>
              <w:t>(f-h)</w:t>
            </w:r>
          </w:p>
        </w:tc>
        <w:tc>
          <w:tcPr>
            <w:tcW w:w="756" w:type="dxa"/>
            <w:shd w:val="clear" w:color="auto" w:fill="auto"/>
          </w:tcPr>
          <w:p w14:paraId="0E2CEE9E" w14:textId="77777777" w:rsidR="00A451DC" w:rsidRPr="00B04D11" w:rsidRDefault="00A451DC" w:rsidP="00597361">
            <w:pPr>
              <w:pStyle w:val="TableParagraph"/>
              <w:spacing w:before="14"/>
              <w:ind w:right="130" w:firstLine="21"/>
              <w:jc w:val="center"/>
              <w:rPr>
                <w:b/>
                <w:bCs/>
                <w:sz w:val="16"/>
                <w:szCs w:val="16"/>
              </w:rPr>
            </w:pPr>
            <w:r w:rsidRPr="00B04D11">
              <w:rPr>
                <w:b/>
                <w:bCs/>
                <w:spacing w:val="-3"/>
                <w:sz w:val="16"/>
                <w:szCs w:val="16"/>
              </w:rPr>
              <w:t xml:space="preserve">growth </w:t>
            </w:r>
            <w:r w:rsidRPr="00B04D11">
              <w:rPr>
                <w:b/>
                <w:bCs/>
                <w:sz w:val="16"/>
                <w:szCs w:val="16"/>
              </w:rPr>
              <w:t xml:space="preserve">stage </w:t>
            </w:r>
            <w:r w:rsidRPr="00B04D11">
              <w:rPr>
                <w:b/>
                <w:bCs/>
                <w:spacing w:val="-17"/>
                <w:sz w:val="16"/>
                <w:szCs w:val="16"/>
              </w:rPr>
              <w:t xml:space="preserve">&amp; </w:t>
            </w:r>
            <w:r w:rsidRPr="00B04D11">
              <w:rPr>
                <w:b/>
                <w:bCs/>
                <w:spacing w:val="-3"/>
                <w:sz w:val="16"/>
                <w:szCs w:val="16"/>
              </w:rPr>
              <w:t>season</w:t>
            </w:r>
          </w:p>
          <w:p w14:paraId="6CCACC62" w14:textId="77777777" w:rsidR="00A451DC" w:rsidRPr="00B04D11" w:rsidRDefault="00A451DC" w:rsidP="00597361">
            <w:pPr>
              <w:pStyle w:val="TableParagraph"/>
              <w:ind w:left="273" w:right="298"/>
              <w:jc w:val="center"/>
              <w:rPr>
                <w:b/>
                <w:bCs/>
                <w:sz w:val="16"/>
                <w:szCs w:val="16"/>
              </w:rPr>
            </w:pPr>
            <w:r w:rsidRPr="00B04D11">
              <w:rPr>
                <w:b/>
                <w:bCs/>
                <w:sz w:val="16"/>
                <w:szCs w:val="16"/>
              </w:rPr>
              <w:t>(j)</w:t>
            </w:r>
          </w:p>
        </w:tc>
        <w:tc>
          <w:tcPr>
            <w:tcW w:w="729" w:type="dxa"/>
            <w:shd w:val="clear" w:color="auto" w:fill="auto"/>
          </w:tcPr>
          <w:p w14:paraId="3B0FB327" w14:textId="77777777" w:rsidR="00A451DC" w:rsidRPr="00B04D11" w:rsidRDefault="00A451DC" w:rsidP="00597361">
            <w:pPr>
              <w:pStyle w:val="TableParagraph"/>
              <w:spacing w:before="14"/>
              <w:ind w:left="57"/>
              <w:jc w:val="center"/>
              <w:rPr>
                <w:b/>
                <w:bCs/>
                <w:sz w:val="16"/>
                <w:szCs w:val="16"/>
              </w:rPr>
            </w:pPr>
            <w:r w:rsidRPr="00B04D11">
              <w:rPr>
                <w:b/>
                <w:bCs/>
                <w:sz w:val="16"/>
                <w:szCs w:val="16"/>
              </w:rPr>
              <w:t>number min max</w:t>
            </w:r>
          </w:p>
          <w:p w14:paraId="3AEC5154" w14:textId="77777777" w:rsidR="00A451DC" w:rsidRPr="00B04D11" w:rsidRDefault="00A451DC" w:rsidP="00597361">
            <w:pPr>
              <w:pStyle w:val="TableParagraph"/>
              <w:ind w:left="80" w:right="103"/>
              <w:jc w:val="center"/>
              <w:rPr>
                <w:b/>
                <w:bCs/>
                <w:sz w:val="16"/>
                <w:szCs w:val="16"/>
              </w:rPr>
            </w:pPr>
            <w:r w:rsidRPr="00B04D11">
              <w:rPr>
                <w:b/>
                <w:bCs/>
                <w:sz w:val="16"/>
                <w:szCs w:val="16"/>
              </w:rPr>
              <w:t>(k)</w:t>
            </w:r>
          </w:p>
        </w:tc>
        <w:tc>
          <w:tcPr>
            <w:tcW w:w="1444" w:type="dxa"/>
            <w:shd w:val="clear" w:color="auto" w:fill="auto"/>
          </w:tcPr>
          <w:p w14:paraId="16F8E7B3" w14:textId="77777777" w:rsidR="00A451DC" w:rsidRPr="00B04D11" w:rsidRDefault="00A451DC" w:rsidP="00597361">
            <w:pPr>
              <w:pStyle w:val="TableParagraph"/>
              <w:ind w:left="104" w:firstLine="58"/>
              <w:jc w:val="center"/>
              <w:rPr>
                <w:b/>
                <w:bCs/>
                <w:sz w:val="16"/>
                <w:szCs w:val="16"/>
              </w:rPr>
            </w:pPr>
            <w:r w:rsidRPr="00B04D11">
              <w:rPr>
                <w:b/>
                <w:bCs/>
                <w:sz w:val="16"/>
                <w:szCs w:val="16"/>
              </w:rPr>
              <w:t>interval between applications (min)</w:t>
            </w:r>
          </w:p>
        </w:tc>
        <w:tc>
          <w:tcPr>
            <w:tcW w:w="999" w:type="dxa"/>
            <w:shd w:val="clear" w:color="auto" w:fill="auto"/>
          </w:tcPr>
          <w:p w14:paraId="65DD6BE2" w14:textId="77777777" w:rsidR="00A451DC" w:rsidRPr="00597361" w:rsidRDefault="00A451DC" w:rsidP="00597361">
            <w:pPr>
              <w:pStyle w:val="TableParagraph"/>
              <w:spacing w:before="16"/>
              <w:ind w:left="62" w:right="94" w:firstLine="1"/>
              <w:jc w:val="center"/>
              <w:rPr>
                <w:b/>
                <w:sz w:val="16"/>
                <w:szCs w:val="16"/>
              </w:rPr>
            </w:pPr>
            <w:r w:rsidRPr="00597361">
              <w:rPr>
                <w:b/>
                <w:sz w:val="16"/>
                <w:szCs w:val="16"/>
              </w:rPr>
              <w:t>kg as/hl min max</w:t>
            </w:r>
          </w:p>
        </w:tc>
        <w:tc>
          <w:tcPr>
            <w:tcW w:w="809" w:type="dxa"/>
            <w:shd w:val="clear" w:color="auto" w:fill="auto"/>
          </w:tcPr>
          <w:p w14:paraId="7A809D3B" w14:textId="77777777" w:rsidR="00A451DC" w:rsidRPr="00597361" w:rsidRDefault="00A451DC" w:rsidP="00597361">
            <w:pPr>
              <w:pStyle w:val="TableParagraph"/>
              <w:spacing w:before="16"/>
              <w:ind w:left="62" w:right="94" w:firstLine="1"/>
              <w:jc w:val="center"/>
              <w:rPr>
                <w:b/>
                <w:sz w:val="16"/>
                <w:szCs w:val="16"/>
              </w:rPr>
            </w:pPr>
            <w:r w:rsidRPr="00597361">
              <w:rPr>
                <w:b/>
                <w:sz w:val="16"/>
                <w:szCs w:val="16"/>
              </w:rPr>
              <w:t>water L/ha</w:t>
            </w:r>
          </w:p>
          <w:p w14:paraId="7624BC0F" w14:textId="77777777" w:rsidR="00A451DC" w:rsidRPr="00597361" w:rsidRDefault="00A451DC" w:rsidP="00597361">
            <w:pPr>
              <w:pStyle w:val="TableParagraph"/>
              <w:spacing w:before="16"/>
              <w:ind w:left="62" w:right="94" w:firstLine="1"/>
              <w:jc w:val="center"/>
              <w:rPr>
                <w:b/>
                <w:sz w:val="16"/>
                <w:szCs w:val="16"/>
              </w:rPr>
            </w:pPr>
            <w:r w:rsidRPr="00597361">
              <w:rPr>
                <w:b/>
                <w:sz w:val="16"/>
                <w:szCs w:val="16"/>
              </w:rPr>
              <w:t>min max</w:t>
            </w:r>
          </w:p>
        </w:tc>
        <w:tc>
          <w:tcPr>
            <w:tcW w:w="1168" w:type="dxa"/>
            <w:tcBorders>
              <w:right w:val="single" w:sz="4" w:space="0" w:color="auto"/>
            </w:tcBorders>
            <w:shd w:val="clear" w:color="auto" w:fill="auto"/>
          </w:tcPr>
          <w:p w14:paraId="7A4F8714" w14:textId="77777777" w:rsidR="00A451DC" w:rsidRPr="00597361" w:rsidRDefault="00A451DC" w:rsidP="00597361">
            <w:pPr>
              <w:pStyle w:val="TableParagraph"/>
              <w:spacing w:before="16"/>
              <w:ind w:left="62" w:right="94" w:firstLine="1"/>
              <w:jc w:val="center"/>
              <w:rPr>
                <w:b/>
                <w:sz w:val="16"/>
                <w:szCs w:val="16"/>
              </w:rPr>
            </w:pPr>
            <w:r w:rsidRPr="00597361">
              <w:rPr>
                <w:b/>
                <w:sz w:val="16"/>
                <w:szCs w:val="16"/>
              </w:rPr>
              <w:t>kg as/ha min max</w:t>
            </w:r>
          </w:p>
        </w:tc>
        <w:tc>
          <w:tcPr>
            <w:tcW w:w="539" w:type="dxa"/>
            <w:tcBorders>
              <w:top w:val="nil"/>
              <w:left w:val="single" w:sz="4" w:space="0" w:color="auto"/>
              <w:bottom w:val="single" w:sz="4" w:space="0" w:color="auto"/>
              <w:right w:val="single" w:sz="4" w:space="0" w:color="auto"/>
            </w:tcBorders>
            <w:shd w:val="clear" w:color="auto" w:fill="auto"/>
          </w:tcPr>
          <w:p w14:paraId="57FDFF61" w14:textId="77777777" w:rsidR="00A451DC" w:rsidRPr="00B04D11" w:rsidRDefault="00A451DC" w:rsidP="00597361">
            <w:pPr>
              <w:pStyle w:val="TableParagraph"/>
              <w:jc w:val="center"/>
              <w:rPr>
                <w:b/>
                <w:bCs/>
                <w:sz w:val="16"/>
                <w:szCs w:val="16"/>
              </w:rPr>
            </w:pPr>
          </w:p>
        </w:tc>
        <w:tc>
          <w:tcPr>
            <w:tcW w:w="1448" w:type="dxa"/>
            <w:tcBorders>
              <w:top w:val="nil"/>
              <w:left w:val="single" w:sz="4" w:space="0" w:color="auto"/>
              <w:bottom w:val="single" w:sz="4" w:space="0" w:color="auto"/>
              <w:right w:val="single" w:sz="4" w:space="0" w:color="auto"/>
            </w:tcBorders>
            <w:shd w:val="clear" w:color="auto" w:fill="auto"/>
          </w:tcPr>
          <w:p w14:paraId="463B027B" w14:textId="77777777" w:rsidR="00A451DC" w:rsidRPr="00B04D11" w:rsidRDefault="00A451DC" w:rsidP="00597361">
            <w:pPr>
              <w:pStyle w:val="TableParagraph"/>
              <w:jc w:val="center"/>
              <w:rPr>
                <w:b/>
                <w:bCs/>
                <w:sz w:val="16"/>
                <w:szCs w:val="16"/>
              </w:rPr>
            </w:pPr>
          </w:p>
        </w:tc>
      </w:tr>
      <w:tr w:rsidR="00A451DC" w:rsidRPr="00B04D11" w14:paraId="2640F043" w14:textId="77777777" w:rsidTr="00624A5C">
        <w:trPr>
          <w:trHeight w:val="358"/>
        </w:trPr>
        <w:tc>
          <w:tcPr>
            <w:tcW w:w="14420" w:type="dxa"/>
            <w:gridSpan w:val="16"/>
            <w:tcBorders>
              <w:bottom w:val="single" w:sz="4" w:space="0" w:color="auto"/>
            </w:tcBorders>
            <w:shd w:val="clear" w:color="auto" w:fill="auto"/>
          </w:tcPr>
          <w:p w14:paraId="4D613BD3" w14:textId="77777777" w:rsidR="00A451DC" w:rsidRPr="00B04D11" w:rsidRDefault="00A451DC" w:rsidP="00D351A3">
            <w:pPr>
              <w:pStyle w:val="TableParagraph"/>
              <w:spacing w:before="50"/>
              <w:ind w:left="128"/>
              <w:rPr>
                <w:sz w:val="16"/>
                <w:szCs w:val="16"/>
              </w:rPr>
            </w:pPr>
            <w:r w:rsidRPr="00B04D11">
              <w:rPr>
                <w:sz w:val="16"/>
                <w:szCs w:val="16"/>
              </w:rPr>
              <w:t>Bayer CropScience</w:t>
            </w:r>
          </w:p>
        </w:tc>
      </w:tr>
      <w:tr w:rsidR="005351EB" w:rsidRPr="00B04D11" w14:paraId="7AE319F3" w14:textId="77777777" w:rsidTr="00624A5C">
        <w:trPr>
          <w:trHeight w:val="776"/>
        </w:trPr>
        <w:tc>
          <w:tcPr>
            <w:tcW w:w="1112" w:type="dxa"/>
            <w:tcBorders>
              <w:top w:val="single" w:sz="4" w:space="0" w:color="auto"/>
              <w:left w:val="single" w:sz="4" w:space="0" w:color="auto"/>
              <w:bottom w:val="nil"/>
              <w:right w:val="single" w:sz="4" w:space="0" w:color="auto"/>
            </w:tcBorders>
            <w:shd w:val="clear" w:color="auto" w:fill="auto"/>
          </w:tcPr>
          <w:p w14:paraId="244DEF51" w14:textId="77777777" w:rsidR="00A451DC" w:rsidRPr="00B04D11" w:rsidRDefault="00A451DC" w:rsidP="00D351A3">
            <w:pPr>
              <w:pStyle w:val="TableParagraph"/>
              <w:spacing w:before="60"/>
              <w:ind w:left="128"/>
              <w:rPr>
                <w:sz w:val="16"/>
                <w:szCs w:val="16"/>
              </w:rPr>
            </w:pPr>
            <w:r w:rsidRPr="00B04D11">
              <w:rPr>
                <w:sz w:val="16"/>
                <w:szCs w:val="16"/>
              </w:rPr>
              <w:t>Lettuce</w:t>
            </w:r>
          </w:p>
        </w:tc>
        <w:tc>
          <w:tcPr>
            <w:tcW w:w="823" w:type="dxa"/>
            <w:tcBorders>
              <w:top w:val="single" w:sz="4" w:space="0" w:color="auto"/>
              <w:left w:val="single" w:sz="4" w:space="0" w:color="auto"/>
              <w:bottom w:val="nil"/>
              <w:right w:val="single" w:sz="4" w:space="0" w:color="auto"/>
            </w:tcBorders>
            <w:shd w:val="clear" w:color="auto" w:fill="auto"/>
          </w:tcPr>
          <w:p w14:paraId="5CE2BA02" w14:textId="77777777" w:rsidR="00A451DC" w:rsidRPr="00B04D11" w:rsidRDefault="00A451DC" w:rsidP="00D351A3">
            <w:pPr>
              <w:pStyle w:val="TableParagraph"/>
              <w:spacing w:before="60" w:line="249" w:lineRule="auto"/>
              <w:ind w:left="127" w:right="239"/>
              <w:rPr>
                <w:sz w:val="16"/>
                <w:szCs w:val="16"/>
              </w:rPr>
            </w:pPr>
            <w:r w:rsidRPr="00B04D11">
              <w:rPr>
                <w:sz w:val="16"/>
                <w:szCs w:val="16"/>
              </w:rPr>
              <w:t>North and South</w:t>
            </w:r>
          </w:p>
        </w:tc>
        <w:tc>
          <w:tcPr>
            <w:tcW w:w="903" w:type="dxa"/>
            <w:tcBorders>
              <w:top w:val="single" w:sz="4" w:space="0" w:color="auto"/>
              <w:left w:val="single" w:sz="4" w:space="0" w:color="auto"/>
              <w:bottom w:val="nil"/>
              <w:right w:val="single" w:sz="4" w:space="0" w:color="auto"/>
            </w:tcBorders>
            <w:shd w:val="clear" w:color="auto" w:fill="auto"/>
          </w:tcPr>
          <w:p w14:paraId="0106D8CA" w14:textId="77777777" w:rsidR="00A451DC" w:rsidRPr="00B04D11" w:rsidRDefault="00A451DC" w:rsidP="00D351A3">
            <w:pPr>
              <w:pStyle w:val="TableParagraph"/>
              <w:spacing w:before="60" w:line="249" w:lineRule="auto"/>
              <w:ind w:left="127" w:right="112"/>
              <w:rPr>
                <w:sz w:val="16"/>
                <w:szCs w:val="16"/>
              </w:rPr>
            </w:pPr>
            <w:r w:rsidRPr="00B04D11">
              <w:rPr>
                <w:sz w:val="16"/>
                <w:szCs w:val="16"/>
              </w:rPr>
              <w:t>Previcur N</w:t>
            </w:r>
          </w:p>
        </w:tc>
        <w:tc>
          <w:tcPr>
            <w:tcW w:w="473" w:type="dxa"/>
            <w:tcBorders>
              <w:top w:val="single" w:sz="4" w:space="0" w:color="auto"/>
              <w:left w:val="single" w:sz="4" w:space="0" w:color="auto"/>
              <w:bottom w:val="nil"/>
              <w:right w:val="single" w:sz="4" w:space="0" w:color="auto"/>
            </w:tcBorders>
            <w:shd w:val="clear" w:color="auto" w:fill="auto"/>
          </w:tcPr>
          <w:p w14:paraId="7EB76CBC" w14:textId="77777777" w:rsidR="00A451DC" w:rsidRPr="00B04D11" w:rsidRDefault="00A451DC" w:rsidP="00D351A3">
            <w:pPr>
              <w:pStyle w:val="TableParagraph"/>
              <w:spacing w:before="60" w:line="249" w:lineRule="auto"/>
              <w:ind w:left="126" w:right="170"/>
              <w:rPr>
                <w:sz w:val="16"/>
                <w:szCs w:val="16"/>
              </w:rPr>
            </w:pPr>
            <w:r w:rsidRPr="00B04D11">
              <w:rPr>
                <w:sz w:val="16"/>
                <w:szCs w:val="16"/>
              </w:rPr>
              <w:t>F/ G</w:t>
            </w:r>
          </w:p>
        </w:tc>
        <w:tc>
          <w:tcPr>
            <w:tcW w:w="1207" w:type="dxa"/>
            <w:tcBorders>
              <w:top w:val="single" w:sz="4" w:space="0" w:color="auto"/>
              <w:left w:val="single" w:sz="4" w:space="0" w:color="auto"/>
              <w:bottom w:val="nil"/>
              <w:right w:val="single" w:sz="4" w:space="0" w:color="auto"/>
            </w:tcBorders>
            <w:shd w:val="clear" w:color="auto" w:fill="auto"/>
          </w:tcPr>
          <w:p w14:paraId="5DD360B5" w14:textId="77777777" w:rsidR="00A451DC" w:rsidRPr="00B04D11" w:rsidRDefault="00A451DC" w:rsidP="00D351A3">
            <w:pPr>
              <w:pStyle w:val="TableParagraph"/>
              <w:spacing w:before="60" w:line="249" w:lineRule="auto"/>
              <w:ind w:left="119" w:right="442"/>
              <w:rPr>
                <w:i/>
                <w:sz w:val="16"/>
                <w:szCs w:val="16"/>
              </w:rPr>
            </w:pPr>
            <w:r w:rsidRPr="00B04D11">
              <w:rPr>
                <w:i/>
                <w:sz w:val="16"/>
                <w:szCs w:val="16"/>
              </w:rPr>
              <w:t>Bremia lactucae</w:t>
            </w:r>
          </w:p>
        </w:tc>
        <w:tc>
          <w:tcPr>
            <w:tcW w:w="485" w:type="dxa"/>
            <w:tcBorders>
              <w:top w:val="single" w:sz="4" w:space="0" w:color="auto"/>
              <w:left w:val="single" w:sz="4" w:space="0" w:color="auto"/>
              <w:bottom w:val="nil"/>
              <w:right w:val="single" w:sz="4" w:space="0" w:color="auto"/>
            </w:tcBorders>
            <w:shd w:val="clear" w:color="auto" w:fill="auto"/>
          </w:tcPr>
          <w:p w14:paraId="1131E13D" w14:textId="77777777" w:rsidR="00A451DC" w:rsidRPr="00B04D11" w:rsidRDefault="00A451DC" w:rsidP="00D351A3">
            <w:pPr>
              <w:pStyle w:val="TableParagraph"/>
              <w:spacing w:before="60"/>
              <w:ind w:left="133"/>
              <w:rPr>
                <w:sz w:val="16"/>
                <w:szCs w:val="16"/>
              </w:rPr>
            </w:pPr>
            <w:r w:rsidRPr="00B04D11">
              <w:rPr>
                <w:sz w:val="16"/>
                <w:szCs w:val="16"/>
              </w:rPr>
              <w:t>SL</w:t>
            </w:r>
          </w:p>
        </w:tc>
        <w:tc>
          <w:tcPr>
            <w:tcW w:w="623" w:type="dxa"/>
            <w:tcBorders>
              <w:top w:val="single" w:sz="4" w:space="0" w:color="auto"/>
              <w:left w:val="single" w:sz="4" w:space="0" w:color="auto"/>
              <w:bottom w:val="nil"/>
              <w:right w:val="single" w:sz="4" w:space="0" w:color="auto"/>
            </w:tcBorders>
            <w:shd w:val="clear" w:color="auto" w:fill="auto"/>
          </w:tcPr>
          <w:p w14:paraId="419AA0B3" w14:textId="77777777" w:rsidR="00A451DC" w:rsidRPr="00B04D11" w:rsidRDefault="00A451DC" w:rsidP="00D351A3">
            <w:pPr>
              <w:pStyle w:val="TableParagraph"/>
              <w:spacing w:before="60"/>
              <w:ind w:left="126"/>
              <w:rPr>
                <w:sz w:val="16"/>
                <w:szCs w:val="16"/>
              </w:rPr>
            </w:pPr>
            <w:r w:rsidRPr="00B04D11">
              <w:rPr>
                <w:sz w:val="16"/>
                <w:szCs w:val="16"/>
              </w:rPr>
              <w:t>0.72</w:t>
            </w:r>
          </w:p>
          <w:p w14:paraId="6413CE10" w14:textId="77777777" w:rsidR="00A451DC" w:rsidRPr="00B04D11" w:rsidRDefault="00A451DC" w:rsidP="00D351A3">
            <w:pPr>
              <w:pStyle w:val="TableParagraph"/>
              <w:spacing w:before="10"/>
              <w:ind w:left="126"/>
              <w:rPr>
                <w:sz w:val="16"/>
                <w:szCs w:val="16"/>
              </w:rPr>
            </w:pPr>
            <w:r w:rsidRPr="00B04D11">
              <w:rPr>
                <w:sz w:val="16"/>
                <w:szCs w:val="16"/>
              </w:rPr>
              <w:t>kg/L</w:t>
            </w:r>
          </w:p>
        </w:tc>
        <w:tc>
          <w:tcPr>
            <w:tcW w:w="902" w:type="dxa"/>
            <w:tcBorders>
              <w:top w:val="single" w:sz="4" w:space="0" w:color="auto"/>
              <w:left w:val="single" w:sz="4" w:space="0" w:color="auto"/>
              <w:bottom w:val="nil"/>
              <w:right w:val="single" w:sz="4" w:space="0" w:color="auto"/>
            </w:tcBorders>
            <w:shd w:val="clear" w:color="auto" w:fill="auto"/>
          </w:tcPr>
          <w:p w14:paraId="66D53040" w14:textId="77777777" w:rsidR="00A451DC" w:rsidRPr="00B04D11" w:rsidRDefault="00A451DC" w:rsidP="00D351A3">
            <w:pPr>
              <w:pStyle w:val="TableParagraph"/>
              <w:spacing w:before="60"/>
              <w:ind w:left="126"/>
              <w:rPr>
                <w:sz w:val="16"/>
                <w:szCs w:val="16"/>
              </w:rPr>
            </w:pPr>
            <w:r w:rsidRPr="00B04D11">
              <w:rPr>
                <w:sz w:val="16"/>
                <w:szCs w:val="16"/>
              </w:rPr>
              <w:t>Drench</w:t>
            </w:r>
          </w:p>
        </w:tc>
        <w:tc>
          <w:tcPr>
            <w:tcW w:w="756" w:type="dxa"/>
            <w:tcBorders>
              <w:top w:val="single" w:sz="4" w:space="0" w:color="auto"/>
              <w:left w:val="single" w:sz="4" w:space="0" w:color="auto"/>
              <w:bottom w:val="nil"/>
              <w:right w:val="single" w:sz="4" w:space="0" w:color="auto"/>
            </w:tcBorders>
            <w:shd w:val="clear" w:color="auto" w:fill="auto"/>
          </w:tcPr>
          <w:p w14:paraId="1BA8EB6F" w14:textId="77777777" w:rsidR="00A451DC" w:rsidRPr="00B04D11" w:rsidRDefault="00A451DC" w:rsidP="00D351A3">
            <w:pPr>
              <w:pStyle w:val="TableParagraph"/>
              <w:spacing w:before="60"/>
              <w:ind w:left="127"/>
              <w:rPr>
                <w:sz w:val="16"/>
                <w:szCs w:val="16"/>
              </w:rPr>
            </w:pPr>
            <w:r w:rsidRPr="00B04D11">
              <w:rPr>
                <w:sz w:val="16"/>
                <w:szCs w:val="16"/>
              </w:rPr>
              <w:t>-</w:t>
            </w:r>
          </w:p>
        </w:tc>
        <w:tc>
          <w:tcPr>
            <w:tcW w:w="729" w:type="dxa"/>
            <w:tcBorders>
              <w:top w:val="single" w:sz="4" w:space="0" w:color="auto"/>
              <w:left w:val="single" w:sz="4" w:space="0" w:color="auto"/>
              <w:bottom w:val="nil"/>
              <w:right w:val="single" w:sz="4" w:space="0" w:color="auto"/>
            </w:tcBorders>
            <w:shd w:val="clear" w:color="auto" w:fill="auto"/>
          </w:tcPr>
          <w:p w14:paraId="3A5CAF2E" w14:textId="77777777" w:rsidR="00A451DC" w:rsidRPr="00B04D11" w:rsidRDefault="00A451DC" w:rsidP="00D351A3">
            <w:pPr>
              <w:pStyle w:val="TableParagraph"/>
              <w:spacing w:before="60"/>
              <w:ind w:left="128"/>
              <w:rPr>
                <w:sz w:val="16"/>
                <w:szCs w:val="16"/>
              </w:rPr>
            </w:pPr>
            <w:r w:rsidRPr="00B04D11">
              <w:rPr>
                <w:sz w:val="16"/>
                <w:szCs w:val="16"/>
              </w:rPr>
              <w:t>2</w:t>
            </w:r>
          </w:p>
        </w:tc>
        <w:tc>
          <w:tcPr>
            <w:tcW w:w="1444" w:type="dxa"/>
            <w:tcBorders>
              <w:top w:val="single" w:sz="4" w:space="0" w:color="auto"/>
              <w:left w:val="single" w:sz="4" w:space="0" w:color="auto"/>
              <w:bottom w:val="nil"/>
              <w:right w:val="single" w:sz="4" w:space="0" w:color="auto"/>
            </w:tcBorders>
            <w:shd w:val="clear" w:color="auto" w:fill="auto"/>
          </w:tcPr>
          <w:p w14:paraId="31B6F99E" w14:textId="77777777" w:rsidR="004147F8" w:rsidRDefault="00A451DC" w:rsidP="004147F8">
            <w:pPr>
              <w:pStyle w:val="TableParagraph"/>
              <w:spacing w:before="60" w:line="249" w:lineRule="auto"/>
              <w:ind w:left="129" w:right="162"/>
              <w:rPr>
                <w:sz w:val="16"/>
                <w:szCs w:val="16"/>
              </w:rPr>
            </w:pPr>
            <w:r w:rsidRPr="00B04D11">
              <w:rPr>
                <w:sz w:val="16"/>
                <w:szCs w:val="16"/>
              </w:rPr>
              <w:t xml:space="preserve">T1: after seeding </w:t>
            </w:r>
          </w:p>
          <w:p w14:paraId="49D04AD7" w14:textId="77777777" w:rsidR="004147F8" w:rsidRPr="00B04D11" w:rsidRDefault="004147F8" w:rsidP="004147F8">
            <w:pPr>
              <w:pStyle w:val="TableParagraph"/>
              <w:spacing w:before="8"/>
              <w:rPr>
                <w:b/>
                <w:sz w:val="16"/>
                <w:szCs w:val="16"/>
              </w:rPr>
            </w:pPr>
          </w:p>
          <w:p w14:paraId="316BD508" w14:textId="7CC29A23" w:rsidR="00A451DC" w:rsidRPr="00B04D11" w:rsidRDefault="00A451DC" w:rsidP="004147F8">
            <w:pPr>
              <w:pStyle w:val="TableParagraph"/>
              <w:spacing w:before="60" w:line="249" w:lineRule="auto"/>
              <w:ind w:left="129" w:right="162"/>
              <w:rPr>
                <w:sz w:val="16"/>
                <w:szCs w:val="16"/>
              </w:rPr>
            </w:pPr>
            <w:r w:rsidRPr="00B04D11">
              <w:rPr>
                <w:sz w:val="16"/>
                <w:szCs w:val="16"/>
              </w:rPr>
              <w:t>T2: before</w:t>
            </w:r>
            <w:r w:rsidR="004147F8">
              <w:rPr>
                <w:sz w:val="16"/>
                <w:szCs w:val="16"/>
              </w:rPr>
              <w:t xml:space="preserve"> </w:t>
            </w:r>
            <w:r w:rsidRPr="00B04D11">
              <w:rPr>
                <w:sz w:val="16"/>
                <w:szCs w:val="16"/>
              </w:rPr>
              <w:t>transplanting</w:t>
            </w:r>
          </w:p>
        </w:tc>
        <w:tc>
          <w:tcPr>
            <w:tcW w:w="999" w:type="dxa"/>
            <w:tcBorders>
              <w:top w:val="single" w:sz="4" w:space="0" w:color="auto"/>
              <w:left w:val="single" w:sz="4" w:space="0" w:color="auto"/>
              <w:bottom w:val="nil"/>
              <w:right w:val="single" w:sz="4" w:space="0" w:color="auto"/>
            </w:tcBorders>
            <w:shd w:val="clear" w:color="auto" w:fill="auto"/>
          </w:tcPr>
          <w:p w14:paraId="10D86C66" w14:textId="77777777" w:rsidR="00A451DC" w:rsidRPr="00B04D11" w:rsidRDefault="00A451DC" w:rsidP="00D351A3">
            <w:pPr>
              <w:pStyle w:val="TableParagraph"/>
              <w:spacing w:before="60"/>
              <w:ind w:left="130"/>
              <w:rPr>
                <w:sz w:val="16"/>
                <w:szCs w:val="16"/>
              </w:rPr>
            </w:pPr>
            <w:r w:rsidRPr="00B04D11">
              <w:rPr>
                <w:sz w:val="16"/>
                <w:szCs w:val="16"/>
              </w:rPr>
              <w:t>T1: 0.360</w:t>
            </w:r>
          </w:p>
          <w:p w14:paraId="59C34C63" w14:textId="77777777" w:rsidR="00A451DC" w:rsidRPr="00B04D11" w:rsidRDefault="00A451DC" w:rsidP="00D351A3">
            <w:pPr>
              <w:pStyle w:val="TableParagraph"/>
              <w:spacing w:before="8"/>
              <w:rPr>
                <w:b/>
                <w:sz w:val="16"/>
                <w:szCs w:val="16"/>
              </w:rPr>
            </w:pPr>
          </w:p>
          <w:p w14:paraId="345648CF" w14:textId="77777777" w:rsidR="00A451DC" w:rsidRPr="00B04D11" w:rsidRDefault="00A451DC" w:rsidP="00D351A3">
            <w:pPr>
              <w:pStyle w:val="TableParagraph"/>
              <w:ind w:left="130"/>
              <w:rPr>
                <w:sz w:val="16"/>
                <w:szCs w:val="16"/>
              </w:rPr>
            </w:pPr>
            <w:r w:rsidRPr="00B04D11">
              <w:rPr>
                <w:sz w:val="16"/>
                <w:szCs w:val="16"/>
              </w:rPr>
              <w:t>T2: 0.18</w:t>
            </w:r>
          </w:p>
        </w:tc>
        <w:tc>
          <w:tcPr>
            <w:tcW w:w="809" w:type="dxa"/>
            <w:tcBorders>
              <w:top w:val="single" w:sz="4" w:space="0" w:color="auto"/>
              <w:left w:val="single" w:sz="4" w:space="0" w:color="auto"/>
              <w:bottom w:val="nil"/>
              <w:right w:val="single" w:sz="4" w:space="0" w:color="auto"/>
            </w:tcBorders>
            <w:shd w:val="clear" w:color="auto" w:fill="auto"/>
          </w:tcPr>
          <w:p w14:paraId="6D33F4AE" w14:textId="77777777" w:rsidR="00A451DC" w:rsidRPr="00B04D11" w:rsidRDefault="00A451DC" w:rsidP="00D351A3">
            <w:pPr>
              <w:pStyle w:val="TableParagraph"/>
              <w:spacing w:before="60"/>
              <w:ind w:left="131"/>
              <w:rPr>
                <w:sz w:val="16"/>
                <w:szCs w:val="16"/>
              </w:rPr>
            </w:pPr>
            <w:r w:rsidRPr="00B04D11">
              <w:rPr>
                <w:sz w:val="16"/>
                <w:szCs w:val="16"/>
              </w:rPr>
              <w:t>20000</w:t>
            </w:r>
          </w:p>
        </w:tc>
        <w:tc>
          <w:tcPr>
            <w:tcW w:w="1168" w:type="dxa"/>
            <w:tcBorders>
              <w:top w:val="single" w:sz="4" w:space="0" w:color="auto"/>
              <w:left w:val="single" w:sz="4" w:space="0" w:color="auto"/>
              <w:bottom w:val="nil"/>
              <w:right w:val="single" w:sz="4" w:space="0" w:color="auto"/>
            </w:tcBorders>
            <w:shd w:val="clear" w:color="auto" w:fill="auto"/>
          </w:tcPr>
          <w:p w14:paraId="7D3E9BFC" w14:textId="77777777" w:rsidR="00A451DC" w:rsidRPr="00B04D11" w:rsidRDefault="00A451DC" w:rsidP="00D351A3">
            <w:pPr>
              <w:pStyle w:val="TableParagraph"/>
              <w:spacing w:before="60"/>
              <w:ind w:left="132"/>
              <w:rPr>
                <w:sz w:val="16"/>
                <w:szCs w:val="16"/>
              </w:rPr>
            </w:pPr>
            <w:r w:rsidRPr="00B04D11">
              <w:rPr>
                <w:sz w:val="16"/>
                <w:szCs w:val="16"/>
              </w:rPr>
              <w:t>T1:</w:t>
            </w:r>
            <w:r w:rsidRPr="00B04D11">
              <w:rPr>
                <w:spacing w:val="-6"/>
                <w:sz w:val="16"/>
                <w:szCs w:val="16"/>
              </w:rPr>
              <w:t xml:space="preserve"> </w:t>
            </w:r>
            <w:r w:rsidRPr="00B04D11">
              <w:rPr>
                <w:sz w:val="16"/>
                <w:szCs w:val="16"/>
              </w:rPr>
              <w:t>72.2</w:t>
            </w:r>
          </w:p>
          <w:p w14:paraId="65F31E96" w14:textId="3C8FFB21" w:rsidR="00A451DC" w:rsidRPr="00B04D11" w:rsidRDefault="00A451DC" w:rsidP="005351EB">
            <w:pPr>
              <w:pStyle w:val="TableParagraph"/>
              <w:spacing w:before="10" w:line="249" w:lineRule="auto"/>
              <w:ind w:left="132" w:right="169"/>
              <w:rPr>
                <w:sz w:val="16"/>
                <w:szCs w:val="16"/>
              </w:rPr>
            </w:pPr>
            <w:r w:rsidRPr="00B04D11">
              <w:rPr>
                <w:spacing w:val="-1"/>
                <w:sz w:val="16"/>
                <w:szCs w:val="16"/>
              </w:rPr>
              <w:t>(10</w:t>
            </w:r>
            <w:r w:rsidR="00E96209">
              <w:rPr>
                <w:spacing w:val="-1"/>
                <w:sz w:val="16"/>
                <w:szCs w:val="16"/>
              </w:rPr>
              <w:t xml:space="preserve"> </w:t>
            </w:r>
            <w:r w:rsidRPr="00B04D11">
              <w:rPr>
                <w:spacing w:val="-1"/>
                <w:sz w:val="16"/>
                <w:szCs w:val="16"/>
              </w:rPr>
              <w:t>ml/m</w:t>
            </w:r>
            <w:r w:rsidRPr="00B04D11">
              <w:rPr>
                <w:spacing w:val="-1"/>
                <w:sz w:val="16"/>
                <w:szCs w:val="16"/>
                <w:vertAlign w:val="superscript"/>
              </w:rPr>
              <w:t>2</w:t>
            </w:r>
            <w:r w:rsidRPr="00B04D11">
              <w:rPr>
                <w:spacing w:val="-1"/>
                <w:sz w:val="16"/>
                <w:szCs w:val="16"/>
              </w:rPr>
              <w:t xml:space="preserve">) </w:t>
            </w:r>
            <w:r w:rsidRPr="00B04D11">
              <w:rPr>
                <w:sz w:val="16"/>
                <w:szCs w:val="16"/>
              </w:rPr>
              <w:t>T2:</w:t>
            </w:r>
            <w:r w:rsidRPr="00B04D11">
              <w:rPr>
                <w:spacing w:val="-3"/>
                <w:sz w:val="16"/>
                <w:szCs w:val="16"/>
              </w:rPr>
              <w:t xml:space="preserve"> </w:t>
            </w:r>
            <w:r w:rsidRPr="00B04D11">
              <w:rPr>
                <w:sz w:val="16"/>
                <w:szCs w:val="16"/>
              </w:rPr>
              <w:t>36.1</w:t>
            </w:r>
          </w:p>
          <w:p w14:paraId="3AE94D10" w14:textId="112D9116" w:rsidR="00A451DC" w:rsidRPr="00B04D11" w:rsidRDefault="00A451DC" w:rsidP="00D351A3">
            <w:pPr>
              <w:pStyle w:val="TableParagraph"/>
              <w:spacing w:before="2"/>
              <w:ind w:left="132"/>
              <w:rPr>
                <w:sz w:val="16"/>
                <w:szCs w:val="16"/>
              </w:rPr>
            </w:pPr>
            <w:r w:rsidRPr="00B04D11">
              <w:rPr>
                <w:sz w:val="16"/>
                <w:szCs w:val="16"/>
              </w:rPr>
              <w:t>(5</w:t>
            </w:r>
            <w:r w:rsidR="00E96209">
              <w:rPr>
                <w:sz w:val="16"/>
                <w:szCs w:val="16"/>
              </w:rPr>
              <w:t xml:space="preserve"> </w:t>
            </w:r>
            <w:r w:rsidRPr="00B04D11">
              <w:rPr>
                <w:sz w:val="16"/>
                <w:szCs w:val="16"/>
              </w:rPr>
              <w:t>ml/m</w:t>
            </w:r>
            <w:r w:rsidRPr="00B04D11">
              <w:rPr>
                <w:sz w:val="16"/>
                <w:szCs w:val="16"/>
                <w:vertAlign w:val="superscript"/>
              </w:rPr>
              <w:t>2</w:t>
            </w:r>
            <w:r w:rsidRPr="00B04D11">
              <w:rPr>
                <w:sz w:val="16"/>
                <w:szCs w:val="16"/>
              </w:rPr>
              <w:t>)</w:t>
            </w:r>
          </w:p>
        </w:tc>
        <w:tc>
          <w:tcPr>
            <w:tcW w:w="539" w:type="dxa"/>
            <w:tcBorders>
              <w:top w:val="single" w:sz="4" w:space="0" w:color="auto"/>
              <w:left w:val="single" w:sz="4" w:space="0" w:color="auto"/>
              <w:bottom w:val="nil"/>
              <w:right w:val="single" w:sz="4" w:space="0" w:color="auto"/>
            </w:tcBorders>
            <w:shd w:val="clear" w:color="auto" w:fill="auto"/>
          </w:tcPr>
          <w:p w14:paraId="233E4039" w14:textId="77777777" w:rsidR="00A451DC" w:rsidRPr="00B04D11" w:rsidRDefault="00A451DC" w:rsidP="00D351A3">
            <w:pPr>
              <w:pStyle w:val="TableParagraph"/>
              <w:spacing w:before="60"/>
              <w:ind w:left="133"/>
              <w:rPr>
                <w:sz w:val="16"/>
                <w:szCs w:val="16"/>
              </w:rPr>
            </w:pPr>
            <w:r w:rsidRPr="00B04D11">
              <w:rPr>
                <w:sz w:val="16"/>
                <w:szCs w:val="16"/>
              </w:rPr>
              <w:t>21</w:t>
            </w:r>
          </w:p>
        </w:tc>
        <w:tc>
          <w:tcPr>
            <w:tcW w:w="1448" w:type="dxa"/>
            <w:tcBorders>
              <w:top w:val="single" w:sz="4" w:space="0" w:color="auto"/>
              <w:left w:val="single" w:sz="4" w:space="0" w:color="auto"/>
              <w:bottom w:val="nil"/>
              <w:right w:val="single" w:sz="4" w:space="0" w:color="auto"/>
            </w:tcBorders>
            <w:shd w:val="clear" w:color="auto" w:fill="auto"/>
          </w:tcPr>
          <w:p w14:paraId="26328348" w14:textId="6F0DA359" w:rsidR="00A451DC" w:rsidRPr="00B04D11" w:rsidRDefault="00A451DC" w:rsidP="00D351A3">
            <w:pPr>
              <w:pStyle w:val="TableParagraph"/>
              <w:spacing w:before="60"/>
              <w:ind w:left="134"/>
              <w:rPr>
                <w:sz w:val="16"/>
                <w:szCs w:val="16"/>
              </w:rPr>
            </w:pPr>
          </w:p>
        </w:tc>
      </w:tr>
      <w:tr w:rsidR="005351EB" w:rsidRPr="00B04D11" w14:paraId="6C8F2595" w14:textId="77777777" w:rsidTr="00624A5C">
        <w:trPr>
          <w:trHeight w:val="885"/>
        </w:trPr>
        <w:tc>
          <w:tcPr>
            <w:tcW w:w="1112" w:type="dxa"/>
            <w:tcBorders>
              <w:top w:val="nil"/>
              <w:left w:val="single" w:sz="4" w:space="0" w:color="auto"/>
              <w:bottom w:val="single" w:sz="4" w:space="0" w:color="auto"/>
              <w:right w:val="single" w:sz="4" w:space="0" w:color="auto"/>
            </w:tcBorders>
            <w:shd w:val="clear" w:color="auto" w:fill="auto"/>
          </w:tcPr>
          <w:p w14:paraId="75677357" w14:textId="77777777" w:rsidR="00A451DC" w:rsidRPr="00B04D11" w:rsidRDefault="00A451DC" w:rsidP="00D351A3">
            <w:pPr>
              <w:pStyle w:val="TableParagraph"/>
              <w:rPr>
                <w:sz w:val="16"/>
                <w:szCs w:val="16"/>
              </w:rPr>
            </w:pPr>
          </w:p>
        </w:tc>
        <w:tc>
          <w:tcPr>
            <w:tcW w:w="823" w:type="dxa"/>
            <w:tcBorders>
              <w:top w:val="nil"/>
              <w:left w:val="single" w:sz="4" w:space="0" w:color="auto"/>
              <w:bottom w:val="single" w:sz="4" w:space="0" w:color="auto"/>
              <w:right w:val="single" w:sz="4" w:space="0" w:color="auto"/>
            </w:tcBorders>
            <w:shd w:val="clear" w:color="auto" w:fill="auto"/>
          </w:tcPr>
          <w:p w14:paraId="1CC0B862" w14:textId="77777777" w:rsidR="00A451DC" w:rsidRPr="00B04D11" w:rsidRDefault="00A451DC" w:rsidP="00D351A3">
            <w:pPr>
              <w:pStyle w:val="TableParagraph"/>
              <w:rPr>
                <w:sz w:val="16"/>
                <w:szCs w:val="16"/>
              </w:rPr>
            </w:pPr>
          </w:p>
        </w:tc>
        <w:tc>
          <w:tcPr>
            <w:tcW w:w="903" w:type="dxa"/>
            <w:tcBorders>
              <w:top w:val="nil"/>
              <w:left w:val="single" w:sz="4" w:space="0" w:color="auto"/>
              <w:bottom w:val="single" w:sz="4" w:space="0" w:color="auto"/>
              <w:right w:val="single" w:sz="4" w:space="0" w:color="auto"/>
            </w:tcBorders>
            <w:shd w:val="clear" w:color="auto" w:fill="auto"/>
          </w:tcPr>
          <w:p w14:paraId="286E511C" w14:textId="77777777" w:rsidR="00A451DC" w:rsidRPr="00B04D11" w:rsidRDefault="00A451DC" w:rsidP="00D351A3">
            <w:pPr>
              <w:pStyle w:val="TableParagraph"/>
              <w:rPr>
                <w:sz w:val="16"/>
                <w:szCs w:val="16"/>
              </w:rPr>
            </w:pPr>
          </w:p>
        </w:tc>
        <w:tc>
          <w:tcPr>
            <w:tcW w:w="473" w:type="dxa"/>
            <w:tcBorders>
              <w:top w:val="nil"/>
              <w:left w:val="single" w:sz="4" w:space="0" w:color="auto"/>
              <w:bottom w:val="single" w:sz="4" w:space="0" w:color="auto"/>
              <w:right w:val="single" w:sz="4" w:space="0" w:color="auto"/>
            </w:tcBorders>
            <w:shd w:val="clear" w:color="auto" w:fill="auto"/>
          </w:tcPr>
          <w:p w14:paraId="2B2A59EB" w14:textId="77777777" w:rsidR="00A451DC" w:rsidRPr="00B04D11" w:rsidRDefault="00A451DC" w:rsidP="00D351A3">
            <w:pPr>
              <w:pStyle w:val="TableParagraph"/>
              <w:rPr>
                <w:sz w:val="16"/>
                <w:szCs w:val="16"/>
              </w:rPr>
            </w:pPr>
          </w:p>
        </w:tc>
        <w:tc>
          <w:tcPr>
            <w:tcW w:w="1207" w:type="dxa"/>
            <w:tcBorders>
              <w:top w:val="nil"/>
              <w:left w:val="single" w:sz="4" w:space="0" w:color="auto"/>
              <w:bottom w:val="single" w:sz="4" w:space="0" w:color="auto"/>
              <w:right w:val="single" w:sz="4" w:space="0" w:color="auto"/>
            </w:tcBorders>
            <w:shd w:val="clear" w:color="auto" w:fill="auto"/>
          </w:tcPr>
          <w:p w14:paraId="12C84F6F" w14:textId="77777777" w:rsidR="00A451DC" w:rsidRPr="00B04D11" w:rsidRDefault="00A451DC" w:rsidP="00D351A3">
            <w:pPr>
              <w:pStyle w:val="TableParagraph"/>
              <w:rPr>
                <w:sz w:val="16"/>
                <w:szCs w:val="16"/>
              </w:rPr>
            </w:pPr>
          </w:p>
        </w:tc>
        <w:tc>
          <w:tcPr>
            <w:tcW w:w="485" w:type="dxa"/>
            <w:tcBorders>
              <w:top w:val="nil"/>
              <w:left w:val="single" w:sz="4" w:space="0" w:color="auto"/>
              <w:bottom w:val="single" w:sz="4" w:space="0" w:color="auto"/>
              <w:right w:val="single" w:sz="4" w:space="0" w:color="auto"/>
            </w:tcBorders>
            <w:shd w:val="clear" w:color="auto" w:fill="auto"/>
          </w:tcPr>
          <w:p w14:paraId="299C1E9B" w14:textId="77777777" w:rsidR="00A451DC" w:rsidRPr="00B04D11" w:rsidRDefault="00A451DC" w:rsidP="00D351A3">
            <w:pPr>
              <w:pStyle w:val="TableParagraph"/>
              <w:rPr>
                <w:sz w:val="16"/>
                <w:szCs w:val="16"/>
              </w:rPr>
            </w:pPr>
          </w:p>
        </w:tc>
        <w:tc>
          <w:tcPr>
            <w:tcW w:w="623" w:type="dxa"/>
            <w:tcBorders>
              <w:top w:val="nil"/>
              <w:left w:val="single" w:sz="4" w:space="0" w:color="auto"/>
              <w:bottom w:val="single" w:sz="4" w:space="0" w:color="auto"/>
              <w:right w:val="single" w:sz="4" w:space="0" w:color="auto"/>
            </w:tcBorders>
            <w:shd w:val="clear" w:color="auto" w:fill="auto"/>
          </w:tcPr>
          <w:p w14:paraId="654EEC82" w14:textId="77777777" w:rsidR="00A451DC" w:rsidRPr="00B04D11" w:rsidRDefault="00A451DC" w:rsidP="00D351A3">
            <w:pPr>
              <w:pStyle w:val="TableParagraph"/>
              <w:rPr>
                <w:sz w:val="16"/>
                <w:szCs w:val="16"/>
              </w:rPr>
            </w:pPr>
          </w:p>
        </w:tc>
        <w:tc>
          <w:tcPr>
            <w:tcW w:w="902" w:type="dxa"/>
            <w:tcBorders>
              <w:top w:val="nil"/>
              <w:left w:val="single" w:sz="4" w:space="0" w:color="auto"/>
              <w:bottom w:val="single" w:sz="4" w:space="0" w:color="auto"/>
              <w:right w:val="single" w:sz="4" w:space="0" w:color="auto"/>
            </w:tcBorders>
            <w:shd w:val="clear" w:color="auto" w:fill="auto"/>
          </w:tcPr>
          <w:p w14:paraId="1FD42D04" w14:textId="77777777" w:rsidR="00A451DC" w:rsidRPr="00B04D11" w:rsidRDefault="00A451DC" w:rsidP="00D351A3">
            <w:pPr>
              <w:pStyle w:val="TableParagraph"/>
              <w:spacing w:before="64" w:line="249" w:lineRule="auto"/>
              <w:ind w:left="126" w:right="312"/>
              <w:rPr>
                <w:sz w:val="16"/>
                <w:szCs w:val="16"/>
              </w:rPr>
            </w:pPr>
            <w:r w:rsidRPr="00B04D11">
              <w:rPr>
                <w:sz w:val="16"/>
                <w:szCs w:val="16"/>
              </w:rPr>
              <w:t>Foliar spray</w:t>
            </w:r>
          </w:p>
        </w:tc>
        <w:tc>
          <w:tcPr>
            <w:tcW w:w="756" w:type="dxa"/>
            <w:tcBorders>
              <w:top w:val="nil"/>
              <w:left w:val="single" w:sz="4" w:space="0" w:color="auto"/>
              <w:bottom w:val="single" w:sz="4" w:space="0" w:color="auto"/>
              <w:right w:val="single" w:sz="4" w:space="0" w:color="auto"/>
            </w:tcBorders>
            <w:shd w:val="clear" w:color="auto" w:fill="auto"/>
          </w:tcPr>
          <w:p w14:paraId="29CFBA9C" w14:textId="77777777" w:rsidR="00A451DC" w:rsidRPr="00B04D11" w:rsidRDefault="00A451DC" w:rsidP="00D351A3">
            <w:pPr>
              <w:pStyle w:val="TableParagraph"/>
              <w:spacing w:before="64"/>
              <w:ind w:left="127"/>
              <w:rPr>
                <w:sz w:val="16"/>
                <w:szCs w:val="16"/>
              </w:rPr>
            </w:pPr>
            <w:r w:rsidRPr="00B04D11">
              <w:rPr>
                <w:sz w:val="16"/>
                <w:szCs w:val="16"/>
              </w:rPr>
              <w:t>-</w:t>
            </w:r>
          </w:p>
        </w:tc>
        <w:tc>
          <w:tcPr>
            <w:tcW w:w="729" w:type="dxa"/>
            <w:tcBorders>
              <w:top w:val="nil"/>
              <w:left w:val="single" w:sz="4" w:space="0" w:color="auto"/>
              <w:bottom w:val="single" w:sz="4" w:space="0" w:color="auto"/>
              <w:right w:val="single" w:sz="4" w:space="0" w:color="auto"/>
            </w:tcBorders>
            <w:shd w:val="clear" w:color="auto" w:fill="auto"/>
          </w:tcPr>
          <w:p w14:paraId="2136C971" w14:textId="77777777" w:rsidR="00A451DC" w:rsidRPr="00B04D11" w:rsidRDefault="00A451DC" w:rsidP="00D351A3">
            <w:pPr>
              <w:pStyle w:val="TableParagraph"/>
              <w:spacing w:before="64"/>
              <w:ind w:left="128"/>
              <w:rPr>
                <w:sz w:val="16"/>
                <w:szCs w:val="16"/>
              </w:rPr>
            </w:pPr>
            <w:r w:rsidRPr="00B04D11">
              <w:rPr>
                <w:sz w:val="16"/>
                <w:szCs w:val="16"/>
              </w:rPr>
              <w:t>2</w:t>
            </w:r>
          </w:p>
        </w:tc>
        <w:tc>
          <w:tcPr>
            <w:tcW w:w="1444" w:type="dxa"/>
            <w:tcBorders>
              <w:top w:val="nil"/>
              <w:left w:val="single" w:sz="4" w:space="0" w:color="auto"/>
              <w:bottom w:val="single" w:sz="4" w:space="0" w:color="auto"/>
              <w:right w:val="single" w:sz="4" w:space="0" w:color="auto"/>
            </w:tcBorders>
            <w:shd w:val="clear" w:color="auto" w:fill="auto"/>
          </w:tcPr>
          <w:p w14:paraId="4DDAB490" w14:textId="450359B5" w:rsidR="00A451DC" w:rsidRPr="00B04D11" w:rsidRDefault="00A451DC" w:rsidP="004147F8">
            <w:pPr>
              <w:pStyle w:val="TableParagraph"/>
              <w:spacing w:before="64" w:line="249" w:lineRule="auto"/>
              <w:ind w:left="129" w:right="252"/>
              <w:jc w:val="both"/>
              <w:rPr>
                <w:sz w:val="16"/>
                <w:szCs w:val="16"/>
              </w:rPr>
            </w:pPr>
            <w:r w:rsidRPr="00B04D11">
              <w:rPr>
                <w:sz w:val="16"/>
                <w:szCs w:val="16"/>
              </w:rPr>
              <w:t>T3: just after transplanting T4: 12-16</w:t>
            </w:r>
            <w:r w:rsidR="00E96209">
              <w:rPr>
                <w:sz w:val="16"/>
                <w:szCs w:val="16"/>
              </w:rPr>
              <w:t xml:space="preserve"> </w:t>
            </w:r>
            <w:r w:rsidRPr="00B04D11">
              <w:rPr>
                <w:sz w:val="16"/>
                <w:szCs w:val="16"/>
              </w:rPr>
              <w:t>d</w:t>
            </w:r>
          </w:p>
          <w:p w14:paraId="5A4DE136" w14:textId="77777777" w:rsidR="00A451DC" w:rsidRPr="00B04D11" w:rsidRDefault="00A451DC" w:rsidP="004147F8">
            <w:pPr>
              <w:pStyle w:val="TableParagraph"/>
              <w:spacing w:before="3" w:line="249" w:lineRule="auto"/>
              <w:ind w:left="129" w:right="72"/>
              <w:rPr>
                <w:sz w:val="16"/>
                <w:szCs w:val="16"/>
              </w:rPr>
            </w:pPr>
            <w:r w:rsidRPr="00B04D11">
              <w:rPr>
                <w:sz w:val="16"/>
                <w:szCs w:val="16"/>
              </w:rPr>
              <w:t>after transplanting</w:t>
            </w:r>
          </w:p>
        </w:tc>
        <w:tc>
          <w:tcPr>
            <w:tcW w:w="999" w:type="dxa"/>
            <w:tcBorders>
              <w:top w:val="nil"/>
              <w:left w:val="single" w:sz="4" w:space="0" w:color="auto"/>
              <w:bottom w:val="single" w:sz="4" w:space="0" w:color="auto"/>
              <w:right w:val="single" w:sz="4" w:space="0" w:color="auto"/>
            </w:tcBorders>
            <w:shd w:val="clear" w:color="auto" w:fill="auto"/>
          </w:tcPr>
          <w:p w14:paraId="78C5B9D8" w14:textId="77777777" w:rsidR="00A451DC" w:rsidRPr="00B04D11" w:rsidRDefault="00A451DC" w:rsidP="00D351A3">
            <w:pPr>
              <w:pStyle w:val="TableParagraph"/>
              <w:spacing w:before="64"/>
              <w:ind w:left="130"/>
              <w:rPr>
                <w:sz w:val="16"/>
                <w:szCs w:val="16"/>
              </w:rPr>
            </w:pPr>
            <w:r w:rsidRPr="00B04D11">
              <w:rPr>
                <w:sz w:val="16"/>
                <w:szCs w:val="16"/>
              </w:rPr>
              <w:t>T3 &amp; T4:</w:t>
            </w:r>
          </w:p>
          <w:p w14:paraId="54777C84" w14:textId="77777777" w:rsidR="00A451DC" w:rsidRPr="00B04D11" w:rsidRDefault="00A451DC" w:rsidP="00D351A3">
            <w:pPr>
              <w:pStyle w:val="TableParagraph"/>
              <w:spacing w:before="10" w:line="249" w:lineRule="auto"/>
              <w:ind w:left="130" w:right="430"/>
              <w:rPr>
                <w:sz w:val="16"/>
                <w:szCs w:val="16"/>
              </w:rPr>
            </w:pPr>
            <w:r w:rsidRPr="00B04D11">
              <w:rPr>
                <w:sz w:val="16"/>
                <w:szCs w:val="16"/>
              </w:rPr>
              <w:t>0.072 - 0.415</w:t>
            </w:r>
          </w:p>
        </w:tc>
        <w:tc>
          <w:tcPr>
            <w:tcW w:w="809" w:type="dxa"/>
            <w:tcBorders>
              <w:top w:val="nil"/>
              <w:left w:val="single" w:sz="4" w:space="0" w:color="auto"/>
              <w:bottom w:val="single" w:sz="4" w:space="0" w:color="auto"/>
              <w:right w:val="single" w:sz="4" w:space="0" w:color="auto"/>
            </w:tcBorders>
            <w:shd w:val="clear" w:color="auto" w:fill="auto"/>
          </w:tcPr>
          <w:p w14:paraId="5E196A72" w14:textId="72498064" w:rsidR="00A451DC" w:rsidRPr="00B04D11" w:rsidRDefault="00A451DC" w:rsidP="00186487">
            <w:pPr>
              <w:pStyle w:val="TableParagraph"/>
              <w:spacing w:before="64"/>
              <w:ind w:left="131"/>
              <w:rPr>
                <w:sz w:val="16"/>
                <w:szCs w:val="16"/>
              </w:rPr>
            </w:pPr>
            <w:r w:rsidRPr="00B04D11">
              <w:rPr>
                <w:sz w:val="16"/>
                <w:szCs w:val="16"/>
              </w:rPr>
              <w:t>400</w:t>
            </w:r>
            <w:r w:rsidRPr="00B04D11">
              <w:rPr>
                <w:spacing w:val="-2"/>
                <w:sz w:val="16"/>
                <w:szCs w:val="16"/>
              </w:rPr>
              <w:t xml:space="preserve"> </w:t>
            </w:r>
            <w:r w:rsidRPr="00B04D11">
              <w:rPr>
                <w:sz w:val="16"/>
                <w:szCs w:val="16"/>
              </w:rPr>
              <w:t>-</w:t>
            </w:r>
            <w:r w:rsidR="00186487">
              <w:rPr>
                <w:sz w:val="16"/>
                <w:szCs w:val="16"/>
              </w:rPr>
              <w:t xml:space="preserve"> </w:t>
            </w:r>
            <w:r w:rsidRPr="00B04D11">
              <w:rPr>
                <w:sz w:val="16"/>
                <w:szCs w:val="16"/>
              </w:rPr>
              <w:t>2000</w:t>
            </w:r>
          </w:p>
        </w:tc>
        <w:tc>
          <w:tcPr>
            <w:tcW w:w="1168" w:type="dxa"/>
            <w:tcBorders>
              <w:top w:val="nil"/>
              <w:left w:val="single" w:sz="4" w:space="0" w:color="auto"/>
              <w:bottom w:val="single" w:sz="4" w:space="0" w:color="auto"/>
              <w:right w:val="single" w:sz="4" w:space="0" w:color="auto"/>
            </w:tcBorders>
            <w:shd w:val="clear" w:color="auto" w:fill="auto"/>
          </w:tcPr>
          <w:p w14:paraId="10158317" w14:textId="77777777" w:rsidR="00A451DC" w:rsidRPr="00B04D11" w:rsidRDefault="00A451DC" w:rsidP="00D351A3">
            <w:pPr>
              <w:pStyle w:val="TableParagraph"/>
              <w:spacing w:before="64"/>
              <w:ind w:left="132"/>
              <w:rPr>
                <w:sz w:val="16"/>
                <w:szCs w:val="16"/>
              </w:rPr>
            </w:pPr>
            <w:r w:rsidRPr="00B04D11">
              <w:rPr>
                <w:sz w:val="16"/>
                <w:szCs w:val="16"/>
              </w:rPr>
              <w:t>T3 &amp; T4: 1.44</w:t>
            </w:r>
          </w:p>
          <w:p w14:paraId="2452BD82" w14:textId="77777777" w:rsidR="00A451DC" w:rsidRPr="00B04D11" w:rsidRDefault="00A451DC" w:rsidP="00D351A3">
            <w:pPr>
              <w:pStyle w:val="TableParagraph"/>
              <w:spacing w:before="10"/>
              <w:ind w:left="132"/>
              <w:rPr>
                <w:sz w:val="16"/>
                <w:szCs w:val="16"/>
              </w:rPr>
            </w:pPr>
            <w:r w:rsidRPr="00B04D11">
              <w:rPr>
                <w:sz w:val="16"/>
                <w:szCs w:val="16"/>
              </w:rPr>
              <w:t>- 1.66</w:t>
            </w:r>
          </w:p>
        </w:tc>
        <w:tc>
          <w:tcPr>
            <w:tcW w:w="539" w:type="dxa"/>
            <w:tcBorders>
              <w:top w:val="nil"/>
              <w:left w:val="single" w:sz="4" w:space="0" w:color="auto"/>
              <w:bottom w:val="single" w:sz="4" w:space="0" w:color="auto"/>
              <w:right w:val="single" w:sz="4" w:space="0" w:color="auto"/>
            </w:tcBorders>
            <w:shd w:val="clear" w:color="auto" w:fill="auto"/>
          </w:tcPr>
          <w:p w14:paraId="153CE7E4" w14:textId="77777777" w:rsidR="00A451DC" w:rsidRPr="00B04D11" w:rsidRDefault="00A451DC" w:rsidP="00D351A3">
            <w:pPr>
              <w:pStyle w:val="TableParagraph"/>
              <w:rPr>
                <w:sz w:val="16"/>
                <w:szCs w:val="16"/>
              </w:rPr>
            </w:pPr>
          </w:p>
        </w:tc>
        <w:tc>
          <w:tcPr>
            <w:tcW w:w="1448" w:type="dxa"/>
            <w:tcBorders>
              <w:top w:val="nil"/>
              <w:left w:val="single" w:sz="4" w:space="0" w:color="auto"/>
              <w:bottom w:val="single" w:sz="4" w:space="0" w:color="auto"/>
              <w:right w:val="single" w:sz="4" w:space="0" w:color="auto"/>
            </w:tcBorders>
            <w:shd w:val="clear" w:color="auto" w:fill="auto"/>
          </w:tcPr>
          <w:p w14:paraId="5C98CA20" w14:textId="77777777" w:rsidR="00A451DC" w:rsidRPr="00B04D11" w:rsidRDefault="00A451DC" w:rsidP="00D351A3">
            <w:pPr>
              <w:pStyle w:val="TableParagraph"/>
              <w:rPr>
                <w:sz w:val="16"/>
                <w:szCs w:val="16"/>
              </w:rPr>
            </w:pPr>
          </w:p>
        </w:tc>
      </w:tr>
      <w:tr w:rsidR="005351EB" w:rsidRPr="00B04D11" w14:paraId="5C30DA6F" w14:textId="77777777" w:rsidTr="00624A5C">
        <w:trPr>
          <w:trHeight w:val="533"/>
        </w:trPr>
        <w:tc>
          <w:tcPr>
            <w:tcW w:w="1112" w:type="dxa"/>
            <w:tcBorders>
              <w:top w:val="single" w:sz="4" w:space="0" w:color="auto"/>
              <w:left w:val="single" w:sz="4" w:space="0" w:color="auto"/>
              <w:bottom w:val="nil"/>
              <w:right w:val="single" w:sz="4" w:space="0" w:color="auto"/>
            </w:tcBorders>
            <w:shd w:val="clear" w:color="auto" w:fill="auto"/>
          </w:tcPr>
          <w:p w14:paraId="4AA1BDEA" w14:textId="77777777" w:rsidR="00A451DC" w:rsidRPr="00B04D11" w:rsidRDefault="00A451DC" w:rsidP="00D351A3">
            <w:pPr>
              <w:pStyle w:val="TableParagraph"/>
              <w:spacing w:before="68" w:line="249" w:lineRule="auto"/>
              <w:ind w:left="128" w:right="104"/>
              <w:rPr>
                <w:sz w:val="16"/>
                <w:szCs w:val="16"/>
              </w:rPr>
            </w:pPr>
            <w:r w:rsidRPr="00B04D11">
              <w:rPr>
                <w:sz w:val="16"/>
                <w:szCs w:val="16"/>
              </w:rPr>
              <w:t>Tomato rockwool</w:t>
            </w:r>
          </w:p>
        </w:tc>
        <w:tc>
          <w:tcPr>
            <w:tcW w:w="823" w:type="dxa"/>
            <w:tcBorders>
              <w:top w:val="single" w:sz="4" w:space="0" w:color="auto"/>
              <w:left w:val="single" w:sz="4" w:space="0" w:color="auto"/>
              <w:bottom w:val="nil"/>
              <w:right w:val="single" w:sz="4" w:space="0" w:color="auto"/>
            </w:tcBorders>
            <w:shd w:val="clear" w:color="auto" w:fill="auto"/>
          </w:tcPr>
          <w:p w14:paraId="39FF8C5B" w14:textId="77777777" w:rsidR="00A451DC" w:rsidRPr="00B04D11" w:rsidRDefault="00A451DC" w:rsidP="00D351A3">
            <w:pPr>
              <w:pStyle w:val="TableParagraph"/>
              <w:spacing w:before="68" w:line="249" w:lineRule="auto"/>
              <w:ind w:left="127" w:right="239"/>
              <w:rPr>
                <w:sz w:val="16"/>
                <w:szCs w:val="16"/>
              </w:rPr>
            </w:pPr>
            <w:r w:rsidRPr="00B04D11">
              <w:rPr>
                <w:sz w:val="16"/>
                <w:szCs w:val="16"/>
              </w:rPr>
              <w:t>North and South</w:t>
            </w:r>
          </w:p>
        </w:tc>
        <w:tc>
          <w:tcPr>
            <w:tcW w:w="903" w:type="dxa"/>
            <w:tcBorders>
              <w:top w:val="single" w:sz="4" w:space="0" w:color="auto"/>
              <w:left w:val="single" w:sz="4" w:space="0" w:color="auto"/>
              <w:bottom w:val="nil"/>
              <w:right w:val="single" w:sz="4" w:space="0" w:color="auto"/>
            </w:tcBorders>
            <w:shd w:val="clear" w:color="auto" w:fill="auto"/>
          </w:tcPr>
          <w:p w14:paraId="1BB84A70" w14:textId="77777777" w:rsidR="00A451DC" w:rsidRPr="00B04D11" w:rsidRDefault="00A451DC" w:rsidP="00D351A3">
            <w:pPr>
              <w:pStyle w:val="TableParagraph"/>
              <w:spacing w:before="68" w:line="249" w:lineRule="auto"/>
              <w:ind w:left="127" w:right="112"/>
              <w:rPr>
                <w:sz w:val="16"/>
                <w:szCs w:val="16"/>
              </w:rPr>
            </w:pPr>
            <w:r w:rsidRPr="00B04D11">
              <w:rPr>
                <w:sz w:val="16"/>
                <w:szCs w:val="16"/>
              </w:rPr>
              <w:t>Previcur N</w:t>
            </w:r>
          </w:p>
        </w:tc>
        <w:tc>
          <w:tcPr>
            <w:tcW w:w="473" w:type="dxa"/>
            <w:tcBorders>
              <w:top w:val="single" w:sz="4" w:space="0" w:color="auto"/>
              <w:left w:val="single" w:sz="4" w:space="0" w:color="auto"/>
              <w:bottom w:val="nil"/>
              <w:right w:val="single" w:sz="4" w:space="0" w:color="auto"/>
            </w:tcBorders>
            <w:shd w:val="clear" w:color="auto" w:fill="auto"/>
          </w:tcPr>
          <w:p w14:paraId="080C7A31" w14:textId="77777777" w:rsidR="00A451DC" w:rsidRPr="00B04D11" w:rsidRDefault="00A451DC" w:rsidP="00D351A3">
            <w:pPr>
              <w:pStyle w:val="TableParagraph"/>
              <w:spacing w:before="68"/>
              <w:ind w:left="126"/>
              <w:rPr>
                <w:sz w:val="16"/>
                <w:szCs w:val="16"/>
              </w:rPr>
            </w:pPr>
            <w:r w:rsidRPr="00B04D11">
              <w:rPr>
                <w:sz w:val="16"/>
                <w:szCs w:val="16"/>
              </w:rPr>
              <w:t>G</w:t>
            </w:r>
          </w:p>
        </w:tc>
        <w:tc>
          <w:tcPr>
            <w:tcW w:w="1207" w:type="dxa"/>
            <w:tcBorders>
              <w:top w:val="single" w:sz="4" w:space="0" w:color="auto"/>
              <w:left w:val="single" w:sz="4" w:space="0" w:color="auto"/>
              <w:bottom w:val="nil"/>
              <w:right w:val="single" w:sz="4" w:space="0" w:color="auto"/>
            </w:tcBorders>
            <w:shd w:val="clear" w:color="auto" w:fill="auto"/>
          </w:tcPr>
          <w:p w14:paraId="61B8528F" w14:textId="77777777" w:rsidR="00A451DC" w:rsidRPr="00B04D11" w:rsidRDefault="00A451DC" w:rsidP="00D351A3">
            <w:pPr>
              <w:pStyle w:val="TableParagraph"/>
              <w:spacing w:before="68" w:line="249" w:lineRule="auto"/>
              <w:ind w:left="119" w:right="120"/>
              <w:rPr>
                <w:i/>
                <w:sz w:val="16"/>
                <w:szCs w:val="16"/>
              </w:rPr>
            </w:pPr>
            <w:r w:rsidRPr="00B04D11">
              <w:rPr>
                <w:i/>
                <w:sz w:val="16"/>
                <w:szCs w:val="16"/>
              </w:rPr>
              <w:t>Phytophtora spp.</w:t>
            </w:r>
          </w:p>
          <w:p w14:paraId="774430F5" w14:textId="77777777" w:rsidR="00A451DC" w:rsidRPr="00B04D11" w:rsidRDefault="00A451DC" w:rsidP="00D351A3">
            <w:pPr>
              <w:pStyle w:val="TableParagraph"/>
              <w:spacing w:before="2"/>
              <w:ind w:left="119"/>
              <w:rPr>
                <w:i/>
                <w:sz w:val="16"/>
                <w:szCs w:val="16"/>
              </w:rPr>
            </w:pPr>
            <w:r w:rsidRPr="00B04D11">
              <w:rPr>
                <w:i/>
                <w:sz w:val="16"/>
                <w:szCs w:val="16"/>
              </w:rPr>
              <w:t>Pythium spp.</w:t>
            </w:r>
          </w:p>
        </w:tc>
        <w:tc>
          <w:tcPr>
            <w:tcW w:w="485" w:type="dxa"/>
            <w:tcBorders>
              <w:top w:val="single" w:sz="4" w:space="0" w:color="auto"/>
              <w:left w:val="single" w:sz="4" w:space="0" w:color="auto"/>
              <w:bottom w:val="nil"/>
              <w:right w:val="single" w:sz="4" w:space="0" w:color="auto"/>
            </w:tcBorders>
            <w:shd w:val="clear" w:color="auto" w:fill="auto"/>
          </w:tcPr>
          <w:p w14:paraId="0E170E42" w14:textId="77777777" w:rsidR="00A451DC" w:rsidRPr="00B04D11" w:rsidRDefault="00A451DC" w:rsidP="00D351A3">
            <w:pPr>
              <w:pStyle w:val="TableParagraph"/>
              <w:spacing w:before="68"/>
              <w:ind w:left="133"/>
              <w:rPr>
                <w:sz w:val="16"/>
                <w:szCs w:val="16"/>
              </w:rPr>
            </w:pPr>
            <w:r w:rsidRPr="00B04D11">
              <w:rPr>
                <w:sz w:val="16"/>
                <w:szCs w:val="16"/>
              </w:rPr>
              <w:t>SL</w:t>
            </w:r>
          </w:p>
        </w:tc>
        <w:tc>
          <w:tcPr>
            <w:tcW w:w="623" w:type="dxa"/>
            <w:tcBorders>
              <w:top w:val="single" w:sz="4" w:space="0" w:color="auto"/>
              <w:left w:val="single" w:sz="4" w:space="0" w:color="auto"/>
              <w:bottom w:val="nil"/>
              <w:right w:val="single" w:sz="4" w:space="0" w:color="auto"/>
            </w:tcBorders>
            <w:shd w:val="clear" w:color="auto" w:fill="auto"/>
          </w:tcPr>
          <w:p w14:paraId="258AB925" w14:textId="77777777" w:rsidR="00A451DC" w:rsidRPr="00B04D11" w:rsidRDefault="00A451DC" w:rsidP="00D351A3">
            <w:pPr>
              <w:pStyle w:val="TableParagraph"/>
              <w:spacing w:before="68"/>
              <w:ind w:left="126"/>
              <w:rPr>
                <w:sz w:val="16"/>
                <w:szCs w:val="16"/>
              </w:rPr>
            </w:pPr>
            <w:r w:rsidRPr="00B04D11">
              <w:rPr>
                <w:sz w:val="16"/>
                <w:szCs w:val="16"/>
              </w:rPr>
              <w:t>0.72</w:t>
            </w:r>
          </w:p>
          <w:p w14:paraId="55ED78A3" w14:textId="77777777" w:rsidR="00A451DC" w:rsidRPr="00B04D11" w:rsidRDefault="00A451DC" w:rsidP="00D351A3">
            <w:pPr>
              <w:pStyle w:val="TableParagraph"/>
              <w:spacing w:before="10"/>
              <w:ind w:left="126"/>
              <w:rPr>
                <w:sz w:val="16"/>
                <w:szCs w:val="16"/>
              </w:rPr>
            </w:pPr>
            <w:r w:rsidRPr="00B04D11">
              <w:rPr>
                <w:sz w:val="16"/>
                <w:szCs w:val="16"/>
              </w:rPr>
              <w:t>kg/L</w:t>
            </w:r>
          </w:p>
        </w:tc>
        <w:tc>
          <w:tcPr>
            <w:tcW w:w="902" w:type="dxa"/>
            <w:tcBorders>
              <w:top w:val="single" w:sz="4" w:space="0" w:color="auto"/>
              <w:left w:val="single" w:sz="4" w:space="0" w:color="auto"/>
              <w:bottom w:val="nil"/>
              <w:right w:val="single" w:sz="4" w:space="0" w:color="auto"/>
            </w:tcBorders>
            <w:shd w:val="clear" w:color="auto" w:fill="auto"/>
          </w:tcPr>
          <w:p w14:paraId="1239E7E6" w14:textId="77777777" w:rsidR="00A451DC" w:rsidRPr="00B04D11" w:rsidRDefault="00A451DC" w:rsidP="00D351A3">
            <w:pPr>
              <w:pStyle w:val="TableParagraph"/>
              <w:spacing w:before="68"/>
              <w:ind w:left="126"/>
              <w:rPr>
                <w:sz w:val="16"/>
                <w:szCs w:val="16"/>
              </w:rPr>
            </w:pPr>
            <w:r w:rsidRPr="00B04D11">
              <w:rPr>
                <w:sz w:val="16"/>
                <w:szCs w:val="16"/>
              </w:rPr>
              <w:t>Drench</w:t>
            </w:r>
          </w:p>
        </w:tc>
        <w:tc>
          <w:tcPr>
            <w:tcW w:w="756" w:type="dxa"/>
            <w:tcBorders>
              <w:top w:val="single" w:sz="4" w:space="0" w:color="auto"/>
              <w:left w:val="single" w:sz="4" w:space="0" w:color="auto"/>
              <w:bottom w:val="nil"/>
              <w:right w:val="single" w:sz="4" w:space="0" w:color="auto"/>
            </w:tcBorders>
            <w:shd w:val="clear" w:color="auto" w:fill="auto"/>
          </w:tcPr>
          <w:p w14:paraId="52821E7F" w14:textId="77777777" w:rsidR="00A451DC" w:rsidRPr="00B04D11" w:rsidRDefault="00A451DC" w:rsidP="00D351A3">
            <w:pPr>
              <w:pStyle w:val="TableParagraph"/>
              <w:spacing w:before="68"/>
              <w:ind w:left="127"/>
              <w:rPr>
                <w:sz w:val="16"/>
                <w:szCs w:val="16"/>
              </w:rPr>
            </w:pPr>
            <w:r w:rsidRPr="00B04D11">
              <w:rPr>
                <w:sz w:val="16"/>
                <w:szCs w:val="16"/>
              </w:rPr>
              <w:t>--</w:t>
            </w:r>
          </w:p>
        </w:tc>
        <w:tc>
          <w:tcPr>
            <w:tcW w:w="729" w:type="dxa"/>
            <w:tcBorders>
              <w:top w:val="single" w:sz="4" w:space="0" w:color="auto"/>
              <w:left w:val="single" w:sz="4" w:space="0" w:color="auto"/>
              <w:bottom w:val="nil"/>
              <w:right w:val="single" w:sz="4" w:space="0" w:color="auto"/>
            </w:tcBorders>
            <w:shd w:val="clear" w:color="auto" w:fill="auto"/>
          </w:tcPr>
          <w:p w14:paraId="64D8D3F6" w14:textId="77777777" w:rsidR="00A451DC" w:rsidRPr="00B04D11" w:rsidRDefault="00A451DC" w:rsidP="00D351A3">
            <w:pPr>
              <w:pStyle w:val="TableParagraph"/>
              <w:spacing w:before="68"/>
              <w:ind w:left="128"/>
              <w:rPr>
                <w:sz w:val="16"/>
                <w:szCs w:val="16"/>
              </w:rPr>
            </w:pPr>
            <w:r w:rsidRPr="00B04D11">
              <w:rPr>
                <w:sz w:val="16"/>
                <w:szCs w:val="16"/>
              </w:rPr>
              <w:t>1</w:t>
            </w:r>
          </w:p>
        </w:tc>
        <w:tc>
          <w:tcPr>
            <w:tcW w:w="1444" w:type="dxa"/>
            <w:tcBorders>
              <w:top w:val="single" w:sz="4" w:space="0" w:color="auto"/>
              <w:left w:val="single" w:sz="4" w:space="0" w:color="auto"/>
              <w:bottom w:val="nil"/>
              <w:right w:val="single" w:sz="4" w:space="0" w:color="auto"/>
            </w:tcBorders>
            <w:shd w:val="clear" w:color="auto" w:fill="auto"/>
          </w:tcPr>
          <w:p w14:paraId="6D487ECC" w14:textId="77777777" w:rsidR="00A451DC" w:rsidRPr="00B04D11" w:rsidRDefault="00A451DC" w:rsidP="00D351A3">
            <w:pPr>
              <w:pStyle w:val="TableParagraph"/>
              <w:spacing w:before="68" w:line="249" w:lineRule="auto"/>
              <w:ind w:left="129" w:right="149"/>
              <w:rPr>
                <w:sz w:val="16"/>
                <w:szCs w:val="16"/>
              </w:rPr>
            </w:pPr>
            <w:r w:rsidRPr="00B04D11">
              <w:rPr>
                <w:sz w:val="16"/>
                <w:szCs w:val="16"/>
              </w:rPr>
              <w:t>T1: 0-10d after seeding</w:t>
            </w:r>
          </w:p>
        </w:tc>
        <w:tc>
          <w:tcPr>
            <w:tcW w:w="999" w:type="dxa"/>
            <w:tcBorders>
              <w:top w:val="single" w:sz="4" w:space="0" w:color="auto"/>
              <w:left w:val="single" w:sz="4" w:space="0" w:color="auto"/>
              <w:bottom w:val="nil"/>
              <w:right w:val="single" w:sz="4" w:space="0" w:color="auto"/>
            </w:tcBorders>
            <w:shd w:val="clear" w:color="auto" w:fill="auto"/>
          </w:tcPr>
          <w:p w14:paraId="113550AC" w14:textId="77777777" w:rsidR="00A451DC" w:rsidRPr="00B04D11" w:rsidRDefault="00A451DC" w:rsidP="00D351A3">
            <w:pPr>
              <w:pStyle w:val="TableParagraph"/>
              <w:spacing w:before="68"/>
              <w:ind w:left="130"/>
              <w:rPr>
                <w:sz w:val="16"/>
                <w:szCs w:val="16"/>
              </w:rPr>
            </w:pPr>
            <w:r w:rsidRPr="00B04D11">
              <w:rPr>
                <w:sz w:val="16"/>
                <w:szCs w:val="16"/>
              </w:rPr>
              <w:t>T1: 0.058-</w:t>
            </w:r>
          </w:p>
          <w:p w14:paraId="45649400" w14:textId="77777777" w:rsidR="00A451DC" w:rsidRPr="00B04D11" w:rsidRDefault="00A451DC" w:rsidP="00D351A3">
            <w:pPr>
              <w:pStyle w:val="TableParagraph"/>
              <w:spacing w:before="10"/>
              <w:ind w:left="130"/>
              <w:rPr>
                <w:sz w:val="16"/>
                <w:szCs w:val="16"/>
              </w:rPr>
            </w:pPr>
            <w:r w:rsidRPr="00B04D11">
              <w:rPr>
                <w:sz w:val="16"/>
                <w:szCs w:val="16"/>
              </w:rPr>
              <w:t>0.144</w:t>
            </w:r>
          </w:p>
        </w:tc>
        <w:tc>
          <w:tcPr>
            <w:tcW w:w="809" w:type="dxa"/>
            <w:tcBorders>
              <w:top w:val="single" w:sz="4" w:space="0" w:color="auto"/>
              <w:left w:val="single" w:sz="4" w:space="0" w:color="auto"/>
              <w:bottom w:val="nil"/>
              <w:right w:val="single" w:sz="4" w:space="0" w:color="auto"/>
            </w:tcBorders>
            <w:shd w:val="clear" w:color="auto" w:fill="auto"/>
          </w:tcPr>
          <w:p w14:paraId="0104EA60" w14:textId="41FDB209" w:rsidR="00A451DC" w:rsidRPr="00B04D11" w:rsidRDefault="00A451DC" w:rsidP="00186487">
            <w:pPr>
              <w:pStyle w:val="TableParagraph"/>
              <w:spacing w:before="68"/>
              <w:ind w:left="131"/>
              <w:rPr>
                <w:sz w:val="16"/>
                <w:szCs w:val="16"/>
              </w:rPr>
            </w:pPr>
            <w:r w:rsidRPr="00B04D11">
              <w:rPr>
                <w:sz w:val="16"/>
                <w:szCs w:val="16"/>
              </w:rPr>
              <w:t>20000</w:t>
            </w:r>
            <w:r w:rsidR="00186487">
              <w:rPr>
                <w:sz w:val="16"/>
                <w:szCs w:val="16"/>
              </w:rPr>
              <w:t xml:space="preserve"> </w:t>
            </w:r>
            <w:r w:rsidRPr="00B04D11">
              <w:rPr>
                <w:sz w:val="16"/>
                <w:szCs w:val="16"/>
              </w:rPr>
              <w:t>- 50000</w:t>
            </w:r>
          </w:p>
        </w:tc>
        <w:tc>
          <w:tcPr>
            <w:tcW w:w="1168" w:type="dxa"/>
            <w:tcBorders>
              <w:top w:val="single" w:sz="4" w:space="0" w:color="auto"/>
              <w:left w:val="single" w:sz="4" w:space="0" w:color="auto"/>
              <w:bottom w:val="nil"/>
              <w:right w:val="single" w:sz="4" w:space="0" w:color="auto"/>
            </w:tcBorders>
            <w:shd w:val="clear" w:color="auto" w:fill="auto"/>
          </w:tcPr>
          <w:p w14:paraId="34A01894" w14:textId="77777777" w:rsidR="00A451DC" w:rsidRPr="00B04D11" w:rsidRDefault="00A451DC" w:rsidP="005351EB">
            <w:pPr>
              <w:pStyle w:val="TableParagraph"/>
              <w:spacing w:before="68" w:line="249" w:lineRule="auto"/>
              <w:ind w:left="132"/>
              <w:rPr>
                <w:sz w:val="16"/>
                <w:szCs w:val="16"/>
              </w:rPr>
            </w:pPr>
            <w:r w:rsidRPr="00B04D11">
              <w:rPr>
                <w:sz w:val="16"/>
                <w:szCs w:val="16"/>
              </w:rPr>
              <w:t>T1: 28.9</w:t>
            </w:r>
          </w:p>
          <w:p w14:paraId="7CDBA5FA" w14:textId="2D95BE38" w:rsidR="00A451DC" w:rsidRPr="00B04D11" w:rsidRDefault="00A451DC" w:rsidP="00D351A3">
            <w:pPr>
              <w:pStyle w:val="TableParagraph"/>
              <w:spacing w:before="2"/>
              <w:ind w:left="132"/>
              <w:rPr>
                <w:sz w:val="16"/>
                <w:szCs w:val="16"/>
              </w:rPr>
            </w:pPr>
            <w:r w:rsidRPr="00B04D11">
              <w:rPr>
                <w:sz w:val="16"/>
                <w:szCs w:val="16"/>
              </w:rPr>
              <w:t>(4</w:t>
            </w:r>
            <w:r w:rsidR="00E96209">
              <w:rPr>
                <w:sz w:val="16"/>
                <w:szCs w:val="16"/>
              </w:rPr>
              <w:t xml:space="preserve"> </w:t>
            </w:r>
            <w:r w:rsidRPr="00B04D11">
              <w:rPr>
                <w:sz w:val="16"/>
                <w:szCs w:val="16"/>
              </w:rPr>
              <w:t>ml/m</w:t>
            </w:r>
            <w:r w:rsidRPr="00B04D11">
              <w:rPr>
                <w:sz w:val="16"/>
                <w:szCs w:val="16"/>
                <w:vertAlign w:val="superscript"/>
              </w:rPr>
              <w:t>2</w:t>
            </w:r>
            <w:r w:rsidRPr="00B04D11">
              <w:rPr>
                <w:sz w:val="16"/>
                <w:szCs w:val="16"/>
              </w:rPr>
              <w:t>)</w:t>
            </w:r>
          </w:p>
        </w:tc>
        <w:tc>
          <w:tcPr>
            <w:tcW w:w="539" w:type="dxa"/>
            <w:tcBorders>
              <w:top w:val="single" w:sz="4" w:space="0" w:color="auto"/>
              <w:left w:val="single" w:sz="4" w:space="0" w:color="auto"/>
              <w:bottom w:val="nil"/>
              <w:right w:val="single" w:sz="4" w:space="0" w:color="auto"/>
            </w:tcBorders>
            <w:shd w:val="clear" w:color="auto" w:fill="auto"/>
          </w:tcPr>
          <w:p w14:paraId="117B66B7" w14:textId="77777777" w:rsidR="00A451DC" w:rsidRPr="00B04D11" w:rsidRDefault="00A451DC" w:rsidP="00D351A3">
            <w:pPr>
              <w:pStyle w:val="TableParagraph"/>
              <w:spacing w:before="68"/>
              <w:ind w:left="133"/>
              <w:rPr>
                <w:sz w:val="16"/>
                <w:szCs w:val="16"/>
              </w:rPr>
            </w:pPr>
            <w:r w:rsidRPr="00B04D11">
              <w:rPr>
                <w:sz w:val="16"/>
                <w:szCs w:val="16"/>
              </w:rPr>
              <w:t>3</w:t>
            </w:r>
          </w:p>
        </w:tc>
        <w:tc>
          <w:tcPr>
            <w:tcW w:w="1448" w:type="dxa"/>
            <w:tcBorders>
              <w:top w:val="single" w:sz="4" w:space="0" w:color="auto"/>
              <w:left w:val="single" w:sz="4" w:space="0" w:color="auto"/>
              <w:bottom w:val="nil"/>
              <w:right w:val="single" w:sz="4" w:space="0" w:color="auto"/>
            </w:tcBorders>
            <w:shd w:val="clear" w:color="auto" w:fill="auto"/>
          </w:tcPr>
          <w:p w14:paraId="46203227" w14:textId="0DBBFE08" w:rsidR="00A451DC" w:rsidRPr="00B04D11" w:rsidRDefault="00A451DC" w:rsidP="00D351A3">
            <w:pPr>
              <w:pStyle w:val="TableParagraph"/>
              <w:spacing w:before="68"/>
              <w:ind w:left="134"/>
              <w:rPr>
                <w:sz w:val="16"/>
                <w:szCs w:val="16"/>
              </w:rPr>
            </w:pPr>
          </w:p>
        </w:tc>
      </w:tr>
      <w:tr w:rsidR="004147F8" w:rsidRPr="00B04D11" w14:paraId="6F3C7608" w14:textId="77777777" w:rsidTr="00624A5C">
        <w:trPr>
          <w:trHeight w:val="1092"/>
        </w:trPr>
        <w:tc>
          <w:tcPr>
            <w:tcW w:w="1112" w:type="dxa"/>
            <w:tcBorders>
              <w:top w:val="nil"/>
              <w:left w:val="single" w:sz="4" w:space="0" w:color="auto"/>
              <w:bottom w:val="single" w:sz="4" w:space="0" w:color="auto"/>
              <w:right w:val="single" w:sz="4" w:space="0" w:color="auto"/>
            </w:tcBorders>
            <w:shd w:val="clear" w:color="auto" w:fill="auto"/>
          </w:tcPr>
          <w:p w14:paraId="5938AD1D" w14:textId="77777777" w:rsidR="00A451DC" w:rsidRPr="00B04D11" w:rsidRDefault="00A451DC" w:rsidP="00D351A3">
            <w:pPr>
              <w:pStyle w:val="TableParagraph"/>
              <w:rPr>
                <w:sz w:val="16"/>
                <w:szCs w:val="16"/>
              </w:rPr>
            </w:pPr>
          </w:p>
        </w:tc>
        <w:tc>
          <w:tcPr>
            <w:tcW w:w="823" w:type="dxa"/>
            <w:tcBorders>
              <w:top w:val="nil"/>
              <w:left w:val="single" w:sz="4" w:space="0" w:color="auto"/>
              <w:bottom w:val="single" w:sz="4" w:space="0" w:color="auto"/>
              <w:right w:val="single" w:sz="4" w:space="0" w:color="auto"/>
            </w:tcBorders>
            <w:shd w:val="clear" w:color="auto" w:fill="auto"/>
          </w:tcPr>
          <w:p w14:paraId="6E5614BD" w14:textId="77777777" w:rsidR="00A451DC" w:rsidRPr="00B04D11" w:rsidRDefault="00A451DC" w:rsidP="00D351A3">
            <w:pPr>
              <w:pStyle w:val="TableParagraph"/>
              <w:rPr>
                <w:sz w:val="16"/>
                <w:szCs w:val="16"/>
              </w:rPr>
            </w:pPr>
          </w:p>
        </w:tc>
        <w:tc>
          <w:tcPr>
            <w:tcW w:w="903" w:type="dxa"/>
            <w:tcBorders>
              <w:top w:val="nil"/>
              <w:left w:val="single" w:sz="4" w:space="0" w:color="auto"/>
              <w:bottom w:val="single" w:sz="4" w:space="0" w:color="auto"/>
              <w:right w:val="single" w:sz="4" w:space="0" w:color="auto"/>
            </w:tcBorders>
            <w:shd w:val="clear" w:color="auto" w:fill="auto"/>
          </w:tcPr>
          <w:p w14:paraId="77668361" w14:textId="77777777" w:rsidR="00A451DC" w:rsidRPr="00B04D11" w:rsidRDefault="00A451DC" w:rsidP="00D351A3">
            <w:pPr>
              <w:pStyle w:val="TableParagraph"/>
              <w:rPr>
                <w:sz w:val="16"/>
                <w:szCs w:val="16"/>
              </w:rPr>
            </w:pPr>
          </w:p>
        </w:tc>
        <w:tc>
          <w:tcPr>
            <w:tcW w:w="473" w:type="dxa"/>
            <w:tcBorders>
              <w:top w:val="nil"/>
              <w:left w:val="single" w:sz="4" w:space="0" w:color="auto"/>
              <w:bottom w:val="single" w:sz="4" w:space="0" w:color="auto"/>
              <w:right w:val="single" w:sz="4" w:space="0" w:color="auto"/>
            </w:tcBorders>
            <w:shd w:val="clear" w:color="auto" w:fill="auto"/>
          </w:tcPr>
          <w:p w14:paraId="32CB0FA8" w14:textId="77777777" w:rsidR="00A451DC" w:rsidRPr="00B04D11" w:rsidRDefault="00A451DC" w:rsidP="00D351A3">
            <w:pPr>
              <w:pStyle w:val="TableParagraph"/>
              <w:rPr>
                <w:sz w:val="16"/>
                <w:szCs w:val="16"/>
              </w:rPr>
            </w:pPr>
          </w:p>
        </w:tc>
        <w:tc>
          <w:tcPr>
            <w:tcW w:w="1207" w:type="dxa"/>
            <w:tcBorders>
              <w:top w:val="nil"/>
              <w:left w:val="single" w:sz="4" w:space="0" w:color="auto"/>
              <w:bottom w:val="single" w:sz="4" w:space="0" w:color="auto"/>
              <w:right w:val="single" w:sz="4" w:space="0" w:color="auto"/>
            </w:tcBorders>
            <w:shd w:val="clear" w:color="auto" w:fill="auto"/>
          </w:tcPr>
          <w:p w14:paraId="33247DC5" w14:textId="77777777" w:rsidR="00A451DC" w:rsidRPr="00B04D11" w:rsidRDefault="00A451DC" w:rsidP="00D351A3">
            <w:pPr>
              <w:pStyle w:val="TableParagraph"/>
              <w:rPr>
                <w:sz w:val="16"/>
                <w:szCs w:val="16"/>
              </w:rPr>
            </w:pPr>
          </w:p>
        </w:tc>
        <w:tc>
          <w:tcPr>
            <w:tcW w:w="485" w:type="dxa"/>
            <w:tcBorders>
              <w:top w:val="nil"/>
              <w:left w:val="single" w:sz="4" w:space="0" w:color="auto"/>
              <w:bottom w:val="single" w:sz="4" w:space="0" w:color="auto"/>
              <w:right w:val="single" w:sz="4" w:space="0" w:color="auto"/>
            </w:tcBorders>
            <w:shd w:val="clear" w:color="auto" w:fill="auto"/>
          </w:tcPr>
          <w:p w14:paraId="19F9AAF6" w14:textId="77777777" w:rsidR="00A451DC" w:rsidRPr="00B04D11" w:rsidRDefault="00A451DC" w:rsidP="00D351A3">
            <w:pPr>
              <w:pStyle w:val="TableParagraph"/>
              <w:rPr>
                <w:sz w:val="16"/>
                <w:szCs w:val="16"/>
              </w:rPr>
            </w:pPr>
          </w:p>
        </w:tc>
        <w:tc>
          <w:tcPr>
            <w:tcW w:w="623" w:type="dxa"/>
            <w:tcBorders>
              <w:top w:val="nil"/>
              <w:left w:val="single" w:sz="4" w:space="0" w:color="auto"/>
              <w:bottom w:val="single" w:sz="4" w:space="0" w:color="auto"/>
              <w:right w:val="single" w:sz="4" w:space="0" w:color="auto"/>
            </w:tcBorders>
            <w:shd w:val="clear" w:color="auto" w:fill="auto"/>
          </w:tcPr>
          <w:p w14:paraId="1A206248" w14:textId="77777777" w:rsidR="00A451DC" w:rsidRPr="00B04D11" w:rsidRDefault="00A451DC" w:rsidP="00D351A3">
            <w:pPr>
              <w:pStyle w:val="TableParagraph"/>
              <w:rPr>
                <w:sz w:val="16"/>
                <w:szCs w:val="16"/>
              </w:rPr>
            </w:pPr>
          </w:p>
        </w:tc>
        <w:tc>
          <w:tcPr>
            <w:tcW w:w="902" w:type="dxa"/>
            <w:tcBorders>
              <w:top w:val="nil"/>
              <w:left w:val="single" w:sz="4" w:space="0" w:color="auto"/>
              <w:bottom w:val="single" w:sz="4" w:space="0" w:color="auto"/>
              <w:right w:val="single" w:sz="4" w:space="0" w:color="auto"/>
            </w:tcBorders>
            <w:shd w:val="clear" w:color="auto" w:fill="auto"/>
          </w:tcPr>
          <w:p w14:paraId="67671F7F" w14:textId="77777777" w:rsidR="00A451DC" w:rsidRPr="00B04D11" w:rsidRDefault="00A451DC" w:rsidP="00D351A3">
            <w:pPr>
              <w:pStyle w:val="TableParagraph"/>
              <w:spacing w:before="60" w:line="249" w:lineRule="auto"/>
              <w:ind w:left="126" w:right="123"/>
              <w:rPr>
                <w:sz w:val="16"/>
                <w:szCs w:val="16"/>
              </w:rPr>
            </w:pPr>
            <w:r w:rsidRPr="00B04D11">
              <w:rPr>
                <w:sz w:val="16"/>
                <w:szCs w:val="16"/>
              </w:rPr>
              <w:t>Nutrient solution</w:t>
            </w:r>
          </w:p>
        </w:tc>
        <w:tc>
          <w:tcPr>
            <w:tcW w:w="756" w:type="dxa"/>
            <w:tcBorders>
              <w:top w:val="nil"/>
              <w:left w:val="single" w:sz="4" w:space="0" w:color="auto"/>
              <w:bottom w:val="single" w:sz="4" w:space="0" w:color="auto"/>
              <w:right w:val="single" w:sz="4" w:space="0" w:color="auto"/>
            </w:tcBorders>
            <w:shd w:val="clear" w:color="auto" w:fill="auto"/>
          </w:tcPr>
          <w:p w14:paraId="7A3045F1" w14:textId="77777777" w:rsidR="00A451DC" w:rsidRPr="00B04D11" w:rsidRDefault="00A451DC" w:rsidP="00D351A3">
            <w:pPr>
              <w:pStyle w:val="TableParagraph"/>
              <w:spacing w:before="60"/>
              <w:ind w:left="127"/>
              <w:rPr>
                <w:sz w:val="16"/>
                <w:szCs w:val="16"/>
              </w:rPr>
            </w:pPr>
            <w:r w:rsidRPr="00B04D11">
              <w:rPr>
                <w:sz w:val="16"/>
                <w:szCs w:val="16"/>
              </w:rPr>
              <w:t>-</w:t>
            </w:r>
          </w:p>
        </w:tc>
        <w:tc>
          <w:tcPr>
            <w:tcW w:w="729" w:type="dxa"/>
            <w:tcBorders>
              <w:top w:val="nil"/>
              <w:left w:val="single" w:sz="4" w:space="0" w:color="auto"/>
              <w:bottom w:val="single" w:sz="4" w:space="0" w:color="auto"/>
              <w:right w:val="single" w:sz="4" w:space="0" w:color="auto"/>
            </w:tcBorders>
            <w:shd w:val="clear" w:color="auto" w:fill="auto"/>
          </w:tcPr>
          <w:p w14:paraId="28F82397" w14:textId="77777777" w:rsidR="00A451DC" w:rsidRPr="00B04D11" w:rsidRDefault="00A451DC" w:rsidP="00D351A3">
            <w:pPr>
              <w:pStyle w:val="TableParagraph"/>
              <w:spacing w:before="60"/>
              <w:ind w:left="128"/>
              <w:rPr>
                <w:sz w:val="16"/>
                <w:szCs w:val="16"/>
              </w:rPr>
            </w:pPr>
            <w:r w:rsidRPr="00B04D11">
              <w:rPr>
                <w:sz w:val="16"/>
                <w:szCs w:val="16"/>
              </w:rPr>
              <w:t>4</w:t>
            </w:r>
          </w:p>
        </w:tc>
        <w:tc>
          <w:tcPr>
            <w:tcW w:w="1444" w:type="dxa"/>
            <w:tcBorders>
              <w:top w:val="nil"/>
              <w:left w:val="single" w:sz="4" w:space="0" w:color="auto"/>
              <w:bottom w:val="single" w:sz="4" w:space="0" w:color="auto"/>
              <w:right w:val="single" w:sz="4" w:space="0" w:color="auto"/>
            </w:tcBorders>
            <w:shd w:val="clear" w:color="auto" w:fill="auto"/>
          </w:tcPr>
          <w:p w14:paraId="527A2734" w14:textId="77777777" w:rsidR="00A451DC" w:rsidRPr="00B04D11" w:rsidRDefault="00A451DC" w:rsidP="00D351A3">
            <w:pPr>
              <w:pStyle w:val="TableParagraph"/>
              <w:spacing w:before="60" w:line="249" w:lineRule="auto"/>
              <w:ind w:left="129" w:right="333"/>
              <w:jc w:val="both"/>
              <w:rPr>
                <w:sz w:val="16"/>
                <w:szCs w:val="16"/>
                <w:lang w:val="de-DE"/>
              </w:rPr>
            </w:pPr>
            <w:r w:rsidRPr="00B04D11">
              <w:rPr>
                <w:sz w:val="16"/>
                <w:szCs w:val="16"/>
                <w:lang w:val="de-DE"/>
              </w:rPr>
              <w:t>T2: just after transplanting T3: T2 + 7 d</w:t>
            </w:r>
          </w:p>
          <w:p w14:paraId="333EDD71" w14:textId="77777777" w:rsidR="00A451DC" w:rsidRPr="00B04D11" w:rsidRDefault="00A451DC" w:rsidP="00D351A3">
            <w:pPr>
              <w:pStyle w:val="TableParagraph"/>
              <w:spacing w:before="2" w:line="249" w:lineRule="auto"/>
              <w:ind w:left="129" w:right="97"/>
              <w:jc w:val="both"/>
              <w:rPr>
                <w:sz w:val="16"/>
                <w:szCs w:val="16"/>
                <w:lang w:val="de-DE"/>
              </w:rPr>
            </w:pPr>
            <w:r w:rsidRPr="00B04D11">
              <w:rPr>
                <w:sz w:val="16"/>
                <w:szCs w:val="16"/>
                <w:lang w:val="de-DE"/>
              </w:rPr>
              <w:t>T4: maturing T5: T5 + 7-10 d</w:t>
            </w:r>
          </w:p>
        </w:tc>
        <w:tc>
          <w:tcPr>
            <w:tcW w:w="999" w:type="dxa"/>
            <w:tcBorders>
              <w:top w:val="nil"/>
              <w:left w:val="single" w:sz="4" w:space="0" w:color="auto"/>
              <w:bottom w:val="single" w:sz="4" w:space="0" w:color="auto"/>
              <w:right w:val="single" w:sz="4" w:space="0" w:color="auto"/>
            </w:tcBorders>
            <w:shd w:val="clear" w:color="auto" w:fill="auto"/>
          </w:tcPr>
          <w:p w14:paraId="0DC212F1" w14:textId="77777777" w:rsidR="00A451DC" w:rsidRPr="00B04D11" w:rsidRDefault="00A451DC" w:rsidP="00D351A3">
            <w:pPr>
              <w:pStyle w:val="TableParagraph"/>
              <w:spacing w:before="60" w:line="249" w:lineRule="auto"/>
              <w:ind w:left="130" w:right="130"/>
              <w:rPr>
                <w:sz w:val="16"/>
                <w:szCs w:val="16"/>
              </w:rPr>
            </w:pPr>
            <w:r w:rsidRPr="00B04D11">
              <w:rPr>
                <w:sz w:val="16"/>
                <w:szCs w:val="16"/>
              </w:rPr>
              <w:t>T2, T3, T4 &amp; T5:</w:t>
            </w:r>
          </w:p>
          <w:p w14:paraId="695D67B0" w14:textId="77777777" w:rsidR="00A451DC" w:rsidRPr="00B04D11" w:rsidRDefault="00A451DC" w:rsidP="00D351A3">
            <w:pPr>
              <w:pStyle w:val="TableParagraph"/>
              <w:spacing w:before="2" w:line="249" w:lineRule="auto"/>
              <w:ind w:left="130" w:right="430"/>
              <w:rPr>
                <w:sz w:val="16"/>
                <w:szCs w:val="16"/>
              </w:rPr>
            </w:pPr>
            <w:r w:rsidRPr="00B04D11">
              <w:rPr>
                <w:sz w:val="16"/>
                <w:szCs w:val="16"/>
              </w:rPr>
              <w:t>0.024 - 0.12</w:t>
            </w:r>
          </w:p>
        </w:tc>
        <w:tc>
          <w:tcPr>
            <w:tcW w:w="809" w:type="dxa"/>
            <w:tcBorders>
              <w:top w:val="nil"/>
              <w:left w:val="single" w:sz="4" w:space="0" w:color="auto"/>
              <w:bottom w:val="single" w:sz="4" w:space="0" w:color="auto"/>
              <w:right w:val="single" w:sz="4" w:space="0" w:color="auto"/>
            </w:tcBorders>
            <w:shd w:val="clear" w:color="auto" w:fill="auto"/>
          </w:tcPr>
          <w:p w14:paraId="3F5FB75C" w14:textId="77777777" w:rsidR="00A451DC" w:rsidRPr="00B04D11" w:rsidRDefault="00A451DC" w:rsidP="00D351A3">
            <w:pPr>
              <w:pStyle w:val="TableParagraph"/>
              <w:spacing w:before="60"/>
              <w:ind w:left="131"/>
              <w:rPr>
                <w:sz w:val="16"/>
                <w:szCs w:val="16"/>
              </w:rPr>
            </w:pPr>
            <w:r w:rsidRPr="00B04D11">
              <w:rPr>
                <w:sz w:val="16"/>
                <w:szCs w:val="16"/>
              </w:rPr>
              <w:t>3000</w:t>
            </w:r>
          </w:p>
        </w:tc>
        <w:tc>
          <w:tcPr>
            <w:tcW w:w="1168" w:type="dxa"/>
            <w:tcBorders>
              <w:top w:val="nil"/>
              <w:left w:val="single" w:sz="4" w:space="0" w:color="auto"/>
              <w:bottom w:val="single" w:sz="4" w:space="0" w:color="auto"/>
              <w:right w:val="single" w:sz="4" w:space="0" w:color="auto"/>
            </w:tcBorders>
            <w:shd w:val="clear" w:color="auto" w:fill="auto"/>
          </w:tcPr>
          <w:p w14:paraId="560A17E4" w14:textId="77777777" w:rsidR="00A451DC" w:rsidRPr="00B04D11" w:rsidRDefault="00A451DC" w:rsidP="00D351A3">
            <w:pPr>
              <w:pStyle w:val="TableParagraph"/>
              <w:spacing w:before="60" w:line="249" w:lineRule="auto"/>
              <w:ind w:left="132" w:right="158"/>
              <w:rPr>
                <w:sz w:val="16"/>
                <w:szCs w:val="16"/>
              </w:rPr>
            </w:pPr>
            <w:r w:rsidRPr="00B04D11">
              <w:rPr>
                <w:sz w:val="16"/>
                <w:szCs w:val="16"/>
              </w:rPr>
              <w:t>T2, T3, T4 &amp; T5: 0.722-</w:t>
            </w:r>
          </w:p>
          <w:p w14:paraId="5C436D01" w14:textId="77777777" w:rsidR="00A451DC" w:rsidRPr="00B04D11" w:rsidRDefault="00A451DC" w:rsidP="00D351A3">
            <w:pPr>
              <w:pStyle w:val="TableParagraph"/>
              <w:spacing w:before="2"/>
              <w:ind w:left="132"/>
              <w:rPr>
                <w:sz w:val="16"/>
                <w:szCs w:val="16"/>
              </w:rPr>
            </w:pPr>
            <w:r w:rsidRPr="00B04D11">
              <w:rPr>
                <w:sz w:val="16"/>
                <w:szCs w:val="16"/>
              </w:rPr>
              <w:t>2.166</w:t>
            </w:r>
          </w:p>
        </w:tc>
        <w:tc>
          <w:tcPr>
            <w:tcW w:w="539" w:type="dxa"/>
            <w:tcBorders>
              <w:top w:val="nil"/>
              <w:left w:val="single" w:sz="4" w:space="0" w:color="auto"/>
              <w:bottom w:val="single" w:sz="4" w:space="0" w:color="auto"/>
              <w:right w:val="single" w:sz="4" w:space="0" w:color="auto"/>
            </w:tcBorders>
            <w:shd w:val="clear" w:color="auto" w:fill="auto"/>
          </w:tcPr>
          <w:p w14:paraId="21B99DC6" w14:textId="77777777" w:rsidR="00A451DC" w:rsidRPr="00B04D11" w:rsidRDefault="00A451DC" w:rsidP="00D351A3">
            <w:pPr>
              <w:pStyle w:val="TableParagraph"/>
              <w:rPr>
                <w:sz w:val="16"/>
                <w:szCs w:val="16"/>
              </w:rPr>
            </w:pPr>
          </w:p>
        </w:tc>
        <w:tc>
          <w:tcPr>
            <w:tcW w:w="1448" w:type="dxa"/>
            <w:tcBorders>
              <w:top w:val="nil"/>
              <w:left w:val="single" w:sz="4" w:space="0" w:color="auto"/>
              <w:bottom w:val="single" w:sz="4" w:space="0" w:color="auto"/>
              <w:right w:val="single" w:sz="4" w:space="0" w:color="auto"/>
            </w:tcBorders>
            <w:shd w:val="clear" w:color="auto" w:fill="auto"/>
          </w:tcPr>
          <w:p w14:paraId="68E689AC" w14:textId="77777777" w:rsidR="00A451DC" w:rsidRPr="00B04D11" w:rsidRDefault="00A451DC" w:rsidP="00D351A3">
            <w:pPr>
              <w:pStyle w:val="TableParagraph"/>
              <w:rPr>
                <w:sz w:val="16"/>
                <w:szCs w:val="16"/>
              </w:rPr>
            </w:pPr>
          </w:p>
        </w:tc>
      </w:tr>
      <w:tr w:rsidR="004147F8" w:rsidRPr="00B04D11" w14:paraId="7A1576E9" w14:textId="77777777" w:rsidTr="00624A5C">
        <w:trPr>
          <w:trHeight w:val="1127"/>
        </w:trPr>
        <w:tc>
          <w:tcPr>
            <w:tcW w:w="1112" w:type="dxa"/>
            <w:tcBorders>
              <w:top w:val="single" w:sz="4" w:space="0" w:color="auto"/>
              <w:left w:val="single" w:sz="4" w:space="0" w:color="auto"/>
              <w:bottom w:val="nil"/>
              <w:right w:val="single" w:sz="4" w:space="0" w:color="auto"/>
            </w:tcBorders>
            <w:shd w:val="clear" w:color="auto" w:fill="auto"/>
          </w:tcPr>
          <w:p w14:paraId="5BED9493" w14:textId="77777777" w:rsidR="004147F8" w:rsidRPr="00B04D11" w:rsidRDefault="004147F8" w:rsidP="00186487">
            <w:pPr>
              <w:pStyle w:val="TableParagraph"/>
              <w:spacing w:before="68" w:line="249" w:lineRule="auto"/>
              <w:ind w:left="127" w:right="112"/>
              <w:rPr>
                <w:sz w:val="16"/>
                <w:szCs w:val="16"/>
              </w:rPr>
            </w:pPr>
            <w:r w:rsidRPr="00B04D11">
              <w:rPr>
                <w:sz w:val="16"/>
                <w:szCs w:val="16"/>
              </w:rPr>
              <w:t>Tomato</w:t>
            </w:r>
          </w:p>
          <w:p w14:paraId="74BDA7BE" w14:textId="4469A2FE" w:rsidR="004147F8" w:rsidRPr="00B04D11" w:rsidRDefault="004147F8" w:rsidP="00186487">
            <w:pPr>
              <w:pStyle w:val="TableParagraph"/>
              <w:spacing w:before="68" w:line="249" w:lineRule="auto"/>
              <w:ind w:left="127" w:right="112"/>
              <w:rPr>
                <w:sz w:val="16"/>
                <w:szCs w:val="16"/>
              </w:rPr>
            </w:pPr>
            <w:r w:rsidRPr="00B04D11">
              <w:rPr>
                <w:sz w:val="16"/>
                <w:szCs w:val="16"/>
              </w:rPr>
              <w:t>(soil grown crop)</w:t>
            </w:r>
          </w:p>
        </w:tc>
        <w:tc>
          <w:tcPr>
            <w:tcW w:w="823" w:type="dxa"/>
            <w:tcBorders>
              <w:top w:val="single" w:sz="4" w:space="0" w:color="auto"/>
              <w:left w:val="single" w:sz="4" w:space="0" w:color="auto"/>
              <w:bottom w:val="nil"/>
              <w:right w:val="single" w:sz="4" w:space="0" w:color="auto"/>
            </w:tcBorders>
            <w:shd w:val="clear" w:color="auto" w:fill="auto"/>
          </w:tcPr>
          <w:p w14:paraId="2AD92401" w14:textId="239ED114" w:rsidR="004147F8" w:rsidRPr="00B04D11" w:rsidRDefault="004147F8" w:rsidP="00186487">
            <w:pPr>
              <w:pStyle w:val="TableParagraph"/>
              <w:spacing w:before="68" w:line="249" w:lineRule="auto"/>
              <w:ind w:left="127" w:right="112"/>
              <w:rPr>
                <w:sz w:val="16"/>
                <w:szCs w:val="16"/>
              </w:rPr>
            </w:pPr>
            <w:r w:rsidRPr="00B04D11">
              <w:rPr>
                <w:sz w:val="16"/>
                <w:szCs w:val="16"/>
              </w:rPr>
              <w:t xml:space="preserve">Indoor &amp; </w:t>
            </w:r>
            <w:r w:rsidRPr="00186487">
              <w:rPr>
                <w:sz w:val="16"/>
                <w:szCs w:val="16"/>
              </w:rPr>
              <w:t xml:space="preserve">outdoor </w:t>
            </w:r>
            <w:r w:rsidRPr="00B04D11">
              <w:rPr>
                <w:sz w:val="16"/>
                <w:szCs w:val="16"/>
              </w:rPr>
              <w:t>in South</w:t>
            </w:r>
          </w:p>
        </w:tc>
        <w:tc>
          <w:tcPr>
            <w:tcW w:w="903" w:type="dxa"/>
            <w:tcBorders>
              <w:top w:val="single" w:sz="4" w:space="0" w:color="auto"/>
              <w:left w:val="single" w:sz="4" w:space="0" w:color="auto"/>
              <w:bottom w:val="nil"/>
              <w:right w:val="single" w:sz="4" w:space="0" w:color="auto"/>
            </w:tcBorders>
            <w:shd w:val="clear" w:color="auto" w:fill="auto"/>
          </w:tcPr>
          <w:p w14:paraId="6746F721" w14:textId="1EC7A7D6" w:rsidR="004147F8" w:rsidRPr="00B04D11" w:rsidRDefault="004147F8" w:rsidP="00186487">
            <w:pPr>
              <w:pStyle w:val="TableParagraph"/>
              <w:spacing w:before="68" w:line="249" w:lineRule="auto"/>
              <w:ind w:left="127" w:right="112"/>
              <w:rPr>
                <w:sz w:val="16"/>
                <w:szCs w:val="16"/>
              </w:rPr>
            </w:pPr>
            <w:r w:rsidRPr="00B04D11">
              <w:rPr>
                <w:sz w:val="16"/>
                <w:szCs w:val="16"/>
              </w:rPr>
              <w:t>Previcur N</w:t>
            </w:r>
          </w:p>
        </w:tc>
        <w:tc>
          <w:tcPr>
            <w:tcW w:w="473" w:type="dxa"/>
            <w:tcBorders>
              <w:top w:val="single" w:sz="4" w:space="0" w:color="auto"/>
              <w:left w:val="single" w:sz="4" w:space="0" w:color="auto"/>
              <w:bottom w:val="nil"/>
              <w:right w:val="single" w:sz="4" w:space="0" w:color="auto"/>
            </w:tcBorders>
            <w:shd w:val="clear" w:color="auto" w:fill="auto"/>
          </w:tcPr>
          <w:p w14:paraId="6C7E7FBA" w14:textId="77777777" w:rsidR="004147F8" w:rsidRPr="00B04D11" w:rsidRDefault="004147F8" w:rsidP="00186487">
            <w:pPr>
              <w:pStyle w:val="TableParagraph"/>
              <w:spacing w:before="68"/>
              <w:ind w:left="126"/>
              <w:rPr>
                <w:sz w:val="16"/>
                <w:szCs w:val="16"/>
              </w:rPr>
            </w:pPr>
            <w:r w:rsidRPr="00B04D11">
              <w:rPr>
                <w:sz w:val="16"/>
                <w:szCs w:val="16"/>
              </w:rPr>
              <w:t>G</w:t>
            </w:r>
          </w:p>
          <w:p w14:paraId="288392BE" w14:textId="4BF6EB3F" w:rsidR="004147F8" w:rsidRPr="00B04D11" w:rsidRDefault="004147F8" w:rsidP="00186487">
            <w:pPr>
              <w:pStyle w:val="TableParagraph"/>
              <w:spacing w:before="68"/>
              <w:ind w:left="126"/>
              <w:rPr>
                <w:sz w:val="16"/>
                <w:szCs w:val="16"/>
              </w:rPr>
            </w:pPr>
            <w:r w:rsidRPr="00B04D11">
              <w:rPr>
                <w:sz w:val="16"/>
                <w:szCs w:val="16"/>
              </w:rPr>
              <w:t>&amp; F</w:t>
            </w:r>
          </w:p>
        </w:tc>
        <w:tc>
          <w:tcPr>
            <w:tcW w:w="1207" w:type="dxa"/>
            <w:tcBorders>
              <w:top w:val="single" w:sz="4" w:space="0" w:color="auto"/>
              <w:left w:val="single" w:sz="4" w:space="0" w:color="auto"/>
              <w:bottom w:val="nil"/>
              <w:right w:val="single" w:sz="4" w:space="0" w:color="auto"/>
            </w:tcBorders>
            <w:shd w:val="clear" w:color="auto" w:fill="auto"/>
          </w:tcPr>
          <w:p w14:paraId="5AABA049" w14:textId="77777777" w:rsidR="004147F8" w:rsidRPr="00B04D11" w:rsidRDefault="004147F8" w:rsidP="004147F8">
            <w:pPr>
              <w:pStyle w:val="TableParagraph"/>
              <w:spacing w:before="67" w:line="249" w:lineRule="auto"/>
              <w:ind w:left="109" w:right="171"/>
              <w:rPr>
                <w:i/>
                <w:sz w:val="16"/>
                <w:szCs w:val="16"/>
              </w:rPr>
            </w:pPr>
            <w:r w:rsidRPr="00B04D11">
              <w:rPr>
                <w:i/>
                <w:sz w:val="16"/>
                <w:szCs w:val="16"/>
              </w:rPr>
              <w:t>Phytophora spp.</w:t>
            </w:r>
          </w:p>
          <w:p w14:paraId="5AA15020" w14:textId="0530E68B" w:rsidR="004147F8" w:rsidRPr="00B04D11" w:rsidRDefault="004147F8" w:rsidP="004147F8">
            <w:pPr>
              <w:pStyle w:val="TableParagraph"/>
              <w:rPr>
                <w:sz w:val="16"/>
                <w:szCs w:val="16"/>
              </w:rPr>
            </w:pPr>
            <w:r w:rsidRPr="00B04D11">
              <w:rPr>
                <w:i/>
                <w:sz w:val="16"/>
                <w:szCs w:val="16"/>
              </w:rPr>
              <w:t>Pythium spp.</w:t>
            </w:r>
          </w:p>
        </w:tc>
        <w:tc>
          <w:tcPr>
            <w:tcW w:w="485" w:type="dxa"/>
            <w:tcBorders>
              <w:top w:val="single" w:sz="4" w:space="0" w:color="auto"/>
              <w:left w:val="single" w:sz="4" w:space="0" w:color="auto"/>
              <w:bottom w:val="nil"/>
              <w:right w:val="single" w:sz="4" w:space="0" w:color="auto"/>
            </w:tcBorders>
            <w:shd w:val="clear" w:color="auto" w:fill="auto"/>
          </w:tcPr>
          <w:p w14:paraId="798BB1F0" w14:textId="400903B1" w:rsidR="004147F8" w:rsidRPr="00B04D11" w:rsidRDefault="004147F8" w:rsidP="004147F8">
            <w:pPr>
              <w:pStyle w:val="TableParagraph"/>
              <w:rPr>
                <w:sz w:val="16"/>
                <w:szCs w:val="16"/>
              </w:rPr>
            </w:pPr>
            <w:r w:rsidRPr="00B04D11">
              <w:rPr>
                <w:sz w:val="16"/>
                <w:szCs w:val="16"/>
              </w:rPr>
              <w:t>SL</w:t>
            </w:r>
          </w:p>
        </w:tc>
        <w:tc>
          <w:tcPr>
            <w:tcW w:w="623" w:type="dxa"/>
            <w:tcBorders>
              <w:top w:val="single" w:sz="4" w:space="0" w:color="auto"/>
              <w:left w:val="single" w:sz="4" w:space="0" w:color="auto"/>
              <w:bottom w:val="nil"/>
              <w:right w:val="single" w:sz="4" w:space="0" w:color="auto"/>
            </w:tcBorders>
            <w:shd w:val="clear" w:color="auto" w:fill="auto"/>
          </w:tcPr>
          <w:p w14:paraId="34DF62AF" w14:textId="77777777" w:rsidR="004147F8" w:rsidRPr="00B04D11" w:rsidRDefault="004147F8" w:rsidP="00186487">
            <w:pPr>
              <w:pStyle w:val="TableParagraph"/>
              <w:spacing w:before="68"/>
              <w:ind w:left="126"/>
              <w:rPr>
                <w:sz w:val="16"/>
                <w:szCs w:val="16"/>
              </w:rPr>
            </w:pPr>
            <w:r w:rsidRPr="00B04D11">
              <w:rPr>
                <w:sz w:val="16"/>
                <w:szCs w:val="16"/>
              </w:rPr>
              <w:t>722</w:t>
            </w:r>
          </w:p>
          <w:p w14:paraId="7F364DFA" w14:textId="78D9B50E" w:rsidR="004147F8" w:rsidRPr="00B04D11" w:rsidRDefault="004147F8" w:rsidP="00186487">
            <w:pPr>
              <w:pStyle w:val="TableParagraph"/>
              <w:spacing w:before="68"/>
              <w:ind w:left="126"/>
              <w:rPr>
                <w:sz w:val="16"/>
                <w:szCs w:val="16"/>
              </w:rPr>
            </w:pPr>
            <w:r w:rsidRPr="00B04D11">
              <w:rPr>
                <w:sz w:val="16"/>
                <w:szCs w:val="16"/>
              </w:rPr>
              <w:t>g/L</w:t>
            </w:r>
          </w:p>
        </w:tc>
        <w:tc>
          <w:tcPr>
            <w:tcW w:w="902" w:type="dxa"/>
            <w:tcBorders>
              <w:top w:val="single" w:sz="4" w:space="0" w:color="auto"/>
              <w:left w:val="single" w:sz="4" w:space="0" w:color="auto"/>
              <w:bottom w:val="nil"/>
              <w:right w:val="single" w:sz="4" w:space="0" w:color="auto"/>
            </w:tcBorders>
            <w:shd w:val="clear" w:color="auto" w:fill="auto"/>
          </w:tcPr>
          <w:p w14:paraId="615A7185" w14:textId="5303BFFD" w:rsidR="004147F8" w:rsidRPr="00B04D11" w:rsidRDefault="004147F8" w:rsidP="004147F8">
            <w:pPr>
              <w:pStyle w:val="TableParagraph"/>
              <w:spacing w:before="60" w:line="249" w:lineRule="auto"/>
              <w:ind w:left="126" w:right="123"/>
              <w:rPr>
                <w:sz w:val="16"/>
                <w:szCs w:val="16"/>
              </w:rPr>
            </w:pPr>
            <w:r w:rsidRPr="00B04D11">
              <w:rPr>
                <w:sz w:val="16"/>
                <w:szCs w:val="16"/>
              </w:rPr>
              <w:t>Drench</w:t>
            </w:r>
          </w:p>
        </w:tc>
        <w:tc>
          <w:tcPr>
            <w:tcW w:w="756" w:type="dxa"/>
            <w:tcBorders>
              <w:top w:val="single" w:sz="4" w:space="0" w:color="auto"/>
              <w:left w:val="single" w:sz="4" w:space="0" w:color="auto"/>
              <w:bottom w:val="nil"/>
              <w:right w:val="single" w:sz="4" w:space="0" w:color="auto"/>
            </w:tcBorders>
            <w:shd w:val="clear" w:color="auto" w:fill="auto"/>
          </w:tcPr>
          <w:p w14:paraId="65C1E557" w14:textId="51E927F2" w:rsidR="004147F8" w:rsidRPr="00B04D11" w:rsidRDefault="004147F8" w:rsidP="004147F8">
            <w:pPr>
              <w:pStyle w:val="TableParagraph"/>
              <w:spacing w:before="60"/>
              <w:ind w:left="127"/>
              <w:rPr>
                <w:sz w:val="16"/>
                <w:szCs w:val="16"/>
              </w:rPr>
            </w:pPr>
            <w:r w:rsidRPr="00B04D11">
              <w:rPr>
                <w:sz w:val="16"/>
                <w:szCs w:val="16"/>
              </w:rPr>
              <w:t>-</w:t>
            </w:r>
          </w:p>
        </w:tc>
        <w:tc>
          <w:tcPr>
            <w:tcW w:w="729" w:type="dxa"/>
            <w:tcBorders>
              <w:top w:val="single" w:sz="4" w:space="0" w:color="auto"/>
              <w:left w:val="single" w:sz="4" w:space="0" w:color="auto"/>
              <w:bottom w:val="nil"/>
              <w:right w:val="single" w:sz="4" w:space="0" w:color="auto"/>
            </w:tcBorders>
            <w:shd w:val="clear" w:color="auto" w:fill="auto"/>
          </w:tcPr>
          <w:p w14:paraId="5A881544" w14:textId="78AE6359" w:rsidR="004147F8" w:rsidRPr="00B04D11" w:rsidRDefault="004147F8" w:rsidP="004147F8">
            <w:pPr>
              <w:pStyle w:val="TableParagraph"/>
              <w:spacing w:before="60"/>
              <w:ind w:left="128"/>
              <w:rPr>
                <w:sz w:val="16"/>
                <w:szCs w:val="16"/>
              </w:rPr>
            </w:pPr>
            <w:r w:rsidRPr="00B04D11">
              <w:rPr>
                <w:sz w:val="16"/>
                <w:szCs w:val="16"/>
              </w:rPr>
              <w:t>2</w:t>
            </w:r>
          </w:p>
        </w:tc>
        <w:tc>
          <w:tcPr>
            <w:tcW w:w="1444" w:type="dxa"/>
            <w:tcBorders>
              <w:top w:val="single" w:sz="4" w:space="0" w:color="auto"/>
              <w:left w:val="single" w:sz="4" w:space="0" w:color="auto"/>
              <w:bottom w:val="nil"/>
              <w:right w:val="single" w:sz="4" w:space="0" w:color="auto"/>
            </w:tcBorders>
            <w:shd w:val="clear" w:color="auto" w:fill="auto"/>
          </w:tcPr>
          <w:p w14:paraId="552657E0" w14:textId="77777777" w:rsidR="004147F8" w:rsidRPr="00B04D11" w:rsidRDefault="004147F8" w:rsidP="004147F8">
            <w:pPr>
              <w:pStyle w:val="TableParagraph"/>
              <w:spacing w:before="67"/>
              <w:ind w:left="125"/>
              <w:rPr>
                <w:sz w:val="16"/>
                <w:szCs w:val="16"/>
              </w:rPr>
            </w:pPr>
            <w:r w:rsidRPr="00B04D11">
              <w:rPr>
                <w:sz w:val="16"/>
                <w:szCs w:val="16"/>
              </w:rPr>
              <w:t>T1: 0 –10 d</w:t>
            </w:r>
          </w:p>
          <w:p w14:paraId="3B0600AC" w14:textId="77777777" w:rsidR="004147F8" w:rsidRPr="00B04D11" w:rsidRDefault="004147F8" w:rsidP="004147F8">
            <w:pPr>
              <w:pStyle w:val="TableParagraph"/>
              <w:spacing w:before="10"/>
              <w:ind w:left="125"/>
              <w:rPr>
                <w:sz w:val="16"/>
                <w:szCs w:val="16"/>
              </w:rPr>
            </w:pPr>
            <w:r w:rsidRPr="00B04D11">
              <w:rPr>
                <w:sz w:val="16"/>
                <w:szCs w:val="16"/>
              </w:rPr>
              <w:t>after seeding</w:t>
            </w:r>
          </w:p>
          <w:p w14:paraId="70548738" w14:textId="77777777" w:rsidR="004147F8" w:rsidRPr="00B04D11" w:rsidRDefault="004147F8" w:rsidP="004147F8">
            <w:pPr>
              <w:pStyle w:val="TableParagraph"/>
              <w:spacing w:before="70"/>
              <w:ind w:left="125"/>
              <w:rPr>
                <w:sz w:val="16"/>
                <w:szCs w:val="16"/>
              </w:rPr>
            </w:pPr>
            <w:r w:rsidRPr="00B04D11">
              <w:rPr>
                <w:sz w:val="16"/>
                <w:szCs w:val="16"/>
              </w:rPr>
              <w:t>T2: 7-10d</w:t>
            </w:r>
          </w:p>
          <w:p w14:paraId="31A4C9AA" w14:textId="75D46D25" w:rsidR="004147F8" w:rsidRPr="004147F8" w:rsidRDefault="004147F8" w:rsidP="004147F8">
            <w:pPr>
              <w:pStyle w:val="TableParagraph"/>
              <w:spacing w:before="60" w:line="249" w:lineRule="auto"/>
              <w:ind w:left="129" w:right="333"/>
              <w:jc w:val="both"/>
              <w:rPr>
                <w:sz w:val="16"/>
                <w:szCs w:val="16"/>
              </w:rPr>
            </w:pPr>
            <w:r w:rsidRPr="00B04D11">
              <w:rPr>
                <w:sz w:val="16"/>
                <w:szCs w:val="16"/>
              </w:rPr>
              <w:t>before transplanting</w:t>
            </w:r>
          </w:p>
        </w:tc>
        <w:tc>
          <w:tcPr>
            <w:tcW w:w="999" w:type="dxa"/>
            <w:tcBorders>
              <w:top w:val="single" w:sz="4" w:space="0" w:color="auto"/>
              <w:left w:val="single" w:sz="4" w:space="0" w:color="auto"/>
              <w:bottom w:val="nil"/>
              <w:right w:val="single" w:sz="4" w:space="0" w:color="auto"/>
            </w:tcBorders>
            <w:shd w:val="clear" w:color="auto" w:fill="auto"/>
          </w:tcPr>
          <w:p w14:paraId="716C23BE" w14:textId="77777777" w:rsidR="004147F8" w:rsidRPr="00B04D11" w:rsidRDefault="004147F8" w:rsidP="004147F8">
            <w:pPr>
              <w:pStyle w:val="TableParagraph"/>
              <w:spacing w:before="67"/>
              <w:ind w:left="125"/>
              <w:rPr>
                <w:sz w:val="16"/>
                <w:szCs w:val="16"/>
              </w:rPr>
            </w:pPr>
            <w:r w:rsidRPr="00B04D11">
              <w:rPr>
                <w:sz w:val="16"/>
                <w:szCs w:val="16"/>
              </w:rPr>
              <w:t>T1:</w:t>
            </w:r>
            <w:r w:rsidRPr="00B04D11">
              <w:rPr>
                <w:spacing w:val="-2"/>
                <w:sz w:val="16"/>
                <w:szCs w:val="16"/>
              </w:rPr>
              <w:t xml:space="preserve"> </w:t>
            </w:r>
            <w:r w:rsidRPr="00B04D11">
              <w:rPr>
                <w:sz w:val="16"/>
                <w:szCs w:val="16"/>
              </w:rPr>
              <w:t>0.36</w:t>
            </w:r>
          </w:p>
          <w:p w14:paraId="5CA4213D" w14:textId="77777777" w:rsidR="004147F8" w:rsidRPr="00B04D11" w:rsidRDefault="004147F8" w:rsidP="004147F8">
            <w:pPr>
              <w:pStyle w:val="TableParagraph"/>
              <w:spacing w:before="2"/>
              <w:rPr>
                <w:b/>
                <w:sz w:val="16"/>
                <w:szCs w:val="16"/>
              </w:rPr>
            </w:pPr>
          </w:p>
          <w:p w14:paraId="19D9512E" w14:textId="1F9C0CAF" w:rsidR="004147F8" w:rsidRPr="00B04D11" w:rsidRDefault="004147F8" w:rsidP="004147F8">
            <w:pPr>
              <w:pStyle w:val="TableParagraph"/>
              <w:spacing w:before="60" w:line="249" w:lineRule="auto"/>
              <w:ind w:left="130" w:right="130"/>
              <w:rPr>
                <w:sz w:val="16"/>
                <w:szCs w:val="16"/>
              </w:rPr>
            </w:pPr>
            <w:r w:rsidRPr="00B04D11">
              <w:rPr>
                <w:sz w:val="16"/>
                <w:szCs w:val="16"/>
              </w:rPr>
              <w:t>T2:</w:t>
            </w:r>
            <w:r w:rsidRPr="00B04D11">
              <w:rPr>
                <w:spacing w:val="-2"/>
                <w:sz w:val="16"/>
                <w:szCs w:val="16"/>
              </w:rPr>
              <w:t xml:space="preserve"> </w:t>
            </w:r>
            <w:r w:rsidRPr="00B04D11">
              <w:rPr>
                <w:sz w:val="16"/>
                <w:szCs w:val="16"/>
              </w:rPr>
              <w:t>0.18</w:t>
            </w:r>
          </w:p>
        </w:tc>
        <w:tc>
          <w:tcPr>
            <w:tcW w:w="809" w:type="dxa"/>
            <w:tcBorders>
              <w:top w:val="single" w:sz="4" w:space="0" w:color="auto"/>
              <w:left w:val="single" w:sz="4" w:space="0" w:color="auto"/>
              <w:bottom w:val="nil"/>
              <w:right w:val="single" w:sz="4" w:space="0" w:color="auto"/>
            </w:tcBorders>
            <w:shd w:val="clear" w:color="auto" w:fill="auto"/>
          </w:tcPr>
          <w:p w14:paraId="410C240F" w14:textId="2F589A85" w:rsidR="004147F8" w:rsidRPr="00B04D11" w:rsidRDefault="004147F8" w:rsidP="00186487">
            <w:pPr>
              <w:pStyle w:val="TableParagraph"/>
              <w:spacing w:before="67"/>
              <w:ind w:left="125"/>
              <w:rPr>
                <w:sz w:val="16"/>
                <w:szCs w:val="16"/>
              </w:rPr>
            </w:pPr>
            <w:r w:rsidRPr="00B04D11">
              <w:rPr>
                <w:sz w:val="16"/>
                <w:szCs w:val="16"/>
              </w:rPr>
              <w:t>20,000</w:t>
            </w:r>
            <w:r w:rsidR="00186487">
              <w:rPr>
                <w:sz w:val="16"/>
                <w:szCs w:val="16"/>
              </w:rPr>
              <w:t xml:space="preserve"> </w:t>
            </w:r>
            <w:r w:rsidRPr="00B04D11">
              <w:rPr>
                <w:sz w:val="16"/>
                <w:szCs w:val="16"/>
              </w:rPr>
              <w:t xml:space="preserve">– </w:t>
            </w:r>
            <w:r w:rsidRPr="00B04D11">
              <w:rPr>
                <w:spacing w:val="-1"/>
                <w:sz w:val="16"/>
                <w:szCs w:val="16"/>
              </w:rPr>
              <w:t>40,000</w:t>
            </w:r>
          </w:p>
        </w:tc>
        <w:tc>
          <w:tcPr>
            <w:tcW w:w="1168" w:type="dxa"/>
            <w:tcBorders>
              <w:top w:val="single" w:sz="4" w:space="0" w:color="auto"/>
              <w:left w:val="single" w:sz="4" w:space="0" w:color="auto"/>
              <w:bottom w:val="nil"/>
              <w:right w:val="single" w:sz="4" w:space="0" w:color="auto"/>
            </w:tcBorders>
            <w:shd w:val="clear" w:color="auto" w:fill="auto"/>
          </w:tcPr>
          <w:p w14:paraId="3BAB1274" w14:textId="77777777" w:rsidR="004147F8" w:rsidRPr="00B04D11" w:rsidRDefault="004147F8" w:rsidP="004147F8">
            <w:pPr>
              <w:pStyle w:val="TableParagraph"/>
              <w:spacing w:before="67"/>
              <w:ind w:left="125"/>
              <w:rPr>
                <w:sz w:val="16"/>
                <w:szCs w:val="16"/>
              </w:rPr>
            </w:pPr>
            <w:r w:rsidRPr="00B04D11">
              <w:rPr>
                <w:sz w:val="16"/>
                <w:szCs w:val="16"/>
              </w:rPr>
              <w:t>T1 &amp; T2: 72.2</w:t>
            </w:r>
          </w:p>
          <w:p w14:paraId="09D01ED5" w14:textId="4D0EF91B" w:rsidR="004147F8" w:rsidRPr="00B04D11" w:rsidRDefault="004147F8" w:rsidP="004147F8">
            <w:pPr>
              <w:pStyle w:val="TableParagraph"/>
              <w:spacing w:before="60" w:line="249" w:lineRule="auto"/>
              <w:ind w:left="132" w:right="158"/>
              <w:rPr>
                <w:sz w:val="16"/>
                <w:szCs w:val="16"/>
              </w:rPr>
            </w:pPr>
            <w:r w:rsidRPr="00B04D11">
              <w:rPr>
                <w:sz w:val="16"/>
                <w:szCs w:val="16"/>
              </w:rPr>
              <w:t>(10</w:t>
            </w:r>
            <w:r w:rsidR="00186487">
              <w:rPr>
                <w:sz w:val="16"/>
                <w:szCs w:val="16"/>
              </w:rPr>
              <w:t xml:space="preserve"> </w:t>
            </w:r>
            <w:r w:rsidRPr="00B04D11">
              <w:rPr>
                <w:sz w:val="16"/>
                <w:szCs w:val="16"/>
              </w:rPr>
              <w:t>ml/m</w:t>
            </w:r>
            <w:r w:rsidRPr="00B04D11">
              <w:rPr>
                <w:sz w:val="16"/>
                <w:szCs w:val="16"/>
                <w:vertAlign w:val="superscript"/>
              </w:rPr>
              <w:t>2</w:t>
            </w:r>
            <w:r w:rsidRPr="00B04D11">
              <w:rPr>
                <w:sz w:val="16"/>
                <w:szCs w:val="16"/>
              </w:rPr>
              <w:t>)</w:t>
            </w:r>
          </w:p>
        </w:tc>
        <w:tc>
          <w:tcPr>
            <w:tcW w:w="539" w:type="dxa"/>
            <w:tcBorders>
              <w:top w:val="single" w:sz="4" w:space="0" w:color="auto"/>
              <w:left w:val="single" w:sz="4" w:space="0" w:color="auto"/>
              <w:bottom w:val="nil"/>
              <w:right w:val="single" w:sz="4" w:space="0" w:color="auto"/>
            </w:tcBorders>
            <w:shd w:val="clear" w:color="auto" w:fill="auto"/>
          </w:tcPr>
          <w:p w14:paraId="103B7A85" w14:textId="055D01EE" w:rsidR="004147F8" w:rsidRPr="00B04D11" w:rsidRDefault="004147F8" w:rsidP="004147F8">
            <w:pPr>
              <w:pStyle w:val="TableParagraph"/>
              <w:rPr>
                <w:sz w:val="16"/>
                <w:szCs w:val="16"/>
              </w:rPr>
            </w:pPr>
            <w:r w:rsidRPr="00B04D11">
              <w:rPr>
                <w:sz w:val="16"/>
                <w:szCs w:val="16"/>
              </w:rPr>
              <w:t>3</w:t>
            </w:r>
          </w:p>
        </w:tc>
        <w:tc>
          <w:tcPr>
            <w:tcW w:w="1448" w:type="dxa"/>
            <w:tcBorders>
              <w:top w:val="single" w:sz="4" w:space="0" w:color="auto"/>
              <w:left w:val="single" w:sz="4" w:space="0" w:color="auto"/>
              <w:bottom w:val="nil"/>
              <w:right w:val="single" w:sz="4" w:space="0" w:color="auto"/>
            </w:tcBorders>
            <w:shd w:val="clear" w:color="auto" w:fill="auto"/>
          </w:tcPr>
          <w:p w14:paraId="54D7E914" w14:textId="5C1FAFB2" w:rsidR="004147F8" w:rsidRPr="00B04D11" w:rsidRDefault="004147F8" w:rsidP="00186487">
            <w:pPr>
              <w:pStyle w:val="TableParagraph"/>
              <w:spacing w:before="67"/>
              <w:ind w:left="125"/>
              <w:rPr>
                <w:sz w:val="16"/>
                <w:szCs w:val="16"/>
              </w:rPr>
            </w:pPr>
            <w:r w:rsidRPr="00B04D11">
              <w:rPr>
                <w:sz w:val="16"/>
                <w:szCs w:val="16"/>
              </w:rPr>
              <w:t>Protected in field (Plastic tunnel)</w:t>
            </w:r>
          </w:p>
        </w:tc>
      </w:tr>
      <w:tr w:rsidR="004147F8" w:rsidRPr="00B04D11" w14:paraId="770A2F61" w14:textId="77777777" w:rsidTr="00624A5C">
        <w:trPr>
          <w:trHeight w:val="768"/>
        </w:trPr>
        <w:tc>
          <w:tcPr>
            <w:tcW w:w="1112" w:type="dxa"/>
            <w:tcBorders>
              <w:top w:val="nil"/>
              <w:left w:val="single" w:sz="4" w:space="0" w:color="auto"/>
              <w:bottom w:val="single" w:sz="4" w:space="0" w:color="auto"/>
              <w:right w:val="single" w:sz="4" w:space="0" w:color="auto"/>
            </w:tcBorders>
            <w:shd w:val="clear" w:color="auto" w:fill="auto"/>
          </w:tcPr>
          <w:p w14:paraId="652C181C" w14:textId="77777777" w:rsidR="004147F8" w:rsidRPr="00B04D11" w:rsidRDefault="004147F8" w:rsidP="004147F8">
            <w:pPr>
              <w:pStyle w:val="TableParagraph"/>
              <w:rPr>
                <w:sz w:val="16"/>
                <w:szCs w:val="16"/>
              </w:rPr>
            </w:pPr>
          </w:p>
        </w:tc>
        <w:tc>
          <w:tcPr>
            <w:tcW w:w="823" w:type="dxa"/>
            <w:tcBorders>
              <w:top w:val="nil"/>
              <w:left w:val="single" w:sz="4" w:space="0" w:color="auto"/>
              <w:bottom w:val="single" w:sz="4" w:space="0" w:color="auto"/>
              <w:right w:val="single" w:sz="4" w:space="0" w:color="auto"/>
            </w:tcBorders>
            <w:shd w:val="clear" w:color="auto" w:fill="auto"/>
          </w:tcPr>
          <w:p w14:paraId="67A5CA9A" w14:textId="77777777" w:rsidR="004147F8" w:rsidRPr="00B04D11" w:rsidRDefault="004147F8" w:rsidP="004147F8">
            <w:pPr>
              <w:pStyle w:val="TableParagraph"/>
              <w:rPr>
                <w:sz w:val="16"/>
                <w:szCs w:val="16"/>
              </w:rPr>
            </w:pPr>
          </w:p>
        </w:tc>
        <w:tc>
          <w:tcPr>
            <w:tcW w:w="903" w:type="dxa"/>
            <w:tcBorders>
              <w:top w:val="nil"/>
              <w:left w:val="single" w:sz="4" w:space="0" w:color="auto"/>
              <w:bottom w:val="single" w:sz="4" w:space="0" w:color="auto"/>
              <w:right w:val="single" w:sz="4" w:space="0" w:color="auto"/>
            </w:tcBorders>
            <w:shd w:val="clear" w:color="auto" w:fill="auto"/>
          </w:tcPr>
          <w:p w14:paraId="5E5A6D61" w14:textId="77777777" w:rsidR="004147F8" w:rsidRPr="00B04D11" w:rsidRDefault="004147F8" w:rsidP="004147F8">
            <w:pPr>
              <w:pStyle w:val="TableParagraph"/>
              <w:rPr>
                <w:sz w:val="16"/>
                <w:szCs w:val="16"/>
              </w:rPr>
            </w:pPr>
          </w:p>
        </w:tc>
        <w:tc>
          <w:tcPr>
            <w:tcW w:w="473" w:type="dxa"/>
            <w:tcBorders>
              <w:top w:val="nil"/>
              <w:left w:val="single" w:sz="4" w:space="0" w:color="auto"/>
              <w:bottom w:val="single" w:sz="4" w:space="0" w:color="auto"/>
              <w:right w:val="single" w:sz="4" w:space="0" w:color="auto"/>
            </w:tcBorders>
            <w:shd w:val="clear" w:color="auto" w:fill="auto"/>
          </w:tcPr>
          <w:p w14:paraId="4E23109B" w14:textId="77777777" w:rsidR="004147F8" w:rsidRPr="00B04D11" w:rsidRDefault="004147F8" w:rsidP="004147F8">
            <w:pPr>
              <w:pStyle w:val="TableParagraph"/>
              <w:rPr>
                <w:sz w:val="16"/>
                <w:szCs w:val="16"/>
              </w:rPr>
            </w:pPr>
          </w:p>
        </w:tc>
        <w:tc>
          <w:tcPr>
            <w:tcW w:w="1207" w:type="dxa"/>
            <w:tcBorders>
              <w:top w:val="nil"/>
              <w:left w:val="single" w:sz="4" w:space="0" w:color="auto"/>
              <w:bottom w:val="single" w:sz="4" w:space="0" w:color="auto"/>
              <w:right w:val="single" w:sz="4" w:space="0" w:color="auto"/>
            </w:tcBorders>
            <w:shd w:val="clear" w:color="auto" w:fill="auto"/>
          </w:tcPr>
          <w:p w14:paraId="3240F981" w14:textId="77777777" w:rsidR="004147F8" w:rsidRPr="00B04D11" w:rsidRDefault="004147F8" w:rsidP="004147F8">
            <w:pPr>
              <w:pStyle w:val="TableParagraph"/>
              <w:rPr>
                <w:sz w:val="16"/>
                <w:szCs w:val="16"/>
              </w:rPr>
            </w:pPr>
          </w:p>
        </w:tc>
        <w:tc>
          <w:tcPr>
            <w:tcW w:w="485" w:type="dxa"/>
            <w:tcBorders>
              <w:top w:val="nil"/>
              <w:left w:val="single" w:sz="4" w:space="0" w:color="auto"/>
              <w:bottom w:val="single" w:sz="4" w:space="0" w:color="auto"/>
              <w:right w:val="single" w:sz="4" w:space="0" w:color="auto"/>
            </w:tcBorders>
            <w:shd w:val="clear" w:color="auto" w:fill="auto"/>
          </w:tcPr>
          <w:p w14:paraId="01B0929F" w14:textId="77777777" w:rsidR="004147F8" w:rsidRPr="00B04D11" w:rsidRDefault="004147F8" w:rsidP="004147F8">
            <w:pPr>
              <w:pStyle w:val="TableParagraph"/>
              <w:rPr>
                <w:sz w:val="16"/>
                <w:szCs w:val="16"/>
              </w:rPr>
            </w:pPr>
          </w:p>
        </w:tc>
        <w:tc>
          <w:tcPr>
            <w:tcW w:w="623" w:type="dxa"/>
            <w:tcBorders>
              <w:top w:val="nil"/>
              <w:left w:val="single" w:sz="4" w:space="0" w:color="auto"/>
              <w:bottom w:val="single" w:sz="4" w:space="0" w:color="auto"/>
              <w:right w:val="single" w:sz="4" w:space="0" w:color="auto"/>
            </w:tcBorders>
            <w:shd w:val="clear" w:color="auto" w:fill="auto"/>
          </w:tcPr>
          <w:p w14:paraId="6DF59F8C" w14:textId="77777777" w:rsidR="004147F8" w:rsidRPr="00B04D11" w:rsidRDefault="004147F8" w:rsidP="004147F8">
            <w:pPr>
              <w:pStyle w:val="TableParagraph"/>
              <w:rPr>
                <w:sz w:val="16"/>
                <w:szCs w:val="16"/>
              </w:rPr>
            </w:pPr>
          </w:p>
        </w:tc>
        <w:tc>
          <w:tcPr>
            <w:tcW w:w="902" w:type="dxa"/>
            <w:tcBorders>
              <w:top w:val="nil"/>
              <w:left w:val="single" w:sz="4" w:space="0" w:color="auto"/>
              <w:bottom w:val="single" w:sz="4" w:space="0" w:color="auto"/>
              <w:right w:val="single" w:sz="4" w:space="0" w:color="auto"/>
            </w:tcBorders>
            <w:shd w:val="clear" w:color="auto" w:fill="auto"/>
          </w:tcPr>
          <w:p w14:paraId="02F6AA23" w14:textId="46A42E42" w:rsidR="004147F8" w:rsidRPr="00B04D11" w:rsidRDefault="004147F8" w:rsidP="004147F8">
            <w:pPr>
              <w:pStyle w:val="TableParagraph"/>
              <w:spacing w:before="60" w:line="249" w:lineRule="auto"/>
              <w:ind w:left="126" w:right="123"/>
              <w:rPr>
                <w:sz w:val="16"/>
                <w:szCs w:val="16"/>
              </w:rPr>
            </w:pPr>
            <w:r w:rsidRPr="00B04D11">
              <w:rPr>
                <w:sz w:val="16"/>
                <w:szCs w:val="16"/>
              </w:rPr>
              <w:t>Nutrient solution</w:t>
            </w:r>
          </w:p>
        </w:tc>
        <w:tc>
          <w:tcPr>
            <w:tcW w:w="756" w:type="dxa"/>
            <w:tcBorders>
              <w:top w:val="nil"/>
              <w:left w:val="single" w:sz="4" w:space="0" w:color="auto"/>
              <w:bottom w:val="single" w:sz="4" w:space="0" w:color="auto"/>
              <w:right w:val="single" w:sz="4" w:space="0" w:color="auto"/>
            </w:tcBorders>
            <w:shd w:val="clear" w:color="auto" w:fill="auto"/>
          </w:tcPr>
          <w:p w14:paraId="4BE9B6E3" w14:textId="238F77B7" w:rsidR="004147F8" w:rsidRPr="00B04D11" w:rsidRDefault="004147F8" w:rsidP="004147F8">
            <w:pPr>
              <w:pStyle w:val="TableParagraph"/>
              <w:spacing w:before="60"/>
              <w:ind w:left="127"/>
              <w:rPr>
                <w:sz w:val="16"/>
                <w:szCs w:val="16"/>
              </w:rPr>
            </w:pPr>
            <w:r w:rsidRPr="00B04D11">
              <w:rPr>
                <w:sz w:val="16"/>
                <w:szCs w:val="16"/>
              </w:rPr>
              <w:t>-</w:t>
            </w:r>
          </w:p>
        </w:tc>
        <w:tc>
          <w:tcPr>
            <w:tcW w:w="729" w:type="dxa"/>
            <w:tcBorders>
              <w:top w:val="nil"/>
              <w:left w:val="single" w:sz="4" w:space="0" w:color="auto"/>
              <w:bottom w:val="single" w:sz="4" w:space="0" w:color="auto"/>
              <w:right w:val="single" w:sz="4" w:space="0" w:color="auto"/>
            </w:tcBorders>
            <w:shd w:val="clear" w:color="auto" w:fill="auto"/>
          </w:tcPr>
          <w:p w14:paraId="601A08D1" w14:textId="51F063DF" w:rsidR="004147F8" w:rsidRPr="00B04D11" w:rsidRDefault="004147F8" w:rsidP="004147F8">
            <w:pPr>
              <w:pStyle w:val="TableParagraph"/>
              <w:spacing w:before="60"/>
              <w:ind w:left="128"/>
              <w:rPr>
                <w:sz w:val="16"/>
                <w:szCs w:val="16"/>
              </w:rPr>
            </w:pPr>
            <w:r w:rsidRPr="00B04D11">
              <w:rPr>
                <w:sz w:val="16"/>
                <w:szCs w:val="16"/>
              </w:rPr>
              <w:t>2</w:t>
            </w:r>
          </w:p>
        </w:tc>
        <w:tc>
          <w:tcPr>
            <w:tcW w:w="1444" w:type="dxa"/>
            <w:tcBorders>
              <w:top w:val="nil"/>
              <w:left w:val="single" w:sz="4" w:space="0" w:color="auto"/>
              <w:bottom w:val="single" w:sz="4" w:space="0" w:color="auto"/>
              <w:right w:val="single" w:sz="4" w:space="0" w:color="auto"/>
            </w:tcBorders>
            <w:shd w:val="clear" w:color="auto" w:fill="auto"/>
          </w:tcPr>
          <w:p w14:paraId="0E344B4A" w14:textId="77777777" w:rsidR="004147F8" w:rsidRPr="00B04D11" w:rsidRDefault="004147F8" w:rsidP="004147F8">
            <w:pPr>
              <w:pStyle w:val="TableParagraph"/>
              <w:spacing w:before="46"/>
              <w:ind w:left="125"/>
              <w:rPr>
                <w:sz w:val="16"/>
                <w:szCs w:val="16"/>
                <w:lang w:val="de-DE"/>
              </w:rPr>
            </w:pPr>
            <w:r w:rsidRPr="00B04D11">
              <w:rPr>
                <w:sz w:val="16"/>
                <w:szCs w:val="16"/>
                <w:lang w:val="de-DE"/>
              </w:rPr>
              <w:t>T3: maturing</w:t>
            </w:r>
          </w:p>
          <w:p w14:paraId="61D12F69" w14:textId="0739113B" w:rsidR="004147F8" w:rsidRPr="00B04D11" w:rsidRDefault="004147F8" w:rsidP="004147F8">
            <w:pPr>
              <w:pStyle w:val="TableParagraph"/>
              <w:spacing w:before="60" w:line="249" w:lineRule="auto"/>
              <w:ind w:left="129" w:right="333"/>
              <w:jc w:val="both"/>
              <w:rPr>
                <w:sz w:val="16"/>
                <w:szCs w:val="16"/>
                <w:lang w:val="de-DE"/>
              </w:rPr>
            </w:pPr>
            <w:r w:rsidRPr="00B04D11">
              <w:rPr>
                <w:sz w:val="16"/>
                <w:szCs w:val="16"/>
                <w:lang w:val="de-DE"/>
              </w:rPr>
              <w:t>T4: T3 + 7-10d</w:t>
            </w:r>
          </w:p>
        </w:tc>
        <w:tc>
          <w:tcPr>
            <w:tcW w:w="999" w:type="dxa"/>
            <w:tcBorders>
              <w:top w:val="nil"/>
              <w:left w:val="single" w:sz="4" w:space="0" w:color="auto"/>
              <w:bottom w:val="single" w:sz="4" w:space="0" w:color="auto"/>
              <w:right w:val="single" w:sz="4" w:space="0" w:color="auto"/>
            </w:tcBorders>
            <w:shd w:val="clear" w:color="auto" w:fill="auto"/>
          </w:tcPr>
          <w:p w14:paraId="3114C828" w14:textId="3356B284" w:rsidR="004147F8" w:rsidRPr="00B04D11" w:rsidRDefault="004147F8" w:rsidP="004147F8">
            <w:pPr>
              <w:pStyle w:val="TableParagraph"/>
              <w:spacing w:before="60" w:line="249" w:lineRule="auto"/>
              <w:ind w:left="130" w:right="130"/>
              <w:rPr>
                <w:sz w:val="16"/>
                <w:szCs w:val="16"/>
              </w:rPr>
            </w:pPr>
            <w:r w:rsidRPr="00B04D11">
              <w:rPr>
                <w:sz w:val="16"/>
                <w:szCs w:val="16"/>
              </w:rPr>
              <w:t>T3 &amp;T4: 0.0722</w:t>
            </w:r>
          </w:p>
        </w:tc>
        <w:tc>
          <w:tcPr>
            <w:tcW w:w="809" w:type="dxa"/>
            <w:tcBorders>
              <w:top w:val="nil"/>
              <w:left w:val="single" w:sz="4" w:space="0" w:color="auto"/>
              <w:bottom w:val="single" w:sz="4" w:space="0" w:color="auto"/>
              <w:right w:val="single" w:sz="4" w:space="0" w:color="auto"/>
            </w:tcBorders>
            <w:shd w:val="clear" w:color="auto" w:fill="auto"/>
          </w:tcPr>
          <w:p w14:paraId="054F676C" w14:textId="200B40A1" w:rsidR="004147F8" w:rsidRPr="00B04D11" w:rsidRDefault="004147F8" w:rsidP="004147F8">
            <w:pPr>
              <w:pStyle w:val="TableParagraph"/>
              <w:spacing w:before="60"/>
              <w:ind w:left="131"/>
              <w:rPr>
                <w:sz w:val="16"/>
                <w:szCs w:val="16"/>
              </w:rPr>
            </w:pPr>
            <w:r w:rsidRPr="00B04D11">
              <w:rPr>
                <w:sz w:val="16"/>
                <w:szCs w:val="16"/>
              </w:rPr>
              <w:t>3,000</w:t>
            </w:r>
          </w:p>
        </w:tc>
        <w:tc>
          <w:tcPr>
            <w:tcW w:w="1168" w:type="dxa"/>
            <w:tcBorders>
              <w:top w:val="nil"/>
              <w:left w:val="single" w:sz="4" w:space="0" w:color="auto"/>
              <w:bottom w:val="single" w:sz="4" w:space="0" w:color="auto"/>
              <w:right w:val="single" w:sz="4" w:space="0" w:color="auto"/>
            </w:tcBorders>
            <w:shd w:val="clear" w:color="auto" w:fill="auto"/>
          </w:tcPr>
          <w:p w14:paraId="523F5940" w14:textId="6ABB2FAF" w:rsidR="004147F8" w:rsidRPr="00B04D11" w:rsidRDefault="004147F8" w:rsidP="004147F8">
            <w:pPr>
              <w:pStyle w:val="TableParagraph"/>
              <w:spacing w:before="60" w:line="249" w:lineRule="auto"/>
              <w:ind w:left="132" w:right="158"/>
              <w:rPr>
                <w:sz w:val="16"/>
                <w:szCs w:val="16"/>
              </w:rPr>
            </w:pPr>
            <w:r w:rsidRPr="00B04D11">
              <w:rPr>
                <w:sz w:val="16"/>
                <w:szCs w:val="16"/>
              </w:rPr>
              <w:t>T3 &amp;T4: 2.166</w:t>
            </w:r>
          </w:p>
        </w:tc>
        <w:tc>
          <w:tcPr>
            <w:tcW w:w="539" w:type="dxa"/>
            <w:tcBorders>
              <w:top w:val="nil"/>
              <w:left w:val="single" w:sz="4" w:space="0" w:color="auto"/>
              <w:bottom w:val="single" w:sz="4" w:space="0" w:color="auto"/>
              <w:right w:val="single" w:sz="4" w:space="0" w:color="auto"/>
            </w:tcBorders>
            <w:shd w:val="clear" w:color="auto" w:fill="auto"/>
          </w:tcPr>
          <w:p w14:paraId="634FBCDF" w14:textId="77777777" w:rsidR="004147F8" w:rsidRPr="00B04D11" w:rsidRDefault="004147F8" w:rsidP="004147F8">
            <w:pPr>
              <w:pStyle w:val="TableParagraph"/>
              <w:rPr>
                <w:sz w:val="16"/>
                <w:szCs w:val="16"/>
              </w:rPr>
            </w:pPr>
          </w:p>
        </w:tc>
        <w:tc>
          <w:tcPr>
            <w:tcW w:w="1448" w:type="dxa"/>
            <w:tcBorders>
              <w:top w:val="nil"/>
              <w:left w:val="single" w:sz="4" w:space="0" w:color="auto"/>
              <w:bottom w:val="single" w:sz="4" w:space="0" w:color="auto"/>
              <w:right w:val="single" w:sz="4" w:space="0" w:color="auto"/>
            </w:tcBorders>
            <w:shd w:val="clear" w:color="auto" w:fill="auto"/>
          </w:tcPr>
          <w:p w14:paraId="050DA1F0" w14:textId="2A214C8E" w:rsidR="004147F8" w:rsidRPr="00B04D11" w:rsidRDefault="004147F8" w:rsidP="00186487">
            <w:pPr>
              <w:pStyle w:val="TableParagraph"/>
              <w:spacing w:before="67"/>
              <w:ind w:left="125"/>
              <w:rPr>
                <w:sz w:val="16"/>
                <w:szCs w:val="16"/>
              </w:rPr>
            </w:pPr>
            <w:r w:rsidRPr="00B04D11">
              <w:rPr>
                <w:sz w:val="16"/>
                <w:szCs w:val="16"/>
              </w:rPr>
              <w:t>Outdoor only in Southern Europe</w:t>
            </w:r>
          </w:p>
        </w:tc>
      </w:tr>
    </w:tbl>
    <w:p w14:paraId="7D88F5FB" w14:textId="77777777" w:rsidR="00A451DC" w:rsidRPr="00A451DC" w:rsidRDefault="00A451DC" w:rsidP="00A451DC">
      <w:pPr>
        <w:rPr>
          <w:sz w:val="18"/>
        </w:rPr>
        <w:sectPr w:rsidR="00A451DC" w:rsidRPr="00A451DC" w:rsidSect="00DE7F81">
          <w:headerReference w:type="default" r:id="rId14"/>
          <w:footerReference w:type="even" r:id="rId15"/>
          <w:footerReference w:type="default" r:id="rId16"/>
          <w:footerReference w:type="first" r:id="rId17"/>
          <w:pgSz w:w="16840" w:h="11900" w:orient="landscape"/>
          <w:pgMar w:top="1680" w:right="340" w:bottom="1120" w:left="780" w:header="719" w:footer="928" w:gutter="0"/>
          <w:cols w:space="720"/>
        </w:sectPr>
      </w:pPr>
    </w:p>
    <w:tbl>
      <w:tblPr>
        <w:tblW w:w="4538" w:type="pct"/>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71"/>
        <w:gridCol w:w="162"/>
        <w:gridCol w:w="567"/>
        <w:gridCol w:w="107"/>
        <w:gridCol w:w="910"/>
        <w:gridCol w:w="485"/>
        <w:gridCol w:w="1204"/>
        <w:gridCol w:w="492"/>
        <w:gridCol w:w="629"/>
        <w:gridCol w:w="910"/>
        <w:gridCol w:w="763"/>
        <w:gridCol w:w="711"/>
        <w:gridCol w:w="25"/>
        <w:gridCol w:w="702"/>
        <w:gridCol w:w="633"/>
        <w:gridCol w:w="1024"/>
        <w:gridCol w:w="808"/>
        <w:gridCol w:w="1168"/>
        <w:gridCol w:w="538"/>
        <w:gridCol w:w="819"/>
        <w:gridCol w:w="630"/>
      </w:tblGrid>
      <w:tr w:rsidR="00597361" w:rsidRPr="00B04D11" w14:paraId="59504386" w14:textId="77777777" w:rsidTr="00624A5C">
        <w:trPr>
          <w:trHeight w:val="434"/>
        </w:trPr>
        <w:tc>
          <w:tcPr>
            <w:tcW w:w="971" w:type="dxa"/>
            <w:tcBorders>
              <w:top w:val="single" w:sz="4" w:space="0" w:color="auto"/>
              <w:left w:val="single" w:sz="4" w:space="0" w:color="auto"/>
              <w:bottom w:val="nil"/>
              <w:right w:val="single" w:sz="4" w:space="0" w:color="auto"/>
            </w:tcBorders>
            <w:shd w:val="clear" w:color="auto" w:fill="auto"/>
            <w:vAlign w:val="center"/>
          </w:tcPr>
          <w:p w14:paraId="7869CB61" w14:textId="13063A35" w:rsidR="00F74586" w:rsidRPr="00B04D11" w:rsidRDefault="00F74586" w:rsidP="00597361">
            <w:pPr>
              <w:pStyle w:val="TableParagraph"/>
              <w:spacing w:before="16" w:line="261" w:lineRule="auto"/>
              <w:ind w:left="157" w:right="182" w:hanging="22"/>
              <w:jc w:val="center"/>
              <w:rPr>
                <w:b/>
                <w:sz w:val="16"/>
                <w:szCs w:val="16"/>
              </w:rPr>
            </w:pPr>
            <w:r w:rsidRPr="00B04D11">
              <w:rPr>
                <w:b/>
                <w:sz w:val="16"/>
                <w:szCs w:val="16"/>
              </w:rPr>
              <w:lastRenderedPageBreak/>
              <w:t xml:space="preserve">Crop </w:t>
            </w:r>
            <w:r w:rsidRPr="00B04D11">
              <w:rPr>
                <w:b/>
                <w:spacing w:val="-3"/>
                <w:sz w:val="16"/>
                <w:szCs w:val="16"/>
              </w:rPr>
              <w:t>and/or situation</w:t>
            </w:r>
          </w:p>
        </w:tc>
        <w:tc>
          <w:tcPr>
            <w:tcW w:w="837" w:type="dxa"/>
            <w:gridSpan w:val="3"/>
            <w:tcBorders>
              <w:top w:val="single" w:sz="4" w:space="0" w:color="auto"/>
              <w:left w:val="single" w:sz="4" w:space="0" w:color="auto"/>
              <w:bottom w:val="nil"/>
              <w:right w:val="single" w:sz="4" w:space="0" w:color="auto"/>
            </w:tcBorders>
            <w:shd w:val="clear" w:color="auto" w:fill="auto"/>
            <w:vAlign w:val="center"/>
          </w:tcPr>
          <w:p w14:paraId="0DAC5183" w14:textId="50CFD471" w:rsidR="00F74586" w:rsidRPr="00B04D11" w:rsidRDefault="00F74586" w:rsidP="00F74586">
            <w:pPr>
              <w:pStyle w:val="TableParagraph"/>
              <w:spacing w:line="206" w:lineRule="exact"/>
              <w:ind w:left="100"/>
              <w:jc w:val="center"/>
              <w:rPr>
                <w:b/>
                <w:sz w:val="16"/>
                <w:szCs w:val="16"/>
              </w:rPr>
            </w:pPr>
            <w:r w:rsidRPr="00B04D11">
              <w:rPr>
                <w:b/>
                <w:sz w:val="16"/>
                <w:szCs w:val="16"/>
              </w:rPr>
              <w:t>Country</w:t>
            </w:r>
          </w:p>
        </w:tc>
        <w:tc>
          <w:tcPr>
            <w:tcW w:w="911" w:type="dxa"/>
            <w:tcBorders>
              <w:top w:val="single" w:sz="4" w:space="0" w:color="auto"/>
              <w:left w:val="single" w:sz="4" w:space="0" w:color="auto"/>
              <w:bottom w:val="nil"/>
              <w:right w:val="single" w:sz="4" w:space="0" w:color="auto"/>
            </w:tcBorders>
            <w:shd w:val="clear" w:color="auto" w:fill="auto"/>
            <w:vAlign w:val="center"/>
          </w:tcPr>
          <w:p w14:paraId="26BFB913" w14:textId="6F8496F2" w:rsidR="00F74586" w:rsidRPr="00B04D11" w:rsidRDefault="00F74586" w:rsidP="00597361">
            <w:pPr>
              <w:pStyle w:val="TableParagraph"/>
              <w:spacing w:before="16"/>
              <w:ind w:left="118" w:right="112" w:hanging="99"/>
              <w:jc w:val="center"/>
              <w:rPr>
                <w:b/>
                <w:sz w:val="16"/>
                <w:szCs w:val="16"/>
              </w:rPr>
            </w:pPr>
            <w:r w:rsidRPr="00B04D11">
              <w:rPr>
                <w:b/>
                <w:sz w:val="16"/>
                <w:szCs w:val="16"/>
              </w:rPr>
              <w:t>Product name</w:t>
            </w:r>
          </w:p>
        </w:tc>
        <w:tc>
          <w:tcPr>
            <w:tcW w:w="486" w:type="dxa"/>
            <w:tcBorders>
              <w:top w:val="single" w:sz="4" w:space="0" w:color="auto"/>
              <w:left w:val="single" w:sz="4" w:space="0" w:color="auto"/>
              <w:bottom w:val="nil"/>
              <w:right w:val="single" w:sz="4" w:space="0" w:color="auto"/>
            </w:tcBorders>
            <w:shd w:val="clear" w:color="auto" w:fill="auto"/>
            <w:vAlign w:val="center"/>
          </w:tcPr>
          <w:p w14:paraId="4357D658" w14:textId="262C1E90" w:rsidR="00F74586" w:rsidRPr="00B04D11" w:rsidRDefault="00F74586" w:rsidP="00F74586">
            <w:pPr>
              <w:pStyle w:val="TableParagraph"/>
              <w:ind w:left="147" w:right="178"/>
              <w:jc w:val="center"/>
              <w:rPr>
                <w:b/>
                <w:sz w:val="16"/>
                <w:szCs w:val="16"/>
              </w:rPr>
            </w:pPr>
            <w:r w:rsidRPr="00B04D11">
              <w:rPr>
                <w:b/>
                <w:sz w:val="16"/>
                <w:szCs w:val="16"/>
              </w:rPr>
              <w:t>F G</w:t>
            </w:r>
            <w:r w:rsidRPr="00B04D11">
              <w:rPr>
                <w:b/>
                <w:spacing w:val="-3"/>
                <w:sz w:val="16"/>
                <w:szCs w:val="16"/>
              </w:rPr>
              <w:t xml:space="preserve">or </w:t>
            </w:r>
            <w:r w:rsidRPr="00B04D11">
              <w:rPr>
                <w:b/>
                <w:sz w:val="16"/>
                <w:szCs w:val="16"/>
              </w:rPr>
              <w:t>I</w:t>
            </w:r>
          </w:p>
        </w:tc>
        <w:tc>
          <w:tcPr>
            <w:tcW w:w="1205" w:type="dxa"/>
            <w:tcBorders>
              <w:top w:val="single" w:sz="4" w:space="0" w:color="auto"/>
              <w:left w:val="single" w:sz="4" w:space="0" w:color="auto"/>
              <w:bottom w:val="nil"/>
              <w:right w:val="single" w:sz="4" w:space="0" w:color="auto"/>
            </w:tcBorders>
            <w:shd w:val="clear" w:color="auto" w:fill="auto"/>
            <w:vAlign w:val="center"/>
          </w:tcPr>
          <w:p w14:paraId="1BC6B59A" w14:textId="7E0BA0D9" w:rsidR="00F74586" w:rsidRPr="00B04D11" w:rsidRDefault="00F74586" w:rsidP="00F74586">
            <w:pPr>
              <w:pStyle w:val="TableParagraph"/>
              <w:spacing w:before="16"/>
              <w:ind w:left="52" w:right="90" w:firstLine="1"/>
              <w:jc w:val="center"/>
              <w:rPr>
                <w:b/>
                <w:sz w:val="16"/>
                <w:szCs w:val="16"/>
              </w:rPr>
            </w:pPr>
            <w:r w:rsidRPr="00B04D11">
              <w:rPr>
                <w:b/>
                <w:sz w:val="16"/>
                <w:szCs w:val="16"/>
              </w:rPr>
              <w:t xml:space="preserve">Pests </w:t>
            </w:r>
            <w:r w:rsidRPr="00B04D11">
              <w:rPr>
                <w:b/>
                <w:spacing w:val="-3"/>
                <w:sz w:val="16"/>
                <w:szCs w:val="16"/>
              </w:rPr>
              <w:t xml:space="preserve">or Group </w:t>
            </w:r>
            <w:r w:rsidRPr="00B04D11">
              <w:rPr>
                <w:b/>
                <w:sz w:val="16"/>
                <w:szCs w:val="16"/>
              </w:rPr>
              <w:t>of</w:t>
            </w:r>
            <w:r w:rsidRPr="00B04D11">
              <w:rPr>
                <w:b/>
                <w:spacing w:val="-6"/>
                <w:sz w:val="16"/>
                <w:szCs w:val="16"/>
              </w:rPr>
              <w:t xml:space="preserve"> </w:t>
            </w:r>
            <w:r w:rsidRPr="00B04D11">
              <w:rPr>
                <w:b/>
                <w:spacing w:val="-3"/>
                <w:sz w:val="16"/>
                <w:szCs w:val="16"/>
              </w:rPr>
              <w:t>pests controlled</w:t>
            </w:r>
          </w:p>
        </w:tc>
        <w:tc>
          <w:tcPr>
            <w:tcW w:w="1123" w:type="dxa"/>
            <w:gridSpan w:val="2"/>
            <w:tcBorders>
              <w:left w:val="single" w:sz="4" w:space="0" w:color="auto"/>
            </w:tcBorders>
            <w:shd w:val="clear" w:color="auto" w:fill="auto"/>
            <w:vAlign w:val="center"/>
          </w:tcPr>
          <w:p w14:paraId="5805BDF8" w14:textId="27514AB5" w:rsidR="00F74586" w:rsidRPr="00B04D11" w:rsidRDefault="00F74586" w:rsidP="00F74586">
            <w:pPr>
              <w:pStyle w:val="TableParagraph"/>
              <w:spacing w:before="120"/>
              <w:jc w:val="center"/>
              <w:rPr>
                <w:b/>
                <w:sz w:val="16"/>
                <w:szCs w:val="16"/>
              </w:rPr>
            </w:pPr>
            <w:r w:rsidRPr="00B04D11">
              <w:rPr>
                <w:b/>
                <w:sz w:val="16"/>
                <w:szCs w:val="16"/>
              </w:rPr>
              <w:t>Preparation</w:t>
            </w:r>
          </w:p>
        </w:tc>
        <w:tc>
          <w:tcPr>
            <w:tcW w:w="3749" w:type="dxa"/>
            <w:gridSpan w:val="6"/>
            <w:shd w:val="clear" w:color="auto" w:fill="auto"/>
            <w:vAlign w:val="center"/>
          </w:tcPr>
          <w:p w14:paraId="46B54907" w14:textId="7D25E9A4" w:rsidR="00F74586" w:rsidRPr="00B04D11" w:rsidRDefault="00F74586" w:rsidP="00597361">
            <w:pPr>
              <w:pStyle w:val="TableParagraph"/>
              <w:ind w:left="28"/>
              <w:jc w:val="center"/>
              <w:rPr>
                <w:b/>
                <w:sz w:val="16"/>
                <w:szCs w:val="16"/>
              </w:rPr>
            </w:pPr>
            <w:r w:rsidRPr="00B04D11">
              <w:rPr>
                <w:b/>
                <w:sz w:val="16"/>
                <w:szCs w:val="16"/>
              </w:rPr>
              <w:t>Application</w:t>
            </w:r>
          </w:p>
        </w:tc>
        <w:tc>
          <w:tcPr>
            <w:tcW w:w="3003" w:type="dxa"/>
            <w:gridSpan w:val="3"/>
            <w:tcBorders>
              <w:right w:val="single" w:sz="4" w:space="0" w:color="auto"/>
            </w:tcBorders>
            <w:shd w:val="clear" w:color="auto" w:fill="auto"/>
            <w:vAlign w:val="center"/>
          </w:tcPr>
          <w:p w14:paraId="526D55ED" w14:textId="22946098" w:rsidR="00F74586" w:rsidRPr="00B04D11" w:rsidRDefault="00F74586" w:rsidP="00597361">
            <w:pPr>
              <w:pStyle w:val="TableParagraph"/>
              <w:ind w:left="28"/>
              <w:jc w:val="center"/>
              <w:rPr>
                <w:b/>
                <w:sz w:val="16"/>
                <w:szCs w:val="16"/>
              </w:rPr>
            </w:pPr>
            <w:r w:rsidRPr="00B04D11">
              <w:rPr>
                <w:b/>
                <w:sz w:val="16"/>
                <w:szCs w:val="16"/>
              </w:rPr>
              <w:t>Application rate per treatment</w:t>
            </w:r>
          </w:p>
        </w:tc>
        <w:tc>
          <w:tcPr>
            <w:tcW w:w="539" w:type="dxa"/>
            <w:tcBorders>
              <w:top w:val="single" w:sz="4" w:space="0" w:color="auto"/>
              <w:left w:val="single" w:sz="4" w:space="0" w:color="auto"/>
              <w:bottom w:val="nil"/>
              <w:right w:val="single" w:sz="4" w:space="0" w:color="auto"/>
            </w:tcBorders>
            <w:shd w:val="clear" w:color="auto" w:fill="auto"/>
            <w:vAlign w:val="center"/>
          </w:tcPr>
          <w:p w14:paraId="105A643D" w14:textId="77777777" w:rsidR="00F74586" w:rsidRPr="00D263E9" w:rsidRDefault="00F74586" w:rsidP="00F74586">
            <w:pPr>
              <w:pStyle w:val="TableParagraph"/>
              <w:spacing w:before="16" w:line="205" w:lineRule="exact"/>
              <w:ind w:left="2" w:right="56"/>
              <w:jc w:val="center"/>
              <w:rPr>
                <w:b/>
                <w:sz w:val="16"/>
                <w:szCs w:val="16"/>
              </w:rPr>
            </w:pPr>
            <w:r w:rsidRPr="00D263E9">
              <w:rPr>
                <w:b/>
                <w:spacing w:val="-2"/>
                <w:sz w:val="16"/>
                <w:szCs w:val="16"/>
              </w:rPr>
              <w:t>PHI</w:t>
            </w:r>
          </w:p>
          <w:p w14:paraId="76C43958" w14:textId="77777777" w:rsidR="00F74586" w:rsidRPr="00D263E9" w:rsidRDefault="00F74586" w:rsidP="00F74586">
            <w:pPr>
              <w:pStyle w:val="TableParagraph"/>
              <w:spacing w:line="205" w:lineRule="exact"/>
              <w:ind w:left="2" w:right="57"/>
              <w:jc w:val="center"/>
              <w:rPr>
                <w:b/>
                <w:sz w:val="16"/>
                <w:szCs w:val="16"/>
              </w:rPr>
            </w:pPr>
            <w:r w:rsidRPr="00D263E9">
              <w:rPr>
                <w:b/>
                <w:spacing w:val="-3"/>
                <w:sz w:val="16"/>
                <w:szCs w:val="16"/>
              </w:rPr>
              <w:t>(days)</w:t>
            </w:r>
          </w:p>
          <w:p w14:paraId="56FF3F3F" w14:textId="60D8E638" w:rsidR="00F74586" w:rsidRPr="00D263E9" w:rsidRDefault="00F74586" w:rsidP="00F74586">
            <w:pPr>
              <w:pStyle w:val="TableParagraph"/>
              <w:ind w:left="13" w:right="44"/>
              <w:jc w:val="center"/>
              <w:rPr>
                <w:b/>
                <w:sz w:val="16"/>
                <w:szCs w:val="16"/>
              </w:rPr>
            </w:pPr>
            <w:r w:rsidRPr="00D263E9">
              <w:rPr>
                <w:b/>
                <w:sz w:val="16"/>
                <w:szCs w:val="16"/>
              </w:rPr>
              <w:t>(l)</w:t>
            </w:r>
          </w:p>
        </w:tc>
        <w:tc>
          <w:tcPr>
            <w:tcW w:w="1451" w:type="dxa"/>
            <w:gridSpan w:val="2"/>
            <w:tcBorders>
              <w:top w:val="single" w:sz="4" w:space="0" w:color="auto"/>
              <w:left w:val="single" w:sz="4" w:space="0" w:color="auto"/>
              <w:bottom w:val="nil"/>
              <w:right w:val="single" w:sz="4" w:space="0" w:color="auto"/>
            </w:tcBorders>
            <w:shd w:val="clear" w:color="auto" w:fill="auto"/>
            <w:vAlign w:val="center"/>
          </w:tcPr>
          <w:p w14:paraId="6102A2C2" w14:textId="77777777" w:rsidR="00F74586" w:rsidRPr="00D263E9" w:rsidRDefault="00F74586" w:rsidP="00624A5C">
            <w:pPr>
              <w:pStyle w:val="TableParagraph"/>
              <w:spacing w:before="16"/>
              <w:ind w:left="191" w:right="361"/>
              <w:jc w:val="center"/>
              <w:rPr>
                <w:b/>
                <w:sz w:val="16"/>
                <w:szCs w:val="16"/>
              </w:rPr>
            </w:pPr>
            <w:r w:rsidRPr="00D263E9">
              <w:rPr>
                <w:b/>
                <w:sz w:val="16"/>
                <w:szCs w:val="16"/>
              </w:rPr>
              <w:t>Remarks:</w:t>
            </w:r>
          </w:p>
          <w:p w14:paraId="47BDD990" w14:textId="3D2AE230" w:rsidR="00F74586" w:rsidRPr="00D263E9" w:rsidRDefault="00F74586" w:rsidP="00F74586">
            <w:pPr>
              <w:pStyle w:val="TableParagraph"/>
              <w:ind w:left="416" w:right="439"/>
              <w:jc w:val="center"/>
              <w:rPr>
                <w:b/>
                <w:sz w:val="16"/>
                <w:szCs w:val="16"/>
              </w:rPr>
            </w:pPr>
            <w:r w:rsidRPr="00D263E9">
              <w:rPr>
                <w:b/>
                <w:sz w:val="16"/>
                <w:szCs w:val="16"/>
              </w:rPr>
              <w:t>(m)</w:t>
            </w:r>
          </w:p>
        </w:tc>
      </w:tr>
      <w:tr w:rsidR="00597361" w:rsidRPr="00B04D11" w14:paraId="7991ABD5" w14:textId="77777777" w:rsidTr="00624A5C">
        <w:trPr>
          <w:trHeight w:val="902"/>
        </w:trPr>
        <w:tc>
          <w:tcPr>
            <w:tcW w:w="971" w:type="dxa"/>
            <w:tcBorders>
              <w:top w:val="nil"/>
              <w:left w:val="single" w:sz="4" w:space="0" w:color="auto"/>
              <w:bottom w:val="single" w:sz="4" w:space="0" w:color="auto"/>
              <w:right w:val="single" w:sz="4" w:space="0" w:color="auto"/>
            </w:tcBorders>
            <w:shd w:val="clear" w:color="auto" w:fill="auto"/>
          </w:tcPr>
          <w:p w14:paraId="773B6031" w14:textId="77777777" w:rsidR="00A451DC" w:rsidRPr="00E624CC" w:rsidRDefault="00A451DC" w:rsidP="00D351A3">
            <w:pPr>
              <w:pStyle w:val="TableParagraph"/>
              <w:spacing w:before="14"/>
              <w:ind w:left="363" w:right="390"/>
              <w:jc w:val="center"/>
              <w:rPr>
                <w:b/>
                <w:bCs/>
                <w:sz w:val="16"/>
                <w:szCs w:val="16"/>
              </w:rPr>
            </w:pPr>
            <w:r w:rsidRPr="00E624CC">
              <w:rPr>
                <w:b/>
                <w:bCs/>
                <w:sz w:val="16"/>
                <w:szCs w:val="16"/>
              </w:rPr>
              <w:t>(a)</w:t>
            </w:r>
          </w:p>
        </w:tc>
        <w:tc>
          <w:tcPr>
            <w:tcW w:w="837" w:type="dxa"/>
            <w:gridSpan w:val="3"/>
            <w:tcBorders>
              <w:top w:val="nil"/>
              <w:left w:val="single" w:sz="4" w:space="0" w:color="auto"/>
              <w:bottom w:val="single" w:sz="4" w:space="0" w:color="auto"/>
              <w:right w:val="single" w:sz="4" w:space="0" w:color="auto"/>
            </w:tcBorders>
            <w:shd w:val="clear" w:color="auto" w:fill="auto"/>
          </w:tcPr>
          <w:p w14:paraId="3BE622F3" w14:textId="77777777" w:rsidR="00A451DC" w:rsidRPr="00E624CC" w:rsidRDefault="00A451DC" w:rsidP="00D351A3">
            <w:pPr>
              <w:pStyle w:val="TableParagraph"/>
              <w:rPr>
                <w:b/>
                <w:bCs/>
                <w:sz w:val="16"/>
                <w:szCs w:val="16"/>
              </w:rPr>
            </w:pPr>
          </w:p>
        </w:tc>
        <w:tc>
          <w:tcPr>
            <w:tcW w:w="911" w:type="dxa"/>
            <w:tcBorders>
              <w:top w:val="nil"/>
              <w:left w:val="single" w:sz="4" w:space="0" w:color="auto"/>
              <w:bottom w:val="single" w:sz="4" w:space="0" w:color="auto"/>
              <w:right w:val="single" w:sz="4" w:space="0" w:color="auto"/>
            </w:tcBorders>
            <w:shd w:val="clear" w:color="auto" w:fill="auto"/>
          </w:tcPr>
          <w:p w14:paraId="06D79488" w14:textId="77777777" w:rsidR="00A451DC" w:rsidRPr="00E624CC" w:rsidRDefault="00A451DC" w:rsidP="00D351A3">
            <w:pPr>
              <w:pStyle w:val="TableParagraph"/>
              <w:rPr>
                <w:b/>
                <w:bCs/>
                <w:sz w:val="16"/>
                <w:szCs w:val="16"/>
              </w:rPr>
            </w:pPr>
          </w:p>
        </w:tc>
        <w:tc>
          <w:tcPr>
            <w:tcW w:w="486" w:type="dxa"/>
            <w:tcBorders>
              <w:top w:val="nil"/>
              <w:left w:val="single" w:sz="4" w:space="0" w:color="auto"/>
              <w:bottom w:val="single" w:sz="4" w:space="0" w:color="auto"/>
              <w:right w:val="single" w:sz="4" w:space="0" w:color="auto"/>
            </w:tcBorders>
            <w:shd w:val="clear" w:color="auto" w:fill="auto"/>
          </w:tcPr>
          <w:p w14:paraId="1769C720" w14:textId="77777777" w:rsidR="00A451DC" w:rsidRPr="00E624CC" w:rsidRDefault="00A451DC" w:rsidP="00D351A3">
            <w:pPr>
              <w:pStyle w:val="TableParagraph"/>
              <w:spacing w:before="14"/>
              <w:ind w:left="127"/>
              <w:rPr>
                <w:b/>
                <w:bCs/>
                <w:sz w:val="16"/>
                <w:szCs w:val="16"/>
              </w:rPr>
            </w:pPr>
            <w:r w:rsidRPr="00E624CC">
              <w:rPr>
                <w:b/>
                <w:bCs/>
                <w:sz w:val="16"/>
                <w:szCs w:val="16"/>
              </w:rPr>
              <w:t>(b)</w:t>
            </w:r>
          </w:p>
        </w:tc>
        <w:tc>
          <w:tcPr>
            <w:tcW w:w="1205" w:type="dxa"/>
            <w:tcBorders>
              <w:top w:val="nil"/>
              <w:left w:val="single" w:sz="4" w:space="0" w:color="auto"/>
              <w:bottom w:val="single" w:sz="4" w:space="0" w:color="auto"/>
              <w:right w:val="single" w:sz="4" w:space="0" w:color="auto"/>
            </w:tcBorders>
            <w:shd w:val="clear" w:color="auto" w:fill="auto"/>
          </w:tcPr>
          <w:p w14:paraId="5008E66C" w14:textId="77777777" w:rsidR="00A451DC" w:rsidRPr="00E624CC" w:rsidRDefault="00A451DC" w:rsidP="00D351A3">
            <w:pPr>
              <w:pStyle w:val="TableParagraph"/>
              <w:spacing w:before="14"/>
              <w:ind w:left="484" w:right="521"/>
              <w:jc w:val="center"/>
              <w:rPr>
                <w:b/>
                <w:bCs/>
                <w:sz w:val="16"/>
                <w:szCs w:val="16"/>
              </w:rPr>
            </w:pPr>
            <w:r w:rsidRPr="00E624CC">
              <w:rPr>
                <w:b/>
                <w:bCs/>
                <w:sz w:val="16"/>
                <w:szCs w:val="16"/>
              </w:rPr>
              <w:t>(c)</w:t>
            </w:r>
          </w:p>
        </w:tc>
        <w:tc>
          <w:tcPr>
            <w:tcW w:w="493" w:type="dxa"/>
            <w:tcBorders>
              <w:left w:val="single" w:sz="4" w:space="0" w:color="auto"/>
              <w:bottom w:val="single" w:sz="4" w:space="0" w:color="auto"/>
            </w:tcBorders>
            <w:shd w:val="clear" w:color="auto" w:fill="auto"/>
          </w:tcPr>
          <w:p w14:paraId="007CA83C" w14:textId="77777777" w:rsidR="00A451DC" w:rsidRPr="00B04D11" w:rsidRDefault="00A451DC" w:rsidP="00D351A3">
            <w:pPr>
              <w:pStyle w:val="TableParagraph"/>
              <w:spacing w:before="14"/>
              <w:ind w:left="51"/>
              <w:rPr>
                <w:b/>
                <w:bCs/>
                <w:sz w:val="16"/>
                <w:szCs w:val="16"/>
              </w:rPr>
            </w:pPr>
            <w:r w:rsidRPr="00B04D11">
              <w:rPr>
                <w:b/>
                <w:bCs/>
                <w:spacing w:val="-3"/>
                <w:sz w:val="16"/>
                <w:szCs w:val="16"/>
              </w:rPr>
              <w:t>Type</w:t>
            </w:r>
          </w:p>
          <w:p w14:paraId="0A8FD0DF" w14:textId="77777777" w:rsidR="00A451DC" w:rsidRPr="00B04D11" w:rsidRDefault="00A451DC" w:rsidP="00D351A3">
            <w:pPr>
              <w:pStyle w:val="TableParagraph"/>
              <w:spacing w:before="161"/>
              <w:ind w:left="73"/>
              <w:rPr>
                <w:b/>
                <w:bCs/>
                <w:sz w:val="16"/>
                <w:szCs w:val="16"/>
              </w:rPr>
            </w:pPr>
            <w:r w:rsidRPr="00B04D11">
              <w:rPr>
                <w:b/>
                <w:bCs/>
                <w:spacing w:val="-3"/>
                <w:sz w:val="16"/>
                <w:szCs w:val="16"/>
              </w:rPr>
              <w:t>(d-f)</w:t>
            </w:r>
          </w:p>
        </w:tc>
        <w:tc>
          <w:tcPr>
            <w:tcW w:w="630" w:type="dxa"/>
            <w:tcBorders>
              <w:bottom w:val="single" w:sz="4" w:space="0" w:color="auto"/>
            </w:tcBorders>
            <w:shd w:val="clear" w:color="auto" w:fill="auto"/>
          </w:tcPr>
          <w:p w14:paraId="4A4CBE12" w14:textId="77777777" w:rsidR="00A451DC" w:rsidRPr="00B04D11" w:rsidRDefault="00A451DC" w:rsidP="00D351A3">
            <w:pPr>
              <w:pStyle w:val="TableParagraph"/>
              <w:spacing w:before="14"/>
              <w:ind w:left="94" w:right="125" w:firstLine="1"/>
              <w:jc w:val="center"/>
              <w:rPr>
                <w:b/>
                <w:bCs/>
                <w:sz w:val="16"/>
                <w:szCs w:val="16"/>
              </w:rPr>
            </w:pPr>
            <w:r w:rsidRPr="00B04D11">
              <w:rPr>
                <w:b/>
                <w:bCs/>
                <w:spacing w:val="-3"/>
                <w:sz w:val="16"/>
                <w:szCs w:val="16"/>
              </w:rPr>
              <w:t xml:space="preserve">Conc. </w:t>
            </w:r>
            <w:r w:rsidRPr="00B04D11">
              <w:rPr>
                <w:b/>
                <w:bCs/>
                <w:sz w:val="16"/>
                <w:szCs w:val="16"/>
              </w:rPr>
              <w:t xml:space="preserve">of </w:t>
            </w:r>
            <w:r w:rsidRPr="00B04D11">
              <w:rPr>
                <w:b/>
                <w:bCs/>
                <w:spacing w:val="-6"/>
                <w:sz w:val="16"/>
                <w:szCs w:val="16"/>
              </w:rPr>
              <w:t>a.s.</w:t>
            </w:r>
          </w:p>
          <w:p w14:paraId="0D06764C" w14:textId="77777777" w:rsidR="00A451DC" w:rsidRPr="00B04D11" w:rsidRDefault="00A451DC" w:rsidP="00D351A3">
            <w:pPr>
              <w:pStyle w:val="TableParagraph"/>
              <w:ind w:left="201" w:right="232"/>
              <w:jc w:val="center"/>
              <w:rPr>
                <w:b/>
                <w:bCs/>
                <w:sz w:val="16"/>
                <w:szCs w:val="16"/>
              </w:rPr>
            </w:pPr>
            <w:r w:rsidRPr="00B04D11">
              <w:rPr>
                <w:b/>
                <w:bCs/>
                <w:sz w:val="16"/>
                <w:szCs w:val="16"/>
              </w:rPr>
              <w:t>(i)</w:t>
            </w:r>
          </w:p>
        </w:tc>
        <w:tc>
          <w:tcPr>
            <w:tcW w:w="911" w:type="dxa"/>
            <w:tcBorders>
              <w:bottom w:val="single" w:sz="4" w:space="0" w:color="auto"/>
            </w:tcBorders>
            <w:shd w:val="clear" w:color="auto" w:fill="auto"/>
          </w:tcPr>
          <w:p w14:paraId="05A12F12" w14:textId="77EE2BFC" w:rsidR="00A451DC" w:rsidRPr="00B04D11" w:rsidRDefault="00A451DC" w:rsidP="00597361">
            <w:pPr>
              <w:pStyle w:val="TableParagraph"/>
              <w:spacing w:before="14"/>
              <w:ind w:left="36" w:right="100"/>
              <w:jc w:val="center"/>
              <w:rPr>
                <w:b/>
                <w:bCs/>
                <w:sz w:val="16"/>
                <w:szCs w:val="16"/>
              </w:rPr>
            </w:pPr>
            <w:r w:rsidRPr="00B04D11">
              <w:rPr>
                <w:b/>
                <w:bCs/>
                <w:spacing w:val="-3"/>
                <w:sz w:val="16"/>
                <w:szCs w:val="16"/>
              </w:rPr>
              <w:t>method kind</w:t>
            </w:r>
          </w:p>
          <w:p w14:paraId="13978348" w14:textId="77777777" w:rsidR="00A451DC" w:rsidRPr="00B04D11" w:rsidRDefault="00A451DC" w:rsidP="00D351A3">
            <w:pPr>
              <w:pStyle w:val="TableParagraph"/>
              <w:ind w:left="189" w:right="218"/>
              <w:jc w:val="center"/>
              <w:rPr>
                <w:b/>
                <w:bCs/>
                <w:sz w:val="16"/>
                <w:szCs w:val="16"/>
              </w:rPr>
            </w:pPr>
            <w:r w:rsidRPr="00B04D11">
              <w:rPr>
                <w:b/>
                <w:bCs/>
                <w:spacing w:val="-3"/>
                <w:sz w:val="16"/>
                <w:szCs w:val="16"/>
              </w:rPr>
              <w:t>(f-h)</w:t>
            </w:r>
          </w:p>
        </w:tc>
        <w:tc>
          <w:tcPr>
            <w:tcW w:w="764" w:type="dxa"/>
            <w:tcBorders>
              <w:bottom w:val="single" w:sz="4" w:space="0" w:color="auto"/>
            </w:tcBorders>
            <w:shd w:val="clear" w:color="auto" w:fill="auto"/>
          </w:tcPr>
          <w:p w14:paraId="36942E69" w14:textId="77777777" w:rsidR="00A451DC" w:rsidRPr="00597361" w:rsidRDefault="00A451DC" w:rsidP="00597361">
            <w:pPr>
              <w:pStyle w:val="TableParagraph"/>
              <w:spacing w:before="14"/>
              <w:ind w:left="36" w:right="100"/>
              <w:jc w:val="center"/>
              <w:rPr>
                <w:b/>
                <w:bCs/>
                <w:spacing w:val="-3"/>
                <w:sz w:val="16"/>
                <w:szCs w:val="16"/>
              </w:rPr>
            </w:pPr>
            <w:r w:rsidRPr="00B04D11">
              <w:rPr>
                <w:b/>
                <w:bCs/>
                <w:spacing w:val="-3"/>
                <w:sz w:val="16"/>
                <w:szCs w:val="16"/>
              </w:rPr>
              <w:t xml:space="preserve">growth </w:t>
            </w:r>
            <w:r w:rsidRPr="00597361">
              <w:rPr>
                <w:b/>
                <w:bCs/>
                <w:spacing w:val="-3"/>
                <w:sz w:val="16"/>
                <w:szCs w:val="16"/>
              </w:rPr>
              <w:t xml:space="preserve">stage &amp; </w:t>
            </w:r>
            <w:r w:rsidRPr="00B04D11">
              <w:rPr>
                <w:b/>
                <w:bCs/>
                <w:spacing w:val="-3"/>
                <w:sz w:val="16"/>
                <w:szCs w:val="16"/>
              </w:rPr>
              <w:t>season</w:t>
            </w:r>
          </w:p>
          <w:p w14:paraId="40D0A475" w14:textId="77777777" w:rsidR="00A451DC" w:rsidRPr="00B04D11" w:rsidRDefault="00A451DC" w:rsidP="00597361">
            <w:pPr>
              <w:pStyle w:val="TableParagraph"/>
              <w:spacing w:before="14"/>
              <w:ind w:left="36" w:right="100"/>
              <w:jc w:val="center"/>
              <w:rPr>
                <w:b/>
                <w:bCs/>
                <w:sz w:val="16"/>
                <w:szCs w:val="16"/>
              </w:rPr>
            </w:pPr>
            <w:r w:rsidRPr="00597361">
              <w:rPr>
                <w:b/>
                <w:bCs/>
                <w:spacing w:val="-3"/>
                <w:sz w:val="16"/>
                <w:szCs w:val="16"/>
              </w:rPr>
              <w:t>(j)</w:t>
            </w:r>
          </w:p>
        </w:tc>
        <w:tc>
          <w:tcPr>
            <w:tcW w:w="737" w:type="dxa"/>
            <w:gridSpan w:val="2"/>
            <w:tcBorders>
              <w:bottom w:val="single" w:sz="4" w:space="0" w:color="auto"/>
            </w:tcBorders>
            <w:shd w:val="clear" w:color="auto" w:fill="auto"/>
          </w:tcPr>
          <w:p w14:paraId="1F41F898" w14:textId="77777777" w:rsidR="00A451DC" w:rsidRPr="00B04D11" w:rsidRDefault="00A451DC" w:rsidP="00D351A3">
            <w:pPr>
              <w:pStyle w:val="TableParagraph"/>
              <w:spacing w:before="14"/>
              <w:ind w:left="77" w:right="107"/>
              <w:jc w:val="center"/>
              <w:rPr>
                <w:b/>
                <w:bCs/>
                <w:sz w:val="16"/>
                <w:szCs w:val="16"/>
              </w:rPr>
            </w:pPr>
            <w:r w:rsidRPr="00B04D11">
              <w:rPr>
                <w:b/>
                <w:bCs/>
                <w:sz w:val="16"/>
                <w:szCs w:val="16"/>
              </w:rPr>
              <w:t>number min max</w:t>
            </w:r>
          </w:p>
          <w:p w14:paraId="036658B1" w14:textId="77777777" w:rsidR="00A451DC" w:rsidRPr="00B04D11" w:rsidRDefault="00A451DC" w:rsidP="00D351A3">
            <w:pPr>
              <w:pStyle w:val="TableParagraph"/>
              <w:ind w:left="77" w:right="107"/>
              <w:jc w:val="center"/>
              <w:rPr>
                <w:b/>
                <w:bCs/>
                <w:sz w:val="16"/>
                <w:szCs w:val="16"/>
              </w:rPr>
            </w:pPr>
            <w:r w:rsidRPr="00B04D11">
              <w:rPr>
                <w:b/>
                <w:bCs/>
                <w:sz w:val="16"/>
                <w:szCs w:val="16"/>
              </w:rPr>
              <w:t>(k)</w:t>
            </w:r>
          </w:p>
        </w:tc>
        <w:tc>
          <w:tcPr>
            <w:tcW w:w="1337" w:type="dxa"/>
            <w:gridSpan w:val="2"/>
            <w:tcBorders>
              <w:bottom w:val="single" w:sz="4" w:space="0" w:color="auto"/>
            </w:tcBorders>
            <w:shd w:val="clear" w:color="auto" w:fill="auto"/>
          </w:tcPr>
          <w:p w14:paraId="08653168" w14:textId="77777777" w:rsidR="00A451DC" w:rsidRPr="00B04D11" w:rsidRDefault="00A451DC" w:rsidP="00597361">
            <w:pPr>
              <w:pStyle w:val="TableParagraph"/>
              <w:ind w:left="100" w:firstLine="10"/>
              <w:rPr>
                <w:b/>
                <w:bCs/>
                <w:sz w:val="16"/>
                <w:szCs w:val="16"/>
              </w:rPr>
            </w:pPr>
            <w:r w:rsidRPr="00B04D11">
              <w:rPr>
                <w:b/>
                <w:bCs/>
                <w:sz w:val="16"/>
                <w:szCs w:val="16"/>
              </w:rPr>
              <w:t>interval between applications (min)</w:t>
            </w:r>
          </w:p>
        </w:tc>
        <w:tc>
          <w:tcPr>
            <w:tcW w:w="1025" w:type="dxa"/>
            <w:tcBorders>
              <w:bottom w:val="single" w:sz="4" w:space="0" w:color="auto"/>
            </w:tcBorders>
            <w:shd w:val="clear" w:color="auto" w:fill="auto"/>
          </w:tcPr>
          <w:p w14:paraId="2D25119D" w14:textId="77777777" w:rsidR="00A451DC" w:rsidRPr="00597361" w:rsidRDefault="00A451DC" w:rsidP="00597361">
            <w:pPr>
              <w:pStyle w:val="TableParagraph"/>
              <w:spacing w:before="16"/>
              <w:ind w:left="62" w:right="94" w:firstLine="1"/>
              <w:jc w:val="center"/>
              <w:rPr>
                <w:b/>
                <w:sz w:val="16"/>
                <w:szCs w:val="16"/>
              </w:rPr>
            </w:pPr>
            <w:r w:rsidRPr="00597361">
              <w:rPr>
                <w:b/>
                <w:sz w:val="16"/>
                <w:szCs w:val="16"/>
              </w:rPr>
              <w:t>kg as/hl min max</w:t>
            </w:r>
          </w:p>
        </w:tc>
        <w:tc>
          <w:tcPr>
            <w:tcW w:w="809" w:type="dxa"/>
            <w:tcBorders>
              <w:bottom w:val="single" w:sz="4" w:space="0" w:color="auto"/>
            </w:tcBorders>
            <w:shd w:val="clear" w:color="auto" w:fill="auto"/>
          </w:tcPr>
          <w:p w14:paraId="02217BAC" w14:textId="77777777" w:rsidR="00A451DC" w:rsidRPr="00597361" w:rsidRDefault="00A451DC" w:rsidP="00597361">
            <w:pPr>
              <w:pStyle w:val="TableParagraph"/>
              <w:spacing w:before="16"/>
              <w:ind w:left="62" w:right="94" w:firstLine="1"/>
              <w:jc w:val="center"/>
              <w:rPr>
                <w:b/>
                <w:sz w:val="16"/>
                <w:szCs w:val="16"/>
              </w:rPr>
            </w:pPr>
            <w:r w:rsidRPr="00597361">
              <w:rPr>
                <w:b/>
                <w:sz w:val="16"/>
                <w:szCs w:val="16"/>
              </w:rPr>
              <w:t>water L/ha</w:t>
            </w:r>
          </w:p>
          <w:p w14:paraId="59921B79" w14:textId="77777777" w:rsidR="00A451DC" w:rsidRPr="00597361" w:rsidRDefault="00A451DC" w:rsidP="00597361">
            <w:pPr>
              <w:pStyle w:val="TableParagraph"/>
              <w:spacing w:before="16"/>
              <w:ind w:left="62" w:right="94" w:firstLine="1"/>
              <w:jc w:val="center"/>
              <w:rPr>
                <w:b/>
                <w:sz w:val="16"/>
                <w:szCs w:val="16"/>
              </w:rPr>
            </w:pPr>
          </w:p>
          <w:p w14:paraId="5534CE52" w14:textId="77777777" w:rsidR="00A451DC" w:rsidRPr="00597361" w:rsidRDefault="00A451DC" w:rsidP="00597361">
            <w:pPr>
              <w:pStyle w:val="TableParagraph"/>
              <w:spacing w:before="16"/>
              <w:ind w:left="62" w:right="94" w:firstLine="1"/>
              <w:jc w:val="center"/>
              <w:rPr>
                <w:b/>
                <w:sz w:val="16"/>
                <w:szCs w:val="16"/>
              </w:rPr>
            </w:pPr>
            <w:r w:rsidRPr="00597361">
              <w:rPr>
                <w:b/>
                <w:sz w:val="16"/>
                <w:szCs w:val="16"/>
              </w:rPr>
              <w:t>min max</w:t>
            </w:r>
          </w:p>
        </w:tc>
        <w:tc>
          <w:tcPr>
            <w:tcW w:w="1169" w:type="dxa"/>
            <w:tcBorders>
              <w:bottom w:val="single" w:sz="4" w:space="0" w:color="auto"/>
              <w:right w:val="single" w:sz="4" w:space="0" w:color="auto"/>
            </w:tcBorders>
            <w:shd w:val="clear" w:color="auto" w:fill="auto"/>
          </w:tcPr>
          <w:p w14:paraId="65DBF6B4" w14:textId="77777777" w:rsidR="00A451DC" w:rsidRPr="00597361" w:rsidRDefault="00A451DC" w:rsidP="00597361">
            <w:pPr>
              <w:pStyle w:val="TableParagraph"/>
              <w:spacing w:before="16"/>
              <w:ind w:left="62" w:right="94" w:firstLine="1"/>
              <w:jc w:val="center"/>
              <w:rPr>
                <w:b/>
                <w:sz w:val="16"/>
                <w:szCs w:val="16"/>
              </w:rPr>
            </w:pPr>
            <w:r w:rsidRPr="00597361">
              <w:rPr>
                <w:b/>
                <w:sz w:val="16"/>
                <w:szCs w:val="16"/>
              </w:rPr>
              <w:t>kg as/ha min max</w:t>
            </w:r>
          </w:p>
        </w:tc>
        <w:tc>
          <w:tcPr>
            <w:tcW w:w="539" w:type="dxa"/>
            <w:tcBorders>
              <w:top w:val="nil"/>
              <w:left w:val="single" w:sz="4" w:space="0" w:color="auto"/>
              <w:bottom w:val="single" w:sz="4" w:space="0" w:color="auto"/>
              <w:right w:val="single" w:sz="4" w:space="0" w:color="auto"/>
            </w:tcBorders>
            <w:shd w:val="clear" w:color="auto" w:fill="auto"/>
          </w:tcPr>
          <w:p w14:paraId="42944C34" w14:textId="77777777" w:rsidR="00A451DC" w:rsidRPr="00B04D11" w:rsidRDefault="00A451DC" w:rsidP="00D351A3">
            <w:pPr>
              <w:pStyle w:val="TableParagraph"/>
              <w:rPr>
                <w:sz w:val="16"/>
                <w:szCs w:val="16"/>
              </w:rPr>
            </w:pPr>
          </w:p>
        </w:tc>
        <w:tc>
          <w:tcPr>
            <w:tcW w:w="1451" w:type="dxa"/>
            <w:gridSpan w:val="2"/>
            <w:tcBorders>
              <w:top w:val="nil"/>
              <w:left w:val="single" w:sz="4" w:space="0" w:color="auto"/>
              <w:bottom w:val="single" w:sz="4" w:space="0" w:color="auto"/>
              <w:right w:val="single" w:sz="4" w:space="0" w:color="auto"/>
            </w:tcBorders>
            <w:shd w:val="clear" w:color="auto" w:fill="auto"/>
          </w:tcPr>
          <w:p w14:paraId="4E3C478C" w14:textId="77777777" w:rsidR="00A451DC" w:rsidRPr="00B04D11" w:rsidRDefault="00A451DC" w:rsidP="00D351A3">
            <w:pPr>
              <w:pStyle w:val="TableParagraph"/>
              <w:rPr>
                <w:sz w:val="16"/>
                <w:szCs w:val="16"/>
              </w:rPr>
            </w:pPr>
          </w:p>
        </w:tc>
      </w:tr>
      <w:tr w:rsidR="00A451DC" w:rsidRPr="00B04D11" w14:paraId="22F37906" w14:textId="77777777" w:rsidTr="00624A5C">
        <w:trPr>
          <w:trHeight w:val="365"/>
        </w:trPr>
        <w:tc>
          <w:tcPr>
            <w:tcW w:w="14275" w:type="dxa"/>
            <w:gridSpan w:val="21"/>
            <w:tcBorders>
              <w:top w:val="single" w:sz="4" w:space="0" w:color="auto"/>
            </w:tcBorders>
            <w:shd w:val="clear" w:color="auto" w:fill="auto"/>
          </w:tcPr>
          <w:p w14:paraId="6778DE42" w14:textId="77777777" w:rsidR="00A451DC" w:rsidRPr="00B04D11" w:rsidRDefault="00A451DC" w:rsidP="00D351A3">
            <w:pPr>
              <w:pStyle w:val="TableParagraph"/>
              <w:spacing w:before="57"/>
              <w:ind w:left="128"/>
              <w:rPr>
                <w:sz w:val="16"/>
                <w:szCs w:val="16"/>
              </w:rPr>
            </w:pPr>
            <w:r w:rsidRPr="00B04D11">
              <w:rPr>
                <w:sz w:val="16"/>
                <w:szCs w:val="16"/>
              </w:rPr>
              <w:t>Chimac Agriphar</w:t>
            </w:r>
          </w:p>
        </w:tc>
      </w:tr>
      <w:tr w:rsidR="005351EB" w:rsidRPr="00B04D11" w14:paraId="47339E3B" w14:textId="77777777" w:rsidTr="00624A5C">
        <w:trPr>
          <w:trHeight w:val="1244"/>
        </w:trPr>
        <w:tc>
          <w:tcPr>
            <w:tcW w:w="971" w:type="dxa"/>
            <w:tcBorders>
              <w:top w:val="single" w:sz="4" w:space="0" w:color="auto"/>
              <w:left w:val="single" w:sz="4" w:space="0" w:color="auto"/>
              <w:bottom w:val="nil"/>
              <w:right w:val="single" w:sz="4" w:space="0" w:color="auto"/>
            </w:tcBorders>
            <w:shd w:val="clear" w:color="auto" w:fill="auto"/>
          </w:tcPr>
          <w:p w14:paraId="717695FF" w14:textId="77777777" w:rsidR="00A451DC" w:rsidRPr="00B04D11" w:rsidRDefault="00A451DC" w:rsidP="00D351A3">
            <w:pPr>
              <w:pStyle w:val="TableParagraph"/>
              <w:spacing w:before="60"/>
              <w:ind w:left="128"/>
              <w:rPr>
                <w:sz w:val="16"/>
                <w:szCs w:val="16"/>
              </w:rPr>
            </w:pPr>
            <w:r w:rsidRPr="00B04D11">
              <w:rPr>
                <w:sz w:val="16"/>
                <w:szCs w:val="16"/>
              </w:rPr>
              <w:t>Lettuce</w:t>
            </w:r>
          </w:p>
        </w:tc>
        <w:tc>
          <w:tcPr>
            <w:tcW w:w="837" w:type="dxa"/>
            <w:gridSpan w:val="3"/>
            <w:tcBorders>
              <w:top w:val="single" w:sz="4" w:space="0" w:color="auto"/>
              <w:left w:val="single" w:sz="4" w:space="0" w:color="auto"/>
              <w:bottom w:val="nil"/>
              <w:right w:val="single" w:sz="4" w:space="0" w:color="auto"/>
            </w:tcBorders>
            <w:shd w:val="clear" w:color="auto" w:fill="auto"/>
          </w:tcPr>
          <w:p w14:paraId="6D654807" w14:textId="77777777" w:rsidR="00A451DC" w:rsidRPr="00B04D11" w:rsidRDefault="00A451DC" w:rsidP="00D351A3">
            <w:pPr>
              <w:pStyle w:val="TableParagraph"/>
              <w:spacing w:before="60"/>
              <w:ind w:left="120"/>
              <w:rPr>
                <w:sz w:val="16"/>
                <w:szCs w:val="16"/>
              </w:rPr>
            </w:pPr>
            <w:r w:rsidRPr="00B04D11">
              <w:rPr>
                <w:sz w:val="16"/>
                <w:szCs w:val="16"/>
              </w:rPr>
              <w:t>N &amp; S</w:t>
            </w:r>
          </w:p>
        </w:tc>
        <w:tc>
          <w:tcPr>
            <w:tcW w:w="911" w:type="dxa"/>
            <w:tcBorders>
              <w:top w:val="single" w:sz="4" w:space="0" w:color="auto"/>
              <w:left w:val="single" w:sz="4" w:space="0" w:color="auto"/>
              <w:bottom w:val="nil"/>
              <w:right w:val="single" w:sz="4" w:space="0" w:color="auto"/>
            </w:tcBorders>
            <w:shd w:val="clear" w:color="auto" w:fill="auto"/>
          </w:tcPr>
          <w:p w14:paraId="61892010" w14:textId="77777777" w:rsidR="00A451DC" w:rsidRPr="00B04D11" w:rsidRDefault="00A451DC" w:rsidP="00D351A3">
            <w:pPr>
              <w:pStyle w:val="TableParagraph"/>
              <w:spacing w:before="60"/>
              <w:ind w:left="127"/>
              <w:rPr>
                <w:sz w:val="16"/>
                <w:szCs w:val="16"/>
              </w:rPr>
            </w:pPr>
            <w:r w:rsidRPr="00B04D11">
              <w:rPr>
                <w:sz w:val="16"/>
                <w:szCs w:val="16"/>
              </w:rPr>
              <w:t>Proplant</w:t>
            </w:r>
          </w:p>
        </w:tc>
        <w:tc>
          <w:tcPr>
            <w:tcW w:w="486" w:type="dxa"/>
            <w:vMerge w:val="restart"/>
            <w:tcBorders>
              <w:left w:val="single" w:sz="4" w:space="0" w:color="auto"/>
              <w:right w:val="single" w:sz="4" w:space="0" w:color="auto"/>
            </w:tcBorders>
            <w:shd w:val="clear" w:color="auto" w:fill="auto"/>
          </w:tcPr>
          <w:p w14:paraId="649FF8D3" w14:textId="77777777" w:rsidR="00A451DC" w:rsidRPr="00B04D11" w:rsidRDefault="00A451DC" w:rsidP="00D351A3">
            <w:pPr>
              <w:pStyle w:val="TableParagraph"/>
              <w:spacing w:before="60"/>
              <w:ind w:left="126"/>
              <w:rPr>
                <w:sz w:val="16"/>
                <w:szCs w:val="16"/>
              </w:rPr>
            </w:pPr>
            <w:r w:rsidRPr="00B04D11">
              <w:rPr>
                <w:sz w:val="16"/>
                <w:szCs w:val="16"/>
              </w:rPr>
              <w:t>G</w:t>
            </w:r>
          </w:p>
          <w:p w14:paraId="6819AFE2" w14:textId="77777777" w:rsidR="00A451DC" w:rsidRPr="00B04D11" w:rsidRDefault="00A451DC" w:rsidP="00D351A3">
            <w:pPr>
              <w:pStyle w:val="TableParagraph"/>
              <w:rPr>
                <w:b/>
                <w:sz w:val="16"/>
                <w:szCs w:val="16"/>
              </w:rPr>
            </w:pPr>
          </w:p>
          <w:p w14:paraId="3C7D6D42" w14:textId="77777777" w:rsidR="00A451DC" w:rsidRPr="00B04D11" w:rsidRDefault="00A451DC" w:rsidP="00D351A3">
            <w:pPr>
              <w:pStyle w:val="TableParagraph"/>
              <w:rPr>
                <w:b/>
                <w:sz w:val="16"/>
                <w:szCs w:val="16"/>
              </w:rPr>
            </w:pPr>
          </w:p>
          <w:p w14:paraId="32D555FE" w14:textId="77777777" w:rsidR="00A451DC" w:rsidRPr="00B04D11" w:rsidRDefault="00A451DC" w:rsidP="00D351A3">
            <w:pPr>
              <w:pStyle w:val="TableParagraph"/>
              <w:rPr>
                <w:b/>
                <w:sz w:val="16"/>
                <w:szCs w:val="16"/>
              </w:rPr>
            </w:pPr>
          </w:p>
          <w:p w14:paraId="3D50C305" w14:textId="77777777" w:rsidR="00A451DC" w:rsidRPr="00B04D11" w:rsidRDefault="00A451DC" w:rsidP="00D351A3">
            <w:pPr>
              <w:pStyle w:val="TableParagraph"/>
              <w:rPr>
                <w:b/>
                <w:sz w:val="16"/>
                <w:szCs w:val="16"/>
              </w:rPr>
            </w:pPr>
          </w:p>
          <w:p w14:paraId="5E56772C" w14:textId="77777777" w:rsidR="00A451DC" w:rsidRPr="00B04D11" w:rsidRDefault="00A451DC" w:rsidP="00D351A3">
            <w:pPr>
              <w:pStyle w:val="TableParagraph"/>
              <w:rPr>
                <w:b/>
                <w:sz w:val="16"/>
                <w:szCs w:val="16"/>
              </w:rPr>
            </w:pPr>
          </w:p>
          <w:p w14:paraId="3626C374" w14:textId="77777777" w:rsidR="00A451DC" w:rsidRPr="00B04D11" w:rsidRDefault="00A451DC" w:rsidP="00D351A3">
            <w:pPr>
              <w:pStyle w:val="TableParagraph"/>
              <w:rPr>
                <w:b/>
                <w:sz w:val="16"/>
                <w:szCs w:val="16"/>
              </w:rPr>
            </w:pPr>
          </w:p>
          <w:p w14:paraId="08250546" w14:textId="77777777" w:rsidR="00A451DC" w:rsidRPr="00B04D11" w:rsidRDefault="00A451DC" w:rsidP="00D351A3">
            <w:pPr>
              <w:pStyle w:val="TableParagraph"/>
              <w:spacing w:before="7"/>
              <w:rPr>
                <w:b/>
                <w:sz w:val="16"/>
                <w:szCs w:val="16"/>
              </w:rPr>
            </w:pPr>
          </w:p>
          <w:p w14:paraId="0F47F086" w14:textId="77777777" w:rsidR="00A451DC" w:rsidRPr="00B04D11" w:rsidRDefault="00A451DC" w:rsidP="00D351A3">
            <w:pPr>
              <w:pStyle w:val="TableParagraph"/>
              <w:ind w:left="126"/>
              <w:rPr>
                <w:sz w:val="16"/>
                <w:szCs w:val="16"/>
              </w:rPr>
            </w:pPr>
            <w:r w:rsidRPr="00B04D11">
              <w:rPr>
                <w:sz w:val="16"/>
                <w:szCs w:val="16"/>
              </w:rPr>
              <w:t>F</w:t>
            </w:r>
          </w:p>
          <w:p w14:paraId="55E310F5" w14:textId="77777777" w:rsidR="00A451DC" w:rsidRPr="00B04D11" w:rsidRDefault="00A451DC" w:rsidP="00D351A3">
            <w:pPr>
              <w:pStyle w:val="TableParagraph"/>
              <w:spacing w:before="10" w:line="249" w:lineRule="auto"/>
              <w:ind w:left="126" w:right="191"/>
              <w:rPr>
                <w:sz w:val="16"/>
                <w:szCs w:val="16"/>
              </w:rPr>
            </w:pPr>
            <w:r w:rsidRPr="00B04D11">
              <w:rPr>
                <w:sz w:val="16"/>
                <w:szCs w:val="16"/>
              </w:rPr>
              <w:t>&amp; G</w:t>
            </w:r>
          </w:p>
        </w:tc>
        <w:tc>
          <w:tcPr>
            <w:tcW w:w="1205" w:type="dxa"/>
            <w:tcBorders>
              <w:top w:val="single" w:sz="4" w:space="0" w:color="auto"/>
              <w:left w:val="single" w:sz="4" w:space="0" w:color="auto"/>
              <w:bottom w:val="nil"/>
              <w:right w:val="single" w:sz="4" w:space="0" w:color="auto"/>
            </w:tcBorders>
            <w:shd w:val="clear" w:color="auto" w:fill="auto"/>
          </w:tcPr>
          <w:p w14:paraId="030E5D66" w14:textId="77777777" w:rsidR="00A451DC" w:rsidRPr="00B04D11" w:rsidRDefault="00A451DC" w:rsidP="00D351A3">
            <w:pPr>
              <w:pStyle w:val="TableParagraph"/>
              <w:spacing w:before="60" w:line="249" w:lineRule="auto"/>
              <w:ind w:left="137" w:right="106"/>
              <w:rPr>
                <w:i/>
                <w:sz w:val="16"/>
                <w:szCs w:val="16"/>
              </w:rPr>
            </w:pPr>
            <w:r w:rsidRPr="00B04D11">
              <w:rPr>
                <w:i/>
                <w:sz w:val="16"/>
                <w:szCs w:val="16"/>
              </w:rPr>
              <w:t xml:space="preserve">Damping off: </w:t>
            </w:r>
            <w:r w:rsidRPr="00B04D11">
              <w:rPr>
                <w:i/>
                <w:spacing w:val="-1"/>
                <w:sz w:val="16"/>
                <w:szCs w:val="16"/>
              </w:rPr>
              <w:t xml:space="preserve">Phytophtora </w:t>
            </w:r>
            <w:r w:rsidRPr="00B04D11">
              <w:rPr>
                <w:i/>
                <w:sz w:val="16"/>
                <w:szCs w:val="16"/>
              </w:rPr>
              <w:t>spp. / Pythium spp.</w:t>
            </w:r>
          </w:p>
        </w:tc>
        <w:tc>
          <w:tcPr>
            <w:tcW w:w="493" w:type="dxa"/>
            <w:tcBorders>
              <w:top w:val="single" w:sz="4" w:space="0" w:color="auto"/>
              <w:left w:val="single" w:sz="4" w:space="0" w:color="auto"/>
              <w:bottom w:val="nil"/>
              <w:right w:val="single" w:sz="4" w:space="0" w:color="auto"/>
            </w:tcBorders>
            <w:shd w:val="clear" w:color="auto" w:fill="auto"/>
          </w:tcPr>
          <w:p w14:paraId="5921D617" w14:textId="77777777" w:rsidR="00A451DC" w:rsidRPr="00B04D11" w:rsidRDefault="00A451DC" w:rsidP="00D351A3">
            <w:pPr>
              <w:pStyle w:val="TableParagraph"/>
              <w:spacing w:before="60"/>
              <w:ind w:left="122"/>
              <w:rPr>
                <w:sz w:val="16"/>
                <w:szCs w:val="16"/>
              </w:rPr>
            </w:pPr>
            <w:r w:rsidRPr="00B04D11">
              <w:rPr>
                <w:sz w:val="16"/>
                <w:szCs w:val="16"/>
              </w:rPr>
              <w:t>SL</w:t>
            </w:r>
          </w:p>
        </w:tc>
        <w:tc>
          <w:tcPr>
            <w:tcW w:w="630" w:type="dxa"/>
            <w:tcBorders>
              <w:top w:val="single" w:sz="4" w:space="0" w:color="auto"/>
              <w:left w:val="single" w:sz="4" w:space="0" w:color="auto"/>
              <w:bottom w:val="nil"/>
              <w:right w:val="single" w:sz="4" w:space="0" w:color="auto"/>
            </w:tcBorders>
            <w:shd w:val="clear" w:color="auto" w:fill="auto"/>
          </w:tcPr>
          <w:p w14:paraId="021F0781" w14:textId="77777777" w:rsidR="00A451DC" w:rsidRPr="00B04D11" w:rsidRDefault="00A451DC" w:rsidP="00D351A3">
            <w:pPr>
              <w:pStyle w:val="TableParagraph"/>
              <w:spacing w:before="60"/>
              <w:ind w:left="126"/>
              <w:rPr>
                <w:sz w:val="16"/>
                <w:szCs w:val="16"/>
              </w:rPr>
            </w:pPr>
            <w:r w:rsidRPr="00B04D11">
              <w:rPr>
                <w:sz w:val="16"/>
                <w:szCs w:val="16"/>
              </w:rPr>
              <w:t>722</w:t>
            </w:r>
          </w:p>
          <w:p w14:paraId="7B6F8D7E" w14:textId="77777777" w:rsidR="00A451DC" w:rsidRPr="00B04D11" w:rsidRDefault="00A451DC" w:rsidP="00D351A3">
            <w:pPr>
              <w:pStyle w:val="TableParagraph"/>
              <w:spacing w:before="10"/>
              <w:ind w:left="126"/>
              <w:rPr>
                <w:sz w:val="16"/>
                <w:szCs w:val="16"/>
              </w:rPr>
            </w:pPr>
            <w:r w:rsidRPr="00B04D11">
              <w:rPr>
                <w:sz w:val="16"/>
                <w:szCs w:val="16"/>
              </w:rPr>
              <w:t>g/L</w:t>
            </w:r>
          </w:p>
        </w:tc>
        <w:tc>
          <w:tcPr>
            <w:tcW w:w="911" w:type="dxa"/>
            <w:tcBorders>
              <w:top w:val="single" w:sz="4" w:space="0" w:color="auto"/>
              <w:left w:val="single" w:sz="4" w:space="0" w:color="auto"/>
              <w:bottom w:val="nil"/>
              <w:right w:val="single" w:sz="4" w:space="0" w:color="auto"/>
            </w:tcBorders>
            <w:shd w:val="clear" w:color="auto" w:fill="auto"/>
          </w:tcPr>
          <w:p w14:paraId="01940C5F" w14:textId="0E1A70EB" w:rsidR="00A451DC" w:rsidRPr="00B04D11" w:rsidRDefault="00A451DC" w:rsidP="00D351A3">
            <w:pPr>
              <w:pStyle w:val="TableParagraph"/>
              <w:spacing w:before="60" w:line="249" w:lineRule="auto"/>
              <w:ind w:left="125" w:right="147"/>
              <w:rPr>
                <w:sz w:val="16"/>
                <w:szCs w:val="16"/>
              </w:rPr>
            </w:pPr>
            <w:r w:rsidRPr="00B04D11">
              <w:rPr>
                <w:sz w:val="16"/>
                <w:szCs w:val="16"/>
              </w:rPr>
              <w:t>Drench in nurseries</w:t>
            </w:r>
          </w:p>
        </w:tc>
        <w:tc>
          <w:tcPr>
            <w:tcW w:w="764" w:type="dxa"/>
            <w:tcBorders>
              <w:top w:val="single" w:sz="4" w:space="0" w:color="auto"/>
              <w:left w:val="single" w:sz="4" w:space="0" w:color="auto"/>
              <w:bottom w:val="nil"/>
              <w:right w:val="single" w:sz="4" w:space="0" w:color="auto"/>
            </w:tcBorders>
            <w:shd w:val="clear" w:color="auto" w:fill="auto"/>
          </w:tcPr>
          <w:p w14:paraId="27AB4ACA" w14:textId="77777777" w:rsidR="00A451DC" w:rsidRPr="00B04D11" w:rsidRDefault="00A451DC" w:rsidP="00D351A3">
            <w:pPr>
              <w:pStyle w:val="TableParagraph"/>
              <w:spacing w:before="60"/>
              <w:ind w:left="125"/>
              <w:rPr>
                <w:sz w:val="16"/>
                <w:szCs w:val="16"/>
              </w:rPr>
            </w:pPr>
            <w:r w:rsidRPr="00B04D11">
              <w:rPr>
                <w:sz w:val="16"/>
                <w:szCs w:val="16"/>
              </w:rPr>
              <w:t>-</w:t>
            </w:r>
          </w:p>
        </w:tc>
        <w:tc>
          <w:tcPr>
            <w:tcW w:w="737" w:type="dxa"/>
            <w:gridSpan w:val="2"/>
            <w:tcBorders>
              <w:top w:val="single" w:sz="4" w:space="0" w:color="auto"/>
              <w:left w:val="single" w:sz="4" w:space="0" w:color="auto"/>
              <w:bottom w:val="nil"/>
              <w:right w:val="single" w:sz="4" w:space="0" w:color="auto"/>
            </w:tcBorders>
            <w:shd w:val="clear" w:color="auto" w:fill="auto"/>
          </w:tcPr>
          <w:p w14:paraId="7160FCA6" w14:textId="77777777" w:rsidR="00A451DC" w:rsidRPr="00B04D11" w:rsidRDefault="00A451DC" w:rsidP="00D351A3">
            <w:pPr>
              <w:pStyle w:val="TableParagraph"/>
              <w:spacing w:before="60"/>
              <w:ind w:left="125"/>
              <w:rPr>
                <w:sz w:val="16"/>
                <w:szCs w:val="16"/>
              </w:rPr>
            </w:pPr>
            <w:r w:rsidRPr="00B04D11">
              <w:rPr>
                <w:sz w:val="16"/>
                <w:szCs w:val="16"/>
              </w:rPr>
              <w:t>2 max</w:t>
            </w:r>
          </w:p>
        </w:tc>
        <w:tc>
          <w:tcPr>
            <w:tcW w:w="1337" w:type="dxa"/>
            <w:gridSpan w:val="2"/>
            <w:tcBorders>
              <w:top w:val="single" w:sz="4" w:space="0" w:color="auto"/>
              <w:left w:val="single" w:sz="4" w:space="0" w:color="auto"/>
              <w:bottom w:val="nil"/>
              <w:right w:val="single" w:sz="4" w:space="0" w:color="auto"/>
            </w:tcBorders>
            <w:shd w:val="clear" w:color="auto" w:fill="auto"/>
          </w:tcPr>
          <w:p w14:paraId="30C96CC5" w14:textId="77777777" w:rsidR="00A451DC" w:rsidRPr="00B04D11" w:rsidRDefault="00A451DC" w:rsidP="00D351A3">
            <w:pPr>
              <w:pStyle w:val="TableParagraph"/>
              <w:spacing w:before="60"/>
              <w:ind w:left="125"/>
              <w:rPr>
                <w:sz w:val="16"/>
                <w:szCs w:val="16"/>
              </w:rPr>
            </w:pPr>
            <w:r w:rsidRPr="00B04D11">
              <w:rPr>
                <w:sz w:val="16"/>
                <w:szCs w:val="16"/>
              </w:rPr>
              <w:t>T1: at sowing</w:t>
            </w:r>
          </w:p>
          <w:p w14:paraId="3A5E988F" w14:textId="77777777" w:rsidR="00A451DC" w:rsidRPr="00B04D11" w:rsidRDefault="00A451DC" w:rsidP="00D351A3">
            <w:pPr>
              <w:pStyle w:val="TableParagraph"/>
              <w:spacing w:before="70" w:line="249" w:lineRule="auto"/>
              <w:ind w:left="125" w:right="194"/>
              <w:rPr>
                <w:sz w:val="16"/>
                <w:szCs w:val="16"/>
              </w:rPr>
            </w:pPr>
            <w:r w:rsidRPr="00B04D11">
              <w:rPr>
                <w:sz w:val="16"/>
                <w:szCs w:val="16"/>
              </w:rPr>
              <w:t>T2: before transplanting</w:t>
            </w:r>
          </w:p>
        </w:tc>
        <w:tc>
          <w:tcPr>
            <w:tcW w:w="1025" w:type="dxa"/>
            <w:tcBorders>
              <w:top w:val="single" w:sz="4" w:space="0" w:color="auto"/>
              <w:left w:val="single" w:sz="4" w:space="0" w:color="auto"/>
              <w:bottom w:val="nil"/>
              <w:right w:val="single" w:sz="4" w:space="0" w:color="auto"/>
            </w:tcBorders>
            <w:shd w:val="clear" w:color="auto" w:fill="auto"/>
          </w:tcPr>
          <w:p w14:paraId="5A0F7B5E" w14:textId="77777777" w:rsidR="00A451DC" w:rsidRPr="00B04D11" w:rsidRDefault="00A451DC" w:rsidP="00D351A3">
            <w:pPr>
              <w:pStyle w:val="TableParagraph"/>
              <w:spacing w:before="60" w:line="249" w:lineRule="auto"/>
              <w:ind w:left="125" w:right="262"/>
              <w:rPr>
                <w:sz w:val="16"/>
                <w:szCs w:val="16"/>
              </w:rPr>
            </w:pPr>
            <w:r w:rsidRPr="00B04D11">
              <w:rPr>
                <w:sz w:val="16"/>
                <w:szCs w:val="16"/>
              </w:rPr>
              <w:t>T1 &amp; T2: 0.06 - 0.24</w:t>
            </w:r>
          </w:p>
        </w:tc>
        <w:tc>
          <w:tcPr>
            <w:tcW w:w="809" w:type="dxa"/>
            <w:tcBorders>
              <w:top w:val="single" w:sz="4" w:space="0" w:color="auto"/>
              <w:left w:val="single" w:sz="4" w:space="0" w:color="auto"/>
              <w:bottom w:val="nil"/>
              <w:right w:val="single" w:sz="4" w:space="0" w:color="auto"/>
            </w:tcBorders>
            <w:shd w:val="clear" w:color="auto" w:fill="auto"/>
          </w:tcPr>
          <w:p w14:paraId="1EFCA1B0" w14:textId="77777777" w:rsidR="00A451DC" w:rsidRPr="00B04D11" w:rsidRDefault="00A451DC" w:rsidP="00D351A3">
            <w:pPr>
              <w:pStyle w:val="TableParagraph"/>
              <w:spacing w:before="60"/>
              <w:ind w:left="125"/>
              <w:rPr>
                <w:sz w:val="16"/>
                <w:szCs w:val="16"/>
              </w:rPr>
            </w:pPr>
            <w:r w:rsidRPr="00B04D11">
              <w:rPr>
                <w:sz w:val="16"/>
                <w:szCs w:val="16"/>
              </w:rPr>
              <w:t>30,000</w:t>
            </w:r>
          </w:p>
          <w:p w14:paraId="5CD39CED" w14:textId="77777777" w:rsidR="00A451DC" w:rsidRPr="00B04D11" w:rsidRDefault="00A451DC" w:rsidP="00D351A3">
            <w:pPr>
              <w:pStyle w:val="TableParagraph"/>
              <w:spacing w:before="10" w:line="249" w:lineRule="auto"/>
              <w:ind w:left="125" w:right="135"/>
              <w:rPr>
                <w:sz w:val="16"/>
                <w:szCs w:val="16"/>
              </w:rPr>
            </w:pPr>
            <w:r w:rsidRPr="00B04D11">
              <w:rPr>
                <w:sz w:val="16"/>
                <w:szCs w:val="16"/>
              </w:rPr>
              <w:t xml:space="preserve">– </w:t>
            </w:r>
            <w:r w:rsidRPr="00B04D11">
              <w:rPr>
                <w:spacing w:val="-1"/>
                <w:sz w:val="16"/>
                <w:szCs w:val="16"/>
              </w:rPr>
              <w:t>60,000</w:t>
            </w:r>
          </w:p>
          <w:p w14:paraId="3D380E95" w14:textId="77777777" w:rsidR="00A451DC" w:rsidRPr="00B04D11" w:rsidRDefault="00A451DC" w:rsidP="00D351A3">
            <w:pPr>
              <w:pStyle w:val="TableParagraph"/>
              <w:spacing w:before="62"/>
              <w:ind w:left="125"/>
              <w:rPr>
                <w:sz w:val="16"/>
                <w:szCs w:val="16"/>
              </w:rPr>
            </w:pPr>
            <w:r w:rsidRPr="00B04D11">
              <w:rPr>
                <w:sz w:val="16"/>
                <w:szCs w:val="16"/>
              </w:rPr>
              <w:t>(3-6</w:t>
            </w:r>
          </w:p>
          <w:p w14:paraId="2A9445D8" w14:textId="77777777" w:rsidR="00A451DC" w:rsidRPr="00B04D11" w:rsidRDefault="00A451DC" w:rsidP="00D351A3">
            <w:pPr>
              <w:pStyle w:val="TableParagraph"/>
              <w:spacing w:before="10"/>
              <w:ind w:left="125"/>
              <w:rPr>
                <w:sz w:val="16"/>
                <w:szCs w:val="16"/>
              </w:rPr>
            </w:pPr>
            <w:r w:rsidRPr="00B04D11">
              <w:rPr>
                <w:sz w:val="16"/>
                <w:szCs w:val="16"/>
              </w:rPr>
              <w:t>L/m2)</w:t>
            </w:r>
          </w:p>
        </w:tc>
        <w:tc>
          <w:tcPr>
            <w:tcW w:w="1169" w:type="dxa"/>
            <w:tcBorders>
              <w:top w:val="single" w:sz="4" w:space="0" w:color="auto"/>
              <w:left w:val="single" w:sz="4" w:space="0" w:color="auto"/>
              <w:bottom w:val="nil"/>
              <w:right w:val="single" w:sz="4" w:space="0" w:color="auto"/>
            </w:tcBorders>
            <w:shd w:val="clear" w:color="auto" w:fill="auto"/>
          </w:tcPr>
          <w:p w14:paraId="15482F89" w14:textId="77777777" w:rsidR="00A451DC" w:rsidRPr="00B04D11" w:rsidRDefault="00A451DC" w:rsidP="00D351A3">
            <w:pPr>
              <w:pStyle w:val="TableParagraph"/>
              <w:spacing w:before="60" w:line="249" w:lineRule="auto"/>
              <w:ind w:left="125" w:right="489"/>
              <w:rPr>
                <w:sz w:val="16"/>
                <w:szCs w:val="16"/>
              </w:rPr>
            </w:pPr>
            <w:r w:rsidRPr="00B04D11">
              <w:rPr>
                <w:sz w:val="16"/>
                <w:szCs w:val="16"/>
              </w:rPr>
              <w:t>T1 &amp; T2: 36.1-72.2</w:t>
            </w:r>
          </w:p>
          <w:p w14:paraId="0D5459DD" w14:textId="77777777" w:rsidR="00A451DC" w:rsidRPr="00B04D11" w:rsidRDefault="00A451DC" w:rsidP="00D351A3">
            <w:pPr>
              <w:pStyle w:val="TableParagraph"/>
              <w:spacing w:before="62"/>
              <w:ind w:left="125"/>
              <w:rPr>
                <w:sz w:val="16"/>
                <w:szCs w:val="16"/>
              </w:rPr>
            </w:pPr>
            <w:r w:rsidRPr="00B04D11">
              <w:rPr>
                <w:sz w:val="16"/>
                <w:szCs w:val="16"/>
              </w:rPr>
              <w:t>(5-10ml/m</w:t>
            </w:r>
            <w:r w:rsidRPr="00B04D11">
              <w:rPr>
                <w:sz w:val="16"/>
                <w:szCs w:val="16"/>
                <w:vertAlign w:val="superscript"/>
              </w:rPr>
              <w:t>2</w:t>
            </w:r>
            <w:r w:rsidRPr="00B04D11">
              <w:rPr>
                <w:sz w:val="16"/>
                <w:szCs w:val="16"/>
              </w:rPr>
              <w:t>)</w:t>
            </w:r>
          </w:p>
        </w:tc>
        <w:tc>
          <w:tcPr>
            <w:tcW w:w="539" w:type="dxa"/>
            <w:tcBorders>
              <w:top w:val="single" w:sz="4" w:space="0" w:color="auto"/>
              <w:left w:val="single" w:sz="4" w:space="0" w:color="auto"/>
              <w:bottom w:val="nil"/>
              <w:right w:val="single" w:sz="4" w:space="0" w:color="auto"/>
            </w:tcBorders>
            <w:shd w:val="clear" w:color="auto" w:fill="auto"/>
          </w:tcPr>
          <w:p w14:paraId="78082483" w14:textId="77777777" w:rsidR="00A451DC" w:rsidRPr="00B04D11" w:rsidRDefault="00A451DC" w:rsidP="00D351A3">
            <w:pPr>
              <w:pStyle w:val="TableParagraph"/>
              <w:spacing w:before="60"/>
              <w:ind w:left="14" w:right="4"/>
              <w:jc w:val="center"/>
              <w:rPr>
                <w:sz w:val="16"/>
                <w:szCs w:val="16"/>
              </w:rPr>
            </w:pPr>
            <w:r w:rsidRPr="00B04D11">
              <w:rPr>
                <w:sz w:val="16"/>
                <w:szCs w:val="16"/>
              </w:rPr>
              <w:t>n.a.</w:t>
            </w:r>
          </w:p>
        </w:tc>
        <w:tc>
          <w:tcPr>
            <w:tcW w:w="1451" w:type="dxa"/>
            <w:gridSpan w:val="2"/>
            <w:tcBorders>
              <w:top w:val="single" w:sz="4" w:space="0" w:color="auto"/>
              <w:left w:val="single" w:sz="4" w:space="0" w:color="auto"/>
              <w:bottom w:val="nil"/>
              <w:right w:val="single" w:sz="4" w:space="0" w:color="auto"/>
            </w:tcBorders>
            <w:shd w:val="clear" w:color="auto" w:fill="auto"/>
          </w:tcPr>
          <w:p w14:paraId="6B6D9C64" w14:textId="77777777" w:rsidR="00A451DC" w:rsidRPr="00B04D11" w:rsidRDefault="00A451DC" w:rsidP="00D351A3">
            <w:pPr>
              <w:pStyle w:val="TableParagraph"/>
              <w:spacing w:before="60"/>
              <w:ind w:left="125"/>
              <w:rPr>
                <w:sz w:val="16"/>
                <w:szCs w:val="16"/>
              </w:rPr>
            </w:pPr>
            <w:r w:rsidRPr="00B04D11">
              <w:rPr>
                <w:sz w:val="16"/>
                <w:szCs w:val="16"/>
              </w:rPr>
              <w:t>5-10 ml</w:t>
            </w:r>
          </w:p>
          <w:p w14:paraId="67158A42" w14:textId="77777777" w:rsidR="00A451DC" w:rsidRPr="00B04D11" w:rsidRDefault="00A451DC" w:rsidP="00D351A3">
            <w:pPr>
              <w:pStyle w:val="TableParagraph"/>
              <w:spacing w:before="10"/>
              <w:ind w:left="125"/>
              <w:rPr>
                <w:sz w:val="16"/>
                <w:szCs w:val="16"/>
              </w:rPr>
            </w:pPr>
            <w:r w:rsidRPr="00B04D11">
              <w:rPr>
                <w:sz w:val="16"/>
                <w:szCs w:val="16"/>
              </w:rPr>
              <w:t>Proplant/m</w:t>
            </w:r>
            <w:r w:rsidRPr="00B04D11">
              <w:rPr>
                <w:sz w:val="16"/>
                <w:szCs w:val="16"/>
                <w:vertAlign w:val="superscript"/>
              </w:rPr>
              <w:t>2</w:t>
            </w:r>
            <w:r w:rsidRPr="00B04D11">
              <w:rPr>
                <w:sz w:val="16"/>
                <w:szCs w:val="16"/>
              </w:rPr>
              <w:t xml:space="preserve"> : 3-6</w:t>
            </w:r>
          </w:p>
          <w:p w14:paraId="4065EF67" w14:textId="77777777" w:rsidR="00A451DC" w:rsidRPr="00B04D11" w:rsidRDefault="00A451DC" w:rsidP="00D351A3">
            <w:pPr>
              <w:pStyle w:val="TableParagraph"/>
              <w:spacing w:before="10"/>
              <w:ind w:left="125"/>
              <w:rPr>
                <w:sz w:val="16"/>
                <w:szCs w:val="16"/>
              </w:rPr>
            </w:pPr>
            <w:r w:rsidRPr="00B04D11">
              <w:rPr>
                <w:sz w:val="16"/>
                <w:szCs w:val="16"/>
              </w:rPr>
              <w:t>L of</w:t>
            </w:r>
            <w:r w:rsidRPr="00B04D11">
              <w:rPr>
                <w:spacing w:val="-3"/>
                <w:sz w:val="16"/>
                <w:szCs w:val="16"/>
              </w:rPr>
              <w:t xml:space="preserve"> </w:t>
            </w:r>
            <w:r w:rsidRPr="00B04D11">
              <w:rPr>
                <w:sz w:val="16"/>
                <w:szCs w:val="16"/>
              </w:rPr>
              <w:t>0.15%</w:t>
            </w:r>
          </w:p>
          <w:p w14:paraId="219E0BB3" w14:textId="77777777" w:rsidR="00A451DC" w:rsidRPr="00B04D11" w:rsidRDefault="00A451DC" w:rsidP="00D351A3">
            <w:pPr>
              <w:pStyle w:val="TableParagraph"/>
              <w:spacing w:before="10" w:line="249" w:lineRule="auto"/>
              <w:ind w:left="125" w:right="263"/>
              <w:rPr>
                <w:sz w:val="16"/>
                <w:szCs w:val="16"/>
              </w:rPr>
            </w:pPr>
            <w:r w:rsidRPr="00B04D11">
              <w:rPr>
                <w:sz w:val="16"/>
                <w:szCs w:val="16"/>
              </w:rPr>
              <w:t>solution (15ml Proplant in 10L water) /</w:t>
            </w:r>
            <w:r w:rsidRPr="00B04D11">
              <w:rPr>
                <w:spacing w:val="-2"/>
                <w:sz w:val="16"/>
                <w:szCs w:val="16"/>
              </w:rPr>
              <w:t xml:space="preserve"> </w:t>
            </w:r>
            <w:r w:rsidRPr="00B04D11">
              <w:rPr>
                <w:sz w:val="16"/>
                <w:szCs w:val="16"/>
              </w:rPr>
              <w:t>m</w:t>
            </w:r>
            <w:r w:rsidRPr="00B04D11">
              <w:rPr>
                <w:sz w:val="16"/>
                <w:szCs w:val="16"/>
                <w:vertAlign w:val="superscript"/>
              </w:rPr>
              <w:t>2</w:t>
            </w:r>
          </w:p>
        </w:tc>
      </w:tr>
      <w:tr w:rsidR="005351EB" w:rsidRPr="00B04D11" w14:paraId="6ADB4521" w14:textId="77777777" w:rsidTr="00624A5C">
        <w:trPr>
          <w:trHeight w:val="164"/>
        </w:trPr>
        <w:tc>
          <w:tcPr>
            <w:tcW w:w="971" w:type="dxa"/>
            <w:tcBorders>
              <w:top w:val="nil"/>
              <w:left w:val="single" w:sz="4" w:space="0" w:color="auto"/>
              <w:bottom w:val="nil"/>
              <w:right w:val="single" w:sz="4" w:space="0" w:color="auto"/>
            </w:tcBorders>
            <w:shd w:val="clear" w:color="auto" w:fill="auto"/>
          </w:tcPr>
          <w:p w14:paraId="224A0CDC" w14:textId="77777777" w:rsidR="00A451DC" w:rsidRPr="00B04D11" w:rsidRDefault="00A451DC" w:rsidP="00D351A3">
            <w:pPr>
              <w:pStyle w:val="TableParagraph"/>
              <w:rPr>
                <w:sz w:val="16"/>
                <w:szCs w:val="16"/>
              </w:rPr>
            </w:pPr>
          </w:p>
        </w:tc>
        <w:tc>
          <w:tcPr>
            <w:tcW w:w="837" w:type="dxa"/>
            <w:gridSpan w:val="3"/>
            <w:tcBorders>
              <w:top w:val="nil"/>
              <w:left w:val="single" w:sz="4" w:space="0" w:color="auto"/>
              <w:bottom w:val="nil"/>
              <w:right w:val="single" w:sz="4" w:space="0" w:color="auto"/>
            </w:tcBorders>
            <w:shd w:val="clear" w:color="auto" w:fill="auto"/>
          </w:tcPr>
          <w:p w14:paraId="0DDC1C15" w14:textId="77777777" w:rsidR="00A451DC" w:rsidRPr="00B04D11" w:rsidRDefault="00A451DC" w:rsidP="00D351A3">
            <w:pPr>
              <w:pStyle w:val="TableParagraph"/>
              <w:rPr>
                <w:sz w:val="16"/>
                <w:szCs w:val="16"/>
              </w:rPr>
            </w:pPr>
          </w:p>
        </w:tc>
        <w:tc>
          <w:tcPr>
            <w:tcW w:w="911" w:type="dxa"/>
            <w:tcBorders>
              <w:top w:val="nil"/>
              <w:left w:val="single" w:sz="4" w:space="0" w:color="auto"/>
              <w:bottom w:val="nil"/>
              <w:right w:val="single" w:sz="4" w:space="0" w:color="auto"/>
            </w:tcBorders>
            <w:shd w:val="clear" w:color="auto" w:fill="auto"/>
          </w:tcPr>
          <w:p w14:paraId="502E0208" w14:textId="77777777" w:rsidR="00A451DC" w:rsidRPr="00B04D11" w:rsidRDefault="00A451DC" w:rsidP="00D351A3">
            <w:pPr>
              <w:pStyle w:val="TableParagraph"/>
              <w:rPr>
                <w:sz w:val="16"/>
                <w:szCs w:val="16"/>
              </w:rPr>
            </w:pPr>
          </w:p>
        </w:tc>
        <w:tc>
          <w:tcPr>
            <w:tcW w:w="486" w:type="dxa"/>
            <w:vMerge/>
            <w:tcBorders>
              <w:left w:val="single" w:sz="4" w:space="0" w:color="auto"/>
              <w:right w:val="single" w:sz="4" w:space="0" w:color="auto"/>
            </w:tcBorders>
            <w:shd w:val="clear" w:color="auto" w:fill="auto"/>
          </w:tcPr>
          <w:p w14:paraId="1010D3C9" w14:textId="77777777" w:rsidR="00A451DC" w:rsidRPr="00B04D11" w:rsidRDefault="00A451DC" w:rsidP="00D351A3">
            <w:pPr>
              <w:rPr>
                <w:sz w:val="16"/>
                <w:szCs w:val="16"/>
              </w:rPr>
            </w:pPr>
          </w:p>
        </w:tc>
        <w:tc>
          <w:tcPr>
            <w:tcW w:w="1205" w:type="dxa"/>
            <w:tcBorders>
              <w:top w:val="nil"/>
              <w:left w:val="single" w:sz="4" w:space="0" w:color="auto"/>
              <w:bottom w:val="nil"/>
              <w:right w:val="single" w:sz="4" w:space="0" w:color="auto"/>
            </w:tcBorders>
            <w:shd w:val="clear" w:color="auto" w:fill="auto"/>
          </w:tcPr>
          <w:p w14:paraId="7099888E" w14:textId="77777777" w:rsidR="00A451DC" w:rsidRPr="00B04D11" w:rsidRDefault="00A451DC" w:rsidP="00D351A3">
            <w:pPr>
              <w:pStyle w:val="TableParagraph"/>
              <w:rPr>
                <w:sz w:val="16"/>
                <w:szCs w:val="16"/>
              </w:rPr>
            </w:pPr>
          </w:p>
        </w:tc>
        <w:tc>
          <w:tcPr>
            <w:tcW w:w="493" w:type="dxa"/>
            <w:tcBorders>
              <w:top w:val="nil"/>
              <w:left w:val="single" w:sz="4" w:space="0" w:color="auto"/>
              <w:bottom w:val="nil"/>
              <w:right w:val="single" w:sz="4" w:space="0" w:color="auto"/>
            </w:tcBorders>
            <w:shd w:val="clear" w:color="auto" w:fill="auto"/>
          </w:tcPr>
          <w:p w14:paraId="4D1894D0" w14:textId="77777777" w:rsidR="00A451DC" w:rsidRPr="00B04D11" w:rsidRDefault="00A451DC" w:rsidP="00D351A3">
            <w:pPr>
              <w:pStyle w:val="TableParagraph"/>
              <w:rPr>
                <w:sz w:val="16"/>
                <w:szCs w:val="16"/>
              </w:rPr>
            </w:pPr>
          </w:p>
        </w:tc>
        <w:tc>
          <w:tcPr>
            <w:tcW w:w="630" w:type="dxa"/>
            <w:tcBorders>
              <w:top w:val="nil"/>
              <w:left w:val="single" w:sz="4" w:space="0" w:color="auto"/>
              <w:bottom w:val="nil"/>
              <w:right w:val="single" w:sz="4" w:space="0" w:color="auto"/>
            </w:tcBorders>
            <w:shd w:val="clear" w:color="auto" w:fill="auto"/>
          </w:tcPr>
          <w:p w14:paraId="4311D8B0" w14:textId="77777777" w:rsidR="00A451DC" w:rsidRPr="00B04D11" w:rsidRDefault="00A451DC" w:rsidP="00D351A3">
            <w:pPr>
              <w:pStyle w:val="TableParagraph"/>
              <w:rPr>
                <w:sz w:val="16"/>
                <w:szCs w:val="16"/>
              </w:rPr>
            </w:pPr>
          </w:p>
        </w:tc>
        <w:tc>
          <w:tcPr>
            <w:tcW w:w="911" w:type="dxa"/>
            <w:tcBorders>
              <w:top w:val="nil"/>
              <w:left w:val="single" w:sz="4" w:space="0" w:color="auto"/>
              <w:bottom w:val="nil"/>
              <w:right w:val="single" w:sz="4" w:space="0" w:color="auto"/>
            </w:tcBorders>
            <w:shd w:val="clear" w:color="auto" w:fill="auto"/>
          </w:tcPr>
          <w:p w14:paraId="1EB2ABB6" w14:textId="77777777" w:rsidR="00A451DC" w:rsidRPr="00B04D11" w:rsidRDefault="00A451DC" w:rsidP="00D351A3">
            <w:pPr>
              <w:pStyle w:val="TableParagraph"/>
              <w:rPr>
                <w:sz w:val="16"/>
                <w:szCs w:val="16"/>
              </w:rPr>
            </w:pPr>
          </w:p>
        </w:tc>
        <w:tc>
          <w:tcPr>
            <w:tcW w:w="764" w:type="dxa"/>
            <w:tcBorders>
              <w:top w:val="nil"/>
              <w:left w:val="single" w:sz="4" w:space="0" w:color="auto"/>
              <w:bottom w:val="nil"/>
              <w:right w:val="single" w:sz="4" w:space="0" w:color="auto"/>
            </w:tcBorders>
            <w:shd w:val="clear" w:color="auto" w:fill="auto"/>
          </w:tcPr>
          <w:p w14:paraId="47721B71" w14:textId="77777777" w:rsidR="00A451DC" w:rsidRPr="00B04D11" w:rsidRDefault="00A451DC" w:rsidP="00D351A3">
            <w:pPr>
              <w:pStyle w:val="TableParagraph"/>
              <w:rPr>
                <w:sz w:val="16"/>
                <w:szCs w:val="16"/>
              </w:rPr>
            </w:pPr>
          </w:p>
        </w:tc>
        <w:tc>
          <w:tcPr>
            <w:tcW w:w="737" w:type="dxa"/>
            <w:gridSpan w:val="2"/>
            <w:tcBorders>
              <w:top w:val="nil"/>
              <w:left w:val="single" w:sz="4" w:space="0" w:color="auto"/>
              <w:bottom w:val="nil"/>
              <w:right w:val="single" w:sz="4" w:space="0" w:color="auto"/>
            </w:tcBorders>
            <w:shd w:val="clear" w:color="auto" w:fill="auto"/>
          </w:tcPr>
          <w:p w14:paraId="7F938BF9" w14:textId="77777777" w:rsidR="00A451DC" w:rsidRPr="00B04D11" w:rsidRDefault="00A451DC" w:rsidP="00D351A3">
            <w:pPr>
              <w:pStyle w:val="TableParagraph"/>
              <w:rPr>
                <w:sz w:val="16"/>
                <w:szCs w:val="16"/>
              </w:rPr>
            </w:pPr>
          </w:p>
        </w:tc>
        <w:tc>
          <w:tcPr>
            <w:tcW w:w="1337" w:type="dxa"/>
            <w:gridSpan w:val="2"/>
            <w:tcBorders>
              <w:top w:val="nil"/>
              <w:left w:val="single" w:sz="4" w:space="0" w:color="auto"/>
              <w:bottom w:val="nil"/>
              <w:right w:val="single" w:sz="4" w:space="0" w:color="auto"/>
            </w:tcBorders>
            <w:shd w:val="clear" w:color="auto" w:fill="auto"/>
          </w:tcPr>
          <w:p w14:paraId="5A6DCC10" w14:textId="77777777" w:rsidR="00A451DC" w:rsidRPr="00B04D11" w:rsidRDefault="00A451DC" w:rsidP="00D351A3">
            <w:pPr>
              <w:pStyle w:val="TableParagraph"/>
              <w:rPr>
                <w:sz w:val="16"/>
                <w:szCs w:val="16"/>
              </w:rPr>
            </w:pPr>
          </w:p>
        </w:tc>
        <w:tc>
          <w:tcPr>
            <w:tcW w:w="1025" w:type="dxa"/>
            <w:tcBorders>
              <w:top w:val="nil"/>
              <w:left w:val="single" w:sz="4" w:space="0" w:color="auto"/>
              <w:bottom w:val="nil"/>
              <w:right w:val="single" w:sz="4" w:space="0" w:color="auto"/>
            </w:tcBorders>
            <w:shd w:val="clear" w:color="auto" w:fill="auto"/>
          </w:tcPr>
          <w:p w14:paraId="413A5E59" w14:textId="77777777" w:rsidR="00A451DC" w:rsidRPr="00B04D11" w:rsidRDefault="00A451DC" w:rsidP="00D351A3">
            <w:pPr>
              <w:pStyle w:val="TableParagraph"/>
              <w:rPr>
                <w:sz w:val="16"/>
                <w:szCs w:val="16"/>
              </w:rPr>
            </w:pPr>
          </w:p>
        </w:tc>
        <w:tc>
          <w:tcPr>
            <w:tcW w:w="809" w:type="dxa"/>
            <w:tcBorders>
              <w:top w:val="nil"/>
              <w:left w:val="single" w:sz="4" w:space="0" w:color="auto"/>
              <w:bottom w:val="nil"/>
              <w:right w:val="single" w:sz="4" w:space="0" w:color="auto"/>
            </w:tcBorders>
            <w:shd w:val="clear" w:color="auto" w:fill="auto"/>
          </w:tcPr>
          <w:p w14:paraId="774262AE" w14:textId="77777777" w:rsidR="00A451DC" w:rsidRPr="00B04D11" w:rsidRDefault="00A451DC" w:rsidP="00D351A3">
            <w:pPr>
              <w:pStyle w:val="TableParagraph"/>
              <w:rPr>
                <w:sz w:val="16"/>
                <w:szCs w:val="16"/>
              </w:rPr>
            </w:pPr>
          </w:p>
        </w:tc>
        <w:tc>
          <w:tcPr>
            <w:tcW w:w="1169" w:type="dxa"/>
            <w:tcBorders>
              <w:top w:val="nil"/>
              <w:left w:val="single" w:sz="4" w:space="0" w:color="auto"/>
              <w:bottom w:val="nil"/>
              <w:right w:val="single" w:sz="4" w:space="0" w:color="auto"/>
            </w:tcBorders>
            <w:shd w:val="clear" w:color="auto" w:fill="auto"/>
          </w:tcPr>
          <w:p w14:paraId="48D0B20F" w14:textId="77777777" w:rsidR="00A451DC" w:rsidRPr="00B04D11" w:rsidRDefault="00A451DC" w:rsidP="00D351A3">
            <w:pPr>
              <w:pStyle w:val="TableParagraph"/>
              <w:rPr>
                <w:sz w:val="16"/>
                <w:szCs w:val="16"/>
              </w:rPr>
            </w:pPr>
          </w:p>
        </w:tc>
        <w:tc>
          <w:tcPr>
            <w:tcW w:w="539" w:type="dxa"/>
            <w:tcBorders>
              <w:top w:val="nil"/>
              <w:left w:val="single" w:sz="4" w:space="0" w:color="auto"/>
              <w:bottom w:val="nil"/>
              <w:right w:val="single" w:sz="4" w:space="0" w:color="auto"/>
            </w:tcBorders>
            <w:shd w:val="clear" w:color="auto" w:fill="auto"/>
          </w:tcPr>
          <w:p w14:paraId="094BC53D" w14:textId="77777777" w:rsidR="00A451DC" w:rsidRPr="00B04D11" w:rsidRDefault="00A451DC" w:rsidP="00D351A3">
            <w:pPr>
              <w:pStyle w:val="TableParagraph"/>
              <w:rPr>
                <w:sz w:val="16"/>
                <w:szCs w:val="16"/>
              </w:rPr>
            </w:pPr>
          </w:p>
        </w:tc>
        <w:tc>
          <w:tcPr>
            <w:tcW w:w="1451" w:type="dxa"/>
            <w:gridSpan w:val="2"/>
            <w:tcBorders>
              <w:top w:val="nil"/>
              <w:left w:val="single" w:sz="4" w:space="0" w:color="auto"/>
              <w:bottom w:val="nil"/>
              <w:right w:val="single" w:sz="4" w:space="0" w:color="auto"/>
            </w:tcBorders>
            <w:shd w:val="clear" w:color="auto" w:fill="auto"/>
          </w:tcPr>
          <w:p w14:paraId="3ADA7C31" w14:textId="77777777" w:rsidR="00A451DC" w:rsidRPr="00B04D11" w:rsidRDefault="00A451DC" w:rsidP="005351EB">
            <w:pPr>
              <w:pStyle w:val="TableParagraph"/>
              <w:spacing w:before="23" w:line="249" w:lineRule="auto"/>
              <w:ind w:left="125" w:right="78"/>
              <w:rPr>
                <w:sz w:val="16"/>
                <w:szCs w:val="16"/>
              </w:rPr>
            </w:pPr>
            <w:r w:rsidRPr="00B04D11">
              <w:rPr>
                <w:sz w:val="16"/>
                <w:szCs w:val="16"/>
                <w:u w:val="single"/>
              </w:rPr>
              <w:t>USED IN</w:t>
            </w:r>
            <w:r w:rsidRPr="00B04D11">
              <w:rPr>
                <w:sz w:val="16"/>
                <w:szCs w:val="16"/>
              </w:rPr>
              <w:t xml:space="preserve"> </w:t>
            </w:r>
            <w:r w:rsidRPr="00B04D11">
              <w:rPr>
                <w:sz w:val="16"/>
                <w:szCs w:val="16"/>
                <w:u w:val="single"/>
              </w:rPr>
              <w:t>NURSERIES</w:t>
            </w:r>
          </w:p>
        </w:tc>
      </w:tr>
      <w:tr w:rsidR="005351EB" w:rsidRPr="00B04D11" w14:paraId="35F16E5E" w14:textId="77777777" w:rsidTr="00624A5C">
        <w:trPr>
          <w:trHeight w:val="555"/>
        </w:trPr>
        <w:tc>
          <w:tcPr>
            <w:tcW w:w="971" w:type="dxa"/>
            <w:tcBorders>
              <w:top w:val="nil"/>
              <w:left w:val="single" w:sz="4" w:space="0" w:color="auto"/>
              <w:bottom w:val="nil"/>
              <w:right w:val="single" w:sz="4" w:space="0" w:color="auto"/>
            </w:tcBorders>
            <w:shd w:val="clear" w:color="auto" w:fill="auto"/>
          </w:tcPr>
          <w:p w14:paraId="78F80150" w14:textId="77777777" w:rsidR="00A451DC" w:rsidRPr="00B04D11" w:rsidRDefault="00A451DC" w:rsidP="00D351A3">
            <w:pPr>
              <w:pStyle w:val="TableParagraph"/>
              <w:rPr>
                <w:sz w:val="16"/>
                <w:szCs w:val="16"/>
              </w:rPr>
            </w:pPr>
          </w:p>
        </w:tc>
        <w:tc>
          <w:tcPr>
            <w:tcW w:w="837" w:type="dxa"/>
            <w:gridSpan w:val="3"/>
            <w:tcBorders>
              <w:top w:val="nil"/>
              <w:left w:val="single" w:sz="4" w:space="0" w:color="auto"/>
              <w:bottom w:val="nil"/>
              <w:right w:val="single" w:sz="4" w:space="0" w:color="auto"/>
            </w:tcBorders>
            <w:shd w:val="clear" w:color="auto" w:fill="auto"/>
          </w:tcPr>
          <w:p w14:paraId="5D5763DB" w14:textId="77777777" w:rsidR="00A451DC" w:rsidRPr="00B04D11" w:rsidRDefault="00A451DC" w:rsidP="00D351A3">
            <w:pPr>
              <w:pStyle w:val="TableParagraph"/>
              <w:rPr>
                <w:sz w:val="16"/>
                <w:szCs w:val="16"/>
              </w:rPr>
            </w:pPr>
          </w:p>
        </w:tc>
        <w:tc>
          <w:tcPr>
            <w:tcW w:w="911" w:type="dxa"/>
            <w:tcBorders>
              <w:top w:val="nil"/>
              <w:left w:val="single" w:sz="4" w:space="0" w:color="auto"/>
              <w:bottom w:val="nil"/>
              <w:right w:val="single" w:sz="4" w:space="0" w:color="auto"/>
            </w:tcBorders>
            <w:shd w:val="clear" w:color="auto" w:fill="auto"/>
          </w:tcPr>
          <w:p w14:paraId="7C9EA3E5" w14:textId="77777777" w:rsidR="00A451DC" w:rsidRPr="00B04D11" w:rsidRDefault="00A451DC" w:rsidP="00D351A3">
            <w:pPr>
              <w:pStyle w:val="TableParagraph"/>
              <w:rPr>
                <w:sz w:val="16"/>
                <w:szCs w:val="16"/>
              </w:rPr>
            </w:pPr>
          </w:p>
        </w:tc>
        <w:tc>
          <w:tcPr>
            <w:tcW w:w="486" w:type="dxa"/>
            <w:vMerge/>
            <w:tcBorders>
              <w:left w:val="single" w:sz="4" w:space="0" w:color="auto"/>
              <w:right w:val="single" w:sz="4" w:space="0" w:color="auto"/>
            </w:tcBorders>
            <w:shd w:val="clear" w:color="auto" w:fill="auto"/>
          </w:tcPr>
          <w:p w14:paraId="6D027223" w14:textId="77777777" w:rsidR="00A451DC" w:rsidRPr="00B04D11" w:rsidRDefault="00A451DC" w:rsidP="00D351A3">
            <w:pPr>
              <w:rPr>
                <w:sz w:val="16"/>
                <w:szCs w:val="16"/>
              </w:rPr>
            </w:pPr>
          </w:p>
        </w:tc>
        <w:tc>
          <w:tcPr>
            <w:tcW w:w="1205" w:type="dxa"/>
            <w:tcBorders>
              <w:top w:val="nil"/>
              <w:left w:val="single" w:sz="4" w:space="0" w:color="auto"/>
              <w:bottom w:val="nil"/>
              <w:right w:val="single" w:sz="4" w:space="0" w:color="auto"/>
            </w:tcBorders>
            <w:shd w:val="clear" w:color="auto" w:fill="auto"/>
          </w:tcPr>
          <w:p w14:paraId="11E1A2ED" w14:textId="77777777" w:rsidR="00A451DC" w:rsidRPr="00B04D11" w:rsidRDefault="00A451DC" w:rsidP="00D351A3">
            <w:pPr>
              <w:pStyle w:val="TableParagraph"/>
              <w:spacing w:before="53" w:line="249" w:lineRule="auto"/>
              <w:ind w:left="137" w:right="410"/>
              <w:rPr>
                <w:i/>
                <w:sz w:val="16"/>
                <w:szCs w:val="16"/>
              </w:rPr>
            </w:pPr>
            <w:r w:rsidRPr="00B04D11">
              <w:rPr>
                <w:i/>
                <w:sz w:val="16"/>
                <w:szCs w:val="16"/>
              </w:rPr>
              <w:t>Bremia lactucae</w:t>
            </w:r>
          </w:p>
        </w:tc>
        <w:tc>
          <w:tcPr>
            <w:tcW w:w="493" w:type="dxa"/>
            <w:tcBorders>
              <w:top w:val="nil"/>
              <w:left w:val="single" w:sz="4" w:space="0" w:color="auto"/>
              <w:bottom w:val="nil"/>
              <w:right w:val="single" w:sz="4" w:space="0" w:color="auto"/>
            </w:tcBorders>
            <w:shd w:val="clear" w:color="auto" w:fill="auto"/>
          </w:tcPr>
          <w:p w14:paraId="18341B77" w14:textId="77777777" w:rsidR="00A451DC" w:rsidRPr="00B04D11" w:rsidRDefault="00A451DC" w:rsidP="00D351A3">
            <w:pPr>
              <w:pStyle w:val="TableParagraph"/>
              <w:rPr>
                <w:sz w:val="16"/>
                <w:szCs w:val="16"/>
              </w:rPr>
            </w:pPr>
          </w:p>
        </w:tc>
        <w:tc>
          <w:tcPr>
            <w:tcW w:w="630" w:type="dxa"/>
            <w:tcBorders>
              <w:top w:val="nil"/>
              <w:left w:val="single" w:sz="4" w:space="0" w:color="auto"/>
              <w:bottom w:val="nil"/>
              <w:right w:val="single" w:sz="4" w:space="0" w:color="auto"/>
            </w:tcBorders>
            <w:shd w:val="clear" w:color="auto" w:fill="auto"/>
          </w:tcPr>
          <w:p w14:paraId="220E7501" w14:textId="77777777" w:rsidR="00A451DC" w:rsidRPr="00B04D11" w:rsidRDefault="00A451DC" w:rsidP="00D351A3">
            <w:pPr>
              <w:pStyle w:val="TableParagraph"/>
              <w:rPr>
                <w:sz w:val="16"/>
                <w:szCs w:val="16"/>
              </w:rPr>
            </w:pPr>
          </w:p>
        </w:tc>
        <w:tc>
          <w:tcPr>
            <w:tcW w:w="911" w:type="dxa"/>
            <w:tcBorders>
              <w:top w:val="nil"/>
              <w:left w:val="single" w:sz="4" w:space="0" w:color="auto"/>
              <w:bottom w:val="nil"/>
              <w:right w:val="single" w:sz="4" w:space="0" w:color="auto"/>
            </w:tcBorders>
            <w:shd w:val="clear" w:color="auto" w:fill="auto"/>
          </w:tcPr>
          <w:p w14:paraId="1FAB79DD" w14:textId="77777777" w:rsidR="00A451DC" w:rsidRPr="00B04D11" w:rsidRDefault="00A451DC" w:rsidP="00D351A3">
            <w:pPr>
              <w:pStyle w:val="TableParagraph"/>
              <w:spacing w:before="53" w:line="249" w:lineRule="auto"/>
              <w:ind w:left="125" w:right="314"/>
              <w:rPr>
                <w:sz w:val="16"/>
                <w:szCs w:val="16"/>
              </w:rPr>
            </w:pPr>
            <w:r w:rsidRPr="00B04D11">
              <w:rPr>
                <w:sz w:val="16"/>
                <w:szCs w:val="16"/>
              </w:rPr>
              <w:t>Foliar spray</w:t>
            </w:r>
          </w:p>
        </w:tc>
        <w:tc>
          <w:tcPr>
            <w:tcW w:w="764" w:type="dxa"/>
            <w:tcBorders>
              <w:top w:val="nil"/>
              <w:left w:val="single" w:sz="4" w:space="0" w:color="auto"/>
              <w:bottom w:val="nil"/>
              <w:right w:val="single" w:sz="4" w:space="0" w:color="auto"/>
            </w:tcBorders>
            <w:shd w:val="clear" w:color="auto" w:fill="auto"/>
          </w:tcPr>
          <w:p w14:paraId="106EC63D" w14:textId="77777777" w:rsidR="00A451DC" w:rsidRPr="00B04D11" w:rsidRDefault="00A451DC" w:rsidP="00D351A3">
            <w:pPr>
              <w:pStyle w:val="TableParagraph"/>
              <w:spacing w:before="53"/>
              <w:ind w:left="125"/>
              <w:rPr>
                <w:sz w:val="16"/>
                <w:szCs w:val="16"/>
              </w:rPr>
            </w:pPr>
            <w:r w:rsidRPr="00B04D11">
              <w:rPr>
                <w:sz w:val="16"/>
                <w:szCs w:val="16"/>
              </w:rPr>
              <w:t>-</w:t>
            </w:r>
          </w:p>
        </w:tc>
        <w:tc>
          <w:tcPr>
            <w:tcW w:w="737" w:type="dxa"/>
            <w:gridSpan w:val="2"/>
            <w:tcBorders>
              <w:top w:val="nil"/>
              <w:left w:val="single" w:sz="4" w:space="0" w:color="auto"/>
              <w:bottom w:val="nil"/>
              <w:right w:val="single" w:sz="4" w:space="0" w:color="auto"/>
            </w:tcBorders>
            <w:shd w:val="clear" w:color="auto" w:fill="auto"/>
          </w:tcPr>
          <w:p w14:paraId="04B7D96C" w14:textId="77777777" w:rsidR="00A451DC" w:rsidRPr="00B04D11" w:rsidRDefault="00A451DC" w:rsidP="00D351A3">
            <w:pPr>
              <w:pStyle w:val="TableParagraph"/>
              <w:spacing w:before="53"/>
              <w:ind w:left="125"/>
              <w:rPr>
                <w:sz w:val="16"/>
                <w:szCs w:val="16"/>
              </w:rPr>
            </w:pPr>
            <w:r w:rsidRPr="00B04D11">
              <w:rPr>
                <w:sz w:val="16"/>
                <w:szCs w:val="16"/>
              </w:rPr>
              <w:t>3 max</w:t>
            </w:r>
          </w:p>
        </w:tc>
        <w:tc>
          <w:tcPr>
            <w:tcW w:w="1337" w:type="dxa"/>
            <w:gridSpan w:val="2"/>
            <w:tcBorders>
              <w:top w:val="nil"/>
              <w:left w:val="single" w:sz="4" w:space="0" w:color="auto"/>
              <w:bottom w:val="nil"/>
              <w:right w:val="single" w:sz="4" w:space="0" w:color="auto"/>
            </w:tcBorders>
            <w:shd w:val="clear" w:color="auto" w:fill="auto"/>
          </w:tcPr>
          <w:p w14:paraId="1C1CADBF" w14:textId="77777777" w:rsidR="00A451DC" w:rsidRPr="00B04D11" w:rsidRDefault="00A451DC" w:rsidP="00D351A3">
            <w:pPr>
              <w:pStyle w:val="TableParagraph"/>
              <w:spacing w:before="53" w:line="249" w:lineRule="auto"/>
              <w:ind w:left="125" w:right="194"/>
              <w:rPr>
                <w:sz w:val="16"/>
                <w:szCs w:val="16"/>
              </w:rPr>
            </w:pPr>
            <w:r w:rsidRPr="00B04D11">
              <w:rPr>
                <w:sz w:val="16"/>
                <w:szCs w:val="16"/>
              </w:rPr>
              <w:t>T3: after transplanting</w:t>
            </w:r>
          </w:p>
        </w:tc>
        <w:tc>
          <w:tcPr>
            <w:tcW w:w="1025" w:type="dxa"/>
            <w:tcBorders>
              <w:top w:val="nil"/>
              <w:left w:val="single" w:sz="4" w:space="0" w:color="auto"/>
              <w:bottom w:val="nil"/>
              <w:right w:val="single" w:sz="4" w:space="0" w:color="auto"/>
            </w:tcBorders>
            <w:shd w:val="clear" w:color="auto" w:fill="auto"/>
          </w:tcPr>
          <w:p w14:paraId="134243FE" w14:textId="77777777" w:rsidR="00A451DC" w:rsidRPr="00B04D11" w:rsidRDefault="00A451DC" w:rsidP="00597361">
            <w:pPr>
              <w:pStyle w:val="TableParagraph"/>
              <w:spacing w:before="53" w:line="249" w:lineRule="auto"/>
              <w:ind w:left="125" w:right="78"/>
              <w:rPr>
                <w:sz w:val="16"/>
                <w:szCs w:val="16"/>
              </w:rPr>
            </w:pPr>
            <w:r w:rsidRPr="00B04D11">
              <w:rPr>
                <w:sz w:val="16"/>
                <w:szCs w:val="16"/>
              </w:rPr>
              <w:t>T3-T5: 0.072</w:t>
            </w:r>
          </w:p>
        </w:tc>
        <w:tc>
          <w:tcPr>
            <w:tcW w:w="809" w:type="dxa"/>
            <w:tcBorders>
              <w:top w:val="nil"/>
              <w:left w:val="single" w:sz="4" w:space="0" w:color="auto"/>
              <w:bottom w:val="nil"/>
              <w:right w:val="single" w:sz="4" w:space="0" w:color="auto"/>
            </w:tcBorders>
            <w:shd w:val="clear" w:color="auto" w:fill="auto"/>
          </w:tcPr>
          <w:p w14:paraId="70372550" w14:textId="77777777" w:rsidR="00A451DC" w:rsidRPr="00B04D11" w:rsidRDefault="00A451DC" w:rsidP="00D351A3">
            <w:pPr>
              <w:pStyle w:val="TableParagraph"/>
              <w:spacing w:before="53"/>
              <w:ind w:left="125"/>
              <w:rPr>
                <w:sz w:val="16"/>
                <w:szCs w:val="16"/>
              </w:rPr>
            </w:pPr>
            <w:r w:rsidRPr="00B04D11">
              <w:rPr>
                <w:sz w:val="16"/>
                <w:szCs w:val="16"/>
              </w:rPr>
              <w:t>1500 L</w:t>
            </w:r>
          </w:p>
        </w:tc>
        <w:tc>
          <w:tcPr>
            <w:tcW w:w="1169" w:type="dxa"/>
            <w:tcBorders>
              <w:top w:val="nil"/>
              <w:left w:val="single" w:sz="4" w:space="0" w:color="auto"/>
              <w:bottom w:val="nil"/>
              <w:right w:val="single" w:sz="4" w:space="0" w:color="auto"/>
            </w:tcBorders>
            <w:shd w:val="clear" w:color="auto" w:fill="auto"/>
          </w:tcPr>
          <w:p w14:paraId="0E9F5731" w14:textId="77777777" w:rsidR="00A451DC" w:rsidRPr="00B04D11" w:rsidRDefault="00A451DC" w:rsidP="00D351A3">
            <w:pPr>
              <w:pStyle w:val="TableParagraph"/>
              <w:spacing w:before="53"/>
              <w:ind w:left="125"/>
              <w:rPr>
                <w:sz w:val="16"/>
                <w:szCs w:val="16"/>
              </w:rPr>
            </w:pPr>
            <w:r w:rsidRPr="00B04D11">
              <w:rPr>
                <w:sz w:val="16"/>
                <w:szCs w:val="16"/>
              </w:rPr>
              <w:t>T3-T5 : 1.083</w:t>
            </w:r>
          </w:p>
        </w:tc>
        <w:tc>
          <w:tcPr>
            <w:tcW w:w="539" w:type="dxa"/>
            <w:tcBorders>
              <w:top w:val="nil"/>
              <w:left w:val="single" w:sz="4" w:space="0" w:color="auto"/>
              <w:bottom w:val="nil"/>
              <w:right w:val="single" w:sz="4" w:space="0" w:color="auto"/>
            </w:tcBorders>
            <w:shd w:val="clear" w:color="auto" w:fill="auto"/>
          </w:tcPr>
          <w:p w14:paraId="11E0A049" w14:textId="77777777" w:rsidR="00A451DC" w:rsidRPr="00B04D11" w:rsidRDefault="00A451DC" w:rsidP="00D351A3">
            <w:pPr>
              <w:pStyle w:val="TableParagraph"/>
              <w:spacing w:before="53"/>
              <w:ind w:left="14" w:right="90"/>
              <w:jc w:val="center"/>
              <w:rPr>
                <w:sz w:val="16"/>
                <w:szCs w:val="16"/>
              </w:rPr>
            </w:pPr>
            <w:r w:rsidRPr="00B04D11">
              <w:rPr>
                <w:sz w:val="16"/>
                <w:szCs w:val="16"/>
              </w:rPr>
              <w:t>21</w:t>
            </w:r>
          </w:p>
        </w:tc>
        <w:tc>
          <w:tcPr>
            <w:tcW w:w="1451" w:type="dxa"/>
            <w:gridSpan w:val="2"/>
            <w:tcBorders>
              <w:top w:val="nil"/>
              <w:left w:val="single" w:sz="4" w:space="0" w:color="auto"/>
              <w:bottom w:val="nil"/>
              <w:right w:val="single" w:sz="4" w:space="0" w:color="auto"/>
            </w:tcBorders>
            <w:shd w:val="clear" w:color="auto" w:fill="auto"/>
          </w:tcPr>
          <w:p w14:paraId="7171CDCF" w14:textId="77777777" w:rsidR="00A451DC" w:rsidRPr="00B04D11" w:rsidRDefault="00A451DC" w:rsidP="00D351A3">
            <w:pPr>
              <w:pStyle w:val="TableParagraph"/>
              <w:spacing w:before="53"/>
              <w:ind w:left="125"/>
              <w:rPr>
                <w:sz w:val="16"/>
                <w:szCs w:val="16"/>
              </w:rPr>
            </w:pPr>
            <w:r w:rsidRPr="00B04D11">
              <w:rPr>
                <w:sz w:val="16"/>
                <w:szCs w:val="16"/>
              </w:rPr>
              <w:t>1.5 L Proplant/ha</w:t>
            </w:r>
          </w:p>
        </w:tc>
      </w:tr>
      <w:tr w:rsidR="004147F8" w:rsidRPr="00B04D11" w14:paraId="3CB53D8A" w14:textId="77777777" w:rsidTr="00624A5C">
        <w:trPr>
          <w:trHeight w:val="443"/>
        </w:trPr>
        <w:tc>
          <w:tcPr>
            <w:tcW w:w="971" w:type="dxa"/>
            <w:tcBorders>
              <w:top w:val="nil"/>
              <w:left w:val="single" w:sz="4" w:space="0" w:color="auto"/>
              <w:bottom w:val="single" w:sz="4" w:space="0" w:color="auto"/>
              <w:right w:val="single" w:sz="4" w:space="0" w:color="auto"/>
            </w:tcBorders>
            <w:shd w:val="clear" w:color="auto" w:fill="auto"/>
          </w:tcPr>
          <w:p w14:paraId="0A23E2D8" w14:textId="77777777" w:rsidR="00A451DC" w:rsidRPr="00B04D11" w:rsidRDefault="00A451DC" w:rsidP="00D351A3">
            <w:pPr>
              <w:pStyle w:val="TableParagraph"/>
              <w:rPr>
                <w:sz w:val="16"/>
                <w:szCs w:val="16"/>
              </w:rPr>
            </w:pPr>
          </w:p>
        </w:tc>
        <w:tc>
          <w:tcPr>
            <w:tcW w:w="837" w:type="dxa"/>
            <w:gridSpan w:val="3"/>
            <w:tcBorders>
              <w:top w:val="nil"/>
              <w:left w:val="single" w:sz="4" w:space="0" w:color="auto"/>
              <w:bottom w:val="single" w:sz="4" w:space="0" w:color="auto"/>
              <w:right w:val="single" w:sz="4" w:space="0" w:color="auto"/>
            </w:tcBorders>
            <w:shd w:val="clear" w:color="auto" w:fill="auto"/>
          </w:tcPr>
          <w:p w14:paraId="1DC23204" w14:textId="77777777" w:rsidR="00A451DC" w:rsidRPr="00B04D11" w:rsidRDefault="00A451DC" w:rsidP="00D351A3">
            <w:pPr>
              <w:pStyle w:val="TableParagraph"/>
              <w:rPr>
                <w:sz w:val="16"/>
                <w:szCs w:val="16"/>
              </w:rPr>
            </w:pPr>
          </w:p>
        </w:tc>
        <w:tc>
          <w:tcPr>
            <w:tcW w:w="911" w:type="dxa"/>
            <w:tcBorders>
              <w:top w:val="nil"/>
              <w:left w:val="single" w:sz="4" w:space="0" w:color="auto"/>
              <w:bottom w:val="single" w:sz="4" w:space="0" w:color="auto"/>
              <w:right w:val="single" w:sz="4" w:space="0" w:color="auto"/>
            </w:tcBorders>
            <w:shd w:val="clear" w:color="auto" w:fill="auto"/>
          </w:tcPr>
          <w:p w14:paraId="3E058A1C" w14:textId="77777777" w:rsidR="00A451DC" w:rsidRPr="00B04D11" w:rsidRDefault="00A451DC" w:rsidP="00D351A3">
            <w:pPr>
              <w:pStyle w:val="TableParagraph"/>
              <w:rPr>
                <w:sz w:val="16"/>
                <w:szCs w:val="16"/>
              </w:rPr>
            </w:pPr>
          </w:p>
        </w:tc>
        <w:tc>
          <w:tcPr>
            <w:tcW w:w="486" w:type="dxa"/>
            <w:vMerge/>
            <w:tcBorders>
              <w:left w:val="single" w:sz="4" w:space="0" w:color="auto"/>
              <w:bottom w:val="single" w:sz="4" w:space="0" w:color="auto"/>
              <w:right w:val="single" w:sz="4" w:space="0" w:color="auto"/>
            </w:tcBorders>
            <w:shd w:val="clear" w:color="auto" w:fill="auto"/>
          </w:tcPr>
          <w:p w14:paraId="75903906" w14:textId="77777777" w:rsidR="00A451DC" w:rsidRPr="00B04D11" w:rsidRDefault="00A451DC" w:rsidP="00D351A3">
            <w:pPr>
              <w:rPr>
                <w:sz w:val="16"/>
                <w:szCs w:val="16"/>
              </w:rPr>
            </w:pPr>
          </w:p>
        </w:tc>
        <w:tc>
          <w:tcPr>
            <w:tcW w:w="1205" w:type="dxa"/>
            <w:tcBorders>
              <w:top w:val="nil"/>
              <w:left w:val="single" w:sz="4" w:space="0" w:color="auto"/>
              <w:bottom w:val="single" w:sz="4" w:space="0" w:color="auto"/>
              <w:right w:val="single" w:sz="4" w:space="0" w:color="auto"/>
            </w:tcBorders>
            <w:shd w:val="clear" w:color="auto" w:fill="auto"/>
          </w:tcPr>
          <w:p w14:paraId="38E887C0" w14:textId="77777777" w:rsidR="00A451DC" w:rsidRPr="00B04D11" w:rsidRDefault="00A451DC" w:rsidP="00D351A3">
            <w:pPr>
              <w:pStyle w:val="TableParagraph"/>
              <w:rPr>
                <w:sz w:val="16"/>
                <w:szCs w:val="16"/>
              </w:rPr>
            </w:pPr>
          </w:p>
        </w:tc>
        <w:tc>
          <w:tcPr>
            <w:tcW w:w="493" w:type="dxa"/>
            <w:tcBorders>
              <w:top w:val="nil"/>
              <w:left w:val="single" w:sz="4" w:space="0" w:color="auto"/>
              <w:bottom w:val="single" w:sz="4" w:space="0" w:color="auto"/>
              <w:right w:val="single" w:sz="4" w:space="0" w:color="auto"/>
            </w:tcBorders>
            <w:shd w:val="clear" w:color="auto" w:fill="auto"/>
          </w:tcPr>
          <w:p w14:paraId="4BACB23B" w14:textId="77777777" w:rsidR="00A451DC" w:rsidRPr="00B04D11" w:rsidRDefault="00A451DC" w:rsidP="00D351A3">
            <w:pPr>
              <w:pStyle w:val="TableParagraph"/>
              <w:rPr>
                <w:sz w:val="16"/>
                <w:szCs w:val="16"/>
              </w:rPr>
            </w:pPr>
          </w:p>
        </w:tc>
        <w:tc>
          <w:tcPr>
            <w:tcW w:w="630" w:type="dxa"/>
            <w:tcBorders>
              <w:top w:val="nil"/>
              <w:left w:val="single" w:sz="4" w:space="0" w:color="auto"/>
              <w:bottom w:val="single" w:sz="4" w:space="0" w:color="auto"/>
              <w:right w:val="single" w:sz="4" w:space="0" w:color="auto"/>
            </w:tcBorders>
            <w:shd w:val="clear" w:color="auto" w:fill="auto"/>
          </w:tcPr>
          <w:p w14:paraId="3B3E6756" w14:textId="77777777" w:rsidR="00A451DC" w:rsidRPr="00B04D11" w:rsidRDefault="00A451DC" w:rsidP="00D351A3">
            <w:pPr>
              <w:pStyle w:val="TableParagraph"/>
              <w:rPr>
                <w:sz w:val="16"/>
                <w:szCs w:val="16"/>
              </w:rPr>
            </w:pPr>
          </w:p>
        </w:tc>
        <w:tc>
          <w:tcPr>
            <w:tcW w:w="911" w:type="dxa"/>
            <w:tcBorders>
              <w:top w:val="nil"/>
              <w:left w:val="single" w:sz="4" w:space="0" w:color="auto"/>
              <w:bottom w:val="single" w:sz="4" w:space="0" w:color="auto"/>
              <w:right w:val="single" w:sz="4" w:space="0" w:color="auto"/>
            </w:tcBorders>
            <w:shd w:val="clear" w:color="auto" w:fill="auto"/>
          </w:tcPr>
          <w:p w14:paraId="640F2947" w14:textId="77777777" w:rsidR="00A451DC" w:rsidRPr="00B04D11" w:rsidRDefault="00A451DC" w:rsidP="00D351A3">
            <w:pPr>
              <w:pStyle w:val="TableParagraph"/>
              <w:rPr>
                <w:sz w:val="16"/>
                <w:szCs w:val="16"/>
              </w:rPr>
            </w:pPr>
          </w:p>
        </w:tc>
        <w:tc>
          <w:tcPr>
            <w:tcW w:w="764" w:type="dxa"/>
            <w:tcBorders>
              <w:top w:val="nil"/>
              <w:left w:val="single" w:sz="4" w:space="0" w:color="auto"/>
              <w:bottom w:val="single" w:sz="4" w:space="0" w:color="auto"/>
              <w:right w:val="single" w:sz="4" w:space="0" w:color="auto"/>
            </w:tcBorders>
            <w:shd w:val="clear" w:color="auto" w:fill="auto"/>
          </w:tcPr>
          <w:p w14:paraId="34AF7D3C" w14:textId="77777777" w:rsidR="00A451DC" w:rsidRPr="00B04D11" w:rsidRDefault="00A451DC" w:rsidP="00D351A3">
            <w:pPr>
              <w:pStyle w:val="TableParagraph"/>
              <w:rPr>
                <w:sz w:val="16"/>
                <w:szCs w:val="16"/>
              </w:rPr>
            </w:pPr>
          </w:p>
        </w:tc>
        <w:tc>
          <w:tcPr>
            <w:tcW w:w="737" w:type="dxa"/>
            <w:gridSpan w:val="2"/>
            <w:tcBorders>
              <w:top w:val="nil"/>
              <w:left w:val="single" w:sz="4" w:space="0" w:color="auto"/>
              <w:bottom w:val="single" w:sz="4" w:space="0" w:color="auto"/>
              <w:right w:val="single" w:sz="4" w:space="0" w:color="auto"/>
            </w:tcBorders>
            <w:shd w:val="clear" w:color="auto" w:fill="auto"/>
          </w:tcPr>
          <w:p w14:paraId="4B64249D" w14:textId="77777777" w:rsidR="00A451DC" w:rsidRPr="00B04D11" w:rsidRDefault="00A451DC" w:rsidP="00D351A3">
            <w:pPr>
              <w:pStyle w:val="TableParagraph"/>
              <w:rPr>
                <w:sz w:val="16"/>
                <w:szCs w:val="16"/>
              </w:rPr>
            </w:pPr>
          </w:p>
        </w:tc>
        <w:tc>
          <w:tcPr>
            <w:tcW w:w="1337" w:type="dxa"/>
            <w:gridSpan w:val="2"/>
            <w:tcBorders>
              <w:top w:val="nil"/>
              <w:left w:val="single" w:sz="4" w:space="0" w:color="auto"/>
              <w:bottom w:val="single" w:sz="4" w:space="0" w:color="auto"/>
              <w:right w:val="single" w:sz="4" w:space="0" w:color="auto"/>
            </w:tcBorders>
            <w:shd w:val="clear" w:color="auto" w:fill="auto"/>
          </w:tcPr>
          <w:p w14:paraId="5BDD6F41" w14:textId="77777777" w:rsidR="00A451DC" w:rsidRPr="00B04D11" w:rsidRDefault="00A451DC" w:rsidP="00D351A3">
            <w:pPr>
              <w:pStyle w:val="TableParagraph"/>
              <w:spacing w:before="23" w:line="249" w:lineRule="auto"/>
              <w:ind w:left="125" w:right="145"/>
              <w:rPr>
                <w:sz w:val="16"/>
                <w:szCs w:val="16"/>
              </w:rPr>
            </w:pPr>
            <w:r w:rsidRPr="00B04D11">
              <w:rPr>
                <w:sz w:val="16"/>
                <w:szCs w:val="16"/>
              </w:rPr>
              <w:t>T4/T5 :repeat after 10 days</w:t>
            </w:r>
          </w:p>
        </w:tc>
        <w:tc>
          <w:tcPr>
            <w:tcW w:w="1025" w:type="dxa"/>
            <w:tcBorders>
              <w:top w:val="nil"/>
              <w:left w:val="single" w:sz="4" w:space="0" w:color="auto"/>
              <w:bottom w:val="single" w:sz="4" w:space="0" w:color="auto"/>
              <w:right w:val="single" w:sz="4" w:space="0" w:color="auto"/>
            </w:tcBorders>
            <w:shd w:val="clear" w:color="auto" w:fill="auto"/>
          </w:tcPr>
          <w:p w14:paraId="5901F0BF" w14:textId="77777777" w:rsidR="00A451DC" w:rsidRPr="00B04D11" w:rsidRDefault="00A451DC" w:rsidP="00D351A3">
            <w:pPr>
              <w:pStyle w:val="TableParagraph"/>
              <w:rPr>
                <w:sz w:val="16"/>
                <w:szCs w:val="16"/>
              </w:rPr>
            </w:pPr>
          </w:p>
        </w:tc>
        <w:tc>
          <w:tcPr>
            <w:tcW w:w="809" w:type="dxa"/>
            <w:tcBorders>
              <w:top w:val="nil"/>
              <w:left w:val="single" w:sz="4" w:space="0" w:color="auto"/>
              <w:bottom w:val="single" w:sz="4" w:space="0" w:color="auto"/>
              <w:right w:val="single" w:sz="4" w:space="0" w:color="auto"/>
            </w:tcBorders>
            <w:shd w:val="clear" w:color="auto" w:fill="auto"/>
          </w:tcPr>
          <w:p w14:paraId="3A7DAAF3" w14:textId="77777777" w:rsidR="00A451DC" w:rsidRPr="00B04D11" w:rsidRDefault="00A451DC" w:rsidP="00D351A3">
            <w:pPr>
              <w:pStyle w:val="TableParagraph"/>
              <w:rPr>
                <w:sz w:val="16"/>
                <w:szCs w:val="16"/>
              </w:rPr>
            </w:pPr>
          </w:p>
        </w:tc>
        <w:tc>
          <w:tcPr>
            <w:tcW w:w="1169" w:type="dxa"/>
            <w:tcBorders>
              <w:top w:val="nil"/>
              <w:left w:val="single" w:sz="4" w:space="0" w:color="auto"/>
              <w:bottom w:val="single" w:sz="4" w:space="0" w:color="auto"/>
              <w:right w:val="single" w:sz="4" w:space="0" w:color="auto"/>
            </w:tcBorders>
            <w:shd w:val="clear" w:color="auto" w:fill="auto"/>
          </w:tcPr>
          <w:p w14:paraId="021404C6" w14:textId="77777777" w:rsidR="00A451DC" w:rsidRPr="00B04D11" w:rsidRDefault="00A451DC" w:rsidP="00D351A3">
            <w:pPr>
              <w:pStyle w:val="TableParagraph"/>
              <w:rPr>
                <w:sz w:val="16"/>
                <w:szCs w:val="16"/>
              </w:rPr>
            </w:pPr>
          </w:p>
        </w:tc>
        <w:tc>
          <w:tcPr>
            <w:tcW w:w="539" w:type="dxa"/>
            <w:tcBorders>
              <w:top w:val="nil"/>
              <w:left w:val="single" w:sz="4" w:space="0" w:color="auto"/>
              <w:bottom w:val="single" w:sz="4" w:space="0" w:color="auto"/>
              <w:right w:val="single" w:sz="4" w:space="0" w:color="auto"/>
            </w:tcBorders>
            <w:shd w:val="clear" w:color="auto" w:fill="auto"/>
          </w:tcPr>
          <w:p w14:paraId="5507C0E6" w14:textId="77777777" w:rsidR="00A451DC" w:rsidRPr="00B04D11" w:rsidRDefault="00A451DC" w:rsidP="00D351A3">
            <w:pPr>
              <w:pStyle w:val="TableParagraph"/>
              <w:rPr>
                <w:sz w:val="16"/>
                <w:szCs w:val="16"/>
              </w:rPr>
            </w:pPr>
          </w:p>
        </w:tc>
        <w:tc>
          <w:tcPr>
            <w:tcW w:w="1451" w:type="dxa"/>
            <w:gridSpan w:val="2"/>
            <w:tcBorders>
              <w:top w:val="nil"/>
              <w:left w:val="single" w:sz="4" w:space="0" w:color="auto"/>
              <w:bottom w:val="single" w:sz="4" w:space="0" w:color="auto"/>
              <w:right w:val="single" w:sz="4" w:space="0" w:color="auto"/>
            </w:tcBorders>
            <w:shd w:val="clear" w:color="auto" w:fill="auto"/>
          </w:tcPr>
          <w:p w14:paraId="25800E67" w14:textId="39D0B0BE" w:rsidR="00A451DC" w:rsidRPr="00B04D11" w:rsidRDefault="00A451DC" w:rsidP="00D351A3">
            <w:pPr>
              <w:pStyle w:val="TableParagraph"/>
              <w:spacing w:before="82"/>
              <w:ind w:left="125"/>
              <w:rPr>
                <w:rFonts w:ascii="Arial"/>
                <w:sz w:val="16"/>
                <w:szCs w:val="16"/>
              </w:rPr>
            </w:pPr>
          </w:p>
        </w:tc>
      </w:tr>
      <w:tr w:rsidR="004147F8" w:rsidRPr="00B04D11" w14:paraId="22F0038F" w14:textId="77777777" w:rsidTr="00624A5C">
        <w:trPr>
          <w:trHeight w:val="556"/>
        </w:trPr>
        <w:tc>
          <w:tcPr>
            <w:tcW w:w="971" w:type="dxa"/>
            <w:tcBorders>
              <w:top w:val="single" w:sz="4" w:space="0" w:color="auto"/>
              <w:left w:val="single" w:sz="4" w:space="0" w:color="auto"/>
              <w:bottom w:val="single" w:sz="4" w:space="0" w:color="auto"/>
              <w:right w:val="single" w:sz="4" w:space="0" w:color="auto"/>
            </w:tcBorders>
            <w:shd w:val="clear" w:color="auto" w:fill="auto"/>
          </w:tcPr>
          <w:p w14:paraId="3E3475F4" w14:textId="700F7E53" w:rsidR="004147F8" w:rsidRPr="00B04D11" w:rsidRDefault="004147F8" w:rsidP="00186487">
            <w:pPr>
              <w:pStyle w:val="TableParagraph"/>
              <w:spacing w:before="60"/>
              <w:ind w:left="128"/>
              <w:rPr>
                <w:sz w:val="16"/>
                <w:szCs w:val="16"/>
              </w:rPr>
            </w:pPr>
            <w:r w:rsidRPr="00B04D11">
              <w:rPr>
                <w:sz w:val="16"/>
                <w:szCs w:val="16"/>
              </w:rPr>
              <w:t>Potatoes</w:t>
            </w:r>
          </w:p>
        </w:tc>
        <w:tc>
          <w:tcPr>
            <w:tcW w:w="837" w:type="dxa"/>
            <w:gridSpan w:val="3"/>
            <w:tcBorders>
              <w:top w:val="single" w:sz="4" w:space="0" w:color="auto"/>
              <w:left w:val="single" w:sz="4" w:space="0" w:color="auto"/>
              <w:bottom w:val="single" w:sz="4" w:space="0" w:color="auto"/>
              <w:right w:val="single" w:sz="4" w:space="0" w:color="auto"/>
            </w:tcBorders>
            <w:shd w:val="clear" w:color="auto" w:fill="auto"/>
          </w:tcPr>
          <w:p w14:paraId="7D9DECAD" w14:textId="1D6E18E9" w:rsidR="004147F8" w:rsidRPr="00B04D11" w:rsidRDefault="004147F8" w:rsidP="004147F8">
            <w:pPr>
              <w:pStyle w:val="TableParagraph"/>
              <w:spacing w:before="60"/>
              <w:ind w:left="126"/>
              <w:rPr>
                <w:sz w:val="16"/>
                <w:szCs w:val="16"/>
              </w:rPr>
            </w:pPr>
            <w:r w:rsidRPr="00B04D11">
              <w:rPr>
                <w:sz w:val="16"/>
                <w:szCs w:val="16"/>
              </w:rPr>
              <w:t>N &amp; S</w:t>
            </w:r>
          </w:p>
        </w:tc>
        <w:tc>
          <w:tcPr>
            <w:tcW w:w="911" w:type="dxa"/>
            <w:tcBorders>
              <w:top w:val="single" w:sz="4" w:space="0" w:color="auto"/>
              <w:left w:val="single" w:sz="4" w:space="0" w:color="auto"/>
              <w:bottom w:val="single" w:sz="4" w:space="0" w:color="auto"/>
              <w:right w:val="single" w:sz="4" w:space="0" w:color="auto"/>
            </w:tcBorders>
            <w:shd w:val="clear" w:color="auto" w:fill="auto"/>
          </w:tcPr>
          <w:p w14:paraId="2E8D9D4A" w14:textId="23BE65B5" w:rsidR="004147F8" w:rsidRPr="00B04D11" w:rsidRDefault="004147F8" w:rsidP="004147F8">
            <w:pPr>
              <w:pStyle w:val="TableParagraph"/>
              <w:spacing w:before="60"/>
              <w:ind w:left="126"/>
              <w:rPr>
                <w:sz w:val="16"/>
                <w:szCs w:val="16"/>
              </w:rPr>
            </w:pPr>
            <w:r w:rsidRPr="00B04D11">
              <w:rPr>
                <w:sz w:val="16"/>
                <w:szCs w:val="16"/>
              </w:rPr>
              <w:t>Proplant</w:t>
            </w:r>
          </w:p>
        </w:tc>
        <w:tc>
          <w:tcPr>
            <w:tcW w:w="486" w:type="dxa"/>
            <w:tcBorders>
              <w:top w:val="single" w:sz="4" w:space="0" w:color="auto"/>
              <w:left w:val="single" w:sz="4" w:space="0" w:color="auto"/>
              <w:bottom w:val="single" w:sz="4" w:space="0" w:color="auto"/>
              <w:right w:val="single" w:sz="4" w:space="0" w:color="auto"/>
            </w:tcBorders>
            <w:shd w:val="clear" w:color="auto" w:fill="auto"/>
          </w:tcPr>
          <w:p w14:paraId="09D7DDDA" w14:textId="5A509A08" w:rsidR="004147F8" w:rsidRPr="00B04D11" w:rsidRDefault="004147F8" w:rsidP="004147F8">
            <w:pPr>
              <w:pStyle w:val="TableParagraph"/>
              <w:spacing w:before="60"/>
              <w:ind w:left="126"/>
              <w:rPr>
                <w:sz w:val="16"/>
                <w:szCs w:val="16"/>
              </w:rPr>
            </w:pPr>
            <w:r w:rsidRPr="00B04D11">
              <w:rPr>
                <w:sz w:val="16"/>
                <w:szCs w:val="16"/>
              </w:rPr>
              <w:t>F</w:t>
            </w:r>
          </w:p>
        </w:tc>
        <w:tc>
          <w:tcPr>
            <w:tcW w:w="1205" w:type="dxa"/>
            <w:tcBorders>
              <w:top w:val="single" w:sz="4" w:space="0" w:color="auto"/>
              <w:left w:val="single" w:sz="4" w:space="0" w:color="auto"/>
              <w:bottom w:val="single" w:sz="4" w:space="0" w:color="auto"/>
              <w:right w:val="single" w:sz="4" w:space="0" w:color="auto"/>
            </w:tcBorders>
            <w:shd w:val="clear" w:color="auto" w:fill="auto"/>
          </w:tcPr>
          <w:p w14:paraId="3966AFFD" w14:textId="61321778" w:rsidR="004147F8" w:rsidRPr="00186487" w:rsidRDefault="004147F8" w:rsidP="004147F8">
            <w:pPr>
              <w:pStyle w:val="TableParagraph"/>
              <w:spacing w:before="60"/>
              <w:ind w:left="126"/>
              <w:rPr>
                <w:i/>
                <w:iCs/>
                <w:sz w:val="16"/>
                <w:szCs w:val="16"/>
              </w:rPr>
            </w:pPr>
            <w:r w:rsidRPr="00186487">
              <w:rPr>
                <w:i/>
                <w:iCs/>
                <w:sz w:val="16"/>
                <w:szCs w:val="16"/>
              </w:rPr>
              <w:t>Mildew: Phytophtora infestans</w:t>
            </w:r>
          </w:p>
        </w:tc>
        <w:tc>
          <w:tcPr>
            <w:tcW w:w="493" w:type="dxa"/>
            <w:tcBorders>
              <w:top w:val="single" w:sz="4" w:space="0" w:color="auto"/>
              <w:left w:val="single" w:sz="4" w:space="0" w:color="auto"/>
              <w:bottom w:val="single" w:sz="4" w:space="0" w:color="auto"/>
              <w:right w:val="single" w:sz="4" w:space="0" w:color="auto"/>
            </w:tcBorders>
            <w:shd w:val="clear" w:color="auto" w:fill="auto"/>
          </w:tcPr>
          <w:p w14:paraId="337A54CD" w14:textId="59BB4C61" w:rsidR="004147F8" w:rsidRPr="00B04D11" w:rsidRDefault="004147F8" w:rsidP="004147F8">
            <w:pPr>
              <w:pStyle w:val="TableParagraph"/>
              <w:spacing w:before="60"/>
              <w:ind w:left="126"/>
              <w:rPr>
                <w:sz w:val="16"/>
                <w:szCs w:val="16"/>
              </w:rPr>
            </w:pPr>
            <w:r w:rsidRPr="00B04D11">
              <w:rPr>
                <w:sz w:val="16"/>
                <w:szCs w:val="16"/>
              </w:rPr>
              <w:t>SL</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16E13C3" w14:textId="77777777" w:rsidR="004147F8" w:rsidRPr="00B04D11" w:rsidRDefault="004147F8" w:rsidP="004147F8">
            <w:pPr>
              <w:pStyle w:val="TableParagraph"/>
              <w:spacing w:before="60"/>
              <w:ind w:left="126"/>
              <w:rPr>
                <w:sz w:val="16"/>
                <w:szCs w:val="16"/>
              </w:rPr>
            </w:pPr>
            <w:r w:rsidRPr="00B04D11">
              <w:rPr>
                <w:sz w:val="16"/>
                <w:szCs w:val="16"/>
              </w:rPr>
              <w:t>722</w:t>
            </w:r>
          </w:p>
          <w:p w14:paraId="771418C8" w14:textId="76F8D03E" w:rsidR="004147F8" w:rsidRPr="00B04D11" w:rsidRDefault="004147F8" w:rsidP="004147F8">
            <w:pPr>
              <w:pStyle w:val="TableParagraph"/>
              <w:spacing w:before="60"/>
              <w:ind w:left="126"/>
              <w:rPr>
                <w:sz w:val="16"/>
                <w:szCs w:val="16"/>
              </w:rPr>
            </w:pPr>
            <w:r w:rsidRPr="00B04D11">
              <w:rPr>
                <w:sz w:val="16"/>
                <w:szCs w:val="16"/>
              </w:rPr>
              <w:t>g/L</w:t>
            </w:r>
          </w:p>
        </w:tc>
        <w:tc>
          <w:tcPr>
            <w:tcW w:w="911" w:type="dxa"/>
            <w:tcBorders>
              <w:top w:val="single" w:sz="4" w:space="0" w:color="auto"/>
              <w:left w:val="single" w:sz="4" w:space="0" w:color="auto"/>
              <w:bottom w:val="single" w:sz="4" w:space="0" w:color="auto"/>
              <w:right w:val="single" w:sz="4" w:space="0" w:color="auto"/>
            </w:tcBorders>
            <w:shd w:val="clear" w:color="auto" w:fill="auto"/>
          </w:tcPr>
          <w:p w14:paraId="5907A877" w14:textId="4259C167" w:rsidR="004147F8" w:rsidRPr="00B04D11" w:rsidRDefault="004147F8" w:rsidP="00186487">
            <w:pPr>
              <w:pStyle w:val="TableParagraph"/>
              <w:spacing w:before="53" w:line="249" w:lineRule="auto"/>
              <w:ind w:left="125" w:right="314"/>
              <w:rPr>
                <w:sz w:val="16"/>
                <w:szCs w:val="16"/>
              </w:rPr>
            </w:pPr>
            <w:r w:rsidRPr="00B04D11">
              <w:rPr>
                <w:sz w:val="16"/>
                <w:szCs w:val="16"/>
              </w:rPr>
              <w:t>Foliar spray</w:t>
            </w:r>
          </w:p>
        </w:tc>
        <w:tc>
          <w:tcPr>
            <w:tcW w:w="764" w:type="dxa"/>
            <w:tcBorders>
              <w:top w:val="single" w:sz="4" w:space="0" w:color="auto"/>
              <w:left w:val="single" w:sz="4" w:space="0" w:color="auto"/>
              <w:bottom w:val="single" w:sz="4" w:space="0" w:color="auto"/>
              <w:right w:val="single" w:sz="4" w:space="0" w:color="auto"/>
            </w:tcBorders>
            <w:shd w:val="clear" w:color="auto" w:fill="auto"/>
          </w:tcPr>
          <w:p w14:paraId="15D6C828" w14:textId="4BA7DE29" w:rsidR="004147F8" w:rsidRPr="00B04D11" w:rsidRDefault="004147F8" w:rsidP="00186487">
            <w:pPr>
              <w:pStyle w:val="TableParagraph"/>
              <w:spacing w:before="53" w:line="249" w:lineRule="auto"/>
              <w:ind w:left="61" w:right="-45"/>
              <w:rPr>
                <w:sz w:val="16"/>
                <w:szCs w:val="16"/>
              </w:rPr>
            </w:pPr>
            <w:r w:rsidRPr="00B04D11">
              <w:rPr>
                <w:sz w:val="16"/>
                <w:szCs w:val="16"/>
              </w:rPr>
              <w:t>As 1</w:t>
            </w:r>
            <w:r w:rsidRPr="00186487">
              <w:rPr>
                <w:sz w:val="16"/>
                <w:szCs w:val="16"/>
                <w:vertAlign w:val="superscript"/>
              </w:rPr>
              <w:t>st</w:t>
            </w:r>
            <w:r w:rsidRPr="00B04D11">
              <w:rPr>
                <w:sz w:val="16"/>
                <w:szCs w:val="16"/>
              </w:rPr>
              <w:t xml:space="preserve"> symptoms occur</w:t>
            </w:r>
          </w:p>
        </w:tc>
        <w:tc>
          <w:tcPr>
            <w:tcW w:w="737" w:type="dxa"/>
            <w:gridSpan w:val="2"/>
            <w:tcBorders>
              <w:top w:val="single" w:sz="4" w:space="0" w:color="auto"/>
              <w:left w:val="single" w:sz="4" w:space="0" w:color="auto"/>
              <w:bottom w:val="single" w:sz="4" w:space="0" w:color="auto"/>
              <w:right w:val="single" w:sz="4" w:space="0" w:color="auto"/>
            </w:tcBorders>
            <w:shd w:val="clear" w:color="auto" w:fill="auto"/>
          </w:tcPr>
          <w:p w14:paraId="6BC961B9" w14:textId="006857D4" w:rsidR="004147F8" w:rsidRPr="00B04D11" w:rsidRDefault="004147F8" w:rsidP="00186487">
            <w:pPr>
              <w:pStyle w:val="TableParagraph"/>
              <w:spacing w:before="23" w:line="249" w:lineRule="auto"/>
              <w:ind w:left="125" w:right="145"/>
              <w:rPr>
                <w:sz w:val="16"/>
                <w:szCs w:val="16"/>
              </w:rPr>
            </w:pPr>
            <w:r w:rsidRPr="00B04D11">
              <w:rPr>
                <w:sz w:val="16"/>
                <w:szCs w:val="16"/>
              </w:rPr>
              <w:t>6 max</w:t>
            </w:r>
          </w:p>
        </w:tc>
        <w:tc>
          <w:tcPr>
            <w:tcW w:w="1337" w:type="dxa"/>
            <w:gridSpan w:val="2"/>
            <w:tcBorders>
              <w:top w:val="single" w:sz="4" w:space="0" w:color="auto"/>
              <w:left w:val="single" w:sz="4" w:space="0" w:color="auto"/>
              <w:bottom w:val="single" w:sz="4" w:space="0" w:color="auto"/>
              <w:right w:val="single" w:sz="4" w:space="0" w:color="auto"/>
            </w:tcBorders>
            <w:shd w:val="clear" w:color="auto" w:fill="auto"/>
          </w:tcPr>
          <w:p w14:paraId="27B6E314" w14:textId="3DFE09C0" w:rsidR="004147F8" w:rsidRPr="00B04D11" w:rsidRDefault="004147F8" w:rsidP="004147F8">
            <w:pPr>
              <w:pStyle w:val="TableParagraph"/>
              <w:spacing w:before="23" w:line="249" w:lineRule="auto"/>
              <w:ind w:left="125" w:right="145"/>
              <w:rPr>
                <w:sz w:val="16"/>
                <w:szCs w:val="16"/>
              </w:rPr>
            </w:pPr>
            <w:r w:rsidRPr="00B04D11">
              <w:rPr>
                <w:sz w:val="16"/>
                <w:szCs w:val="16"/>
              </w:rPr>
              <w:t>Repeat each 7 days</w:t>
            </w:r>
          </w:p>
        </w:tc>
        <w:tc>
          <w:tcPr>
            <w:tcW w:w="1025" w:type="dxa"/>
            <w:tcBorders>
              <w:top w:val="single" w:sz="4" w:space="0" w:color="auto"/>
              <w:left w:val="single" w:sz="4" w:space="0" w:color="auto"/>
              <w:bottom w:val="single" w:sz="4" w:space="0" w:color="auto"/>
              <w:right w:val="single" w:sz="4" w:space="0" w:color="auto"/>
            </w:tcBorders>
            <w:shd w:val="clear" w:color="auto" w:fill="auto"/>
          </w:tcPr>
          <w:p w14:paraId="2E324D42" w14:textId="55C8EB42" w:rsidR="004147F8" w:rsidRPr="00B04D11" w:rsidRDefault="004147F8" w:rsidP="004147F8">
            <w:pPr>
              <w:pStyle w:val="TableParagraph"/>
              <w:spacing w:before="60"/>
              <w:ind w:left="126"/>
              <w:rPr>
                <w:sz w:val="16"/>
                <w:szCs w:val="16"/>
              </w:rPr>
            </w:pPr>
            <w:r w:rsidRPr="00B04D11">
              <w:rPr>
                <w:sz w:val="16"/>
                <w:szCs w:val="16"/>
              </w:rPr>
              <w:t>T1-T6 : 0.216</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5ACAB265" w14:textId="17F62968" w:rsidR="004147F8" w:rsidRPr="00B04D11" w:rsidRDefault="004147F8" w:rsidP="004147F8">
            <w:pPr>
              <w:pStyle w:val="TableParagraph"/>
              <w:spacing w:before="60"/>
              <w:ind w:left="126"/>
              <w:rPr>
                <w:sz w:val="16"/>
                <w:szCs w:val="16"/>
              </w:rPr>
            </w:pPr>
            <w:r w:rsidRPr="00B04D11">
              <w:rPr>
                <w:sz w:val="16"/>
                <w:szCs w:val="16"/>
              </w:rPr>
              <w:t>500 L</w:t>
            </w:r>
          </w:p>
        </w:tc>
        <w:tc>
          <w:tcPr>
            <w:tcW w:w="1169" w:type="dxa"/>
            <w:tcBorders>
              <w:top w:val="single" w:sz="4" w:space="0" w:color="auto"/>
              <w:left w:val="single" w:sz="4" w:space="0" w:color="auto"/>
              <w:bottom w:val="single" w:sz="4" w:space="0" w:color="auto"/>
              <w:right w:val="single" w:sz="4" w:space="0" w:color="auto"/>
            </w:tcBorders>
            <w:shd w:val="clear" w:color="auto" w:fill="auto"/>
          </w:tcPr>
          <w:p w14:paraId="2D2AA93B" w14:textId="599F39DF" w:rsidR="004147F8" w:rsidRPr="00B04D11" w:rsidRDefault="004147F8" w:rsidP="004147F8">
            <w:pPr>
              <w:pStyle w:val="TableParagraph"/>
              <w:spacing w:before="53"/>
              <w:ind w:left="14" w:right="90"/>
              <w:jc w:val="center"/>
              <w:rPr>
                <w:sz w:val="16"/>
                <w:szCs w:val="16"/>
              </w:rPr>
            </w:pPr>
            <w:r w:rsidRPr="00B04D11">
              <w:rPr>
                <w:sz w:val="16"/>
                <w:szCs w:val="16"/>
              </w:rPr>
              <w:t>T1-T6 : 1.083</w:t>
            </w:r>
          </w:p>
        </w:tc>
        <w:tc>
          <w:tcPr>
            <w:tcW w:w="539" w:type="dxa"/>
            <w:tcBorders>
              <w:top w:val="single" w:sz="4" w:space="0" w:color="auto"/>
              <w:left w:val="single" w:sz="4" w:space="0" w:color="auto"/>
              <w:bottom w:val="single" w:sz="4" w:space="0" w:color="auto"/>
              <w:right w:val="single" w:sz="4" w:space="0" w:color="auto"/>
            </w:tcBorders>
            <w:shd w:val="clear" w:color="auto" w:fill="auto"/>
          </w:tcPr>
          <w:p w14:paraId="58AAFC6C" w14:textId="4C7BF79A" w:rsidR="004147F8" w:rsidRPr="00B04D11" w:rsidRDefault="004147F8" w:rsidP="004147F8">
            <w:pPr>
              <w:pStyle w:val="TableParagraph"/>
              <w:spacing w:before="53"/>
              <w:ind w:left="14" w:right="90"/>
              <w:jc w:val="center"/>
              <w:rPr>
                <w:sz w:val="16"/>
                <w:szCs w:val="16"/>
              </w:rPr>
            </w:pPr>
            <w:r w:rsidRPr="00B04D11">
              <w:rPr>
                <w:sz w:val="16"/>
                <w:szCs w:val="16"/>
              </w:rPr>
              <w:t>14</w:t>
            </w:r>
          </w:p>
        </w:tc>
        <w:tc>
          <w:tcPr>
            <w:tcW w:w="1451" w:type="dxa"/>
            <w:gridSpan w:val="2"/>
            <w:tcBorders>
              <w:top w:val="single" w:sz="4" w:space="0" w:color="auto"/>
              <w:left w:val="single" w:sz="4" w:space="0" w:color="auto"/>
              <w:bottom w:val="single" w:sz="4" w:space="0" w:color="auto"/>
              <w:right w:val="single" w:sz="4" w:space="0" w:color="auto"/>
            </w:tcBorders>
            <w:shd w:val="clear" w:color="auto" w:fill="auto"/>
          </w:tcPr>
          <w:p w14:paraId="4AD6B5BF" w14:textId="77777777" w:rsidR="004147F8" w:rsidRPr="00B04D11" w:rsidRDefault="004147F8" w:rsidP="004147F8">
            <w:pPr>
              <w:pStyle w:val="TableParagraph"/>
              <w:spacing w:before="67" w:line="249" w:lineRule="auto"/>
              <w:ind w:left="112" w:right="138"/>
              <w:rPr>
                <w:sz w:val="16"/>
                <w:szCs w:val="16"/>
              </w:rPr>
            </w:pPr>
            <w:r w:rsidRPr="00B04D11">
              <w:rPr>
                <w:sz w:val="16"/>
                <w:szCs w:val="16"/>
              </w:rPr>
              <w:t>1.5 L Proplant/ha in association with half rate of applic. of any contact fungicide</w:t>
            </w:r>
          </w:p>
          <w:p w14:paraId="32A299B8" w14:textId="2A074252" w:rsidR="004147F8" w:rsidRPr="00B04D11" w:rsidRDefault="004147F8" w:rsidP="004147F8">
            <w:pPr>
              <w:pStyle w:val="TableParagraph"/>
              <w:spacing w:before="82"/>
              <w:ind w:left="125"/>
              <w:rPr>
                <w:rFonts w:ascii="Arial"/>
                <w:sz w:val="16"/>
                <w:szCs w:val="16"/>
              </w:rPr>
            </w:pPr>
            <w:r w:rsidRPr="00B04D11">
              <w:rPr>
                <w:sz w:val="16"/>
                <w:szCs w:val="16"/>
              </w:rPr>
              <w:t>e.g. 1.6 kg/ha mancozeb or 1.0 kg/ha chlorothalonil</w:t>
            </w:r>
          </w:p>
        </w:tc>
      </w:tr>
      <w:tr w:rsidR="004147F8" w:rsidRPr="00B04D11" w14:paraId="25FDCBDD" w14:textId="77777777" w:rsidTr="00624A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1" w:type="dxa"/>
          <w:trHeight w:val="368"/>
        </w:trPr>
        <w:tc>
          <w:tcPr>
            <w:tcW w:w="1133" w:type="dxa"/>
            <w:gridSpan w:val="2"/>
            <w:vMerge w:val="restart"/>
          </w:tcPr>
          <w:p w14:paraId="207FE4D1" w14:textId="77777777" w:rsidR="004147F8" w:rsidRPr="00B04D11" w:rsidRDefault="004147F8" w:rsidP="00853808">
            <w:pPr>
              <w:pStyle w:val="TableParagraph"/>
              <w:spacing w:line="181" w:lineRule="exact"/>
              <w:ind w:left="69"/>
              <w:rPr>
                <w:b/>
                <w:sz w:val="16"/>
                <w:szCs w:val="16"/>
              </w:rPr>
            </w:pPr>
            <w:r w:rsidRPr="00B04D11">
              <w:rPr>
                <w:b/>
                <w:sz w:val="16"/>
                <w:szCs w:val="16"/>
              </w:rPr>
              <w:t>Remarks:</w:t>
            </w:r>
          </w:p>
        </w:tc>
        <w:tc>
          <w:tcPr>
            <w:tcW w:w="568" w:type="dxa"/>
          </w:tcPr>
          <w:p w14:paraId="6579E9A9" w14:textId="77777777" w:rsidR="004147F8" w:rsidRPr="00B04D11" w:rsidRDefault="004147F8" w:rsidP="00853808">
            <w:pPr>
              <w:pStyle w:val="TableParagraph"/>
              <w:spacing w:line="181" w:lineRule="exact"/>
              <w:ind w:left="69"/>
              <w:rPr>
                <w:sz w:val="16"/>
                <w:szCs w:val="16"/>
              </w:rPr>
            </w:pPr>
            <w:r w:rsidRPr="00B04D11">
              <w:rPr>
                <w:w w:val="99"/>
                <w:sz w:val="16"/>
                <w:szCs w:val="16"/>
              </w:rPr>
              <w:t>*</w:t>
            </w:r>
          </w:p>
        </w:tc>
        <w:tc>
          <w:tcPr>
            <w:tcW w:w="6219" w:type="dxa"/>
            <w:gridSpan w:val="9"/>
          </w:tcPr>
          <w:p w14:paraId="1105DA07" w14:textId="77777777" w:rsidR="004147F8" w:rsidRPr="00B04D11" w:rsidRDefault="004147F8" w:rsidP="00853808">
            <w:pPr>
              <w:pStyle w:val="TableParagraph"/>
              <w:spacing w:line="184" w:lineRule="exact"/>
              <w:ind w:left="68" w:right="341" w:hanging="1"/>
              <w:rPr>
                <w:sz w:val="16"/>
                <w:szCs w:val="16"/>
              </w:rPr>
            </w:pPr>
            <w:r w:rsidRPr="00B04D11">
              <w:rPr>
                <w:sz w:val="16"/>
                <w:szCs w:val="16"/>
              </w:rPr>
              <w:t>Uses for which risk assessment could not been concluded due to lack of essential data are marked grey</w:t>
            </w:r>
          </w:p>
        </w:tc>
        <w:tc>
          <w:tcPr>
            <w:tcW w:w="728" w:type="dxa"/>
            <w:gridSpan w:val="2"/>
          </w:tcPr>
          <w:p w14:paraId="288A0C05" w14:textId="77777777" w:rsidR="004147F8" w:rsidRPr="00B04D11" w:rsidRDefault="004147F8" w:rsidP="00853808">
            <w:pPr>
              <w:pStyle w:val="TableParagraph"/>
              <w:spacing w:line="181" w:lineRule="exact"/>
              <w:ind w:left="165" w:right="232"/>
              <w:jc w:val="center"/>
              <w:rPr>
                <w:sz w:val="16"/>
                <w:szCs w:val="16"/>
              </w:rPr>
            </w:pPr>
            <w:r w:rsidRPr="00B04D11">
              <w:rPr>
                <w:sz w:val="16"/>
                <w:szCs w:val="16"/>
              </w:rPr>
              <w:t>(h)</w:t>
            </w:r>
          </w:p>
        </w:tc>
        <w:tc>
          <w:tcPr>
            <w:tcW w:w="4996" w:type="dxa"/>
            <w:gridSpan w:val="6"/>
          </w:tcPr>
          <w:p w14:paraId="52FBEE9D" w14:textId="77777777" w:rsidR="004147F8" w:rsidRPr="00B04D11" w:rsidRDefault="004147F8" w:rsidP="00853808">
            <w:pPr>
              <w:pStyle w:val="TableParagraph"/>
              <w:spacing w:line="184" w:lineRule="exact"/>
              <w:ind w:left="68" w:right="557" w:hanging="1"/>
              <w:rPr>
                <w:sz w:val="16"/>
                <w:szCs w:val="16"/>
              </w:rPr>
            </w:pPr>
            <w:r w:rsidRPr="00B04D11">
              <w:rPr>
                <w:sz w:val="16"/>
                <w:szCs w:val="16"/>
              </w:rPr>
              <w:t xml:space="preserve">Kind, </w:t>
            </w:r>
            <w:r w:rsidRPr="00B04D11">
              <w:rPr>
                <w:i/>
                <w:sz w:val="16"/>
                <w:szCs w:val="16"/>
              </w:rPr>
              <w:t xml:space="preserve">e.g. </w:t>
            </w:r>
            <w:r w:rsidRPr="00B04D11">
              <w:rPr>
                <w:sz w:val="16"/>
                <w:szCs w:val="16"/>
              </w:rPr>
              <w:t>overall, broadcast, aerial spraying, row, individual plant, between the plants - type of equipment used must be indicated</w:t>
            </w:r>
          </w:p>
        </w:tc>
      </w:tr>
      <w:tr w:rsidR="004147F8" w:rsidRPr="00B04D11" w14:paraId="065DF24B" w14:textId="77777777" w:rsidTr="00624A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1" w:type="dxa"/>
          <w:trHeight w:val="183"/>
        </w:trPr>
        <w:tc>
          <w:tcPr>
            <w:tcW w:w="1133" w:type="dxa"/>
            <w:gridSpan w:val="2"/>
            <w:vMerge/>
          </w:tcPr>
          <w:p w14:paraId="14829410" w14:textId="77777777" w:rsidR="004147F8" w:rsidRPr="00B04D11" w:rsidRDefault="004147F8" w:rsidP="00853808">
            <w:pPr>
              <w:rPr>
                <w:sz w:val="16"/>
                <w:szCs w:val="16"/>
              </w:rPr>
            </w:pPr>
          </w:p>
        </w:tc>
        <w:tc>
          <w:tcPr>
            <w:tcW w:w="568" w:type="dxa"/>
            <w:vMerge w:val="restart"/>
          </w:tcPr>
          <w:p w14:paraId="7076D4D2" w14:textId="77777777" w:rsidR="004147F8" w:rsidRPr="00B04D11" w:rsidRDefault="004147F8" w:rsidP="00853808">
            <w:pPr>
              <w:pStyle w:val="TableParagraph"/>
              <w:spacing w:line="181" w:lineRule="exact"/>
              <w:ind w:left="69"/>
              <w:rPr>
                <w:sz w:val="16"/>
                <w:szCs w:val="16"/>
              </w:rPr>
            </w:pPr>
            <w:r w:rsidRPr="00B04D11">
              <w:rPr>
                <w:sz w:val="16"/>
                <w:szCs w:val="16"/>
              </w:rPr>
              <w:t>(a)</w:t>
            </w:r>
          </w:p>
        </w:tc>
        <w:tc>
          <w:tcPr>
            <w:tcW w:w="6219" w:type="dxa"/>
            <w:gridSpan w:val="9"/>
            <w:vMerge w:val="restart"/>
          </w:tcPr>
          <w:p w14:paraId="19CF602C" w14:textId="77777777" w:rsidR="004147F8" w:rsidRPr="00B04D11" w:rsidRDefault="004147F8" w:rsidP="00853808">
            <w:pPr>
              <w:pStyle w:val="TableParagraph"/>
              <w:spacing w:line="181" w:lineRule="exact"/>
              <w:ind w:left="69"/>
              <w:rPr>
                <w:sz w:val="16"/>
                <w:szCs w:val="16"/>
              </w:rPr>
            </w:pPr>
            <w:r w:rsidRPr="00B04D11">
              <w:rPr>
                <w:sz w:val="16"/>
                <w:szCs w:val="16"/>
              </w:rPr>
              <w:t>For crops, the EU and Codex classifications (both) should be used; where relevant,</w:t>
            </w:r>
          </w:p>
          <w:p w14:paraId="43A93068" w14:textId="77777777" w:rsidR="004147F8" w:rsidRPr="00B04D11" w:rsidRDefault="004147F8" w:rsidP="00853808">
            <w:pPr>
              <w:pStyle w:val="TableParagraph"/>
              <w:spacing w:before="9" w:line="167" w:lineRule="exact"/>
              <w:ind w:left="69"/>
              <w:rPr>
                <w:sz w:val="16"/>
                <w:szCs w:val="16"/>
              </w:rPr>
            </w:pPr>
            <w:r w:rsidRPr="00B04D11">
              <w:rPr>
                <w:sz w:val="16"/>
                <w:szCs w:val="16"/>
              </w:rPr>
              <w:t>the use situation should be described (</w:t>
            </w:r>
            <w:r w:rsidRPr="00B04D11">
              <w:rPr>
                <w:i/>
                <w:sz w:val="16"/>
                <w:szCs w:val="16"/>
              </w:rPr>
              <w:t xml:space="preserve">e.g. </w:t>
            </w:r>
            <w:r w:rsidRPr="00B04D11">
              <w:rPr>
                <w:sz w:val="16"/>
                <w:szCs w:val="16"/>
              </w:rPr>
              <w:t>fumigation of a structure)</w:t>
            </w:r>
          </w:p>
        </w:tc>
        <w:tc>
          <w:tcPr>
            <w:tcW w:w="728" w:type="dxa"/>
            <w:gridSpan w:val="2"/>
          </w:tcPr>
          <w:p w14:paraId="4CB2D701" w14:textId="77777777" w:rsidR="004147F8" w:rsidRPr="00B04D11" w:rsidRDefault="004147F8" w:rsidP="00853808">
            <w:pPr>
              <w:pStyle w:val="TableParagraph"/>
              <w:spacing w:line="163" w:lineRule="exact"/>
              <w:ind w:left="112" w:right="232"/>
              <w:jc w:val="center"/>
              <w:rPr>
                <w:sz w:val="16"/>
                <w:szCs w:val="16"/>
              </w:rPr>
            </w:pPr>
            <w:r w:rsidRPr="00B04D11">
              <w:rPr>
                <w:sz w:val="16"/>
                <w:szCs w:val="16"/>
              </w:rPr>
              <w:t>(i)</w:t>
            </w:r>
          </w:p>
        </w:tc>
        <w:tc>
          <w:tcPr>
            <w:tcW w:w="4996" w:type="dxa"/>
            <w:gridSpan w:val="6"/>
          </w:tcPr>
          <w:p w14:paraId="03EF174F" w14:textId="77777777" w:rsidR="004147F8" w:rsidRPr="00B04D11" w:rsidRDefault="004147F8" w:rsidP="00853808">
            <w:pPr>
              <w:pStyle w:val="TableParagraph"/>
              <w:spacing w:line="163" w:lineRule="exact"/>
              <w:ind w:left="67"/>
              <w:rPr>
                <w:sz w:val="16"/>
                <w:szCs w:val="16"/>
              </w:rPr>
            </w:pPr>
            <w:r w:rsidRPr="00B04D11">
              <w:rPr>
                <w:sz w:val="16"/>
                <w:szCs w:val="16"/>
              </w:rPr>
              <w:t>g/kg or g/L</w:t>
            </w:r>
          </w:p>
        </w:tc>
      </w:tr>
      <w:tr w:rsidR="004147F8" w:rsidRPr="00B04D11" w14:paraId="749412A3" w14:textId="77777777" w:rsidTr="00624A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1" w:type="dxa"/>
          <w:trHeight w:val="207"/>
        </w:trPr>
        <w:tc>
          <w:tcPr>
            <w:tcW w:w="1133" w:type="dxa"/>
            <w:gridSpan w:val="2"/>
            <w:vMerge/>
          </w:tcPr>
          <w:p w14:paraId="5D24CA63" w14:textId="77777777" w:rsidR="004147F8" w:rsidRPr="00B04D11" w:rsidRDefault="004147F8" w:rsidP="00853808">
            <w:pPr>
              <w:rPr>
                <w:sz w:val="16"/>
                <w:szCs w:val="16"/>
              </w:rPr>
            </w:pPr>
          </w:p>
        </w:tc>
        <w:tc>
          <w:tcPr>
            <w:tcW w:w="568" w:type="dxa"/>
            <w:vMerge/>
          </w:tcPr>
          <w:p w14:paraId="67751912" w14:textId="77777777" w:rsidR="004147F8" w:rsidRPr="00B04D11" w:rsidRDefault="004147F8" w:rsidP="00853808">
            <w:pPr>
              <w:rPr>
                <w:sz w:val="16"/>
                <w:szCs w:val="16"/>
              </w:rPr>
            </w:pPr>
          </w:p>
        </w:tc>
        <w:tc>
          <w:tcPr>
            <w:tcW w:w="6219" w:type="dxa"/>
            <w:gridSpan w:val="9"/>
            <w:vMerge/>
          </w:tcPr>
          <w:p w14:paraId="124FB0F7" w14:textId="77777777" w:rsidR="004147F8" w:rsidRPr="00B04D11" w:rsidRDefault="004147F8" w:rsidP="00853808">
            <w:pPr>
              <w:rPr>
                <w:sz w:val="16"/>
                <w:szCs w:val="16"/>
              </w:rPr>
            </w:pPr>
          </w:p>
        </w:tc>
        <w:tc>
          <w:tcPr>
            <w:tcW w:w="728" w:type="dxa"/>
            <w:gridSpan w:val="2"/>
            <w:vMerge w:val="restart"/>
          </w:tcPr>
          <w:p w14:paraId="1644BD03" w14:textId="77777777" w:rsidR="004147F8" w:rsidRPr="00B04D11" w:rsidRDefault="004147F8" w:rsidP="00853808">
            <w:pPr>
              <w:pStyle w:val="TableParagraph"/>
              <w:spacing w:line="181" w:lineRule="exact"/>
              <w:ind w:left="227"/>
              <w:rPr>
                <w:sz w:val="16"/>
                <w:szCs w:val="16"/>
              </w:rPr>
            </w:pPr>
            <w:r w:rsidRPr="00B04D11">
              <w:rPr>
                <w:sz w:val="16"/>
                <w:szCs w:val="16"/>
              </w:rPr>
              <w:t>(j)</w:t>
            </w:r>
          </w:p>
        </w:tc>
        <w:tc>
          <w:tcPr>
            <w:tcW w:w="4996" w:type="dxa"/>
            <w:gridSpan w:val="6"/>
            <w:vMerge w:val="restart"/>
          </w:tcPr>
          <w:p w14:paraId="6613E84A" w14:textId="77777777" w:rsidR="004147F8" w:rsidRPr="00B04D11" w:rsidRDefault="004147F8" w:rsidP="00853808">
            <w:pPr>
              <w:pStyle w:val="TableParagraph"/>
              <w:spacing w:line="254" w:lineRule="auto"/>
              <w:ind w:left="67" w:right="219" w:hanging="1"/>
              <w:rPr>
                <w:sz w:val="16"/>
                <w:szCs w:val="16"/>
              </w:rPr>
            </w:pPr>
            <w:r w:rsidRPr="00B04D11">
              <w:rPr>
                <w:sz w:val="16"/>
                <w:szCs w:val="16"/>
              </w:rPr>
              <w:t>Growth stage at last treatment (BBCH Monograph, Growth Stages of Plants, 1997, Blackwell, ISBN 3-8263-3152-4), including where relevant, information on</w:t>
            </w:r>
          </w:p>
          <w:p w14:paraId="24C354AC" w14:textId="77777777" w:rsidR="004147F8" w:rsidRPr="00B04D11" w:rsidRDefault="004147F8" w:rsidP="00853808">
            <w:pPr>
              <w:pStyle w:val="TableParagraph"/>
              <w:spacing w:line="165" w:lineRule="exact"/>
              <w:ind w:left="67"/>
              <w:rPr>
                <w:sz w:val="16"/>
                <w:szCs w:val="16"/>
              </w:rPr>
            </w:pPr>
            <w:r w:rsidRPr="00B04D11">
              <w:rPr>
                <w:sz w:val="16"/>
                <w:szCs w:val="16"/>
              </w:rPr>
              <w:t>season at time of application</w:t>
            </w:r>
          </w:p>
        </w:tc>
      </w:tr>
      <w:tr w:rsidR="004147F8" w:rsidRPr="00B04D11" w14:paraId="0859DED8" w14:textId="77777777" w:rsidTr="00624A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1" w:type="dxa"/>
          <w:trHeight w:val="184"/>
        </w:trPr>
        <w:tc>
          <w:tcPr>
            <w:tcW w:w="1133" w:type="dxa"/>
            <w:gridSpan w:val="2"/>
            <w:vMerge/>
          </w:tcPr>
          <w:p w14:paraId="6F9BF458" w14:textId="77777777" w:rsidR="004147F8" w:rsidRPr="00B04D11" w:rsidRDefault="004147F8" w:rsidP="00853808">
            <w:pPr>
              <w:rPr>
                <w:sz w:val="16"/>
                <w:szCs w:val="16"/>
              </w:rPr>
            </w:pPr>
          </w:p>
        </w:tc>
        <w:tc>
          <w:tcPr>
            <w:tcW w:w="568" w:type="dxa"/>
          </w:tcPr>
          <w:p w14:paraId="4CF9BAFF" w14:textId="77777777" w:rsidR="004147F8" w:rsidRPr="00B04D11" w:rsidRDefault="004147F8" w:rsidP="00853808">
            <w:pPr>
              <w:pStyle w:val="TableParagraph"/>
              <w:spacing w:line="164" w:lineRule="exact"/>
              <w:ind w:left="69"/>
              <w:rPr>
                <w:sz w:val="16"/>
                <w:szCs w:val="16"/>
              </w:rPr>
            </w:pPr>
            <w:r w:rsidRPr="00B04D11">
              <w:rPr>
                <w:sz w:val="16"/>
                <w:szCs w:val="16"/>
              </w:rPr>
              <w:t>(b)</w:t>
            </w:r>
          </w:p>
        </w:tc>
        <w:tc>
          <w:tcPr>
            <w:tcW w:w="6219" w:type="dxa"/>
            <w:gridSpan w:val="9"/>
          </w:tcPr>
          <w:p w14:paraId="23879930" w14:textId="77777777" w:rsidR="004147F8" w:rsidRPr="00B04D11" w:rsidRDefault="004147F8" w:rsidP="00853808">
            <w:pPr>
              <w:pStyle w:val="TableParagraph"/>
              <w:spacing w:line="164" w:lineRule="exact"/>
              <w:ind w:left="69"/>
              <w:rPr>
                <w:sz w:val="16"/>
                <w:szCs w:val="16"/>
              </w:rPr>
            </w:pPr>
            <w:r w:rsidRPr="00B04D11">
              <w:rPr>
                <w:sz w:val="16"/>
                <w:szCs w:val="16"/>
              </w:rPr>
              <w:t>Outdoor or field use (F), glasshouse application (G) or indoor application (I)</w:t>
            </w:r>
          </w:p>
        </w:tc>
        <w:tc>
          <w:tcPr>
            <w:tcW w:w="728" w:type="dxa"/>
            <w:gridSpan w:val="2"/>
            <w:vMerge/>
          </w:tcPr>
          <w:p w14:paraId="240C8408" w14:textId="77777777" w:rsidR="004147F8" w:rsidRPr="00B04D11" w:rsidRDefault="004147F8" w:rsidP="00853808">
            <w:pPr>
              <w:rPr>
                <w:sz w:val="16"/>
                <w:szCs w:val="16"/>
              </w:rPr>
            </w:pPr>
          </w:p>
        </w:tc>
        <w:tc>
          <w:tcPr>
            <w:tcW w:w="4996" w:type="dxa"/>
            <w:gridSpan w:val="6"/>
            <w:vMerge/>
          </w:tcPr>
          <w:p w14:paraId="0F31E639" w14:textId="77777777" w:rsidR="004147F8" w:rsidRPr="00B04D11" w:rsidRDefault="004147F8" w:rsidP="00853808">
            <w:pPr>
              <w:rPr>
                <w:sz w:val="16"/>
                <w:szCs w:val="16"/>
              </w:rPr>
            </w:pPr>
          </w:p>
        </w:tc>
      </w:tr>
      <w:tr w:rsidR="004147F8" w:rsidRPr="00B04D11" w14:paraId="38B0AFB4" w14:textId="77777777" w:rsidTr="00624A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1" w:type="dxa"/>
          <w:trHeight w:val="183"/>
        </w:trPr>
        <w:tc>
          <w:tcPr>
            <w:tcW w:w="1133" w:type="dxa"/>
            <w:gridSpan w:val="2"/>
            <w:vMerge/>
          </w:tcPr>
          <w:p w14:paraId="7AC6B88A" w14:textId="77777777" w:rsidR="004147F8" w:rsidRPr="00B04D11" w:rsidRDefault="004147F8" w:rsidP="00853808">
            <w:pPr>
              <w:rPr>
                <w:sz w:val="16"/>
                <w:szCs w:val="16"/>
              </w:rPr>
            </w:pPr>
          </w:p>
        </w:tc>
        <w:tc>
          <w:tcPr>
            <w:tcW w:w="568" w:type="dxa"/>
          </w:tcPr>
          <w:p w14:paraId="34A28F8D" w14:textId="77777777" w:rsidR="004147F8" w:rsidRPr="00B04D11" w:rsidRDefault="004147F8" w:rsidP="00853808">
            <w:pPr>
              <w:pStyle w:val="TableParagraph"/>
              <w:spacing w:line="163" w:lineRule="exact"/>
              <w:ind w:left="69"/>
              <w:rPr>
                <w:sz w:val="16"/>
                <w:szCs w:val="16"/>
              </w:rPr>
            </w:pPr>
            <w:r w:rsidRPr="00B04D11">
              <w:rPr>
                <w:sz w:val="16"/>
                <w:szCs w:val="16"/>
              </w:rPr>
              <w:t>(c)</w:t>
            </w:r>
          </w:p>
        </w:tc>
        <w:tc>
          <w:tcPr>
            <w:tcW w:w="6219" w:type="dxa"/>
            <w:gridSpan w:val="9"/>
          </w:tcPr>
          <w:p w14:paraId="5B69F328" w14:textId="77777777" w:rsidR="004147F8" w:rsidRPr="00B04D11" w:rsidRDefault="004147F8" w:rsidP="00853808">
            <w:pPr>
              <w:pStyle w:val="TableParagraph"/>
              <w:spacing w:line="163" w:lineRule="exact"/>
              <w:ind w:left="68"/>
              <w:rPr>
                <w:sz w:val="16"/>
                <w:szCs w:val="16"/>
              </w:rPr>
            </w:pPr>
            <w:r w:rsidRPr="00B04D11">
              <w:rPr>
                <w:i/>
                <w:sz w:val="16"/>
                <w:szCs w:val="16"/>
              </w:rPr>
              <w:t xml:space="preserve">e.g. </w:t>
            </w:r>
            <w:r w:rsidRPr="00B04D11">
              <w:rPr>
                <w:sz w:val="16"/>
                <w:szCs w:val="16"/>
              </w:rPr>
              <w:t>biting and suckling insects, soil born insects, foliar fungi, weeds</w:t>
            </w:r>
          </w:p>
        </w:tc>
        <w:tc>
          <w:tcPr>
            <w:tcW w:w="728" w:type="dxa"/>
            <w:gridSpan w:val="2"/>
            <w:vMerge/>
          </w:tcPr>
          <w:p w14:paraId="0AA224B2" w14:textId="77777777" w:rsidR="004147F8" w:rsidRPr="00B04D11" w:rsidRDefault="004147F8" w:rsidP="00853808">
            <w:pPr>
              <w:rPr>
                <w:sz w:val="16"/>
                <w:szCs w:val="16"/>
              </w:rPr>
            </w:pPr>
          </w:p>
        </w:tc>
        <w:tc>
          <w:tcPr>
            <w:tcW w:w="4996" w:type="dxa"/>
            <w:gridSpan w:val="6"/>
            <w:vMerge/>
          </w:tcPr>
          <w:p w14:paraId="09666801" w14:textId="77777777" w:rsidR="004147F8" w:rsidRPr="00B04D11" w:rsidRDefault="004147F8" w:rsidP="00853808">
            <w:pPr>
              <w:rPr>
                <w:sz w:val="16"/>
                <w:szCs w:val="16"/>
              </w:rPr>
            </w:pPr>
          </w:p>
        </w:tc>
      </w:tr>
      <w:tr w:rsidR="004147F8" w:rsidRPr="00B04D11" w14:paraId="2874728E" w14:textId="77777777" w:rsidTr="00624A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1" w:type="dxa"/>
          <w:trHeight w:val="184"/>
        </w:trPr>
        <w:tc>
          <w:tcPr>
            <w:tcW w:w="1133" w:type="dxa"/>
            <w:gridSpan w:val="2"/>
            <w:vMerge/>
          </w:tcPr>
          <w:p w14:paraId="6D514ED9" w14:textId="77777777" w:rsidR="004147F8" w:rsidRPr="00B04D11" w:rsidRDefault="004147F8" w:rsidP="00853808">
            <w:pPr>
              <w:rPr>
                <w:sz w:val="16"/>
                <w:szCs w:val="16"/>
              </w:rPr>
            </w:pPr>
          </w:p>
        </w:tc>
        <w:tc>
          <w:tcPr>
            <w:tcW w:w="568" w:type="dxa"/>
          </w:tcPr>
          <w:p w14:paraId="634ADF74" w14:textId="77777777" w:rsidR="004147F8" w:rsidRPr="00B04D11" w:rsidRDefault="004147F8" w:rsidP="00853808">
            <w:pPr>
              <w:pStyle w:val="TableParagraph"/>
              <w:spacing w:line="164" w:lineRule="exact"/>
              <w:ind w:left="69"/>
              <w:rPr>
                <w:sz w:val="16"/>
                <w:szCs w:val="16"/>
              </w:rPr>
            </w:pPr>
            <w:r w:rsidRPr="00B04D11">
              <w:rPr>
                <w:sz w:val="16"/>
                <w:szCs w:val="16"/>
              </w:rPr>
              <w:t>(d)</w:t>
            </w:r>
          </w:p>
        </w:tc>
        <w:tc>
          <w:tcPr>
            <w:tcW w:w="6219" w:type="dxa"/>
            <w:gridSpan w:val="9"/>
          </w:tcPr>
          <w:p w14:paraId="4A6B5276" w14:textId="77777777" w:rsidR="004147F8" w:rsidRPr="00B04D11" w:rsidRDefault="004147F8" w:rsidP="00853808">
            <w:pPr>
              <w:pStyle w:val="TableParagraph"/>
              <w:spacing w:line="164" w:lineRule="exact"/>
              <w:ind w:left="68"/>
              <w:rPr>
                <w:sz w:val="16"/>
                <w:szCs w:val="16"/>
              </w:rPr>
            </w:pPr>
            <w:r w:rsidRPr="00B04D11">
              <w:rPr>
                <w:i/>
                <w:sz w:val="16"/>
                <w:szCs w:val="16"/>
              </w:rPr>
              <w:t xml:space="preserve">e.g. </w:t>
            </w:r>
            <w:r w:rsidRPr="00B04D11">
              <w:rPr>
                <w:sz w:val="16"/>
                <w:szCs w:val="16"/>
              </w:rPr>
              <w:t>wettable powder (WP), emulsifiable concentrate (EC), granule (GR)</w:t>
            </w:r>
          </w:p>
        </w:tc>
        <w:tc>
          <w:tcPr>
            <w:tcW w:w="728" w:type="dxa"/>
            <w:gridSpan w:val="2"/>
            <w:vMerge w:val="restart"/>
          </w:tcPr>
          <w:p w14:paraId="1247533C" w14:textId="77777777" w:rsidR="004147F8" w:rsidRPr="00B04D11" w:rsidRDefault="004147F8" w:rsidP="00853808">
            <w:pPr>
              <w:pStyle w:val="TableParagraph"/>
              <w:spacing w:line="181" w:lineRule="exact"/>
              <w:ind w:left="229"/>
              <w:rPr>
                <w:sz w:val="16"/>
                <w:szCs w:val="16"/>
              </w:rPr>
            </w:pPr>
            <w:r w:rsidRPr="00B04D11">
              <w:rPr>
                <w:sz w:val="16"/>
                <w:szCs w:val="16"/>
              </w:rPr>
              <w:t>(k)</w:t>
            </w:r>
          </w:p>
        </w:tc>
        <w:tc>
          <w:tcPr>
            <w:tcW w:w="4996" w:type="dxa"/>
            <w:gridSpan w:val="6"/>
            <w:vMerge w:val="restart"/>
          </w:tcPr>
          <w:p w14:paraId="5550DA85" w14:textId="77777777" w:rsidR="004147F8" w:rsidRPr="00B04D11" w:rsidRDefault="004147F8" w:rsidP="00853808">
            <w:pPr>
              <w:pStyle w:val="TableParagraph"/>
              <w:spacing w:line="181" w:lineRule="exact"/>
              <w:ind w:left="67"/>
              <w:rPr>
                <w:sz w:val="16"/>
                <w:szCs w:val="16"/>
              </w:rPr>
            </w:pPr>
            <w:r w:rsidRPr="00B04D11">
              <w:rPr>
                <w:sz w:val="16"/>
                <w:szCs w:val="16"/>
              </w:rPr>
              <w:t>The minimum and maximum number of application possible under practical</w:t>
            </w:r>
          </w:p>
          <w:p w14:paraId="19DC0339" w14:textId="77777777" w:rsidR="004147F8" w:rsidRPr="00B04D11" w:rsidRDefault="004147F8" w:rsidP="00853808">
            <w:pPr>
              <w:pStyle w:val="TableParagraph"/>
              <w:spacing w:before="10" w:line="167" w:lineRule="exact"/>
              <w:ind w:left="68"/>
              <w:rPr>
                <w:sz w:val="16"/>
                <w:szCs w:val="16"/>
              </w:rPr>
            </w:pPr>
            <w:r w:rsidRPr="00B04D11">
              <w:rPr>
                <w:sz w:val="16"/>
                <w:szCs w:val="16"/>
              </w:rPr>
              <w:t>conditions of use must be provided</w:t>
            </w:r>
          </w:p>
        </w:tc>
      </w:tr>
      <w:tr w:rsidR="004147F8" w:rsidRPr="00B04D11" w14:paraId="5199A641" w14:textId="77777777" w:rsidTr="00624A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1" w:type="dxa"/>
          <w:trHeight w:val="184"/>
        </w:trPr>
        <w:tc>
          <w:tcPr>
            <w:tcW w:w="1133" w:type="dxa"/>
            <w:gridSpan w:val="2"/>
            <w:vMerge/>
          </w:tcPr>
          <w:p w14:paraId="165B8B0E" w14:textId="77777777" w:rsidR="004147F8" w:rsidRPr="00B04D11" w:rsidRDefault="004147F8" w:rsidP="00853808">
            <w:pPr>
              <w:rPr>
                <w:sz w:val="16"/>
                <w:szCs w:val="16"/>
              </w:rPr>
            </w:pPr>
          </w:p>
        </w:tc>
        <w:tc>
          <w:tcPr>
            <w:tcW w:w="568" w:type="dxa"/>
          </w:tcPr>
          <w:p w14:paraId="50F246EA" w14:textId="77777777" w:rsidR="004147F8" w:rsidRPr="00B04D11" w:rsidRDefault="004147F8" w:rsidP="00853808">
            <w:pPr>
              <w:pStyle w:val="TableParagraph"/>
              <w:spacing w:line="164" w:lineRule="exact"/>
              <w:ind w:left="69"/>
              <w:rPr>
                <w:sz w:val="16"/>
                <w:szCs w:val="16"/>
              </w:rPr>
            </w:pPr>
            <w:r w:rsidRPr="00B04D11">
              <w:rPr>
                <w:sz w:val="16"/>
                <w:szCs w:val="16"/>
              </w:rPr>
              <w:t>(e)</w:t>
            </w:r>
          </w:p>
        </w:tc>
        <w:tc>
          <w:tcPr>
            <w:tcW w:w="6219" w:type="dxa"/>
            <w:gridSpan w:val="9"/>
          </w:tcPr>
          <w:p w14:paraId="79976D00" w14:textId="77777777" w:rsidR="004147F8" w:rsidRPr="00B04D11" w:rsidRDefault="004147F8" w:rsidP="00853808">
            <w:pPr>
              <w:pStyle w:val="TableParagraph"/>
              <w:spacing w:line="164" w:lineRule="exact"/>
              <w:ind w:left="69"/>
              <w:rPr>
                <w:sz w:val="16"/>
                <w:szCs w:val="16"/>
              </w:rPr>
            </w:pPr>
            <w:r w:rsidRPr="00B04D11">
              <w:rPr>
                <w:sz w:val="16"/>
                <w:szCs w:val="16"/>
              </w:rPr>
              <w:t>GCPF Codes - GIFAP Technical Monograph No 2, 1989</w:t>
            </w:r>
          </w:p>
        </w:tc>
        <w:tc>
          <w:tcPr>
            <w:tcW w:w="728" w:type="dxa"/>
            <w:gridSpan w:val="2"/>
            <w:vMerge/>
          </w:tcPr>
          <w:p w14:paraId="413D8BB7" w14:textId="77777777" w:rsidR="004147F8" w:rsidRPr="00B04D11" w:rsidRDefault="004147F8" w:rsidP="00853808">
            <w:pPr>
              <w:rPr>
                <w:sz w:val="16"/>
                <w:szCs w:val="16"/>
              </w:rPr>
            </w:pPr>
          </w:p>
        </w:tc>
        <w:tc>
          <w:tcPr>
            <w:tcW w:w="4996" w:type="dxa"/>
            <w:gridSpan w:val="6"/>
            <w:vMerge/>
          </w:tcPr>
          <w:p w14:paraId="7125C8EA" w14:textId="77777777" w:rsidR="004147F8" w:rsidRPr="00B04D11" w:rsidRDefault="004147F8" w:rsidP="00853808">
            <w:pPr>
              <w:rPr>
                <w:sz w:val="16"/>
                <w:szCs w:val="16"/>
              </w:rPr>
            </w:pPr>
          </w:p>
        </w:tc>
      </w:tr>
      <w:tr w:rsidR="004147F8" w:rsidRPr="00B04D11" w14:paraId="38AA9D41" w14:textId="77777777" w:rsidTr="00624A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1" w:type="dxa"/>
          <w:trHeight w:val="183"/>
        </w:trPr>
        <w:tc>
          <w:tcPr>
            <w:tcW w:w="1133" w:type="dxa"/>
            <w:gridSpan w:val="2"/>
            <w:vMerge/>
          </w:tcPr>
          <w:p w14:paraId="0E8BDF29" w14:textId="77777777" w:rsidR="004147F8" w:rsidRPr="00B04D11" w:rsidRDefault="004147F8" w:rsidP="00853808">
            <w:pPr>
              <w:rPr>
                <w:sz w:val="16"/>
                <w:szCs w:val="16"/>
              </w:rPr>
            </w:pPr>
          </w:p>
        </w:tc>
        <w:tc>
          <w:tcPr>
            <w:tcW w:w="568" w:type="dxa"/>
          </w:tcPr>
          <w:p w14:paraId="26FCEFAD" w14:textId="77777777" w:rsidR="004147F8" w:rsidRPr="00B04D11" w:rsidRDefault="004147F8" w:rsidP="00853808">
            <w:pPr>
              <w:pStyle w:val="TableParagraph"/>
              <w:spacing w:line="163" w:lineRule="exact"/>
              <w:ind w:left="69"/>
              <w:rPr>
                <w:sz w:val="16"/>
                <w:szCs w:val="16"/>
              </w:rPr>
            </w:pPr>
            <w:r w:rsidRPr="00B04D11">
              <w:rPr>
                <w:sz w:val="16"/>
                <w:szCs w:val="16"/>
              </w:rPr>
              <w:t>(f)</w:t>
            </w:r>
          </w:p>
        </w:tc>
        <w:tc>
          <w:tcPr>
            <w:tcW w:w="6219" w:type="dxa"/>
            <w:gridSpan w:val="9"/>
          </w:tcPr>
          <w:p w14:paraId="50839A23" w14:textId="77777777" w:rsidR="004147F8" w:rsidRPr="00B04D11" w:rsidRDefault="004147F8" w:rsidP="00853808">
            <w:pPr>
              <w:pStyle w:val="TableParagraph"/>
              <w:spacing w:line="163" w:lineRule="exact"/>
              <w:ind w:left="69"/>
              <w:rPr>
                <w:sz w:val="16"/>
                <w:szCs w:val="16"/>
              </w:rPr>
            </w:pPr>
            <w:r w:rsidRPr="00B04D11">
              <w:rPr>
                <w:sz w:val="16"/>
                <w:szCs w:val="16"/>
              </w:rPr>
              <w:t xml:space="preserve">Method, </w:t>
            </w:r>
            <w:r w:rsidRPr="00B04D11">
              <w:rPr>
                <w:i/>
                <w:sz w:val="16"/>
                <w:szCs w:val="16"/>
              </w:rPr>
              <w:t xml:space="preserve">e.g. </w:t>
            </w:r>
            <w:r w:rsidRPr="00B04D11">
              <w:rPr>
                <w:sz w:val="16"/>
                <w:szCs w:val="16"/>
              </w:rPr>
              <w:t>high volume spraying, low volume spraying, spreading, dusting, drench</w:t>
            </w:r>
          </w:p>
        </w:tc>
        <w:tc>
          <w:tcPr>
            <w:tcW w:w="728" w:type="dxa"/>
            <w:gridSpan w:val="2"/>
          </w:tcPr>
          <w:p w14:paraId="63BD05D5" w14:textId="77777777" w:rsidR="004147F8" w:rsidRPr="00B04D11" w:rsidRDefault="004147F8" w:rsidP="00853808">
            <w:pPr>
              <w:pStyle w:val="TableParagraph"/>
              <w:spacing w:line="163" w:lineRule="exact"/>
              <w:ind w:left="110" w:right="232"/>
              <w:jc w:val="center"/>
              <w:rPr>
                <w:sz w:val="16"/>
                <w:szCs w:val="16"/>
              </w:rPr>
            </w:pPr>
            <w:r w:rsidRPr="00B04D11">
              <w:rPr>
                <w:sz w:val="16"/>
                <w:szCs w:val="16"/>
              </w:rPr>
              <w:t>(l)</w:t>
            </w:r>
          </w:p>
        </w:tc>
        <w:tc>
          <w:tcPr>
            <w:tcW w:w="4996" w:type="dxa"/>
            <w:gridSpan w:val="6"/>
          </w:tcPr>
          <w:p w14:paraId="6595A367" w14:textId="77777777" w:rsidR="004147F8" w:rsidRPr="00B04D11" w:rsidRDefault="004147F8" w:rsidP="00853808">
            <w:pPr>
              <w:pStyle w:val="TableParagraph"/>
              <w:spacing w:line="163" w:lineRule="exact"/>
              <w:ind w:left="66"/>
              <w:rPr>
                <w:sz w:val="16"/>
                <w:szCs w:val="16"/>
              </w:rPr>
            </w:pPr>
            <w:r w:rsidRPr="00B04D11">
              <w:rPr>
                <w:sz w:val="16"/>
                <w:szCs w:val="16"/>
              </w:rPr>
              <w:t>PHI - minimum pre-harvest interval</w:t>
            </w:r>
          </w:p>
        </w:tc>
      </w:tr>
      <w:tr w:rsidR="004147F8" w:rsidRPr="00B04D11" w14:paraId="075D6A36" w14:textId="77777777" w:rsidTr="00624A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1" w:type="dxa"/>
          <w:trHeight w:val="184"/>
        </w:trPr>
        <w:tc>
          <w:tcPr>
            <w:tcW w:w="1133" w:type="dxa"/>
            <w:gridSpan w:val="2"/>
            <w:vMerge/>
          </w:tcPr>
          <w:p w14:paraId="045FA39A" w14:textId="77777777" w:rsidR="004147F8" w:rsidRPr="00B04D11" w:rsidRDefault="004147F8" w:rsidP="00853808">
            <w:pPr>
              <w:rPr>
                <w:sz w:val="16"/>
                <w:szCs w:val="16"/>
              </w:rPr>
            </w:pPr>
          </w:p>
        </w:tc>
        <w:tc>
          <w:tcPr>
            <w:tcW w:w="568" w:type="dxa"/>
          </w:tcPr>
          <w:p w14:paraId="64140E61" w14:textId="77777777" w:rsidR="004147F8" w:rsidRPr="00B04D11" w:rsidRDefault="004147F8" w:rsidP="00853808">
            <w:pPr>
              <w:pStyle w:val="TableParagraph"/>
              <w:spacing w:line="164" w:lineRule="exact"/>
              <w:ind w:left="69"/>
              <w:rPr>
                <w:sz w:val="16"/>
                <w:szCs w:val="16"/>
              </w:rPr>
            </w:pPr>
            <w:r w:rsidRPr="00B04D11">
              <w:rPr>
                <w:sz w:val="16"/>
                <w:szCs w:val="16"/>
              </w:rPr>
              <w:t>(g)</w:t>
            </w:r>
          </w:p>
        </w:tc>
        <w:tc>
          <w:tcPr>
            <w:tcW w:w="6219" w:type="dxa"/>
            <w:gridSpan w:val="9"/>
          </w:tcPr>
          <w:p w14:paraId="70788B5B" w14:textId="77777777" w:rsidR="004147F8" w:rsidRPr="00B04D11" w:rsidRDefault="004147F8" w:rsidP="00853808">
            <w:pPr>
              <w:pStyle w:val="TableParagraph"/>
              <w:spacing w:line="164" w:lineRule="exact"/>
              <w:ind w:left="69"/>
              <w:rPr>
                <w:sz w:val="16"/>
                <w:szCs w:val="16"/>
              </w:rPr>
            </w:pPr>
            <w:r w:rsidRPr="00B04D11">
              <w:rPr>
                <w:sz w:val="16"/>
                <w:szCs w:val="16"/>
              </w:rPr>
              <w:t>All abbreviations used must be explained</w:t>
            </w:r>
          </w:p>
        </w:tc>
        <w:tc>
          <w:tcPr>
            <w:tcW w:w="728" w:type="dxa"/>
            <w:gridSpan w:val="2"/>
          </w:tcPr>
          <w:p w14:paraId="5B872661" w14:textId="77777777" w:rsidR="004147F8" w:rsidRPr="00B04D11" w:rsidRDefault="004147F8" w:rsidP="00853808">
            <w:pPr>
              <w:pStyle w:val="TableParagraph"/>
              <w:spacing w:line="164" w:lineRule="exact"/>
              <w:ind w:left="206" w:right="232"/>
              <w:jc w:val="center"/>
              <w:rPr>
                <w:sz w:val="16"/>
                <w:szCs w:val="16"/>
              </w:rPr>
            </w:pPr>
            <w:r w:rsidRPr="00B04D11">
              <w:rPr>
                <w:sz w:val="16"/>
                <w:szCs w:val="16"/>
              </w:rPr>
              <w:t>(m)</w:t>
            </w:r>
          </w:p>
        </w:tc>
        <w:tc>
          <w:tcPr>
            <w:tcW w:w="4996" w:type="dxa"/>
            <w:gridSpan w:val="6"/>
          </w:tcPr>
          <w:p w14:paraId="6AD84F0C" w14:textId="77777777" w:rsidR="004147F8" w:rsidRPr="00B04D11" w:rsidRDefault="004147F8" w:rsidP="00853808">
            <w:pPr>
              <w:pStyle w:val="TableParagraph"/>
              <w:spacing w:line="164" w:lineRule="exact"/>
              <w:ind w:left="66"/>
              <w:rPr>
                <w:sz w:val="16"/>
                <w:szCs w:val="16"/>
              </w:rPr>
            </w:pPr>
            <w:r w:rsidRPr="00B04D11">
              <w:rPr>
                <w:sz w:val="16"/>
                <w:szCs w:val="16"/>
              </w:rPr>
              <w:t>Remarks may include: Extent of use/economic importance/restrictions</w:t>
            </w:r>
          </w:p>
        </w:tc>
      </w:tr>
    </w:tbl>
    <w:p w14:paraId="0CDF626C" w14:textId="524AF84F" w:rsidR="004147F8" w:rsidRDefault="004147F8">
      <w:pPr>
        <w:rPr>
          <w:sz w:val="16"/>
          <w:szCs w:val="16"/>
        </w:rPr>
      </w:pPr>
      <w:r w:rsidRPr="00B04D11">
        <w:rPr>
          <w:sz w:val="16"/>
          <w:szCs w:val="16"/>
        </w:rPr>
        <w:t>North of Europe (N) or South of Europe (S)</w:t>
      </w:r>
    </w:p>
    <w:p w14:paraId="1006B2D9" w14:textId="77777777" w:rsidR="00A451DC" w:rsidRPr="00A451DC" w:rsidRDefault="00A451DC" w:rsidP="00A451DC">
      <w:pPr>
        <w:rPr>
          <w:rFonts w:ascii="Arial"/>
          <w:sz w:val="20"/>
        </w:rPr>
        <w:sectPr w:rsidR="00A451DC" w:rsidRPr="00A451DC">
          <w:pgSz w:w="16840" w:h="11900" w:orient="landscape"/>
          <w:pgMar w:top="1680" w:right="340" w:bottom="1120" w:left="780" w:header="719" w:footer="928" w:gutter="0"/>
          <w:cols w:space="720"/>
        </w:sectPr>
      </w:pPr>
    </w:p>
    <w:p w14:paraId="53D41059" w14:textId="77777777" w:rsidR="00656C42" w:rsidRPr="004049B4" w:rsidRDefault="00656C42" w:rsidP="00F52F64">
      <w:pPr>
        <w:pStyle w:val="Nagwek2"/>
      </w:pPr>
      <w:bookmarkStart w:id="54" w:name="_Toc363566656"/>
      <w:bookmarkStart w:id="55" w:name="_Toc413845890"/>
      <w:bookmarkStart w:id="56" w:name="_Toc413846262"/>
      <w:bookmarkStart w:id="57" w:name="_Toc413846340"/>
      <w:bookmarkStart w:id="58" w:name="_Toc413850758"/>
      <w:bookmarkStart w:id="59" w:name="_Toc413850901"/>
      <w:bookmarkStart w:id="60" w:name="_Toc413851103"/>
      <w:bookmarkStart w:id="61" w:name="_Toc413853210"/>
      <w:bookmarkStart w:id="62" w:name="_Toc413853255"/>
      <w:bookmarkStart w:id="63" w:name="_Toc413853320"/>
      <w:bookmarkStart w:id="64" w:name="_Toc414866331"/>
      <w:bookmarkStart w:id="65" w:name="_Toc414888333"/>
      <w:bookmarkStart w:id="66" w:name="_Toc414960682"/>
      <w:bookmarkStart w:id="67" w:name="_Toc414961178"/>
      <w:bookmarkStart w:id="68" w:name="_Toc414961222"/>
      <w:bookmarkStart w:id="69" w:name="_Toc414970392"/>
      <w:bookmarkStart w:id="70" w:name="_Toc414971151"/>
      <w:bookmarkStart w:id="71" w:name="_Toc415237584"/>
      <w:bookmarkStart w:id="72" w:name="_Toc181623309"/>
      <w:bookmarkEnd w:id="50"/>
      <w:r w:rsidRPr="004049B4">
        <w:lastRenderedPageBreak/>
        <w:t>Metabolites considered in the assessment</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1D0084AA" w14:textId="0226A737" w:rsidR="00305378" w:rsidRPr="00D627CD" w:rsidRDefault="00305378" w:rsidP="00F52F64">
      <w:pPr>
        <w:pStyle w:val="Nagwek3"/>
      </w:pPr>
      <w:bookmarkStart w:id="73" w:name="_Toc119504379"/>
      <w:bookmarkStart w:id="74" w:name="_Toc181623310"/>
      <w:r w:rsidRPr="00D627CD">
        <w:t>Ametoctradin</w:t>
      </w:r>
      <w:bookmarkEnd w:id="73"/>
      <w:r w:rsidR="004F2B31">
        <w:t xml:space="preserve"> and its metabolites</w:t>
      </w:r>
      <w:bookmarkEnd w:id="74"/>
    </w:p>
    <w:p w14:paraId="26B438EB" w14:textId="37850E59" w:rsidR="00940FA2" w:rsidRDefault="00940FA2" w:rsidP="00940FA2">
      <w:pPr>
        <w:pStyle w:val="RepLabel"/>
      </w:pPr>
      <w:r w:rsidRPr="004049B4">
        <w:t>Table </w:t>
      </w:r>
      <w:fldSimple w:instr=" STYLEREF 2 \s ">
        <w:r w:rsidR="003713FE">
          <w:rPr>
            <w:noProof/>
          </w:rPr>
          <w:t>8.2</w:t>
        </w:r>
      </w:fldSimple>
      <w:r w:rsidR="00167128">
        <w:noBreakHyphen/>
      </w:r>
      <w:fldSimple w:instr=" SEQ Table \* ARABIC \s 2 ">
        <w:r w:rsidR="003713FE">
          <w:rPr>
            <w:noProof/>
          </w:rPr>
          <w:t>1</w:t>
        </w:r>
      </w:fldSimple>
      <w:r w:rsidR="00DB5CC0">
        <w:t>:</w:t>
      </w:r>
      <w:r w:rsidR="00DB5CC0">
        <w:tab/>
        <w:t xml:space="preserve">Metabolites of </w:t>
      </w:r>
      <w:r w:rsidR="00305378">
        <w:t xml:space="preserve">ametoctradin (BAS 650F) </w:t>
      </w:r>
      <w:r w:rsidRPr="004049B4">
        <w:t>potentially relevant for exposure 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36"/>
        <w:gridCol w:w="835"/>
        <w:gridCol w:w="2681"/>
        <w:gridCol w:w="2645"/>
        <w:gridCol w:w="2150"/>
      </w:tblGrid>
      <w:tr w:rsidR="00305378" w:rsidRPr="00A907B9" w14:paraId="2BD37F3F" w14:textId="77777777" w:rsidTr="006D55CD">
        <w:trPr>
          <w:tblHeader/>
        </w:trPr>
        <w:tc>
          <w:tcPr>
            <w:tcW w:w="526" w:type="pct"/>
            <w:shd w:val="clear" w:color="auto" w:fill="auto"/>
          </w:tcPr>
          <w:p w14:paraId="2C34DD22" w14:textId="77777777" w:rsidR="00305378" w:rsidRPr="00A907B9" w:rsidRDefault="00305378" w:rsidP="006D55CD">
            <w:pPr>
              <w:pStyle w:val="RepTableHeaderSmall"/>
              <w:rPr>
                <w:sz w:val="20"/>
                <w:szCs w:val="20"/>
                <w:lang w:val="en-GB"/>
              </w:rPr>
            </w:pPr>
            <w:r w:rsidRPr="00A907B9">
              <w:rPr>
                <w:sz w:val="20"/>
                <w:szCs w:val="20"/>
                <w:lang w:val="en-GB"/>
              </w:rPr>
              <w:t>Metabolite</w:t>
            </w:r>
          </w:p>
        </w:tc>
        <w:tc>
          <w:tcPr>
            <w:tcW w:w="454" w:type="pct"/>
            <w:shd w:val="clear" w:color="auto" w:fill="auto"/>
          </w:tcPr>
          <w:p w14:paraId="031431E7" w14:textId="77777777" w:rsidR="00305378" w:rsidRPr="00A907B9" w:rsidRDefault="00305378" w:rsidP="006D55CD">
            <w:pPr>
              <w:pStyle w:val="RepTableHeaderSmall"/>
              <w:rPr>
                <w:sz w:val="20"/>
                <w:szCs w:val="20"/>
                <w:lang w:val="en-GB"/>
              </w:rPr>
            </w:pPr>
            <w:r w:rsidRPr="00A907B9">
              <w:rPr>
                <w:sz w:val="20"/>
                <w:szCs w:val="20"/>
                <w:lang w:val="en-GB"/>
              </w:rPr>
              <w:t>Molar mass</w:t>
            </w:r>
          </w:p>
        </w:tc>
        <w:tc>
          <w:tcPr>
            <w:tcW w:w="1441" w:type="pct"/>
            <w:shd w:val="clear" w:color="auto" w:fill="auto"/>
          </w:tcPr>
          <w:p w14:paraId="38CB2883" w14:textId="77777777" w:rsidR="00305378" w:rsidRPr="00A907B9" w:rsidRDefault="00305378" w:rsidP="006D55CD">
            <w:pPr>
              <w:pStyle w:val="RepTableHeaderSmall"/>
              <w:rPr>
                <w:sz w:val="20"/>
                <w:szCs w:val="20"/>
                <w:lang w:val="en-GB"/>
              </w:rPr>
            </w:pPr>
            <w:r w:rsidRPr="00A907B9">
              <w:rPr>
                <w:sz w:val="20"/>
                <w:szCs w:val="20"/>
                <w:lang w:val="en-GB"/>
              </w:rPr>
              <w:t>Chemical structure</w:t>
            </w:r>
          </w:p>
        </w:tc>
        <w:tc>
          <w:tcPr>
            <w:tcW w:w="1422" w:type="pct"/>
            <w:shd w:val="clear" w:color="auto" w:fill="auto"/>
          </w:tcPr>
          <w:p w14:paraId="64DDE8E8" w14:textId="77777777" w:rsidR="00305378" w:rsidRPr="00A907B9" w:rsidRDefault="00305378" w:rsidP="006D55CD">
            <w:pPr>
              <w:pStyle w:val="RepTableHeaderSmall"/>
              <w:rPr>
                <w:sz w:val="20"/>
                <w:szCs w:val="20"/>
                <w:lang w:val="en-GB"/>
              </w:rPr>
            </w:pPr>
            <w:r w:rsidRPr="00A907B9">
              <w:rPr>
                <w:sz w:val="20"/>
                <w:szCs w:val="20"/>
                <w:lang w:val="en-GB"/>
              </w:rPr>
              <w:t xml:space="preserve">Maximum observed occurrence in compartments </w:t>
            </w:r>
          </w:p>
        </w:tc>
        <w:tc>
          <w:tcPr>
            <w:tcW w:w="1156" w:type="pct"/>
            <w:shd w:val="clear" w:color="auto" w:fill="auto"/>
          </w:tcPr>
          <w:p w14:paraId="303CE96B" w14:textId="77777777" w:rsidR="00305378" w:rsidRPr="00A907B9" w:rsidRDefault="00305378" w:rsidP="006D55CD">
            <w:pPr>
              <w:pStyle w:val="RepTableHeaderSmall"/>
              <w:rPr>
                <w:sz w:val="20"/>
                <w:szCs w:val="20"/>
                <w:lang w:val="en-GB"/>
              </w:rPr>
            </w:pPr>
            <w:r w:rsidRPr="00A907B9">
              <w:rPr>
                <w:sz w:val="20"/>
                <w:szCs w:val="20"/>
                <w:lang w:val="en-GB"/>
              </w:rPr>
              <w:t>Exposure assessment required due to</w:t>
            </w:r>
          </w:p>
        </w:tc>
      </w:tr>
      <w:tr w:rsidR="00305378" w:rsidRPr="00A907B9" w14:paraId="06C3713B" w14:textId="77777777" w:rsidTr="006D55CD">
        <w:tc>
          <w:tcPr>
            <w:tcW w:w="526" w:type="pct"/>
            <w:shd w:val="clear" w:color="auto" w:fill="auto"/>
          </w:tcPr>
          <w:p w14:paraId="6BC55167" w14:textId="77777777" w:rsidR="00305378" w:rsidRPr="00A907B9" w:rsidRDefault="00305378" w:rsidP="006D55CD">
            <w:pPr>
              <w:pStyle w:val="RepTableSmall"/>
              <w:rPr>
                <w:sz w:val="20"/>
                <w:lang w:val="en-GB"/>
              </w:rPr>
            </w:pPr>
            <w:r w:rsidRPr="00A907B9">
              <w:rPr>
                <w:sz w:val="20"/>
                <w:lang w:val="en-GB"/>
              </w:rPr>
              <w:t>M650F01</w:t>
            </w:r>
          </w:p>
        </w:tc>
        <w:tc>
          <w:tcPr>
            <w:tcW w:w="454" w:type="pct"/>
          </w:tcPr>
          <w:p w14:paraId="0BD0BB21" w14:textId="77777777" w:rsidR="00305378" w:rsidRPr="00A907B9" w:rsidRDefault="00305378" w:rsidP="006D55CD">
            <w:pPr>
              <w:pStyle w:val="RepTableSmall"/>
              <w:rPr>
                <w:sz w:val="20"/>
                <w:lang w:val="en-GB"/>
              </w:rPr>
            </w:pPr>
            <w:r w:rsidRPr="00A907B9">
              <w:rPr>
                <w:sz w:val="20"/>
                <w:lang w:val="en-GB"/>
              </w:rPr>
              <w:t>249.3</w:t>
            </w:r>
          </w:p>
        </w:tc>
        <w:tc>
          <w:tcPr>
            <w:tcW w:w="1441" w:type="pct"/>
            <w:shd w:val="clear" w:color="auto" w:fill="auto"/>
          </w:tcPr>
          <w:p w14:paraId="61A7AB3E" w14:textId="77777777" w:rsidR="00305378" w:rsidRPr="00A907B9" w:rsidRDefault="00305378" w:rsidP="006D55CD">
            <w:pPr>
              <w:pStyle w:val="RepTableSmall"/>
              <w:rPr>
                <w:sz w:val="20"/>
                <w:lang w:val="en-GB"/>
              </w:rPr>
            </w:pPr>
            <w:r w:rsidRPr="00A907B9">
              <w:rPr>
                <w:noProof/>
                <w:sz w:val="20"/>
              </w:rPr>
              <w:drawing>
                <wp:inline distT="0" distB="0" distL="0" distR="0" wp14:anchorId="3BC22A95" wp14:editId="22E87331">
                  <wp:extent cx="1411605" cy="625963"/>
                  <wp:effectExtent l="0" t="0" r="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841" cy="633606"/>
                          </a:xfrm>
                          <a:prstGeom prst="rect">
                            <a:avLst/>
                          </a:prstGeom>
                          <a:noFill/>
                          <a:ln>
                            <a:noFill/>
                          </a:ln>
                        </pic:spPr>
                      </pic:pic>
                    </a:graphicData>
                  </a:graphic>
                </wp:inline>
              </w:drawing>
            </w:r>
          </w:p>
        </w:tc>
        <w:tc>
          <w:tcPr>
            <w:tcW w:w="1422" w:type="pct"/>
            <w:shd w:val="clear" w:color="auto" w:fill="auto"/>
          </w:tcPr>
          <w:p w14:paraId="78614396" w14:textId="77777777" w:rsidR="00305378" w:rsidRPr="00A907B9" w:rsidRDefault="00305378" w:rsidP="006D55CD">
            <w:pPr>
              <w:pStyle w:val="RepTableSmall"/>
              <w:rPr>
                <w:sz w:val="20"/>
                <w:lang w:val="de-DE"/>
              </w:rPr>
            </w:pPr>
            <w:r w:rsidRPr="00A907B9">
              <w:rPr>
                <w:sz w:val="20"/>
                <w:lang w:val="de-DE"/>
              </w:rPr>
              <w:t xml:space="preserve">Soil:  </w:t>
            </w:r>
            <w:r w:rsidRPr="00A907B9">
              <w:rPr>
                <w:sz w:val="20"/>
                <w:lang w:val="de-DE"/>
              </w:rPr>
              <w:tab/>
              <w:t>max. 53.9 %</w:t>
            </w:r>
          </w:p>
          <w:p w14:paraId="466AB812" w14:textId="77777777" w:rsidR="00305378" w:rsidRPr="00A907B9" w:rsidRDefault="00305378" w:rsidP="006D55CD">
            <w:pPr>
              <w:pStyle w:val="RepTableSmall"/>
              <w:rPr>
                <w:sz w:val="20"/>
                <w:lang w:val="de-DE"/>
              </w:rPr>
            </w:pPr>
            <w:r w:rsidRPr="00A907B9">
              <w:rPr>
                <w:sz w:val="20"/>
                <w:lang w:val="de-DE"/>
              </w:rPr>
              <w:t>(Li10, 10 DAT)</w:t>
            </w:r>
          </w:p>
          <w:p w14:paraId="072457A5" w14:textId="77777777" w:rsidR="00305378" w:rsidRPr="00A907B9" w:rsidRDefault="00305378" w:rsidP="006D55CD">
            <w:pPr>
              <w:pStyle w:val="RepTableSmall"/>
              <w:rPr>
                <w:sz w:val="20"/>
                <w:lang w:val="de-DE"/>
              </w:rPr>
            </w:pPr>
          </w:p>
          <w:p w14:paraId="184304E6" w14:textId="77777777" w:rsidR="00305378" w:rsidRPr="00A907B9" w:rsidRDefault="00305378" w:rsidP="006D55CD">
            <w:pPr>
              <w:pStyle w:val="RepTableSmall"/>
              <w:rPr>
                <w:sz w:val="20"/>
                <w:lang w:val="de-DE"/>
              </w:rPr>
            </w:pPr>
            <w:r w:rsidRPr="00A907B9">
              <w:rPr>
                <w:sz w:val="20"/>
                <w:lang w:val="de-DE"/>
              </w:rPr>
              <w:t>Water:</w:t>
            </w:r>
            <w:r w:rsidRPr="00A907B9">
              <w:rPr>
                <w:sz w:val="20"/>
                <w:lang w:val="de-DE"/>
              </w:rPr>
              <w:tab/>
              <w:t>max. 21.3 %</w:t>
            </w:r>
          </w:p>
          <w:p w14:paraId="5E1FA89F" w14:textId="77777777" w:rsidR="00305378" w:rsidRPr="00A907B9" w:rsidRDefault="00305378" w:rsidP="006D55CD">
            <w:pPr>
              <w:pStyle w:val="RepTableSmall"/>
              <w:rPr>
                <w:sz w:val="20"/>
                <w:lang w:val="de-DE"/>
              </w:rPr>
            </w:pPr>
            <w:r w:rsidRPr="00A907B9">
              <w:rPr>
                <w:sz w:val="20"/>
                <w:lang w:val="de-DE"/>
              </w:rPr>
              <w:t>(Ranschgraben, 2 DAT)</w:t>
            </w:r>
          </w:p>
          <w:p w14:paraId="7F94B705" w14:textId="77777777" w:rsidR="00305378" w:rsidRPr="00A907B9" w:rsidRDefault="00305378" w:rsidP="006D55CD">
            <w:pPr>
              <w:pStyle w:val="RepTableSmall"/>
              <w:rPr>
                <w:sz w:val="20"/>
                <w:lang w:val="de-DE"/>
              </w:rPr>
            </w:pPr>
          </w:p>
          <w:p w14:paraId="073E442A" w14:textId="77777777" w:rsidR="00305378" w:rsidRPr="00A907B9" w:rsidRDefault="00305378" w:rsidP="006D55CD">
            <w:pPr>
              <w:pStyle w:val="RepTableSmall"/>
              <w:rPr>
                <w:sz w:val="20"/>
                <w:lang w:val="de-DE"/>
              </w:rPr>
            </w:pPr>
            <w:r w:rsidRPr="00A907B9">
              <w:rPr>
                <w:sz w:val="20"/>
                <w:lang w:val="de-DE"/>
              </w:rPr>
              <w:t xml:space="preserve">Sediment: </w:t>
            </w:r>
            <w:r w:rsidRPr="00A907B9">
              <w:rPr>
                <w:sz w:val="20"/>
                <w:lang w:val="de-DE"/>
              </w:rPr>
              <w:tab/>
              <w:t>max. 1.6 %</w:t>
            </w:r>
            <w:r w:rsidRPr="00A907B9">
              <w:rPr>
                <w:sz w:val="20"/>
                <w:vertAlign w:val="superscript"/>
                <w:lang w:val="de-DE"/>
              </w:rPr>
              <w:t xml:space="preserve"> a</w:t>
            </w:r>
          </w:p>
          <w:p w14:paraId="7AC9B0C8" w14:textId="77777777" w:rsidR="00305378" w:rsidRPr="00A907B9" w:rsidRDefault="00305378" w:rsidP="006D55CD">
            <w:pPr>
              <w:pStyle w:val="RepTableSmall"/>
              <w:rPr>
                <w:sz w:val="20"/>
                <w:lang w:val="de-DE"/>
              </w:rPr>
            </w:pPr>
            <w:r w:rsidRPr="00A907B9">
              <w:rPr>
                <w:sz w:val="20"/>
                <w:lang w:val="de-DE"/>
              </w:rPr>
              <w:t>(Ranschgraben, 2 DAT)</w:t>
            </w:r>
          </w:p>
        </w:tc>
        <w:tc>
          <w:tcPr>
            <w:tcW w:w="1156" w:type="pct"/>
            <w:shd w:val="clear" w:color="auto" w:fill="auto"/>
          </w:tcPr>
          <w:p w14:paraId="268FEB55" w14:textId="77777777" w:rsidR="00305378" w:rsidRPr="00A907B9" w:rsidRDefault="00305378" w:rsidP="006D55CD">
            <w:pPr>
              <w:pStyle w:val="RepTableSmall"/>
              <w:rPr>
                <w:sz w:val="20"/>
                <w:lang w:val="en-GB"/>
              </w:rPr>
            </w:pPr>
            <w:r w:rsidRPr="00A907B9">
              <w:rPr>
                <w:sz w:val="20"/>
                <w:lang w:val="en-GB"/>
              </w:rPr>
              <w:t>PEC</w:t>
            </w:r>
            <w:r w:rsidRPr="00A907B9">
              <w:rPr>
                <w:sz w:val="20"/>
                <w:vertAlign w:val="subscript"/>
                <w:lang w:val="en-GB"/>
              </w:rPr>
              <w:t>soil</w:t>
            </w:r>
            <w:r w:rsidRPr="00A907B9">
              <w:rPr>
                <w:sz w:val="20"/>
                <w:lang w:val="en-GB"/>
              </w:rPr>
              <w:t>: yes</w:t>
            </w:r>
          </w:p>
          <w:p w14:paraId="7A43ED53" w14:textId="77777777" w:rsidR="00305378" w:rsidRPr="00A907B9" w:rsidRDefault="00305378" w:rsidP="006D55CD">
            <w:pPr>
              <w:pStyle w:val="RepTableSmall"/>
              <w:rPr>
                <w:sz w:val="20"/>
                <w:lang w:val="en-GB"/>
              </w:rPr>
            </w:pPr>
            <w:r w:rsidRPr="00A907B9">
              <w:rPr>
                <w:sz w:val="20"/>
                <w:lang w:val="en-GB"/>
              </w:rPr>
              <w:t>PEC</w:t>
            </w:r>
            <w:r w:rsidRPr="00A907B9">
              <w:rPr>
                <w:sz w:val="20"/>
                <w:vertAlign w:val="subscript"/>
                <w:lang w:val="en-GB"/>
              </w:rPr>
              <w:t>GW</w:t>
            </w:r>
            <w:r w:rsidRPr="00A907B9">
              <w:rPr>
                <w:sz w:val="20"/>
                <w:lang w:val="en-GB"/>
              </w:rPr>
              <w:t>: yes</w:t>
            </w:r>
          </w:p>
          <w:p w14:paraId="1AF47401" w14:textId="77777777" w:rsidR="00305378" w:rsidRPr="00A907B9" w:rsidRDefault="00305378" w:rsidP="006D55CD">
            <w:pPr>
              <w:pStyle w:val="RepTableSmall"/>
              <w:rPr>
                <w:sz w:val="20"/>
                <w:lang w:val="en-GB"/>
              </w:rPr>
            </w:pPr>
            <w:r w:rsidRPr="00A907B9">
              <w:rPr>
                <w:sz w:val="20"/>
                <w:lang w:val="en-GB"/>
              </w:rPr>
              <w:t>PEC</w:t>
            </w:r>
            <w:r w:rsidRPr="00A907B9">
              <w:rPr>
                <w:sz w:val="20"/>
                <w:vertAlign w:val="subscript"/>
                <w:lang w:val="en-GB"/>
              </w:rPr>
              <w:t>SW</w:t>
            </w:r>
            <w:r w:rsidRPr="00A907B9">
              <w:rPr>
                <w:sz w:val="20"/>
                <w:lang w:val="en-GB"/>
              </w:rPr>
              <w:t>: yes</w:t>
            </w:r>
          </w:p>
          <w:p w14:paraId="2F12FEBD" w14:textId="77777777" w:rsidR="00305378" w:rsidRPr="00A907B9" w:rsidRDefault="00305378" w:rsidP="006D55CD">
            <w:pPr>
              <w:pStyle w:val="RepTableSmall"/>
              <w:rPr>
                <w:sz w:val="20"/>
                <w:lang w:val="en-GB"/>
              </w:rPr>
            </w:pPr>
            <w:r w:rsidRPr="00A907B9">
              <w:rPr>
                <w:sz w:val="20"/>
                <w:lang w:val="en-GB"/>
              </w:rPr>
              <w:t>PEC</w:t>
            </w:r>
            <w:r w:rsidRPr="00A907B9">
              <w:rPr>
                <w:sz w:val="20"/>
                <w:vertAlign w:val="subscript"/>
                <w:lang w:val="en-GB"/>
              </w:rPr>
              <w:t>SED</w:t>
            </w:r>
            <w:r w:rsidRPr="00A907B9">
              <w:rPr>
                <w:sz w:val="20"/>
                <w:lang w:val="en-GB"/>
              </w:rPr>
              <w:t>: no</w:t>
            </w:r>
          </w:p>
        </w:tc>
      </w:tr>
      <w:tr w:rsidR="00305378" w:rsidRPr="00A907B9" w14:paraId="6353CA6F" w14:textId="77777777" w:rsidTr="006D55CD">
        <w:tc>
          <w:tcPr>
            <w:tcW w:w="526" w:type="pct"/>
            <w:shd w:val="clear" w:color="auto" w:fill="auto"/>
          </w:tcPr>
          <w:p w14:paraId="12DB8C60" w14:textId="77777777" w:rsidR="00305378" w:rsidRPr="00A907B9" w:rsidRDefault="00305378" w:rsidP="006D55CD">
            <w:pPr>
              <w:pStyle w:val="RepTableSmall"/>
              <w:rPr>
                <w:sz w:val="20"/>
                <w:lang w:val="en-GB"/>
              </w:rPr>
            </w:pPr>
            <w:r w:rsidRPr="00A907B9">
              <w:rPr>
                <w:sz w:val="20"/>
                <w:lang w:val="en-GB"/>
              </w:rPr>
              <w:t>M650F02</w:t>
            </w:r>
          </w:p>
        </w:tc>
        <w:tc>
          <w:tcPr>
            <w:tcW w:w="454" w:type="pct"/>
          </w:tcPr>
          <w:p w14:paraId="0BA4EB3C" w14:textId="77777777" w:rsidR="00305378" w:rsidRPr="00A907B9" w:rsidRDefault="00305378" w:rsidP="006D55CD">
            <w:pPr>
              <w:pStyle w:val="RepTableSmall"/>
              <w:rPr>
                <w:sz w:val="20"/>
                <w:lang w:val="en-GB"/>
              </w:rPr>
            </w:pPr>
            <w:r w:rsidRPr="00A907B9">
              <w:rPr>
                <w:sz w:val="20"/>
                <w:lang w:val="en-GB"/>
              </w:rPr>
              <w:t>235.3</w:t>
            </w:r>
          </w:p>
        </w:tc>
        <w:tc>
          <w:tcPr>
            <w:tcW w:w="1441" w:type="pct"/>
            <w:shd w:val="clear" w:color="auto" w:fill="auto"/>
          </w:tcPr>
          <w:p w14:paraId="50E124A7" w14:textId="77777777" w:rsidR="00305378" w:rsidRPr="00A907B9" w:rsidRDefault="00305378" w:rsidP="006D55CD">
            <w:pPr>
              <w:pStyle w:val="RepTableSmall"/>
              <w:rPr>
                <w:sz w:val="20"/>
                <w:lang w:val="en-GB"/>
              </w:rPr>
            </w:pPr>
            <w:r w:rsidRPr="00A907B9">
              <w:rPr>
                <w:noProof/>
                <w:sz w:val="20"/>
              </w:rPr>
              <w:drawing>
                <wp:inline distT="0" distB="0" distL="0" distR="0" wp14:anchorId="4A97E934" wp14:editId="40DA57E4">
                  <wp:extent cx="1236345" cy="608440"/>
                  <wp:effectExtent l="0" t="0" r="1905"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44318" cy="612364"/>
                          </a:xfrm>
                          <a:prstGeom prst="rect">
                            <a:avLst/>
                          </a:prstGeom>
                          <a:noFill/>
                          <a:ln>
                            <a:noFill/>
                          </a:ln>
                        </pic:spPr>
                      </pic:pic>
                    </a:graphicData>
                  </a:graphic>
                </wp:inline>
              </w:drawing>
            </w:r>
          </w:p>
        </w:tc>
        <w:tc>
          <w:tcPr>
            <w:tcW w:w="1422" w:type="pct"/>
            <w:shd w:val="clear" w:color="auto" w:fill="auto"/>
          </w:tcPr>
          <w:p w14:paraId="6847FBEC" w14:textId="77777777" w:rsidR="00305378" w:rsidRPr="00A907B9" w:rsidRDefault="00305378" w:rsidP="006D55CD">
            <w:pPr>
              <w:pStyle w:val="RepTableSmall"/>
              <w:rPr>
                <w:sz w:val="20"/>
                <w:lang w:val="de-DE"/>
              </w:rPr>
            </w:pPr>
            <w:r w:rsidRPr="00A907B9">
              <w:rPr>
                <w:sz w:val="20"/>
                <w:lang w:val="de-DE"/>
              </w:rPr>
              <w:t xml:space="preserve">Soil:  </w:t>
            </w:r>
            <w:r w:rsidRPr="00A907B9">
              <w:rPr>
                <w:sz w:val="20"/>
                <w:lang w:val="de-DE"/>
              </w:rPr>
              <w:tab/>
              <w:t>max. 13.0 %</w:t>
            </w:r>
          </w:p>
          <w:p w14:paraId="2C988419" w14:textId="77777777" w:rsidR="00305378" w:rsidRPr="00A907B9" w:rsidRDefault="00305378" w:rsidP="006D55CD">
            <w:pPr>
              <w:pStyle w:val="RepTableSmall"/>
              <w:rPr>
                <w:sz w:val="20"/>
                <w:lang w:val="de-DE"/>
              </w:rPr>
            </w:pPr>
            <w:r w:rsidRPr="00A907B9">
              <w:rPr>
                <w:sz w:val="20"/>
                <w:lang w:val="de-DE"/>
              </w:rPr>
              <w:t>(Bruch West, 3 DAT)</w:t>
            </w:r>
          </w:p>
          <w:p w14:paraId="7210741E" w14:textId="77777777" w:rsidR="00305378" w:rsidRPr="00A907B9" w:rsidRDefault="00305378" w:rsidP="006D55CD">
            <w:pPr>
              <w:pStyle w:val="RepTableSmall"/>
              <w:rPr>
                <w:sz w:val="20"/>
                <w:lang w:val="de-DE"/>
              </w:rPr>
            </w:pPr>
          </w:p>
          <w:p w14:paraId="7C439636" w14:textId="77777777" w:rsidR="00305378" w:rsidRPr="00A907B9" w:rsidRDefault="00305378" w:rsidP="006D55CD">
            <w:pPr>
              <w:pStyle w:val="RepTableSmall"/>
              <w:rPr>
                <w:sz w:val="20"/>
                <w:lang w:val="de-DE"/>
              </w:rPr>
            </w:pPr>
            <w:r w:rsidRPr="00A907B9">
              <w:rPr>
                <w:sz w:val="20"/>
                <w:lang w:val="de-DE"/>
              </w:rPr>
              <w:t>Water:</w:t>
            </w:r>
            <w:r w:rsidRPr="00A907B9">
              <w:rPr>
                <w:sz w:val="20"/>
                <w:lang w:val="de-DE"/>
              </w:rPr>
              <w:tab/>
              <w:t>max. 10.2 %</w:t>
            </w:r>
          </w:p>
          <w:p w14:paraId="47E68470" w14:textId="77777777" w:rsidR="00305378" w:rsidRPr="00A907B9" w:rsidRDefault="00305378" w:rsidP="006D55CD">
            <w:pPr>
              <w:pStyle w:val="RepTableSmall"/>
              <w:rPr>
                <w:sz w:val="20"/>
                <w:lang w:val="de-DE"/>
              </w:rPr>
            </w:pPr>
            <w:r w:rsidRPr="00A907B9">
              <w:rPr>
                <w:sz w:val="20"/>
                <w:lang w:val="de-DE"/>
              </w:rPr>
              <w:t>(Ranschgraben, 4 DAT)</w:t>
            </w:r>
          </w:p>
          <w:p w14:paraId="71738909" w14:textId="77777777" w:rsidR="00305378" w:rsidRPr="00A907B9" w:rsidRDefault="00305378" w:rsidP="006D55CD">
            <w:pPr>
              <w:pStyle w:val="RepTableSmall"/>
              <w:rPr>
                <w:sz w:val="20"/>
                <w:lang w:val="de-DE"/>
              </w:rPr>
            </w:pPr>
          </w:p>
          <w:p w14:paraId="785D21FE" w14:textId="77777777" w:rsidR="00305378" w:rsidRPr="00A907B9" w:rsidRDefault="00305378" w:rsidP="006D55CD">
            <w:pPr>
              <w:pStyle w:val="RepTableSmall"/>
              <w:rPr>
                <w:sz w:val="20"/>
                <w:lang w:val="de-DE"/>
              </w:rPr>
            </w:pPr>
            <w:r w:rsidRPr="00A907B9">
              <w:rPr>
                <w:sz w:val="20"/>
                <w:lang w:val="de-DE"/>
              </w:rPr>
              <w:t xml:space="preserve">Sediment: </w:t>
            </w:r>
            <w:r w:rsidRPr="00A907B9">
              <w:rPr>
                <w:sz w:val="20"/>
                <w:lang w:val="de-DE"/>
              </w:rPr>
              <w:tab/>
              <w:t>max. 3.2 %</w:t>
            </w:r>
          </w:p>
          <w:p w14:paraId="27EDF3B4" w14:textId="77777777" w:rsidR="00305378" w:rsidRPr="00A907B9" w:rsidRDefault="00305378" w:rsidP="006D55CD">
            <w:pPr>
              <w:pStyle w:val="RepTableSmall"/>
              <w:rPr>
                <w:sz w:val="20"/>
                <w:lang w:val="en-GB"/>
              </w:rPr>
            </w:pPr>
            <w:r w:rsidRPr="00A907B9">
              <w:rPr>
                <w:sz w:val="20"/>
                <w:lang w:val="en-GB"/>
              </w:rPr>
              <w:t>(Berghäuser Altrhein, 14 DAT)</w:t>
            </w:r>
          </w:p>
        </w:tc>
        <w:tc>
          <w:tcPr>
            <w:tcW w:w="1156" w:type="pct"/>
            <w:shd w:val="clear" w:color="auto" w:fill="auto"/>
          </w:tcPr>
          <w:p w14:paraId="6EAAFF8D" w14:textId="77777777" w:rsidR="00305378" w:rsidRPr="00A907B9" w:rsidRDefault="00305378" w:rsidP="006D55CD">
            <w:pPr>
              <w:pStyle w:val="RepTableSmall"/>
              <w:rPr>
                <w:sz w:val="20"/>
                <w:lang w:val="en-GB"/>
              </w:rPr>
            </w:pPr>
            <w:r w:rsidRPr="00A907B9">
              <w:rPr>
                <w:sz w:val="20"/>
                <w:lang w:val="en-GB"/>
              </w:rPr>
              <w:t>PEC</w:t>
            </w:r>
            <w:r w:rsidRPr="00A907B9">
              <w:rPr>
                <w:sz w:val="20"/>
                <w:vertAlign w:val="subscript"/>
                <w:lang w:val="en-GB"/>
              </w:rPr>
              <w:t>soil</w:t>
            </w:r>
            <w:r w:rsidRPr="00A907B9">
              <w:rPr>
                <w:sz w:val="20"/>
                <w:lang w:val="en-GB"/>
              </w:rPr>
              <w:t>: yes</w:t>
            </w:r>
          </w:p>
          <w:p w14:paraId="311AC926" w14:textId="77777777" w:rsidR="00305378" w:rsidRPr="00A907B9" w:rsidRDefault="00305378" w:rsidP="006D55CD">
            <w:pPr>
              <w:pStyle w:val="RepTableSmall"/>
              <w:rPr>
                <w:sz w:val="20"/>
                <w:lang w:val="en-GB"/>
              </w:rPr>
            </w:pPr>
            <w:r w:rsidRPr="00A907B9">
              <w:rPr>
                <w:sz w:val="20"/>
                <w:lang w:val="en-GB"/>
              </w:rPr>
              <w:t>PEC</w:t>
            </w:r>
            <w:r w:rsidRPr="00A907B9">
              <w:rPr>
                <w:sz w:val="20"/>
                <w:vertAlign w:val="subscript"/>
                <w:lang w:val="en-GB"/>
              </w:rPr>
              <w:t>GW</w:t>
            </w:r>
            <w:r w:rsidRPr="00A907B9">
              <w:rPr>
                <w:sz w:val="20"/>
                <w:lang w:val="en-GB"/>
              </w:rPr>
              <w:t>: yes</w:t>
            </w:r>
          </w:p>
          <w:p w14:paraId="6BA37345" w14:textId="77777777" w:rsidR="00305378" w:rsidRPr="00A907B9" w:rsidRDefault="00305378" w:rsidP="006D55CD">
            <w:pPr>
              <w:pStyle w:val="RepTableSmall"/>
              <w:rPr>
                <w:sz w:val="20"/>
                <w:lang w:val="en-GB"/>
              </w:rPr>
            </w:pPr>
            <w:r w:rsidRPr="00A907B9">
              <w:rPr>
                <w:sz w:val="20"/>
                <w:lang w:val="en-GB"/>
              </w:rPr>
              <w:t>PEC</w:t>
            </w:r>
            <w:r w:rsidRPr="00A907B9">
              <w:rPr>
                <w:sz w:val="20"/>
                <w:vertAlign w:val="subscript"/>
                <w:lang w:val="en-GB"/>
              </w:rPr>
              <w:t>SW</w:t>
            </w:r>
            <w:r w:rsidRPr="00A907B9">
              <w:rPr>
                <w:sz w:val="20"/>
                <w:lang w:val="en-GB"/>
              </w:rPr>
              <w:t>: yes</w:t>
            </w:r>
          </w:p>
          <w:p w14:paraId="788A0E4E" w14:textId="77777777" w:rsidR="00305378" w:rsidRPr="00A907B9" w:rsidRDefault="00305378" w:rsidP="006D55CD">
            <w:pPr>
              <w:pStyle w:val="RepTableSmall"/>
              <w:rPr>
                <w:sz w:val="20"/>
                <w:lang w:val="en-GB"/>
              </w:rPr>
            </w:pPr>
            <w:r w:rsidRPr="00A907B9">
              <w:rPr>
                <w:sz w:val="20"/>
                <w:lang w:val="en-GB"/>
              </w:rPr>
              <w:t>PEC</w:t>
            </w:r>
            <w:r w:rsidRPr="00A907B9">
              <w:rPr>
                <w:sz w:val="20"/>
                <w:vertAlign w:val="subscript"/>
                <w:lang w:val="en-GB"/>
              </w:rPr>
              <w:t>SED</w:t>
            </w:r>
            <w:r w:rsidRPr="00A907B9">
              <w:rPr>
                <w:sz w:val="20"/>
                <w:lang w:val="en-GB"/>
              </w:rPr>
              <w:t>: no</w:t>
            </w:r>
          </w:p>
        </w:tc>
      </w:tr>
      <w:tr w:rsidR="00305378" w:rsidRPr="00A907B9" w14:paraId="3DFBE93F" w14:textId="77777777" w:rsidTr="006D55CD">
        <w:tc>
          <w:tcPr>
            <w:tcW w:w="526" w:type="pct"/>
            <w:shd w:val="clear" w:color="auto" w:fill="auto"/>
          </w:tcPr>
          <w:p w14:paraId="2089E728" w14:textId="77777777" w:rsidR="00305378" w:rsidRPr="00A907B9" w:rsidRDefault="00305378" w:rsidP="006D55CD">
            <w:pPr>
              <w:pStyle w:val="RepTableSmall"/>
              <w:rPr>
                <w:sz w:val="20"/>
                <w:lang w:val="en-GB"/>
              </w:rPr>
            </w:pPr>
            <w:r w:rsidRPr="00A907B9">
              <w:rPr>
                <w:sz w:val="20"/>
                <w:lang w:val="en-GB"/>
              </w:rPr>
              <w:t>M650F03</w:t>
            </w:r>
          </w:p>
        </w:tc>
        <w:tc>
          <w:tcPr>
            <w:tcW w:w="454" w:type="pct"/>
          </w:tcPr>
          <w:p w14:paraId="6575B369" w14:textId="77777777" w:rsidR="00305378" w:rsidRPr="00A907B9" w:rsidRDefault="00305378" w:rsidP="006D55CD">
            <w:pPr>
              <w:pStyle w:val="RepTableSmall"/>
              <w:rPr>
                <w:sz w:val="20"/>
                <w:lang w:val="en-GB"/>
              </w:rPr>
            </w:pPr>
            <w:r w:rsidRPr="00A907B9">
              <w:rPr>
                <w:sz w:val="20"/>
                <w:lang w:val="en-GB"/>
              </w:rPr>
              <w:t>221.2</w:t>
            </w:r>
          </w:p>
        </w:tc>
        <w:tc>
          <w:tcPr>
            <w:tcW w:w="1441" w:type="pct"/>
            <w:shd w:val="clear" w:color="auto" w:fill="auto"/>
          </w:tcPr>
          <w:p w14:paraId="6F70A0BA" w14:textId="77777777" w:rsidR="00305378" w:rsidRPr="00A907B9" w:rsidRDefault="00305378" w:rsidP="006D55CD">
            <w:pPr>
              <w:pStyle w:val="RepTableSmall"/>
              <w:rPr>
                <w:sz w:val="20"/>
                <w:lang w:val="en-GB"/>
              </w:rPr>
            </w:pPr>
            <w:r w:rsidRPr="00A907B9">
              <w:rPr>
                <w:noProof/>
                <w:sz w:val="20"/>
              </w:rPr>
              <w:drawing>
                <wp:inline distT="0" distB="0" distL="0" distR="0" wp14:anchorId="136AA42A" wp14:editId="7D28AD08">
                  <wp:extent cx="1068019" cy="600109"/>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74327" cy="603654"/>
                          </a:xfrm>
                          <a:prstGeom prst="rect">
                            <a:avLst/>
                          </a:prstGeom>
                          <a:noFill/>
                          <a:ln>
                            <a:noFill/>
                          </a:ln>
                        </pic:spPr>
                      </pic:pic>
                    </a:graphicData>
                  </a:graphic>
                </wp:inline>
              </w:drawing>
            </w:r>
          </w:p>
        </w:tc>
        <w:tc>
          <w:tcPr>
            <w:tcW w:w="1422" w:type="pct"/>
            <w:shd w:val="clear" w:color="auto" w:fill="auto"/>
          </w:tcPr>
          <w:p w14:paraId="4ED2FAC0" w14:textId="77777777" w:rsidR="00305378" w:rsidRPr="00A907B9" w:rsidRDefault="00305378" w:rsidP="006D55CD">
            <w:pPr>
              <w:pStyle w:val="RepTableSmall"/>
              <w:rPr>
                <w:sz w:val="20"/>
                <w:lang w:val="de-DE"/>
              </w:rPr>
            </w:pPr>
            <w:r w:rsidRPr="00A907B9">
              <w:rPr>
                <w:sz w:val="20"/>
                <w:lang w:val="de-DE"/>
              </w:rPr>
              <w:t xml:space="preserve">Soil:  </w:t>
            </w:r>
            <w:r w:rsidRPr="00A907B9">
              <w:rPr>
                <w:sz w:val="20"/>
                <w:lang w:val="de-DE"/>
              </w:rPr>
              <w:tab/>
              <w:t>max. 57.0 %</w:t>
            </w:r>
          </w:p>
          <w:p w14:paraId="0EEA8945" w14:textId="77777777" w:rsidR="00305378" w:rsidRPr="00A907B9" w:rsidRDefault="00305378" w:rsidP="006D55CD">
            <w:pPr>
              <w:pStyle w:val="RepTableSmall"/>
              <w:rPr>
                <w:sz w:val="20"/>
                <w:lang w:val="de-DE"/>
              </w:rPr>
            </w:pPr>
            <w:r w:rsidRPr="00A907B9">
              <w:rPr>
                <w:sz w:val="20"/>
                <w:lang w:val="de-DE"/>
              </w:rPr>
              <w:t>(Bruch West, 10 DAT)</w:t>
            </w:r>
          </w:p>
          <w:p w14:paraId="56A0D6A9" w14:textId="77777777" w:rsidR="00305378" w:rsidRPr="00A907B9" w:rsidRDefault="00305378" w:rsidP="006D55CD">
            <w:pPr>
              <w:pStyle w:val="RepTableSmall"/>
              <w:rPr>
                <w:sz w:val="20"/>
                <w:lang w:val="de-DE"/>
              </w:rPr>
            </w:pPr>
          </w:p>
          <w:p w14:paraId="7357ECE1" w14:textId="77777777" w:rsidR="00305378" w:rsidRPr="00A907B9" w:rsidRDefault="00305378" w:rsidP="006D55CD">
            <w:pPr>
              <w:pStyle w:val="RepTableSmall"/>
              <w:rPr>
                <w:sz w:val="20"/>
                <w:lang w:val="de-DE"/>
              </w:rPr>
            </w:pPr>
            <w:r w:rsidRPr="00A907B9">
              <w:rPr>
                <w:sz w:val="20"/>
                <w:lang w:val="de-DE"/>
              </w:rPr>
              <w:t>Water:</w:t>
            </w:r>
            <w:r w:rsidRPr="00A907B9">
              <w:rPr>
                <w:sz w:val="20"/>
                <w:lang w:val="de-DE"/>
              </w:rPr>
              <w:tab/>
              <w:t>max. 55.3 %</w:t>
            </w:r>
          </w:p>
          <w:p w14:paraId="0F276BA0" w14:textId="77777777" w:rsidR="00305378" w:rsidRPr="00A907B9" w:rsidRDefault="00305378" w:rsidP="006D55CD">
            <w:pPr>
              <w:pStyle w:val="RepTableSmall"/>
              <w:rPr>
                <w:sz w:val="20"/>
                <w:lang w:val="de-DE"/>
              </w:rPr>
            </w:pPr>
            <w:r w:rsidRPr="00A907B9">
              <w:rPr>
                <w:sz w:val="20"/>
                <w:lang w:val="de-DE"/>
              </w:rPr>
              <w:t>(Ranschgraben, 7 DAT)</w:t>
            </w:r>
          </w:p>
          <w:p w14:paraId="7658A493" w14:textId="77777777" w:rsidR="00305378" w:rsidRPr="00A907B9" w:rsidRDefault="00305378" w:rsidP="006D55CD">
            <w:pPr>
              <w:pStyle w:val="RepTableSmall"/>
              <w:rPr>
                <w:sz w:val="20"/>
                <w:lang w:val="de-DE"/>
              </w:rPr>
            </w:pPr>
          </w:p>
          <w:p w14:paraId="41AE983C" w14:textId="77777777" w:rsidR="00305378" w:rsidRPr="00A907B9" w:rsidRDefault="00305378" w:rsidP="006D55CD">
            <w:pPr>
              <w:pStyle w:val="RepTableSmall"/>
              <w:rPr>
                <w:sz w:val="20"/>
                <w:lang w:val="de-DE"/>
              </w:rPr>
            </w:pPr>
            <w:r w:rsidRPr="00A907B9">
              <w:rPr>
                <w:sz w:val="20"/>
                <w:lang w:val="de-DE"/>
              </w:rPr>
              <w:t xml:space="preserve">Sediment: </w:t>
            </w:r>
            <w:r w:rsidRPr="00A907B9">
              <w:rPr>
                <w:sz w:val="20"/>
                <w:lang w:val="de-DE"/>
              </w:rPr>
              <w:tab/>
              <w:t>max. 19.6 %</w:t>
            </w:r>
          </w:p>
          <w:p w14:paraId="621300F3" w14:textId="77777777" w:rsidR="00305378" w:rsidRPr="00A907B9" w:rsidRDefault="00305378" w:rsidP="006D55CD">
            <w:pPr>
              <w:pStyle w:val="RepTableSmall"/>
              <w:rPr>
                <w:sz w:val="20"/>
                <w:lang w:val="en-GB"/>
              </w:rPr>
            </w:pPr>
            <w:r w:rsidRPr="00A907B9">
              <w:rPr>
                <w:sz w:val="20"/>
                <w:lang w:val="en-GB"/>
              </w:rPr>
              <w:t>(Berghäuser Altrhein, 59 DAT, mean of two replicates)</w:t>
            </w:r>
          </w:p>
        </w:tc>
        <w:tc>
          <w:tcPr>
            <w:tcW w:w="1156" w:type="pct"/>
            <w:shd w:val="clear" w:color="auto" w:fill="auto"/>
          </w:tcPr>
          <w:p w14:paraId="0E184B3D" w14:textId="77777777" w:rsidR="00305378" w:rsidRPr="00A907B9" w:rsidRDefault="00305378" w:rsidP="006D55CD">
            <w:pPr>
              <w:pStyle w:val="RepTableSmall"/>
              <w:rPr>
                <w:sz w:val="20"/>
                <w:lang w:val="en-GB"/>
              </w:rPr>
            </w:pPr>
            <w:r w:rsidRPr="00A907B9">
              <w:rPr>
                <w:sz w:val="20"/>
                <w:lang w:val="en-GB"/>
              </w:rPr>
              <w:t>PEC</w:t>
            </w:r>
            <w:r w:rsidRPr="00A907B9">
              <w:rPr>
                <w:sz w:val="20"/>
                <w:vertAlign w:val="subscript"/>
                <w:lang w:val="en-GB"/>
              </w:rPr>
              <w:t>soil</w:t>
            </w:r>
            <w:r w:rsidRPr="00A907B9">
              <w:rPr>
                <w:sz w:val="20"/>
                <w:lang w:val="en-GB"/>
              </w:rPr>
              <w:t>: yes</w:t>
            </w:r>
          </w:p>
          <w:p w14:paraId="550B1849" w14:textId="77777777" w:rsidR="00305378" w:rsidRPr="00A907B9" w:rsidRDefault="00305378" w:rsidP="006D55CD">
            <w:pPr>
              <w:pStyle w:val="RepTableSmall"/>
              <w:rPr>
                <w:sz w:val="20"/>
                <w:lang w:val="en-GB"/>
              </w:rPr>
            </w:pPr>
            <w:r w:rsidRPr="00A907B9">
              <w:rPr>
                <w:sz w:val="20"/>
                <w:lang w:val="en-GB"/>
              </w:rPr>
              <w:t>PEC</w:t>
            </w:r>
            <w:r w:rsidRPr="00A907B9">
              <w:rPr>
                <w:sz w:val="20"/>
                <w:vertAlign w:val="subscript"/>
                <w:lang w:val="en-GB"/>
              </w:rPr>
              <w:t>GW</w:t>
            </w:r>
            <w:r w:rsidRPr="00A907B9">
              <w:rPr>
                <w:sz w:val="20"/>
                <w:lang w:val="en-GB"/>
              </w:rPr>
              <w:t>: yes</w:t>
            </w:r>
          </w:p>
          <w:p w14:paraId="25AF7A0B" w14:textId="77777777" w:rsidR="00305378" w:rsidRPr="00A907B9" w:rsidRDefault="00305378" w:rsidP="006D55CD">
            <w:pPr>
              <w:pStyle w:val="RepTableSmall"/>
              <w:rPr>
                <w:sz w:val="20"/>
                <w:lang w:val="en-GB"/>
              </w:rPr>
            </w:pPr>
            <w:r w:rsidRPr="00A907B9">
              <w:rPr>
                <w:sz w:val="20"/>
                <w:lang w:val="en-GB"/>
              </w:rPr>
              <w:t>PEC</w:t>
            </w:r>
            <w:r w:rsidRPr="00A907B9">
              <w:rPr>
                <w:sz w:val="20"/>
                <w:vertAlign w:val="subscript"/>
                <w:lang w:val="en-GB"/>
              </w:rPr>
              <w:t>SW</w:t>
            </w:r>
            <w:r w:rsidRPr="00A907B9">
              <w:rPr>
                <w:sz w:val="20"/>
                <w:lang w:val="en-GB"/>
              </w:rPr>
              <w:t>: yes</w:t>
            </w:r>
          </w:p>
          <w:p w14:paraId="57E9C373" w14:textId="77777777" w:rsidR="00305378" w:rsidRPr="00A907B9" w:rsidRDefault="00305378" w:rsidP="006D55CD">
            <w:pPr>
              <w:pStyle w:val="RepTableSmall"/>
              <w:rPr>
                <w:sz w:val="20"/>
                <w:lang w:val="en-GB"/>
              </w:rPr>
            </w:pPr>
            <w:r w:rsidRPr="00A907B9">
              <w:rPr>
                <w:sz w:val="20"/>
                <w:lang w:val="en-GB"/>
              </w:rPr>
              <w:t>PEC</w:t>
            </w:r>
            <w:r w:rsidRPr="00A907B9">
              <w:rPr>
                <w:sz w:val="20"/>
                <w:vertAlign w:val="subscript"/>
                <w:lang w:val="en-GB"/>
              </w:rPr>
              <w:t>SED</w:t>
            </w:r>
            <w:r w:rsidRPr="00A907B9">
              <w:rPr>
                <w:sz w:val="20"/>
                <w:lang w:val="en-GB"/>
              </w:rPr>
              <w:t xml:space="preserve">: </w:t>
            </w:r>
            <w:r>
              <w:rPr>
                <w:sz w:val="20"/>
                <w:lang w:val="en-GB"/>
              </w:rPr>
              <w:t>yes</w:t>
            </w:r>
          </w:p>
        </w:tc>
      </w:tr>
      <w:tr w:rsidR="00305378" w:rsidRPr="00A907B9" w14:paraId="1AB3126A" w14:textId="77777777" w:rsidTr="006D55CD">
        <w:tc>
          <w:tcPr>
            <w:tcW w:w="526" w:type="pct"/>
            <w:tcBorders>
              <w:bottom w:val="single" w:sz="4" w:space="0" w:color="auto"/>
            </w:tcBorders>
            <w:shd w:val="clear" w:color="auto" w:fill="auto"/>
          </w:tcPr>
          <w:p w14:paraId="042FE0E5" w14:textId="77777777" w:rsidR="00305378" w:rsidRPr="00A907B9" w:rsidRDefault="00305378" w:rsidP="006D55CD">
            <w:pPr>
              <w:pStyle w:val="RepTableSmall"/>
              <w:rPr>
                <w:sz w:val="20"/>
                <w:lang w:val="en-GB"/>
              </w:rPr>
            </w:pPr>
            <w:r w:rsidRPr="00A907B9">
              <w:rPr>
                <w:sz w:val="20"/>
                <w:lang w:val="en-GB"/>
              </w:rPr>
              <w:t>M650F04</w:t>
            </w:r>
          </w:p>
        </w:tc>
        <w:tc>
          <w:tcPr>
            <w:tcW w:w="454" w:type="pct"/>
            <w:tcBorders>
              <w:bottom w:val="single" w:sz="4" w:space="0" w:color="auto"/>
            </w:tcBorders>
          </w:tcPr>
          <w:p w14:paraId="3BD35DD9" w14:textId="77777777" w:rsidR="00305378" w:rsidRPr="00A907B9" w:rsidRDefault="00305378" w:rsidP="006D55CD">
            <w:pPr>
              <w:pStyle w:val="RepTableSmall"/>
              <w:rPr>
                <w:sz w:val="20"/>
                <w:lang w:val="en-GB"/>
              </w:rPr>
            </w:pPr>
            <w:r w:rsidRPr="00A907B9">
              <w:rPr>
                <w:sz w:val="20"/>
                <w:lang w:val="en-GB"/>
              </w:rPr>
              <w:t>207.2</w:t>
            </w:r>
          </w:p>
        </w:tc>
        <w:tc>
          <w:tcPr>
            <w:tcW w:w="1441" w:type="pct"/>
            <w:tcBorders>
              <w:bottom w:val="single" w:sz="4" w:space="0" w:color="auto"/>
            </w:tcBorders>
            <w:shd w:val="clear" w:color="auto" w:fill="auto"/>
          </w:tcPr>
          <w:p w14:paraId="36C43190" w14:textId="77777777" w:rsidR="00305378" w:rsidRPr="00A907B9" w:rsidRDefault="00305378" w:rsidP="006D55CD">
            <w:pPr>
              <w:pStyle w:val="RepTableSmall"/>
              <w:rPr>
                <w:sz w:val="20"/>
                <w:lang w:val="en-GB"/>
              </w:rPr>
            </w:pPr>
            <w:r w:rsidRPr="00A907B9">
              <w:rPr>
                <w:noProof/>
                <w:sz w:val="20"/>
              </w:rPr>
              <w:drawing>
                <wp:inline distT="0" distB="0" distL="0" distR="0" wp14:anchorId="1C82FA94" wp14:editId="67D3BE2E">
                  <wp:extent cx="984547" cy="636423"/>
                  <wp:effectExtent l="0" t="0" r="635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91678" cy="641033"/>
                          </a:xfrm>
                          <a:prstGeom prst="rect">
                            <a:avLst/>
                          </a:prstGeom>
                          <a:noFill/>
                          <a:ln>
                            <a:noFill/>
                          </a:ln>
                        </pic:spPr>
                      </pic:pic>
                    </a:graphicData>
                  </a:graphic>
                </wp:inline>
              </w:drawing>
            </w:r>
          </w:p>
        </w:tc>
        <w:tc>
          <w:tcPr>
            <w:tcW w:w="1422" w:type="pct"/>
            <w:tcBorders>
              <w:bottom w:val="single" w:sz="4" w:space="0" w:color="auto"/>
            </w:tcBorders>
            <w:shd w:val="clear" w:color="auto" w:fill="auto"/>
          </w:tcPr>
          <w:p w14:paraId="1FAE3216" w14:textId="77777777" w:rsidR="00305378" w:rsidRPr="00A907B9" w:rsidRDefault="00305378" w:rsidP="006D55CD">
            <w:pPr>
              <w:pStyle w:val="RepTableSmall"/>
              <w:rPr>
                <w:sz w:val="20"/>
                <w:lang w:val="en-GB"/>
              </w:rPr>
            </w:pPr>
            <w:r w:rsidRPr="00A907B9">
              <w:rPr>
                <w:sz w:val="20"/>
                <w:lang w:val="en-GB"/>
              </w:rPr>
              <w:t xml:space="preserve">Soil:  </w:t>
            </w:r>
            <w:r w:rsidRPr="00A907B9">
              <w:rPr>
                <w:sz w:val="20"/>
                <w:lang w:val="en-GB"/>
              </w:rPr>
              <w:tab/>
              <w:t>max. 55.7 %</w:t>
            </w:r>
          </w:p>
          <w:p w14:paraId="78C4487C" w14:textId="77777777" w:rsidR="00305378" w:rsidRPr="00A907B9" w:rsidRDefault="00305378" w:rsidP="006D55CD">
            <w:pPr>
              <w:pStyle w:val="RepTableSmall"/>
              <w:rPr>
                <w:sz w:val="20"/>
                <w:lang w:val="en-GB"/>
              </w:rPr>
            </w:pPr>
            <w:r w:rsidRPr="00A907B9">
              <w:rPr>
                <w:sz w:val="20"/>
                <w:lang w:val="en-GB"/>
              </w:rPr>
              <w:t>(LUFA 5M, 120 DAT, maximum of two replicates)</w:t>
            </w:r>
          </w:p>
          <w:p w14:paraId="1D1DBCBA" w14:textId="77777777" w:rsidR="00305378" w:rsidRPr="00A907B9" w:rsidRDefault="00305378" w:rsidP="006D55CD">
            <w:pPr>
              <w:pStyle w:val="RepTableSmall"/>
              <w:rPr>
                <w:sz w:val="20"/>
                <w:lang w:val="en-GB"/>
              </w:rPr>
            </w:pPr>
          </w:p>
          <w:p w14:paraId="18DDF2D4" w14:textId="77777777" w:rsidR="00305378" w:rsidRPr="00A907B9" w:rsidRDefault="00305378" w:rsidP="006D55CD">
            <w:pPr>
              <w:pStyle w:val="RepTableSmall"/>
              <w:rPr>
                <w:sz w:val="20"/>
                <w:lang w:val="de-DE"/>
              </w:rPr>
            </w:pPr>
            <w:r w:rsidRPr="00A907B9">
              <w:rPr>
                <w:sz w:val="20"/>
                <w:lang w:val="de-DE"/>
              </w:rPr>
              <w:t>Water:</w:t>
            </w:r>
            <w:r w:rsidRPr="00A907B9">
              <w:rPr>
                <w:sz w:val="20"/>
                <w:lang w:val="de-DE"/>
              </w:rPr>
              <w:tab/>
              <w:t>max. 14.4 %</w:t>
            </w:r>
          </w:p>
          <w:p w14:paraId="15B97EE4" w14:textId="77777777" w:rsidR="00305378" w:rsidRPr="00A907B9" w:rsidRDefault="00305378" w:rsidP="006D55CD">
            <w:pPr>
              <w:pStyle w:val="RepTableSmall"/>
              <w:rPr>
                <w:sz w:val="20"/>
                <w:lang w:val="de-DE"/>
              </w:rPr>
            </w:pPr>
            <w:r w:rsidRPr="00A907B9">
              <w:rPr>
                <w:sz w:val="20"/>
                <w:lang w:val="de-DE"/>
              </w:rPr>
              <w:t>(Ranschgraben, 81 DAT)</w:t>
            </w:r>
          </w:p>
          <w:p w14:paraId="0845BC6F" w14:textId="77777777" w:rsidR="00305378" w:rsidRPr="00A907B9" w:rsidRDefault="00305378" w:rsidP="006D55CD">
            <w:pPr>
              <w:pStyle w:val="RepTableSmall"/>
              <w:rPr>
                <w:sz w:val="20"/>
                <w:lang w:val="de-DE"/>
              </w:rPr>
            </w:pPr>
          </w:p>
          <w:p w14:paraId="765AAC5D" w14:textId="77777777" w:rsidR="00305378" w:rsidRPr="00A907B9" w:rsidRDefault="00305378" w:rsidP="006D55CD">
            <w:pPr>
              <w:pStyle w:val="RepTableSmall"/>
              <w:rPr>
                <w:sz w:val="20"/>
                <w:vertAlign w:val="superscript"/>
                <w:lang w:val="de-DE"/>
              </w:rPr>
            </w:pPr>
            <w:r w:rsidRPr="00A907B9">
              <w:rPr>
                <w:sz w:val="20"/>
                <w:lang w:val="de-DE"/>
              </w:rPr>
              <w:t xml:space="preserve">Sediment: </w:t>
            </w:r>
            <w:r w:rsidRPr="00A907B9">
              <w:rPr>
                <w:sz w:val="20"/>
                <w:lang w:val="de-DE"/>
              </w:rPr>
              <w:tab/>
              <w:t>max. 6.1 %</w:t>
            </w:r>
            <w:r w:rsidRPr="00A907B9">
              <w:rPr>
                <w:sz w:val="20"/>
                <w:vertAlign w:val="superscript"/>
                <w:lang w:val="de-DE"/>
              </w:rPr>
              <w:t xml:space="preserve"> a</w:t>
            </w:r>
          </w:p>
          <w:p w14:paraId="0F9354EA" w14:textId="77777777" w:rsidR="00305378" w:rsidRPr="00A907B9" w:rsidRDefault="00305378" w:rsidP="006D55CD">
            <w:pPr>
              <w:pStyle w:val="RepTableSmall"/>
              <w:rPr>
                <w:sz w:val="20"/>
                <w:lang w:val="de-DE"/>
              </w:rPr>
            </w:pPr>
            <w:r w:rsidRPr="00A907B9">
              <w:rPr>
                <w:sz w:val="20"/>
                <w:lang w:val="de-DE"/>
              </w:rPr>
              <w:t>(Berghäuser Altrhein, 81 DAT)</w:t>
            </w:r>
          </w:p>
        </w:tc>
        <w:tc>
          <w:tcPr>
            <w:tcW w:w="1156" w:type="pct"/>
            <w:tcBorders>
              <w:bottom w:val="single" w:sz="4" w:space="0" w:color="auto"/>
            </w:tcBorders>
            <w:shd w:val="clear" w:color="auto" w:fill="auto"/>
          </w:tcPr>
          <w:p w14:paraId="222D427E" w14:textId="77777777" w:rsidR="00305378" w:rsidRPr="00A907B9" w:rsidRDefault="00305378" w:rsidP="006D55CD">
            <w:pPr>
              <w:pStyle w:val="RepTableSmall"/>
              <w:rPr>
                <w:sz w:val="20"/>
                <w:lang w:val="en-GB"/>
              </w:rPr>
            </w:pPr>
            <w:r w:rsidRPr="00A907B9">
              <w:rPr>
                <w:sz w:val="20"/>
                <w:lang w:val="en-GB"/>
              </w:rPr>
              <w:t>PEC</w:t>
            </w:r>
            <w:r w:rsidRPr="00A907B9">
              <w:rPr>
                <w:sz w:val="20"/>
                <w:vertAlign w:val="subscript"/>
                <w:lang w:val="en-GB"/>
              </w:rPr>
              <w:t>soil</w:t>
            </w:r>
            <w:r w:rsidRPr="00A907B9">
              <w:rPr>
                <w:sz w:val="20"/>
                <w:lang w:val="en-GB"/>
              </w:rPr>
              <w:t>: yes</w:t>
            </w:r>
          </w:p>
          <w:p w14:paraId="3D5C9911" w14:textId="77777777" w:rsidR="00305378" w:rsidRPr="00A907B9" w:rsidRDefault="00305378" w:rsidP="006D55CD">
            <w:pPr>
              <w:pStyle w:val="RepTableSmall"/>
              <w:rPr>
                <w:sz w:val="20"/>
                <w:lang w:val="en-GB"/>
              </w:rPr>
            </w:pPr>
            <w:r w:rsidRPr="00A907B9">
              <w:rPr>
                <w:sz w:val="20"/>
                <w:lang w:val="en-GB"/>
              </w:rPr>
              <w:t>PEC</w:t>
            </w:r>
            <w:r w:rsidRPr="00A907B9">
              <w:rPr>
                <w:sz w:val="20"/>
                <w:vertAlign w:val="subscript"/>
                <w:lang w:val="en-GB"/>
              </w:rPr>
              <w:t>GW</w:t>
            </w:r>
            <w:r w:rsidRPr="00A907B9">
              <w:rPr>
                <w:sz w:val="20"/>
                <w:lang w:val="en-GB"/>
              </w:rPr>
              <w:t>: yes</w:t>
            </w:r>
          </w:p>
          <w:p w14:paraId="2468EAFB" w14:textId="77777777" w:rsidR="00305378" w:rsidRPr="00A907B9" w:rsidRDefault="00305378" w:rsidP="006D55CD">
            <w:pPr>
              <w:pStyle w:val="RepTableSmall"/>
              <w:rPr>
                <w:sz w:val="20"/>
                <w:lang w:val="en-GB"/>
              </w:rPr>
            </w:pPr>
            <w:r w:rsidRPr="00A907B9">
              <w:rPr>
                <w:sz w:val="20"/>
                <w:lang w:val="en-GB"/>
              </w:rPr>
              <w:t>PEC</w:t>
            </w:r>
            <w:r w:rsidRPr="00A907B9">
              <w:rPr>
                <w:sz w:val="20"/>
                <w:vertAlign w:val="subscript"/>
                <w:lang w:val="en-GB"/>
              </w:rPr>
              <w:t>SW</w:t>
            </w:r>
            <w:r w:rsidRPr="00A907B9">
              <w:rPr>
                <w:sz w:val="20"/>
                <w:lang w:val="en-GB"/>
              </w:rPr>
              <w:t>: yes</w:t>
            </w:r>
          </w:p>
          <w:p w14:paraId="680B75CC" w14:textId="77777777" w:rsidR="00305378" w:rsidRPr="00A907B9" w:rsidRDefault="00305378" w:rsidP="006D55CD">
            <w:pPr>
              <w:pStyle w:val="RepTableSmall"/>
              <w:rPr>
                <w:sz w:val="20"/>
                <w:lang w:val="en-GB"/>
              </w:rPr>
            </w:pPr>
            <w:r w:rsidRPr="00A907B9">
              <w:rPr>
                <w:sz w:val="20"/>
                <w:lang w:val="en-GB"/>
              </w:rPr>
              <w:t>PEC</w:t>
            </w:r>
            <w:r w:rsidRPr="00A907B9">
              <w:rPr>
                <w:sz w:val="20"/>
                <w:vertAlign w:val="subscript"/>
                <w:lang w:val="en-GB"/>
              </w:rPr>
              <w:t>SED</w:t>
            </w:r>
            <w:r w:rsidRPr="00A907B9">
              <w:rPr>
                <w:sz w:val="20"/>
                <w:lang w:val="en-GB"/>
              </w:rPr>
              <w:t xml:space="preserve">: </w:t>
            </w:r>
            <w:r>
              <w:rPr>
                <w:sz w:val="20"/>
                <w:lang w:val="en-GB"/>
              </w:rPr>
              <w:t>yes</w:t>
            </w:r>
          </w:p>
        </w:tc>
      </w:tr>
      <w:tr w:rsidR="00305378" w:rsidRPr="00CF359B" w14:paraId="461F59BB" w14:textId="77777777" w:rsidTr="006D55CD">
        <w:tc>
          <w:tcPr>
            <w:tcW w:w="5000" w:type="pct"/>
            <w:gridSpan w:val="5"/>
            <w:tcBorders>
              <w:left w:val="nil"/>
              <w:bottom w:val="nil"/>
              <w:right w:val="nil"/>
            </w:tcBorders>
            <w:shd w:val="clear" w:color="auto" w:fill="auto"/>
          </w:tcPr>
          <w:p w14:paraId="62D63749" w14:textId="4A1B017A" w:rsidR="00305378" w:rsidRDefault="00305378" w:rsidP="006D55CD">
            <w:pPr>
              <w:keepNext/>
              <w:keepLines/>
              <w:tabs>
                <w:tab w:val="left" w:pos="249"/>
              </w:tabs>
              <w:spacing w:before="20"/>
              <w:rPr>
                <w:rFonts w:cs="Arial"/>
                <w:color w:val="000000"/>
                <w:sz w:val="18"/>
              </w:rPr>
            </w:pPr>
            <w:r>
              <w:rPr>
                <w:rFonts w:cs="Arial"/>
                <w:color w:val="000000"/>
                <w:sz w:val="18"/>
                <w:vertAlign w:val="superscript"/>
              </w:rPr>
              <w:t xml:space="preserve">a </w:t>
            </w:r>
            <w:r>
              <w:rPr>
                <w:rFonts w:cs="Arial"/>
                <w:color w:val="000000"/>
                <w:sz w:val="18"/>
              </w:rPr>
              <w:t>Incorrect value in EFSA conclusion (2012)</w:t>
            </w:r>
            <w:r>
              <w:rPr>
                <w:rStyle w:val="Odwoanieprzypisudolnego"/>
                <w:rFonts w:cs="Arial"/>
                <w:color w:val="000000"/>
                <w:sz w:val="18"/>
              </w:rPr>
              <w:footnoteReference w:id="1"/>
            </w:r>
            <w:r w:rsidR="00157E6E">
              <w:rPr>
                <w:rFonts w:cs="Arial"/>
                <w:color w:val="000000"/>
                <w:sz w:val="18"/>
              </w:rPr>
              <w:t>.</w:t>
            </w:r>
          </w:p>
          <w:p w14:paraId="4F13CFFF" w14:textId="77777777" w:rsidR="00305378" w:rsidRPr="00CF359B" w:rsidRDefault="00305378" w:rsidP="006D55CD">
            <w:pPr>
              <w:keepNext/>
              <w:keepLines/>
              <w:tabs>
                <w:tab w:val="left" w:pos="249"/>
              </w:tabs>
              <w:spacing w:before="20"/>
              <w:rPr>
                <w:rFonts w:cs="Arial"/>
                <w:color w:val="000000"/>
                <w:sz w:val="18"/>
                <w:szCs w:val="18"/>
              </w:rPr>
            </w:pPr>
            <w:r>
              <w:rPr>
                <w:rFonts w:cs="Arial"/>
                <w:color w:val="000000"/>
                <w:sz w:val="18"/>
              </w:rPr>
              <w:t>DAT = days after treatment</w:t>
            </w:r>
          </w:p>
        </w:tc>
      </w:tr>
    </w:tbl>
    <w:p w14:paraId="5B77C5C2" w14:textId="77777777" w:rsidR="00305378" w:rsidRDefault="00305378" w:rsidP="00305378">
      <w:pPr>
        <w:pStyle w:val="RepStandard"/>
      </w:pPr>
    </w:p>
    <w:p w14:paraId="73E0B7E8" w14:textId="5D2E7AC7" w:rsidR="00305378" w:rsidRDefault="00305378" w:rsidP="00F52F64">
      <w:pPr>
        <w:pStyle w:val="Nagwek3"/>
      </w:pPr>
      <w:r>
        <w:br w:type="page"/>
      </w:r>
      <w:bookmarkStart w:id="75" w:name="_Toc181623311"/>
      <w:r>
        <w:lastRenderedPageBreak/>
        <w:t>Propamocarb HCl</w:t>
      </w:r>
      <w:bookmarkEnd w:id="75"/>
    </w:p>
    <w:p w14:paraId="50595CA0" w14:textId="33CEA823" w:rsidR="00305378" w:rsidRPr="00334592" w:rsidRDefault="00305378" w:rsidP="00305378">
      <w:pPr>
        <w:pStyle w:val="MainText10GAB"/>
        <w:rPr>
          <w:sz w:val="22"/>
          <w:szCs w:val="22"/>
        </w:rPr>
      </w:pPr>
      <w:r w:rsidRPr="00334592">
        <w:rPr>
          <w:sz w:val="22"/>
          <w:szCs w:val="22"/>
        </w:rPr>
        <w:t xml:space="preserve">It is assumed that no </w:t>
      </w:r>
      <w:r w:rsidR="00C728AA" w:rsidRPr="00334592">
        <w:rPr>
          <w:sz w:val="22"/>
          <w:szCs w:val="22"/>
        </w:rPr>
        <w:t xml:space="preserve">relevant </w:t>
      </w:r>
      <w:r w:rsidRPr="00334592">
        <w:rPr>
          <w:sz w:val="22"/>
          <w:szCs w:val="22"/>
        </w:rPr>
        <w:t>metabolite of propamocarb HCl in soil, water or sediment would occur which is not already present as a natural component of water.</w:t>
      </w:r>
    </w:p>
    <w:p w14:paraId="3ADBE395" w14:textId="77777777" w:rsidR="00656C42" w:rsidRPr="004049B4" w:rsidRDefault="00656C42" w:rsidP="00F52F64">
      <w:pPr>
        <w:pStyle w:val="Nagwek2"/>
      </w:pPr>
      <w:bookmarkStart w:id="76" w:name="_Toc327959908"/>
      <w:bookmarkStart w:id="77" w:name="_Toc327959972"/>
      <w:bookmarkStart w:id="78" w:name="_Toc335827528"/>
      <w:bookmarkStart w:id="79" w:name="_Toc353198391"/>
      <w:bookmarkStart w:id="80" w:name="_Toc405987831"/>
      <w:bookmarkStart w:id="81" w:name="_Toc413768622"/>
      <w:bookmarkStart w:id="82" w:name="_Toc413845891"/>
      <w:bookmarkStart w:id="83" w:name="_Toc413846263"/>
      <w:bookmarkStart w:id="84" w:name="_Toc413846341"/>
      <w:bookmarkStart w:id="85" w:name="_Toc413850759"/>
      <w:bookmarkStart w:id="86" w:name="_Toc413850902"/>
      <w:bookmarkStart w:id="87" w:name="_Toc413851104"/>
      <w:bookmarkStart w:id="88" w:name="_Toc413853211"/>
      <w:bookmarkStart w:id="89" w:name="_Toc413853256"/>
      <w:bookmarkStart w:id="90" w:name="_Toc413853321"/>
      <w:bookmarkStart w:id="91" w:name="_Toc414866332"/>
      <w:bookmarkStart w:id="92" w:name="_Toc414888334"/>
      <w:bookmarkStart w:id="93" w:name="_Toc414960683"/>
      <w:bookmarkStart w:id="94" w:name="_Toc414961179"/>
      <w:bookmarkStart w:id="95" w:name="_Toc414961223"/>
      <w:bookmarkStart w:id="96" w:name="_Toc414970393"/>
      <w:bookmarkStart w:id="97" w:name="_Toc414971152"/>
      <w:bookmarkStart w:id="98" w:name="_Toc415237585"/>
      <w:bookmarkStart w:id="99" w:name="_Toc181623312"/>
      <w:r w:rsidRPr="004049B4">
        <w:t xml:space="preserve">Rate of </w:t>
      </w:r>
      <w:r w:rsidR="005B130D">
        <w:t>d</w:t>
      </w:r>
      <w:r w:rsidRPr="004049B4">
        <w:t xml:space="preserve">egradation in </w:t>
      </w:r>
      <w:r w:rsidR="005B130D">
        <w:t>s</w:t>
      </w:r>
      <w:r w:rsidRPr="004049B4">
        <w:t>oil (KCP 9.1.1)</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20B69B14" w14:textId="77777777" w:rsidR="00B70DF3" w:rsidRPr="00B70DF3" w:rsidRDefault="00B70DF3" w:rsidP="00B70DF3">
      <w:pPr>
        <w:pStyle w:val="RepLabel"/>
        <w:keepNext w:val="0"/>
        <w:keepLines w:val="0"/>
        <w:spacing w:before="0" w:after="0"/>
        <w:rPr>
          <w:b w:val="0"/>
        </w:rPr>
      </w:pPr>
    </w:p>
    <w:p w14:paraId="186820D7" w14:textId="61990CCA" w:rsidR="00656C42" w:rsidRPr="004049B4" w:rsidRDefault="00656C42" w:rsidP="00940FA2">
      <w:pPr>
        <w:pStyle w:val="RepStandard"/>
      </w:pPr>
      <w:r w:rsidRPr="004049B4">
        <w:t>Studies on degradation in soil with the formulation were not performed, since it is possible to extrapolate from data obta</w:t>
      </w:r>
      <w:r w:rsidR="00940FA2" w:rsidRPr="004049B4">
        <w:t>ined with the active substance</w:t>
      </w:r>
      <w:r w:rsidR="00305378">
        <w:t>s</w:t>
      </w:r>
      <w:r w:rsidR="00940FA2" w:rsidRPr="004049B4">
        <w:t>.</w:t>
      </w:r>
    </w:p>
    <w:p w14:paraId="6DC09206" w14:textId="77777777" w:rsidR="00656C42" w:rsidRPr="004049B4" w:rsidRDefault="00656C42" w:rsidP="00F52F64">
      <w:pPr>
        <w:pStyle w:val="Nagwek3"/>
      </w:pPr>
      <w:bookmarkStart w:id="100" w:name="_Toc141579165"/>
      <w:bookmarkStart w:id="101" w:name="_Toc233107916"/>
      <w:bookmarkStart w:id="102" w:name="_Toc236451775"/>
      <w:bookmarkStart w:id="103" w:name="_Toc240626975"/>
      <w:bookmarkStart w:id="104" w:name="_Toc327959909"/>
      <w:bookmarkStart w:id="105" w:name="_Toc327959973"/>
      <w:bookmarkStart w:id="106" w:name="_Toc335827529"/>
      <w:bookmarkStart w:id="107" w:name="_Toc353198392"/>
      <w:bookmarkStart w:id="108" w:name="_Toc405987832"/>
      <w:bookmarkStart w:id="109" w:name="_Toc413768623"/>
      <w:bookmarkStart w:id="110" w:name="_Toc413845892"/>
      <w:bookmarkStart w:id="111" w:name="_Toc413846264"/>
      <w:bookmarkStart w:id="112" w:name="_Toc413846342"/>
      <w:bookmarkStart w:id="113" w:name="_Toc413850760"/>
      <w:bookmarkStart w:id="114" w:name="_Toc413850903"/>
      <w:bookmarkStart w:id="115" w:name="_Toc413851105"/>
      <w:bookmarkStart w:id="116" w:name="_Toc413853212"/>
      <w:bookmarkStart w:id="117" w:name="_Toc413853257"/>
      <w:bookmarkStart w:id="118" w:name="_Toc413853322"/>
      <w:bookmarkStart w:id="119" w:name="_Toc414866333"/>
      <w:bookmarkStart w:id="120" w:name="_Toc414888335"/>
      <w:bookmarkStart w:id="121" w:name="_Toc414960684"/>
      <w:bookmarkStart w:id="122" w:name="_Toc414961180"/>
      <w:bookmarkStart w:id="123" w:name="_Toc414961224"/>
      <w:bookmarkStart w:id="124" w:name="_Toc414970394"/>
      <w:bookmarkStart w:id="125" w:name="_Toc414971153"/>
      <w:bookmarkStart w:id="126" w:name="_Toc415237586"/>
      <w:bookmarkStart w:id="127" w:name="_Toc181623313"/>
      <w:r w:rsidRPr="004049B4">
        <w:t>Aerobic degradation in soil</w:t>
      </w:r>
      <w:bookmarkEnd w:id="100"/>
      <w:bookmarkEnd w:id="101"/>
      <w:bookmarkEnd w:id="102"/>
      <w:bookmarkEnd w:id="103"/>
      <w:r w:rsidRPr="004049B4">
        <w:t xml:space="preserve"> (KCP 9.1.1.1)</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0B6E4EF4" w14:textId="01B91B1E" w:rsidR="00656C42" w:rsidRPr="004049B4" w:rsidRDefault="00305378" w:rsidP="00F52F64">
      <w:pPr>
        <w:pStyle w:val="Nagwek4"/>
        <w:rPr>
          <w:lang w:val="en-GB"/>
        </w:rPr>
      </w:pPr>
      <w:bookmarkStart w:id="128" w:name="_Toc413846343"/>
      <w:bookmarkStart w:id="129" w:name="_Toc413850761"/>
      <w:bookmarkStart w:id="130" w:name="_Toc413850904"/>
      <w:bookmarkStart w:id="131" w:name="_Toc413851106"/>
      <w:bookmarkStart w:id="132" w:name="_Toc413853213"/>
      <w:bookmarkStart w:id="133" w:name="_Toc413853258"/>
      <w:bookmarkStart w:id="134" w:name="_Toc413853323"/>
      <w:bookmarkStart w:id="135" w:name="_Toc414866334"/>
      <w:bookmarkStart w:id="136" w:name="_Toc414888336"/>
      <w:bookmarkStart w:id="137" w:name="_Toc414960685"/>
      <w:bookmarkStart w:id="138" w:name="_Toc414961181"/>
      <w:bookmarkStart w:id="139" w:name="_Toc414961225"/>
      <w:bookmarkStart w:id="140" w:name="_Toc414970395"/>
      <w:bookmarkStart w:id="141" w:name="_Toc414971154"/>
      <w:bookmarkStart w:id="142" w:name="_Toc415237587"/>
      <w:bookmarkStart w:id="143" w:name="_Toc181623314"/>
      <w:bookmarkStart w:id="144" w:name="_Toc141579166"/>
      <w:bookmarkStart w:id="145" w:name="_Hlk130887096"/>
      <w:r>
        <w:rPr>
          <w:lang w:val="en-GB"/>
        </w:rPr>
        <w:t>Ametoctradin</w:t>
      </w:r>
      <w:r w:rsidR="00057036" w:rsidRPr="004049B4">
        <w:rPr>
          <w:lang w:val="en-GB"/>
        </w:rPr>
        <w:t xml:space="preserve"> and its metabolites</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0D0FFEA2" w14:textId="6FF5751B" w:rsidR="00305378" w:rsidRPr="00EA6055" w:rsidRDefault="00305378" w:rsidP="00617EB3">
      <w:pPr>
        <w:pStyle w:val="RepLabel"/>
        <w:keepNext w:val="0"/>
        <w:keepLines w:val="0"/>
        <w:tabs>
          <w:tab w:val="clear" w:pos="1985"/>
        </w:tabs>
        <w:spacing w:before="0" w:after="0"/>
        <w:ind w:left="0" w:firstLine="0"/>
        <w:jc w:val="both"/>
        <w:rPr>
          <w:b w:val="0"/>
          <w:highlight w:val="cyan"/>
        </w:rPr>
      </w:pPr>
      <w:r w:rsidRPr="00EA6055">
        <w:rPr>
          <w:b w:val="0"/>
        </w:rPr>
        <w:t xml:space="preserve">All studies to be considered for soil risk assessment were already peer-reviewed and summarized for </w:t>
      </w:r>
      <w:r w:rsidR="00751F2A">
        <w:rPr>
          <w:b w:val="0"/>
        </w:rPr>
        <w:t>a</w:t>
      </w:r>
      <w:r w:rsidRPr="00EA6055">
        <w:rPr>
          <w:b w:val="0"/>
        </w:rPr>
        <w:t>metoctradin in the EFSA conclusion [</w:t>
      </w:r>
      <w:r w:rsidRPr="00EA6055">
        <w:rPr>
          <w:b w:val="0"/>
          <w:i/>
        </w:rPr>
        <w:t>EFSA (2012): Conclusion on the peer review of the pesticide risk assessment of the active substance ametoctradin (BAS 650 F). EFSA Journal 2012;10(11):2921</w:t>
      </w:r>
      <w:r w:rsidRPr="00EA6055">
        <w:rPr>
          <w:b w:val="0"/>
        </w:rPr>
        <w:t>].</w:t>
      </w:r>
    </w:p>
    <w:p w14:paraId="39A84C9E" w14:textId="06B8993A" w:rsidR="00305378" w:rsidRDefault="00305378" w:rsidP="00617EB3">
      <w:pPr>
        <w:pStyle w:val="RepLabel"/>
        <w:keepNext w:val="0"/>
        <w:keepLines w:val="0"/>
        <w:spacing w:before="0" w:after="0"/>
        <w:jc w:val="both"/>
        <w:rPr>
          <w:b w:val="0"/>
        </w:rPr>
      </w:pPr>
    </w:p>
    <w:p w14:paraId="39772B98" w14:textId="2919DB1B" w:rsidR="003962C7" w:rsidRDefault="003962C7" w:rsidP="00617EB3">
      <w:pPr>
        <w:spacing w:after="200" w:line="276" w:lineRule="auto"/>
        <w:jc w:val="both"/>
      </w:pPr>
      <w:r w:rsidRPr="00411414">
        <w:t xml:space="preserve">Rate of degradation in soil for </w:t>
      </w:r>
      <w:proofErr w:type="spellStart"/>
      <w:r w:rsidRPr="00411414">
        <w:t>ametoctradin</w:t>
      </w:r>
      <w:proofErr w:type="spellEnd"/>
      <w:r w:rsidRPr="00411414">
        <w:t xml:space="preserve"> and its metabolites and formation fraction under laboratory studies used for groundwater modelling are </w:t>
      </w:r>
      <w:proofErr w:type="spellStart"/>
      <w:r w:rsidRPr="00411414">
        <w:t>summarised</w:t>
      </w:r>
      <w:proofErr w:type="spellEnd"/>
      <w:r w:rsidRPr="00411414">
        <w:t xml:space="preserve"> in</w:t>
      </w:r>
      <w:r>
        <w:t xml:space="preserve"> </w:t>
      </w:r>
      <w:r>
        <w:fldChar w:fldCharType="begin"/>
      </w:r>
      <w:r>
        <w:instrText xml:space="preserve"> REF _Ref131163811 \h </w:instrText>
      </w:r>
      <w:r w:rsidR="00617EB3">
        <w:instrText xml:space="preserve"> \* MERGEFORMAT </w:instrText>
      </w:r>
      <w:r>
        <w:fldChar w:fldCharType="separate"/>
      </w:r>
      <w:r w:rsidR="003713FE" w:rsidRPr="004049B4">
        <w:t>Table </w:t>
      </w:r>
      <w:r w:rsidR="003713FE">
        <w:rPr>
          <w:noProof/>
        </w:rPr>
        <w:t>8.3</w:t>
      </w:r>
      <w:r w:rsidR="003713FE">
        <w:noBreakHyphen/>
      </w:r>
      <w:r w:rsidR="003713FE">
        <w:rPr>
          <w:noProof/>
        </w:rPr>
        <w:t>1</w:t>
      </w:r>
      <w:r>
        <w:fldChar w:fldCharType="end"/>
      </w:r>
      <w:r>
        <w:t xml:space="preserve"> to </w:t>
      </w:r>
      <w:r>
        <w:fldChar w:fldCharType="begin"/>
      </w:r>
      <w:r>
        <w:instrText xml:space="preserve"> REF _Ref131163814 \h </w:instrText>
      </w:r>
      <w:r w:rsidR="00617EB3">
        <w:instrText xml:space="preserve"> \* MERGEFORMAT </w:instrText>
      </w:r>
      <w:r>
        <w:fldChar w:fldCharType="separate"/>
      </w:r>
      <w:r w:rsidR="003713FE" w:rsidRPr="004049B4">
        <w:t>Table </w:t>
      </w:r>
      <w:r w:rsidR="003713FE">
        <w:rPr>
          <w:noProof/>
        </w:rPr>
        <w:t>8.3</w:t>
      </w:r>
      <w:r w:rsidR="003713FE">
        <w:noBreakHyphen/>
      </w:r>
      <w:r w:rsidR="003713FE">
        <w:rPr>
          <w:noProof/>
        </w:rPr>
        <w:t>6</w:t>
      </w:r>
      <w:r>
        <w:fldChar w:fldCharType="end"/>
      </w:r>
      <w:r w:rsidRPr="00BB4407">
        <w:rPr>
          <w:lang w:bidi="th-TH"/>
        </w:rPr>
        <w:t>.</w:t>
      </w:r>
      <w:r>
        <w:rPr>
          <w:lang w:bidi="th-TH"/>
        </w:rPr>
        <w:t xml:space="preserve"> </w:t>
      </w:r>
      <w:r w:rsidRPr="00131409">
        <w:t xml:space="preserve">The degradation scheme of </w:t>
      </w:r>
      <w:proofErr w:type="spellStart"/>
      <w:r w:rsidRPr="00131409">
        <w:t>ametoctradin</w:t>
      </w:r>
      <w:proofErr w:type="spellEnd"/>
      <w:r w:rsidRPr="00131409">
        <w:t xml:space="preserve"> used in the simulations is shown in </w:t>
      </w:r>
      <w:r w:rsidRPr="0075786E">
        <w:fldChar w:fldCharType="begin"/>
      </w:r>
      <w:r w:rsidRPr="00131409">
        <w:instrText xml:space="preserve"> REF _Ref113865306 \h  \* MERGEFORMAT </w:instrText>
      </w:r>
      <w:r w:rsidRPr="0075786E">
        <w:fldChar w:fldCharType="separate"/>
      </w:r>
      <w:r w:rsidR="003713FE" w:rsidRPr="003B56B7">
        <w:t>Figure </w:t>
      </w:r>
      <w:r w:rsidR="003713FE">
        <w:t>8.3</w:t>
      </w:r>
      <w:r w:rsidR="003713FE" w:rsidRPr="003B56B7">
        <w:t>-</w:t>
      </w:r>
      <w:r w:rsidR="003713FE">
        <w:t>1</w:t>
      </w:r>
      <w:r w:rsidRPr="0075786E">
        <w:fldChar w:fldCharType="end"/>
      </w:r>
      <w:r w:rsidRPr="00131409">
        <w:t>.</w:t>
      </w:r>
    </w:p>
    <w:p w14:paraId="28234E49" w14:textId="77777777" w:rsidR="003962C7" w:rsidRDefault="003962C7" w:rsidP="003962C7">
      <w:pPr>
        <w:spacing w:after="200" w:line="276" w:lineRule="auto"/>
      </w:pPr>
    </w:p>
    <w:p w14:paraId="2BD02875" w14:textId="77777777" w:rsidR="003962C7" w:rsidRDefault="003962C7" w:rsidP="003962C7">
      <w:pPr>
        <w:pStyle w:val="Tekstpodstawowy"/>
        <w:spacing w:before="3"/>
        <w:rPr>
          <w:rFonts w:ascii="Arial"/>
          <w:sz w:val="15"/>
        </w:rPr>
      </w:pPr>
      <w:r>
        <w:rPr>
          <w:rFonts w:ascii="Arial"/>
          <w:noProof/>
          <w:sz w:val="15"/>
        </w:rPr>
        <w:drawing>
          <wp:inline distT="0" distB="0" distL="0" distR="0" wp14:anchorId="612EA017" wp14:editId="54C0842C">
            <wp:extent cx="6102096" cy="2423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2">
                      <a:extLst>
                        <a:ext uri="{28A0092B-C50C-407E-A947-70E740481C1C}">
                          <a14:useLocalDpi xmlns:a14="http://schemas.microsoft.com/office/drawing/2010/main" val="0"/>
                        </a:ext>
                      </a:extLst>
                    </a:blip>
                    <a:stretch>
                      <a:fillRect/>
                    </a:stretch>
                  </pic:blipFill>
                  <pic:spPr>
                    <a:xfrm>
                      <a:off x="0" y="0"/>
                      <a:ext cx="6116699" cy="2429350"/>
                    </a:xfrm>
                    <a:prstGeom prst="rect">
                      <a:avLst/>
                    </a:prstGeom>
                  </pic:spPr>
                </pic:pic>
              </a:graphicData>
            </a:graphic>
          </wp:inline>
        </w:drawing>
      </w:r>
    </w:p>
    <w:p w14:paraId="6BACD9DB" w14:textId="096F27C6" w:rsidR="003962C7" w:rsidRPr="003B56B7" w:rsidRDefault="003962C7" w:rsidP="003962C7">
      <w:pPr>
        <w:pStyle w:val="Tablecaption0"/>
      </w:pPr>
      <w:bookmarkStart w:id="146" w:name="_bookmark7"/>
      <w:bookmarkStart w:id="147" w:name="_Ref113865306"/>
      <w:bookmarkStart w:id="148" w:name="_Toc129003529"/>
      <w:bookmarkEnd w:id="146"/>
      <w:r w:rsidRPr="003B56B7">
        <w:t>Figure </w:t>
      </w:r>
      <w:r>
        <w:fldChar w:fldCharType="begin"/>
      </w:r>
      <w:r w:rsidRPr="003B56B7">
        <w:instrText xml:space="preserve"> STYLEREF  "2" \n  \* MERGEFORMAT </w:instrText>
      </w:r>
      <w:r>
        <w:fldChar w:fldCharType="separate"/>
      </w:r>
      <w:r w:rsidR="003713FE">
        <w:rPr>
          <w:noProof/>
        </w:rPr>
        <w:t>8.3</w:t>
      </w:r>
      <w:r>
        <w:rPr>
          <w:noProof/>
        </w:rPr>
        <w:fldChar w:fldCharType="end"/>
      </w:r>
      <w:r w:rsidRPr="003B56B7">
        <w:t>-</w:t>
      </w:r>
      <w:r>
        <w:fldChar w:fldCharType="begin"/>
      </w:r>
      <w:r w:rsidRPr="003B56B7">
        <w:instrText xml:space="preserve"> SEQ Figure\* Arabic\n  \* MERGEFORMAT </w:instrText>
      </w:r>
      <w:r>
        <w:fldChar w:fldCharType="separate"/>
      </w:r>
      <w:r w:rsidR="003713FE">
        <w:rPr>
          <w:noProof/>
        </w:rPr>
        <w:t>1</w:t>
      </w:r>
      <w:r>
        <w:rPr>
          <w:noProof/>
        </w:rPr>
        <w:fldChar w:fldCharType="end"/>
      </w:r>
      <w:bookmarkEnd w:id="147"/>
      <w:r w:rsidRPr="003B56B7">
        <w:t>:</w:t>
      </w:r>
      <w:r w:rsidRPr="003B56B7">
        <w:tab/>
        <w:t>Proposed route of degradation of ametoctradin in soil</w:t>
      </w:r>
      <w:bookmarkEnd w:id="148"/>
    </w:p>
    <w:p w14:paraId="72DAF81F" w14:textId="77777777" w:rsidR="00334592" w:rsidRPr="00334592" w:rsidRDefault="00334592" w:rsidP="00334592">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89"/>
        <w:gridCol w:w="814"/>
        <w:gridCol w:w="814"/>
        <w:gridCol w:w="664"/>
        <w:gridCol w:w="803"/>
        <w:gridCol w:w="666"/>
        <w:gridCol w:w="703"/>
        <w:gridCol w:w="1037"/>
        <w:gridCol w:w="672"/>
        <w:gridCol w:w="891"/>
        <w:gridCol w:w="1204"/>
      </w:tblGrid>
      <w:tr w:rsidR="00305378" w:rsidRPr="008C1951" w14:paraId="5395CB76" w14:textId="77777777" w:rsidTr="006D55CD">
        <w:trPr>
          <w:tblHeader/>
        </w:trPr>
        <w:tc>
          <w:tcPr>
            <w:tcW w:w="5000" w:type="pct"/>
            <w:gridSpan w:val="11"/>
            <w:tcBorders>
              <w:top w:val="nil"/>
              <w:left w:val="nil"/>
              <w:right w:val="nil"/>
            </w:tcBorders>
            <w:shd w:val="clear" w:color="auto" w:fill="auto"/>
            <w:vAlign w:val="center"/>
          </w:tcPr>
          <w:p w14:paraId="4F498C3C" w14:textId="483493C0" w:rsidR="00305378" w:rsidRDefault="00305378" w:rsidP="006D55CD">
            <w:pPr>
              <w:pStyle w:val="RepLabel"/>
            </w:pPr>
            <w:bookmarkStart w:id="149" w:name="_Ref131163811"/>
            <w:r w:rsidRPr="004049B4">
              <w:lastRenderedPageBreak/>
              <w:t>Table </w:t>
            </w:r>
            <w:fldSimple w:instr=" STYLEREF 2 \s ">
              <w:r w:rsidR="003713FE">
                <w:rPr>
                  <w:noProof/>
                </w:rPr>
                <w:t>8.3</w:t>
              </w:r>
            </w:fldSimple>
            <w:r w:rsidR="00167128">
              <w:noBreakHyphen/>
            </w:r>
            <w:fldSimple w:instr=" SEQ Table \* ARABIC \s 2 ">
              <w:r w:rsidR="003713FE">
                <w:rPr>
                  <w:noProof/>
                </w:rPr>
                <w:t>1</w:t>
              </w:r>
            </w:fldSimple>
            <w:bookmarkEnd w:id="149"/>
            <w:r w:rsidRPr="004049B4">
              <w:t>:</w:t>
            </w:r>
            <w:r w:rsidRPr="004049B4">
              <w:tab/>
              <w:t>Summary of</w:t>
            </w:r>
            <w:r>
              <w:t xml:space="preserve"> aerobic degradation rates for </w:t>
            </w:r>
            <w:r w:rsidR="00751F2A">
              <w:t>a</w:t>
            </w:r>
            <w:r>
              <w:t>metoctradin (BAS 650 F)</w:t>
            </w:r>
            <w:r w:rsidRPr="004049B4">
              <w:t xml:space="preserve"> - laboratory studies</w:t>
            </w:r>
          </w:p>
        </w:tc>
      </w:tr>
      <w:tr w:rsidR="00305378" w:rsidRPr="008C1951" w14:paraId="2D127816" w14:textId="77777777" w:rsidTr="006D55CD">
        <w:trPr>
          <w:tblHeader/>
        </w:trPr>
        <w:tc>
          <w:tcPr>
            <w:tcW w:w="5000" w:type="pct"/>
            <w:gridSpan w:val="11"/>
            <w:shd w:val="clear" w:color="auto" w:fill="auto"/>
            <w:vAlign w:val="center"/>
          </w:tcPr>
          <w:p w14:paraId="34AB5CC3" w14:textId="77777777" w:rsidR="00305378" w:rsidRPr="008C1951" w:rsidDel="009C25C0" w:rsidRDefault="00305378" w:rsidP="006D55CD">
            <w:pPr>
              <w:pStyle w:val="RepTableHeader"/>
              <w:rPr>
                <w:lang w:val="en-GB"/>
              </w:rPr>
            </w:pPr>
            <w:r>
              <w:rPr>
                <w:lang w:val="en-GB"/>
              </w:rPr>
              <w:t>Ametoctradin, l</w:t>
            </w:r>
            <w:r w:rsidRPr="008C1951">
              <w:rPr>
                <w:lang w:val="en-GB"/>
              </w:rPr>
              <w:t>aboratory studies, aerobic conditions</w:t>
            </w:r>
          </w:p>
        </w:tc>
      </w:tr>
      <w:tr w:rsidR="004526EA" w:rsidRPr="00EA6055" w14:paraId="06719621" w14:textId="77777777" w:rsidTr="004526EA">
        <w:trPr>
          <w:tblHeader/>
        </w:trPr>
        <w:tc>
          <w:tcPr>
            <w:tcW w:w="584" w:type="pct"/>
            <w:shd w:val="clear" w:color="auto" w:fill="auto"/>
          </w:tcPr>
          <w:p w14:paraId="3895B644" w14:textId="77777777" w:rsidR="004526EA" w:rsidRPr="008C1951" w:rsidRDefault="004526EA" w:rsidP="004526EA">
            <w:pPr>
              <w:pStyle w:val="RepTableHeader"/>
              <w:jc w:val="center"/>
              <w:rPr>
                <w:lang w:val="en-GB"/>
              </w:rPr>
            </w:pPr>
            <w:r w:rsidRPr="008C1951">
              <w:rPr>
                <w:lang w:val="en-GB"/>
              </w:rPr>
              <w:t>Soil name</w:t>
            </w:r>
          </w:p>
        </w:tc>
        <w:tc>
          <w:tcPr>
            <w:tcW w:w="437" w:type="pct"/>
            <w:shd w:val="clear" w:color="auto" w:fill="auto"/>
          </w:tcPr>
          <w:p w14:paraId="627E131C" w14:textId="77777777" w:rsidR="004526EA" w:rsidRPr="008C1951" w:rsidRDefault="004526EA" w:rsidP="004526EA">
            <w:pPr>
              <w:pStyle w:val="RepTableHeader"/>
              <w:jc w:val="center"/>
              <w:rPr>
                <w:lang w:val="en-GB"/>
              </w:rPr>
            </w:pPr>
            <w:r w:rsidRPr="008C1951">
              <w:rPr>
                <w:lang w:val="en-GB"/>
              </w:rPr>
              <w:t xml:space="preserve">Soil type </w:t>
            </w:r>
            <w:r>
              <w:rPr>
                <w:lang w:val="en-GB"/>
              </w:rPr>
              <w:t>(USDA)</w:t>
            </w:r>
          </w:p>
        </w:tc>
        <w:tc>
          <w:tcPr>
            <w:tcW w:w="437" w:type="pct"/>
            <w:shd w:val="clear" w:color="auto" w:fill="auto"/>
          </w:tcPr>
          <w:p w14:paraId="19B01328" w14:textId="77777777" w:rsidR="004526EA" w:rsidRPr="008C1951" w:rsidRDefault="004526EA" w:rsidP="004526EA">
            <w:pPr>
              <w:pStyle w:val="RepTableHeader"/>
              <w:jc w:val="center"/>
              <w:rPr>
                <w:lang w:val="en-GB"/>
              </w:rPr>
            </w:pPr>
            <w:r w:rsidRPr="008C1951">
              <w:rPr>
                <w:lang w:val="en-GB"/>
              </w:rPr>
              <w:t>pH</w:t>
            </w:r>
          </w:p>
          <w:p w14:paraId="12DBB449" w14:textId="77777777" w:rsidR="004526EA" w:rsidRPr="008C1951" w:rsidRDefault="004526EA" w:rsidP="004526EA">
            <w:pPr>
              <w:pStyle w:val="RepTableHeader"/>
              <w:jc w:val="center"/>
              <w:rPr>
                <w:lang w:val="en-GB"/>
              </w:rPr>
            </w:pPr>
            <w:r>
              <w:rPr>
                <w:lang w:val="en-GB"/>
              </w:rPr>
              <w:t>(CaCl</w:t>
            </w:r>
            <w:r w:rsidRPr="00964F24">
              <w:rPr>
                <w:vertAlign w:val="subscript"/>
                <w:lang w:val="en-GB"/>
              </w:rPr>
              <w:t>2</w:t>
            </w:r>
            <w:r>
              <w:rPr>
                <w:lang w:val="en-GB"/>
              </w:rPr>
              <w:t>)</w:t>
            </w:r>
          </w:p>
        </w:tc>
        <w:tc>
          <w:tcPr>
            <w:tcW w:w="351" w:type="pct"/>
            <w:shd w:val="clear" w:color="auto" w:fill="auto"/>
          </w:tcPr>
          <w:p w14:paraId="11A00454" w14:textId="77777777" w:rsidR="004526EA" w:rsidRDefault="004526EA" w:rsidP="004526EA">
            <w:pPr>
              <w:pStyle w:val="RepTableHeader"/>
              <w:jc w:val="center"/>
              <w:rPr>
                <w:lang w:val="en-GB"/>
              </w:rPr>
            </w:pPr>
            <w:r>
              <w:rPr>
                <w:lang w:val="en-GB"/>
              </w:rPr>
              <w:t>Temp.</w:t>
            </w:r>
          </w:p>
          <w:p w14:paraId="42D2B9A5" w14:textId="77777777" w:rsidR="004526EA" w:rsidRPr="008C1951" w:rsidRDefault="004526EA" w:rsidP="004526EA">
            <w:pPr>
              <w:pStyle w:val="RepTableHeader"/>
              <w:jc w:val="center"/>
              <w:rPr>
                <w:lang w:val="en-GB"/>
              </w:rPr>
            </w:pPr>
            <w:r>
              <w:rPr>
                <w:lang w:val="en-GB"/>
              </w:rPr>
              <w:t>[°</w:t>
            </w:r>
            <w:r w:rsidRPr="008C1951">
              <w:rPr>
                <w:lang w:val="en-GB"/>
              </w:rPr>
              <w:t>C</w:t>
            </w:r>
            <w:r>
              <w:rPr>
                <w:lang w:val="en-GB"/>
              </w:rPr>
              <w:t>]</w:t>
            </w:r>
          </w:p>
        </w:tc>
        <w:tc>
          <w:tcPr>
            <w:tcW w:w="424" w:type="pct"/>
            <w:shd w:val="clear" w:color="auto" w:fill="auto"/>
          </w:tcPr>
          <w:p w14:paraId="2928D273" w14:textId="77777777" w:rsidR="004526EA" w:rsidRPr="008C1951" w:rsidRDefault="004526EA" w:rsidP="004526EA">
            <w:pPr>
              <w:pStyle w:val="RepTableHeader"/>
              <w:jc w:val="center"/>
              <w:rPr>
                <w:lang w:val="en-GB"/>
              </w:rPr>
            </w:pPr>
            <w:r w:rsidRPr="008C1951">
              <w:rPr>
                <w:lang w:val="en-GB"/>
              </w:rPr>
              <w:t xml:space="preserve">MWHC </w:t>
            </w:r>
            <w:r>
              <w:rPr>
                <w:lang w:val="en-GB"/>
              </w:rPr>
              <w:t>[</w:t>
            </w:r>
            <w:r w:rsidRPr="008C1951">
              <w:rPr>
                <w:lang w:val="en-GB"/>
              </w:rPr>
              <w:t>%</w:t>
            </w:r>
            <w:r>
              <w:rPr>
                <w:lang w:val="en-GB"/>
              </w:rPr>
              <w:t>]</w:t>
            </w:r>
          </w:p>
        </w:tc>
        <w:tc>
          <w:tcPr>
            <w:tcW w:w="358" w:type="pct"/>
            <w:shd w:val="clear" w:color="auto" w:fill="auto"/>
          </w:tcPr>
          <w:p w14:paraId="1E1E41A6" w14:textId="77777777" w:rsidR="004526EA" w:rsidRPr="008C1951" w:rsidRDefault="004526EA" w:rsidP="004526EA">
            <w:pPr>
              <w:pStyle w:val="RepTableHeader"/>
              <w:jc w:val="center"/>
              <w:rPr>
                <w:lang w:val="en-GB"/>
              </w:rPr>
            </w:pPr>
            <w:r w:rsidRPr="008C1951">
              <w:rPr>
                <w:lang w:val="en-GB"/>
              </w:rPr>
              <w:t>DT</w:t>
            </w:r>
            <w:r w:rsidRPr="00BF5800">
              <w:rPr>
                <w:vertAlign w:val="subscript"/>
                <w:lang w:val="en-GB"/>
              </w:rPr>
              <w:t>50</w:t>
            </w:r>
            <w:r w:rsidRPr="008C1951">
              <w:rPr>
                <w:lang w:val="en-GB"/>
              </w:rPr>
              <w:t xml:space="preserve"> </w:t>
            </w:r>
            <w:r>
              <w:rPr>
                <w:lang w:val="en-GB"/>
              </w:rPr>
              <w:t>[</w:t>
            </w:r>
            <w:r w:rsidRPr="008C1951">
              <w:rPr>
                <w:lang w:val="en-GB"/>
              </w:rPr>
              <w:t>d</w:t>
            </w:r>
            <w:r>
              <w:rPr>
                <w:lang w:val="en-GB"/>
              </w:rPr>
              <w:t xml:space="preserve">] </w:t>
            </w:r>
            <w:r>
              <w:rPr>
                <w:vertAlign w:val="superscript"/>
                <w:lang w:val="en-GB"/>
              </w:rPr>
              <w:t>a</w:t>
            </w:r>
          </w:p>
        </w:tc>
        <w:tc>
          <w:tcPr>
            <w:tcW w:w="377" w:type="pct"/>
            <w:shd w:val="clear" w:color="auto" w:fill="auto"/>
          </w:tcPr>
          <w:p w14:paraId="09C935CE" w14:textId="77777777" w:rsidR="004526EA" w:rsidRPr="004373D4" w:rsidRDefault="004526EA" w:rsidP="004526EA">
            <w:pPr>
              <w:pStyle w:val="RepTableHeader"/>
              <w:jc w:val="center"/>
              <w:rPr>
                <w:vertAlign w:val="superscript"/>
                <w:lang w:val="en-GB"/>
              </w:rPr>
            </w:pPr>
            <w:r w:rsidRPr="008C1951">
              <w:rPr>
                <w:lang w:val="en-GB"/>
              </w:rPr>
              <w:t>DT</w:t>
            </w:r>
            <w:r w:rsidRPr="00BF5800">
              <w:rPr>
                <w:vertAlign w:val="subscript"/>
                <w:lang w:val="en-GB"/>
              </w:rPr>
              <w:t>90</w:t>
            </w:r>
            <w:r w:rsidRPr="008C1951">
              <w:rPr>
                <w:lang w:val="en-GB"/>
              </w:rPr>
              <w:t xml:space="preserve"> </w:t>
            </w:r>
            <w:r>
              <w:rPr>
                <w:lang w:val="en-GB"/>
              </w:rPr>
              <w:t>[</w:t>
            </w:r>
            <w:r w:rsidRPr="008C1951">
              <w:rPr>
                <w:lang w:val="en-GB"/>
              </w:rPr>
              <w:t>d</w:t>
            </w:r>
            <w:r>
              <w:rPr>
                <w:lang w:val="en-GB"/>
              </w:rPr>
              <w:t xml:space="preserve">] </w:t>
            </w:r>
            <w:r>
              <w:rPr>
                <w:vertAlign w:val="superscript"/>
                <w:lang w:val="en-GB"/>
              </w:rPr>
              <w:t>a</w:t>
            </w:r>
          </w:p>
        </w:tc>
        <w:tc>
          <w:tcPr>
            <w:tcW w:w="547" w:type="pct"/>
            <w:shd w:val="clear" w:color="auto" w:fill="auto"/>
          </w:tcPr>
          <w:p w14:paraId="0721D1AB" w14:textId="77777777" w:rsidR="004526EA" w:rsidRPr="008C1951" w:rsidRDefault="004526EA" w:rsidP="004526EA">
            <w:pPr>
              <w:pStyle w:val="RepTableHeader"/>
              <w:jc w:val="center"/>
              <w:rPr>
                <w:lang w:val="en-GB"/>
              </w:rPr>
            </w:pPr>
            <w:r w:rsidRPr="008C1951">
              <w:rPr>
                <w:lang w:val="en-GB"/>
              </w:rPr>
              <w:t>DT</w:t>
            </w:r>
            <w:r w:rsidRPr="00BF5800">
              <w:rPr>
                <w:vertAlign w:val="subscript"/>
                <w:lang w:val="en-GB"/>
              </w:rPr>
              <w:t>50</w:t>
            </w:r>
            <w:r w:rsidRPr="008C1951">
              <w:rPr>
                <w:lang w:val="en-GB"/>
              </w:rPr>
              <w:t xml:space="preserve"> </w:t>
            </w:r>
            <w:r>
              <w:rPr>
                <w:lang w:val="en-GB"/>
              </w:rPr>
              <w:t>[</w:t>
            </w:r>
            <w:r w:rsidRPr="008C1951">
              <w:rPr>
                <w:lang w:val="en-GB"/>
              </w:rPr>
              <w:t>d</w:t>
            </w:r>
            <w:r>
              <w:rPr>
                <w:lang w:val="en-GB"/>
              </w:rPr>
              <w:t>]</w:t>
            </w:r>
            <w:r w:rsidRPr="008C1951">
              <w:rPr>
                <w:lang w:val="en-GB"/>
              </w:rPr>
              <w:t xml:space="preserve"> 20°C</w:t>
            </w:r>
          </w:p>
          <w:p w14:paraId="37753895" w14:textId="77777777" w:rsidR="004526EA" w:rsidRPr="008C1951" w:rsidRDefault="004526EA" w:rsidP="004526EA">
            <w:pPr>
              <w:pStyle w:val="RepTableHeader"/>
              <w:jc w:val="center"/>
              <w:rPr>
                <w:lang w:val="en-GB"/>
              </w:rPr>
            </w:pPr>
            <w:r w:rsidRPr="008C1951">
              <w:rPr>
                <w:lang w:val="en-GB"/>
              </w:rPr>
              <w:t>pF2/10kPa</w:t>
            </w:r>
          </w:p>
        </w:tc>
        <w:tc>
          <w:tcPr>
            <w:tcW w:w="361" w:type="pct"/>
            <w:shd w:val="clear" w:color="auto" w:fill="auto"/>
          </w:tcPr>
          <w:p w14:paraId="27086D18" w14:textId="77777777" w:rsidR="004526EA" w:rsidRPr="008C1951" w:rsidRDefault="004526EA" w:rsidP="004526EA">
            <w:pPr>
              <w:pStyle w:val="RepTableHeader"/>
              <w:jc w:val="center"/>
              <w:rPr>
                <w:lang w:val="en-GB"/>
              </w:rPr>
            </w:pPr>
            <w:r w:rsidRPr="008C1951">
              <w:rPr>
                <w:lang w:val="en-GB"/>
              </w:rPr>
              <w:t>Chi</w:t>
            </w:r>
            <w:r w:rsidRPr="00410993">
              <w:rPr>
                <w:lang w:val="en-GB"/>
              </w:rPr>
              <w:t>2</w:t>
            </w:r>
            <w:r w:rsidRPr="008C1951">
              <w:rPr>
                <w:lang w:val="en-GB"/>
              </w:rPr>
              <w:t xml:space="preserve"> </w:t>
            </w:r>
            <w:r>
              <w:rPr>
                <w:lang w:val="en-GB"/>
              </w:rPr>
              <w:t>[</w:t>
            </w:r>
            <w:r w:rsidRPr="008C1951">
              <w:rPr>
                <w:lang w:val="en-GB"/>
              </w:rPr>
              <w:t>%</w:t>
            </w:r>
            <w:r>
              <w:rPr>
                <w:lang w:val="en-GB"/>
              </w:rPr>
              <w:t>]</w:t>
            </w:r>
          </w:p>
        </w:tc>
        <w:tc>
          <w:tcPr>
            <w:tcW w:w="478" w:type="pct"/>
            <w:shd w:val="clear" w:color="auto" w:fill="auto"/>
          </w:tcPr>
          <w:p w14:paraId="094DF7B5" w14:textId="77777777" w:rsidR="004526EA" w:rsidRPr="008C1951" w:rsidRDefault="004526EA" w:rsidP="004526EA">
            <w:pPr>
              <w:pStyle w:val="RepTableHeader"/>
              <w:jc w:val="center"/>
              <w:rPr>
                <w:lang w:val="en-GB"/>
              </w:rPr>
            </w:pPr>
            <w:r w:rsidRPr="008C1951">
              <w:rPr>
                <w:lang w:val="en-GB"/>
              </w:rPr>
              <w:t>Kinetic model</w:t>
            </w:r>
          </w:p>
        </w:tc>
        <w:tc>
          <w:tcPr>
            <w:tcW w:w="645" w:type="pct"/>
            <w:shd w:val="clear" w:color="auto" w:fill="auto"/>
          </w:tcPr>
          <w:p w14:paraId="0F2480E5" w14:textId="1A77A0F3" w:rsidR="004526EA" w:rsidRPr="00EA6055" w:rsidDel="009C25C0" w:rsidRDefault="004526EA" w:rsidP="004526EA">
            <w:pPr>
              <w:pStyle w:val="RepTableHeader"/>
              <w:rPr>
                <w:lang w:val="en-GB"/>
              </w:rPr>
            </w:pPr>
            <w:r w:rsidRPr="008C1951">
              <w:rPr>
                <w:lang w:val="en-GB"/>
              </w:rPr>
              <w:t>Evaluated on EU level / Reference</w:t>
            </w:r>
          </w:p>
        </w:tc>
      </w:tr>
      <w:tr w:rsidR="004526EA" w:rsidRPr="008C1951" w14:paraId="0A3D2265" w14:textId="77777777" w:rsidTr="004526EA">
        <w:tc>
          <w:tcPr>
            <w:tcW w:w="584" w:type="pct"/>
            <w:shd w:val="clear" w:color="auto" w:fill="auto"/>
          </w:tcPr>
          <w:p w14:paraId="4E9927A9" w14:textId="77777777" w:rsidR="004526EA" w:rsidRPr="004049B4" w:rsidRDefault="004526EA" w:rsidP="004526EA">
            <w:pPr>
              <w:pStyle w:val="RepTable"/>
              <w:jc w:val="center"/>
            </w:pPr>
            <w:r>
              <w:t>Bruch West</w:t>
            </w:r>
          </w:p>
        </w:tc>
        <w:tc>
          <w:tcPr>
            <w:tcW w:w="437" w:type="pct"/>
            <w:shd w:val="clear" w:color="auto" w:fill="auto"/>
          </w:tcPr>
          <w:p w14:paraId="649356A8" w14:textId="77777777" w:rsidR="004526EA" w:rsidRPr="004049B4" w:rsidRDefault="004526EA" w:rsidP="004526EA">
            <w:pPr>
              <w:pStyle w:val="RepTable"/>
              <w:jc w:val="center"/>
            </w:pPr>
            <w:r>
              <w:t>Sandy loam</w:t>
            </w:r>
          </w:p>
        </w:tc>
        <w:tc>
          <w:tcPr>
            <w:tcW w:w="437" w:type="pct"/>
            <w:shd w:val="clear" w:color="auto" w:fill="auto"/>
          </w:tcPr>
          <w:p w14:paraId="03706A30" w14:textId="77777777" w:rsidR="004526EA" w:rsidRPr="004049B4" w:rsidRDefault="004526EA" w:rsidP="004526EA">
            <w:pPr>
              <w:pStyle w:val="RepTable"/>
              <w:jc w:val="center"/>
            </w:pPr>
            <w:r>
              <w:t>7.3</w:t>
            </w:r>
          </w:p>
        </w:tc>
        <w:tc>
          <w:tcPr>
            <w:tcW w:w="351" w:type="pct"/>
            <w:shd w:val="clear" w:color="auto" w:fill="auto"/>
          </w:tcPr>
          <w:p w14:paraId="0AA67048" w14:textId="77777777" w:rsidR="004526EA" w:rsidRPr="004049B4" w:rsidRDefault="004526EA" w:rsidP="004526EA">
            <w:pPr>
              <w:pStyle w:val="RepTable"/>
              <w:jc w:val="center"/>
            </w:pPr>
            <w:r>
              <w:t>20</w:t>
            </w:r>
          </w:p>
        </w:tc>
        <w:tc>
          <w:tcPr>
            <w:tcW w:w="424" w:type="pct"/>
            <w:shd w:val="clear" w:color="auto" w:fill="auto"/>
          </w:tcPr>
          <w:p w14:paraId="2E2E4084" w14:textId="77777777" w:rsidR="004526EA" w:rsidRPr="004049B4" w:rsidRDefault="004526EA" w:rsidP="004526EA">
            <w:pPr>
              <w:pStyle w:val="RepTable"/>
              <w:jc w:val="center"/>
            </w:pPr>
            <w:r>
              <w:t>40</w:t>
            </w:r>
          </w:p>
        </w:tc>
        <w:tc>
          <w:tcPr>
            <w:tcW w:w="358" w:type="pct"/>
            <w:shd w:val="clear" w:color="auto" w:fill="auto"/>
          </w:tcPr>
          <w:p w14:paraId="3F6DD0EF" w14:textId="77777777" w:rsidR="004526EA" w:rsidRPr="004049B4" w:rsidRDefault="004526EA" w:rsidP="004526EA">
            <w:pPr>
              <w:pStyle w:val="RepTable"/>
              <w:jc w:val="center"/>
            </w:pPr>
            <w:r>
              <w:t>1.3</w:t>
            </w:r>
          </w:p>
        </w:tc>
        <w:tc>
          <w:tcPr>
            <w:tcW w:w="377" w:type="pct"/>
            <w:shd w:val="clear" w:color="auto" w:fill="auto"/>
          </w:tcPr>
          <w:p w14:paraId="72F53783" w14:textId="77777777" w:rsidR="004526EA" w:rsidRPr="004049B4" w:rsidRDefault="004526EA" w:rsidP="004526EA">
            <w:pPr>
              <w:pStyle w:val="RepTable"/>
              <w:jc w:val="center"/>
            </w:pPr>
            <w:r>
              <w:t>6.3</w:t>
            </w:r>
          </w:p>
        </w:tc>
        <w:tc>
          <w:tcPr>
            <w:tcW w:w="547" w:type="pct"/>
            <w:shd w:val="clear" w:color="auto" w:fill="auto"/>
          </w:tcPr>
          <w:p w14:paraId="445FA2DD" w14:textId="77777777" w:rsidR="004526EA" w:rsidRPr="004049B4" w:rsidRDefault="004526EA" w:rsidP="004526EA">
            <w:pPr>
              <w:pStyle w:val="RepTable"/>
              <w:jc w:val="center"/>
            </w:pPr>
            <w:r>
              <w:t>1.5</w:t>
            </w:r>
          </w:p>
        </w:tc>
        <w:tc>
          <w:tcPr>
            <w:tcW w:w="361" w:type="pct"/>
            <w:shd w:val="clear" w:color="auto" w:fill="auto"/>
          </w:tcPr>
          <w:p w14:paraId="23F7BEF2" w14:textId="77777777" w:rsidR="004526EA" w:rsidRPr="004049B4" w:rsidRDefault="004526EA" w:rsidP="004526EA">
            <w:pPr>
              <w:pStyle w:val="RepTable"/>
              <w:jc w:val="center"/>
            </w:pPr>
            <w:r>
              <w:t>12.9</w:t>
            </w:r>
          </w:p>
        </w:tc>
        <w:tc>
          <w:tcPr>
            <w:tcW w:w="478" w:type="pct"/>
            <w:shd w:val="clear" w:color="auto" w:fill="auto"/>
          </w:tcPr>
          <w:p w14:paraId="72650867" w14:textId="77777777" w:rsidR="004526EA" w:rsidRPr="00964F24" w:rsidRDefault="004526EA" w:rsidP="004526EA">
            <w:pPr>
              <w:pStyle w:val="RepTable"/>
              <w:jc w:val="center"/>
            </w:pPr>
            <w:r w:rsidRPr="00964F24">
              <w:t>SFO</w:t>
            </w:r>
            <w:r w:rsidRPr="00EA6055">
              <w:t>-</w:t>
            </w:r>
            <w:r w:rsidRPr="00964F24">
              <w:t>SFO</w:t>
            </w:r>
          </w:p>
        </w:tc>
        <w:tc>
          <w:tcPr>
            <w:tcW w:w="645" w:type="pct"/>
            <w:shd w:val="clear" w:color="auto" w:fill="auto"/>
          </w:tcPr>
          <w:p w14:paraId="290043FE" w14:textId="77777777" w:rsidR="004526EA" w:rsidRPr="00EA6055" w:rsidRDefault="004526EA" w:rsidP="004526EA">
            <w:pPr>
              <w:pStyle w:val="RepTable"/>
              <w:ind w:left="-64" w:right="-9"/>
              <w:jc w:val="center"/>
            </w:pPr>
            <w:r>
              <w:t>Y</w:t>
            </w:r>
            <w:r>
              <w:br/>
              <w:t>(EFSA, 2012)</w:t>
            </w:r>
          </w:p>
        </w:tc>
      </w:tr>
      <w:tr w:rsidR="004526EA" w:rsidRPr="00FD2693" w14:paraId="3227F18E" w14:textId="77777777" w:rsidTr="004526EA">
        <w:tc>
          <w:tcPr>
            <w:tcW w:w="584" w:type="pct"/>
            <w:shd w:val="clear" w:color="auto" w:fill="auto"/>
          </w:tcPr>
          <w:p w14:paraId="665D3C3B" w14:textId="77777777" w:rsidR="004526EA" w:rsidRPr="00FD2693" w:rsidRDefault="004526EA" w:rsidP="004526EA">
            <w:pPr>
              <w:pStyle w:val="RepTable"/>
              <w:jc w:val="center"/>
            </w:pPr>
            <w:r w:rsidRPr="00FD2693">
              <w:t>Lufa 5M</w:t>
            </w:r>
          </w:p>
        </w:tc>
        <w:tc>
          <w:tcPr>
            <w:tcW w:w="437" w:type="pct"/>
            <w:shd w:val="clear" w:color="auto" w:fill="auto"/>
          </w:tcPr>
          <w:p w14:paraId="21DC7E79" w14:textId="77777777" w:rsidR="004526EA" w:rsidRPr="00FD2693" w:rsidRDefault="004526EA" w:rsidP="004526EA">
            <w:pPr>
              <w:pStyle w:val="RepTable"/>
              <w:jc w:val="center"/>
            </w:pPr>
            <w:r w:rsidRPr="00FD2693">
              <w:t>Sandy loam</w:t>
            </w:r>
          </w:p>
        </w:tc>
        <w:tc>
          <w:tcPr>
            <w:tcW w:w="437" w:type="pct"/>
            <w:shd w:val="clear" w:color="auto" w:fill="auto"/>
          </w:tcPr>
          <w:p w14:paraId="22ECB609" w14:textId="77777777" w:rsidR="004526EA" w:rsidRPr="00FD2693" w:rsidRDefault="004526EA" w:rsidP="004526EA">
            <w:pPr>
              <w:pStyle w:val="RepTable"/>
              <w:jc w:val="center"/>
            </w:pPr>
            <w:r w:rsidRPr="00FD2693">
              <w:t>7.3</w:t>
            </w:r>
          </w:p>
        </w:tc>
        <w:tc>
          <w:tcPr>
            <w:tcW w:w="351" w:type="pct"/>
            <w:shd w:val="clear" w:color="auto" w:fill="auto"/>
          </w:tcPr>
          <w:p w14:paraId="6E103515" w14:textId="77777777" w:rsidR="004526EA" w:rsidRPr="00FD2693" w:rsidRDefault="004526EA" w:rsidP="004526EA">
            <w:pPr>
              <w:pStyle w:val="RepTable"/>
              <w:jc w:val="center"/>
            </w:pPr>
            <w:r w:rsidRPr="00FD2693">
              <w:t>20</w:t>
            </w:r>
          </w:p>
        </w:tc>
        <w:tc>
          <w:tcPr>
            <w:tcW w:w="424" w:type="pct"/>
            <w:shd w:val="clear" w:color="auto" w:fill="auto"/>
          </w:tcPr>
          <w:p w14:paraId="7ED16135" w14:textId="77777777" w:rsidR="004526EA" w:rsidRPr="00FD2693" w:rsidRDefault="004526EA" w:rsidP="004526EA">
            <w:pPr>
              <w:pStyle w:val="RepTable"/>
              <w:jc w:val="center"/>
            </w:pPr>
            <w:r w:rsidRPr="00FD2693">
              <w:t>40</w:t>
            </w:r>
          </w:p>
        </w:tc>
        <w:tc>
          <w:tcPr>
            <w:tcW w:w="358" w:type="pct"/>
            <w:shd w:val="clear" w:color="auto" w:fill="auto"/>
          </w:tcPr>
          <w:p w14:paraId="418B34C0" w14:textId="77777777" w:rsidR="004526EA" w:rsidRPr="00FD2693" w:rsidRDefault="004526EA" w:rsidP="004526EA">
            <w:pPr>
              <w:pStyle w:val="RepTable"/>
              <w:jc w:val="center"/>
            </w:pPr>
            <w:r w:rsidRPr="00FD2693">
              <w:t>1.5</w:t>
            </w:r>
          </w:p>
        </w:tc>
        <w:tc>
          <w:tcPr>
            <w:tcW w:w="377" w:type="pct"/>
            <w:shd w:val="clear" w:color="auto" w:fill="auto"/>
          </w:tcPr>
          <w:p w14:paraId="14738564" w14:textId="77777777" w:rsidR="004526EA" w:rsidRPr="00FD2693" w:rsidRDefault="004526EA" w:rsidP="004526EA">
            <w:pPr>
              <w:pStyle w:val="RepTable"/>
              <w:jc w:val="center"/>
            </w:pPr>
            <w:r w:rsidRPr="00FD2693">
              <w:t>8.4</w:t>
            </w:r>
          </w:p>
        </w:tc>
        <w:tc>
          <w:tcPr>
            <w:tcW w:w="547" w:type="pct"/>
            <w:shd w:val="clear" w:color="auto" w:fill="auto"/>
          </w:tcPr>
          <w:p w14:paraId="2ED1066D" w14:textId="77777777" w:rsidR="004526EA" w:rsidRPr="00FD2693" w:rsidRDefault="004526EA" w:rsidP="004526EA">
            <w:pPr>
              <w:pStyle w:val="RepTable"/>
              <w:jc w:val="center"/>
            </w:pPr>
            <w:r w:rsidRPr="00FD2693">
              <w:t>1.1</w:t>
            </w:r>
          </w:p>
        </w:tc>
        <w:tc>
          <w:tcPr>
            <w:tcW w:w="361" w:type="pct"/>
            <w:shd w:val="clear" w:color="auto" w:fill="auto"/>
          </w:tcPr>
          <w:p w14:paraId="23F046CF" w14:textId="77777777" w:rsidR="004526EA" w:rsidRPr="00FD2693" w:rsidRDefault="004526EA" w:rsidP="004526EA">
            <w:pPr>
              <w:pStyle w:val="RepTable"/>
              <w:jc w:val="center"/>
            </w:pPr>
            <w:r w:rsidRPr="00FD2693">
              <w:t>12.9</w:t>
            </w:r>
          </w:p>
        </w:tc>
        <w:tc>
          <w:tcPr>
            <w:tcW w:w="478" w:type="pct"/>
            <w:shd w:val="clear" w:color="auto" w:fill="auto"/>
          </w:tcPr>
          <w:p w14:paraId="53D94A6A" w14:textId="77777777" w:rsidR="004526EA" w:rsidRPr="00FD2693" w:rsidRDefault="004526EA" w:rsidP="004526EA">
            <w:pPr>
              <w:pStyle w:val="RepTable"/>
              <w:jc w:val="center"/>
            </w:pPr>
            <w:r w:rsidRPr="00FD2693">
              <w:t>SFO</w:t>
            </w:r>
            <w:r w:rsidRPr="00FD2693">
              <w:rPr>
                <w:lang w:val="de-DE"/>
              </w:rPr>
              <w:t>-</w:t>
            </w:r>
            <w:r w:rsidRPr="00FD2693">
              <w:t>SFO</w:t>
            </w:r>
          </w:p>
        </w:tc>
        <w:tc>
          <w:tcPr>
            <w:tcW w:w="645" w:type="pct"/>
            <w:shd w:val="clear" w:color="auto" w:fill="auto"/>
          </w:tcPr>
          <w:p w14:paraId="5208AED5" w14:textId="77777777" w:rsidR="004526EA" w:rsidRPr="00FD2693" w:rsidRDefault="004526EA" w:rsidP="004526EA">
            <w:pPr>
              <w:pStyle w:val="RepTable"/>
              <w:ind w:left="-50" w:right="-23" w:firstLine="50"/>
              <w:jc w:val="center"/>
            </w:pPr>
            <w:r w:rsidRPr="00FD2693">
              <w:t>Y</w:t>
            </w:r>
            <w:r w:rsidRPr="00FD2693">
              <w:br/>
              <w:t>(EFSA, 2012)</w:t>
            </w:r>
          </w:p>
        </w:tc>
      </w:tr>
      <w:tr w:rsidR="004526EA" w:rsidRPr="00FD2693" w14:paraId="341DFD68" w14:textId="77777777" w:rsidTr="004526EA">
        <w:tc>
          <w:tcPr>
            <w:tcW w:w="584" w:type="pct"/>
            <w:shd w:val="clear" w:color="auto" w:fill="auto"/>
          </w:tcPr>
          <w:p w14:paraId="416A95B3" w14:textId="77777777" w:rsidR="004526EA" w:rsidRPr="00FD2693" w:rsidRDefault="004526EA" w:rsidP="004526EA">
            <w:pPr>
              <w:pStyle w:val="RepTable"/>
              <w:jc w:val="center"/>
            </w:pPr>
            <w:r w:rsidRPr="00FD2693">
              <w:t>Lufa 2.2</w:t>
            </w:r>
          </w:p>
        </w:tc>
        <w:tc>
          <w:tcPr>
            <w:tcW w:w="437" w:type="pct"/>
            <w:shd w:val="clear" w:color="auto" w:fill="auto"/>
          </w:tcPr>
          <w:p w14:paraId="30FDC7F3" w14:textId="77777777" w:rsidR="004526EA" w:rsidRPr="00FD2693" w:rsidRDefault="004526EA" w:rsidP="004526EA">
            <w:pPr>
              <w:pStyle w:val="RepTable"/>
              <w:jc w:val="center"/>
            </w:pPr>
            <w:r w:rsidRPr="00FD2693">
              <w:t>Loamy sand</w:t>
            </w:r>
          </w:p>
        </w:tc>
        <w:tc>
          <w:tcPr>
            <w:tcW w:w="437" w:type="pct"/>
            <w:shd w:val="clear" w:color="auto" w:fill="auto"/>
          </w:tcPr>
          <w:p w14:paraId="12EC798A" w14:textId="77777777" w:rsidR="004526EA" w:rsidRPr="00FD2693" w:rsidRDefault="004526EA" w:rsidP="004526EA">
            <w:pPr>
              <w:pStyle w:val="RepTable"/>
              <w:jc w:val="center"/>
            </w:pPr>
            <w:r w:rsidRPr="00FD2693">
              <w:t>5.6</w:t>
            </w:r>
          </w:p>
        </w:tc>
        <w:tc>
          <w:tcPr>
            <w:tcW w:w="351" w:type="pct"/>
            <w:shd w:val="clear" w:color="auto" w:fill="auto"/>
          </w:tcPr>
          <w:p w14:paraId="14FF68D2" w14:textId="77777777" w:rsidR="004526EA" w:rsidRPr="00FD2693" w:rsidRDefault="004526EA" w:rsidP="004526EA">
            <w:pPr>
              <w:pStyle w:val="RepTable"/>
              <w:jc w:val="center"/>
            </w:pPr>
            <w:r w:rsidRPr="00FD2693">
              <w:t>20</w:t>
            </w:r>
          </w:p>
        </w:tc>
        <w:tc>
          <w:tcPr>
            <w:tcW w:w="424" w:type="pct"/>
            <w:shd w:val="clear" w:color="auto" w:fill="auto"/>
          </w:tcPr>
          <w:p w14:paraId="2564F0EB" w14:textId="77777777" w:rsidR="004526EA" w:rsidRPr="00FD2693" w:rsidRDefault="004526EA" w:rsidP="004526EA">
            <w:pPr>
              <w:pStyle w:val="RepTable"/>
              <w:jc w:val="center"/>
            </w:pPr>
            <w:r w:rsidRPr="00FD2693">
              <w:t>40</w:t>
            </w:r>
          </w:p>
        </w:tc>
        <w:tc>
          <w:tcPr>
            <w:tcW w:w="358" w:type="pct"/>
            <w:shd w:val="clear" w:color="auto" w:fill="auto"/>
          </w:tcPr>
          <w:p w14:paraId="2C7B3CCA" w14:textId="77777777" w:rsidR="004526EA" w:rsidRPr="00FD2693" w:rsidRDefault="004526EA" w:rsidP="004526EA">
            <w:pPr>
              <w:pStyle w:val="RepTable"/>
              <w:jc w:val="center"/>
            </w:pPr>
            <w:r w:rsidRPr="00FD2693">
              <w:t>1.8</w:t>
            </w:r>
          </w:p>
        </w:tc>
        <w:tc>
          <w:tcPr>
            <w:tcW w:w="377" w:type="pct"/>
            <w:shd w:val="clear" w:color="auto" w:fill="auto"/>
          </w:tcPr>
          <w:p w14:paraId="0ED7EDEC" w14:textId="77777777" w:rsidR="004526EA" w:rsidRPr="00FD2693" w:rsidRDefault="004526EA" w:rsidP="004526EA">
            <w:pPr>
              <w:pStyle w:val="RepTable"/>
              <w:jc w:val="center"/>
            </w:pPr>
            <w:r w:rsidRPr="00FD2693">
              <w:t>7.7</w:t>
            </w:r>
          </w:p>
        </w:tc>
        <w:tc>
          <w:tcPr>
            <w:tcW w:w="547" w:type="pct"/>
            <w:shd w:val="clear" w:color="auto" w:fill="auto"/>
          </w:tcPr>
          <w:p w14:paraId="0CCF36BA" w14:textId="77777777" w:rsidR="004526EA" w:rsidRPr="00FD2693" w:rsidRDefault="004526EA" w:rsidP="004526EA">
            <w:pPr>
              <w:pStyle w:val="RepTable"/>
              <w:jc w:val="center"/>
            </w:pPr>
            <w:r w:rsidRPr="00FD2693">
              <w:t>1.9</w:t>
            </w:r>
          </w:p>
        </w:tc>
        <w:tc>
          <w:tcPr>
            <w:tcW w:w="361" w:type="pct"/>
            <w:shd w:val="clear" w:color="auto" w:fill="auto"/>
          </w:tcPr>
          <w:p w14:paraId="047335B2" w14:textId="77777777" w:rsidR="004526EA" w:rsidRPr="00FD2693" w:rsidRDefault="004526EA" w:rsidP="004526EA">
            <w:pPr>
              <w:pStyle w:val="RepTable"/>
              <w:jc w:val="center"/>
            </w:pPr>
            <w:r w:rsidRPr="00FD2693">
              <w:t>11.1</w:t>
            </w:r>
          </w:p>
        </w:tc>
        <w:tc>
          <w:tcPr>
            <w:tcW w:w="478" w:type="pct"/>
            <w:shd w:val="clear" w:color="auto" w:fill="auto"/>
          </w:tcPr>
          <w:p w14:paraId="52DFA303" w14:textId="77777777" w:rsidR="004526EA" w:rsidRPr="00FD2693" w:rsidRDefault="004526EA" w:rsidP="004526EA">
            <w:pPr>
              <w:pStyle w:val="RepTable"/>
              <w:jc w:val="center"/>
            </w:pPr>
            <w:r w:rsidRPr="00FD2693">
              <w:t>SFO</w:t>
            </w:r>
            <w:r w:rsidRPr="00FD2693">
              <w:rPr>
                <w:lang w:val="de-DE"/>
              </w:rPr>
              <w:t>-</w:t>
            </w:r>
            <w:r w:rsidRPr="00FD2693">
              <w:t>SFO</w:t>
            </w:r>
          </w:p>
        </w:tc>
        <w:tc>
          <w:tcPr>
            <w:tcW w:w="645" w:type="pct"/>
            <w:shd w:val="clear" w:color="auto" w:fill="auto"/>
          </w:tcPr>
          <w:p w14:paraId="687D9084" w14:textId="77777777" w:rsidR="004526EA" w:rsidRPr="00FD2693" w:rsidRDefault="004526EA" w:rsidP="004526EA">
            <w:pPr>
              <w:pStyle w:val="RepTable"/>
              <w:ind w:left="-50"/>
              <w:jc w:val="center"/>
            </w:pPr>
            <w:r w:rsidRPr="00FD2693">
              <w:t>Y</w:t>
            </w:r>
            <w:r w:rsidRPr="00FD2693">
              <w:br/>
              <w:t>(EFSA, 2012)</w:t>
            </w:r>
          </w:p>
        </w:tc>
      </w:tr>
      <w:tr w:rsidR="004526EA" w:rsidRPr="00FD2693" w14:paraId="02305D9D" w14:textId="77777777" w:rsidTr="004526EA">
        <w:tc>
          <w:tcPr>
            <w:tcW w:w="584" w:type="pct"/>
            <w:shd w:val="clear" w:color="auto" w:fill="auto"/>
          </w:tcPr>
          <w:p w14:paraId="7D8F565E" w14:textId="77777777" w:rsidR="004526EA" w:rsidRPr="00FD2693" w:rsidRDefault="004526EA" w:rsidP="004526EA">
            <w:pPr>
              <w:pStyle w:val="RepTable"/>
              <w:jc w:val="center"/>
            </w:pPr>
            <w:r w:rsidRPr="00FD2693">
              <w:t>Li 10</w:t>
            </w:r>
          </w:p>
        </w:tc>
        <w:tc>
          <w:tcPr>
            <w:tcW w:w="437" w:type="pct"/>
            <w:shd w:val="clear" w:color="auto" w:fill="auto"/>
          </w:tcPr>
          <w:p w14:paraId="7EF1614F" w14:textId="77777777" w:rsidR="004526EA" w:rsidRPr="00FD2693" w:rsidRDefault="004526EA" w:rsidP="004526EA">
            <w:pPr>
              <w:pStyle w:val="RepTable"/>
              <w:jc w:val="center"/>
            </w:pPr>
            <w:r w:rsidRPr="00FD2693">
              <w:t>Loamy sand</w:t>
            </w:r>
          </w:p>
        </w:tc>
        <w:tc>
          <w:tcPr>
            <w:tcW w:w="437" w:type="pct"/>
            <w:shd w:val="clear" w:color="auto" w:fill="auto"/>
          </w:tcPr>
          <w:p w14:paraId="0D2F1BFF" w14:textId="77777777" w:rsidR="004526EA" w:rsidRPr="00FD2693" w:rsidRDefault="004526EA" w:rsidP="004526EA">
            <w:pPr>
              <w:pStyle w:val="RepTable"/>
              <w:jc w:val="center"/>
            </w:pPr>
            <w:r w:rsidRPr="00FD2693">
              <w:t>6.3</w:t>
            </w:r>
          </w:p>
        </w:tc>
        <w:tc>
          <w:tcPr>
            <w:tcW w:w="351" w:type="pct"/>
            <w:shd w:val="clear" w:color="auto" w:fill="auto"/>
          </w:tcPr>
          <w:p w14:paraId="6351C8B2" w14:textId="77777777" w:rsidR="004526EA" w:rsidRPr="00FD2693" w:rsidRDefault="004526EA" w:rsidP="004526EA">
            <w:pPr>
              <w:pStyle w:val="RepTable"/>
              <w:jc w:val="center"/>
            </w:pPr>
            <w:r w:rsidRPr="00FD2693">
              <w:t>20</w:t>
            </w:r>
          </w:p>
        </w:tc>
        <w:tc>
          <w:tcPr>
            <w:tcW w:w="424" w:type="pct"/>
            <w:shd w:val="clear" w:color="auto" w:fill="auto"/>
          </w:tcPr>
          <w:p w14:paraId="538D444E" w14:textId="77777777" w:rsidR="004526EA" w:rsidRPr="00FD2693" w:rsidRDefault="004526EA" w:rsidP="004526EA">
            <w:pPr>
              <w:pStyle w:val="RepTable"/>
              <w:jc w:val="center"/>
            </w:pPr>
            <w:r w:rsidRPr="00FD2693">
              <w:t>40</w:t>
            </w:r>
          </w:p>
        </w:tc>
        <w:tc>
          <w:tcPr>
            <w:tcW w:w="358" w:type="pct"/>
            <w:shd w:val="clear" w:color="auto" w:fill="auto"/>
          </w:tcPr>
          <w:p w14:paraId="6D8256E6" w14:textId="77777777" w:rsidR="004526EA" w:rsidRPr="00FD2693" w:rsidRDefault="004526EA" w:rsidP="004526EA">
            <w:pPr>
              <w:pStyle w:val="RepTable"/>
              <w:jc w:val="center"/>
            </w:pPr>
            <w:r w:rsidRPr="00FD2693">
              <w:t>3.2</w:t>
            </w:r>
            <w:r w:rsidRPr="00FD2693">
              <w:rPr>
                <w:vertAlign w:val="superscript"/>
              </w:rPr>
              <w:t>b</w:t>
            </w:r>
          </w:p>
        </w:tc>
        <w:tc>
          <w:tcPr>
            <w:tcW w:w="377" w:type="pct"/>
            <w:shd w:val="clear" w:color="auto" w:fill="auto"/>
          </w:tcPr>
          <w:p w14:paraId="3C4CAB58" w14:textId="77777777" w:rsidR="004526EA" w:rsidRPr="00FD2693" w:rsidRDefault="004526EA" w:rsidP="004526EA">
            <w:pPr>
              <w:pStyle w:val="RepTable"/>
              <w:jc w:val="center"/>
            </w:pPr>
            <w:r w:rsidRPr="00FD2693">
              <w:t>13.3</w:t>
            </w:r>
          </w:p>
        </w:tc>
        <w:tc>
          <w:tcPr>
            <w:tcW w:w="547" w:type="pct"/>
            <w:shd w:val="clear" w:color="auto" w:fill="auto"/>
          </w:tcPr>
          <w:p w14:paraId="6456171F" w14:textId="77777777" w:rsidR="004526EA" w:rsidRPr="00FD2693" w:rsidRDefault="004526EA" w:rsidP="004526EA">
            <w:pPr>
              <w:pStyle w:val="RepTable"/>
              <w:jc w:val="center"/>
            </w:pPr>
            <w:r w:rsidRPr="00FD2693">
              <w:t>3.2</w:t>
            </w:r>
          </w:p>
        </w:tc>
        <w:tc>
          <w:tcPr>
            <w:tcW w:w="361" w:type="pct"/>
            <w:shd w:val="clear" w:color="auto" w:fill="auto"/>
          </w:tcPr>
          <w:p w14:paraId="55C1FD64" w14:textId="77777777" w:rsidR="004526EA" w:rsidRPr="00FD2693" w:rsidRDefault="004526EA" w:rsidP="004526EA">
            <w:pPr>
              <w:pStyle w:val="RepTable"/>
              <w:jc w:val="center"/>
            </w:pPr>
            <w:r w:rsidRPr="00FD2693">
              <w:t>9.2</w:t>
            </w:r>
          </w:p>
        </w:tc>
        <w:tc>
          <w:tcPr>
            <w:tcW w:w="478" w:type="pct"/>
            <w:shd w:val="clear" w:color="auto" w:fill="auto"/>
          </w:tcPr>
          <w:p w14:paraId="0E22CC35" w14:textId="77777777" w:rsidR="004526EA" w:rsidRPr="00FD2693" w:rsidRDefault="004526EA" w:rsidP="004526EA">
            <w:pPr>
              <w:pStyle w:val="RepTable"/>
              <w:jc w:val="center"/>
            </w:pPr>
            <w:r w:rsidRPr="00FD2693">
              <w:t>SFO</w:t>
            </w:r>
            <w:r w:rsidRPr="00FD2693">
              <w:rPr>
                <w:lang w:val="de-DE"/>
              </w:rPr>
              <w:t>-</w:t>
            </w:r>
            <w:r w:rsidRPr="00FD2693">
              <w:t>SFO</w:t>
            </w:r>
          </w:p>
        </w:tc>
        <w:tc>
          <w:tcPr>
            <w:tcW w:w="645" w:type="pct"/>
            <w:shd w:val="clear" w:color="auto" w:fill="auto"/>
          </w:tcPr>
          <w:p w14:paraId="6800CFCA" w14:textId="77777777" w:rsidR="004526EA" w:rsidRPr="00FD2693" w:rsidRDefault="004526EA" w:rsidP="004526EA">
            <w:pPr>
              <w:pStyle w:val="RepTable"/>
              <w:ind w:left="-50"/>
              <w:jc w:val="center"/>
            </w:pPr>
            <w:r w:rsidRPr="00FD2693">
              <w:t>Y</w:t>
            </w:r>
            <w:r w:rsidRPr="00FD2693">
              <w:br/>
              <w:t>(EFSA, 2012)</w:t>
            </w:r>
          </w:p>
        </w:tc>
      </w:tr>
      <w:tr w:rsidR="004526EA" w:rsidRPr="00FD2693" w14:paraId="07A6148A" w14:textId="77777777" w:rsidTr="006D55CD">
        <w:tc>
          <w:tcPr>
            <w:tcW w:w="2969" w:type="pct"/>
            <w:gridSpan w:val="7"/>
            <w:tcBorders>
              <w:bottom w:val="single" w:sz="4" w:space="0" w:color="auto"/>
            </w:tcBorders>
            <w:shd w:val="clear" w:color="auto" w:fill="auto"/>
          </w:tcPr>
          <w:p w14:paraId="148412B9" w14:textId="77777777" w:rsidR="004526EA" w:rsidRPr="00FD2693" w:rsidRDefault="004526EA" w:rsidP="004526EA">
            <w:pPr>
              <w:pStyle w:val="RepTable"/>
              <w:jc w:val="right"/>
              <w:rPr>
                <w:b/>
                <w:bCs/>
              </w:rPr>
            </w:pPr>
            <w:r w:rsidRPr="00FD2693">
              <w:rPr>
                <w:b/>
                <w:bCs/>
              </w:rPr>
              <w:t>Geometric mean (n=4)</w:t>
            </w:r>
          </w:p>
        </w:tc>
        <w:tc>
          <w:tcPr>
            <w:tcW w:w="2031" w:type="pct"/>
            <w:gridSpan w:val="4"/>
            <w:tcBorders>
              <w:bottom w:val="single" w:sz="4" w:space="0" w:color="auto"/>
            </w:tcBorders>
            <w:shd w:val="clear" w:color="auto" w:fill="auto"/>
          </w:tcPr>
          <w:p w14:paraId="29CF1003" w14:textId="77777777" w:rsidR="004526EA" w:rsidRPr="00FD2693" w:rsidRDefault="004526EA" w:rsidP="004526EA">
            <w:pPr>
              <w:pStyle w:val="RepTable"/>
              <w:rPr>
                <w:b/>
                <w:bCs/>
                <w:vertAlign w:val="superscript"/>
              </w:rPr>
            </w:pPr>
            <w:r w:rsidRPr="00FD2693">
              <w:rPr>
                <w:b/>
                <w:bCs/>
              </w:rPr>
              <w:t>1.8</w:t>
            </w:r>
            <w:r w:rsidRPr="00FD2693">
              <w:rPr>
                <w:b/>
                <w:bCs/>
                <w:vertAlign w:val="superscript"/>
              </w:rPr>
              <w:t>c</w:t>
            </w:r>
          </w:p>
        </w:tc>
      </w:tr>
      <w:tr w:rsidR="004526EA" w:rsidRPr="00FD2693" w14:paraId="51CCA58A" w14:textId="77777777" w:rsidTr="006D55CD">
        <w:tc>
          <w:tcPr>
            <w:tcW w:w="2969" w:type="pct"/>
            <w:gridSpan w:val="7"/>
            <w:tcBorders>
              <w:bottom w:val="single" w:sz="4" w:space="0" w:color="auto"/>
            </w:tcBorders>
            <w:shd w:val="clear" w:color="auto" w:fill="auto"/>
          </w:tcPr>
          <w:p w14:paraId="096EB69F" w14:textId="77777777" w:rsidR="004526EA" w:rsidRPr="00FD2693" w:rsidRDefault="004526EA" w:rsidP="004526EA">
            <w:pPr>
              <w:pStyle w:val="RepTable"/>
              <w:jc w:val="right"/>
              <w:rPr>
                <w:b/>
                <w:bCs/>
              </w:rPr>
            </w:pPr>
            <w:r w:rsidRPr="00FD2693">
              <w:rPr>
                <w:b/>
                <w:bCs/>
              </w:rPr>
              <w:t xml:space="preserve">pH-dependency: </w:t>
            </w:r>
          </w:p>
        </w:tc>
        <w:tc>
          <w:tcPr>
            <w:tcW w:w="2031" w:type="pct"/>
            <w:gridSpan w:val="4"/>
            <w:tcBorders>
              <w:bottom w:val="single" w:sz="4" w:space="0" w:color="auto"/>
            </w:tcBorders>
            <w:shd w:val="clear" w:color="auto" w:fill="auto"/>
          </w:tcPr>
          <w:p w14:paraId="7760A5FC" w14:textId="77777777" w:rsidR="004526EA" w:rsidRPr="00FD2693" w:rsidRDefault="004526EA" w:rsidP="004526EA">
            <w:pPr>
              <w:pStyle w:val="RepTable"/>
              <w:rPr>
                <w:b/>
                <w:bCs/>
              </w:rPr>
            </w:pPr>
            <w:r w:rsidRPr="00FD2693">
              <w:rPr>
                <w:b/>
                <w:bCs/>
              </w:rPr>
              <w:t>no</w:t>
            </w:r>
          </w:p>
        </w:tc>
      </w:tr>
    </w:tbl>
    <w:p w14:paraId="32F775AD" w14:textId="77777777" w:rsidR="00305378" w:rsidRPr="00FD2693" w:rsidRDefault="00305378" w:rsidP="00305378">
      <w:pPr>
        <w:pStyle w:val="RepStandard"/>
        <w:rPr>
          <w:sz w:val="18"/>
          <w:szCs w:val="18"/>
        </w:rPr>
      </w:pPr>
      <w:bookmarkStart w:id="150" w:name="_Hlk118446236"/>
      <w:r w:rsidRPr="00FD2693">
        <w:rPr>
          <w:sz w:val="18"/>
          <w:szCs w:val="18"/>
          <w:vertAlign w:val="superscript"/>
        </w:rPr>
        <w:t>a</w:t>
      </w:r>
      <w:r w:rsidRPr="00FD2693">
        <w:rPr>
          <w:sz w:val="18"/>
          <w:szCs w:val="18"/>
        </w:rPr>
        <w:t xml:space="preserve"> DT</w:t>
      </w:r>
      <w:r w:rsidRPr="00FD2693">
        <w:rPr>
          <w:sz w:val="18"/>
          <w:szCs w:val="18"/>
          <w:vertAlign w:val="subscript"/>
        </w:rPr>
        <w:t>50</w:t>
      </w:r>
      <w:r w:rsidRPr="00FD2693">
        <w:rPr>
          <w:sz w:val="18"/>
          <w:szCs w:val="18"/>
        </w:rPr>
        <w:t xml:space="preserve"> values from DFOP-SFO approach (metabolites included in fit).</w:t>
      </w:r>
    </w:p>
    <w:p w14:paraId="5A6A3FD1" w14:textId="77777777" w:rsidR="00305378" w:rsidRPr="00FD2693" w:rsidRDefault="00305378" w:rsidP="00305378">
      <w:pPr>
        <w:pStyle w:val="RepStandard"/>
        <w:ind w:left="142" w:hanging="142"/>
        <w:rPr>
          <w:sz w:val="18"/>
          <w:szCs w:val="18"/>
        </w:rPr>
      </w:pPr>
      <w:r w:rsidRPr="00FD2693">
        <w:rPr>
          <w:sz w:val="18"/>
          <w:szCs w:val="18"/>
          <w:vertAlign w:val="superscript"/>
        </w:rPr>
        <w:t>b</w:t>
      </w:r>
      <w:r w:rsidRPr="00FD2693">
        <w:rPr>
          <w:sz w:val="18"/>
          <w:szCs w:val="18"/>
        </w:rPr>
        <w:t xml:space="preserve"> For PEC</w:t>
      </w:r>
      <w:r w:rsidRPr="00FD2693">
        <w:rPr>
          <w:sz w:val="18"/>
          <w:szCs w:val="18"/>
          <w:vertAlign w:val="subscript"/>
        </w:rPr>
        <w:t xml:space="preserve">soil </w:t>
      </w:r>
      <w:r w:rsidRPr="00FD2693">
        <w:rPr>
          <w:sz w:val="18"/>
          <w:szCs w:val="18"/>
        </w:rPr>
        <w:t>calculation, the worst-case DT</w:t>
      </w:r>
      <w:r w:rsidRPr="00FD2693">
        <w:rPr>
          <w:sz w:val="18"/>
          <w:szCs w:val="18"/>
          <w:vertAlign w:val="subscript"/>
        </w:rPr>
        <w:t>50</w:t>
      </w:r>
      <w:r w:rsidRPr="00FD2693">
        <w:rPr>
          <w:sz w:val="18"/>
          <w:szCs w:val="18"/>
        </w:rPr>
        <w:t xml:space="preserve"> from Li 10 soil derived from kinetic DFOP-SFO approach (k1 = 0.2361 </w:t>
      </w:r>
      <w:r>
        <w:rPr>
          <w:sz w:val="18"/>
          <w:szCs w:val="18"/>
        </w:rPr>
        <w:t>1/</w:t>
      </w:r>
      <w:r w:rsidRPr="00FD2693">
        <w:rPr>
          <w:sz w:val="18"/>
          <w:szCs w:val="18"/>
        </w:rPr>
        <w:t xml:space="preserve">d, k2 = 0.0052 </w:t>
      </w:r>
      <w:r>
        <w:rPr>
          <w:sz w:val="18"/>
          <w:szCs w:val="18"/>
        </w:rPr>
        <w:t>1/</w:t>
      </w:r>
      <w:r w:rsidRPr="00FD2693">
        <w:rPr>
          <w:sz w:val="18"/>
          <w:szCs w:val="18"/>
        </w:rPr>
        <w:t>d and g = 0.9361) was used (DAR, 2011)</w:t>
      </w:r>
      <w:r w:rsidRPr="00FD2693">
        <w:rPr>
          <w:rStyle w:val="Odwoanieprzypisudolnego"/>
          <w:sz w:val="18"/>
          <w:szCs w:val="18"/>
        </w:rPr>
        <w:footnoteReference w:id="2"/>
      </w:r>
      <w:r w:rsidRPr="00FD2693">
        <w:rPr>
          <w:sz w:val="18"/>
          <w:szCs w:val="18"/>
        </w:rPr>
        <w:t xml:space="preserve">.  </w:t>
      </w:r>
    </w:p>
    <w:p w14:paraId="391F2A30" w14:textId="77777777" w:rsidR="00305378" w:rsidRDefault="00305378" w:rsidP="00305378">
      <w:pPr>
        <w:pStyle w:val="RepStandard"/>
        <w:ind w:left="142" w:hanging="142"/>
      </w:pPr>
      <w:bookmarkStart w:id="151" w:name="_Hlk130887268"/>
      <w:r w:rsidRPr="00FD2693">
        <w:rPr>
          <w:sz w:val="18"/>
          <w:szCs w:val="18"/>
          <w:vertAlign w:val="superscript"/>
        </w:rPr>
        <w:t>c</w:t>
      </w:r>
      <w:r w:rsidRPr="00FD2693">
        <w:rPr>
          <w:sz w:val="18"/>
          <w:szCs w:val="18"/>
        </w:rPr>
        <w:t xml:space="preserve"> A geometric mean DT</w:t>
      </w:r>
      <w:r w:rsidRPr="00FD2693">
        <w:rPr>
          <w:sz w:val="18"/>
          <w:szCs w:val="18"/>
          <w:vertAlign w:val="subscript"/>
        </w:rPr>
        <w:t>50</w:t>
      </w:r>
      <w:r w:rsidRPr="00FD2693">
        <w:rPr>
          <w:sz w:val="18"/>
          <w:szCs w:val="18"/>
        </w:rPr>
        <w:t xml:space="preserve"> value from kinetic SFO-SFO approach 1.79 days (n=4) was used for PEC</w:t>
      </w:r>
      <w:r w:rsidRPr="00FD2693">
        <w:rPr>
          <w:sz w:val="18"/>
          <w:szCs w:val="18"/>
          <w:vertAlign w:val="subscript"/>
        </w:rPr>
        <w:t>GW</w:t>
      </w:r>
      <w:r w:rsidRPr="00FD2693">
        <w:rPr>
          <w:sz w:val="18"/>
          <w:szCs w:val="18"/>
        </w:rPr>
        <w:t xml:space="preserve"> and PEC</w:t>
      </w:r>
      <w:r w:rsidRPr="00FD2693">
        <w:rPr>
          <w:sz w:val="18"/>
          <w:szCs w:val="18"/>
          <w:vertAlign w:val="subscript"/>
        </w:rPr>
        <w:t xml:space="preserve">SW/SED </w:t>
      </w:r>
      <w:r w:rsidRPr="00FD2693">
        <w:rPr>
          <w:sz w:val="18"/>
          <w:szCs w:val="18"/>
        </w:rPr>
        <w:t>calculations.</w:t>
      </w:r>
    </w:p>
    <w:bookmarkEnd w:id="150"/>
    <w:bookmarkEnd w:id="15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03"/>
        <w:gridCol w:w="792"/>
        <w:gridCol w:w="757"/>
        <w:gridCol w:w="664"/>
        <w:gridCol w:w="803"/>
        <w:gridCol w:w="572"/>
        <w:gridCol w:w="610"/>
        <w:gridCol w:w="1037"/>
        <w:gridCol w:w="677"/>
        <w:gridCol w:w="838"/>
        <w:gridCol w:w="1304"/>
      </w:tblGrid>
      <w:tr w:rsidR="00305378" w:rsidRPr="0005501A" w14:paraId="49F84FB7" w14:textId="77777777" w:rsidTr="006D55CD">
        <w:trPr>
          <w:tblHeader/>
        </w:trPr>
        <w:tc>
          <w:tcPr>
            <w:tcW w:w="5000" w:type="pct"/>
            <w:gridSpan w:val="11"/>
            <w:tcBorders>
              <w:top w:val="nil"/>
              <w:left w:val="nil"/>
              <w:right w:val="nil"/>
            </w:tcBorders>
            <w:shd w:val="clear" w:color="auto" w:fill="auto"/>
            <w:vAlign w:val="center"/>
          </w:tcPr>
          <w:p w14:paraId="1E053CC0" w14:textId="69061E49" w:rsidR="00305378" w:rsidRDefault="00305378" w:rsidP="006D55CD">
            <w:pPr>
              <w:pStyle w:val="RepLabel"/>
            </w:pPr>
            <w:r>
              <w:br w:type="page"/>
            </w:r>
            <w:r>
              <w:br w:type="page"/>
            </w:r>
            <w:r>
              <w:rPr>
                <w:b w:val="0"/>
                <w:bCs w:val="0"/>
              </w:rPr>
              <w:br w:type="page"/>
            </w:r>
            <w:r>
              <w:br w:type="page"/>
            </w:r>
            <w:r w:rsidRPr="004049B4">
              <w:t>Table </w:t>
            </w:r>
            <w:fldSimple w:instr=" STYLEREF 2 \s ">
              <w:r w:rsidR="003713FE">
                <w:rPr>
                  <w:noProof/>
                </w:rPr>
                <w:t>8.3</w:t>
              </w:r>
            </w:fldSimple>
            <w:r w:rsidR="00167128">
              <w:noBreakHyphen/>
            </w:r>
            <w:fldSimple w:instr=" SEQ Table \* ARABIC \s 2 ">
              <w:r w:rsidR="003713FE">
                <w:rPr>
                  <w:noProof/>
                </w:rPr>
                <w:t>2</w:t>
              </w:r>
            </w:fldSimple>
            <w:r w:rsidRPr="004049B4">
              <w:t>:</w:t>
            </w:r>
            <w:r w:rsidRPr="004049B4">
              <w:tab/>
              <w:t>Summary of</w:t>
            </w:r>
            <w:r>
              <w:t xml:space="preserve"> aerobic degradation rates </w:t>
            </w:r>
            <w:r w:rsidRPr="00C73B2D">
              <w:t xml:space="preserve">for metabolite </w:t>
            </w:r>
            <w:r>
              <w:t>M650F01</w:t>
            </w:r>
            <w:r w:rsidRPr="004049B4">
              <w:t xml:space="preserve"> </w:t>
            </w:r>
            <w:r>
              <w:t xml:space="preserve">from parent studies </w:t>
            </w:r>
            <w:r w:rsidRPr="004049B4">
              <w:t>- laboratory studies</w:t>
            </w:r>
          </w:p>
        </w:tc>
      </w:tr>
      <w:tr w:rsidR="00305378" w:rsidRPr="0005501A" w14:paraId="4BA6A21B" w14:textId="77777777" w:rsidTr="006D55CD">
        <w:trPr>
          <w:tblHeader/>
        </w:trPr>
        <w:tc>
          <w:tcPr>
            <w:tcW w:w="5000" w:type="pct"/>
            <w:gridSpan w:val="11"/>
            <w:shd w:val="clear" w:color="auto" w:fill="auto"/>
            <w:vAlign w:val="center"/>
          </w:tcPr>
          <w:p w14:paraId="561701A3" w14:textId="77777777" w:rsidR="00305378" w:rsidRPr="0005501A" w:rsidRDefault="00305378" w:rsidP="006D55CD">
            <w:pPr>
              <w:pStyle w:val="RepTableHeader"/>
              <w:rPr>
                <w:lang w:val="en-GB"/>
              </w:rPr>
            </w:pPr>
            <w:r>
              <w:rPr>
                <w:lang w:val="en-GB"/>
              </w:rPr>
              <w:t>M650F01, l</w:t>
            </w:r>
            <w:r w:rsidRPr="0005501A">
              <w:rPr>
                <w:lang w:val="en-GB"/>
              </w:rPr>
              <w:t>aboratory studies, aerobic conditions</w:t>
            </w:r>
          </w:p>
        </w:tc>
      </w:tr>
      <w:tr w:rsidR="004526EA" w:rsidRPr="0005501A" w14:paraId="10BCB960" w14:textId="77777777" w:rsidTr="00627B3C">
        <w:trPr>
          <w:tblHeader/>
        </w:trPr>
        <w:tc>
          <w:tcPr>
            <w:tcW w:w="701" w:type="pct"/>
            <w:shd w:val="clear" w:color="auto" w:fill="auto"/>
          </w:tcPr>
          <w:p w14:paraId="52A5C21F" w14:textId="77777777" w:rsidR="004526EA" w:rsidRPr="0005501A" w:rsidRDefault="004526EA" w:rsidP="004526EA">
            <w:pPr>
              <w:pStyle w:val="RepTableHeader"/>
              <w:jc w:val="center"/>
              <w:rPr>
                <w:lang w:val="en-GB"/>
              </w:rPr>
            </w:pPr>
            <w:r w:rsidRPr="0005501A">
              <w:rPr>
                <w:lang w:val="en-GB"/>
              </w:rPr>
              <w:t>Soil name</w:t>
            </w:r>
          </w:p>
        </w:tc>
        <w:tc>
          <w:tcPr>
            <w:tcW w:w="418" w:type="pct"/>
            <w:shd w:val="clear" w:color="auto" w:fill="auto"/>
          </w:tcPr>
          <w:p w14:paraId="3C14F0B6" w14:textId="77777777" w:rsidR="004526EA" w:rsidRPr="0005501A" w:rsidRDefault="004526EA" w:rsidP="004526EA">
            <w:pPr>
              <w:pStyle w:val="RepTableHeader"/>
              <w:jc w:val="center"/>
              <w:rPr>
                <w:lang w:val="en-GB"/>
              </w:rPr>
            </w:pPr>
            <w:r w:rsidRPr="0005501A">
              <w:rPr>
                <w:lang w:val="en-GB"/>
              </w:rPr>
              <w:t xml:space="preserve">Soil type </w:t>
            </w:r>
            <w:r>
              <w:rPr>
                <w:lang w:val="en-GB"/>
              </w:rPr>
              <w:t>(</w:t>
            </w:r>
            <w:r w:rsidRPr="0005501A">
              <w:rPr>
                <w:lang w:val="en-GB"/>
              </w:rPr>
              <w:t>USDA)</w:t>
            </w:r>
          </w:p>
        </w:tc>
        <w:tc>
          <w:tcPr>
            <w:tcW w:w="400" w:type="pct"/>
            <w:shd w:val="clear" w:color="auto" w:fill="auto"/>
          </w:tcPr>
          <w:p w14:paraId="0A633A9B" w14:textId="77777777" w:rsidR="004526EA" w:rsidRPr="0005501A" w:rsidRDefault="004526EA" w:rsidP="004526EA">
            <w:pPr>
              <w:pStyle w:val="RepTableHeader"/>
              <w:jc w:val="center"/>
              <w:rPr>
                <w:lang w:val="en-GB"/>
              </w:rPr>
            </w:pPr>
            <w:r w:rsidRPr="0005501A">
              <w:rPr>
                <w:lang w:val="en-GB"/>
              </w:rPr>
              <w:t>pH</w:t>
            </w:r>
          </w:p>
          <w:p w14:paraId="1BCC0089" w14:textId="77777777" w:rsidR="004526EA" w:rsidRPr="0005501A" w:rsidRDefault="004526EA" w:rsidP="004526EA">
            <w:pPr>
              <w:pStyle w:val="RepTableHeader"/>
              <w:jc w:val="center"/>
              <w:rPr>
                <w:lang w:val="en-GB"/>
              </w:rPr>
            </w:pPr>
            <w:r>
              <w:rPr>
                <w:lang w:val="en-GB"/>
              </w:rPr>
              <w:t>(</w:t>
            </w:r>
            <w:r w:rsidRPr="0005501A">
              <w:rPr>
                <w:lang w:val="en-GB"/>
              </w:rPr>
              <w:t>CaCl</w:t>
            </w:r>
            <w:r w:rsidRPr="0005501A">
              <w:rPr>
                <w:vertAlign w:val="subscript"/>
                <w:lang w:val="en-GB"/>
              </w:rPr>
              <w:t>2</w:t>
            </w:r>
            <w:r w:rsidRPr="0005501A">
              <w:rPr>
                <w:lang w:val="en-GB"/>
              </w:rPr>
              <w:t>)</w:t>
            </w:r>
          </w:p>
        </w:tc>
        <w:tc>
          <w:tcPr>
            <w:tcW w:w="351" w:type="pct"/>
            <w:shd w:val="clear" w:color="auto" w:fill="auto"/>
          </w:tcPr>
          <w:p w14:paraId="7C3D5265" w14:textId="77777777" w:rsidR="004526EA" w:rsidRPr="0005501A" w:rsidRDefault="004526EA" w:rsidP="004526EA">
            <w:pPr>
              <w:pStyle w:val="RepTableHeader"/>
              <w:jc w:val="center"/>
              <w:rPr>
                <w:lang w:val="en-GB"/>
              </w:rPr>
            </w:pPr>
            <w:r>
              <w:rPr>
                <w:lang w:val="en-GB"/>
              </w:rPr>
              <w:t>T</w:t>
            </w:r>
            <w:r w:rsidRPr="0005501A">
              <w:rPr>
                <w:lang w:val="en-GB"/>
              </w:rPr>
              <w:t>emp.</w:t>
            </w:r>
          </w:p>
          <w:p w14:paraId="578EE999" w14:textId="77777777" w:rsidR="004526EA" w:rsidRPr="0005501A" w:rsidRDefault="004526EA" w:rsidP="004526EA">
            <w:pPr>
              <w:pStyle w:val="RepTableHeader"/>
              <w:jc w:val="center"/>
              <w:rPr>
                <w:lang w:val="en-GB"/>
              </w:rPr>
            </w:pPr>
            <w:r>
              <w:rPr>
                <w:lang w:val="en-GB"/>
              </w:rPr>
              <w:t>[</w:t>
            </w:r>
            <w:r w:rsidRPr="0005501A">
              <w:rPr>
                <w:lang w:val="en-GB"/>
              </w:rPr>
              <w:t>°C</w:t>
            </w:r>
            <w:r>
              <w:rPr>
                <w:lang w:val="en-GB"/>
              </w:rPr>
              <w:t>]</w:t>
            </w:r>
          </w:p>
        </w:tc>
        <w:tc>
          <w:tcPr>
            <w:tcW w:w="424" w:type="pct"/>
            <w:shd w:val="clear" w:color="auto" w:fill="auto"/>
          </w:tcPr>
          <w:p w14:paraId="20A464A1" w14:textId="77777777" w:rsidR="004526EA" w:rsidRPr="0005501A" w:rsidRDefault="004526EA" w:rsidP="004526EA">
            <w:pPr>
              <w:pStyle w:val="RepTableHeader"/>
              <w:jc w:val="center"/>
              <w:rPr>
                <w:lang w:val="en-GB"/>
              </w:rPr>
            </w:pPr>
            <w:r w:rsidRPr="0005501A">
              <w:rPr>
                <w:lang w:val="en-GB"/>
              </w:rPr>
              <w:t xml:space="preserve">MWHC </w:t>
            </w:r>
            <w:r>
              <w:rPr>
                <w:lang w:val="en-GB"/>
              </w:rPr>
              <w:t>[</w:t>
            </w:r>
            <w:r w:rsidRPr="0005501A">
              <w:rPr>
                <w:lang w:val="en-GB"/>
              </w:rPr>
              <w:t>%</w:t>
            </w:r>
            <w:r>
              <w:rPr>
                <w:lang w:val="en-GB"/>
              </w:rPr>
              <w:t>]</w:t>
            </w:r>
          </w:p>
        </w:tc>
        <w:tc>
          <w:tcPr>
            <w:tcW w:w="310" w:type="pct"/>
            <w:shd w:val="clear" w:color="auto" w:fill="auto"/>
          </w:tcPr>
          <w:p w14:paraId="5DB54A5B" w14:textId="77777777" w:rsidR="004526EA" w:rsidRPr="004373D4" w:rsidRDefault="004526EA" w:rsidP="004526EA">
            <w:pPr>
              <w:pStyle w:val="RepTableHeader"/>
              <w:jc w:val="center"/>
              <w:rPr>
                <w:vertAlign w:val="superscript"/>
                <w:lang w:val="en-GB"/>
              </w:rPr>
            </w:pPr>
            <w:r w:rsidRPr="0005501A">
              <w:rPr>
                <w:lang w:val="en-GB"/>
              </w:rPr>
              <w:t>DT</w:t>
            </w:r>
            <w:r w:rsidRPr="00BF5800">
              <w:rPr>
                <w:vertAlign w:val="subscript"/>
                <w:lang w:val="en-GB"/>
              </w:rPr>
              <w:t>50</w:t>
            </w:r>
            <w:r w:rsidRPr="0005501A">
              <w:rPr>
                <w:lang w:val="en-GB"/>
              </w:rPr>
              <w:t xml:space="preserve"> </w:t>
            </w:r>
            <w:r>
              <w:rPr>
                <w:lang w:val="en-GB"/>
              </w:rPr>
              <w:t>[</w:t>
            </w:r>
            <w:r w:rsidRPr="0005501A">
              <w:rPr>
                <w:lang w:val="en-GB"/>
              </w:rPr>
              <w:t>d</w:t>
            </w:r>
            <w:r>
              <w:rPr>
                <w:lang w:val="en-GB"/>
              </w:rPr>
              <w:t xml:space="preserve">] </w:t>
            </w:r>
            <w:r>
              <w:rPr>
                <w:vertAlign w:val="superscript"/>
                <w:lang w:val="en-GB"/>
              </w:rPr>
              <w:t>a</w:t>
            </w:r>
          </w:p>
        </w:tc>
        <w:tc>
          <w:tcPr>
            <w:tcW w:w="330" w:type="pct"/>
            <w:shd w:val="clear" w:color="auto" w:fill="auto"/>
          </w:tcPr>
          <w:p w14:paraId="0EF2650C" w14:textId="77777777" w:rsidR="004526EA" w:rsidRPr="004373D4" w:rsidRDefault="004526EA" w:rsidP="004526EA">
            <w:pPr>
              <w:pStyle w:val="RepTableHeader"/>
              <w:jc w:val="center"/>
              <w:rPr>
                <w:vertAlign w:val="superscript"/>
                <w:lang w:val="en-GB"/>
              </w:rPr>
            </w:pPr>
            <w:r w:rsidRPr="0005501A">
              <w:rPr>
                <w:lang w:val="en-GB"/>
              </w:rPr>
              <w:t>DT</w:t>
            </w:r>
            <w:r w:rsidRPr="00BF5800">
              <w:rPr>
                <w:vertAlign w:val="subscript"/>
                <w:lang w:val="en-GB"/>
              </w:rPr>
              <w:t>90</w:t>
            </w:r>
            <w:r>
              <w:rPr>
                <w:lang w:val="en-GB"/>
              </w:rPr>
              <w:t xml:space="preserve"> [d] </w:t>
            </w:r>
            <w:r>
              <w:rPr>
                <w:vertAlign w:val="superscript"/>
                <w:lang w:val="en-GB"/>
              </w:rPr>
              <w:t>a</w:t>
            </w:r>
          </w:p>
        </w:tc>
        <w:tc>
          <w:tcPr>
            <w:tcW w:w="547" w:type="pct"/>
            <w:shd w:val="clear" w:color="auto" w:fill="auto"/>
          </w:tcPr>
          <w:p w14:paraId="041B24A0" w14:textId="77777777" w:rsidR="004526EA" w:rsidRPr="0005501A" w:rsidRDefault="004526EA" w:rsidP="004526EA">
            <w:pPr>
              <w:pStyle w:val="RepTableHeader"/>
              <w:jc w:val="center"/>
              <w:rPr>
                <w:lang w:val="en-GB"/>
              </w:rPr>
            </w:pPr>
            <w:r w:rsidRPr="0005501A">
              <w:rPr>
                <w:lang w:val="en-GB"/>
              </w:rPr>
              <w:t>DT</w:t>
            </w:r>
            <w:r w:rsidRPr="00BF5800">
              <w:rPr>
                <w:vertAlign w:val="subscript"/>
                <w:lang w:val="en-GB"/>
              </w:rPr>
              <w:t>50</w:t>
            </w:r>
            <w:r w:rsidRPr="0005501A">
              <w:rPr>
                <w:lang w:val="en-GB"/>
              </w:rPr>
              <w:t xml:space="preserve"> </w:t>
            </w:r>
            <w:r>
              <w:rPr>
                <w:lang w:val="en-GB"/>
              </w:rPr>
              <w:t>[</w:t>
            </w:r>
            <w:r w:rsidRPr="0005501A">
              <w:rPr>
                <w:lang w:val="en-GB"/>
              </w:rPr>
              <w:t>d</w:t>
            </w:r>
            <w:r>
              <w:rPr>
                <w:lang w:val="en-GB"/>
              </w:rPr>
              <w:t>]</w:t>
            </w:r>
            <w:r w:rsidRPr="0005501A">
              <w:rPr>
                <w:lang w:val="en-GB"/>
              </w:rPr>
              <w:t xml:space="preserve"> 20°C</w:t>
            </w:r>
          </w:p>
          <w:p w14:paraId="2058C87F" w14:textId="77777777" w:rsidR="004526EA" w:rsidRPr="0005501A" w:rsidRDefault="004526EA" w:rsidP="004526EA">
            <w:pPr>
              <w:pStyle w:val="RepTableHeader"/>
              <w:jc w:val="center"/>
              <w:rPr>
                <w:lang w:val="en-GB"/>
              </w:rPr>
            </w:pPr>
            <w:r w:rsidRPr="0005501A">
              <w:rPr>
                <w:lang w:val="en-GB"/>
              </w:rPr>
              <w:t>pF2/10kPa</w:t>
            </w:r>
          </w:p>
        </w:tc>
        <w:tc>
          <w:tcPr>
            <w:tcW w:w="366" w:type="pct"/>
            <w:shd w:val="clear" w:color="auto" w:fill="auto"/>
          </w:tcPr>
          <w:p w14:paraId="091076B9" w14:textId="77777777" w:rsidR="004526EA" w:rsidRPr="0005501A" w:rsidRDefault="004526EA" w:rsidP="004526EA">
            <w:pPr>
              <w:pStyle w:val="RepTableHeader"/>
              <w:jc w:val="center"/>
              <w:rPr>
                <w:lang w:val="en-GB"/>
              </w:rPr>
            </w:pPr>
            <w:r w:rsidRPr="0005501A">
              <w:rPr>
                <w:lang w:val="en-GB"/>
              </w:rPr>
              <w:t xml:space="preserve">Chi2 </w:t>
            </w:r>
            <w:r>
              <w:rPr>
                <w:lang w:val="en-GB"/>
              </w:rPr>
              <w:t>[</w:t>
            </w:r>
            <w:r w:rsidRPr="0005501A">
              <w:rPr>
                <w:lang w:val="en-GB"/>
              </w:rPr>
              <w:t>%</w:t>
            </w:r>
            <w:r>
              <w:rPr>
                <w:lang w:val="en-GB"/>
              </w:rPr>
              <w:t>]</w:t>
            </w:r>
          </w:p>
        </w:tc>
        <w:tc>
          <w:tcPr>
            <w:tcW w:w="452" w:type="pct"/>
            <w:shd w:val="clear" w:color="auto" w:fill="auto"/>
          </w:tcPr>
          <w:p w14:paraId="57A74EBA" w14:textId="77777777" w:rsidR="004526EA" w:rsidRPr="0005501A" w:rsidRDefault="004526EA" w:rsidP="004526EA">
            <w:pPr>
              <w:pStyle w:val="RepTableHeader"/>
              <w:jc w:val="center"/>
              <w:rPr>
                <w:lang w:val="en-GB"/>
              </w:rPr>
            </w:pPr>
            <w:r w:rsidRPr="0005501A">
              <w:rPr>
                <w:lang w:val="en-GB"/>
              </w:rPr>
              <w:t>Kinetic model</w:t>
            </w:r>
          </w:p>
        </w:tc>
        <w:tc>
          <w:tcPr>
            <w:tcW w:w="701" w:type="pct"/>
            <w:shd w:val="clear" w:color="auto" w:fill="auto"/>
          </w:tcPr>
          <w:p w14:paraId="48842643" w14:textId="7E1C8253" w:rsidR="004526EA" w:rsidRPr="0005501A" w:rsidDel="009C25C0" w:rsidRDefault="004526EA" w:rsidP="004526EA">
            <w:pPr>
              <w:pStyle w:val="RepTableHeader"/>
              <w:jc w:val="center"/>
              <w:rPr>
                <w:lang w:val="en-GB"/>
              </w:rPr>
            </w:pPr>
            <w:r w:rsidRPr="008C1951">
              <w:rPr>
                <w:lang w:val="en-GB"/>
              </w:rPr>
              <w:t>Evaluated on EU level / Reference</w:t>
            </w:r>
          </w:p>
        </w:tc>
      </w:tr>
      <w:tr w:rsidR="004526EA" w:rsidRPr="0005501A" w14:paraId="3F42EF06" w14:textId="77777777" w:rsidTr="006D55CD">
        <w:tc>
          <w:tcPr>
            <w:tcW w:w="701" w:type="pct"/>
            <w:shd w:val="clear" w:color="auto" w:fill="auto"/>
          </w:tcPr>
          <w:p w14:paraId="332053F8" w14:textId="77777777" w:rsidR="004526EA" w:rsidRPr="0005501A" w:rsidRDefault="004526EA" w:rsidP="004526EA">
            <w:pPr>
              <w:pStyle w:val="RepTable"/>
              <w:jc w:val="center"/>
            </w:pPr>
            <w:r w:rsidRPr="0005501A">
              <w:t>Bruch West</w:t>
            </w:r>
          </w:p>
        </w:tc>
        <w:tc>
          <w:tcPr>
            <w:tcW w:w="418" w:type="pct"/>
            <w:shd w:val="clear" w:color="auto" w:fill="auto"/>
          </w:tcPr>
          <w:p w14:paraId="7A421E7E" w14:textId="77777777" w:rsidR="004526EA" w:rsidRPr="0005501A" w:rsidRDefault="004526EA" w:rsidP="004526EA">
            <w:pPr>
              <w:pStyle w:val="RepTable"/>
              <w:jc w:val="center"/>
            </w:pPr>
            <w:r>
              <w:t>S</w:t>
            </w:r>
            <w:r w:rsidRPr="0005501A">
              <w:t>andy loam</w:t>
            </w:r>
          </w:p>
        </w:tc>
        <w:tc>
          <w:tcPr>
            <w:tcW w:w="400" w:type="pct"/>
            <w:shd w:val="clear" w:color="auto" w:fill="auto"/>
          </w:tcPr>
          <w:p w14:paraId="5598B9F7" w14:textId="77777777" w:rsidR="004526EA" w:rsidRPr="0005501A" w:rsidRDefault="004526EA" w:rsidP="004526EA">
            <w:pPr>
              <w:pStyle w:val="RepTable"/>
              <w:jc w:val="center"/>
            </w:pPr>
            <w:r w:rsidRPr="0005501A">
              <w:t>7.3</w:t>
            </w:r>
          </w:p>
        </w:tc>
        <w:tc>
          <w:tcPr>
            <w:tcW w:w="351" w:type="pct"/>
            <w:shd w:val="clear" w:color="auto" w:fill="auto"/>
          </w:tcPr>
          <w:p w14:paraId="5F230BAD" w14:textId="77777777" w:rsidR="004526EA" w:rsidRPr="0005501A" w:rsidRDefault="004526EA" w:rsidP="004526EA">
            <w:pPr>
              <w:pStyle w:val="RepTable"/>
              <w:jc w:val="center"/>
            </w:pPr>
            <w:r w:rsidRPr="0005501A">
              <w:t>20</w:t>
            </w:r>
          </w:p>
        </w:tc>
        <w:tc>
          <w:tcPr>
            <w:tcW w:w="424" w:type="pct"/>
            <w:shd w:val="clear" w:color="auto" w:fill="auto"/>
          </w:tcPr>
          <w:p w14:paraId="5E83C89B" w14:textId="77777777" w:rsidR="004526EA" w:rsidRPr="0005501A" w:rsidRDefault="004526EA" w:rsidP="004526EA">
            <w:pPr>
              <w:pStyle w:val="RepTable"/>
              <w:jc w:val="center"/>
            </w:pPr>
            <w:r w:rsidRPr="0005501A">
              <w:t>40</w:t>
            </w:r>
          </w:p>
        </w:tc>
        <w:tc>
          <w:tcPr>
            <w:tcW w:w="310" w:type="pct"/>
            <w:shd w:val="clear" w:color="auto" w:fill="auto"/>
          </w:tcPr>
          <w:p w14:paraId="00B3DD92" w14:textId="77777777" w:rsidR="004526EA" w:rsidRPr="0005501A" w:rsidRDefault="004526EA" w:rsidP="004526EA">
            <w:pPr>
              <w:pStyle w:val="RepTable"/>
              <w:jc w:val="center"/>
            </w:pPr>
            <w:r w:rsidRPr="0005501A">
              <w:t>2.4</w:t>
            </w:r>
          </w:p>
        </w:tc>
        <w:tc>
          <w:tcPr>
            <w:tcW w:w="330" w:type="pct"/>
            <w:shd w:val="clear" w:color="auto" w:fill="auto"/>
          </w:tcPr>
          <w:p w14:paraId="0F47D5CD" w14:textId="77777777" w:rsidR="004526EA" w:rsidRPr="0005501A" w:rsidRDefault="004526EA" w:rsidP="004526EA">
            <w:pPr>
              <w:pStyle w:val="RepTable"/>
              <w:jc w:val="center"/>
            </w:pPr>
            <w:r w:rsidRPr="0005501A">
              <w:t>7.9</w:t>
            </w:r>
          </w:p>
        </w:tc>
        <w:tc>
          <w:tcPr>
            <w:tcW w:w="547" w:type="pct"/>
            <w:shd w:val="clear" w:color="auto" w:fill="auto"/>
          </w:tcPr>
          <w:p w14:paraId="51E1CFF2" w14:textId="77777777" w:rsidR="004526EA" w:rsidRPr="0005501A" w:rsidRDefault="004526EA" w:rsidP="004526EA">
            <w:pPr>
              <w:pStyle w:val="RepTable"/>
              <w:jc w:val="center"/>
            </w:pPr>
            <w:r w:rsidRPr="0005501A">
              <w:t>1.9</w:t>
            </w:r>
          </w:p>
        </w:tc>
        <w:tc>
          <w:tcPr>
            <w:tcW w:w="366" w:type="pct"/>
            <w:shd w:val="clear" w:color="auto" w:fill="auto"/>
          </w:tcPr>
          <w:p w14:paraId="5EF35E47" w14:textId="77777777" w:rsidR="004526EA" w:rsidRPr="0005501A" w:rsidRDefault="004526EA" w:rsidP="004526EA">
            <w:pPr>
              <w:pStyle w:val="RepTable"/>
              <w:jc w:val="center"/>
            </w:pPr>
            <w:r w:rsidRPr="0005501A">
              <w:t>14.4</w:t>
            </w:r>
          </w:p>
        </w:tc>
        <w:tc>
          <w:tcPr>
            <w:tcW w:w="452" w:type="pct"/>
            <w:shd w:val="clear" w:color="auto" w:fill="auto"/>
          </w:tcPr>
          <w:p w14:paraId="3974A668" w14:textId="77777777" w:rsidR="004526EA" w:rsidRPr="0005501A" w:rsidRDefault="004526EA" w:rsidP="004526EA">
            <w:pPr>
              <w:pStyle w:val="RepTable"/>
              <w:jc w:val="center"/>
            </w:pPr>
            <w:r w:rsidRPr="0005501A">
              <w:t>SFO</w:t>
            </w:r>
            <w:r w:rsidRPr="0005501A">
              <w:rPr>
                <w:lang w:val="de-DE"/>
              </w:rPr>
              <w:t>-</w:t>
            </w:r>
            <w:r w:rsidRPr="0005501A">
              <w:t>SFO</w:t>
            </w:r>
          </w:p>
        </w:tc>
        <w:tc>
          <w:tcPr>
            <w:tcW w:w="701" w:type="pct"/>
            <w:shd w:val="clear" w:color="auto" w:fill="auto"/>
          </w:tcPr>
          <w:p w14:paraId="4B20AABD" w14:textId="77777777" w:rsidR="004526EA" w:rsidRPr="0023777F" w:rsidRDefault="004526EA" w:rsidP="004526EA">
            <w:pPr>
              <w:pStyle w:val="RepTable"/>
              <w:jc w:val="center"/>
            </w:pPr>
            <w:r w:rsidRPr="00F831AB">
              <w:t>Y</w:t>
            </w:r>
            <w:r w:rsidRPr="00F831AB">
              <w:br/>
              <w:t>(EFSA, 2012)</w:t>
            </w:r>
          </w:p>
        </w:tc>
      </w:tr>
      <w:tr w:rsidR="004526EA" w:rsidRPr="0005501A" w14:paraId="753B792C" w14:textId="77777777" w:rsidTr="006D55CD">
        <w:tc>
          <w:tcPr>
            <w:tcW w:w="701" w:type="pct"/>
            <w:shd w:val="clear" w:color="auto" w:fill="auto"/>
          </w:tcPr>
          <w:p w14:paraId="05D89545" w14:textId="77777777" w:rsidR="004526EA" w:rsidRPr="0005501A" w:rsidRDefault="004526EA" w:rsidP="004526EA">
            <w:pPr>
              <w:pStyle w:val="RepTable"/>
              <w:jc w:val="center"/>
            </w:pPr>
            <w:r w:rsidRPr="0005501A">
              <w:t>Lufa 5M</w:t>
            </w:r>
          </w:p>
        </w:tc>
        <w:tc>
          <w:tcPr>
            <w:tcW w:w="418" w:type="pct"/>
            <w:shd w:val="clear" w:color="auto" w:fill="auto"/>
          </w:tcPr>
          <w:p w14:paraId="60E3349B" w14:textId="77777777" w:rsidR="004526EA" w:rsidRPr="0005501A" w:rsidRDefault="004526EA" w:rsidP="004526EA">
            <w:pPr>
              <w:pStyle w:val="RepTable"/>
              <w:jc w:val="center"/>
            </w:pPr>
            <w:r>
              <w:t>S</w:t>
            </w:r>
            <w:r w:rsidRPr="0005501A">
              <w:t>andy loam</w:t>
            </w:r>
          </w:p>
        </w:tc>
        <w:tc>
          <w:tcPr>
            <w:tcW w:w="400" w:type="pct"/>
            <w:shd w:val="clear" w:color="auto" w:fill="auto"/>
          </w:tcPr>
          <w:p w14:paraId="07661586" w14:textId="77777777" w:rsidR="004526EA" w:rsidRPr="0005501A" w:rsidRDefault="004526EA" w:rsidP="004526EA">
            <w:pPr>
              <w:pStyle w:val="RepTable"/>
              <w:jc w:val="center"/>
            </w:pPr>
            <w:r w:rsidRPr="0005501A">
              <w:t>7.3</w:t>
            </w:r>
          </w:p>
        </w:tc>
        <w:tc>
          <w:tcPr>
            <w:tcW w:w="351" w:type="pct"/>
            <w:shd w:val="clear" w:color="auto" w:fill="auto"/>
          </w:tcPr>
          <w:p w14:paraId="725468C7" w14:textId="77777777" w:rsidR="004526EA" w:rsidRPr="0005501A" w:rsidRDefault="004526EA" w:rsidP="004526EA">
            <w:pPr>
              <w:pStyle w:val="RepTable"/>
              <w:jc w:val="center"/>
            </w:pPr>
            <w:r w:rsidRPr="0005501A">
              <w:t>20</w:t>
            </w:r>
          </w:p>
        </w:tc>
        <w:tc>
          <w:tcPr>
            <w:tcW w:w="424" w:type="pct"/>
            <w:shd w:val="clear" w:color="auto" w:fill="auto"/>
          </w:tcPr>
          <w:p w14:paraId="2B4495DA" w14:textId="77777777" w:rsidR="004526EA" w:rsidRPr="0005501A" w:rsidRDefault="004526EA" w:rsidP="004526EA">
            <w:pPr>
              <w:pStyle w:val="RepTable"/>
              <w:jc w:val="center"/>
            </w:pPr>
            <w:r w:rsidRPr="0005501A">
              <w:t>40</w:t>
            </w:r>
          </w:p>
        </w:tc>
        <w:tc>
          <w:tcPr>
            <w:tcW w:w="310" w:type="pct"/>
            <w:shd w:val="clear" w:color="auto" w:fill="auto"/>
          </w:tcPr>
          <w:p w14:paraId="013593E8" w14:textId="77777777" w:rsidR="004526EA" w:rsidRPr="0005501A" w:rsidRDefault="004526EA" w:rsidP="004526EA">
            <w:pPr>
              <w:pStyle w:val="RepTable"/>
              <w:jc w:val="center"/>
            </w:pPr>
            <w:r w:rsidRPr="0005501A">
              <w:t>1.6</w:t>
            </w:r>
          </w:p>
        </w:tc>
        <w:tc>
          <w:tcPr>
            <w:tcW w:w="330" w:type="pct"/>
            <w:shd w:val="clear" w:color="auto" w:fill="auto"/>
          </w:tcPr>
          <w:p w14:paraId="7F77D83C" w14:textId="77777777" w:rsidR="004526EA" w:rsidRPr="0005501A" w:rsidRDefault="004526EA" w:rsidP="004526EA">
            <w:pPr>
              <w:pStyle w:val="RepTable"/>
              <w:jc w:val="center"/>
            </w:pPr>
            <w:r w:rsidRPr="0005501A">
              <w:t>5.4</w:t>
            </w:r>
          </w:p>
        </w:tc>
        <w:tc>
          <w:tcPr>
            <w:tcW w:w="547" w:type="pct"/>
            <w:shd w:val="clear" w:color="auto" w:fill="auto"/>
          </w:tcPr>
          <w:p w14:paraId="33AF7567" w14:textId="77777777" w:rsidR="004526EA" w:rsidRPr="0005501A" w:rsidRDefault="004526EA" w:rsidP="004526EA">
            <w:pPr>
              <w:pStyle w:val="RepTable"/>
              <w:jc w:val="center"/>
            </w:pPr>
            <w:r w:rsidRPr="0005501A">
              <w:t>0.8</w:t>
            </w:r>
          </w:p>
        </w:tc>
        <w:tc>
          <w:tcPr>
            <w:tcW w:w="366" w:type="pct"/>
            <w:shd w:val="clear" w:color="auto" w:fill="auto"/>
          </w:tcPr>
          <w:p w14:paraId="6D37BC51" w14:textId="77777777" w:rsidR="004526EA" w:rsidRPr="0005501A" w:rsidRDefault="004526EA" w:rsidP="004526EA">
            <w:pPr>
              <w:pStyle w:val="RepTable"/>
              <w:jc w:val="center"/>
            </w:pPr>
            <w:r w:rsidRPr="0005501A">
              <w:t>25.2</w:t>
            </w:r>
          </w:p>
        </w:tc>
        <w:tc>
          <w:tcPr>
            <w:tcW w:w="452" w:type="pct"/>
            <w:shd w:val="clear" w:color="auto" w:fill="auto"/>
          </w:tcPr>
          <w:p w14:paraId="0E406FB5" w14:textId="77777777" w:rsidR="004526EA" w:rsidRPr="0005501A" w:rsidRDefault="004526EA" w:rsidP="004526EA">
            <w:pPr>
              <w:pStyle w:val="RepTable"/>
              <w:jc w:val="center"/>
            </w:pPr>
            <w:r w:rsidRPr="0005501A">
              <w:t>SFO</w:t>
            </w:r>
            <w:r w:rsidRPr="0005501A">
              <w:rPr>
                <w:lang w:val="de-DE"/>
              </w:rPr>
              <w:t>-</w:t>
            </w:r>
            <w:r w:rsidRPr="0005501A">
              <w:t>SFO</w:t>
            </w:r>
          </w:p>
        </w:tc>
        <w:tc>
          <w:tcPr>
            <w:tcW w:w="701" w:type="pct"/>
            <w:shd w:val="clear" w:color="auto" w:fill="auto"/>
          </w:tcPr>
          <w:p w14:paraId="590A2508" w14:textId="77777777" w:rsidR="004526EA" w:rsidRPr="0023777F" w:rsidRDefault="004526EA" w:rsidP="004526EA">
            <w:pPr>
              <w:pStyle w:val="RepTable"/>
              <w:jc w:val="center"/>
            </w:pPr>
            <w:r w:rsidRPr="0050087E">
              <w:t>Y</w:t>
            </w:r>
            <w:r w:rsidRPr="0050087E">
              <w:br/>
              <w:t>(EFSA, 2012)</w:t>
            </w:r>
          </w:p>
        </w:tc>
      </w:tr>
      <w:tr w:rsidR="004526EA" w:rsidRPr="0005501A" w14:paraId="46AAFEB4" w14:textId="77777777" w:rsidTr="006D55CD">
        <w:tc>
          <w:tcPr>
            <w:tcW w:w="701" w:type="pct"/>
            <w:shd w:val="clear" w:color="auto" w:fill="auto"/>
          </w:tcPr>
          <w:p w14:paraId="05A481F4" w14:textId="77777777" w:rsidR="004526EA" w:rsidRPr="0005501A" w:rsidRDefault="004526EA" w:rsidP="004526EA">
            <w:pPr>
              <w:pStyle w:val="RepTable"/>
              <w:jc w:val="center"/>
            </w:pPr>
            <w:r w:rsidRPr="0005501A">
              <w:t>Lufa 2.2</w:t>
            </w:r>
          </w:p>
        </w:tc>
        <w:tc>
          <w:tcPr>
            <w:tcW w:w="418" w:type="pct"/>
            <w:shd w:val="clear" w:color="auto" w:fill="auto"/>
          </w:tcPr>
          <w:p w14:paraId="131A0F96" w14:textId="77777777" w:rsidR="004526EA" w:rsidRPr="0005501A" w:rsidRDefault="004526EA" w:rsidP="004526EA">
            <w:pPr>
              <w:pStyle w:val="RepTable"/>
              <w:jc w:val="center"/>
            </w:pPr>
            <w:r>
              <w:t>L</w:t>
            </w:r>
            <w:r w:rsidRPr="0005501A">
              <w:t>oamy sand</w:t>
            </w:r>
          </w:p>
        </w:tc>
        <w:tc>
          <w:tcPr>
            <w:tcW w:w="400" w:type="pct"/>
            <w:shd w:val="clear" w:color="auto" w:fill="auto"/>
          </w:tcPr>
          <w:p w14:paraId="69D4ABD5" w14:textId="77777777" w:rsidR="004526EA" w:rsidRPr="0005501A" w:rsidRDefault="004526EA" w:rsidP="004526EA">
            <w:pPr>
              <w:pStyle w:val="RepTable"/>
              <w:jc w:val="center"/>
            </w:pPr>
            <w:r w:rsidRPr="0005501A">
              <w:t>5.6</w:t>
            </w:r>
          </w:p>
        </w:tc>
        <w:tc>
          <w:tcPr>
            <w:tcW w:w="351" w:type="pct"/>
            <w:shd w:val="clear" w:color="auto" w:fill="auto"/>
          </w:tcPr>
          <w:p w14:paraId="1ED0E904" w14:textId="77777777" w:rsidR="004526EA" w:rsidRPr="0005501A" w:rsidRDefault="004526EA" w:rsidP="004526EA">
            <w:pPr>
              <w:pStyle w:val="RepTable"/>
              <w:jc w:val="center"/>
            </w:pPr>
            <w:r w:rsidRPr="0005501A">
              <w:t>20</w:t>
            </w:r>
          </w:p>
        </w:tc>
        <w:tc>
          <w:tcPr>
            <w:tcW w:w="424" w:type="pct"/>
            <w:shd w:val="clear" w:color="auto" w:fill="auto"/>
          </w:tcPr>
          <w:p w14:paraId="4F8801BD" w14:textId="77777777" w:rsidR="004526EA" w:rsidRPr="0005501A" w:rsidRDefault="004526EA" w:rsidP="004526EA">
            <w:pPr>
              <w:pStyle w:val="RepTable"/>
              <w:jc w:val="center"/>
            </w:pPr>
            <w:r w:rsidRPr="0005501A">
              <w:t>40</w:t>
            </w:r>
          </w:p>
        </w:tc>
        <w:tc>
          <w:tcPr>
            <w:tcW w:w="310" w:type="pct"/>
            <w:shd w:val="clear" w:color="auto" w:fill="auto"/>
          </w:tcPr>
          <w:p w14:paraId="2FB78DD9" w14:textId="77777777" w:rsidR="004526EA" w:rsidRPr="0005501A" w:rsidRDefault="004526EA" w:rsidP="004526EA">
            <w:pPr>
              <w:pStyle w:val="RepTable"/>
              <w:jc w:val="center"/>
            </w:pPr>
            <w:r w:rsidRPr="0005501A">
              <w:t>3.9</w:t>
            </w:r>
          </w:p>
        </w:tc>
        <w:tc>
          <w:tcPr>
            <w:tcW w:w="330" w:type="pct"/>
            <w:shd w:val="clear" w:color="auto" w:fill="auto"/>
          </w:tcPr>
          <w:p w14:paraId="2FC97DAC" w14:textId="77777777" w:rsidR="004526EA" w:rsidRPr="0005501A" w:rsidRDefault="004526EA" w:rsidP="004526EA">
            <w:pPr>
              <w:pStyle w:val="RepTable"/>
              <w:jc w:val="center"/>
            </w:pPr>
            <w:r w:rsidRPr="0005501A">
              <w:t>12.9</w:t>
            </w:r>
          </w:p>
        </w:tc>
        <w:tc>
          <w:tcPr>
            <w:tcW w:w="547" w:type="pct"/>
            <w:shd w:val="clear" w:color="auto" w:fill="auto"/>
          </w:tcPr>
          <w:p w14:paraId="5FE70008" w14:textId="77777777" w:rsidR="004526EA" w:rsidRPr="0005501A" w:rsidRDefault="004526EA" w:rsidP="004526EA">
            <w:pPr>
              <w:pStyle w:val="RepTable"/>
              <w:jc w:val="center"/>
            </w:pPr>
            <w:r w:rsidRPr="0005501A">
              <w:t>2.3</w:t>
            </w:r>
          </w:p>
        </w:tc>
        <w:tc>
          <w:tcPr>
            <w:tcW w:w="366" w:type="pct"/>
            <w:shd w:val="clear" w:color="auto" w:fill="auto"/>
          </w:tcPr>
          <w:p w14:paraId="3BF916DC" w14:textId="77777777" w:rsidR="004526EA" w:rsidRPr="0005501A" w:rsidRDefault="004526EA" w:rsidP="004526EA">
            <w:pPr>
              <w:pStyle w:val="RepTable"/>
              <w:jc w:val="center"/>
            </w:pPr>
            <w:r w:rsidRPr="0005501A">
              <w:t>17.2</w:t>
            </w:r>
          </w:p>
        </w:tc>
        <w:tc>
          <w:tcPr>
            <w:tcW w:w="452" w:type="pct"/>
            <w:shd w:val="clear" w:color="auto" w:fill="auto"/>
          </w:tcPr>
          <w:p w14:paraId="5DEEDB99" w14:textId="77777777" w:rsidR="004526EA" w:rsidRPr="0005501A" w:rsidRDefault="004526EA" w:rsidP="004526EA">
            <w:pPr>
              <w:pStyle w:val="RepTable"/>
              <w:jc w:val="center"/>
            </w:pPr>
            <w:r w:rsidRPr="0005501A">
              <w:t>SFO</w:t>
            </w:r>
            <w:r w:rsidRPr="0005501A">
              <w:rPr>
                <w:lang w:val="de-DE"/>
              </w:rPr>
              <w:t>-</w:t>
            </w:r>
            <w:r w:rsidRPr="0005501A">
              <w:t>SFO</w:t>
            </w:r>
          </w:p>
        </w:tc>
        <w:tc>
          <w:tcPr>
            <w:tcW w:w="701" w:type="pct"/>
            <w:shd w:val="clear" w:color="auto" w:fill="auto"/>
          </w:tcPr>
          <w:p w14:paraId="2F6B6914" w14:textId="77777777" w:rsidR="004526EA" w:rsidRPr="0023777F" w:rsidRDefault="004526EA" w:rsidP="004526EA">
            <w:pPr>
              <w:pStyle w:val="RepTable"/>
              <w:jc w:val="center"/>
            </w:pPr>
            <w:r w:rsidRPr="0050087E">
              <w:t>Y</w:t>
            </w:r>
            <w:r w:rsidRPr="0050087E">
              <w:br/>
              <w:t>(EFSA, 2012)</w:t>
            </w:r>
          </w:p>
        </w:tc>
      </w:tr>
      <w:tr w:rsidR="004526EA" w:rsidRPr="0005501A" w14:paraId="0566FBE8" w14:textId="77777777" w:rsidTr="006D55CD">
        <w:tc>
          <w:tcPr>
            <w:tcW w:w="701" w:type="pct"/>
            <w:shd w:val="clear" w:color="auto" w:fill="auto"/>
          </w:tcPr>
          <w:p w14:paraId="28FA2273" w14:textId="77777777" w:rsidR="004526EA" w:rsidRPr="0005501A" w:rsidRDefault="004526EA" w:rsidP="004526EA">
            <w:pPr>
              <w:pStyle w:val="RepTable"/>
              <w:jc w:val="center"/>
            </w:pPr>
            <w:r w:rsidRPr="0005501A">
              <w:t>Li 10</w:t>
            </w:r>
          </w:p>
        </w:tc>
        <w:tc>
          <w:tcPr>
            <w:tcW w:w="418" w:type="pct"/>
            <w:shd w:val="clear" w:color="auto" w:fill="auto"/>
          </w:tcPr>
          <w:p w14:paraId="1F084E33" w14:textId="77777777" w:rsidR="004526EA" w:rsidRPr="0005501A" w:rsidRDefault="004526EA" w:rsidP="004526EA">
            <w:pPr>
              <w:pStyle w:val="RepTable"/>
              <w:jc w:val="center"/>
            </w:pPr>
            <w:r>
              <w:t>L</w:t>
            </w:r>
            <w:r w:rsidRPr="0005501A">
              <w:t>oamy sand</w:t>
            </w:r>
          </w:p>
        </w:tc>
        <w:tc>
          <w:tcPr>
            <w:tcW w:w="400" w:type="pct"/>
            <w:shd w:val="clear" w:color="auto" w:fill="auto"/>
          </w:tcPr>
          <w:p w14:paraId="1CACCBC1" w14:textId="77777777" w:rsidR="004526EA" w:rsidRPr="0005501A" w:rsidRDefault="004526EA" w:rsidP="004526EA">
            <w:pPr>
              <w:pStyle w:val="RepTable"/>
              <w:jc w:val="center"/>
            </w:pPr>
            <w:r w:rsidRPr="0005501A">
              <w:t>6.3</w:t>
            </w:r>
          </w:p>
        </w:tc>
        <w:tc>
          <w:tcPr>
            <w:tcW w:w="351" w:type="pct"/>
            <w:shd w:val="clear" w:color="auto" w:fill="auto"/>
          </w:tcPr>
          <w:p w14:paraId="2C115AB2" w14:textId="77777777" w:rsidR="004526EA" w:rsidRPr="0005501A" w:rsidRDefault="004526EA" w:rsidP="004526EA">
            <w:pPr>
              <w:pStyle w:val="RepTable"/>
              <w:jc w:val="center"/>
            </w:pPr>
            <w:r w:rsidRPr="0005501A">
              <w:t>20</w:t>
            </w:r>
          </w:p>
        </w:tc>
        <w:tc>
          <w:tcPr>
            <w:tcW w:w="424" w:type="pct"/>
            <w:shd w:val="clear" w:color="auto" w:fill="auto"/>
          </w:tcPr>
          <w:p w14:paraId="30D11F41" w14:textId="77777777" w:rsidR="004526EA" w:rsidRPr="0005501A" w:rsidRDefault="004526EA" w:rsidP="004526EA">
            <w:pPr>
              <w:pStyle w:val="RepTable"/>
              <w:jc w:val="center"/>
            </w:pPr>
            <w:r w:rsidRPr="0005501A">
              <w:t>40</w:t>
            </w:r>
          </w:p>
        </w:tc>
        <w:tc>
          <w:tcPr>
            <w:tcW w:w="310" w:type="pct"/>
            <w:shd w:val="clear" w:color="auto" w:fill="auto"/>
          </w:tcPr>
          <w:p w14:paraId="61A8CA1E" w14:textId="77777777" w:rsidR="004526EA" w:rsidRPr="00187E06" w:rsidRDefault="004526EA" w:rsidP="004526EA">
            <w:pPr>
              <w:pStyle w:val="RepTable"/>
              <w:jc w:val="center"/>
              <w:rPr>
                <w:vertAlign w:val="superscript"/>
              </w:rPr>
            </w:pPr>
            <w:r w:rsidRPr="0005501A">
              <w:t>10.8</w:t>
            </w:r>
            <w:r>
              <w:rPr>
                <w:vertAlign w:val="superscript"/>
              </w:rPr>
              <w:t>b</w:t>
            </w:r>
          </w:p>
        </w:tc>
        <w:tc>
          <w:tcPr>
            <w:tcW w:w="330" w:type="pct"/>
            <w:shd w:val="clear" w:color="auto" w:fill="auto"/>
          </w:tcPr>
          <w:p w14:paraId="235EC202" w14:textId="77777777" w:rsidR="004526EA" w:rsidRPr="0005501A" w:rsidRDefault="004526EA" w:rsidP="004526EA">
            <w:pPr>
              <w:pStyle w:val="RepTable"/>
              <w:jc w:val="center"/>
            </w:pPr>
            <w:r w:rsidRPr="0005501A">
              <w:t>36.0</w:t>
            </w:r>
          </w:p>
        </w:tc>
        <w:tc>
          <w:tcPr>
            <w:tcW w:w="547" w:type="pct"/>
            <w:shd w:val="clear" w:color="auto" w:fill="auto"/>
          </w:tcPr>
          <w:p w14:paraId="054589CB" w14:textId="77777777" w:rsidR="004526EA" w:rsidRPr="0005501A" w:rsidRDefault="004526EA" w:rsidP="004526EA">
            <w:pPr>
              <w:pStyle w:val="RepTable"/>
              <w:jc w:val="center"/>
            </w:pPr>
            <w:r w:rsidRPr="0005501A">
              <w:t>9.2</w:t>
            </w:r>
          </w:p>
        </w:tc>
        <w:tc>
          <w:tcPr>
            <w:tcW w:w="366" w:type="pct"/>
            <w:shd w:val="clear" w:color="auto" w:fill="auto"/>
          </w:tcPr>
          <w:p w14:paraId="57C3D3A9" w14:textId="77777777" w:rsidR="004526EA" w:rsidRPr="0005501A" w:rsidRDefault="004526EA" w:rsidP="004526EA">
            <w:pPr>
              <w:pStyle w:val="RepTable"/>
              <w:jc w:val="center"/>
            </w:pPr>
            <w:r w:rsidRPr="0005501A">
              <w:t>17.0</w:t>
            </w:r>
          </w:p>
        </w:tc>
        <w:tc>
          <w:tcPr>
            <w:tcW w:w="452" w:type="pct"/>
            <w:shd w:val="clear" w:color="auto" w:fill="auto"/>
          </w:tcPr>
          <w:p w14:paraId="0E9BECF7" w14:textId="77777777" w:rsidR="004526EA" w:rsidRPr="0005501A" w:rsidRDefault="004526EA" w:rsidP="004526EA">
            <w:pPr>
              <w:pStyle w:val="RepTable"/>
              <w:jc w:val="center"/>
            </w:pPr>
            <w:r w:rsidRPr="0005501A">
              <w:t>SFO</w:t>
            </w:r>
            <w:r w:rsidRPr="0005501A">
              <w:rPr>
                <w:lang w:val="de-DE"/>
              </w:rPr>
              <w:t>-</w:t>
            </w:r>
            <w:r w:rsidRPr="0005501A">
              <w:t>SFO</w:t>
            </w:r>
          </w:p>
        </w:tc>
        <w:tc>
          <w:tcPr>
            <w:tcW w:w="701" w:type="pct"/>
            <w:shd w:val="clear" w:color="auto" w:fill="auto"/>
          </w:tcPr>
          <w:p w14:paraId="0EDE68CB" w14:textId="77777777" w:rsidR="004526EA" w:rsidRPr="0023777F" w:rsidRDefault="004526EA" w:rsidP="004526EA">
            <w:pPr>
              <w:pStyle w:val="RepTable"/>
              <w:jc w:val="center"/>
            </w:pPr>
            <w:r w:rsidRPr="0050087E">
              <w:t>Y</w:t>
            </w:r>
            <w:r w:rsidRPr="0050087E">
              <w:br/>
              <w:t>(EFSA, 2012)</w:t>
            </w:r>
          </w:p>
        </w:tc>
      </w:tr>
      <w:tr w:rsidR="004526EA" w:rsidRPr="0005501A" w14:paraId="2415BFAE" w14:textId="77777777" w:rsidTr="006D55CD">
        <w:tc>
          <w:tcPr>
            <w:tcW w:w="2934" w:type="pct"/>
            <w:gridSpan w:val="7"/>
            <w:shd w:val="clear" w:color="auto" w:fill="auto"/>
          </w:tcPr>
          <w:p w14:paraId="5ADAA3AF" w14:textId="77777777" w:rsidR="004526EA" w:rsidRPr="00AE385B" w:rsidRDefault="004526EA" w:rsidP="004526EA">
            <w:pPr>
              <w:pStyle w:val="RepTable"/>
              <w:jc w:val="right"/>
              <w:rPr>
                <w:b/>
                <w:bCs/>
              </w:rPr>
            </w:pPr>
            <w:r w:rsidRPr="00AE385B">
              <w:rPr>
                <w:b/>
                <w:bCs/>
              </w:rPr>
              <w:t>Geometric mean (n=4)</w:t>
            </w:r>
          </w:p>
        </w:tc>
        <w:tc>
          <w:tcPr>
            <w:tcW w:w="2066" w:type="pct"/>
            <w:gridSpan w:val="4"/>
            <w:shd w:val="clear" w:color="auto" w:fill="auto"/>
          </w:tcPr>
          <w:p w14:paraId="10C65774" w14:textId="77777777" w:rsidR="004526EA" w:rsidRPr="004F56A2" w:rsidRDefault="004526EA" w:rsidP="004526EA">
            <w:pPr>
              <w:pStyle w:val="RepTable"/>
              <w:rPr>
                <w:b/>
                <w:bCs/>
                <w:vertAlign w:val="superscript"/>
              </w:rPr>
            </w:pPr>
            <w:r w:rsidRPr="00AE385B">
              <w:rPr>
                <w:b/>
                <w:bCs/>
              </w:rPr>
              <w:t>2.4</w:t>
            </w:r>
            <w:r>
              <w:rPr>
                <w:b/>
                <w:bCs/>
                <w:vertAlign w:val="superscript"/>
              </w:rPr>
              <w:t>c</w:t>
            </w:r>
          </w:p>
        </w:tc>
      </w:tr>
      <w:tr w:rsidR="004526EA" w:rsidRPr="0005501A" w14:paraId="0DBA1798" w14:textId="77777777" w:rsidTr="006D55CD">
        <w:tc>
          <w:tcPr>
            <w:tcW w:w="2934" w:type="pct"/>
            <w:gridSpan w:val="7"/>
            <w:tcBorders>
              <w:bottom w:val="single" w:sz="4" w:space="0" w:color="auto"/>
            </w:tcBorders>
            <w:shd w:val="clear" w:color="auto" w:fill="auto"/>
          </w:tcPr>
          <w:p w14:paraId="71673513" w14:textId="77777777" w:rsidR="004526EA" w:rsidRPr="00AE385B" w:rsidRDefault="004526EA" w:rsidP="004526EA">
            <w:pPr>
              <w:pStyle w:val="RepTable"/>
              <w:jc w:val="right"/>
              <w:rPr>
                <w:b/>
                <w:bCs/>
              </w:rPr>
            </w:pPr>
            <w:r w:rsidRPr="00AE385B">
              <w:rPr>
                <w:b/>
                <w:bCs/>
              </w:rPr>
              <w:t xml:space="preserve">pH-dependency: </w:t>
            </w:r>
          </w:p>
        </w:tc>
        <w:tc>
          <w:tcPr>
            <w:tcW w:w="2066" w:type="pct"/>
            <w:gridSpan w:val="4"/>
            <w:tcBorders>
              <w:bottom w:val="single" w:sz="4" w:space="0" w:color="auto"/>
            </w:tcBorders>
            <w:shd w:val="clear" w:color="auto" w:fill="auto"/>
          </w:tcPr>
          <w:p w14:paraId="1F6C02F4" w14:textId="77777777" w:rsidR="004526EA" w:rsidRPr="00AE385B" w:rsidRDefault="004526EA" w:rsidP="004526EA">
            <w:pPr>
              <w:pStyle w:val="RepTable"/>
              <w:rPr>
                <w:b/>
                <w:bCs/>
              </w:rPr>
            </w:pPr>
            <w:r w:rsidRPr="00AE385B">
              <w:rPr>
                <w:b/>
                <w:bCs/>
              </w:rPr>
              <w:t>no</w:t>
            </w:r>
          </w:p>
        </w:tc>
      </w:tr>
    </w:tbl>
    <w:p w14:paraId="3727EA9A" w14:textId="77777777" w:rsidR="00305378" w:rsidRDefault="00305378" w:rsidP="00305378">
      <w:pPr>
        <w:pStyle w:val="RepStandard"/>
        <w:ind w:left="142" w:hanging="142"/>
        <w:rPr>
          <w:sz w:val="18"/>
          <w:szCs w:val="18"/>
        </w:rPr>
      </w:pPr>
      <w:bookmarkStart w:id="152" w:name="_Hlk118446359"/>
      <w:r w:rsidRPr="00FD2693">
        <w:rPr>
          <w:sz w:val="18"/>
          <w:szCs w:val="18"/>
          <w:vertAlign w:val="superscript"/>
        </w:rPr>
        <w:t>a</w:t>
      </w:r>
      <w:r w:rsidRPr="00FD2693">
        <w:rPr>
          <w:sz w:val="18"/>
          <w:szCs w:val="18"/>
        </w:rPr>
        <w:t xml:space="preserve"> DT</w:t>
      </w:r>
      <w:r w:rsidRPr="00FD2693">
        <w:rPr>
          <w:sz w:val="18"/>
          <w:szCs w:val="18"/>
          <w:vertAlign w:val="subscript"/>
        </w:rPr>
        <w:t>50</w:t>
      </w:r>
      <w:r w:rsidRPr="00FD2693">
        <w:rPr>
          <w:sz w:val="18"/>
          <w:szCs w:val="18"/>
        </w:rPr>
        <w:t xml:space="preserve"> values from DFOP-SFO approach (best fit kinetic for parent). </w:t>
      </w:r>
    </w:p>
    <w:p w14:paraId="115FDB42" w14:textId="77777777" w:rsidR="00305378" w:rsidRPr="00FD2693" w:rsidRDefault="00305378" w:rsidP="00305378">
      <w:pPr>
        <w:pStyle w:val="RepStandard"/>
        <w:ind w:left="142" w:hanging="142"/>
        <w:rPr>
          <w:sz w:val="18"/>
          <w:szCs w:val="18"/>
        </w:rPr>
      </w:pPr>
      <w:r w:rsidRPr="00FD2693">
        <w:rPr>
          <w:sz w:val="18"/>
          <w:szCs w:val="18"/>
          <w:vertAlign w:val="superscript"/>
        </w:rPr>
        <w:t>b</w:t>
      </w:r>
      <w:r w:rsidRPr="00FD2693">
        <w:rPr>
          <w:sz w:val="18"/>
          <w:szCs w:val="18"/>
        </w:rPr>
        <w:t xml:space="preserve"> The maximum occurrence of M650F01 in was found in the soil Li 10 at day 10 with an amount of 53.9% AR. The worst-case DT</w:t>
      </w:r>
      <w:r w:rsidRPr="00FD2693">
        <w:rPr>
          <w:sz w:val="18"/>
          <w:szCs w:val="18"/>
          <w:vertAlign w:val="subscript"/>
        </w:rPr>
        <w:t>50</w:t>
      </w:r>
      <w:r w:rsidRPr="00FD2693">
        <w:rPr>
          <w:sz w:val="18"/>
          <w:szCs w:val="18"/>
        </w:rPr>
        <w:t xml:space="preserve"> 10.8 days taken from DFOP-SFO approach (Li 10 soil) was used together with the associated fitted formation fraction 92.8% for PEC</w:t>
      </w:r>
      <w:r w:rsidRPr="00FD2693">
        <w:rPr>
          <w:sz w:val="18"/>
          <w:szCs w:val="18"/>
          <w:vertAlign w:val="subscript"/>
        </w:rPr>
        <w:t>soil</w:t>
      </w:r>
      <w:r w:rsidRPr="00FD2693">
        <w:rPr>
          <w:sz w:val="18"/>
          <w:szCs w:val="18"/>
        </w:rPr>
        <w:t xml:space="preserve"> calculation since DT</w:t>
      </w:r>
      <w:r w:rsidRPr="00FD2693">
        <w:rPr>
          <w:sz w:val="18"/>
          <w:szCs w:val="18"/>
          <w:vertAlign w:val="subscript"/>
        </w:rPr>
        <w:t>50</w:t>
      </w:r>
      <w:r w:rsidRPr="00FD2693">
        <w:rPr>
          <w:sz w:val="18"/>
          <w:szCs w:val="18"/>
        </w:rPr>
        <w:t xml:space="preserve"> and kinetic formation fraction are related (DAR, 2011).</w:t>
      </w:r>
    </w:p>
    <w:p w14:paraId="256B2721" w14:textId="77777777" w:rsidR="00305378" w:rsidRDefault="00305378" w:rsidP="00305378">
      <w:pPr>
        <w:pStyle w:val="RepStandard"/>
        <w:ind w:left="142" w:hanging="142"/>
        <w:rPr>
          <w:sz w:val="18"/>
          <w:szCs w:val="18"/>
        </w:rPr>
      </w:pPr>
      <w:r w:rsidRPr="00FD2693">
        <w:rPr>
          <w:sz w:val="18"/>
          <w:szCs w:val="18"/>
          <w:vertAlign w:val="superscript"/>
        </w:rPr>
        <w:t>c</w:t>
      </w:r>
      <w:r w:rsidRPr="00FD2693">
        <w:rPr>
          <w:sz w:val="18"/>
          <w:szCs w:val="18"/>
        </w:rPr>
        <w:t xml:space="preserve"> A geometric mean DT</w:t>
      </w:r>
      <w:r w:rsidRPr="00FD2693">
        <w:rPr>
          <w:sz w:val="18"/>
          <w:szCs w:val="18"/>
          <w:vertAlign w:val="subscript"/>
        </w:rPr>
        <w:t>50</w:t>
      </w:r>
      <w:r w:rsidRPr="00FD2693">
        <w:rPr>
          <w:sz w:val="18"/>
          <w:szCs w:val="18"/>
        </w:rPr>
        <w:t xml:space="preserve"> value from kinetic SFO-SFO approach 2.4 days (n=4) was used for PEC</w:t>
      </w:r>
      <w:r w:rsidRPr="00FD2693">
        <w:rPr>
          <w:sz w:val="18"/>
          <w:szCs w:val="18"/>
          <w:vertAlign w:val="subscript"/>
        </w:rPr>
        <w:t>GW</w:t>
      </w:r>
      <w:r w:rsidRPr="00FD2693">
        <w:rPr>
          <w:sz w:val="18"/>
          <w:szCs w:val="18"/>
        </w:rPr>
        <w:t xml:space="preserve"> and PEC</w:t>
      </w:r>
      <w:r w:rsidRPr="00FD2693">
        <w:rPr>
          <w:sz w:val="18"/>
          <w:szCs w:val="18"/>
          <w:vertAlign w:val="subscript"/>
        </w:rPr>
        <w:t xml:space="preserve">SW/SED </w:t>
      </w:r>
      <w:r w:rsidRPr="00FD2693">
        <w:rPr>
          <w:sz w:val="18"/>
          <w:szCs w:val="18"/>
        </w:rPr>
        <w:t>calculations.</w:t>
      </w:r>
      <w:r>
        <w:rPr>
          <w:sz w:val="18"/>
          <w:szCs w:val="18"/>
        </w:rPr>
        <w:t xml:space="preserve"> </w:t>
      </w:r>
    </w:p>
    <w:p w14:paraId="1AC8E0A7" w14:textId="77777777" w:rsidR="00305378" w:rsidRDefault="00305378" w:rsidP="00305378">
      <w:pPr>
        <w:pStyle w:val="RepStandard"/>
        <w:ind w:left="142" w:hanging="142"/>
      </w:pPr>
    </w:p>
    <w:bookmarkEnd w:id="15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322"/>
        <w:gridCol w:w="788"/>
        <w:gridCol w:w="752"/>
        <w:gridCol w:w="657"/>
        <w:gridCol w:w="827"/>
        <w:gridCol w:w="616"/>
        <w:gridCol w:w="631"/>
        <w:gridCol w:w="906"/>
        <w:gridCol w:w="700"/>
        <w:gridCol w:w="878"/>
        <w:gridCol w:w="1280"/>
      </w:tblGrid>
      <w:tr w:rsidR="00305378" w:rsidRPr="008C1951" w14:paraId="069A6DB2" w14:textId="77777777" w:rsidTr="006D55CD">
        <w:trPr>
          <w:tblHeader/>
        </w:trPr>
        <w:tc>
          <w:tcPr>
            <w:tcW w:w="5000" w:type="pct"/>
            <w:gridSpan w:val="11"/>
            <w:tcBorders>
              <w:top w:val="nil"/>
              <w:left w:val="nil"/>
              <w:right w:val="nil"/>
            </w:tcBorders>
            <w:shd w:val="clear" w:color="auto" w:fill="auto"/>
            <w:vAlign w:val="center"/>
          </w:tcPr>
          <w:p w14:paraId="275F1AF8" w14:textId="77DD6CEF" w:rsidR="00305378" w:rsidRPr="00C73B2D" w:rsidRDefault="00305378" w:rsidP="006D55CD">
            <w:pPr>
              <w:pStyle w:val="RepLabel"/>
            </w:pPr>
            <w:r>
              <w:lastRenderedPageBreak/>
              <w:br w:type="page"/>
            </w:r>
            <w:r w:rsidRPr="004049B4">
              <w:t>Table </w:t>
            </w:r>
            <w:fldSimple w:instr=" STYLEREF 2 \s ">
              <w:r w:rsidR="003713FE">
                <w:rPr>
                  <w:noProof/>
                </w:rPr>
                <w:t>8.3</w:t>
              </w:r>
            </w:fldSimple>
            <w:r w:rsidR="00167128">
              <w:noBreakHyphen/>
            </w:r>
            <w:fldSimple w:instr=" SEQ Table \* ARABIC \s 2 ">
              <w:r w:rsidR="003713FE">
                <w:rPr>
                  <w:noProof/>
                </w:rPr>
                <w:t>3</w:t>
              </w:r>
            </w:fldSimple>
            <w:r w:rsidRPr="004049B4">
              <w:t>:</w:t>
            </w:r>
            <w:r w:rsidRPr="004049B4">
              <w:tab/>
              <w:t>Summary of</w:t>
            </w:r>
            <w:r>
              <w:t xml:space="preserve"> aerobic degradation rates </w:t>
            </w:r>
            <w:r w:rsidRPr="00C73B2D">
              <w:t xml:space="preserve">for metabolite </w:t>
            </w:r>
            <w:r>
              <w:t>M650F02 from parent studies</w:t>
            </w:r>
            <w:r w:rsidRPr="004049B4">
              <w:t xml:space="preserve"> - laboratory studies</w:t>
            </w:r>
          </w:p>
        </w:tc>
      </w:tr>
      <w:tr w:rsidR="00305378" w:rsidRPr="008C1951" w14:paraId="543C188D" w14:textId="77777777" w:rsidTr="006D55CD">
        <w:trPr>
          <w:tblHeader/>
        </w:trPr>
        <w:tc>
          <w:tcPr>
            <w:tcW w:w="5000" w:type="pct"/>
            <w:gridSpan w:val="11"/>
            <w:shd w:val="clear" w:color="auto" w:fill="auto"/>
            <w:vAlign w:val="center"/>
          </w:tcPr>
          <w:p w14:paraId="6D6EF1B8" w14:textId="77777777" w:rsidR="00305378" w:rsidRPr="008C1951" w:rsidRDefault="00305378" w:rsidP="006D55CD">
            <w:pPr>
              <w:pStyle w:val="RepTableHeader"/>
              <w:rPr>
                <w:lang w:val="en-GB"/>
              </w:rPr>
            </w:pPr>
            <w:r w:rsidRPr="00C73B2D">
              <w:rPr>
                <w:lang w:val="en-GB"/>
              </w:rPr>
              <w:t>M650F0</w:t>
            </w:r>
            <w:r>
              <w:rPr>
                <w:lang w:val="en-GB"/>
              </w:rPr>
              <w:t>2, l</w:t>
            </w:r>
            <w:r w:rsidRPr="00C73B2D">
              <w:rPr>
                <w:lang w:val="en-GB"/>
              </w:rPr>
              <w:t>aboratory</w:t>
            </w:r>
            <w:r w:rsidRPr="008C1951">
              <w:rPr>
                <w:lang w:val="en-GB"/>
              </w:rPr>
              <w:t xml:space="preserve"> studies, aerobic conditions</w:t>
            </w:r>
          </w:p>
        </w:tc>
      </w:tr>
      <w:tr w:rsidR="004526EA" w:rsidRPr="008C1951" w14:paraId="0D6437CA" w14:textId="77777777" w:rsidTr="002B5974">
        <w:trPr>
          <w:tblHeader/>
        </w:trPr>
        <w:tc>
          <w:tcPr>
            <w:tcW w:w="707" w:type="pct"/>
            <w:shd w:val="clear" w:color="auto" w:fill="auto"/>
          </w:tcPr>
          <w:p w14:paraId="2086CB0A" w14:textId="77777777" w:rsidR="004526EA" w:rsidRPr="008C1951" w:rsidRDefault="004526EA" w:rsidP="004526EA">
            <w:pPr>
              <w:pStyle w:val="RepTableHeader"/>
              <w:jc w:val="center"/>
              <w:rPr>
                <w:lang w:val="en-GB"/>
              </w:rPr>
            </w:pPr>
            <w:r w:rsidRPr="008C1951">
              <w:rPr>
                <w:lang w:val="en-GB"/>
              </w:rPr>
              <w:t>Soil name</w:t>
            </w:r>
          </w:p>
        </w:tc>
        <w:tc>
          <w:tcPr>
            <w:tcW w:w="421" w:type="pct"/>
            <w:shd w:val="clear" w:color="auto" w:fill="auto"/>
          </w:tcPr>
          <w:p w14:paraId="6E281519" w14:textId="77777777" w:rsidR="004526EA" w:rsidRPr="008C1951" w:rsidRDefault="004526EA" w:rsidP="004526EA">
            <w:pPr>
              <w:pStyle w:val="RepTableHeader"/>
              <w:jc w:val="center"/>
              <w:rPr>
                <w:lang w:val="en-GB"/>
              </w:rPr>
            </w:pPr>
            <w:r w:rsidRPr="008C1951">
              <w:rPr>
                <w:lang w:val="en-GB"/>
              </w:rPr>
              <w:t xml:space="preserve">Soil type </w:t>
            </w:r>
            <w:r>
              <w:rPr>
                <w:lang w:val="en-GB"/>
              </w:rPr>
              <w:t>(USDA)</w:t>
            </w:r>
          </w:p>
        </w:tc>
        <w:tc>
          <w:tcPr>
            <w:tcW w:w="402" w:type="pct"/>
            <w:shd w:val="clear" w:color="auto" w:fill="auto"/>
          </w:tcPr>
          <w:p w14:paraId="12BE5174" w14:textId="77777777" w:rsidR="004526EA" w:rsidRPr="008C1951" w:rsidRDefault="004526EA" w:rsidP="004526EA">
            <w:pPr>
              <w:pStyle w:val="RepTableHeader"/>
              <w:jc w:val="center"/>
              <w:rPr>
                <w:lang w:val="en-GB"/>
              </w:rPr>
            </w:pPr>
            <w:r w:rsidRPr="008C1951">
              <w:rPr>
                <w:lang w:val="en-GB"/>
              </w:rPr>
              <w:t>pH</w:t>
            </w:r>
          </w:p>
          <w:p w14:paraId="2A477BE0" w14:textId="77777777" w:rsidR="004526EA" w:rsidRPr="008C1951" w:rsidRDefault="004526EA" w:rsidP="004526EA">
            <w:pPr>
              <w:pStyle w:val="RepTableHeader"/>
              <w:jc w:val="center"/>
              <w:rPr>
                <w:lang w:val="en-GB"/>
              </w:rPr>
            </w:pPr>
            <w:r w:rsidRPr="008C1951">
              <w:rPr>
                <w:lang w:val="en-GB"/>
              </w:rPr>
              <w:t>(</w:t>
            </w:r>
            <w:r>
              <w:rPr>
                <w:lang w:val="en-GB"/>
              </w:rPr>
              <w:t>CaCl</w:t>
            </w:r>
            <w:r w:rsidRPr="00964F24">
              <w:rPr>
                <w:vertAlign w:val="subscript"/>
                <w:lang w:val="en-GB"/>
              </w:rPr>
              <w:t>2</w:t>
            </w:r>
            <w:r>
              <w:rPr>
                <w:lang w:val="en-GB"/>
              </w:rPr>
              <w:t>)</w:t>
            </w:r>
          </w:p>
        </w:tc>
        <w:tc>
          <w:tcPr>
            <w:tcW w:w="351" w:type="pct"/>
            <w:shd w:val="clear" w:color="auto" w:fill="auto"/>
          </w:tcPr>
          <w:p w14:paraId="136804B6" w14:textId="77777777" w:rsidR="004526EA" w:rsidRDefault="004526EA" w:rsidP="004526EA">
            <w:pPr>
              <w:pStyle w:val="RepTableHeader"/>
              <w:jc w:val="center"/>
              <w:rPr>
                <w:lang w:val="en-GB"/>
              </w:rPr>
            </w:pPr>
            <w:r>
              <w:rPr>
                <w:lang w:val="en-GB"/>
              </w:rPr>
              <w:t>Temp.</w:t>
            </w:r>
          </w:p>
          <w:p w14:paraId="188986C6" w14:textId="77777777" w:rsidR="004526EA" w:rsidRPr="008C1951" w:rsidRDefault="004526EA" w:rsidP="004526EA">
            <w:pPr>
              <w:pStyle w:val="RepTableHeader"/>
              <w:jc w:val="center"/>
              <w:rPr>
                <w:lang w:val="en-GB"/>
              </w:rPr>
            </w:pPr>
            <w:r>
              <w:rPr>
                <w:lang w:val="en-GB"/>
              </w:rPr>
              <w:t>[°</w:t>
            </w:r>
            <w:r w:rsidRPr="008C1951">
              <w:rPr>
                <w:lang w:val="en-GB"/>
              </w:rPr>
              <w:t>C</w:t>
            </w:r>
            <w:r>
              <w:rPr>
                <w:lang w:val="en-GB"/>
              </w:rPr>
              <w:t>]</w:t>
            </w:r>
          </w:p>
        </w:tc>
        <w:tc>
          <w:tcPr>
            <w:tcW w:w="442" w:type="pct"/>
            <w:shd w:val="clear" w:color="auto" w:fill="auto"/>
          </w:tcPr>
          <w:p w14:paraId="6F04066F" w14:textId="77777777" w:rsidR="004526EA" w:rsidRPr="008C1951" w:rsidRDefault="004526EA" w:rsidP="004526EA">
            <w:pPr>
              <w:pStyle w:val="RepTableHeader"/>
              <w:jc w:val="center"/>
              <w:rPr>
                <w:lang w:val="en-GB"/>
              </w:rPr>
            </w:pPr>
            <w:r w:rsidRPr="008C1951">
              <w:rPr>
                <w:lang w:val="en-GB"/>
              </w:rPr>
              <w:t xml:space="preserve">MWHC </w:t>
            </w:r>
            <w:r>
              <w:rPr>
                <w:lang w:val="en-GB"/>
              </w:rPr>
              <w:t>[</w:t>
            </w:r>
            <w:r w:rsidRPr="008C1951">
              <w:rPr>
                <w:lang w:val="en-GB"/>
              </w:rPr>
              <w:t>%</w:t>
            </w:r>
            <w:r>
              <w:rPr>
                <w:lang w:val="en-GB"/>
              </w:rPr>
              <w:t>]</w:t>
            </w:r>
          </w:p>
        </w:tc>
        <w:tc>
          <w:tcPr>
            <w:tcW w:w="329" w:type="pct"/>
            <w:shd w:val="clear" w:color="auto" w:fill="auto"/>
          </w:tcPr>
          <w:p w14:paraId="0877CC7C" w14:textId="77777777" w:rsidR="004526EA" w:rsidRPr="004373D4" w:rsidRDefault="004526EA" w:rsidP="004526EA">
            <w:pPr>
              <w:pStyle w:val="RepTableHeader"/>
              <w:jc w:val="center"/>
              <w:rPr>
                <w:vertAlign w:val="superscript"/>
                <w:lang w:val="en-GB"/>
              </w:rPr>
            </w:pPr>
            <w:r w:rsidRPr="008C1951">
              <w:rPr>
                <w:lang w:val="en-GB"/>
              </w:rPr>
              <w:t>DT</w:t>
            </w:r>
            <w:r w:rsidRPr="00BF5800">
              <w:rPr>
                <w:vertAlign w:val="subscript"/>
                <w:lang w:val="en-GB"/>
              </w:rPr>
              <w:t>50</w:t>
            </w:r>
            <w:r w:rsidRPr="008C1951">
              <w:rPr>
                <w:lang w:val="en-GB"/>
              </w:rPr>
              <w:t xml:space="preserve"> </w:t>
            </w:r>
            <w:r>
              <w:rPr>
                <w:lang w:val="en-GB"/>
              </w:rPr>
              <w:t>[</w:t>
            </w:r>
            <w:r w:rsidRPr="008C1951">
              <w:rPr>
                <w:lang w:val="en-GB"/>
              </w:rPr>
              <w:t>d</w:t>
            </w:r>
            <w:r>
              <w:rPr>
                <w:lang w:val="en-GB"/>
              </w:rPr>
              <w:t xml:space="preserve">] </w:t>
            </w:r>
            <w:r>
              <w:rPr>
                <w:vertAlign w:val="superscript"/>
                <w:lang w:val="en-GB"/>
              </w:rPr>
              <w:t>a</w:t>
            </w:r>
          </w:p>
        </w:tc>
        <w:tc>
          <w:tcPr>
            <w:tcW w:w="337" w:type="pct"/>
            <w:shd w:val="clear" w:color="auto" w:fill="auto"/>
          </w:tcPr>
          <w:p w14:paraId="76EC63C5" w14:textId="77777777" w:rsidR="004526EA" w:rsidRPr="004373D4" w:rsidRDefault="004526EA" w:rsidP="004526EA">
            <w:pPr>
              <w:pStyle w:val="RepTableHeader"/>
              <w:jc w:val="center"/>
              <w:rPr>
                <w:vertAlign w:val="superscript"/>
                <w:lang w:val="en-GB"/>
              </w:rPr>
            </w:pPr>
            <w:r w:rsidRPr="008C1951">
              <w:rPr>
                <w:lang w:val="en-GB"/>
              </w:rPr>
              <w:t>DT</w:t>
            </w:r>
            <w:r w:rsidRPr="00BF5800">
              <w:rPr>
                <w:vertAlign w:val="subscript"/>
                <w:lang w:val="en-GB"/>
              </w:rPr>
              <w:t>90</w:t>
            </w:r>
            <w:r w:rsidRPr="008C1951">
              <w:rPr>
                <w:lang w:val="en-GB"/>
              </w:rPr>
              <w:t xml:space="preserve"> </w:t>
            </w:r>
            <w:r>
              <w:rPr>
                <w:lang w:val="en-GB"/>
              </w:rPr>
              <w:t>[</w:t>
            </w:r>
            <w:r w:rsidRPr="008C1951">
              <w:rPr>
                <w:lang w:val="en-GB"/>
              </w:rPr>
              <w:t>d</w:t>
            </w:r>
            <w:r>
              <w:rPr>
                <w:lang w:val="en-GB"/>
              </w:rPr>
              <w:t xml:space="preserve">] </w:t>
            </w:r>
            <w:r>
              <w:rPr>
                <w:vertAlign w:val="superscript"/>
                <w:lang w:val="en-GB"/>
              </w:rPr>
              <w:t>a</w:t>
            </w:r>
          </w:p>
        </w:tc>
        <w:tc>
          <w:tcPr>
            <w:tcW w:w="484" w:type="pct"/>
            <w:shd w:val="clear" w:color="auto" w:fill="auto"/>
          </w:tcPr>
          <w:p w14:paraId="65BC7BA5" w14:textId="77777777" w:rsidR="004526EA" w:rsidRPr="008C1951" w:rsidRDefault="004526EA" w:rsidP="004526EA">
            <w:pPr>
              <w:pStyle w:val="RepTableHeader"/>
              <w:jc w:val="center"/>
              <w:rPr>
                <w:lang w:val="en-GB"/>
              </w:rPr>
            </w:pPr>
            <w:r w:rsidRPr="008C1951">
              <w:rPr>
                <w:lang w:val="en-GB"/>
              </w:rPr>
              <w:t>DT</w:t>
            </w:r>
            <w:r w:rsidRPr="00BF5800">
              <w:rPr>
                <w:vertAlign w:val="subscript"/>
                <w:lang w:val="en-GB"/>
              </w:rPr>
              <w:t>50</w:t>
            </w:r>
            <w:r w:rsidRPr="008C1951">
              <w:rPr>
                <w:lang w:val="en-GB"/>
              </w:rPr>
              <w:t xml:space="preserve"> </w:t>
            </w:r>
            <w:r>
              <w:rPr>
                <w:lang w:val="en-GB"/>
              </w:rPr>
              <w:t>[</w:t>
            </w:r>
            <w:r w:rsidRPr="008C1951">
              <w:rPr>
                <w:lang w:val="en-GB"/>
              </w:rPr>
              <w:t>d</w:t>
            </w:r>
            <w:r>
              <w:rPr>
                <w:lang w:val="en-GB"/>
              </w:rPr>
              <w:t>]</w:t>
            </w:r>
            <w:r w:rsidRPr="008C1951">
              <w:rPr>
                <w:lang w:val="en-GB"/>
              </w:rPr>
              <w:t xml:space="preserve"> 20°C</w:t>
            </w:r>
          </w:p>
          <w:p w14:paraId="0AE0452F" w14:textId="77777777" w:rsidR="004526EA" w:rsidRPr="008C1951" w:rsidRDefault="004526EA" w:rsidP="004526EA">
            <w:pPr>
              <w:pStyle w:val="RepTableHeader"/>
              <w:jc w:val="center"/>
              <w:rPr>
                <w:lang w:val="en-GB"/>
              </w:rPr>
            </w:pPr>
            <w:r w:rsidRPr="008C1951">
              <w:rPr>
                <w:lang w:val="en-GB"/>
              </w:rPr>
              <w:t>pF2/10kPa</w:t>
            </w:r>
          </w:p>
        </w:tc>
        <w:tc>
          <w:tcPr>
            <w:tcW w:w="374" w:type="pct"/>
            <w:shd w:val="clear" w:color="auto" w:fill="auto"/>
          </w:tcPr>
          <w:p w14:paraId="58CAC030" w14:textId="77777777" w:rsidR="004526EA" w:rsidRPr="008C1951" w:rsidRDefault="004526EA" w:rsidP="004526EA">
            <w:pPr>
              <w:pStyle w:val="RepTableHeader"/>
              <w:jc w:val="center"/>
              <w:rPr>
                <w:lang w:val="en-GB"/>
              </w:rPr>
            </w:pPr>
            <w:r w:rsidRPr="008C1951">
              <w:rPr>
                <w:lang w:val="en-GB"/>
              </w:rPr>
              <w:t xml:space="preserve">Chi2 </w:t>
            </w:r>
            <w:r>
              <w:rPr>
                <w:lang w:val="en-GB"/>
              </w:rPr>
              <w:t>[</w:t>
            </w:r>
            <w:r w:rsidRPr="008C1951">
              <w:rPr>
                <w:lang w:val="en-GB"/>
              </w:rPr>
              <w:t>%</w:t>
            </w:r>
            <w:r>
              <w:rPr>
                <w:lang w:val="en-GB"/>
              </w:rPr>
              <w:t>]</w:t>
            </w:r>
          </w:p>
        </w:tc>
        <w:tc>
          <w:tcPr>
            <w:tcW w:w="469" w:type="pct"/>
            <w:shd w:val="clear" w:color="auto" w:fill="auto"/>
          </w:tcPr>
          <w:p w14:paraId="753BE067" w14:textId="77777777" w:rsidR="004526EA" w:rsidRPr="008C1951" w:rsidRDefault="004526EA" w:rsidP="004526EA">
            <w:pPr>
              <w:pStyle w:val="RepTableHeader"/>
              <w:jc w:val="center"/>
              <w:rPr>
                <w:lang w:val="en-GB"/>
              </w:rPr>
            </w:pPr>
            <w:r w:rsidRPr="008C1951">
              <w:rPr>
                <w:lang w:val="en-GB"/>
              </w:rPr>
              <w:t>Kinetic model</w:t>
            </w:r>
          </w:p>
        </w:tc>
        <w:tc>
          <w:tcPr>
            <w:tcW w:w="684" w:type="pct"/>
            <w:shd w:val="clear" w:color="auto" w:fill="auto"/>
          </w:tcPr>
          <w:p w14:paraId="151CCFFF" w14:textId="1CCF3FD6" w:rsidR="004526EA" w:rsidRPr="008C1951" w:rsidDel="009C25C0" w:rsidRDefault="004526EA" w:rsidP="004526EA">
            <w:pPr>
              <w:pStyle w:val="RepTableHeader"/>
              <w:jc w:val="center"/>
              <w:rPr>
                <w:lang w:val="en-GB"/>
              </w:rPr>
            </w:pPr>
            <w:r w:rsidRPr="008C1951">
              <w:rPr>
                <w:lang w:val="en-GB"/>
              </w:rPr>
              <w:t>Evaluated on EU level / Reference</w:t>
            </w:r>
          </w:p>
        </w:tc>
      </w:tr>
      <w:tr w:rsidR="004526EA" w:rsidRPr="008C1951" w14:paraId="06019707" w14:textId="77777777" w:rsidTr="006D55CD">
        <w:tc>
          <w:tcPr>
            <w:tcW w:w="707" w:type="pct"/>
            <w:shd w:val="clear" w:color="auto" w:fill="auto"/>
          </w:tcPr>
          <w:p w14:paraId="58BD052A" w14:textId="77777777" w:rsidR="004526EA" w:rsidRPr="004049B4" w:rsidRDefault="004526EA" w:rsidP="004526EA">
            <w:pPr>
              <w:pStyle w:val="RepTable"/>
              <w:keepNext/>
              <w:jc w:val="center"/>
            </w:pPr>
            <w:r>
              <w:t>Bruch West</w:t>
            </w:r>
          </w:p>
        </w:tc>
        <w:tc>
          <w:tcPr>
            <w:tcW w:w="421" w:type="pct"/>
            <w:shd w:val="clear" w:color="auto" w:fill="auto"/>
          </w:tcPr>
          <w:p w14:paraId="667C12B8" w14:textId="77777777" w:rsidR="004526EA" w:rsidRPr="004049B4" w:rsidRDefault="004526EA" w:rsidP="004526EA">
            <w:pPr>
              <w:pStyle w:val="RepTable"/>
              <w:keepNext/>
              <w:jc w:val="center"/>
            </w:pPr>
            <w:r>
              <w:t>Sandy loam</w:t>
            </w:r>
          </w:p>
        </w:tc>
        <w:tc>
          <w:tcPr>
            <w:tcW w:w="402" w:type="pct"/>
            <w:shd w:val="clear" w:color="auto" w:fill="auto"/>
          </w:tcPr>
          <w:p w14:paraId="40E6FD5A" w14:textId="77777777" w:rsidR="004526EA" w:rsidRPr="004049B4" w:rsidRDefault="004526EA" w:rsidP="004526EA">
            <w:pPr>
              <w:pStyle w:val="RepTable"/>
              <w:keepNext/>
              <w:jc w:val="center"/>
            </w:pPr>
            <w:r>
              <w:t>7.3</w:t>
            </w:r>
          </w:p>
        </w:tc>
        <w:tc>
          <w:tcPr>
            <w:tcW w:w="351" w:type="pct"/>
            <w:shd w:val="clear" w:color="auto" w:fill="auto"/>
          </w:tcPr>
          <w:p w14:paraId="78923DBC" w14:textId="77777777" w:rsidR="004526EA" w:rsidRPr="004049B4" w:rsidRDefault="004526EA" w:rsidP="004526EA">
            <w:pPr>
              <w:pStyle w:val="RepTable"/>
              <w:keepNext/>
              <w:jc w:val="center"/>
            </w:pPr>
            <w:r>
              <w:t>20</w:t>
            </w:r>
          </w:p>
        </w:tc>
        <w:tc>
          <w:tcPr>
            <w:tcW w:w="442" w:type="pct"/>
            <w:shd w:val="clear" w:color="auto" w:fill="auto"/>
          </w:tcPr>
          <w:p w14:paraId="1D573F8C" w14:textId="77777777" w:rsidR="004526EA" w:rsidRPr="004049B4" w:rsidRDefault="004526EA" w:rsidP="004526EA">
            <w:pPr>
              <w:pStyle w:val="RepTable"/>
              <w:keepNext/>
              <w:jc w:val="center"/>
            </w:pPr>
            <w:r>
              <w:t>40</w:t>
            </w:r>
          </w:p>
        </w:tc>
        <w:tc>
          <w:tcPr>
            <w:tcW w:w="329" w:type="pct"/>
            <w:shd w:val="clear" w:color="auto" w:fill="auto"/>
          </w:tcPr>
          <w:p w14:paraId="372DA737" w14:textId="77777777" w:rsidR="004526EA" w:rsidRPr="00572C1D" w:rsidRDefault="004526EA" w:rsidP="004526EA">
            <w:pPr>
              <w:pStyle w:val="RepTable"/>
              <w:keepNext/>
              <w:jc w:val="center"/>
            </w:pPr>
            <w:r>
              <w:t>8.2</w:t>
            </w:r>
          </w:p>
        </w:tc>
        <w:tc>
          <w:tcPr>
            <w:tcW w:w="337" w:type="pct"/>
            <w:shd w:val="clear" w:color="auto" w:fill="auto"/>
          </w:tcPr>
          <w:p w14:paraId="6D74BC26" w14:textId="77777777" w:rsidR="004526EA" w:rsidRPr="004049B4" w:rsidRDefault="004526EA" w:rsidP="004526EA">
            <w:pPr>
              <w:pStyle w:val="RepTable"/>
              <w:keepNext/>
              <w:jc w:val="center"/>
            </w:pPr>
            <w:r>
              <w:t>27.1</w:t>
            </w:r>
          </w:p>
        </w:tc>
        <w:tc>
          <w:tcPr>
            <w:tcW w:w="484" w:type="pct"/>
            <w:shd w:val="clear" w:color="auto" w:fill="auto"/>
          </w:tcPr>
          <w:p w14:paraId="3262EF79" w14:textId="77777777" w:rsidR="004526EA" w:rsidRPr="004049B4" w:rsidRDefault="004526EA" w:rsidP="004526EA">
            <w:pPr>
              <w:pStyle w:val="RepTable"/>
              <w:keepNext/>
              <w:jc w:val="center"/>
            </w:pPr>
            <w:r>
              <w:t>7.9</w:t>
            </w:r>
          </w:p>
        </w:tc>
        <w:tc>
          <w:tcPr>
            <w:tcW w:w="374" w:type="pct"/>
            <w:shd w:val="clear" w:color="auto" w:fill="auto"/>
          </w:tcPr>
          <w:p w14:paraId="1889BD91" w14:textId="77777777" w:rsidR="004526EA" w:rsidRPr="004049B4" w:rsidRDefault="004526EA" w:rsidP="004526EA">
            <w:pPr>
              <w:pStyle w:val="RepTable"/>
              <w:keepNext/>
              <w:jc w:val="center"/>
            </w:pPr>
            <w:r>
              <w:t>29.7</w:t>
            </w:r>
          </w:p>
        </w:tc>
        <w:tc>
          <w:tcPr>
            <w:tcW w:w="469" w:type="pct"/>
            <w:shd w:val="clear" w:color="auto" w:fill="auto"/>
          </w:tcPr>
          <w:p w14:paraId="773A1786" w14:textId="77777777" w:rsidR="004526EA" w:rsidRPr="004049B4" w:rsidRDefault="004526EA" w:rsidP="004526EA">
            <w:pPr>
              <w:pStyle w:val="RepTable"/>
              <w:keepNext/>
              <w:jc w:val="center"/>
            </w:pPr>
            <w:r w:rsidRPr="0005501A">
              <w:t>SFO</w:t>
            </w:r>
            <w:r w:rsidRPr="0005501A">
              <w:rPr>
                <w:lang w:val="de-DE"/>
              </w:rPr>
              <w:t>-</w:t>
            </w:r>
            <w:r w:rsidRPr="0005501A">
              <w:t>SFO</w:t>
            </w:r>
          </w:p>
        </w:tc>
        <w:tc>
          <w:tcPr>
            <w:tcW w:w="684" w:type="pct"/>
            <w:shd w:val="clear" w:color="auto" w:fill="auto"/>
          </w:tcPr>
          <w:p w14:paraId="0AA56432" w14:textId="77777777" w:rsidR="004526EA" w:rsidRPr="0023777F" w:rsidRDefault="004526EA" w:rsidP="004526EA">
            <w:pPr>
              <w:pStyle w:val="RepTable"/>
              <w:keepNext/>
              <w:jc w:val="center"/>
            </w:pPr>
            <w:r w:rsidRPr="0002009B">
              <w:t>Y</w:t>
            </w:r>
            <w:r w:rsidRPr="0002009B">
              <w:br/>
              <w:t>(EFSA, 2012)</w:t>
            </w:r>
          </w:p>
        </w:tc>
      </w:tr>
      <w:tr w:rsidR="004526EA" w:rsidRPr="008C1951" w14:paraId="287CF642" w14:textId="77777777" w:rsidTr="006D55CD">
        <w:tc>
          <w:tcPr>
            <w:tcW w:w="707" w:type="pct"/>
            <w:shd w:val="clear" w:color="auto" w:fill="auto"/>
          </w:tcPr>
          <w:p w14:paraId="060B9840" w14:textId="77777777" w:rsidR="004526EA" w:rsidRPr="004049B4" w:rsidRDefault="004526EA" w:rsidP="004526EA">
            <w:pPr>
              <w:pStyle w:val="RepTable"/>
              <w:keepNext/>
              <w:jc w:val="center"/>
            </w:pPr>
            <w:r>
              <w:t>Lufa 5M</w:t>
            </w:r>
          </w:p>
        </w:tc>
        <w:tc>
          <w:tcPr>
            <w:tcW w:w="421" w:type="pct"/>
            <w:shd w:val="clear" w:color="auto" w:fill="auto"/>
          </w:tcPr>
          <w:p w14:paraId="05DC8547" w14:textId="77777777" w:rsidR="004526EA" w:rsidRPr="004049B4" w:rsidRDefault="004526EA" w:rsidP="004526EA">
            <w:pPr>
              <w:pStyle w:val="RepTable"/>
              <w:keepNext/>
              <w:jc w:val="center"/>
            </w:pPr>
            <w:r>
              <w:t>Sandy loam</w:t>
            </w:r>
          </w:p>
        </w:tc>
        <w:tc>
          <w:tcPr>
            <w:tcW w:w="402" w:type="pct"/>
            <w:shd w:val="clear" w:color="auto" w:fill="auto"/>
          </w:tcPr>
          <w:p w14:paraId="77F1A6D8" w14:textId="77777777" w:rsidR="004526EA" w:rsidRPr="006D50A3" w:rsidRDefault="004526EA" w:rsidP="004526EA">
            <w:pPr>
              <w:pStyle w:val="RepTable"/>
              <w:keepNext/>
              <w:jc w:val="center"/>
            </w:pPr>
            <w:r>
              <w:t>7.3</w:t>
            </w:r>
          </w:p>
        </w:tc>
        <w:tc>
          <w:tcPr>
            <w:tcW w:w="351" w:type="pct"/>
            <w:shd w:val="clear" w:color="auto" w:fill="auto"/>
          </w:tcPr>
          <w:p w14:paraId="0C9A9333" w14:textId="77777777" w:rsidR="004526EA" w:rsidRPr="004049B4" w:rsidRDefault="004526EA" w:rsidP="004526EA">
            <w:pPr>
              <w:pStyle w:val="RepTable"/>
              <w:keepNext/>
              <w:jc w:val="center"/>
            </w:pPr>
            <w:r>
              <w:t>20</w:t>
            </w:r>
          </w:p>
        </w:tc>
        <w:tc>
          <w:tcPr>
            <w:tcW w:w="442" w:type="pct"/>
            <w:shd w:val="clear" w:color="auto" w:fill="auto"/>
          </w:tcPr>
          <w:p w14:paraId="210DC034" w14:textId="77777777" w:rsidR="004526EA" w:rsidRPr="004049B4" w:rsidRDefault="004526EA" w:rsidP="004526EA">
            <w:pPr>
              <w:pStyle w:val="RepTable"/>
              <w:keepNext/>
              <w:jc w:val="center"/>
            </w:pPr>
            <w:r>
              <w:t>40</w:t>
            </w:r>
          </w:p>
        </w:tc>
        <w:tc>
          <w:tcPr>
            <w:tcW w:w="329" w:type="pct"/>
            <w:shd w:val="clear" w:color="auto" w:fill="auto"/>
          </w:tcPr>
          <w:p w14:paraId="279358F8" w14:textId="77777777" w:rsidR="004526EA" w:rsidRPr="004049B4" w:rsidRDefault="004526EA" w:rsidP="004526EA">
            <w:pPr>
              <w:pStyle w:val="RepTable"/>
              <w:keepNext/>
              <w:jc w:val="center"/>
            </w:pPr>
            <w:r>
              <w:t>5.3</w:t>
            </w:r>
          </w:p>
        </w:tc>
        <w:tc>
          <w:tcPr>
            <w:tcW w:w="337" w:type="pct"/>
            <w:shd w:val="clear" w:color="auto" w:fill="auto"/>
          </w:tcPr>
          <w:p w14:paraId="5AC8DFE9" w14:textId="77777777" w:rsidR="004526EA" w:rsidRPr="004049B4" w:rsidRDefault="004526EA" w:rsidP="004526EA">
            <w:pPr>
              <w:pStyle w:val="RepTable"/>
              <w:keepNext/>
              <w:jc w:val="center"/>
            </w:pPr>
            <w:r>
              <w:t>17.5</w:t>
            </w:r>
          </w:p>
        </w:tc>
        <w:tc>
          <w:tcPr>
            <w:tcW w:w="484" w:type="pct"/>
            <w:shd w:val="clear" w:color="auto" w:fill="auto"/>
          </w:tcPr>
          <w:p w14:paraId="6742C1DD" w14:textId="77777777" w:rsidR="004526EA" w:rsidRPr="004049B4" w:rsidRDefault="004526EA" w:rsidP="004526EA">
            <w:pPr>
              <w:pStyle w:val="RepTable"/>
              <w:keepNext/>
              <w:jc w:val="center"/>
            </w:pPr>
            <w:r>
              <w:t>3.6</w:t>
            </w:r>
          </w:p>
        </w:tc>
        <w:tc>
          <w:tcPr>
            <w:tcW w:w="374" w:type="pct"/>
            <w:shd w:val="clear" w:color="auto" w:fill="auto"/>
          </w:tcPr>
          <w:p w14:paraId="07141B6C" w14:textId="77777777" w:rsidR="004526EA" w:rsidRPr="004049B4" w:rsidRDefault="004526EA" w:rsidP="004526EA">
            <w:pPr>
              <w:pStyle w:val="RepTable"/>
              <w:keepNext/>
              <w:jc w:val="center"/>
            </w:pPr>
            <w:r>
              <w:t>29.6</w:t>
            </w:r>
          </w:p>
        </w:tc>
        <w:tc>
          <w:tcPr>
            <w:tcW w:w="469" w:type="pct"/>
            <w:shd w:val="clear" w:color="auto" w:fill="auto"/>
          </w:tcPr>
          <w:p w14:paraId="296CB36F" w14:textId="77777777" w:rsidR="004526EA" w:rsidRPr="004049B4" w:rsidRDefault="004526EA" w:rsidP="004526EA">
            <w:pPr>
              <w:pStyle w:val="RepTable"/>
              <w:keepNext/>
              <w:jc w:val="center"/>
            </w:pPr>
            <w:r w:rsidRPr="0005501A">
              <w:t>SFO</w:t>
            </w:r>
            <w:r w:rsidRPr="0005501A">
              <w:rPr>
                <w:lang w:val="de-DE"/>
              </w:rPr>
              <w:t>-</w:t>
            </w:r>
            <w:r w:rsidRPr="0005501A">
              <w:t>SFO</w:t>
            </w:r>
          </w:p>
        </w:tc>
        <w:tc>
          <w:tcPr>
            <w:tcW w:w="684" w:type="pct"/>
            <w:shd w:val="clear" w:color="auto" w:fill="auto"/>
          </w:tcPr>
          <w:p w14:paraId="4A2C81D0" w14:textId="77777777" w:rsidR="004526EA" w:rsidRPr="0023777F" w:rsidRDefault="004526EA" w:rsidP="004526EA">
            <w:pPr>
              <w:pStyle w:val="RepTable"/>
              <w:keepNext/>
              <w:jc w:val="center"/>
            </w:pPr>
            <w:r w:rsidRPr="0002009B">
              <w:t>Y</w:t>
            </w:r>
            <w:r w:rsidRPr="0002009B">
              <w:br/>
              <w:t>(EFSA, 2012)</w:t>
            </w:r>
          </w:p>
        </w:tc>
      </w:tr>
      <w:tr w:rsidR="004526EA" w:rsidRPr="008C1951" w14:paraId="069A5706" w14:textId="77777777" w:rsidTr="006D55CD">
        <w:tc>
          <w:tcPr>
            <w:tcW w:w="707" w:type="pct"/>
            <w:shd w:val="clear" w:color="auto" w:fill="auto"/>
          </w:tcPr>
          <w:p w14:paraId="5D0018D1" w14:textId="77777777" w:rsidR="004526EA" w:rsidRPr="004049B4" w:rsidRDefault="004526EA" w:rsidP="004526EA">
            <w:pPr>
              <w:pStyle w:val="RepTable"/>
              <w:keepNext/>
              <w:jc w:val="center"/>
            </w:pPr>
            <w:r>
              <w:t>Lufa 2.2</w:t>
            </w:r>
          </w:p>
        </w:tc>
        <w:tc>
          <w:tcPr>
            <w:tcW w:w="421" w:type="pct"/>
            <w:shd w:val="clear" w:color="auto" w:fill="auto"/>
          </w:tcPr>
          <w:p w14:paraId="67C4F7C5" w14:textId="77777777" w:rsidR="004526EA" w:rsidRPr="004049B4" w:rsidRDefault="004526EA" w:rsidP="004526EA">
            <w:pPr>
              <w:pStyle w:val="RepTable"/>
              <w:keepNext/>
              <w:jc w:val="center"/>
            </w:pPr>
            <w:r>
              <w:t>Loamy sand</w:t>
            </w:r>
          </w:p>
        </w:tc>
        <w:tc>
          <w:tcPr>
            <w:tcW w:w="402" w:type="pct"/>
            <w:shd w:val="clear" w:color="auto" w:fill="auto"/>
          </w:tcPr>
          <w:p w14:paraId="0A622559" w14:textId="77777777" w:rsidR="004526EA" w:rsidRPr="004049B4" w:rsidRDefault="004526EA" w:rsidP="004526EA">
            <w:pPr>
              <w:pStyle w:val="RepTable"/>
              <w:keepNext/>
              <w:jc w:val="center"/>
            </w:pPr>
            <w:r>
              <w:t>5.6</w:t>
            </w:r>
          </w:p>
        </w:tc>
        <w:tc>
          <w:tcPr>
            <w:tcW w:w="351" w:type="pct"/>
            <w:shd w:val="clear" w:color="auto" w:fill="auto"/>
          </w:tcPr>
          <w:p w14:paraId="723F8692" w14:textId="77777777" w:rsidR="004526EA" w:rsidRPr="004049B4" w:rsidRDefault="004526EA" w:rsidP="004526EA">
            <w:pPr>
              <w:pStyle w:val="RepTable"/>
              <w:keepNext/>
              <w:jc w:val="center"/>
            </w:pPr>
            <w:r>
              <w:t>20</w:t>
            </w:r>
          </w:p>
        </w:tc>
        <w:tc>
          <w:tcPr>
            <w:tcW w:w="442" w:type="pct"/>
            <w:shd w:val="clear" w:color="auto" w:fill="auto"/>
          </w:tcPr>
          <w:p w14:paraId="0A1A7492" w14:textId="77777777" w:rsidR="004526EA" w:rsidRPr="004049B4" w:rsidRDefault="004526EA" w:rsidP="004526EA">
            <w:pPr>
              <w:pStyle w:val="RepTable"/>
              <w:keepNext/>
              <w:jc w:val="center"/>
            </w:pPr>
            <w:r>
              <w:t>40</w:t>
            </w:r>
          </w:p>
        </w:tc>
        <w:tc>
          <w:tcPr>
            <w:tcW w:w="329" w:type="pct"/>
            <w:shd w:val="clear" w:color="auto" w:fill="auto"/>
          </w:tcPr>
          <w:p w14:paraId="33F6BD50" w14:textId="77777777" w:rsidR="004526EA" w:rsidRPr="004F56A2" w:rsidRDefault="004526EA" w:rsidP="004526EA">
            <w:pPr>
              <w:pStyle w:val="RepTable"/>
              <w:keepNext/>
              <w:jc w:val="center"/>
              <w:rPr>
                <w:vertAlign w:val="superscript"/>
              </w:rPr>
            </w:pPr>
            <w:r>
              <w:t>21.6</w:t>
            </w:r>
            <w:r>
              <w:rPr>
                <w:vertAlign w:val="superscript"/>
              </w:rPr>
              <w:t>b</w:t>
            </w:r>
          </w:p>
        </w:tc>
        <w:tc>
          <w:tcPr>
            <w:tcW w:w="337" w:type="pct"/>
            <w:shd w:val="clear" w:color="auto" w:fill="auto"/>
          </w:tcPr>
          <w:p w14:paraId="1BC9695A" w14:textId="77777777" w:rsidR="004526EA" w:rsidRPr="004049B4" w:rsidRDefault="004526EA" w:rsidP="004526EA">
            <w:pPr>
              <w:pStyle w:val="RepTable"/>
              <w:keepNext/>
              <w:jc w:val="center"/>
            </w:pPr>
            <w:r>
              <w:t>71.8</w:t>
            </w:r>
          </w:p>
        </w:tc>
        <w:tc>
          <w:tcPr>
            <w:tcW w:w="484" w:type="pct"/>
            <w:shd w:val="clear" w:color="auto" w:fill="auto"/>
          </w:tcPr>
          <w:p w14:paraId="18DB5985" w14:textId="77777777" w:rsidR="004526EA" w:rsidRPr="004049B4" w:rsidRDefault="004526EA" w:rsidP="004526EA">
            <w:pPr>
              <w:pStyle w:val="RepTable"/>
              <w:keepNext/>
              <w:jc w:val="center"/>
            </w:pPr>
            <w:r>
              <w:t>6.3</w:t>
            </w:r>
          </w:p>
        </w:tc>
        <w:tc>
          <w:tcPr>
            <w:tcW w:w="374" w:type="pct"/>
            <w:shd w:val="clear" w:color="auto" w:fill="auto"/>
          </w:tcPr>
          <w:p w14:paraId="32060328" w14:textId="77777777" w:rsidR="004526EA" w:rsidRPr="004049B4" w:rsidRDefault="004526EA" w:rsidP="004526EA">
            <w:pPr>
              <w:pStyle w:val="RepTable"/>
              <w:keepNext/>
              <w:jc w:val="center"/>
            </w:pPr>
            <w:r>
              <w:t>31.8</w:t>
            </w:r>
          </w:p>
        </w:tc>
        <w:tc>
          <w:tcPr>
            <w:tcW w:w="469" w:type="pct"/>
            <w:shd w:val="clear" w:color="auto" w:fill="auto"/>
          </w:tcPr>
          <w:p w14:paraId="2BB3E615" w14:textId="77777777" w:rsidR="004526EA" w:rsidRPr="004049B4" w:rsidRDefault="004526EA" w:rsidP="004526EA">
            <w:pPr>
              <w:pStyle w:val="RepTable"/>
              <w:keepNext/>
              <w:jc w:val="center"/>
            </w:pPr>
            <w:r w:rsidRPr="0005501A">
              <w:t>SFO</w:t>
            </w:r>
            <w:r w:rsidRPr="0005501A">
              <w:rPr>
                <w:lang w:val="de-DE"/>
              </w:rPr>
              <w:t>-</w:t>
            </w:r>
            <w:r w:rsidRPr="0005501A">
              <w:t>SFO</w:t>
            </w:r>
          </w:p>
        </w:tc>
        <w:tc>
          <w:tcPr>
            <w:tcW w:w="684" w:type="pct"/>
            <w:shd w:val="clear" w:color="auto" w:fill="auto"/>
          </w:tcPr>
          <w:p w14:paraId="2F8E7139" w14:textId="77777777" w:rsidR="004526EA" w:rsidRPr="0023777F" w:rsidRDefault="004526EA" w:rsidP="004526EA">
            <w:pPr>
              <w:pStyle w:val="RepTable"/>
              <w:keepNext/>
              <w:jc w:val="center"/>
            </w:pPr>
            <w:r w:rsidRPr="0002009B">
              <w:t>Y</w:t>
            </w:r>
            <w:r w:rsidRPr="0002009B">
              <w:br/>
              <w:t>(EFSA, 2012)</w:t>
            </w:r>
          </w:p>
        </w:tc>
      </w:tr>
      <w:tr w:rsidR="004526EA" w:rsidRPr="008C1951" w14:paraId="62E913E7" w14:textId="77777777" w:rsidTr="006D55CD">
        <w:tc>
          <w:tcPr>
            <w:tcW w:w="707" w:type="pct"/>
            <w:shd w:val="clear" w:color="auto" w:fill="auto"/>
          </w:tcPr>
          <w:p w14:paraId="6A09474F" w14:textId="77777777" w:rsidR="004526EA" w:rsidRPr="004049B4" w:rsidRDefault="004526EA" w:rsidP="004526EA">
            <w:pPr>
              <w:pStyle w:val="RepTable"/>
              <w:keepNext/>
              <w:jc w:val="center"/>
            </w:pPr>
            <w:r>
              <w:t>Li 10</w:t>
            </w:r>
          </w:p>
        </w:tc>
        <w:tc>
          <w:tcPr>
            <w:tcW w:w="421" w:type="pct"/>
            <w:shd w:val="clear" w:color="auto" w:fill="auto"/>
          </w:tcPr>
          <w:p w14:paraId="0101A281" w14:textId="77777777" w:rsidR="004526EA" w:rsidRPr="004049B4" w:rsidRDefault="004526EA" w:rsidP="004526EA">
            <w:pPr>
              <w:pStyle w:val="RepTable"/>
              <w:keepNext/>
              <w:jc w:val="center"/>
            </w:pPr>
            <w:r>
              <w:t>Loamy sand</w:t>
            </w:r>
          </w:p>
        </w:tc>
        <w:tc>
          <w:tcPr>
            <w:tcW w:w="402" w:type="pct"/>
            <w:shd w:val="clear" w:color="auto" w:fill="auto"/>
          </w:tcPr>
          <w:p w14:paraId="36C3EB8E" w14:textId="77777777" w:rsidR="004526EA" w:rsidRPr="004049B4" w:rsidRDefault="004526EA" w:rsidP="004526EA">
            <w:pPr>
              <w:pStyle w:val="RepTable"/>
              <w:keepNext/>
              <w:jc w:val="center"/>
            </w:pPr>
            <w:r>
              <w:t>6.3</w:t>
            </w:r>
          </w:p>
        </w:tc>
        <w:tc>
          <w:tcPr>
            <w:tcW w:w="351" w:type="pct"/>
            <w:shd w:val="clear" w:color="auto" w:fill="auto"/>
          </w:tcPr>
          <w:p w14:paraId="15308560" w14:textId="77777777" w:rsidR="004526EA" w:rsidRPr="004049B4" w:rsidRDefault="004526EA" w:rsidP="004526EA">
            <w:pPr>
              <w:pStyle w:val="RepTable"/>
              <w:keepNext/>
              <w:jc w:val="center"/>
            </w:pPr>
            <w:r>
              <w:t>20</w:t>
            </w:r>
          </w:p>
        </w:tc>
        <w:tc>
          <w:tcPr>
            <w:tcW w:w="442" w:type="pct"/>
            <w:shd w:val="clear" w:color="auto" w:fill="auto"/>
          </w:tcPr>
          <w:p w14:paraId="01796A34" w14:textId="77777777" w:rsidR="004526EA" w:rsidRPr="004049B4" w:rsidRDefault="004526EA" w:rsidP="004526EA">
            <w:pPr>
              <w:pStyle w:val="RepTable"/>
              <w:keepNext/>
              <w:jc w:val="center"/>
            </w:pPr>
            <w:r>
              <w:t>40</w:t>
            </w:r>
          </w:p>
        </w:tc>
        <w:tc>
          <w:tcPr>
            <w:tcW w:w="329" w:type="pct"/>
            <w:shd w:val="clear" w:color="auto" w:fill="auto"/>
          </w:tcPr>
          <w:p w14:paraId="29EBF474" w14:textId="77777777" w:rsidR="004526EA" w:rsidRPr="004049B4" w:rsidRDefault="004526EA" w:rsidP="004526EA">
            <w:pPr>
              <w:pStyle w:val="RepTable"/>
              <w:keepNext/>
              <w:jc w:val="center"/>
            </w:pPr>
            <w:r>
              <w:t>7.3</w:t>
            </w:r>
          </w:p>
        </w:tc>
        <w:tc>
          <w:tcPr>
            <w:tcW w:w="337" w:type="pct"/>
            <w:shd w:val="clear" w:color="auto" w:fill="auto"/>
          </w:tcPr>
          <w:p w14:paraId="5C0DDC62" w14:textId="77777777" w:rsidR="004526EA" w:rsidRPr="004049B4" w:rsidRDefault="004526EA" w:rsidP="004526EA">
            <w:pPr>
              <w:pStyle w:val="RepTable"/>
              <w:keepNext/>
              <w:jc w:val="center"/>
            </w:pPr>
            <w:r>
              <w:t>24.2</w:t>
            </w:r>
          </w:p>
        </w:tc>
        <w:tc>
          <w:tcPr>
            <w:tcW w:w="484" w:type="pct"/>
            <w:shd w:val="clear" w:color="auto" w:fill="auto"/>
          </w:tcPr>
          <w:p w14:paraId="1ACC8391" w14:textId="77777777" w:rsidR="004526EA" w:rsidRPr="004049B4" w:rsidRDefault="004526EA" w:rsidP="004526EA">
            <w:pPr>
              <w:pStyle w:val="RepTable"/>
              <w:keepNext/>
              <w:jc w:val="center"/>
            </w:pPr>
            <w:r>
              <w:t>17.5</w:t>
            </w:r>
          </w:p>
        </w:tc>
        <w:tc>
          <w:tcPr>
            <w:tcW w:w="374" w:type="pct"/>
            <w:shd w:val="clear" w:color="auto" w:fill="auto"/>
          </w:tcPr>
          <w:p w14:paraId="32E0194F" w14:textId="77777777" w:rsidR="004526EA" w:rsidRPr="004049B4" w:rsidRDefault="004526EA" w:rsidP="004526EA">
            <w:pPr>
              <w:pStyle w:val="RepTable"/>
              <w:keepNext/>
              <w:jc w:val="center"/>
            </w:pPr>
            <w:r>
              <w:t>27.5</w:t>
            </w:r>
          </w:p>
        </w:tc>
        <w:tc>
          <w:tcPr>
            <w:tcW w:w="469" w:type="pct"/>
            <w:shd w:val="clear" w:color="auto" w:fill="auto"/>
          </w:tcPr>
          <w:p w14:paraId="5A37B80D" w14:textId="77777777" w:rsidR="004526EA" w:rsidRPr="004049B4" w:rsidRDefault="004526EA" w:rsidP="004526EA">
            <w:pPr>
              <w:pStyle w:val="RepTable"/>
              <w:keepNext/>
              <w:jc w:val="center"/>
            </w:pPr>
            <w:r w:rsidRPr="0005501A">
              <w:t>SFO</w:t>
            </w:r>
            <w:r w:rsidRPr="0005501A">
              <w:rPr>
                <w:lang w:val="de-DE"/>
              </w:rPr>
              <w:t>-</w:t>
            </w:r>
            <w:r w:rsidRPr="0005501A">
              <w:t>SFO</w:t>
            </w:r>
          </w:p>
        </w:tc>
        <w:tc>
          <w:tcPr>
            <w:tcW w:w="684" w:type="pct"/>
            <w:shd w:val="clear" w:color="auto" w:fill="auto"/>
          </w:tcPr>
          <w:p w14:paraId="269CA816" w14:textId="77777777" w:rsidR="004526EA" w:rsidRPr="0023777F" w:rsidRDefault="004526EA" w:rsidP="004526EA">
            <w:pPr>
              <w:pStyle w:val="RepTable"/>
              <w:keepNext/>
              <w:jc w:val="center"/>
            </w:pPr>
            <w:r w:rsidRPr="0002009B">
              <w:t>Y</w:t>
            </w:r>
            <w:r w:rsidRPr="0002009B">
              <w:br/>
              <w:t>(EFSA, 2012)</w:t>
            </w:r>
          </w:p>
        </w:tc>
      </w:tr>
      <w:tr w:rsidR="004526EA" w:rsidRPr="00572C1D" w14:paraId="3DF4229B" w14:textId="77777777" w:rsidTr="006D55CD">
        <w:tc>
          <w:tcPr>
            <w:tcW w:w="2989" w:type="pct"/>
            <w:gridSpan w:val="7"/>
            <w:shd w:val="clear" w:color="auto" w:fill="auto"/>
          </w:tcPr>
          <w:p w14:paraId="22AD82CD" w14:textId="77777777" w:rsidR="004526EA" w:rsidRPr="00AE385B" w:rsidRDefault="004526EA" w:rsidP="004526EA">
            <w:pPr>
              <w:pStyle w:val="RepTable"/>
              <w:keepNext/>
              <w:jc w:val="right"/>
              <w:rPr>
                <w:b/>
                <w:bCs/>
              </w:rPr>
            </w:pPr>
            <w:r w:rsidRPr="00AE385B">
              <w:rPr>
                <w:b/>
                <w:bCs/>
              </w:rPr>
              <w:t>Geometric mean (n=4)</w:t>
            </w:r>
          </w:p>
        </w:tc>
        <w:tc>
          <w:tcPr>
            <w:tcW w:w="2011" w:type="pct"/>
            <w:gridSpan w:val="4"/>
            <w:shd w:val="clear" w:color="auto" w:fill="auto"/>
          </w:tcPr>
          <w:p w14:paraId="757FABF1" w14:textId="77777777" w:rsidR="004526EA" w:rsidRPr="004F56A2" w:rsidRDefault="004526EA" w:rsidP="004526EA">
            <w:pPr>
              <w:pStyle w:val="RepTable"/>
              <w:keepNext/>
              <w:rPr>
                <w:b/>
                <w:bCs/>
                <w:vertAlign w:val="superscript"/>
              </w:rPr>
            </w:pPr>
            <w:r w:rsidRPr="00AE385B">
              <w:rPr>
                <w:b/>
                <w:bCs/>
              </w:rPr>
              <w:t>7.5</w:t>
            </w:r>
            <w:r>
              <w:rPr>
                <w:b/>
                <w:bCs/>
                <w:vertAlign w:val="superscript"/>
              </w:rPr>
              <w:t>c</w:t>
            </w:r>
          </w:p>
        </w:tc>
      </w:tr>
      <w:tr w:rsidR="004526EA" w:rsidRPr="008C1951" w14:paraId="57FFB062" w14:textId="77777777" w:rsidTr="006D55CD">
        <w:tc>
          <w:tcPr>
            <w:tcW w:w="2989" w:type="pct"/>
            <w:gridSpan w:val="7"/>
            <w:tcBorders>
              <w:bottom w:val="single" w:sz="4" w:space="0" w:color="auto"/>
            </w:tcBorders>
            <w:shd w:val="clear" w:color="auto" w:fill="auto"/>
          </w:tcPr>
          <w:p w14:paraId="59E05712" w14:textId="77777777" w:rsidR="004526EA" w:rsidRPr="00AE385B" w:rsidRDefault="004526EA" w:rsidP="004526EA">
            <w:pPr>
              <w:pStyle w:val="RepTable"/>
              <w:keepNext/>
              <w:jc w:val="right"/>
              <w:rPr>
                <w:b/>
                <w:bCs/>
              </w:rPr>
            </w:pPr>
            <w:r w:rsidRPr="00AE385B">
              <w:rPr>
                <w:b/>
                <w:bCs/>
              </w:rPr>
              <w:t xml:space="preserve">pH-dependency: </w:t>
            </w:r>
          </w:p>
        </w:tc>
        <w:tc>
          <w:tcPr>
            <w:tcW w:w="2011" w:type="pct"/>
            <w:gridSpan w:val="4"/>
            <w:tcBorders>
              <w:bottom w:val="single" w:sz="4" w:space="0" w:color="auto"/>
            </w:tcBorders>
            <w:shd w:val="clear" w:color="auto" w:fill="auto"/>
          </w:tcPr>
          <w:p w14:paraId="0E792150" w14:textId="77777777" w:rsidR="004526EA" w:rsidRPr="00AE385B" w:rsidRDefault="004526EA" w:rsidP="004526EA">
            <w:pPr>
              <w:pStyle w:val="RepTable"/>
              <w:keepNext/>
              <w:rPr>
                <w:b/>
                <w:bCs/>
              </w:rPr>
            </w:pPr>
            <w:r w:rsidRPr="00AE385B">
              <w:rPr>
                <w:b/>
                <w:bCs/>
              </w:rPr>
              <w:t>no</w:t>
            </w:r>
          </w:p>
        </w:tc>
      </w:tr>
    </w:tbl>
    <w:p w14:paraId="071E93E5" w14:textId="091487C8" w:rsidR="00305378" w:rsidRDefault="00305378" w:rsidP="00305378">
      <w:pPr>
        <w:pStyle w:val="RepStandard"/>
        <w:ind w:left="142" w:hanging="142"/>
        <w:rPr>
          <w:sz w:val="18"/>
          <w:szCs w:val="18"/>
        </w:rPr>
      </w:pPr>
      <w:bookmarkStart w:id="153" w:name="_Hlk119576047"/>
      <w:r w:rsidRPr="00FD2693">
        <w:rPr>
          <w:sz w:val="18"/>
          <w:szCs w:val="18"/>
          <w:vertAlign w:val="superscript"/>
        </w:rPr>
        <w:t>a</w:t>
      </w:r>
      <w:r w:rsidRPr="00FD2693">
        <w:rPr>
          <w:sz w:val="18"/>
          <w:szCs w:val="18"/>
        </w:rPr>
        <w:t xml:space="preserve"> DT</w:t>
      </w:r>
      <w:r w:rsidRPr="00FD2693">
        <w:rPr>
          <w:sz w:val="18"/>
          <w:szCs w:val="18"/>
          <w:vertAlign w:val="subscript"/>
        </w:rPr>
        <w:t>50</w:t>
      </w:r>
      <w:r w:rsidRPr="00FD2693">
        <w:rPr>
          <w:sz w:val="18"/>
          <w:szCs w:val="18"/>
        </w:rPr>
        <w:t xml:space="preserve"> values from DFOP-SFO approach (best fit kinetic for parent)</w:t>
      </w:r>
      <w:r w:rsidR="00157E6E">
        <w:rPr>
          <w:sz w:val="18"/>
          <w:szCs w:val="18"/>
        </w:rPr>
        <w:t>.</w:t>
      </w:r>
    </w:p>
    <w:p w14:paraId="3B1C6812" w14:textId="77777777" w:rsidR="00305378" w:rsidRPr="00FD2693" w:rsidRDefault="00305378" w:rsidP="00305378">
      <w:pPr>
        <w:pStyle w:val="RepStandard"/>
        <w:ind w:left="142" w:hanging="142"/>
        <w:rPr>
          <w:sz w:val="18"/>
          <w:szCs w:val="18"/>
        </w:rPr>
      </w:pPr>
      <w:r w:rsidRPr="00FD2693">
        <w:rPr>
          <w:sz w:val="18"/>
          <w:szCs w:val="18"/>
          <w:vertAlign w:val="superscript"/>
        </w:rPr>
        <w:t>b</w:t>
      </w:r>
      <w:r w:rsidRPr="00FD2693">
        <w:rPr>
          <w:sz w:val="18"/>
          <w:szCs w:val="18"/>
        </w:rPr>
        <w:t xml:space="preserve"> The maximum occurrence of M650F02 in soil was found in the soil Bruch-West at day 3 with an amount of 13% AR. The worst-case DT</w:t>
      </w:r>
      <w:r w:rsidRPr="00FD2693">
        <w:rPr>
          <w:sz w:val="18"/>
          <w:szCs w:val="18"/>
          <w:vertAlign w:val="subscript"/>
        </w:rPr>
        <w:t>50</w:t>
      </w:r>
      <w:r w:rsidRPr="00FD2693">
        <w:rPr>
          <w:sz w:val="18"/>
          <w:szCs w:val="18"/>
        </w:rPr>
        <w:t xml:space="preserve"> 21.6 days taken from DFOP-SFO approach (Lufa 2.2 soil) was used together with the associated fitted formation fraction for PEC</w:t>
      </w:r>
      <w:r w:rsidRPr="00FD2693">
        <w:rPr>
          <w:sz w:val="18"/>
          <w:szCs w:val="18"/>
          <w:vertAlign w:val="subscript"/>
        </w:rPr>
        <w:t>soil</w:t>
      </w:r>
      <w:r w:rsidRPr="00FD2693">
        <w:rPr>
          <w:sz w:val="18"/>
          <w:szCs w:val="18"/>
        </w:rPr>
        <w:t xml:space="preserve"> calculation, since DT</w:t>
      </w:r>
      <w:r w:rsidRPr="00FD2693">
        <w:rPr>
          <w:sz w:val="18"/>
          <w:szCs w:val="18"/>
          <w:vertAlign w:val="subscript"/>
        </w:rPr>
        <w:t>50</w:t>
      </w:r>
      <w:r w:rsidRPr="00FD2693">
        <w:rPr>
          <w:sz w:val="18"/>
          <w:szCs w:val="18"/>
        </w:rPr>
        <w:t xml:space="preserve"> and kinetic formation fraction are related (DAR, 2011).</w:t>
      </w:r>
    </w:p>
    <w:p w14:paraId="4BD15700" w14:textId="77777777" w:rsidR="00305378" w:rsidRDefault="00305378" w:rsidP="00305378">
      <w:pPr>
        <w:pStyle w:val="RepStandard"/>
        <w:ind w:left="142" w:hanging="142"/>
      </w:pPr>
      <w:r w:rsidRPr="00FD2693">
        <w:rPr>
          <w:sz w:val="18"/>
          <w:szCs w:val="18"/>
          <w:vertAlign w:val="superscript"/>
        </w:rPr>
        <w:t>c</w:t>
      </w:r>
      <w:r w:rsidRPr="00FD2693">
        <w:rPr>
          <w:sz w:val="18"/>
          <w:szCs w:val="18"/>
        </w:rPr>
        <w:t xml:space="preserve"> A geometric mean DT</w:t>
      </w:r>
      <w:r w:rsidRPr="00FD2693">
        <w:rPr>
          <w:sz w:val="18"/>
          <w:szCs w:val="18"/>
          <w:vertAlign w:val="subscript"/>
        </w:rPr>
        <w:t>50</w:t>
      </w:r>
      <w:r w:rsidRPr="00FD2693">
        <w:rPr>
          <w:sz w:val="18"/>
          <w:szCs w:val="18"/>
        </w:rPr>
        <w:t xml:space="preserve"> value from kinetic SFO-SFO approach 7.5 days (n=4) was used for PEC</w:t>
      </w:r>
      <w:r w:rsidRPr="00FD2693">
        <w:rPr>
          <w:sz w:val="18"/>
          <w:szCs w:val="18"/>
          <w:vertAlign w:val="subscript"/>
        </w:rPr>
        <w:t>GW</w:t>
      </w:r>
      <w:r w:rsidRPr="00FD2693">
        <w:rPr>
          <w:sz w:val="18"/>
          <w:szCs w:val="18"/>
        </w:rPr>
        <w:t xml:space="preserve"> and PEC</w:t>
      </w:r>
      <w:r w:rsidRPr="00FD2693">
        <w:rPr>
          <w:sz w:val="18"/>
          <w:szCs w:val="18"/>
          <w:vertAlign w:val="subscript"/>
        </w:rPr>
        <w:t xml:space="preserve">SW/SED </w:t>
      </w:r>
      <w:r w:rsidRPr="00FD2693">
        <w:rPr>
          <w:sz w:val="18"/>
          <w:szCs w:val="18"/>
        </w:rPr>
        <w:t>calculations.</w:t>
      </w:r>
      <w:r>
        <w:rPr>
          <w:sz w:val="18"/>
          <w:szCs w:val="18"/>
        </w:rPr>
        <w:t xml:space="preserve"> </w:t>
      </w:r>
    </w:p>
    <w:bookmarkEnd w:id="153"/>
    <w:p w14:paraId="39037A62" w14:textId="77777777" w:rsidR="00305378" w:rsidRPr="004F56A2" w:rsidRDefault="00305378" w:rsidP="00305378">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74"/>
        <w:gridCol w:w="792"/>
        <w:gridCol w:w="757"/>
        <w:gridCol w:w="664"/>
        <w:gridCol w:w="803"/>
        <w:gridCol w:w="561"/>
        <w:gridCol w:w="611"/>
        <w:gridCol w:w="1037"/>
        <w:gridCol w:w="654"/>
        <w:gridCol w:w="821"/>
        <w:gridCol w:w="1383"/>
      </w:tblGrid>
      <w:tr w:rsidR="00305378" w:rsidRPr="008C1951" w14:paraId="6691A097" w14:textId="77777777" w:rsidTr="006D55CD">
        <w:trPr>
          <w:trHeight w:val="746"/>
          <w:tblHeader/>
        </w:trPr>
        <w:tc>
          <w:tcPr>
            <w:tcW w:w="5000" w:type="pct"/>
            <w:gridSpan w:val="11"/>
            <w:tcBorders>
              <w:top w:val="nil"/>
              <w:left w:val="nil"/>
              <w:right w:val="nil"/>
            </w:tcBorders>
            <w:shd w:val="clear" w:color="auto" w:fill="auto"/>
            <w:vAlign w:val="center"/>
          </w:tcPr>
          <w:p w14:paraId="557AE435" w14:textId="2BD96B8B" w:rsidR="00305378" w:rsidRPr="00C73B2D" w:rsidRDefault="00305378" w:rsidP="006D55CD">
            <w:pPr>
              <w:pStyle w:val="RepLabel"/>
              <w:spacing w:before="0" w:after="0"/>
            </w:pPr>
            <w:r w:rsidRPr="004049B4">
              <w:lastRenderedPageBreak/>
              <w:t>Table </w:t>
            </w:r>
            <w:fldSimple w:instr=" STYLEREF 2 \s ">
              <w:r w:rsidR="003713FE">
                <w:rPr>
                  <w:noProof/>
                </w:rPr>
                <w:t>8.3</w:t>
              </w:r>
            </w:fldSimple>
            <w:r w:rsidR="00167128">
              <w:noBreakHyphen/>
            </w:r>
            <w:fldSimple w:instr=" SEQ Table \* ARABIC \s 2 ">
              <w:r w:rsidR="003713FE">
                <w:rPr>
                  <w:noProof/>
                </w:rPr>
                <w:t>4</w:t>
              </w:r>
            </w:fldSimple>
            <w:r w:rsidRPr="004049B4">
              <w:t>:</w:t>
            </w:r>
            <w:r w:rsidRPr="004049B4">
              <w:tab/>
              <w:t>Summary of</w:t>
            </w:r>
            <w:r>
              <w:t xml:space="preserve"> aerobic degradation rates </w:t>
            </w:r>
            <w:r w:rsidRPr="00C73B2D">
              <w:t xml:space="preserve">for metabolite </w:t>
            </w:r>
            <w:r>
              <w:t xml:space="preserve">M650F03 </w:t>
            </w:r>
            <w:r w:rsidRPr="004049B4">
              <w:t>- laboratory studies</w:t>
            </w:r>
          </w:p>
        </w:tc>
      </w:tr>
      <w:tr w:rsidR="00305378" w:rsidRPr="00FD2693" w14:paraId="29077488" w14:textId="77777777" w:rsidTr="006D55CD">
        <w:tc>
          <w:tcPr>
            <w:tcW w:w="5000" w:type="pct"/>
            <w:gridSpan w:val="11"/>
            <w:shd w:val="clear" w:color="auto" w:fill="auto"/>
            <w:vAlign w:val="center"/>
          </w:tcPr>
          <w:p w14:paraId="7BCAAACD" w14:textId="77777777" w:rsidR="00305378" w:rsidRPr="00FD2693" w:rsidRDefault="00305378" w:rsidP="006D55CD">
            <w:pPr>
              <w:pStyle w:val="RepTableHeader"/>
              <w:rPr>
                <w:lang w:val="en-GB"/>
              </w:rPr>
            </w:pPr>
            <w:r w:rsidRPr="00FD2693">
              <w:rPr>
                <w:lang w:val="en-GB"/>
              </w:rPr>
              <w:t>M650F03, laboratory parent studies, aerobic conditions</w:t>
            </w:r>
          </w:p>
        </w:tc>
      </w:tr>
      <w:tr w:rsidR="004526EA" w:rsidRPr="00FD2693" w14:paraId="69F62CAB" w14:textId="77777777" w:rsidTr="00DF2AE2">
        <w:tc>
          <w:tcPr>
            <w:tcW w:w="685" w:type="pct"/>
            <w:shd w:val="clear" w:color="auto" w:fill="auto"/>
          </w:tcPr>
          <w:p w14:paraId="1E0E5B34" w14:textId="77777777" w:rsidR="004526EA" w:rsidRPr="00FD2693" w:rsidRDefault="004526EA" w:rsidP="004526EA">
            <w:pPr>
              <w:pStyle w:val="RepTableHeader"/>
              <w:jc w:val="center"/>
              <w:rPr>
                <w:lang w:val="en-GB"/>
              </w:rPr>
            </w:pPr>
            <w:r w:rsidRPr="00FD2693">
              <w:rPr>
                <w:lang w:val="en-GB"/>
              </w:rPr>
              <w:t>Soil name</w:t>
            </w:r>
          </w:p>
        </w:tc>
        <w:tc>
          <w:tcPr>
            <w:tcW w:w="418" w:type="pct"/>
            <w:shd w:val="clear" w:color="auto" w:fill="auto"/>
          </w:tcPr>
          <w:p w14:paraId="27CD8C8B" w14:textId="77777777" w:rsidR="004526EA" w:rsidRPr="00FD2693" w:rsidRDefault="004526EA" w:rsidP="004526EA">
            <w:pPr>
              <w:pStyle w:val="RepTableHeader"/>
              <w:jc w:val="center"/>
              <w:rPr>
                <w:lang w:val="en-GB"/>
              </w:rPr>
            </w:pPr>
            <w:r w:rsidRPr="00FD2693">
              <w:rPr>
                <w:lang w:val="en-GB"/>
              </w:rPr>
              <w:t>Soil type (USDA)</w:t>
            </w:r>
          </w:p>
        </w:tc>
        <w:tc>
          <w:tcPr>
            <w:tcW w:w="400" w:type="pct"/>
            <w:shd w:val="clear" w:color="auto" w:fill="auto"/>
          </w:tcPr>
          <w:p w14:paraId="1395823F" w14:textId="77777777" w:rsidR="004526EA" w:rsidRPr="00FD2693" w:rsidRDefault="004526EA" w:rsidP="004526EA">
            <w:pPr>
              <w:pStyle w:val="RepTableHeader"/>
              <w:jc w:val="center"/>
              <w:rPr>
                <w:lang w:val="en-GB"/>
              </w:rPr>
            </w:pPr>
            <w:r w:rsidRPr="00FD2693">
              <w:rPr>
                <w:lang w:val="en-GB"/>
              </w:rPr>
              <w:t>pH</w:t>
            </w:r>
          </w:p>
          <w:p w14:paraId="69B264E1" w14:textId="77777777" w:rsidR="004526EA" w:rsidRPr="00FD2693" w:rsidRDefault="004526EA" w:rsidP="004526EA">
            <w:pPr>
              <w:pStyle w:val="RepTableHeader"/>
              <w:jc w:val="center"/>
              <w:rPr>
                <w:lang w:val="en-GB"/>
              </w:rPr>
            </w:pPr>
            <w:r w:rsidRPr="00FD2693">
              <w:rPr>
                <w:lang w:val="en-GB"/>
              </w:rPr>
              <w:t>(CaCl</w:t>
            </w:r>
            <w:r w:rsidRPr="00FD2693">
              <w:rPr>
                <w:vertAlign w:val="subscript"/>
                <w:lang w:val="en-GB"/>
              </w:rPr>
              <w:t>2</w:t>
            </w:r>
            <w:r w:rsidRPr="00FD2693">
              <w:rPr>
                <w:lang w:val="en-GB"/>
              </w:rPr>
              <w:t>)</w:t>
            </w:r>
          </w:p>
        </w:tc>
        <w:tc>
          <w:tcPr>
            <w:tcW w:w="351" w:type="pct"/>
            <w:shd w:val="clear" w:color="auto" w:fill="auto"/>
          </w:tcPr>
          <w:p w14:paraId="7BD4FC34" w14:textId="77777777" w:rsidR="004526EA" w:rsidRPr="00FD2693" w:rsidRDefault="004526EA" w:rsidP="004526EA">
            <w:pPr>
              <w:pStyle w:val="RepTableHeader"/>
              <w:jc w:val="center"/>
              <w:rPr>
                <w:lang w:val="en-GB"/>
              </w:rPr>
            </w:pPr>
            <w:r w:rsidRPr="00FD2693">
              <w:rPr>
                <w:lang w:val="en-GB"/>
              </w:rPr>
              <w:t>Temp.</w:t>
            </w:r>
          </w:p>
          <w:p w14:paraId="34DC4962" w14:textId="77777777" w:rsidR="004526EA" w:rsidRPr="00FD2693" w:rsidRDefault="004526EA" w:rsidP="004526EA">
            <w:pPr>
              <w:pStyle w:val="RepTableHeader"/>
              <w:jc w:val="center"/>
              <w:rPr>
                <w:lang w:val="en-GB"/>
              </w:rPr>
            </w:pPr>
            <w:r w:rsidRPr="00FD2693">
              <w:rPr>
                <w:lang w:val="en-GB"/>
              </w:rPr>
              <w:t>[°C]</w:t>
            </w:r>
          </w:p>
        </w:tc>
        <w:tc>
          <w:tcPr>
            <w:tcW w:w="424" w:type="pct"/>
            <w:shd w:val="clear" w:color="auto" w:fill="auto"/>
          </w:tcPr>
          <w:p w14:paraId="01F7FD10" w14:textId="77777777" w:rsidR="004526EA" w:rsidRPr="00FD2693" w:rsidRDefault="004526EA" w:rsidP="004526EA">
            <w:pPr>
              <w:pStyle w:val="RepTableHeader"/>
              <w:jc w:val="center"/>
              <w:rPr>
                <w:lang w:val="en-GB"/>
              </w:rPr>
            </w:pPr>
            <w:r w:rsidRPr="00FD2693">
              <w:rPr>
                <w:lang w:val="en-GB"/>
              </w:rPr>
              <w:t>MWHC [%]</w:t>
            </w:r>
          </w:p>
        </w:tc>
        <w:tc>
          <w:tcPr>
            <w:tcW w:w="304" w:type="pct"/>
            <w:shd w:val="clear" w:color="auto" w:fill="auto"/>
          </w:tcPr>
          <w:p w14:paraId="21B3F4BA" w14:textId="77777777" w:rsidR="004526EA" w:rsidRPr="00FD2693" w:rsidRDefault="004526EA" w:rsidP="004526EA">
            <w:pPr>
              <w:pStyle w:val="RepTableHeader"/>
              <w:jc w:val="center"/>
              <w:rPr>
                <w:vertAlign w:val="superscript"/>
                <w:lang w:val="en-GB"/>
              </w:rPr>
            </w:pPr>
            <w:r w:rsidRPr="00FD2693">
              <w:rPr>
                <w:lang w:val="en-GB"/>
              </w:rPr>
              <w:t>DT</w:t>
            </w:r>
            <w:r w:rsidRPr="00FD2693">
              <w:rPr>
                <w:vertAlign w:val="subscript"/>
                <w:lang w:val="en-GB"/>
              </w:rPr>
              <w:t>50</w:t>
            </w:r>
            <w:r w:rsidRPr="00FD2693">
              <w:rPr>
                <w:lang w:val="en-GB"/>
              </w:rPr>
              <w:t xml:space="preserve"> [d] </w:t>
            </w:r>
            <w:r w:rsidRPr="00FD2693">
              <w:rPr>
                <w:vertAlign w:val="superscript"/>
                <w:lang w:val="en-GB"/>
              </w:rPr>
              <w:t>a</w:t>
            </w:r>
          </w:p>
        </w:tc>
        <w:tc>
          <w:tcPr>
            <w:tcW w:w="331" w:type="pct"/>
            <w:shd w:val="clear" w:color="auto" w:fill="auto"/>
          </w:tcPr>
          <w:p w14:paraId="0FC059F8" w14:textId="77777777" w:rsidR="004526EA" w:rsidRPr="00FD2693" w:rsidRDefault="004526EA" w:rsidP="004526EA">
            <w:pPr>
              <w:pStyle w:val="RepTableHeader"/>
              <w:jc w:val="center"/>
              <w:rPr>
                <w:vertAlign w:val="superscript"/>
                <w:lang w:val="en-GB"/>
              </w:rPr>
            </w:pPr>
            <w:r w:rsidRPr="00FD2693">
              <w:rPr>
                <w:lang w:val="en-GB"/>
              </w:rPr>
              <w:t>DT</w:t>
            </w:r>
            <w:r w:rsidRPr="00FD2693">
              <w:rPr>
                <w:vertAlign w:val="subscript"/>
                <w:lang w:val="en-GB"/>
              </w:rPr>
              <w:t>90</w:t>
            </w:r>
            <w:r w:rsidRPr="00FD2693">
              <w:rPr>
                <w:lang w:val="en-GB"/>
              </w:rPr>
              <w:t xml:space="preserve"> [d] </w:t>
            </w:r>
            <w:r w:rsidRPr="00FD2693">
              <w:rPr>
                <w:vertAlign w:val="superscript"/>
                <w:lang w:val="en-GB"/>
              </w:rPr>
              <w:t>a</w:t>
            </w:r>
          </w:p>
        </w:tc>
        <w:tc>
          <w:tcPr>
            <w:tcW w:w="547" w:type="pct"/>
            <w:shd w:val="clear" w:color="auto" w:fill="auto"/>
          </w:tcPr>
          <w:p w14:paraId="614833C4" w14:textId="77777777" w:rsidR="004526EA" w:rsidRPr="00FD2693" w:rsidRDefault="004526EA" w:rsidP="004526EA">
            <w:pPr>
              <w:pStyle w:val="RepTableHeader"/>
              <w:jc w:val="center"/>
              <w:rPr>
                <w:lang w:val="en-GB"/>
              </w:rPr>
            </w:pPr>
            <w:r w:rsidRPr="00FD2693">
              <w:rPr>
                <w:lang w:val="en-GB"/>
              </w:rPr>
              <w:t>DT</w:t>
            </w:r>
            <w:r w:rsidRPr="00FD2693">
              <w:rPr>
                <w:vertAlign w:val="subscript"/>
                <w:lang w:val="en-GB"/>
              </w:rPr>
              <w:t>50</w:t>
            </w:r>
            <w:r w:rsidRPr="00FD2693">
              <w:rPr>
                <w:lang w:val="en-GB"/>
              </w:rPr>
              <w:t xml:space="preserve"> [d] 20°C</w:t>
            </w:r>
          </w:p>
          <w:p w14:paraId="29F6DAA5" w14:textId="77777777" w:rsidR="004526EA" w:rsidRPr="00FD2693" w:rsidRDefault="004526EA" w:rsidP="004526EA">
            <w:pPr>
              <w:pStyle w:val="RepTableHeader"/>
              <w:jc w:val="center"/>
              <w:rPr>
                <w:lang w:val="en-GB"/>
              </w:rPr>
            </w:pPr>
            <w:r w:rsidRPr="00FD2693">
              <w:rPr>
                <w:lang w:val="en-GB"/>
              </w:rPr>
              <w:t>pF2/10kPa</w:t>
            </w:r>
          </w:p>
        </w:tc>
        <w:tc>
          <w:tcPr>
            <w:tcW w:w="354" w:type="pct"/>
            <w:shd w:val="clear" w:color="auto" w:fill="auto"/>
          </w:tcPr>
          <w:p w14:paraId="7E2EA9C1" w14:textId="77777777" w:rsidR="004526EA" w:rsidRPr="00FD2693" w:rsidRDefault="004526EA" w:rsidP="004526EA">
            <w:pPr>
              <w:pStyle w:val="RepTableHeader"/>
              <w:jc w:val="center"/>
              <w:rPr>
                <w:lang w:val="en-GB"/>
              </w:rPr>
            </w:pPr>
            <w:r w:rsidRPr="00FD2693">
              <w:rPr>
                <w:lang w:val="en-GB"/>
              </w:rPr>
              <w:t>Chi2 [%]</w:t>
            </w:r>
          </w:p>
        </w:tc>
        <w:tc>
          <w:tcPr>
            <w:tcW w:w="443" w:type="pct"/>
            <w:shd w:val="clear" w:color="auto" w:fill="auto"/>
          </w:tcPr>
          <w:p w14:paraId="5F334BB2" w14:textId="77777777" w:rsidR="004526EA" w:rsidRPr="00FD2693" w:rsidRDefault="004526EA" w:rsidP="004526EA">
            <w:pPr>
              <w:pStyle w:val="RepTableHeader"/>
              <w:jc w:val="center"/>
              <w:rPr>
                <w:lang w:val="en-GB"/>
              </w:rPr>
            </w:pPr>
            <w:r w:rsidRPr="00FD2693">
              <w:rPr>
                <w:lang w:val="en-GB"/>
              </w:rPr>
              <w:t>Kinetic model</w:t>
            </w:r>
          </w:p>
        </w:tc>
        <w:tc>
          <w:tcPr>
            <w:tcW w:w="743" w:type="pct"/>
            <w:shd w:val="clear" w:color="auto" w:fill="auto"/>
          </w:tcPr>
          <w:p w14:paraId="4DEBCBCC" w14:textId="788B6A21" w:rsidR="004526EA" w:rsidRPr="00FD2693" w:rsidDel="009C25C0" w:rsidRDefault="004526EA" w:rsidP="004526EA">
            <w:pPr>
              <w:pStyle w:val="RepTableHeader"/>
              <w:jc w:val="center"/>
              <w:rPr>
                <w:lang w:val="en-GB"/>
              </w:rPr>
            </w:pPr>
            <w:r w:rsidRPr="008C1951">
              <w:rPr>
                <w:lang w:val="en-GB"/>
              </w:rPr>
              <w:t>Evaluated on EU level / Reference</w:t>
            </w:r>
          </w:p>
        </w:tc>
      </w:tr>
      <w:tr w:rsidR="004526EA" w:rsidRPr="00FD2693" w14:paraId="61F1126F" w14:textId="77777777" w:rsidTr="006D55CD">
        <w:tc>
          <w:tcPr>
            <w:tcW w:w="685" w:type="pct"/>
            <w:shd w:val="clear" w:color="auto" w:fill="auto"/>
          </w:tcPr>
          <w:p w14:paraId="241C9AFA" w14:textId="77777777" w:rsidR="004526EA" w:rsidRPr="00FD2693" w:rsidRDefault="004526EA" w:rsidP="004526EA">
            <w:pPr>
              <w:pStyle w:val="RepTable"/>
              <w:keepNext/>
              <w:jc w:val="center"/>
            </w:pPr>
            <w:r w:rsidRPr="00FD2693">
              <w:t>Bruch West</w:t>
            </w:r>
          </w:p>
        </w:tc>
        <w:tc>
          <w:tcPr>
            <w:tcW w:w="418" w:type="pct"/>
            <w:shd w:val="clear" w:color="auto" w:fill="auto"/>
          </w:tcPr>
          <w:p w14:paraId="78723026" w14:textId="77777777" w:rsidR="004526EA" w:rsidRPr="00FD2693" w:rsidRDefault="004526EA" w:rsidP="004526EA">
            <w:pPr>
              <w:pStyle w:val="RepTable"/>
              <w:keepNext/>
              <w:jc w:val="center"/>
            </w:pPr>
            <w:r w:rsidRPr="00FD2693">
              <w:t>Sandy loam</w:t>
            </w:r>
          </w:p>
        </w:tc>
        <w:tc>
          <w:tcPr>
            <w:tcW w:w="400" w:type="pct"/>
            <w:shd w:val="clear" w:color="auto" w:fill="auto"/>
          </w:tcPr>
          <w:p w14:paraId="4FAE1F02" w14:textId="77777777" w:rsidR="004526EA" w:rsidRPr="00FD2693" w:rsidRDefault="004526EA" w:rsidP="004526EA">
            <w:pPr>
              <w:pStyle w:val="RepTable"/>
              <w:keepNext/>
              <w:jc w:val="center"/>
            </w:pPr>
            <w:r w:rsidRPr="00FD2693">
              <w:t>7.3</w:t>
            </w:r>
          </w:p>
        </w:tc>
        <w:tc>
          <w:tcPr>
            <w:tcW w:w="351" w:type="pct"/>
            <w:shd w:val="clear" w:color="auto" w:fill="auto"/>
          </w:tcPr>
          <w:p w14:paraId="65E87DA5" w14:textId="77777777" w:rsidR="004526EA" w:rsidRPr="00FD2693" w:rsidRDefault="004526EA" w:rsidP="004526EA">
            <w:pPr>
              <w:pStyle w:val="RepTable"/>
              <w:keepNext/>
              <w:jc w:val="center"/>
            </w:pPr>
            <w:r w:rsidRPr="00FD2693">
              <w:t>20</w:t>
            </w:r>
          </w:p>
        </w:tc>
        <w:tc>
          <w:tcPr>
            <w:tcW w:w="424" w:type="pct"/>
            <w:shd w:val="clear" w:color="auto" w:fill="auto"/>
          </w:tcPr>
          <w:p w14:paraId="23290EB1" w14:textId="77777777" w:rsidR="004526EA" w:rsidRPr="00FD2693" w:rsidRDefault="004526EA" w:rsidP="004526EA">
            <w:pPr>
              <w:pStyle w:val="RepTable"/>
              <w:keepNext/>
              <w:jc w:val="center"/>
            </w:pPr>
            <w:r w:rsidRPr="00FD2693">
              <w:t>40</w:t>
            </w:r>
          </w:p>
        </w:tc>
        <w:tc>
          <w:tcPr>
            <w:tcW w:w="304" w:type="pct"/>
            <w:shd w:val="clear" w:color="auto" w:fill="auto"/>
          </w:tcPr>
          <w:p w14:paraId="7925576B" w14:textId="77777777" w:rsidR="004526EA" w:rsidRPr="00FD2693" w:rsidRDefault="004526EA" w:rsidP="004526EA">
            <w:pPr>
              <w:pStyle w:val="RepTable"/>
              <w:keepNext/>
              <w:jc w:val="center"/>
            </w:pPr>
            <w:r w:rsidRPr="00FD2693">
              <w:t>65.7</w:t>
            </w:r>
          </w:p>
        </w:tc>
        <w:tc>
          <w:tcPr>
            <w:tcW w:w="331" w:type="pct"/>
            <w:shd w:val="clear" w:color="auto" w:fill="auto"/>
          </w:tcPr>
          <w:p w14:paraId="289789C6" w14:textId="77777777" w:rsidR="004526EA" w:rsidRPr="00FD2693" w:rsidRDefault="004526EA" w:rsidP="004526EA">
            <w:pPr>
              <w:pStyle w:val="RepTable"/>
              <w:keepNext/>
              <w:jc w:val="center"/>
            </w:pPr>
            <w:r w:rsidRPr="00FD2693">
              <w:t>218</w:t>
            </w:r>
          </w:p>
        </w:tc>
        <w:tc>
          <w:tcPr>
            <w:tcW w:w="547" w:type="pct"/>
            <w:shd w:val="clear" w:color="auto" w:fill="auto"/>
          </w:tcPr>
          <w:p w14:paraId="588D4BF7" w14:textId="77777777" w:rsidR="004526EA" w:rsidRPr="00FD2693" w:rsidRDefault="004526EA" w:rsidP="004526EA">
            <w:pPr>
              <w:pStyle w:val="RepTable"/>
              <w:keepNext/>
              <w:jc w:val="center"/>
            </w:pPr>
            <w:r w:rsidRPr="00FD2693">
              <w:t>72.6</w:t>
            </w:r>
          </w:p>
        </w:tc>
        <w:tc>
          <w:tcPr>
            <w:tcW w:w="354" w:type="pct"/>
            <w:shd w:val="clear" w:color="auto" w:fill="auto"/>
          </w:tcPr>
          <w:p w14:paraId="3FA8372B" w14:textId="77777777" w:rsidR="004526EA" w:rsidRPr="00FD2693" w:rsidRDefault="004526EA" w:rsidP="004526EA">
            <w:pPr>
              <w:pStyle w:val="RepTable"/>
              <w:keepNext/>
              <w:jc w:val="center"/>
            </w:pPr>
            <w:r w:rsidRPr="00FD2693">
              <w:t>11.8</w:t>
            </w:r>
          </w:p>
        </w:tc>
        <w:tc>
          <w:tcPr>
            <w:tcW w:w="443" w:type="pct"/>
            <w:shd w:val="clear" w:color="auto" w:fill="auto"/>
          </w:tcPr>
          <w:p w14:paraId="335950CD" w14:textId="77777777" w:rsidR="004526EA" w:rsidRPr="00FD2693" w:rsidRDefault="004526EA" w:rsidP="004526EA">
            <w:pPr>
              <w:pStyle w:val="RepTable"/>
              <w:keepNext/>
              <w:jc w:val="center"/>
            </w:pPr>
            <w:r w:rsidRPr="00FD2693">
              <w:t>SFO</w:t>
            </w:r>
            <w:r w:rsidRPr="00FD2693">
              <w:rPr>
                <w:lang w:val="de-DE"/>
              </w:rPr>
              <w:t>-</w:t>
            </w:r>
            <w:r w:rsidRPr="00FD2693">
              <w:t>SFO</w:t>
            </w:r>
          </w:p>
        </w:tc>
        <w:tc>
          <w:tcPr>
            <w:tcW w:w="743" w:type="pct"/>
            <w:shd w:val="clear" w:color="auto" w:fill="auto"/>
          </w:tcPr>
          <w:p w14:paraId="047D9CB2" w14:textId="77777777" w:rsidR="004526EA" w:rsidRPr="00FD2693" w:rsidRDefault="004526EA" w:rsidP="004526EA">
            <w:pPr>
              <w:pStyle w:val="RepTable"/>
              <w:keepNext/>
              <w:jc w:val="center"/>
            </w:pPr>
            <w:r w:rsidRPr="00FD2693">
              <w:t>Y</w:t>
            </w:r>
            <w:r w:rsidRPr="00FD2693">
              <w:br/>
              <w:t>(EFSA, 2012)</w:t>
            </w:r>
          </w:p>
        </w:tc>
      </w:tr>
      <w:tr w:rsidR="004526EA" w:rsidRPr="00FD2693" w14:paraId="0397E791" w14:textId="77777777" w:rsidTr="006D55CD">
        <w:tc>
          <w:tcPr>
            <w:tcW w:w="685" w:type="pct"/>
            <w:shd w:val="clear" w:color="auto" w:fill="auto"/>
          </w:tcPr>
          <w:p w14:paraId="785D07E2" w14:textId="77777777" w:rsidR="004526EA" w:rsidRPr="00FD2693" w:rsidRDefault="004526EA" w:rsidP="004526EA">
            <w:pPr>
              <w:pStyle w:val="RepTable"/>
              <w:keepNext/>
              <w:jc w:val="center"/>
            </w:pPr>
            <w:r w:rsidRPr="00FD2693">
              <w:t>Lufa 5M</w:t>
            </w:r>
          </w:p>
        </w:tc>
        <w:tc>
          <w:tcPr>
            <w:tcW w:w="418" w:type="pct"/>
            <w:shd w:val="clear" w:color="auto" w:fill="auto"/>
          </w:tcPr>
          <w:p w14:paraId="240467F5" w14:textId="77777777" w:rsidR="004526EA" w:rsidRPr="00FD2693" w:rsidRDefault="004526EA" w:rsidP="004526EA">
            <w:pPr>
              <w:pStyle w:val="RepTable"/>
              <w:keepNext/>
              <w:jc w:val="center"/>
            </w:pPr>
            <w:r w:rsidRPr="00FD2693">
              <w:t>Sandy loam</w:t>
            </w:r>
          </w:p>
        </w:tc>
        <w:tc>
          <w:tcPr>
            <w:tcW w:w="400" w:type="pct"/>
            <w:shd w:val="clear" w:color="auto" w:fill="auto"/>
          </w:tcPr>
          <w:p w14:paraId="5814E969" w14:textId="77777777" w:rsidR="004526EA" w:rsidRPr="00FD2693" w:rsidRDefault="004526EA" w:rsidP="004526EA">
            <w:pPr>
              <w:pStyle w:val="RepTable"/>
              <w:keepNext/>
              <w:jc w:val="center"/>
            </w:pPr>
            <w:r w:rsidRPr="00FD2693">
              <w:t>7.3</w:t>
            </w:r>
          </w:p>
        </w:tc>
        <w:tc>
          <w:tcPr>
            <w:tcW w:w="351" w:type="pct"/>
            <w:shd w:val="clear" w:color="auto" w:fill="auto"/>
          </w:tcPr>
          <w:p w14:paraId="354B3EF5" w14:textId="77777777" w:rsidR="004526EA" w:rsidRPr="00FD2693" w:rsidRDefault="004526EA" w:rsidP="004526EA">
            <w:pPr>
              <w:pStyle w:val="RepTable"/>
              <w:keepNext/>
              <w:jc w:val="center"/>
            </w:pPr>
            <w:r w:rsidRPr="00FD2693">
              <w:t>20</w:t>
            </w:r>
          </w:p>
        </w:tc>
        <w:tc>
          <w:tcPr>
            <w:tcW w:w="424" w:type="pct"/>
            <w:shd w:val="clear" w:color="auto" w:fill="auto"/>
          </w:tcPr>
          <w:p w14:paraId="22BB005E" w14:textId="77777777" w:rsidR="004526EA" w:rsidRPr="00FD2693" w:rsidRDefault="004526EA" w:rsidP="004526EA">
            <w:pPr>
              <w:pStyle w:val="RepTable"/>
              <w:keepNext/>
              <w:jc w:val="center"/>
            </w:pPr>
            <w:r w:rsidRPr="00FD2693">
              <w:t>40</w:t>
            </w:r>
          </w:p>
        </w:tc>
        <w:tc>
          <w:tcPr>
            <w:tcW w:w="304" w:type="pct"/>
            <w:shd w:val="clear" w:color="auto" w:fill="auto"/>
          </w:tcPr>
          <w:p w14:paraId="7B09D4EF" w14:textId="77777777" w:rsidR="004526EA" w:rsidRPr="00FD2693" w:rsidRDefault="004526EA" w:rsidP="004526EA">
            <w:pPr>
              <w:pStyle w:val="RepTable"/>
              <w:keepNext/>
              <w:jc w:val="center"/>
            </w:pPr>
            <w:r w:rsidRPr="00FD2693">
              <w:t>28.3</w:t>
            </w:r>
          </w:p>
        </w:tc>
        <w:tc>
          <w:tcPr>
            <w:tcW w:w="331" w:type="pct"/>
            <w:shd w:val="clear" w:color="auto" w:fill="auto"/>
          </w:tcPr>
          <w:p w14:paraId="433ADD45" w14:textId="77777777" w:rsidR="004526EA" w:rsidRPr="00FD2693" w:rsidRDefault="004526EA" w:rsidP="004526EA">
            <w:pPr>
              <w:pStyle w:val="RepTable"/>
              <w:keepNext/>
              <w:jc w:val="center"/>
            </w:pPr>
            <w:r w:rsidRPr="00FD2693">
              <w:t>94.1</w:t>
            </w:r>
          </w:p>
        </w:tc>
        <w:tc>
          <w:tcPr>
            <w:tcW w:w="547" w:type="pct"/>
            <w:shd w:val="clear" w:color="auto" w:fill="auto"/>
          </w:tcPr>
          <w:p w14:paraId="44477110" w14:textId="77777777" w:rsidR="004526EA" w:rsidRPr="00FD2693" w:rsidRDefault="004526EA" w:rsidP="004526EA">
            <w:pPr>
              <w:pStyle w:val="RepTable"/>
              <w:keepNext/>
              <w:jc w:val="center"/>
            </w:pPr>
            <w:r w:rsidRPr="00FD2693">
              <w:t>22.1</w:t>
            </w:r>
          </w:p>
        </w:tc>
        <w:tc>
          <w:tcPr>
            <w:tcW w:w="354" w:type="pct"/>
            <w:shd w:val="clear" w:color="auto" w:fill="auto"/>
          </w:tcPr>
          <w:p w14:paraId="03C95A38" w14:textId="77777777" w:rsidR="004526EA" w:rsidRPr="00FD2693" w:rsidRDefault="004526EA" w:rsidP="004526EA">
            <w:pPr>
              <w:pStyle w:val="RepTable"/>
              <w:keepNext/>
              <w:jc w:val="center"/>
            </w:pPr>
            <w:r w:rsidRPr="00FD2693">
              <w:t>11.3</w:t>
            </w:r>
          </w:p>
        </w:tc>
        <w:tc>
          <w:tcPr>
            <w:tcW w:w="443" w:type="pct"/>
            <w:shd w:val="clear" w:color="auto" w:fill="auto"/>
          </w:tcPr>
          <w:p w14:paraId="5E96BCEE" w14:textId="77777777" w:rsidR="004526EA" w:rsidRPr="00FD2693" w:rsidRDefault="004526EA" w:rsidP="004526EA">
            <w:pPr>
              <w:pStyle w:val="RepTable"/>
              <w:keepNext/>
              <w:jc w:val="center"/>
            </w:pPr>
            <w:r w:rsidRPr="00FD2693">
              <w:t>SFO</w:t>
            </w:r>
            <w:r w:rsidRPr="00FD2693">
              <w:rPr>
                <w:lang w:val="de-DE"/>
              </w:rPr>
              <w:t>-</w:t>
            </w:r>
            <w:r w:rsidRPr="00FD2693">
              <w:t>SFO</w:t>
            </w:r>
          </w:p>
        </w:tc>
        <w:tc>
          <w:tcPr>
            <w:tcW w:w="743" w:type="pct"/>
            <w:shd w:val="clear" w:color="auto" w:fill="auto"/>
          </w:tcPr>
          <w:p w14:paraId="57DAE534" w14:textId="77777777" w:rsidR="004526EA" w:rsidRPr="00FD2693" w:rsidRDefault="004526EA" w:rsidP="004526EA">
            <w:pPr>
              <w:pStyle w:val="RepTable"/>
              <w:keepNext/>
              <w:jc w:val="center"/>
            </w:pPr>
            <w:r w:rsidRPr="00FD2693">
              <w:t>Y</w:t>
            </w:r>
            <w:r w:rsidRPr="00FD2693">
              <w:br/>
              <w:t>(EFSA, 2012)</w:t>
            </w:r>
          </w:p>
        </w:tc>
      </w:tr>
      <w:tr w:rsidR="004526EA" w:rsidRPr="00FD2693" w14:paraId="3AD2D379" w14:textId="77777777" w:rsidTr="006D55CD">
        <w:tc>
          <w:tcPr>
            <w:tcW w:w="685" w:type="pct"/>
            <w:shd w:val="clear" w:color="auto" w:fill="auto"/>
          </w:tcPr>
          <w:p w14:paraId="759B59D3" w14:textId="77777777" w:rsidR="004526EA" w:rsidRPr="00FD2693" w:rsidRDefault="004526EA" w:rsidP="004526EA">
            <w:pPr>
              <w:pStyle w:val="RepTable"/>
              <w:keepNext/>
              <w:jc w:val="center"/>
            </w:pPr>
            <w:r w:rsidRPr="00FD2693">
              <w:t>Lufa 2.2</w:t>
            </w:r>
          </w:p>
        </w:tc>
        <w:tc>
          <w:tcPr>
            <w:tcW w:w="418" w:type="pct"/>
            <w:shd w:val="clear" w:color="auto" w:fill="auto"/>
          </w:tcPr>
          <w:p w14:paraId="63D1DDAD" w14:textId="77777777" w:rsidR="004526EA" w:rsidRPr="00FD2693" w:rsidRDefault="004526EA" w:rsidP="004526EA">
            <w:pPr>
              <w:pStyle w:val="RepTable"/>
              <w:keepNext/>
              <w:jc w:val="center"/>
            </w:pPr>
            <w:r w:rsidRPr="00FD2693">
              <w:t>Loamy sand</w:t>
            </w:r>
          </w:p>
        </w:tc>
        <w:tc>
          <w:tcPr>
            <w:tcW w:w="400" w:type="pct"/>
            <w:shd w:val="clear" w:color="auto" w:fill="auto"/>
          </w:tcPr>
          <w:p w14:paraId="05321097" w14:textId="77777777" w:rsidR="004526EA" w:rsidRPr="00FD2693" w:rsidRDefault="004526EA" w:rsidP="004526EA">
            <w:pPr>
              <w:pStyle w:val="RepTable"/>
              <w:keepNext/>
              <w:jc w:val="center"/>
            </w:pPr>
            <w:r w:rsidRPr="00FD2693">
              <w:t>5.6</w:t>
            </w:r>
          </w:p>
        </w:tc>
        <w:tc>
          <w:tcPr>
            <w:tcW w:w="351" w:type="pct"/>
            <w:shd w:val="clear" w:color="auto" w:fill="auto"/>
          </w:tcPr>
          <w:p w14:paraId="6CB3230E" w14:textId="77777777" w:rsidR="004526EA" w:rsidRPr="00FD2693" w:rsidRDefault="004526EA" w:rsidP="004526EA">
            <w:pPr>
              <w:pStyle w:val="RepTable"/>
              <w:keepNext/>
              <w:jc w:val="center"/>
            </w:pPr>
            <w:r w:rsidRPr="00FD2693">
              <w:t>20</w:t>
            </w:r>
          </w:p>
        </w:tc>
        <w:tc>
          <w:tcPr>
            <w:tcW w:w="424" w:type="pct"/>
            <w:shd w:val="clear" w:color="auto" w:fill="auto"/>
          </w:tcPr>
          <w:p w14:paraId="2F54C4C0" w14:textId="77777777" w:rsidR="004526EA" w:rsidRPr="00FD2693" w:rsidRDefault="004526EA" w:rsidP="004526EA">
            <w:pPr>
              <w:pStyle w:val="RepTable"/>
              <w:keepNext/>
              <w:jc w:val="center"/>
            </w:pPr>
            <w:r w:rsidRPr="00FD2693">
              <w:t>40</w:t>
            </w:r>
          </w:p>
        </w:tc>
        <w:tc>
          <w:tcPr>
            <w:tcW w:w="304" w:type="pct"/>
            <w:shd w:val="clear" w:color="auto" w:fill="auto"/>
          </w:tcPr>
          <w:p w14:paraId="620CCC8B" w14:textId="77777777" w:rsidR="004526EA" w:rsidRPr="00FD2693" w:rsidRDefault="004526EA" w:rsidP="004526EA">
            <w:pPr>
              <w:pStyle w:val="RepTable"/>
              <w:keepNext/>
              <w:jc w:val="center"/>
            </w:pPr>
            <w:r w:rsidRPr="00FD2693">
              <w:t>55.9</w:t>
            </w:r>
          </w:p>
        </w:tc>
        <w:tc>
          <w:tcPr>
            <w:tcW w:w="331" w:type="pct"/>
            <w:shd w:val="clear" w:color="auto" w:fill="auto"/>
          </w:tcPr>
          <w:p w14:paraId="200FE5B0" w14:textId="77777777" w:rsidR="004526EA" w:rsidRPr="00FD2693" w:rsidRDefault="004526EA" w:rsidP="004526EA">
            <w:pPr>
              <w:pStyle w:val="RepTable"/>
              <w:keepNext/>
              <w:jc w:val="center"/>
            </w:pPr>
            <w:r w:rsidRPr="00FD2693">
              <w:t>186</w:t>
            </w:r>
          </w:p>
        </w:tc>
        <w:tc>
          <w:tcPr>
            <w:tcW w:w="547" w:type="pct"/>
            <w:shd w:val="clear" w:color="auto" w:fill="auto"/>
          </w:tcPr>
          <w:p w14:paraId="1CEB47B6" w14:textId="77777777" w:rsidR="004526EA" w:rsidRPr="00FD2693" w:rsidRDefault="004526EA" w:rsidP="004526EA">
            <w:pPr>
              <w:pStyle w:val="RepTable"/>
              <w:keepNext/>
              <w:jc w:val="center"/>
            </w:pPr>
            <w:r w:rsidRPr="00FD2693">
              <w:t>59.8</w:t>
            </w:r>
          </w:p>
        </w:tc>
        <w:tc>
          <w:tcPr>
            <w:tcW w:w="354" w:type="pct"/>
            <w:shd w:val="clear" w:color="auto" w:fill="auto"/>
          </w:tcPr>
          <w:p w14:paraId="092AE27E" w14:textId="77777777" w:rsidR="004526EA" w:rsidRPr="00FD2693" w:rsidRDefault="004526EA" w:rsidP="004526EA">
            <w:pPr>
              <w:pStyle w:val="RepTable"/>
              <w:keepNext/>
              <w:jc w:val="center"/>
            </w:pPr>
            <w:r w:rsidRPr="00FD2693">
              <w:t>8.3</w:t>
            </w:r>
          </w:p>
        </w:tc>
        <w:tc>
          <w:tcPr>
            <w:tcW w:w="443" w:type="pct"/>
            <w:shd w:val="clear" w:color="auto" w:fill="auto"/>
          </w:tcPr>
          <w:p w14:paraId="4D3FB94A" w14:textId="77777777" w:rsidR="004526EA" w:rsidRPr="00FD2693" w:rsidRDefault="004526EA" w:rsidP="004526EA">
            <w:pPr>
              <w:pStyle w:val="RepTable"/>
              <w:keepNext/>
              <w:jc w:val="center"/>
            </w:pPr>
            <w:r w:rsidRPr="00FD2693">
              <w:t>SFO</w:t>
            </w:r>
            <w:r w:rsidRPr="00FD2693">
              <w:rPr>
                <w:lang w:val="de-DE"/>
              </w:rPr>
              <w:t>-</w:t>
            </w:r>
            <w:r w:rsidRPr="00FD2693">
              <w:t>SFO</w:t>
            </w:r>
          </w:p>
        </w:tc>
        <w:tc>
          <w:tcPr>
            <w:tcW w:w="743" w:type="pct"/>
            <w:shd w:val="clear" w:color="auto" w:fill="auto"/>
          </w:tcPr>
          <w:p w14:paraId="20B42A98" w14:textId="77777777" w:rsidR="004526EA" w:rsidRPr="00FD2693" w:rsidRDefault="004526EA" w:rsidP="004526EA">
            <w:pPr>
              <w:pStyle w:val="RepTable"/>
              <w:keepNext/>
              <w:jc w:val="center"/>
            </w:pPr>
            <w:r w:rsidRPr="00FD2693">
              <w:t>Y</w:t>
            </w:r>
            <w:r w:rsidRPr="00FD2693">
              <w:br/>
              <w:t>(EFSA, 2012)</w:t>
            </w:r>
          </w:p>
        </w:tc>
      </w:tr>
      <w:tr w:rsidR="004526EA" w:rsidRPr="00FD2693" w14:paraId="108A862D" w14:textId="77777777" w:rsidTr="006D55CD">
        <w:tc>
          <w:tcPr>
            <w:tcW w:w="685" w:type="pct"/>
            <w:shd w:val="clear" w:color="auto" w:fill="auto"/>
          </w:tcPr>
          <w:p w14:paraId="4507A305" w14:textId="77777777" w:rsidR="004526EA" w:rsidRPr="00FD2693" w:rsidRDefault="004526EA" w:rsidP="004526EA">
            <w:pPr>
              <w:pStyle w:val="RepTable"/>
              <w:keepNext/>
              <w:jc w:val="center"/>
            </w:pPr>
            <w:r w:rsidRPr="00FD2693">
              <w:t>Li 10</w:t>
            </w:r>
          </w:p>
        </w:tc>
        <w:tc>
          <w:tcPr>
            <w:tcW w:w="418" w:type="pct"/>
            <w:shd w:val="clear" w:color="auto" w:fill="auto"/>
          </w:tcPr>
          <w:p w14:paraId="5105DD64" w14:textId="77777777" w:rsidR="004526EA" w:rsidRPr="00FD2693" w:rsidRDefault="004526EA" w:rsidP="004526EA">
            <w:pPr>
              <w:pStyle w:val="RepTable"/>
              <w:keepNext/>
              <w:jc w:val="center"/>
            </w:pPr>
            <w:r w:rsidRPr="00FD2693">
              <w:t>Loamy sand</w:t>
            </w:r>
          </w:p>
        </w:tc>
        <w:tc>
          <w:tcPr>
            <w:tcW w:w="400" w:type="pct"/>
            <w:shd w:val="clear" w:color="auto" w:fill="auto"/>
          </w:tcPr>
          <w:p w14:paraId="690B38B7" w14:textId="77777777" w:rsidR="004526EA" w:rsidRPr="00FD2693" w:rsidRDefault="004526EA" w:rsidP="004526EA">
            <w:pPr>
              <w:pStyle w:val="RepTable"/>
              <w:keepNext/>
              <w:jc w:val="center"/>
            </w:pPr>
            <w:r w:rsidRPr="00FD2693">
              <w:t>6.3</w:t>
            </w:r>
          </w:p>
        </w:tc>
        <w:tc>
          <w:tcPr>
            <w:tcW w:w="351" w:type="pct"/>
            <w:shd w:val="clear" w:color="auto" w:fill="auto"/>
          </w:tcPr>
          <w:p w14:paraId="6E8BBA31" w14:textId="77777777" w:rsidR="004526EA" w:rsidRPr="00FD2693" w:rsidRDefault="004526EA" w:rsidP="004526EA">
            <w:pPr>
              <w:pStyle w:val="RepTable"/>
              <w:keepNext/>
              <w:jc w:val="center"/>
            </w:pPr>
            <w:r w:rsidRPr="00FD2693">
              <w:t>20</w:t>
            </w:r>
          </w:p>
        </w:tc>
        <w:tc>
          <w:tcPr>
            <w:tcW w:w="424" w:type="pct"/>
            <w:shd w:val="clear" w:color="auto" w:fill="auto"/>
          </w:tcPr>
          <w:p w14:paraId="0172D15B" w14:textId="77777777" w:rsidR="004526EA" w:rsidRPr="00FD2693" w:rsidRDefault="004526EA" w:rsidP="004526EA">
            <w:pPr>
              <w:pStyle w:val="RepTable"/>
              <w:keepNext/>
              <w:jc w:val="center"/>
            </w:pPr>
            <w:r w:rsidRPr="00FD2693">
              <w:t>40</w:t>
            </w:r>
          </w:p>
        </w:tc>
        <w:tc>
          <w:tcPr>
            <w:tcW w:w="304" w:type="pct"/>
            <w:shd w:val="clear" w:color="auto" w:fill="auto"/>
          </w:tcPr>
          <w:p w14:paraId="2CD644BC" w14:textId="77777777" w:rsidR="004526EA" w:rsidRPr="00FD2693" w:rsidRDefault="004526EA" w:rsidP="004526EA">
            <w:pPr>
              <w:pStyle w:val="RepTable"/>
              <w:keepNext/>
              <w:jc w:val="center"/>
            </w:pPr>
            <w:r w:rsidRPr="00FD2693">
              <w:t>84.2</w:t>
            </w:r>
          </w:p>
        </w:tc>
        <w:tc>
          <w:tcPr>
            <w:tcW w:w="331" w:type="pct"/>
            <w:shd w:val="clear" w:color="auto" w:fill="auto"/>
          </w:tcPr>
          <w:p w14:paraId="3317AE60" w14:textId="77777777" w:rsidR="004526EA" w:rsidRPr="00FD2693" w:rsidRDefault="004526EA" w:rsidP="004526EA">
            <w:pPr>
              <w:pStyle w:val="RepTable"/>
              <w:keepNext/>
              <w:jc w:val="center"/>
            </w:pPr>
            <w:r w:rsidRPr="00FD2693">
              <w:t>280</w:t>
            </w:r>
          </w:p>
        </w:tc>
        <w:tc>
          <w:tcPr>
            <w:tcW w:w="547" w:type="pct"/>
            <w:shd w:val="clear" w:color="auto" w:fill="auto"/>
          </w:tcPr>
          <w:p w14:paraId="2E896232" w14:textId="77777777" w:rsidR="004526EA" w:rsidRPr="00FD2693" w:rsidRDefault="004526EA" w:rsidP="004526EA">
            <w:pPr>
              <w:pStyle w:val="RepTable"/>
              <w:keepNext/>
              <w:jc w:val="center"/>
            </w:pPr>
            <w:r w:rsidRPr="00FD2693">
              <w:t>80.6</w:t>
            </w:r>
          </w:p>
        </w:tc>
        <w:tc>
          <w:tcPr>
            <w:tcW w:w="354" w:type="pct"/>
            <w:shd w:val="clear" w:color="auto" w:fill="auto"/>
          </w:tcPr>
          <w:p w14:paraId="6788D4AB" w14:textId="77777777" w:rsidR="004526EA" w:rsidRPr="00FD2693" w:rsidRDefault="004526EA" w:rsidP="004526EA">
            <w:pPr>
              <w:pStyle w:val="RepTable"/>
              <w:keepNext/>
              <w:jc w:val="center"/>
            </w:pPr>
            <w:r w:rsidRPr="00FD2693">
              <w:t>14.0</w:t>
            </w:r>
          </w:p>
        </w:tc>
        <w:tc>
          <w:tcPr>
            <w:tcW w:w="443" w:type="pct"/>
            <w:shd w:val="clear" w:color="auto" w:fill="auto"/>
          </w:tcPr>
          <w:p w14:paraId="075384AC" w14:textId="77777777" w:rsidR="004526EA" w:rsidRPr="00FD2693" w:rsidRDefault="004526EA" w:rsidP="004526EA">
            <w:pPr>
              <w:pStyle w:val="RepTable"/>
              <w:keepNext/>
              <w:jc w:val="center"/>
            </w:pPr>
            <w:r w:rsidRPr="00FD2693">
              <w:t>SFO</w:t>
            </w:r>
            <w:r w:rsidRPr="00FD2693">
              <w:rPr>
                <w:lang w:val="de-DE"/>
              </w:rPr>
              <w:t>-</w:t>
            </w:r>
            <w:r w:rsidRPr="00FD2693">
              <w:t>SFO</w:t>
            </w:r>
          </w:p>
        </w:tc>
        <w:tc>
          <w:tcPr>
            <w:tcW w:w="743" w:type="pct"/>
            <w:shd w:val="clear" w:color="auto" w:fill="auto"/>
          </w:tcPr>
          <w:p w14:paraId="2A155C81" w14:textId="77777777" w:rsidR="004526EA" w:rsidRPr="00FD2693" w:rsidRDefault="004526EA" w:rsidP="004526EA">
            <w:pPr>
              <w:pStyle w:val="RepTable"/>
              <w:keepNext/>
              <w:jc w:val="center"/>
            </w:pPr>
            <w:r w:rsidRPr="00FD2693">
              <w:t>Y</w:t>
            </w:r>
            <w:r w:rsidRPr="00FD2693">
              <w:br/>
              <w:t>(EFSA, 2012)</w:t>
            </w:r>
          </w:p>
        </w:tc>
      </w:tr>
      <w:tr w:rsidR="004526EA" w:rsidRPr="00FD2693" w14:paraId="0FCD922A" w14:textId="77777777" w:rsidTr="006D55CD">
        <w:tc>
          <w:tcPr>
            <w:tcW w:w="5000" w:type="pct"/>
            <w:gridSpan w:val="11"/>
            <w:shd w:val="clear" w:color="auto" w:fill="auto"/>
            <w:vAlign w:val="center"/>
          </w:tcPr>
          <w:p w14:paraId="2D4A2080" w14:textId="77777777" w:rsidR="004526EA" w:rsidRPr="00FD2693" w:rsidRDefault="004526EA" w:rsidP="004526EA">
            <w:pPr>
              <w:pStyle w:val="RepTableHeader"/>
            </w:pPr>
            <w:r w:rsidRPr="00FD2693">
              <w:rPr>
                <w:lang w:val="en-GB"/>
              </w:rPr>
              <w:t>M650F03, laboratory metabolite studies, aerobic conditions, normali</w:t>
            </w:r>
            <w:r w:rsidRPr="00FD2693">
              <w:t>zed, optimized fit</w:t>
            </w:r>
          </w:p>
        </w:tc>
      </w:tr>
      <w:tr w:rsidR="004526EA" w:rsidRPr="00FD2693" w:rsidDel="009C25C0" w14:paraId="0FFF9ADE" w14:textId="77777777" w:rsidTr="00AF5158">
        <w:tc>
          <w:tcPr>
            <w:tcW w:w="685" w:type="pct"/>
            <w:shd w:val="clear" w:color="auto" w:fill="auto"/>
          </w:tcPr>
          <w:p w14:paraId="5C6D098E" w14:textId="77777777" w:rsidR="004526EA" w:rsidRPr="00FD2693" w:rsidRDefault="004526EA" w:rsidP="004526EA">
            <w:pPr>
              <w:pStyle w:val="RepTableHeader"/>
              <w:jc w:val="center"/>
              <w:rPr>
                <w:lang w:val="en-GB"/>
              </w:rPr>
            </w:pPr>
            <w:r w:rsidRPr="00FD2693">
              <w:rPr>
                <w:lang w:val="en-GB"/>
              </w:rPr>
              <w:t>Soil name</w:t>
            </w:r>
          </w:p>
        </w:tc>
        <w:tc>
          <w:tcPr>
            <w:tcW w:w="418" w:type="pct"/>
            <w:shd w:val="clear" w:color="auto" w:fill="auto"/>
          </w:tcPr>
          <w:p w14:paraId="5E14848B" w14:textId="77777777" w:rsidR="004526EA" w:rsidRPr="00FD2693" w:rsidRDefault="004526EA" w:rsidP="004526EA">
            <w:pPr>
              <w:pStyle w:val="RepTableHeader"/>
              <w:jc w:val="center"/>
              <w:rPr>
                <w:lang w:val="en-GB"/>
              </w:rPr>
            </w:pPr>
            <w:r w:rsidRPr="00FD2693">
              <w:rPr>
                <w:lang w:val="en-GB"/>
              </w:rPr>
              <w:t>Soil type (USDA)</w:t>
            </w:r>
          </w:p>
        </w:tc>
        <w:tc>
          <w:tcPr>
            <w:tcW w:w="400" w:type="pct"/>
            <w:shd w:val="clear" w:color="auto" w:fill="auto"/>
          </w:tcPr>
          <w:p w14:paraId="542DC148" w14:textId="77777777" w:rsidR="004526EA" w:rsidRPr="00FD2693" w:rsidRDefault="004526EA" w:rsidP="004526EA">
            <w:pPr>
              <w:pStyle w:val="RepTableHeader"/>
              <w:jc w:val="center"/>
              <w:rPr>
                <w:lang w:val="en-GB"/>
              </w:rPr>
            </w:pPr>
            <w:r w:rsidRPr="00FD2693">
              <w:rPr>
                <w:lang w:val="en-GB"/>
              </w:rPr>
              <w:t>pH</w:t>
            </w:r>
          </w:p>
          <w:p w14:paraId="7A5CB980" w14:textId="77777777" w:rsidR="004526EA" w:rsidRPr="00FD2693" w:rsidRDefault="004526EA" w:rsidP="004526EA">
            <w:pPr>
              <w:pStyle w:val="RepTableHeader"/>
              <w:jc w:val="center"/>
              <w:rPr>
                <w:lang w:val="en-GB"/>
              </w:rPr>
            </w:pPr>
            <w:r w:rsidRPr="00FD2693">
              <w:rPr>
                <w:lang w:val="en-GB"/>
              </w:rPr>
              <w:t>(CaCl</w:t>
            </w:r>
            <w:r w:rsidRPr="00FD2693">
              <w:rPr>
                <w:vertAlign w:val="subscript"/>
                <w:lang w:val="en-GB"/>
              </w:rPr>
              <w:t>2</w:t>
            </w:r>
            <w:r w:rsidRPr="00FD2693">
              <w:rPr>
                <w:lang w:val="en-GB"/>
              </w:rPr>
              <w:t>)</w:t>
            </w:r>
          </w:p>
        </w:tc>
        <w:tc>
          <w:tcPr>
            <w:tcW w:w="351" w:type="pct"/>
            <w:shd w:val="clear" w:color="auto" w:fill="auto"/>
          </w:tcPr>
          <w:p w14:paraId="5245553E" w14:textId="77777777" w:rsidR="004526EA" w:rsidRPr="00FD2693" w:rsidRDefault="004526EA" w:rsidP="004526EA">
            <w:pPr>
              <w:pStyle w:val="RepTableHeader"/>
              <w:jc w:val="center"/>
              <w:rPr>
                <w:lang w:val="en-GB"/>
              </w:rPr>
            </w:pPr>
            <w:r w:rsidRPr="00FD2693">
              <w:rPr>
                <w:lang w:val="en-GB"/>
              </w:rPr>
              <w:t>Temp.</w:t>
            </w:r>
          </w:p>
          <w:p w14:paraId="48E3FB2C" w14:textId="77777777" w:rsidR="004526EA" w:rsidRPr="00FD2693" w:rsidRDefault="004526EA" w:rsidP="004526EA">
            <w:pPr>
              <w:pStyle w:val="RepTableHeader"/>
              <w:jc w:val="center"/>
              <w:rPr>
                <w:lang w:val="en-GB"/>
              </w:rPr>
            </w:pPr>
            <w:r w:rsidRPr="00FD2693">
              <w:rPr>
                <w:lang w:val="en-GB"/>
              </w:rPr>
              <w:t>[°C]</w:t>
            </w:r>
          </w:p>
        </w:tc>
        <w:tc>
          <w:tcPr>
            <w:tcW w:w="424" w:type="pct"/>
            <w:shd w:val="clear" w:color="auto" w:fill="auto"/>
          </w:tcPr>
          <w:p w14:paraId="6D27A40B" w14:textId="77777777" w:rsidR="004526EA" w:rsidRPr="00FD2693" w:rsidRDefault="004526EA" w:rsidP="004526EA">
            <w:pPr>
              <w:pStyle w:val="RepTableHeader"/>
              <w:jc w:val="center"/>
              <w:rPr>
                <w:lang w:val="en-GB"/>
              </w:rPr>
            </w:pPr>
            <w:r w:rsidRPr="00FD2693">
              <w:rPr>
                <w:lang w:val="en-GB"/>
              </w:rPr>
              <w:t>MWHC [%]</w:t>
            </w:r>
          </w:p>
        </w:tc>
        <w:tc>
          <w:tcPr>
            <w:tcW w:w="304" w:type="pct"/>
            <w:shd w:val="clear" w:color="auto" w:fill="auto"/>
          </w:tcPr>
          <w:p w14:paraId="24CD2AC4" w14:textId="77777777" w:rsidR="004526EA" w:rsidRPr="00FD2693" w:rsidRDefault="004526EA" w:rsidP="004526EA">
            <w:pPr>
              <w:pStyle w:val="RepTableHeader"/>
              <w:jc w:val="center"/>
              <w:rPr>
                <w:lang w:val="en-GB"/>
              </w:rPr>
            </w:pPr>
            <w:r w:rsidRPr="00FD2693">
              <w:rPr>
                <w:lang w:val="en-GB"/>
              </w:rPr>
              <w:t>DT</w:t>
            </w:r>
            <w:r w:rsidRPr="00FD2693">
              <w:rPr>
                <w:vertAlign w:val="subscript"/>
                <w:lang w:val="en-GB"/>
              </w:rPr>
              <w:t>50</w:t>
            </w:r>
            <w:r w:rsidRPr="00FD2693">
              <w:rPr>
                <w:lang w:val="en-GB"/>
              </w:rPr>
              <w:t xml:space="preserve"> [d]</w:t>
            </w:r>
          </w:p>
        </w:tc>
        <w:tc>
          <w:tcPr>
            <w:tcW w:w="331" w:type="pct"/>
            <w:shd w:val="clear" w:color="auto" w:fill="auto"/>
          </w:tcPr>
          <w:p w14:paraId="6DEE62EA" w14:textId="77777777" w:rsidR="004526EA" w:rsidRPr="00FD2693" w:rsidRDefault="004526EA" w:rsidP="004526EA">
            <w:pPr>
              <w:pStyle w:val="RepTableHeader"/>
              <w:jc w:val="center"/>
              <w:rPr>
                <w:lang w:val="en-GB"/>
              </w:rPr>
            </w:pPr>
            <w:r w:rsidRPr="00FD2693">
              <w:rPr>
                <w:lang w:val="en-GB"/>
              </w:rPr>
              <w:t>DT</w:t>
            </w:r>
            <w:r w:rsidRPr="00FD2693">
              <w:rPr>
                <w:vertAlign w:val="subscript"/>
                <w:lang w:val="en-GB"/>
              </w:rPr>
              <w:t>90</w:t>
            </w:r>
            <w:r w:rsidRPr="00FD2693">
              <w:rPr>
                <w:lang w:val="en-GB"/>
              </w:rPr>
              <w:t xml:space="preserve"> [d]</w:t>
            </w:r>
          </w:p>
        </w:tc>
        <w:tc>
          <w:tcPr>
            <w:tcW w:w="547" w:type="pct"/>
            <w:shd w:val="clear" w:color="auto" w:fill="auto"/>
          </w:tcPr>
          <w:p w14:paraId="6D55904F" w14:textId="77777777" w:rsidR="004526EA" w:rsidRPr="00FD2693" w:rsidRDefault="004526EA" w:rsidP="004526EA">
            <w:pPr>
              <w:pStyle w:val="RepTableHeader"/>
              <w:jc w:val="center"/>
              <w:rPr>
                <w:lang w:val="en-GB"/>
              </w:rPr>
            </w:pPr>
            <w:r w:rsidRPr="00FD2693">
              <w:rPr>
                <w:lang w:val="en-GB"/>
              </w:rPr>
              <w:t>DT</w:t>
            </w:r>
            <w:r w:rsidRPr="00FD2693">
              <w:rPr>
                <w:vertAlign w:val="subscript"/>
                <w:lang w:val="en-GB"/>
              </w:rPr>
              <w:t>50</w:t>
            </w:r>
            <w:r w:rsidRPr="00FD2693">
              <w:rPr>
                <w:lang w:val="en-GB"/>
              </w:rPr>
              <w:t xml:space="preserve"> [d] 20°C</w:t>
            </w:r>
          </w:p>
          <w:p w14:paraId="068E16B9" w14:textId="77777777" w:rsidR="004526EA" w:rsidRPr="00FD2693" w:rsidRDefault="004526EA" w:rsidP="004526EA">
            <w:pPr>
              <w:pStyle w:val="RepTableHeader"/>
              <w:jc w:val="center"/>
              <w:rPr>
                <w:lang w:val="en-GB"/>
              </w:rPr>
            </w:pPr>
            <w:r w:rsidRPr="00FD2693">
              <w:rPr>
                <w:lang w:val="en-GB"/>
              </w:rPr>
              <w:t>pF2/10kPa</w:t>
            </w:r>
          </w:p>
        </w:tc>
        <w:tc>
          <w:tcPr>
            <w:tcW w:w="354" w:type="pct"/>
            <w:shd w:val="clear" w:color="auto" w:fill="auto"/>
          </w:tcPr>
          <w:p w14:paraId="140A599A" w14:textId="77777777" w:rsidR="004526EA" w:rsidRPr="00FD2693" w:rsidRDefault="004526EA" w:rsidP="004526EA">
            <w:pPr>
              <w:pStyle w:val="RepTableHeader"/>
              <w:jc w:val="center"/>
              <w:rPr>
                <w:lang w:val="en-GB"/>
              </w:rPr>
            </w:pPr>
            <w:r w:rsidRPr="00FD2693">
              <w:rPr>
                <w:lang w:val="en-GB"/>
              </w:rPr>
              <w:t>Chi2 [%]</w:t>
            </w:r>
          </w:p>
        </w:tc>
        <w:tc>
          <w:tcPr>
            <w:tcW w:w="443" w:type="pct"/>
            <w:shd w:val="clear" w:color="auto" w:fill="auto"/>
          </w:tcPr>
          <w:p w14:paraId="6C1C2ABB" w14:textId="77777777" w:rsidR="004526EA" w:rsidRPr="00FD2693" w:rsidRDefault="004526EA" w:rsidP="004526EA">
            <w:pPr>
              <w:pStyle w:val="RepTableHeader"/>
              <w:jc w:val="center"/>
              <w:rPr>
                <w:lang w:val="en-GB"/>
              </w:rPr>
            </w:pPr>
            <w:r w:rsidRPr="00FD2693">
              <w:rPr>
                <w:lang w:val="en-GB"/>
              </w:rPr>
              <w:t>Kinetic model</w:t>
            </w:r>
          </w:p>
        </w:tc>
        <w:tc>
          <w:tcPr>
            <w:tcW w:w="743" w:type="pct"/>
            <w:shd w:val="clear" w:color="auto" w:fill="auto"/>
          </w:tcPr>
          <w:p w14:paraId="0FA03435" w14:textId="18F619DF" w:rsidR="004526EA" w:rsidRPr="00FD2693" w:rsidDel="009C25C0" w:rsidRDefault="004526EA" w:rsidP="004526EA">
            <w:pPr>
              <w:pStyle w:val="RepTableHeader"/>
              <w:jc w:val="center"/>
              <w:rPr>
                <w:lang w:val="en-GB"/>
              </w:rPr>
            </w:pPr>
            <w:r w:rsidRPr="008C1951">
              <w:rPr>
                <w:lang w:val="en-GB"/>
              </w:rPr>
              <w:t>Evaluated on EU level / Reference</w:t>
            </w:r>
          </w:p>
        </w:tc>
      </w:tr>
      <w:tr w:rsidR="004526EA" w:rsidRPr="00FD2693" w14:paraId="2BE77903" w14:textId="77777777" w:rsidTr="006D55CD">
        <w:tc>
          <w:tcPr>
            <w:tcW w:w="685" w:type="pct"/>
            <w:shd w:val="clear" w:color="auto" w:fill="auto"/>
          </w:tcPr>
          <w:p w14:paraId="5BE4E04F" w14:textId="77777777" w:rsidR="004526EA" w:rsidRPr="00FD2693" w:rsidRDefault="004526EA" w:rsidP="004526EA">
            <w:pPr>
              <w:pStyle w:val="RepTable"/>
              <w:keepNext/>
              <w:jc w:val="center"/>
            </w:pPr>
            <w:r w:rsidRPr="00FD2693">
              <w:t>Lufa 3A</w:t>
            </w:r>
          </w:p>
        </w:tc>
        <w:tc>
          <w:tcPr>
            <w:tcW w:w="418" w:type="pct"/>
            <w:shd w:val="clear" w:color="auto" w:fill="auto"/>
          </w:tcPr>
          <w:p w14:paraId="767E103C" w14:textId="77777777" w:rsidR="004526EA" w:rsidRPr="00FD2693" w:rsidRDefault="004526EA" w:rsidP="004526EA">
            <w:pPr>
              <w:pStyle w:val="RepTable"/>
              <w:keepNext/>
              <w:jc w:val="center"/>
            </w:pPr>
            <w:r w:rsidRPr="00FD2693">
              <w:t>Loam</w:t>
            </w:r>
          </w:p>
        </w:tc>
        <w:tc>
          <w:tcPr>
            <w:tcW w:w="400" w:type="pct"/>
            <w:shd w:val="clear" w:color="auto" w:fill="auto"/>
          </w:tcPr>
          <w:p w14:paraId="5D41D052" w14:textId="77777777" w:rsidR="004526EA" w:rsidRPr="00FD2693" w:rsidRDefault="004526EA" w:rsidP="004526EA">
            <w:pPr>
              <w:pStyle w:val="RepTable"/>
              <w:keepNext/>
              <w:jc w:val="center"/>
            </w:pPr>
            <w:r w:rsidRPr="00FD2693">
              <w:t>7.3</w:t>
            </w:r>
          </w:p>
        </w:tc>
        <w:tc>
          <w:tcPr>
            <w:tcW w:w="351" w:type="pct"/>
            <w:shd w:val="clear" w:color="auto" w:fill="auto"/>
          </w:tcPr>
          <w:p w14:paraId="40E1C3D0" w14:textId="77777777" w:rsidR="004526EA" w:rsidRPr="00FD2693" w:rsidRDefault="004526EA" w:rsidP="004526EA">
            <w:pPr>
              <w:pStyle w:val="RepTable"/>
              <w:keepNext/>
              <w:jc w:val="center"/>
            </w:pPr>
            <w:r w:rsidRPr="00FD2693">
              <w:t>20</w:t>
            </w:r>
          </w:p>
        </w:tc>
        <w:tc>
          <w:tcPr>
            <w:tcW w:w="424" w:type="pct"/>
            <w:shd w:val="clear" w:color="auto" w:fill="auto"/>
          </w:tcPr>
          <w:p w14:paraId="3021DD3A" w14:textId="77777777" w:rsidR="004526EA" w:rsidRPr="00FD2693" w:rsidRDefault="004526EA" w:rsidP="004526EA">
            <w:pPr>
              <w:pStyle w:val="RepTable"/>
              <w:keepNext/>
              <w:jc w:val="center"/>
            </w:pPr>
            <w:r w:rsidRPr="00FD2693">
              <w:t>40</w:t>
            </w:r>
          </w:p>
        </w:tc>
        <w:tc>
          <w:tcPr>
            <w:tcW w:w="304" w:type="pct"/>
            <w:shd w:val="clear" w:color="auto" w:fill="auto"/>
          </w:tcPr>
          <w:p w14:paraId="1E30CBAB" w14:textId="77777777" w:rsidR="004526EA" w:rsidRPr="00FD2693" w:rsidRDefault="004526EA" w:rsidP="004526EA">
            <w:pPr>
              <w:pStyle w:val="RepTable"/>
              <w:keepNext/>
              <w:jc w:val="center"/>
            </w:pPr>
            <w:r w:rsidRPr="00FD2693">
              <w:t>73.4</w:t>
            </w:r>
          </w:p>
        </w:tc>
        <w:tc>
          <w:tcPr>
            <w:tcW w:w="331" w:type="pct"/>
            <w:shd w:val="clear" w:color="auto" w:fill="auto"/>
          </w:tcPr>
          <w:p w14:paraId="5102318B" w14:textId="77777777" w:rsidR="004526EA" w:rsidRPr="00FD2693" w:rsidRDefault="004526EA" w:rsidP="004526EA">
            <w:pPr>
              <w:pStyle w:val="RepTable"/>
              <w:keepNext/>
              <w:jc w:val="center"/>
            </w:pPr>
            <w:r w:rsidRPr="00FD2693">
              <w:t>-</w:t>
            </w:r>
          </w:p>
        </w:tc>
        <w:tc>
          <w:tcPr>
            <w:tcW w:w="547" w:type="pct"/>
            <w:shd w:val="clear" w:color="auto" w:fill="auto"/>
          </w:tcPr>
          <w:p w14:paraId="5C3373D7" w14:textId="77777777" w:rsidR="004526EA" w:rsidRPr="00FD2693" w:rsidRDefault="004526EA" w:rsidP="004526EA">
            <w:pPr>
              <w:pStyle w:val="RepTable"/>
              <w:keepNext/>
              <w:jc w:val="center"/>
            </w:pPr>
            <w:r w:rsidRPr="00FD2693">
              <w:t>43.8</w:t>
            </w:r>
          </w:p>
        </w:tc>
        <w:tc>
          <w:tcPr>
            <w:tcW w:w="354" w:type="pct"/>
            <w:shd w:val="clear" w:color="auto" w:fill="auto"/>
          </w:tcPr>
          <w:p w14:paraId="3CEFF0D9" w14:textId="77777777" w:rsidR="004526EA" w:rsidRPr="00FD2693" w:rsidRDefault="004526EA" w:rsidP="004526EA">
            <w:pPr>
              <w:pStyle w:val="RepTable"/>
              <w:keepNext/>
              <w:jc w:val="center"/>
            </w:pPr>
            <w:r w:rsidRPr="00FD2693">
              <w:t>7.2</w:t>
            </w:r>
          </w:p>
        </w:tc>
        <w:tc>
          <w:tcPr>
            <w:tcW w:w="443" w:type="pct"/>
            <w:shd w:val="clear" w:color="auto" w:fill="auto"/>
          </w:tcPr>
          <w:p w14:paraId="5BF78454" w14:textId="77777777" w:rsidR="004526EA" w:rsidRPr="00FD2693" w:rsidRDefault="004526EA" w:rsidP="004526EA">
            <w:pPr>
              <w:pStyle w:val="RepTable"/>
              <w:keepNext/>
              <w:jc w:val="center"/>
            </w:pPr>
            <w:r w:rsidRPr="00FD2693">
              <w:t>SFO</w:t>
            </w:r>
          </w:p>
        </w:tc>
        <w:tc>
          <w:tcPr>
            <w:tcW w:w="743" w:type="pct"/>
            <w:shd w:val="clear" w:color="auto" w:fill="auto"/>
          </w:tcPr>
          <w:p w14:paraId="419C8001" w14:textId="77777777" w:rsidR="004526EA" w:rsidRPr="00FD2693" w:rsidRDefault="004526EA" w:rsidP="004526EA">
            <w:pPr>
              <w:pStyle w:val="RepTable"/>
              <w:keepNext/>
              <w:ind w:left="-50"/>
              <w:jc w:val="center"/>
            </w:pPr>
            <w:r w:rsidRPr="00FD2693">
              <w:t>Y</w:t>
            </w:r>
            <w:r w:rsidRPr="00FD2693">
              <w:br/>
              <w:t>(EFSA, 2012)</w:t>
            </w:r>
          </w:p>
        </w:tc>
      </w:tr>
      <w:tr w:rsidR="004526EA" w:rsidRPr="00FD2693" w14:paraId="5502A28A" w14:textId="77777777" w:rsidTr="006D55CD">
        <w:tc>
          <w:tcPr>
            <w:tcW w:w="685" w:type="pct"/>
            <w:shd w:val="clear" w:color="auto" w:fill="auto"/>
          </w:tcPr>
          <w:p w14:paraId="6A1A28FA" w14:textId="77777777" w:rsidR="004526EA" w:rsidRPr="00FD2693" w:rsidRDefault="004526EA" w:rsidP="004526EA">
            <w:pPr>
              <w:pStyle w:val="RepTable"/>
              <w:keepNext/>
              <w:jc w:val="center"/>
            </w:pPr>
            <w:r w:rsidRPr="00FD2693">
              <w:t>Lufa 2.2</w:t>
            </w:r>
          </w:p>
        </w:tc>
        <w:tc>
          <w:tcPr>
            <w:tcW w:w="418" w:type="pct"/>
            <w:shd w:val="clear" w:color="auto" w:fill="auto"/>
          </w:tcPr>
          <w:p w14:paraId="08A2E434" w14:textId="77777777" w:rsidR="004526EA" w:rsidRPr="00FD2693" w:rsidRDefault="004526EA" w:rsidP="004526EA">
            <w:pPr>
              <w:pStyle w:val="RepTable"/>
              <w:keepNext/>
              <w:jc w:val="center"/>
            </w:pPr>
            <w:r w:rsidRPr="00FD2693">
              <w:t>Loamy sand</w:t>
            </w:r>
          </w:p>
        </w:tc>
        <w:tc>
          <w:tcPr>
            <w:tcW w:w="400" w:type="pct"/>
            <w:shd w:val="clear" w:color="auto" w:fill="auto"/>
          </w:tcPr>
          <w:p w14:paraId="6C194926" w14:textId="77777777" w:rsidR="004526EA" w:rsidRPr="00FD2693" w:rsidRDefault="004526EA" w:rsidP="004526EA">
            <w:pPr>
              <w:pStyle w:val="RepTable"/>
              <w:keepNext/>
              <w:jc w:val="center"/>
            </w:pPr>
            <w:r w:rsidRPr="00FD2693">
              <w:t>5.7</w:t>
            </w:r>
          </w:p>
        </w:tc>
        <w:tc>
          <w:tcPr>
            <w:tcW w:w="351" w:type="pct"/>
            <w:shd w:val="clear" w:color="auto" w:fill="auto"/>
          </w:tcPr>
          <w:p w14:paraId="211821BB" w14:textId="77777777" w:rsidR="004526EA" w:rsidRPr="00FD2693" w:rsidRDefault="004526EA" w:rsidP="004526EA">
            <w:pPr>
              <w:pStyle w:val="RepTable"/>
              <w:keepNext/>
              <w:jc w:val="center"/>
            </w:pPr>
            <w:r w:rsidRPr="00FD2693">
              <w:t>20</w:t>
            </w:r>
          </w:p>
        </w:tc>
        <w:tc>
          <w:tcPr>
            <w:tcW w:w="424" w:type="pct"/>
            <w:shd w:val="clear" w:color="auto" w:fill="auto"/>
          </w:tcPr>
          <w:p w14:paraId="35D2BE34" w14:textId="77777777" w:rsidR="004526EA" w:rsidRPr="00FD2693" w:rsidRDefault="004526EA" w:rsidP="004526EA">
            <w:pPr>
              <w:pStyle w:val="RepTable"/>
              <w:keepNext/>
              <w:jc w:val="center"/>
            </w:pPr>
            <w:r w:rsidRPr="00FD2693">
              <w:t>40</w:t>
            </w:r>
          </w:p>
        </w:tc>
        <w:tc>
          <w:tcPr>
            <w:tcW w:w="304" w:type="pct"/>
            <w:shd w:val="clear" w:color="auto" w:fill="auto"/>
          </w:tcPr>
          <w:p w14:paraId="70D79E5D" w14:textId="77777777" w:rsidR="004526EA" w:rsidRPr="00FD2693" w:rsidRDefault="004526EA" w:rsidP="004526EA">
            <w:pPr>
              <w:pStyle w:val="RepTable"/>
              <w:keepNext/>
              <w:jc w:val="center"/>
            </w:pPr>
            <w:r w:rsidRPr="00FD2693">
              <w:t>43.1</w:t>
            </w:r>
          </w:p>
        </w:tc>
        <w:tc>
          <w:tcPr>
            <w:tcW w:w="331" w:type="pct"/>
            <w:shd w:val="clear" w:color="auto" w:fill="auto"/>
          </w:tcPr>
          <w:p w14:paraId="1AE34EF2" w14:textId="77777777" w:rsidR="004526EA" w:rsidRPr="00FD2693" w:rsidRDefault="004526EA" w:rsidP="004526EA">
            <w:pPr>
              <w:pStyle w:val="RepTable"/>
              <w:keepNext/>
              <w:jc w:val="center"/>
            </w:pPr>
            <w:r w:rsidRPr="00FD2693">
              <w:rPr>
                <w:lang w:val="de-DE"/>
              </w:rPr>
              <w:t>-</w:t>
            </w:r>
          </w:p>
        </w:tc>
        <w:tc>
          <w:tcPr>
            <w:tcW w:w="547" w:type="pct"/>
            <w:shd w:val="clear" w:color="auto" w:fill="auto"/>
          </w:tcPr>
          <w:p w14:paraId="1D5868D1" w14:textId="77777777" w:rsidR="004526EA" w:rsidRPr="00FD2693" w:rsidRDefault="004526EA" w:rsidP="004526EA">
            <w:pPr>
              <w:pStyle w:val="RepTable"/>
              <w:keepNext/>
              <w:jc w:val="center"/>
            </w:pPr>
            <w:r w:rsidRPr="00FD2693">
              <w:t>43.1</w:t>
            </w:r>
          </w:p>
        </w:tc>
        <w:tc>
          <w:tcPr>
            <w:tcW w:w="354" w:type="pct"/>
            <w:shd w:val="clear" w:color="auto" w:fill="auto"/>
          </w:tcPr>
          <w:p w14:paraId="63B9D7AA" w14:textId="77777777" w:rsidR="004526EA" w:rsidRPr="00FD2693" w:rsidRDefault="004526EA" w:rsidP="004526EA">
            <w:pPr>
              <w:pStyle w:val="RepTable"/>
              <w:keepNext/>
              <w:jc w:val="center"/>
            </w:pPr>
            <w:r w:rsidRPr="00FD2693">
              <w:t>9.2</w:t>
            </w:r>
          </w:p>
        </w:tc>
        <w:tc>
          <w:tcPr>
            <w:tcW w:w="443" w:type="pct"/>
            <w:shd w:val="clear" w:color="auto" w:fill="auto"/>
          </w:tcPr>
          <w:p w14:paraId="6B93885F" w14:textId="77777777" w:rsidR="004526EA" w:rsidRPr="00FD2693" w:rsidRDefault="004526EA" w:rsidP="004526EA">
            <w:pPr>
              <w:pStyle w:val="RepTable"/>
              <w:keepNext/>
              <w:jc w:val="center"/>
            </w:pPr>
            <w:r w:rsidRPr="00FD2693">
              <w:t>SFO</w:t>
            </w:r>
          </w:p>
        </w:tc>
        <w:tc>
          <w:tcPr>
            <w:tcW w:w="743" w:type="pct"/>
            <w:shd w:val="clear" w:color="auto" w:fill="auto"/>
          </w:tcPr>
          <w:p w14:paraId="15E388C5" w14:textId="77777777" w:rsidR="004526EA" w:rsidRPr="00FD2693" w:rsidRDefault="004526EA" w:rsidP="004526EA">
            <w:pPr>
              <w:pStyle w:val="RepTable"/>
              <w:keepNext/>
              <w:jc w:val="center"/>
            </w:pPr>
            <w:r w:rsidRPr="00FD2693">
              <w:t>Y</w:t>
            </w:r>
            <w:r w:rsidRPr="00FD2693">
              <w:br/>
              <w:t>(EFSA, 2012)</w:t>
            </w:r>
          </w:p>
        </w:tc>
      </w:tr>
      <w:tr w:rsidR="004526EA" w:rsidRPr="00FD2693" w14:paraId="482BC22C" w14:textId="77777777" w:rsidTr="006D55CD">
        <w:tc>
          <w:tcPr>
            <w:tcW w:w="685" w:type="pct"/>
            <w:shd w:val="clear" w:color="auto" w:fill="auto"/>
          </w:tcPr>
          <w:p w14:paraId="61227214" w14:textId="77777777" w:rsidR="004526EA" w:rsidRPr="00FD2693" w:rsidRDefault="004526EA" w:rsidP="004526EA">
            <w:pPr>
              <w:pStyle w:val="RepTable"/>
              <w:keepNext/>
              <w:jc w:val="center"/>
            </w:pPr>
            <w:r w:rsidRPr="00FD2693">
              <w:t>Lufa 2.3</w:t>
            </w:r>
          </w:p>
        </w:tc>
        <w:tc>
          <w:tcPr>
            <w:tcW w:w="418" w:type="pct"/>
            <w:shd w:val="clear" w:color="auto" w:fill="auto"/>
          </w:tcPr>
          <w:p w14:paraId="017F6354" w14:textId="77777777" w:rsidR="004526EA" w:rsidRPr="00FD2693" w:rsidRDefault="004526EA" w:rsidP="004526EA">
            <w:pPr>
              <w:pStyle w:val="RepTable"/>
              <w:keepNext/>
              <w:jc w:val="center"/>
            </w:pPr>
            <w:r w:rsidRPr="00FD2693">
              <w:t>Sandy loam</w:t>
            </w:r>
          </w:p>
        </w:tc>
        <w:tc>
          <w:tcPr>
            <w:tcW w:w="400" w:type="pct"/>
            <w:shd w:val="clear" w:color="auto" w:fill="auto"/>
          </w:tcPr>
          <w:p w14:paraId="0F123CE0" w14:textId="77777777" w:rsidR="004526EA" w:rsidRPr="00FD2693" w:rsidRDefault="004526EA" w:rsidP="004526EA">
            <w:pPr>
              <w:pStyle w:val="RepTable"/>
              <w:keepNext/>
              <w:jc w:val="center"/>
            </w:pPr>
            <w:r w:rsidRPr="00FD2693">
              <w:t>6.7</w:t>
            </w:r>
          </w:p>
        </w:tc>
        <w:tc>
          <w:tcPr>
            <w:tcW w:w="351" w:type="pct"/>
            <w:shd w:val="clear" w:color="auto" w:fill="auto"/>
          </w:tcPr>
          <w:p w14:paraId="49B6090F" w14:textId="77777777" w:rsidR="004526EA" w:rsidRPr="00FD2693" w:rsidRDefault="004526EA" w:rsidP="004526EA">
            <w:pPr>
              <w:pStyle w:val="RepTable"/>
              <w:keepNext/>
              <w:jc w:val="center"/>
            </w:pPr>
            <w:r w:rsidRPr="00FD2693">
              <w:t>20</w:t>
            </w:r>
          </w:p>
        </w:tc>
        <w:tc>
          <w:tcPr>
            <w:tcW w:w="424" w:type="pct"/>
            <w:shd w:val="clear" w:color="auto" w:fill="auto"/>
          </w:tcPr>
          <w:p w14:paraId="678665D1" w14:textId="77777777" w:rsidR="004526EA" w:rsidRPr="00FD2693" w:rsidRDefault="004526EA" w:rsidP="004526EA">
            <w:pPr>
              <w:pStyle w:val="RepTable"/>
              <w:keepNext/>
              <w:jc w:val="center"/>
            </w:pPr>
            <w:r w:rsidRPr="00FD2693">
              <w:t>40</w:t>
            </w:r>
          </w:p>
        </w:tc>
        <w:tc>
          <w:tcPr>
            <w:tcW w:w="304" w:type="pct"/>
            <w:shd w:val="clear" w:color="auto" w:fill="auto"/>
          </w:tcPr>
          <w:p w14:paraId="29FCF186" w14:textId="77777777" w:rsidR="004526EA" w:rsidRPr="00FD2693" w:rsidRDefault="004526EA" w:rsidP="004526EA">
            <w:pPr>
              <w:pStyle w:val="RepTable"/>
              <w:keepNext/>
              <w:jc w:val="center"/>
            </w:pPr>
            <w:r w:rsidRPr="00FD2693">
              <w:t>29.7</w:t>
            </w:r>
          </w:p>
        </w:tc>
        <w:tc>
          <w:tcPr>
            <w:tcW w:w="331" w:type="pct"/>
            <w:shd w:val="clear" w:color="auto" w:fill="auto"/>
          </w:tcPr>
          <w:p w14:paraId="67CA590D" w14:textId="77777777" w:rsidR="004526EA" w:rsidRPr="00FD2693" w:rsidRDefault="004526EA" w:rsidP="004526EA">
            <w:pPr>
              <w:pStyle w:val="RepTable"/>
              <w:keepNext/>
              <w:jc w:val="center"/>
            </w:pPr>
            <w:r w:rsidRPr="00FD2693">
              <w:t>-</w:t>
            </w:r>
          </w:p>
        </w:tc>
        <w:tc>
          <w:tcPr>
            <w:tcW w:w="547" w:type="pct"/>
            <w:shd w:val="clear" w:color="auto" w:fill="auto"/>
          </w:tcPr>
          <w:p w14:paraId="58C72A7A" w14:textId="77777777" w:rsidR="004526EA" w:rsidRPr="00FD2693" w:rsidRDefault="004526EA" w:rsidP="004526EA">
            <w:pPr>
              <w:pStyle w:val="RepTable"/>
              <w:keepNext/>
              <w:jc w:val="center"/>
            </w:pPr>
            <w:r w:rsidRPr="00FD2693">
              <w:t>29.7</w:t>
            </w:r>
          </w:p>
        </w:tc>
        <w:tc>
          <w:tcPr>
            <w:tcW w:w="354" w:type="pct"/>
            <w:shd w:val="clear" w:color="auto" w:fill="auto"/>
          </w:tcPr>
          <w:p w14:paraId="6BB57398" w14:textId="77777777" w:rsidR="004526EA" w:rsidRPr="00FD2693" w:rsidRDefault="004526EA" w:rsidP="004526EA">
            <w:pPr>
              <w:pStyle w:val="RepTable"/>
              <w:keepNext/>
              <w:jc w:val="center"/>
            </w:pPr>
            <w:r w:rsidRPr="00FD2693">
              <w:t>3.9</w:t>
            </w:r>
          </w:p>
        </w:tc>
        <w:tc>
          <w:tcPr>
            <w:tcW w:w="443" w:type="pct"/>
            <w:shd w:val="clear" w:color="auto" w:fill="auto"/>
          </w:tcPr>
          <w:p w14:paraId="2B206FED" w14:textId="77777777" w:rsidR="004526EA" w:rsidRPr="00FD2693" w:rsidRDefault="004526EA" w:rsidP="004526EA">
            <w:pPr>
              <w:pStyle w:val="RepTable"/>
              <w:keepNext/>
              <w:jc w:val="center"/>
            </w:pPr>
            <w:r w:rsidRPr="00FD2693">
              <w:t>SFO</w:t>
            </w:r>
          </w:p>
        </w:tc>
        <w:tc>
          <w:tcPr>
            <w:tcW w:w="743" w:type="pct"/>
            <w:shd w:val="clear" w:color="auto" w:fill="auto"/>
          </w:tcPr>
          <w:p w14:paraId="1672AB8B" w14:textId="77777777" w:rsidR="004526EA" w:rsidRPr="00FD2693" w:rsidRDefault="004526EA" w:rsidP="004526EA">
            <w:pPr>
              <w:pStyle w:val="RepTable"/>
              <w:keepNext/>
              <w:jc w:val="center"/>
            </w:pPr>
            <w:r w:rsidRPr="00FD2693">
              <w:t>Y</w:t>
            </w:r>
            <w:r w:rsidRPr="00FD2693">
              <w:br/>
              <w:t>(EFSA, 2012)</w:t>
            </w:r>
          </w:p>
        </w:tc>
      </w:tr>
      <w:tr w:rsidR="004526EA" w:rsidRPr="00FD2693" w14:paraId="2783C6CC" w14:textId="77777777" w:rsidTr="006D55CD">
        <w:tc>
          <w:tcPr>
            <w:tcW w:w="685" w:type="pct"/>
            <w:shd w:val="clear" w:color="auto" w:fill="auto"/>
          </w:tcPr>
          <w:p w14:paraId="51C4E12F" w14:textId="77777777" w:rsidR="004526EA" w:rsidRPr="00FD2693" w:rsidRDefault="004526EA" w:rsidP="004526EA">
            <w:pPr>
              <w:pStyle w:val="RepTable"/>
              <w:keepNext/>
              <w:jc w:val="center"/>
            </w:pPr>
            <w:r w:rsidRPr="00FD2693">
              <w:t>Wisconsin</w:t>
            </w:r>
          </w:p>
        </w:tc>
        <w:tc>
          <w:tcPr>
            <w:tcW w:w="418" w:type="pct"/>
            <w:shd w:val="clear" w:color="auto" w:fill="auto"/>
          </w:tcPr>
          <w:p w14:paraId="08FFA1B1" w14:textId="77777777" w:rsidR="004526EA" w:rsidRPr="00FD2693" w:rsidRDefault="004526EA" w:rsidP="004526EA">
            <w:pPr>
              <w:pStyle w:val="RepTable"/>
              <w:keepNext/>
              <w:jc w:val="center"/>
            </w:pPr>
            <w:r w:rsidRPr="00FD2693">
              <w:t>Sand</w:t>
            </w:r>
          </w:p>
        </w:tc>
        <w:tc>
          <w:tcPr>
            <w:tcW w:w="400" w:type="pct"/>
            <w:shd w:val="clear" w:color="auto" w:fill="auto"/>
          </w:tcPr>
          <w:p w14:paraId="51EAC011" w14:textId="77777777" w:rsidR="004526EA" w:rsidRPr="00FD2693" w:rsidRDefault="004526EA" w:rsidP="004526EA">
            <w:pPr>
              <w:pStyle w:val="RepTable"/>
              <w:keepNext/>
              <w:jc w:val="center"/>
            </w:pPr>
            <w:r w:rsidRPr="00FD2693">
              <w:t>5.4</w:t>
            </w:r>
          </w:p>
        </w:tc>
        <w:tc>
          <w:tcPr>
            <w:tcW w:w="351" w:type="pct"/>
            <w:shd w:val="clear" w:color="auto" w:fill="auto"/>
          </w:tcPr>
          <w:p w14:paraId="35D731EE" w14:textId="77777777" w:rsidR="004526EA" w:rsidRPr="00FD2693" w:rsidRDefault="004526EA" w:rsidP="004526EA">
            <w:pPr>
              <w:pStyle w:val="RepTable"/>
              <w:keepNext/>
              <w:jc w:val="center"/>
            </w:pPr>
            <w:r w:rsidRPr="00FD2693">
              <w:t>20</w:t>
            </w:r>
          </w:p>
        </w:tc>
        <w:tc>
          <w:tcPr>
            <w:tcW w:w="424" w:type="pct"/>
            <w:shd w:val="clear" w:color="auto" w:fill="auto"/>
          </w:tcPr>
          <w:p w14:paraId="1BA34491" w14:textId="77777777" w:rsidR="004526EA" w:rsidRPr="00FD2693" w:rsidRDefault="004526EA" w:rsidP="004526EA">
            <w:pPr>
              <w:pStyle w:val="RepTable"/>
              <w:keepNext/>
              <w:jc w:val="center"/>
            </w:pPr>
            <w:r w:rsidRPr="00FD2693">
              <w:t>40</w:t>
            </w:r>
          </w:p>
        </w:tc>
        <w:tc>
          <w:tcPr>
            <w:tcW w:w="304" w:type="pct"/>
            <w:shd w:val="clear" w:color="auto" w:fill="auto"/>
          </w:tcPr>
          <w:p w14:paraId="618A1EA1" w14:textId="77777777" w:rsidR="004526EA" w:rsidRPr="00FD2693" w:rsidRDefault="004526EA" w:rsidP="004526EA">
            <w:pPr>
              <w:pStyle w:val="RepTable"/>
              <w:keepNext/>
              <w:jc w:val="center"/>
            </w:pPr>
            <w:r w:rsidRPr="00FD2693">
              <w:t>31.2</w:t>
            </w:r>
          </w:p>
        </w:tc>
        <w:tc>
          <w:tcPr>
            <w:tcW w:w="331" w:type="pct"/>
            <w:shd w:val="clear" w:color="auto" w:fill="auto"/>
          </w:tcPr>
          <w:p w14:paraId="0AC5E9EC" w14:textId="77777777" w:rsidR="004526EA" w:rsidRPr="00FD2693" w:rsidRDefault="004526EA" w:rsidP="004526EA">
            <w:pPr>
              <w:pStyle w:val="RepTable"/>
              <w:keepNext/>
              <w:jc w:val="center"/>
            </w:pPr>
            <w:r w:rsidRPr="00FD2693">
              <w:t>-</w:t>
            </w:r>
          </w:p>
        </w:tc>
        <w:tc>
          <w:tcPr>
            <w:tcW w:w="547" w:type="pct"/>
            <w:shd w:val="clear" w:color="auto" w:fill="auto"/>
          </w:tcPr>
          <w:p w14:paraId="65ABB7A2" w14:textId="77777777" w:rsidR="004526EA" w:rsidRPr="00FD2693" w:rsidRDefault="004526EA" w:rsidP="004526EA">
            <w:pPr>
              <w:pStyle w:val="RepTable"/>
              <w:keepNext/>
              <w:jc w:val="center"/>
            </w:pPr>
            <w:r w:rsidRPr="00FD2693">
              <w:t>31.2</w:t>
            </w:r>
          </w:p>
        </w:tc>
        <w:tc>
          <w:tcPr>
            <w:tcW w:w="354" w:type="pct"/>
            <w:shd w:val="clear" w:color="auto" w:fill="auto"/>
          </w:tcPr>
          <w:p w14:paraId="07B0A4D6" w14:textId="77777777" w:rsidR="004526EA" w:rsidRPr="00FD2693" w:rsidRDefault="004526EA" w:rsidP="004526EA">
            <w:pPr>
              <w:pStyle w:val="RepTable"/>
              <w:keepNext/>
              <w:jc w:val="center"/>
            </w:pPr>
            <w:r w:rsidRPr="00FD2693">
              <w:t>6.1</w:t>
            </w:r>
          </w:p>
        </w:tc>
        <w:tc>
          <w:tcPr>
            <w:tcW w:w="443" w:type="pct"/>
            <w:shd w:val="clear" w:color="auto" w:fill="auto"/>
          </w:tcPr>
          <w:p w14:paraId="1EB05732" w14:textId="77777777" w:rsidR="004526EA" w:rsidRPr="00FD2693" w:rsidRDefault="004526EA" w:rsidP="004526EA">
            <w:pPr>
              <w:pStyle w:val="RepTable"/>
              <w:keepNext/>
              <w:jc w:val="center"/>
            </w:pPr>
            <w:r w:rsidRPr="00FD2693">
              <w:t>SFO</w:t>
            </w:r>
          </w:p>
        </w:tc>
        <w:tc>
          <w:tcPr>
            <w:tcW w:w="743" w:type="pct"/>
            <w:shd w:val="clear" w:color="auto" w:fill="auto"/>
          </w:tcPr>
          <w:p w14:paraId="6E0DEE81" w14:textId="77777777" w:rsidR="004526EA" w:rsidRPr="00FD2693" w:rsidRDefault="004526EA" w:rsidP="004526EA">
            <w:pPr>
              <w:pStyle w:val="RepTable"/>
              <w:keepNext/>
              <w:jc w:val="center"/>
            </w:pPr>
            <w:r w:rsidRPr="00FD2693">
              <w:t>Y</w:t>
            </w:r>
            <w:r w:rsidRPr="00FD2693">
              <w:br/>
              <w:t>(EFSA, 2012)</w:t>
            </w:r>
          </w:p>
        </w:tc>
      </w:tr>
      <w:tr w:rsidR="004526EA" w:rsidRPr="00FD2693" w14:paraId="5DF77328" w14:textId="77777777" w:rsidTr="006D55CD">
        <w:tc>
          <w:tcPr>
            <w:tcW w:w="2913" w:type="pct"/>
            <w:gridSpan w:val="7"/>
            <w:shd w:val="clear" w:color="auto" w:fill="auto"/>
          </w:tcPr>
          <w:p w14:paraId="056E445F" w14:textId="77777777" w:rsidR="004526EA" w:rsidRPr="00FD2693" w:rsidRDefault="004526EA" w:rsidP="004526EA">
            <w:pPr>
              <w:pStyle w:val="RepTable"/>
              <w:keepNext/>
              <w:jc w:val="right"/>
              <w:rPr>
                <w:b/>
                <w:bCs/>
              </w:rPr>
            </w:pPr>
            <w:r w:rsidRPr="00FD2693">
              <w:rPr>
                <w:b/>
                <w:bCs/>
              </w:rPr>
              <w:t xml:space="preserve">pH-dependency: </w:t>
            </w:r>
          </w:p>
        </w:tc>
        <w:tc>
          <w:tcPr>
            <w:tcW w:w="2087" w:type="pct"/>
            <w:gridSpan w:val="4"/>
            <w:shd w:val="clear" w:color="auto" w:fill="auto"/>
          </w:tcPr>
          <w:p w14:paraId="7241B631" w14:textId="77777777" w:rsidR="004526EA" w:rsidRPr="00FD2693" w:rsidRDefault="004526EA" w:rsidP="004526EA">
            <w:pPr>
              <w:pStyle w:val="RepTable"/>
              <w:keepNext/>
              <w:rPr>
                <w:b/>
                <w:bCs/>
              </w:rPr>
            </w:pPr>
            <w:r w:rsidRPr="00FD2693">
              <w:rPr>
                <w:b/>
                <w:bCs/>
              </w:rPr>
              <w:t>no</w:t>
            </w:r>
          </w:p>
        </w:tc>
      </w:tr>
      <w:tr w:rsidR="004526EA" w:rsidRPr="00FD2693" w14:paraId="3FF8D3CE" w14:textId="77777777" w:rsidTr="006D55CD">
        <w:tc>
          <w:tcPr>
            <w:tcW w:w="2913" w:type="pct"/>
            <w:gridSpan w:val="7"/>
            <w:tcBorders>
              <w:bottom w:val="single" w:sz="4" w:space="0" w:color="auto"/>
            </w:tcBorders>
            <w:shd w:val="clear" w:color="auto" w:fill="auto"/>
          </w:tcPr>
          <w:p w14:paraId="79099B05" w14:textId="77777777" w:rsidR="004526EA" w:rsidRPr="00FD2693" w:rsidRDefault="004526EA" w:rsidP="004526EA">
            <w:pPr>
              <w:pStyle w:val="RepTable"/>
              <w:keepNext/>
              <w:jc w:val="right"/>
              <w:rPr>
                <w:b/>
              </w:rPr>
            </w:pPr>
            <w:r w:rsidRPr="00FD2693">
              <w:rPr>
                <w:b/>
              </w:rPr>
              <w:t>Overall geometric mean (parent + metabolite studies, n=8)</w:t>
            </w:r>
          </w:p>
        </w:tc>
        <w:tc>
          <w:tcPr>
            <w:tcW w:w="2087" w:type="pct"/>
            <w:gridSpan w:val="4"/>
            <w:tcBorders>
              <w:bottom w:val="single" w:sz="4" w:space="0" w:color="auto"/>
            </w:tcBorders>
            <w:shd w:val="clear" w:color="auto" w:fill="auto"/>
          </w:tcPr>
          <w:p w14:paraId="008D18B0" w14:textId="77777777" w:rsidR="004526EA" w:rsidRPr="00FD2693" w:rsidRDefault="004526EA" w:rsidP="004526EA">
            <w:pPr>
              <w:pStyle w:val="RepTable"/>
              <w:keepNext/>
              <w:rPr>
                <w:b/>
                <w:vertAlign w:val="superscript"/>
              </w:rPr>
            </w:pPr>
            <w:r w:rsidRPr="00FD2693">
              <w:rPr>
                <w:b/>
              </w:rPr>
              <w:t>43.8</w:t>
            </w:r>
            <w:r w:rsidRPr="00FD2693">
              <w:rPr>
                <w:b/>
                <w:vertAlign w:val="superscript"/>
              </w:rPr>
              <w:t>b</w:t>
            </w:r>
          </w:p>
        </w:tc>
      </w:tr>
    </w:tbl>
    <w:p w14:paraId="47E264B2" w14:textId="73A9AAB1" w:rsidR="00305378" w:rsidRPr="00FD2693" w:rsidRDefault="00305378" w:rsidP="00305378">
      <w:pPr>
        <w:pStyle w:val="RepStandard"/>
        <w:ind w:left="142" w:hanging="142"/>
        <w:rPr>
          <w:sz w:val="18"/>
          <w:szCs w:val="18"/>
        </w:rPr>
      </w:pPr>
      <w:bookmarkStart w:id="154" w:name="_Hlk118446609"/>
      <w:r w:rsidRPr="00FD2693">
        <w:rPr>
          <w:sz w:val="18"/>
          <w:szCs w:val="18"/>
          <w:vertAlign w:val="superscript"/>
        </w:rPr>
        <w:t>a</w:t>
      </w:r>
      <w:r w:rsidRPr="00FD2693">
        <w:rPr>
          <w:sz w:val="18"/>
          <w:szCs w:val="18"/>
        </w:rPr>
        <w:t xml:space="preserve"> DT</w:t>
      </w:r>
      <w:r w:rsidRPr="00FD2693">
        <w:rPr>
          <w:sz w:val="18"/>
          <w:szCs w:val="18"/>
          <w:vertAlign w:val="subscript"/>
        </w:rPr>
        <w:t>50</w:t>
      </w:r>
      <w:r w:rsidRPr="00FD2693">
        <w:rPr>
          <w:sz w:val="18"/>
          <w:szCs w:val="18"/>
        </w:rPr>
        <w:t xml:space="preserve"> values from DFOP-SFO approach (best fit kinetic for parent)</w:t>
      </w:r>
      <w:r w:rsidR="00157E6E">
        <w:rPr>
          <w:sz w:val="18"/>
          <w:szCs w:val="18"/>
        </w:rPr>
        <w:t>.</w:t>
      </w:r>
    </w:p>
    <w:p w14:paraId="533DE451" w14:textId="77777777" w:rsidR="00305378" w:rsidRDefault="00305378" w:rsidP="00305378">
      <w:pPr>
        <w:pStyle w:val="RepStandard"/>
        <w:ind w:left="142" w:hanging="142"/>
      </w:pPr>
      <w:r w:rsidRPr="00FD2693">
        <w:rPr>
          <w:sz w:val="18"/>
          <w:szCs w:val="18"/>
          <w:vertAlign w:val="superscript"/>
        </w:rPr>
        <w:t>b</w:t>
      </w:r>
      <w:r w:rsidRPr="00FD2693">
        <w:rPr>
          <w:sz w:val="18"/>
          <w:szCs w:val="18"/>
        </w:rPr>
        <w:t xml:space="preserve"> An overall geometric mean DT</w:t>
      </w:r>
      <w:r w:rsidRPr="00FD2693">
        <w:rPr>
          <w:sz w:val="18"/>
          <w:szCs w:val="18"/>
          <w:vertAlign w:val="subscript"/>
        </w:rPr>
        <w:t>50</w:t>
      </w:r>
      <w:r w:rsidRPr="00FD2693">
        <w:rPr>
          <w:sz w:val="18"/>
          <w:szCs w:val="18"/>
        </w:rPr>
        <w:t xml:space="preserve"> value 43.8 days (n=8) was used for PEC</w:t>
      </w:r>
      <w:r w:rsidRPr="00FD2693">
        <w:rPr>
          <w:sz w:val="18"/>
          <w:szCs w:val="18"/>
          <w:vertAlign w:val="subscript"/>
        </w:rPr>
        <w:t>GW</w:t>
      </w:r>
      <w:r w:rsidRPr="00FD2693">
        <w:rPr>
          <w:sz w:val="18"/>
          <w:szCs w:val="18"/>
        </w:rPr>
        <w:t xml:space="preserve"> and PEC</w:t>
      </w:r>
      <w:r w:rsidRPr="00FD2693">
        <w:rPr>
          <w:sz w:val="18"/>
          <w:szCs w:val="18"/>
          <w:vertAlign w:val="subscript"/>
        </w:rPr>
        <w:t xml:space="preserve">SW/SED </w:t>
      </w:r>
      <w:r w:rsidRPr="00FD2693">
        <w:rPr>
          <w:sz w:val="18"/>
          <w:szCs w:val="18"/>
        </w:rPr>
        <w:t>calculations. For PEC</w:t>
      </w:r>
      <w:r w:rsidRPr="00FD2693">
        <w:rPr>
          <w:sz w:val="18"/>
          <w:szCs w:val="18"/>
          <w:vertAlign w:val="subscript"/>
        </w:rPr>
        <w:t>soil</w:t>
      </w:r>
      <w:r w:rsidRPr="00FD2693">
        <w:rPr>
          <w:sz w:val="18"/>
          <w:szCs w:val="18"/>
        </w:rPr>
        <w:t xml:space="preserve"> endpoint, please see field DT</w:t>
      </w:r>
      <w:r w:rsidRPr="00FD2693">
        <w:rPr>
          <w:sz w:val="18"/>
          <w:szCs w:val="18"/>
          <w:vertAlign w:val="subscript"/>
        </w:rPr>
        <w:t>50</w:t>
      </w:r>
      <w:r w:rsidRPr="00FD2693">
        <w:rPr>
          <w:sz w:val="18"/>
          <w:szCs w:val="18"/>
        </w:rPr>
        <w:t xml:space="preserve"> of M650F03.</w:t>
      </w:r>
    </w:p>
    <w:bookmarkEnd w:id="154"/>
    <w:p w14:paraId="086CE799" w14:textId="77777777" w:rsidR="00305378" w:rsidRDefault="00305378" w:rsidP="00305378">
      <w:pPr>
        <w:pStyle w:val="RepStandard"/>
        <w:ind w:left="142" w:hanging="142"/>
      </w:pPr>
    </w:p>
    <w:p w14:paraId="54FD88D6" w14:textId="77777777" w:rsidR="00305378" w:rsidRPr="004F56A2" w:rsidRDefault="00305378" w:rsidP="00305378">
      <w:pPr>
        <w:pStyle w:val="RepStandard"/>
      </w:pPr>
    </w:p>
    <w:p w14:paraId="1D7752AF" w14:textId="77777777" w:rsidR="00305378" w:rsidRPr="00BF6B5A" w:rsidRDefault="00305378" w:rsidP="00305378">
      <w:pPr>
        <w:rPr>
          <w:lang w:val="en-GB"/>
        </w:rPr>
      </w:pPr>
    </w:p>
    <w:p w14:paraId="39539E1E" w14:textId="77777777" w:rsidR="00B67D12" w:rsidRDefault="00B67D12">
      <w:r>
        <w:rPr>
          <w:b/>
          <w:bC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14"/>
        <w:gridCol w:w="16"/>
        <w:gridCol w:w="776"/>
        <w:gridCol w:w="23"/>
        <w:gridCol w:w="734"/>
        <w:gridCol w:w="30"/>
        <w:gridCol w:w="606"/>
        <w:gridCol w:w="28"/>
        <w:gridCol w:w="800"/>
        <w:gridCol w:w="21"/>
        <w:gridCol w:w="596"/>
        <w:gridCol w:w="16"/>
        <w:gridCol w:w="618"/>
        <w:gridCol w:w="8"/>
        <w:gridCol w:w="1047"/>
        <w:gridCol w:w="697"/>
        <w:gridCol w:w="737"/>
        <w:gridCol w:w="1290"/>
      </w:tblGrid>
      <w:tr w:rsidR="00305378" w:rsidRPr="008C1951" w14:paraId="5B098313" w14:textId="77777777" w:rsidTr="006D55CD">
        <w:trPr>
          <w:tblHeader/>
        </w:trPr>
        <w:tc>
          <w:tcPr>
            <w:tcW w:w="5000" w:type="pct"/>
            <w:gridSpan w:val="18"/>
            <w:tcBorders>
              <w:top w:val="nil"/>
              <w:left w:val="nil"/>
              <w:right w:val="nil"/>
            </w:tcBorders>
            <w:shd w:val="clear" w:color="auto" w:fill="auto"/>
            <w:vAlign w:val="center"/>
          </w:tcPr>
          <w:p w14:paraId="2B18372D" w14:textId="6AA7DBC1" w:rsidR="00305378" w:rsidRPr="00C73B2D" w:rsidRDefault="00305378" w:rsidP="006D55CD">
            <w:pPr>
              <w:pStyle w:val="RepLabel"/>
            </w:pPr>
            <w:r>
              <w:lastRenderedPageBreak/>
              <w:br w:type="page"/>
            </w:r>
            <w:r w:rsidRPr="004049B4">
              <w:t>Table </w:t>
            </w:r>
            <w:fldSimple w:instr=" STYLEREF 2 \s ">
              <w:r w:rsidR="003713FE">
                <w:rPr>
                  <w:noProof/>
                </w:rPr>
                <w:t>8.3</w:t>
              </w:r>
            </w:fldSimple>
            <w:r w:rsidR="00167128">
              <w:noBreakHyphen/>
            </w:r>
            <w:fldSimple w:instr=" SEQ Table \* ARABIC \s 2 ">
              <w:r w:rsidR="003713FE">
                <w:rPr>
                  <w:noProof/>
                </w:rPr>
                <w:t>5</w:t>
              </w:r>
            </w:fldSimple>
            <w:r w:rsidRPr="004049B4">
              <w:t>:</w:t>
            </w:r>
            <w:r w:rsidRPr="004049B4">
              <w:tab/>
              <w:t>Summary of</w:t>
            </w:r>
            <w:r>
              <w:t xml:space="preserve"> aerobic degradation rates </w:t>
            </w:r>
            <w:r w:rsidRPr="00C73B2D">
              <w:t xml:space="preserve">for metabolite </w:t>
            </w:r>
            <w:r>
              <w:t>M650F04</w:t>
            </w:r>
            <w:r w:rsidRPr="004049B4">
              <w:t xml:space="preserve"> </w:t>
            </w:r>
            <w:r w:rsidRPr="004C0A70">
              <w:t>obtained from</w:t>
            </w:r>
            <w:r>
              <w:t xml:space="preserve"> metabolite studies</w:t>
            </w:r>
            <w:r w:rsidRPr="004049B4">
              <w:t>- laboratory studies</w:t>
            </w:r>
          </w:p>
        </w:tc>
      </w:tr>
      <w:tr w:rsidR="00285A3A" w:rsidRPr="00FD2693" w14:paraId="07ADD8C5" w14:textId="77777777" w:rsidTr="005C19D3">
        <w:trPr>
          <w:tblHeader/>
        </w:trPr>
        <w:tc>
          <w:tcPr>
            <w:tcW w:w="703" w:type="pct"/>
            <w:shd w:val="clear" w:color="auto" w:fill="auto"/>
          </w:tcPr>
          <w:p w14:paraId="16F665EB" w14:textId="77777777" w:rsidR="004526EA" w:rsidRPr="00FD2693" w:rsidRDefault="004526EA" w:rsidP="004526EA">
            <w:pPr>
              <w:pStyle w:val="RepTableHeader"/>
              <w:jc w:val="center"/>
              <w:rPr>
                <w:lang w:val="en-GB"/>
              </w:rPr>
            </w:pPr>
            <w:r w:rsidRPr="00FD2693">
              <w:rPr>
                <w:lang w:val="en-GB"/>
              </w:rPr>
              <w:t>Soil name</w:t>
            </w:r>
          </w:p>
        </w:tc>
        <w:tc>
          <w:tcPr>
            <w:tcW w:w="422" w:type="pct"/>
            <w:gridSpan w:val="2"/>
            <w:shd w:val="clear" w:color="auto" w:fill="auto"/>
          </w:tcPr>
          <w:p w14:paraId="05B09F13" w14:textId="77777777" w:rsidR="004526EA" w:rsidRPr="00FD2693" w:rsidRDefault="004526EA" w:rsidP="004526EA">
            <w:pPr>
              <w:pStyle w:val="RepTableHeader"/>
              <w:jc w:val="center"/>
              <w:rPr>
                <w:lang w:val="en-GB"/>
              </w:rPr>
            </w:pPr>
            <w:r w:rsidRPr="00FD2693">
              <w:rPr>
                <w:lang w:val="en-GB"/>
              </w:rPr>
              <w:t>Soil type (USDA)</w:t>
            </w:r>
          </w:p>
        </w:tc>
        <w:tc>
          <w:tcPr>
            <w:tcW w:w="404" w:type="pct"/>
            <w:gridSpan w:val="2"/>
            <w:shd w:val="clear" w:color="auto" w:fill="auto"/>
          </w:tcPr>
          <w:p w14:paraId="63D33FF1" w14:textId="77777777" w:rsidR="004526EA" w:rsidRPr="00FD2693" w:rsidRDefault="004526EA" w:rsidP="004526EA">
            <w:pPr>
              <w:pStyle w:val="RepTableHeader"/>
              <w:jc w:val="center"/>
              <w:rPr>
                <w:lang w:val="en-GB"/>
              </w:rPr>
            </w:pPr>
            <w:r w:rsidRPr="00FD2693">
              <w:rPr>
                <w:lang w:val="en-GB"/>
              </w:rPr>
              <w:t>pH</w:t>
            </w:r>
          </w:p>
          <w:p w14:paraId="3A48E88D" w14:textId="77777777" w:rsidR="004526EA" w:rsidRPr="00FD2693" w:rsidRDefault="004526EA" w:rsidP="004526EA">
            <w:pPr>
              <w:pStyle w:val="RepTableHeader"/>
              <w:jc w:val="center"/>
              <w:rPr>
                <w:lang w:val="en-GB"/>
              </w:rPr>
            </w:pPr>
            <w:r w:rsidRPr="00FD2693">
              <w:rPr>
                <w:lang w:val="en-GB"/>
              </w:rPr>
              <w:t>(CaCl</w:t>
            </w:r>
            <w:r w:rsidRPr="00FD2693">
              <w:rPr>
                <w:vertAlign w:val="subscript"/>
                <w:lang w:val="en-GB"/>
              </w:rPr>
              <w:t>2</w:t>
            </w:r>
            <w:r w:rsidRPr="00FD2693">
              <w:rPr>
                <w:lang w:val="en-GB"/>
              </w:rPr>
              <w:t>)</w:t>
            </w:r>
          </w:p>
        </w:tc>
        <w:tc>
          <w:tcPr>
            <w:tcW w:w="355" w:type="pct"/>
            <w:gridSpan w:val="3"/>
            <w:shd w:val="clear" w:color="auto" w:fill="auto"/>
          </w:tcPr>
          <w:p w14:paraId="1A0E478F" w14:textId="77777777" w:rsidR="004526EA" w:rsidRPr="00FD2693" w:rsidRDefault="004526EA" w:rsidP="004526EA">
            <w:pPr>
              <w:pStyle w:val="RepTableHeader"/>
              <w:jc w:val="center"/>
              <w:rPr>
                <w:lang w:val="en-GB"/>
              </w:rPr>
            </w:pPr>
            <w:r w:rsidRPr="00FD2693">
              <w:rPr>
                <w:lang w:val="en-GB"/>
              </w:rPr>
              <w:t>Temp.</w:t>
            </w:r>
          </w:p>
          <w:p w14:paraId="30DC06BA" w14:textId="77777777" w:rsidR="004526EA" w:rsidRPr="00FD2693" w:rsidRDefault="004526EA" w:rsidP="004526EA">
            <w:pPr>
              <w:pStyle w:val="RepTableHeader"/>
              <w:jc w:val="center"/>
              <w:rPr>
                <w:lang w:val="en-GB"/>
              </w:rPr>
            </w:pPr>
            <w:r w:rsidRPr="00FD2693">
              <w:rPr>
                <w:lang w:val="en-GB"/>
              </w:rPr>
              <w:t>[°C]</w:t>
            </w:r>
          </w:p>
        </w:tc>
        <w:tc>
          <w:tcPr>
            <w:tcW w:w="440" w:type="pct"/>
            <w:gridSpan w:val="2"/>
            <w:shd w:val="clear" w:color="auto" w:fill="auto"/>
          </w:tcPr>
          <w:p w14:paraId="03FAD5E1" w14:textId="77777777" w:rsidR="004526EA" w:rsidRPr="00FD2693" w:rsidRDefault="004526EA" w:rsidP="004526EA">
            <w:pPr>
              <w:pStyle w:val="RepTableHeader"/>
              <w:jc w:val="center"/>
              <w:rPr>
                <w:lang w:val="en-GB"/>
              </w:rPr>
            </w:pPr>
            <w:r w:rsidRPr="00FD2693">
              <w:rPr>
                <w:lang w:val="en-GB"/>
              </w:rPr>
              <w:t>MWHC [%]</w:t>
            </w:r>
          </w:p>
        </w:tc>
        <w:tc>
          <w:tcPr>
            <w:tcW w:w="328" w:type="pct"/>
            <w:gridSpan w:val="2"/>
            <w:shd w:val="clear" w:color="auto" w:fill="auto"/>
          </w:tcPr>
          <w:p w14:paraId="48EBD714" w14:textId="77777777" w:rsidR="004526EA" w:rsidRPr="00FD2693" w:rsidRDefault="004526EA" w:rsidP="004526EA">
            <w:pPr>
              <w:pStyle w:val="RepTableHeader"/>
              <w:jc w:val="center"/>
              <w:rPr>
                <w:lang w:val="en-GB"/>
              </w:rPr>
            </w:pPr>
            <w:r w:rsidRPr="00FD2693">
              <w:rPr>
                <w:lang w:val="en-GB"/>
              </w:rPr>
              <w:t>DT</w:t>
            </w:r>
            <w:r w:rsidRPr="00FD2693">
              <w:rPr>
                <w:vertAlign w:val="subscript"/>
                <w:lang w:val="en-GB"/>
              </w:rPr>
              <w:t>50</w:t>
            </w:r>
            <w:r w:rsidRPr="00FD2693">
              <w:rPr>
                <w:lang w:val="en-GB"/>
              </w:rPr>
              <w:t xml:space="preserve"> [d]</w:t>
            </w:r>
          </w:p>
        </w:tc>
        <w:tc>
          <w:tcPr>
            <w:tcW w:w="336" w:type="pct"/>
            <w:gridSpan w:val="2"/>
            <w:shd w:val="clear" w:color="auto" w:fill="auto"/>
          </w:tcPr>
          <w:p w14:paraId="1AA6F8E7" w14:textId="77777777" w:rsidR="004526EA" w:rsidRPr="00FD2693" w:rsidRDefault="004526EA" w:rsidP="004526EA">
            <w:pPr>
              <w:pStyle w:val="RepTableHeader"/>
              <w:jc w:val="center"/>
              <w:rPr>
                <w:lang w:val="en-GB"/>
              </w:rPr>
            </w:pPr>
            <w:r w:rsidRPr="00FD2693">
              <w:rPr>
                <w:lang w:val="en-GB"/>
              </w:rPr>
              <w:t>DT</w:t>
            </w:r>
            <w:r w:rsidRPr="00FD2693">
              <w:rPr>
                <w:vertAlign w:val="subscript"/>
                <w:lang w:val="en-GB"/>
              </w:rPr>
              <w:t>90</w:t>
            </w:r>
            <w:r w:rsidRPr="00FD2693">
              <w:rPr>
                <w:lang w:val="en-GB"/>
              </w:rPr>
              <w:t xml:space="preserve"> [d]</w:t>
            </w:r>
          </w:p>
        </w:tc>
        <w:tc>
          <w:tcPr>
            <w:tcW w:w="560" w:type="pct"/>
            <w:shd w:val="clear" w:color="auto" w:fill="auto"/>
          </w:tcPr>
          <w:p w14:paraId="12A77935" w14:textId="77777777" w:rsidR="004526EA" w:rsidRPr="00FD2693" w:rsidRDefault="004526EA" w:rsidP="004526EA">
            <w:pPr>
              <w:pStyle w:val="RepTableHeader"/>
              <w:jc w:val="center"/>
              <w:rPr>
                <w:lang w:val="en-GB"/>
              </w:rPr>
            </w:pPr>
            <w:r w:rsidRPr="00FD2693">
              <w:rPr>
                <w:lang w:val="en-GB"/>
              </w:rPr>
              <w:t>DT</w:t>
            </w:r>
            <w:r w:rsidRPr="00FD2693">
              <w:rPr>
                <w:vertAlign w:val="subscript"/>
                <w:lang w:val="en-GB"/>
              </w:rPr>
              <w:t>50</w:t>
            </w:r>
            <w:r w:rsidRPr="00FD2693">
              <w:rPr>
                <w:lang w:val="en-GB"/>
              </w:rPr>
              <w:t xml:space="preserve"> [d] 20°C</w:t>
            </w:r>
          </w:p>
          <w:p w14:paraId="3DE19E13" w14:textId="77777777" w:rsidR="004526EA" w:rsidRPr="00FD2693" w:rsidRDefault="004526EA" w:rsidP="004526EA">
            <w:pPr>
              <w:pStyle w:val="RepTableHeader"/>
              <w:jc w:val="center"/>
              <w:rPr>
                <w:lang w:val="en-GB"/>
              </w:rPr>
            </w:pPr>
            <w:r w:rsidRPr="00FD2693">
              <w:rPr>
                <w:lang w:val="en-GB"/>
              </w:rPr>
              <w:t>pF2/10kPa</w:t>
            </w:r>
          </w:p>
        </w:tc>
        <w:tc>
          <w:tcPr>
            <w:tcW w:w="373" w:type="pct"/>
            <w:shd w:val="clear" w:color="auto" w:fill="auto"/>
          </w:tcPr>
          <w:p w14:paraId="137A251C" w14:textId="77777777" w:rsidR="004526EA" w:rsidRPr="00FD2693" w:rsidRDefault="004526EA" w:rsidP="004526EA">
            <w:pPr>
              <w:pStyle w:val="RepTableHeader"/>
              <w:jc w:val="center"/>
              <w:rPr>
                <w:lang w:val="en-GB"/>
              </w:rPr>
            </w:pPr>
            <w:r w:rsidRPr="00FD2693">
              <w:rPr>
                <w:lang w:val="en-GB"/>
              </w:rPr>
              <w:t>Chi</w:t>
            </w:r>
            <w:r w:rsidRPr="00FD2693">
              <w:rPr>
                <w:vertAlign w:val="superscript"/>
                <w:lang w:val="en-GB"/>
              </w:rPr>
              <w:t>2</w:t>
            </w:r>
            <w:r w:rsidRPr="00FD2693">
              <w:rPr>
                <w:lang w:val="en-GB"/>
              </w:rPr>
              <w:t xml:space="preserve"> [%]</w:t>
            </w:r>
          </w:p>
        </w:tc>
        <w:tc>
          <w:tcPr>
            <w:tcW w:w="389" w:type="pct"/>
            <w:shd w:val="clear" w:color="auto" w:fill="auto"/>
          </w:tcPr>
          <w:p w14:paraId="4FEE4D5B" w14:textId="77777777" w:rsidR="004526EA" w:rsidRPr="00FD2693" w:rsidRDefault="004526EA" w:rsidP="004526EA">
            <w:pPr>
              <w:pStyle w:val="RepTableHeader"/>
              <w:jc w:val="center"/>
              <w:rPr>
                <w:lang w:val="en-GB"/>
              </w:rPr>
            </w:pPr>
            <w:r w:rsidRPr="00FD2693">
              <w:rPr>
                <w:lang w:val="en-GB"/>
              </w:rPr>
              <w:t>Kinetic model</w:t>
            </w:r>
          </w:p>
        </w:tc>
        <w:tc>
          <w:tcPr>
            <w:tcW w:w="690" w:type="pct"/>
            <w:shd w:val="clear" w:color="auto" w:fill="auto"/>
          </w:tcPr>
          <w:p w14:paraId="041A8004" w14:textId="5FD13C86" w:rsidR="004526EA" w:rsidRPr="00FD2693" w:rsidDel="009C25C0" w:rsidRDefault="004526EA" w:rsidP="004526EA">
            <w:pPr>
              <w:pStyle w:val="RepTableHeader"/>
              <w:rPr>
                <w:lang w:val="en-GB"/>
              </w:rPr>
            </w:pPr>
            <w:r w:rsidRPr="008C1951">
              <w:rPr>
                <w:lang w:val="en-GB"/>
              </w:rPr>
              <w:t>Evaluated on EU level / Reference</w:t>
            </w:r>
          </w:p>
        </w:tc>
      </w:tr>
      <w:tr w:rsidR="004526EA" w:rsidRPr="00FD2693" w14:paraId="489D8477" w14:textId="77777777" w:rsidTr="006D55CD">
        <w:trPr>
          <w:tblHeader/>
        </w:trPr>
        <w:tc>
          <w:tcPr>
            <w:tcW w:w="5000" w:type="pct"/>
            <w:gridSpan w:val="18"/>
            <w:shd w:val="clear" w:color="auto" w:fill="auto"/>
          </w:tcPr>
          <w:p w14:paraId="3361C3B3" w14:textId="77777777" w:rsidR="004526EA" w:rsidRPr="00FD2693" w:rsidRDefault="004526EA" w:rsidP="004526EA">
            <w:pPr>
              <w:pStyle w:val="RepTableHeader"/>
              <w:rPr>
                <w:lang w:val="en-GB"/>
              </w:rPr>
            </w:pPr>
            <w:r w:rsidRPr="00FD2693">
              <w:rPr>
                <w:lang w:val="en-GB"/>
              </w:rPr>
              <w:t>M650F04, laboratory parent studies, aerobic conditions</w:t>
            </w:r>
          </w:p>
        </w:tc>
      </w:tr>
      <w:tr w:rsidR="00285A3A" w:rsidRPr="00FD2693" w14:paraId="217DCB6C" w14:textId="77777777" w:rsidTr="006D55CD">
        <w:trPr>
          <w:tblHeader/>
        </w:trPr>
        <w:tc>
          <w:tcPr>
            <w:tcW w:w="703" w:type="pct"/>
            <w:shd w:val="clear" w:color="auto" w:fill="auto"/>
          </w:tcPr>
          <w:p w14:paraId="5DEFAC49" w14:textId="77777777" w:rsidR="004526EA" w:rsidRPr="00FD2693" w:rsidRDefault="004526EA" w:rsidP="004526EA">
            <w:pPr>
              <w:pStyle w:val="RepTableHeader"/>
              <w:jc w:val="center"/>
              <w:rPr>
                <w:b w:val="0"/>
                <w:bCs/>
                <w:lang w:val="en-GB"/>
              </w:rPr>
            </w:pPr>
            <w:r w:rsidRPr="00FD2693">
              <w:rPr>
                <w:b w:val="0"/>
                <w:bCs/>
              </w:rPr>
              <w:t>Bruch West</w:t>
            </w:r>
          </w:p>
        </w:tc>
        <w:tc>
          <w:tcPr>
            <w:tcW w:w="422" w:type="pct"/>
            <w:gridSpan w:val="2"/>
            <w:shd w:val="clear" w:color="auto" w:fill="auto"/>
          </w:tcPr>
          <w:p w14:paraId="4EB14B4E" w14:textId="77777777" w:rsidR="004526EA" w:rsidRPr="00FD2693" w:rsidRDefault="004526EA" w:rsidP="004526EA">
            <w:pPr>
              <w:pStyle w:val="RepTableHeader"/>
              <w:jc w:val="center"/>
              <w:rPr>
                <w:b w:val="0"/>
                <w:bCs/>
                <w:lang w:val="en-GB"/>
              </w:rPr>
            </w:pPr>
            <w:r w:rsidRPr="00FD2693">
              <w:rPr>
                <w:b w:val="0"/>
                <w:bCs/>
              </w:rPr>
              <w:t>Sandy loam</w:t>
            </w:r>
          </w:p>
        </w:tc>
        <w:tc>
          <w:tcPr>
            <w:tcW w:w="404" w:type="pct"/>
            <w:gridSpan w:val="2"/>
            <w:shd w:val="clear" w:color="auto" w:fill="auto"/>
          </w:tcPr>
          <w:p w14:paraId="02A2C090" w14:textId="77777777" w:rsidR="004526EA" w:rsidRPr="00FD2693" w:rsidRDefault="004526EA" w:rsidP="004526EA">
            <w:pPr>
              <w:pStyle w:val="RepTableHeader"/>
              <w:jc w:val="center"/>
              <w:rPr>
                <w:b w:val="0"/>
                <w:bCs/>
                <w:lang w:val="en-GB"/>
              </w:rPr>
            </w:pPr>
            <w:r w:rsidRPr="00FD2693">
              <w:rPr>
                <w:b w:val="0"/>
                <w:bCs/>
              </w:rPr>
              <w:t>7.3</w:t>
            </w:r>
          </w:p>
        </w:tc>
        <w:tc>
          <w:tcPr>
            <w:tcW w:w="355" w:type="pct"/>
            <w:gridSpan w:val="3"/>
            <w:shd w:val="clear" w:color="auto" w:fill="auto"/>
          </w:tcPr>
          <w:p w14:paraId="38C203E5" w14:textId="77777777" w:rsidR="004526EA" w:rsidRPr="00FD2693" w:rsidRDefault="004526EA" w:rsidP="004526EA">
            <w:pPr>
              <w:pStyle w:val="RepTableHeader"/>
              <w:jc w:val="center"/>
              <w:rPr>
                <w:b w:val="0"/>
                <w:bCs/>
                <w:lang w:val="en-GB"/>
              </w:rPr>
            </w:pPr>
            <w:r w:rsidRPr="00FD2693">
              <w:rPr>
                <w:b w:val="0"/>
                <w:bCs/>
              </w:rPr>
              <w:t>20</w:t>
            </w:r>
          </w:p>
        </w:tc>
        <w:tc>
          <w:tcPr>
            <w:tcW w:w="440" w:type="pct"/>
            <w:gridSpan w:val="2"/>
            <w:shd w:val="clear" w:color="auto" w:fill="auto"/>
          </w:tcPr>
          <w:p w14:paraId="061C28C9" w14:textId="77777777" w:rsidR="004526EA" w:rsidRPr="00FD2693" w:rsidRDefault="004526EA" w:rsidP="004526EA">
            <w:pPr>
              <w:pStyle w:val="RepTableHeader"/>
              <w:jc w:val="center"/>
              <w:rPr>
                <w:b w:val="0"/>
                <w:bCs/>
                <w:lang w:val="en-GB"/>
              </w:rPr>
            </w:pPr>
            <w:r w:rsidRPr="00FD2693">
              <w:rPr>
                <w:b w:val="0"/>
                <w:bCs/>
              </w:rPr>
              <w:t>40</w:t>
            </w:r>
          </w:p>
        </w:tc>
        <w:tc>
          <w:tcPr>
            <w:tcW w:w="328" w:type="pct"/>
            <w:gridSpan w:val="2"/>
            <w:shd w:val="clear" w:color="auto" w:fill="auto"/>
          </w:tcPr>
          <w:p w14:paraId="0155612B" w14:textId="77777777" w:rsidR="004526EA" w:rsidRPr="00FD2693" w:rsidRDefault="004526EA" w:rsidP="004526EA">
            <w:pPr>
              <w:pStyle w:val="RepTableHeader"/>
              <w:jc w:val="center"/>
              <w:rPr>
                <w:b w:val="0"/>
                <w:bCs/>
                <w:lang w:val="en-GB"/>
              </w:rPr>
            </w:pPr>
            <w:r w:rsidRPr="00FD2693">
              <w:rPr>
                <w:b w:val="0"/>
                <w:bCs/>
              </w:rPr>
              <w:t>234</w:t>
            </w:r>
          </w:p>
        </w:tc>
        <w:tc>
          <w:tcPr>
            <w:tcW w:w="336" w:type="pct"/>
            <w:gridSpan w:val="2"/>
            <w:shd w:val="clear" w:color="auto" w:fill="auto"/>
          </w:tcPr>
          <w:p w14:paraId="437D604C" w14:textId="77777777" w:rsidR="004526EA" w:rsidRPr="00FD2693" w:rsidRDefault="004526EA" w:rsidP="004526EA">
            <w:pPr>
              <w:pStyle w:val="RepTableHeader"/>
              <w:jc w:val="center"/>
              <w:rPr>
                <w:b w:val="0"/>
                <w:bCs/>
                <w:lang w:val="en-GB"/>
              </w:rPr>
            </w:pPr>
            <w:r w:rsidRPr="00FD2693">
              <w:rPr>
                <w:b w:val="0"/>
                <w:bCs/>
              </w:rPr>
              <w:t>809</w:t>
            </w:r>
          </w:p>
        </w:tc>
        <w:tc>
          <w:tcPr>
            <w:tcW w:w="560" w:type="pct"/>
            <w:shd w:val="clear" w:color="auto" w:fill="auto"/>
          </w:tcPr>
          <w:p w14:paraId="3BE42DDC" w14:textId="77777777" w:rsidR="004526EA" w:rsidRPr="00FD2693" w:rsidRDefault="004526EA" w:rsidP="004526EA">
            <w:pPr>
              <w:pStyle w:val="RepTableHeader"/>
              <w:jc w:val="center"/>
              <w:rPr>
                <w:b w:val="0"/>
                <w:bCs/>
                <w:lang w:val="en-GB"/>
              </w:rPr>
            </w:pPr>
            <w:r w:rsidRPr="00FD2693">
              <w:rPr>
                <w:b w:val="0"/>
                <w:bCs/>
              </w:rPr>
              <w:t>n.a.</w:t>
            </w:r>
          </w:p>
        </w:tc>
        <w:tc>
          <w:tcPr>
            <w:tcW w:w="373" w:type="pct"/>
            <w:shd w:val="clear" w:color="auto" w:fill="auto"/>
          </w:tcPr>
          <w:p w14:paraId="3BC02597" w14:textId="77777777" w:rsidR="004526EA" w:rsidRPr="00FD2693" w:rsidRDefault="004526EA" w:rsidP="004526EA">
            <w:pPr>
              <w:pStyle w:val="RepTableHeader"/>
              <w:jc w:val="center"/>
              <w:rPr>
                <w:b w:val="0"/>
                <w:bCs/>
                <w:lang w:val="en-GB"/>
              </w:rPr>
            </w:pPr>
            <w:r w:rsidRPr="00FD2693">
              <w:rPr>
                <w:b w:val="0"/>
                <w:bCs/>
              </w:rPr>
              <w:t>17.6</w:t>
            </w:r>
          </w:p>
        </w:tc>
        <w:tc>
          <w:tcPr>
            <w:tcW w:w="389" w:type="pct"/>
            <w:shd w:val="clear" w:color="auto" w:fill="auto"/>
          </w:tcPr>
          <w:p w14:paraId="556EF56F" w14:textId="77777777" w:rsidR="004526EA" w:rsidRPr="00FD2693" w:rsidRDefault="004526EA" w:rsidP="004526EA">
            <w:pPr>
              <w:pStyle w:val="RepTableHeader"/>
              <w:jc w:val="center"/>
              <w:rPr>
                <w:b w:val="0"/>
                <w:bCs/>
                <w:lang w:val="en-GB"/>
              </w:rPr>
            </w:pPr>
            <w:r w:rsidRPr="00FD2693">
              <w:rPr>
                <w:b w:val="0"/>
                <w:bCs/>
              </w:rPr>
              <w:t>SFO</w:t>
            </w:r>
          </w:p>
        </w:tc>
        <w:tc>
          <w:tcPr>
            <w:tcW w:w="690" w:type="pct"/>
            <w:shd w:val="clear" w:color="auto" w:fill="auto"/>
            <w:vAlign w:val="center"/>
          </w:tcPr>
          <w:p w14:paraId="1CCA8C87" w14:textId="77777777" w:rsidR="004526EA" w:rsidRPr="00FD2693" w:rsidRDefault="004526EA" w:rsidP="004526EA">
            <w:pPr>
              <w:pStyle w:val="RepTableHeader"/>
              <w:jc w:val="center"/>
              <w:rPr>
                <w:b w:val="0"/>
                <w:bCs/>
                <w:lang w:val="en-GB"/>
              </w:rPr>
            </w:pPr>
            <w:r w:rsidRPr="00FD2693">
              <w:rPr>
                <w:b w:val="0"/>
                <w:bCs/>
              </w:rPr>
              <w:t>Y</w:t>
            </w:r>
            <w:r w:rsidRPr="00FD2693">
              <w:rPr>
                <w:b w:val="0"/>
                <w:bCs/>
              </w:rPr>
              <w:br/>
              <w:t>(EFSA, 2012)</w:t>
            </w:r>
          </w:p>
        </w:tc>
      </w:tr>
      <w:tr w:rsidR="004526EA" w:rsidRPr="00FD2693" w14:paraId="5DA4B6FC" w14:textId="77777777" w:rsidTr="006D55CD">
        <w:tc>
          <w:tcPr>
            <w:tcW w:w="5000" w:type="pct"/>
            <w:gridSpan w:val="18"/>
            <w:shd w:val="clear" w:color="auto" w:fill="auto"/>
          </w:tcPr>
          <w:p w14:paraId="71F1A06F" w14:textId="77777777" w:rsidR="004526EA" w:rsidRPr="00FD2693" w:rsidRDefault="004526EA" w:rsidP="004526EA">
            <w:pPr>
              <w:pStyle w:val="RepTable"/>
              <w:rPr>
                <w:b/>
                <w:bCs/>
              </w:rPr>
            </w:pPr>
            <w:r w:rsidRPr="00FD2693">
              <w:rPr>
                <w:b/>
                <w:bCs/>
              </w:rPr>
              <w:t>M650F04, laboratory metabolite studies, aerobic conditions, best fit kinetics</w:t>
            </w:r>
          </w:p>
        </w:tc>
      </w:tr>
      <w:tr w:rsidR="00285A3A" w:rsidRPr="00FD2693" w14:paraId="2F2EC285" w14:textId="77777777" w:rsidTr="006D55CD">
        <w:tc>
          <w:tcPr>
            <w:tcW w:w="703" w:type="pct"/>
            <w:shd w:val="clear" w:color="auto" w:fill="auto"/>
          </w:tcPr>
          <w:p w14:paraId="130CDAB6" w14:textId="77777777" w:rsidR="004526EA" w:rsidRPr="00FD2693" w:rsidRDefault="004526EA" w:rsidP="004526EA">
            <w:pPr>
              <w:pStyle w:val="RepTable"/>
              <w:jc w:val="center"/>
            </w:pPr>
            <w:r w:rsidRPr="00FD2693">
              <w:t>Lufa 3A</w:t>
            </w:r>
          </w:p>
        </w:tc>
        <w:tc>
          <w:tcPr>
            <w:tcW w:w="422" w:type="pct"/>
            <w:gridSpan w:val="2"/>
            <w:shd w:val="clear" w:color="auto" w:fill="auto"/>
          </w:tcPr>
          <w:p w14:paraId="6F2F2093" w14:textId="77777777" w:rsidR="004526EA" w:rsidRPr="00FD2693" w:rsidRDefault="004526EA" w:rsidP="004526EA">
            <w:pPr>
              <w:pStyle w:val="RepTable"/>
              <w:jc w:val="center"/>
            </w:pPr>
            <w:r w:rsidRPr="00FD2693">
              <w:t>Loam</w:t>
            </w:r>
          </w:p>
        </w:tc>
        <w:tc>
          <w:tcPr>
            <w:tcW w:w="404" w:type="pct"/>
            <w:gridSpan w:val="2"/>
            <w:shd w:val="clear" w:color="auto" w:fill="auto"/>
          </w:tcPr>
          <w:p w14:paraId="7E01AAE6" w14:textId="77777777" w:rsidR="004526EA" w:rsidRPr="00FD2693" w:rsidRDefault="004526EA" w:rsidP="004526EA">
            <w:pPr>
              <w:pStyle w:val="RepTable"/>
              <w:jc w:val="center"/>
            </w:pPr>
            <w:r w:rsidRPr="00FD2693">
              <w:t>7.2</w:t>
            </w:r>
          </w:p>
        </w:tc>
        <w:tc>
          <w:tcPr>
            <w:tcW w:w="355" w:type="pct"/>
            <w:gridSpan w:val="3"/>
            <w:shd w:val="clear" w:color="auto" w:fill="auto"/>
          </w:tcPr>
          <w:p w14:paraId="2106315E" w14:textId="77777777" w:rsidR="004526EA" w:rsidRPr="00FD2693" w:rsidRDefault="004526EA" w:rsidP="004526EA">
            <w:pPr>
              <w:pStyle w:val="RepTable"/>
              <w:jc w:val="center"/>
            </w:pPr>
            <w:r w:rsidRPr="00FD2693">
              <w:t>20</w:t>
            </w:r>
          </w:p>
        </w:tc>
        <w:tc>
          <w:tcPr>
            <w:tcW w:w="440" w:type="pct"/>
            <w:gridSpan w:val="2"/>
            <w:shd w:val="clear" w:color="auto" w:fill="auto"/>
          </w:tcPr>
          <w:p w14:paraId="05A0A7B6" w14:textId="77777777" w:rsidR="004526EA" w:rsidRPr="00FD2693" w:rsidRDefault="004526EA" w:rsidP="004526EA">
            <w:pPr>
              <w:pStyle w:val="RepTable"/>
              <w:jc w:val="center"/>
            </w:pPr>
            <w:r w:rsidRPr="00FD2693">
              <w:t>40</w:t>
            </w:r>
          </w:p>
        </w:tc>
        <w:tc>
          <w:tcPr>
            <w:tcW w:w="328" w:type="pct"/>
            <w:gridSpan w:val="2"/>
            <w:shd w:val="clear" w:color="auto" w:fill="auto"/>
          </w:tcPr>
          <w:p w14:paraId="7F4EAC4F" w14:textId="77777777" w:rsidR="004526EA" w:rsidRPr="00FD2693" w:rsidRDefault="004526EA" w:rsidP="004526EA">
            <w:pPr>
              <w:pStyle w:val="RepTable"/>
              <w:jc w:val="center"/>
            </w:pPr>
            <w:r w:rsidRPr="00FD2693">
              <w:t>27.4</w:t>
            </w:r>
          </w:p>
        </w:tc>
        <w:tc>
          <w:tcPr>
            <w:tcW w:w="336" w:type="pct"/>
            <w:gridSpan w:val="2"/>
            <w:shd w:val="clear" w:color="auto" w:fill="auto"/>
          </w:tcPr>
          <w:p w14:paraId="08353F93" w14:textId="77777777" w:rsidR="004526EA" w:rsidRPr="00FD2693" w:rsidRDefault="004526EA" w:rsidP="004526EA">
            <w:pPr>
              <w:pStyle w:val="RepTable"/>
              <w:jc w:val="center"/>
            </w:pPr>
            <w:r w:rsidRPr="00FD2693">
              <w:t>138</w:t>
            </w:r>
          </w:p>
        </w:tc>
        <w:tc>
          <w:tcPr>
            <w:tcW w:w="560" w:type="pct"/>
            <w:shd w:val="clear" w:color="auto" w:fill="auto"/>
          </w:tcPr>
          <w:p w14:paraId="7DD49B07" w14:textId="77777777" w:rsidR="004526EA" w:rsidRPr="00FD2693" w:rsidRDefault="004526EA" w:rsidP="004526EA">
            <w:pPr>
              <w:pStyle w:val="RepTable"/>
              <w:jc w:val="center"/>
            </w:pPr>
            <w:r w:rsidRPr="00FD2693">
              <w:t>n.a.</w:t>
            </w:r>
          </w:p>
        </w:tc>
        <w:tc>
          <w:tcPr>
            <w:tcW w:w="373" w:type="pct"/>
            <w:shd w:val="clear" w:color="auto" w:fill="auto"/>
          </w:tcPr>
          <w:p w14:paraId="604C5753" w14:textId="77777777" w:rsidR="004526EA" w:rsidRPr="00FD2693" w:rsidRDefault="004526EA" w:rsidP="004526EA">
            <w:pPr>
              <w:pStyle w:val="RepTable"/>
              <w:jc w:val="center"/>
            </w:pPr>
            <w:r w:rsidRPr="00FD2693">
              <w:t>5.6</w:t>
            </w:r>
          </w:p>
        </w:tc>
        <w:tc>
          <w:tcPr>
            <w:tcW w:w="389" w:type="pct"/>
            <w:shd w:val="clear" w:color="auto" w:fill="auto"/>
          </w:tcPr>
          <w:p w14:paraId="6BBEE7B0" w14:textId="77777777" w:rsidR="004526EA" w:rsidRPr="00FD2693" w:rsidRDefault="004526EA" w:rsidP="004526EA">
            <w:pPr>
              <w:pStyle w:val="RepTable"/>
              <w:jc w:val="center"/>
            </w:pPr>
            <w:r w:rsidRPr="00FD2693">
              <w:t>DFOP</w:t>
            </w:r>
          </w:p>
        </w:tc>
        <w:tc>
          <w:tcPr>
            <w:tcW w:w="690" w:type="pct"/>
            <w:shd w:val="clear" w:color="auto" w:fill="auto"/>
            <w:vAlign w:val="center"/>
          </w:tcPr>
          <w:p w14:paraId="15CB314B" w14:textId="77777777" w:rsidR="004526EA" w:rsidRPr="00FD2693" w:rsidRDefault="004526EA" w:rsidP="004526EA">
            <w:pPr>
              <w:pStyle w:val="RepTable"/>
              <w:jc w:val="center"/>
              <w:rPr>
                <w:lang w:val="de-DE"/>
              </w:rPr>
            </w:pPr>
            <w:r w:rsidRPr="00FD2693">
              <w:t>Y</w:t>
            </w:r>
            <w:r w:rsidRPr="00FD2693">
              <w:br/>
              <w:t>(EFSA, 2012)</w:t>
            </w:r>
          </w:p>
        </w:tc>
      </w:tr>
      <w:tr w:rsidR="00285A3A" w:rsidRPr="00FD2693" w14:paraId="43D0D26A" w14:textId="77777777" w:rsidTr="006D55CD">
        <w:tc>
          <w:tcPr>
            <w:tcW w:w="703" w:type="pct"/>
            <w:shd w:val="clear" w:color="auto" w:fill="auto"/>
          </w:tcPr>
          <w:p w14:paraId="2FE92B9A" w14:textId="77777777" w:rsidR="004526EA" w:rsidRPr="00FD2693" w:rsidRDefault="004526EA" w:rsidP="004526EA">
            <w:pPr>
              <w:pStyle w:val="RepTable"/>
              <w:jc w:val="center"/>
            </w:pPr>
            <w:r w:rsidRPr="00FD2693">
              <w:t>Lufa 2.3</w:t>
            </w:r>
          </w:p>
        </w:tc>
        <w:tc>
          <w:tcPr>
            <w:tcW w:w="422" w:type="pct"/>
            <w:gridSpan w:val="2"/>
            <w:shd w:val="clear" w:color="auto" w:fill="auto"/>
          </w:tcPr>
          <w:p w14:paraId="1F3A9122" w14:textId="77777777" w:rsidR="004526EA" w:rsidRPr="00FD2693" w:rsidRDefault="004526EA" w:rsidP="004526EA">
            <w:pPr>
              <w:pStyle w:val="RepTable"/>
              <w:jc w:val="center"/>
            </w:pPr>
            <w:r w:rsidRPr="00FD2693">
              <w:t>Sandy loam</w:t>
            </w:r>
          </w:p>
        </w:tc>
        <w:tc>
          <w:tcPr>
            <w:tcW w:w="404" w:type="pct"/>
            <w:gridSpan w:val="2"/>
            <w:shd w:val="clear" w:color="auto" w:fill="auto"/>
          </w:tcPr>
          <w:p w14:paraId="24DE8531" w14:textId="77777777" w:rsidR="004526EA" w:rsidRPr="00FD2693" w:rsidRDefault="004526EA" w:rsidP="004526EA">
            <w:pPr>
              <w:pStyle w:val="RepTable"/>
              <w:jc w:val="center"/>
            </w:pPr>
            <w:r w:rsidRPr="00FD2693">
              <w:t>6.6</w:t>
            </w:r>
          </w:p>
        </w:tc>
        <w:tc>
          <w:tcPr>
            <w:tcW w:w="355" w:type="pct"/>
            <w:gridSpan w:val="3"/>
            <w:shd w:val="clear" w:color="auto" w:fill="auto"/>
          </w:tcPr>
          <w:p w14:paraId="07A8795A" w14:textId="77777777" w:rsidR="004526EA" w:rsidRPr="00FD2693" w:rsidRDefault="004526EA" w:rsidP="004526EA">
            <w:pPr>
              <w:pStyle w:val="RepTable"/>
              <w:jc w:val="center"/>
            </w:pPr>
            <w:r w:rsidRPr="00FD2693">
              <w:t>20</w:t>
            </w:r>
          </w:p>
        </w:tc>
        <w:tc>
          <w:tcPr>
            <w:tcW w:w="440" w:type="pct"/>
            <w:gridSpan w:val="2"/>
            <w:shd w:val="clear" w:color="auto" w:fill="auto"/>
          </w:tcPr>
          <w:p w14:paraId="65442F49" w14:textId="77777777" w:rsidR="004526EA" w:rsidRPr="00FD2693" w:rsidRDefault="004526EA" w:rsidP="004526EA">
            <w:pPr>
              <w:pStyle w:val="RepTable"/>
              <w:jc w:val="center"/>
            </w:pPr>
            <w:r w:rsidRPr="00FD2693">
              <w:t>40</w:t>
            </w:r>
          </w:p>
        </w:tc>
        <w:tc>
          <w:tcPr>
            <w:tcW w:w="328" w:type="pct"/>
            <w:gridSpan w:val="2"/>
            <w:shd w:val="clear" w:color="auto" w:fill="auto"/>
          </w:tcPr>
          <w:p w14:paraId="03D6E934" w14:textId="77777777" w:rsidR="004526EA" w:rsidRPr="00FD2693" w:rsidRDefault="004526EA" w:rsidP="004526EA">
            <w:pPr>
              <w:pStyle w:val="RepTable"/>
              <w:jc w:val="center"/>
            </w:pPr>
            <w:r w:rsidRPr="00FD2693">
              <w:t>92.0</w:t>
            </w:r>
          </w:p>
        </w:tc>
        <w:tc>
          <w:tcPr>
            <w:tcW w:w="336" w:type="pct"/>
            <w:gridSpan w:val="2"/>
            <w:shd w:val="clear" w:color="auto" w:fill="auto"/>
          </w:tcPr>
          <w:p w14:paraId="66BD0FA8" w14:textId="77777777" w:rsidR="004526EA" w:rsidRPr="00FD2693" w:rsidRDefault="004526EA" w:rsidP="004526EA">
            <w:pPr>
              <w:pStyle w:val="RepTable"/>
              <w:jc w:val="center"/>
            </w:pPr>
            <w:r w:rsidRPr="00FD2693">
              <w:t>397</w:t>
            </w:r>
          </w:p>
        </w:tc>
        <w:tc>
          <w:tcPr>
            <w:tcW w:w="560" w:type="pct"/>
            <w:shd w:val="clear" w:color="auto" w:fill="auto"/>
          </w:tcPr>
          <w:p w14:paraId="7E0EA0D4" w14:textId="77777777" w:rsidR="004526EA" w:rsidRPr="00FD2693" w:rsidRDefault="004526EA" w:rsidP="004526EA">
            <w:pPr>
              <w:pStyle w:val="RepTable"/>
              <w:jc w:val="center"/>
            </w:pPr>
            <w:r w:rsidRPr="00FD2693">
              <w:t>n.a.</w:t>
            </w:r>
          </w:p>
        </w:tc>
        <w:tc>
          <w:tcPr>
            <w:tcW w:w="373" w:type="pct"/>
            <w:shd w:val="clear" w:color="auto" w:fill="auto"/>
          </w:tcPr>
          <w:p w14:paraId="123CEE70" w14:textId="77777777" w:rsidR="004526EA" w:rsidRPr="00FD2693" w:rsidRDefault="004526EA" w:rsidP="004526EA">
            <w:pPr>
              <w:pStyle w:val="RepTable"/>
              <w:jc w:val="center"/>
            </w:pPr>
            <w:r w:rsidRPr="00FD2693">
              <w:t>2.4</w:t>
            </w:r>
          </w:p>
        </w:tc>
        <w:tc>
          <w:tcPr>
            <w:tcW w:w="389" w:type="pct"/>
            <w:shd w:val="clear" w:color="auto" w:fill="auto"/>
          </w:tcPr>
          <w:p w14:paraId="4693F742" w14:textId="77777777" w:rsidR="004526EA" w:rsidRPr="00FD2693" w:rsidRDefault="004526EA" w:rsidP="004526EA">
            <w:pPr>
              <w:pStyle w:val="RepTable"/>
              <w:jc w:val="center"/>
            </w:pPr>
            <w:r w:rsidRPr="00FD2693">
              <w:t>DFOP</w:t>
            </w:r>
          </w:p>
        </w:tc>
        <w:tc>
          <w:tcPr>
            <w:tcW w:w="690" w:type="pct"/>
            <w:shd w:val="clear" w:color="auto" w:fill="auto"/>
            <w:vAlign w:val="center"/>
          </w:tcPr>
          <w:p w14:paraId="35817E23" w14:textId="77777777" w:rsidR="004526EA" w:rsidRPr="00FD2693" w:rsidRDefault="004526EA" w:rsidP="004526EA">
            <w:pPr>
              <w:pStyle w:val="RepTable"/>
              <w:jc w:val="center"/>
            </w:pPr>
            <w:r w:rsidRPr="00FD2693">
              <w:t>Y</w:t>
            </w:r>
            <w:r w:rsidRPr="00FD2693">
              <w:br/>
              <w:t>(EFSA, 2012)</w:t>
            </w:r>
          </w:p>
        </w:tc>
      </w:tr>
      <w:tr w:rsidR="00285A3A" w:rsidRPr="00FD2693" w14:paraId="40E7CCE9" w14:textId="77777777" w:rsidTr="006D55CD">
        <w:tc>
          <w:tcPr>
            <w:tcW w:w="703" w:type="pct"/>
            <w:shd w:val="clear" w:color="auto" w:fill="auto"/>
          </w:tcPr>
          <w:p w14:paraId="3D251436" w14:textId="77777777" w:rsidR="004526EA" w:rsidRPr="00FD2693" w:rsidRDefault="004526EA" w:rsidP="004526EA">
            <w:pPr>
              <w:pStyle w:val="RepTable"/>
              <w:jc w:val="center"/>
            </w:pPr>
            <w:r w:rsidRPr="00FD2693">
              <w:t>Birkenheide</w:t>
            </w:r>
          </w:p>
        </w:tc>
        <w:tc>
          <w:tcPr>
            <w:tcW w:w="422" w:type="pct"/>
            <w:gridSpan w:val="2"/>
            <w:shd w:val="clear" w:color="auto" w:fill="auto"/>
          </w:tcPr>
          <w:p w14:paraId="52851E14" w14:textId="77777777" w:rsidR="004526EA" w:rsidRPr="00FD2693" w:rsidRDefault="004526EA" w:rsidP="004526EA">
            <w:pPr>
              <w:pStyle w:val="RepTable"/>
              <w:jc w:val="center"/>
            </w:pPr>
            <w:r w:rsidRPr="00FD2693">
              <w:t>Loamy sand</w:t>
            </w:r>
          </w:p>
        </w:tc>
        <w:tc>
          <w:tcPr>
            <w:tcW w:w="404" w:type="pct"/>
            <w:gridSpan w:val="2"/>
            <w:shd w:val="clear" w:color="auto" w:fill="auto"/>
          </w:tcPr>
          <w:p w14:paraId="57DFC386" w14:textId="77777777" w:rsidR="004526EA" w:rsidRPr="00FD2693" w:rsidRDefault="004526EA" w:rsidP="004526EA">
            <w:pPr>
              <w:pStyle w:val="RepTable"/>
              <w:jc w:val="center"/>
            </w:pPr>
            <w:r w:rsidRPr="00FD2693">
              <w:t>6.1</w:t>
            </w:r>
          </w:p>
        </w:tc>
        <w:tc>
          <w:tcPr>
            <w:tcW w:w="355" w:type="pct"/>
            <w:gridSpan w:val="3"/>
            <w:shd w:val="clear" w:color="auto" w:fill="auto"/>
          </w:tcPr>
          <w:p w14:paraId="3E5CD8DA" w14:textId="77777777" w:rsidR="004526EA" w:rsidRPr="00FD2693" w:rsidRDefault="004526EA" w:rsidP="004526EA">
            <w:pPr>
              <w:pStyle w:val="RepTable"/>
              <w:jc w:val="center"/>
            </w:pPr>
            <w:r w:rsidRPr="00FD2693">
              <w:t>20</w:t>
            </w:r>
          </w:p>
        </w:tc>
        <w:tc>
          <w:tcPr>
            <w:tcW w:w="440" w:type="pct"/>
            <w:gridSpan w:val="2"/>
            <w:shd w:val="clear" w:color="auto" w:fill="auto"/>
          </w:tcPr>
          <w:p w14:paraId="0AF7EFA0" w14:textId="77777777" w:rsidR="004526EA" w:rsidRPr="00FD2693" w:rsidRDefault="004526EA" w:rsidP="004526EA">
            <w:pPr>
              <w:pStyle w:val="RepTable"/>
              <w:jc w:val="center"/>
            </w:pPr>
            <w:r w:rsidRPr="00FD2693">
              <w:t>40</w:t>
            </w:r>
          </w:p>
        </w:tc>
        <w:tc>
          <w:tcPr>
            <w:tcW w:w="328" w:type="pct"/>
            <w:gridSpan w:val="2"/>
            <w:shd w:val="clear" w:color="auto" w:fill="auto"/>
          </w:tcPr>
          <w:p w14:paraId="64B08B17" w14:textId="77777777" w:rsidR="004526EA" w:rsidRPr="00FD2693" w:rsidRDefault="004526EA" w:rsidP="004526EA">
            <w:pPr>
              <w:pStyle w:val="RepTable"/>
              <w:jc w:val="center"/>
            </w:pPr>
            <w:r w:rsidRPr="00FD2693">
              <w:t>277.0</w:t>
            </w:r>
          </w:p>
        </w:tc>
        <w:tc>
          <w:tcPr>
            <w:tcW w:w="336" w:type="pct"/>
            <w:gridSpan w:val="2"/>
            <w:shd w:val="clear" w:color="auto" w:fill="auto"/>
          </w:tcPr>
          <w:p w14:paraId="63D4D382" w14:textId="77777777" w:rsidR="004526EA" w:rsidRPr="00FD2693" w:rsidRDefault="004526EA" w:rsidP="004526EA">
            <w:pPr>
              <w:pStyle w:val="RepTable"/>
              <w:jc w:val="center"/>
            </w:pPr>
            <w:r w:rsidRPr="00FD2693">
              <w:t>1012</w:t>
            </w:r>
          </w:p>
        </w:tc>
        <w:tc>
          <w:tcPr>
            <w:tcW w:w="560" w:type="pct"/>
            <w:shd w:val="clear" w:color="auto" w:fill="auto"/>
          </w:tcPr>
          <w:p w14:paraId="76C3207A" w14:textId="77777777" w:rsidR="004526EA" w:rsidRPr="00FD2693" w:rsidRDefault="004526EA" w:rsidP="004526EA">
            <w:pPr>
              <w:pStyle w:val="RepTable"/>
              <w:jc w:val="center"/>
            </w:pPr>
            <w:r w:rsidRPr="00FD2693">
              <w:t>n.a.</w:t>
            </w:r>
          </w:p>
        </w:tc>
        <w:tc>
          <w:tcPr>
            <w:tcW w:w="373" w:type="pct"/>
            <w:shd w:val="clear" w:color="auto" w:fill="auto"/>
          </w:tcPr>
          <w:p w14:paraId="36C1EAFF" w14:textId="77777777" w:rsidR="004526EA" w:rsidRPr="00FD2693" w:rsidRDefault="004526EA" w:rsidP="004526EA">
            <w:pPr>
              <w:pStyle w:val="RepTable"/>
              <w:jc w:val="center"/>
            </w:pPr>
            <w:r w:rsidRPr="00FD2693">
              <w:t>1.2</w:t>
            </w:r>
          </w:p>
        </w:tc>
        <w:tc>
          <w:tcPr>
            <w:tcW w:w="389" w:type="pct"/>
            <w:shd w:val="clear" w:color="auto" w:fill="auto"/>
          </w:tcPr>
          <w:p w14:paraId="48610A15" w14:textId="77777777" w:rsidR="004526EA" w:rsidRPr="00FD2693" w:rsidRDefault="004526EA" w:rsidP="004526EA">
            <w:pPr>
              <w:pStyle w:val="RepTable"/>
              <w:jc w:val="center"/>
            </w:pPr>
            <w:r w:rsidRPr="00FD2693">
              <w:t>SFO</w:t>
            </w:r>
          </w:p>
        </w:tc>
        <w:tc>
          <w:tcPr>
            <w:tcW w:w="690" w:type="pct"/>
            <w:shd w:val="clear" w:color="auto" w:fill="auto"/>
            <w:vAlign w:val="center"/>
          </w:tcPr>
          <w:p w14:paraId="4DCCB27A" w14:textId="77777777" w:rsidR="004526EA" w:rsidRPr="00FD2693" w:rsidRDefault="004526EA" w:rsidP="004526EA">
            <w:pPr>
              <w:pStyle w:val="RepTable"/>
              <w:jc w:val="center"/>
            </w:pPr>
            <w:r w:rsidRPr="00FD2693">
              <w:t>Y</w:t>
            </w:r>
            <w:r w:rsidRPr="00FD2693">
              <w:br/>
              <w:t>(EFSA, 2012)</w:t>
            </w:r>
          </w:p>
        </w:tc>
      </w:tr>
      <w:tr w:rsidR="00285A3A" w:rsidRPr="00FD2693" w14:paraId="4CA15DBD" w14:textId="77777777" w:rsidTr="006D55CD">
        <w:tc>
          <w:tcPr>
            <w:tcW w:w="703" w:type="pct"/>
            <w:shd w:val="clear" w:color="auto" w:fill="auto"/>
          </w:tcPr>
          <w:p w14:paraId="17ACD147" w14:textId="77777777" w:rsidR="004526EA" w:rsidRPr="00FD2693" w:rsidRDefault="004526EA" w:rsidP="004526EA">
            <w:pPr>
              <w:pStyle w:val="RepTable"/>
              <w:jc w:val="center"/>
            </w:pPr>
            <w:r w:rsidRPr="00FD2693">
              <w:t>Wisconsin</w:t>
            </w:r>
          </w:p>
        </w:tc>
        <w:tc>
          <w:tcPr>
            <w:tcW w:w="422" w:type="pct"/>
            <w:gridSpan w:val="2"/>
            <w:shd w:val="clear" w:color="auto" w:fill="auto"/>
          </w:tcPr>
          <w:p w14:paraId="5BE540F8" w14:textId="77777777" w:rsidR="004526EA" w:rsidRPr="00FD2693" w:rsidRDefault="004526EA" w:rsidP="004526EA">
            <w:pPr>
              <w:pStyle w:val="RepTable"/>
              <w:jc w:val="center"/>
            </w:pPr>
            <w:r w:rsidRPr="00FD2693">
              <w:t>Loamy sand</w:t>
            </w:r>
          </w:p>
        </w:tc>
        <w:tc>
          <w:tcPr>
            <w:tcW w:w="404" w:type="pct"/>
            <w:gridSpan w:val="2"/>
            <w:shd w:val="clear" w:color="auto" w:fill="auto"/>
          </w:tcPr>
          <w:p w14:paraId="04FA626F" w14:textId="77777777" w:rsidR="004526EA" w:rsidRPr="00FD2693" w:rsidRDefault="004526EA" w:rsidP="004526EA">
            <w:pPr>
              <w:pStyle w:val="RepTable"/>
              <w:jc w:val="center"/>
            </w:pPr>
            <w:r w:rsidRPr="00FD2693">
              <w:t>5.5</w:t>
            </w:r>
          </w:p>
        </w:tc>
        <w:tc>
          <w:tcPr>
            <w:tcW w:w="355" w:type="pct"/>
            <w:gridSpan w:val="3"/>
            <w:shd w:val="clear" w:color="auto" w:fill="auto"/>
          </w:tcPr>
          <w:p w14:paraId="149EE4DD" w14:textId="77777777" w:rsidR="004526EA" w:rsidRPr="00FD2693" w:rsidRDefault="004526EA" w:rsidP="004526EA">
            <w:pPr>
              <w:pStyle w:val="RepTable"/>
              <w:jc w:val="center"/>
            </w:pPr>
            <w:r w:rsidRPr="00FD2693">
              <w:t>20</w:t>
            </w:r>
          </w:p>
        </w:tc>
        <w:tc>
          <w:tcPr>
            <w:tcW w:w="440" w:type="pct"/>
            <w:gridSpan w:val="2"/>
            <w:shd w:val="clear" w:color="auto" w:fill="auto"/>
          </w:tcPr>
          <w:p w14:paraId="2EBEB007" w14:textId="77777777" w:rsidR="004526EA" w:rsidRPr="00FD2693" w:rsidRDefault="004526EA" w:rsidP="004526EA">
            <w:pPr>
              <w:pStyle w:val="RepTable"/>
              <w:jc w:val="center"/>
            </w:pPr>
            <w:r w:rsidRPr="00FD2693">
              <w:t>40</w:t>
            </w:r>
          </w:p>
        </w:tc>
        <w:tc>
          <w:tcPr>
            <w:tcW w:w="328" w:type="pct"/>
            <w:gridSpan w:val="2"/>
            <w:shd w:val="clear" w:color="auto" w:fill="auto"/>
          </w:tcPr>
          <w:p w14:paraId="6473C9CB" w14:textId="77777777" w:rsidR="004526EA" w:rsidRPr="00FD2693" w:rsidRDefault="004526EA" w:rsidP="004526EA">
            <w:pPr>
              <w:pStyle w:val="RepTable"/>
              <w:jc w:val="center"/>
            </w:pPr>
            <w:r w:rsidRPr="00FD2693">
              <w:t>123.0</w:t>
            </w:r>
          </w:p>
        </w:tc>
        <w:tc>
          <w:tcPr>
            <w:tcW w:w="336" w:type="pct"/>
            <w:gridSpan w:val="2"/>
            <w:shd w:val="clear" w:color="auto" w:fill="auto"/>
          </w:tcPr>
          <w:p w14:paraId="49115500" w14:textId="77777777" w:rsidR="004526EA" w:rsidRPr="00FD2693" w:rsidRDefault="004526EA" w:rsidP="004526EA">
            <w:pPr>
              <w:pStyle w:val="RepTable"/>
              <w:jc w:val="center"/>
            </w:pPr>
            <w:r w:rsidRPr="00FD2693">
              <w:t>409</w:t>
            </w:r>
          </w:p>
        </w:tc>
        <w:tc>
          <w:tcPr>
            <w:tcW w:w="560" w:type="pct"/>
            <w:shd w:val="clear" w:color="auto" w:fill="auto"/>
          </w:tcPr>
          <w:p w14:paraId="38F6BC30" w14:textId="77777777" w:rsidR="004526EA" w:rsidRPr="00FD2693" w:rsidRDefault="004526EA" w:rsidP="004526EA">
            <w:pPr>
              <w:pStyle w:val="RepTable"/>
              <w:jc w:val="center"/>
            </w:pPr>
            <w:r w:rsidRPr="00FD2693">
              <w:t>n.a.</w:t>
            </w:r>
          </w:p>
        </w:tc>
        <w:tc>
          <w:tcPr>
            <w:tcW w:w="373" w:type="pct"/>
            <w:shd w:val="clear" w:color="auto" w:fill="auto"/>
          </w:tcPr>
          <w:p w14:paraId="6C9E5972" w14:textId="77777777" w:rsidR="004526EA" w:rsidRPr="00FD2693" w:rsidRDefault="004526EA" w:rsidP="004526EA">
            <w:pPr>
              <w:pStyle w:val="RepTable"/>
              <w:jc w:val="center"/>
            </w:pPr>
            <w:r w:rsidRPr="00FD2693">
              <w:t>3.3</w:t>
            </w:r>
          </w:p>
        </w:tc>
        <w:tc>
          <w:tcPr>
            <w:tcW w:w="389" w:type="pct"/>
            <w:shd w:val="clear" w:color="auto" w:fill="auto"/>
          </w:tcPr>
          <w:p w14:paraId="11DA6CB8" w14:textId="77777777" w:rsidR="004526EA" w:rsidRPr="00FD2693" w:rsidRDefault="004526EA" w:rsidP="004526EA">
            <w:pPr>
              <w:pStyle w:val="RepTable"/>
              <w:jc w:val="center"/>
            </w:pPr>
            <w:r w:rsidRPr="00FD2693">
              <w:t>SFO</w:t>
            </w:r>
          </w:p>
        </w:tc>
        <w:tc>
          <w:tcPr>
            <w:tcW w:w="690" w:type="pct"/>
            <w:shd w:val="clear" w:color="auto" w:fill="auto"/>
            <w:vAlign w:val="center"/>
          </w:tcPr>
          <w:p w14:paraId="03897D87" w14:textId="77777777" w:rsidR="004526EA" w:rsidRPr="00FD2693" w:rsidRDefault="004526EA" w:rsidP="004526EA">
            <w:pPr>
              <w:pStyle w:val="RepTable"/>
              <w:jc w:val="center"/>
            </w:pPr>
            <w:r w:rsidRPr="00FD2693">
              <w:t>Y</w:t>
            </w:r>
            <w:r w:rsidRPr="00FD2693">
              <w:br/>
              <w:t>(EFSA, 2012)</w:t>
            </w:r>
          </w:p>
        </w:tc>
      </w:tr>
      <w:tr w:rsidR="004526EA" w:rsidRPr="00FD2693" w14:paraId="442ECA3A" w14:textId="77777777" w:rsidTr="006D55CD">
        <w:trPr>
          <w:tblHeader/>
        </w:trPr>
        <w:tc>
          <w:tcPr>
            <w:tcW w:w="5000" w:type="pct"/>
            <w:gridSpan w:val="18"/>
            <w:shd w:val="clear" w:color="auto" w:fill="auto"/>
            <w:vAlign w:val="center"/>
          </w:tcPr>
          <w:p w14:paraId="6595F041" w14:textId="77777777" w:rsidR="004526EA" w:rsidRPr="00FD2693" w:rsidRDefault="004526EA" w:rsidP="004526EA">
            <w:pPr>
              <w:pStyle w:val="RepTableHeader"/>
              <w:rPr>
                <w:lang w:val="en-GB"/>
              </w:rPr>
            </w:pPr>
            <w:r w:rsidRPr="00FD2693">
              <w:rPr>
                <w:lang w:val="en-GB"/>
              </w:rPr>
              <w:t>M650F04, laboratory metabolite studies, aerobic conditions, normalized, optimized fit</w:t>
            </w:r>
          </w:p>
        </w:tc>
      </w:tr>
      <w:tr w:rsidR="004526EA" w:rsidRPr="00FD2693" w14:paraId="4CF7A5DF" w14:textId="77777777" w:rsidTr="006D55CD">
        <w:tc>
          <w:tcPr>
            <w:tcW w:w="711" w:type="pct"/>
            <w:gridSpan w:val="2"/>
            <w:shd w:val="clear" w:color="auto" w:fill="auto"/>
          </w:tcPr>
          <w:p w14:paraId="5210DA07" w14:textId="77777777" w:rsidR="004526EA" w:rsidRPr="00FD2693" w:rsidRDefault="004526EA" w:rsidP="004526EA">
            <w:pPr>
              <w:pStyle w:val="RepTable"/>
            </w:pPr>
            <w:r w:rsidRPr="00FD2693">
              <w:t>Lufa 2.3</w:t>
            </w:r>
          </w:p>
        </w:tc>
        <w:tc>
          <w:tcPr>
            <w:tcW w:w="426" w:type="pct"/>
            <w:gridSpan w:val="2"/>
            <w:shd w:val="clear" w:color="auto" w:fill="auto"/>
          </w:tcPr>
          <w:p w14:paraId="6B8918E7" w14:textId="77777777" w:rsidR="004526EA" w:rsidRPr="00FD2693" w:rsidRDefault="004526EA" w:rsidP="004526EA">
            <w:pPr>
              <w:pStyle w:val="RepTable"/>
            </w:pPr>
            <w:r w:rsidRPr="00FD2693">
              <w:t>Loam</w:t>
            </w:r>
          </w:p>
        </w:tc>
        <w:tc>
          <w:tcPr>
            <w:tcW w:w="408" w:type="pct"/>
            <w:gridSpan w:val="2"/>
            <w:shd w:val="clear" w:color="auto" w:fill="auto"/>
          </w:tcPr>
          <w:p w14:paraId="058D585F" w14:textId="77777777" w:rsidR="004526EA" w:rsidRPr="00FD2693" w:rsidRDefault="004526EA" w:rsidP="004526EA">
            <w:pPr>
              <w:pStyle w:val="RepTable"/>
              <w:jc w:val="center"/>
            </w:pPr>
            <w:r w:rsidRPr="00FD2693">
              <w:t>7.2</w:t>
            </w:r>
          </w:p>
        </w:tc>
        <w:tc>
          <w:tcPr>
            <w:tcW w:w="324" w:type="pct"/>
            <w:shd w:val="clear" w:color="auto" w:fill="auto"/>
          </w:tcPr>
          <w:p w14:paraId="1A83F122" w14:textId="77777777" w:rsidR="004526EA" w:rsidRPr="00FD2693" w:rsidRDefault="004526EA" w:rsidP="004526EA">
            <w:pPr>
              <w:pStyle w:val="RepTable"/>
              <w:jc w:val="center"/>
            </w:pPr>
            <w:r w:rsidRPr="00FD2693">
              <w:t>20</w:t>
            </w:r>
          </w:p>
        </w:tc>
        <w:tc>
          <w:tcPr>
            <w:tcW w:w="443" w:type="pct"/>
            <w:gridSpan w:val="2"/>
            <w:shd w:val="clear" w:color="auto" w:fill="auto"/>
          </w:tcPr>
          <w:p w14:paraId="52C656CE" w14:textId="77777777" w:rsidR="004526EA" w:rsidRPr="00FD2693" w:rsidRDefault="004526EA" w:rsidP="004526EA">
            <w:pPr>
              <w:pStyle w:val="RepTable"/>
              <w:jc w:val="center"/>
            </w:pPr>
            <w:r w:rsidRPr="00FD2693">
              <w:t>40</w:t>
            </w:r>
          </w:p>
        </w:tc>
        <w:tc>
          <w:tcPr>
            <w:tcW w:w="331" w:type="pct"/>
            <w:gridSpan w:val="2"/>
            <w:shd w:val="clear" w:color="auto" w:fill="auto"/>
          </w:tcPr>
          <w:p w14:paraId="1DFCF22F" w14:textId="77777777" w:rsidR="004526EA" w:rsidRPr="00FD2693" w:rsidRDefault="004526EA" w:rsidP="004526EA">
            <w:pPr>
              <w:pStyle w:val="RepTable"/>
              <w:jc w:val="center"/>
            </w:pPr>
            <w:r w:rsidRPr="00FD2693">
              <w:t>38.5</w:t>
            </w:r>
          </w:p>
        </w:tc>
        <w:tc>
          <w:tcPr>
            <w:tcW w:w="340" w:type="pct"/>
            <w:gridSpan w:val="2"/>
            <w:shd w:val="clear" w:color="auto" w:fill="auto"/>
          </w:tcPr>
          <w:p w14:paraId="0BE3A448" w14:textId="77777777" w:rsidR="004526EA" w:rsidRPr="00FD2693" w:rsidRDefault="004526EA" w:rsidP="004526EA">
            <w:pPr>
              <w:pStyle w:val="RepTable"/>
              <w:jc w:val="center"/>
              <w:rPr>
                <w:lang w:val="de-DE"/>
              </w:rPr>
            </w:pPr>
            <w:r w:rsidRPr="00FD2693">
              <w:rPr>
                <w:lang w:val="de-DE"/>
              </w:rPr>
              <w:t>-</w:t>
            </w:r>
          </w:p>
        </w:tc>
        <w:tc>
          <w:tcPr>
            <w:tcW w:w="565" w:type="pct"/>
            <w:gridSpan w:val="2"/>
            <w:shd w:val="clear" w:color="auto" w:fill="auto"/>
          </w:tcPr>
          <w:p w14:paraId="37222244" w14:textId="77777777" w:rsidR="004526EA" w:rsidRPr="00FD2693" w:rsidRDefault="004526EA" w:rsidP="004526EA">
            <w:pPr>
              <w:pStyle w:val="RepTable"/>
              <w:jc w:val="center"/>
            </w:pPr>
            <w:r w:rsidRPr="00FD2693">
              <w:t>28.5</w:t>
            </w:r>
          </w:p>
        </w:tc>
        <w:tc>
          <w:tcPr>
            <w:tcW w:w="373" w:type="pct"/>
            <w:shd w:val="clear" w:color="auto" w:fill="auto"/>
          </w:tcPr>
          <w:p w14:paraId="338968D0" w14:textId="77777777" w:rsidR="004526EA" w:rsidRPr="00FD2693" w:rsidRDefault="004526EA" w:rsidP="004526EA">
            <w:pPr>
              <w:pStyle w:val="RepTable"/>
            </w:pPr>
            <w:r w:rsidRPr="00FD2693">
              <w:t>10.4</w:t>
            </w:r>
          </w:p>
        </w:tc>
        <w:tc>
          <w:tcPr>
            <w:tcW w:w="389" w:type="pct"/>
            <w:shd w:val="clear" w:color="auto" w:fill="auto"/>
          </w:tcPr>
          <w:p w14:paraId="3986D2CC" w14:textId="77777777" w:rsidR="004526EA" w:rsidRPr="00FD2693" w:rsidRDefault="004526EA" w:rsidP="004526EA">
            <w:pPr>
              <w:pStyle w:val="RepTable"/>
            </w:pPr>
            <w:r w:rsidRPr="00FD2693">
              <w:t>SFO</w:t>
            </w:r>
          </w:p>
        </w:tc>
        <w:tc>
          <w:tcPr>
            <w:tcW w:w="690" w:type="pct"/>
            <w:shd w:val="clear" w:color="auto" w:fill="auto"/>
            <w:vAlign w:val="center"/>
          </w:tcPr>
          <w:p w14:paraId="0451B0C8" w14:textId="77777777" w:rsidR="004526EA" w:rsidRPr="00FD2693" w:rsidRDefault="004526EA" w:rsidP="004526EA">
            <w:pPr>
              <w:pStyle w:val="RepTable"/>
              <w:jc w:val="center"/>
            </w:pPr>
            <w:r w:rsidRPr="00FD2693">
              <w:t>Y</w:t>
            </w:r>
            <w:r w:rsidRPr="00FD2693">
              <w:br/>
              <w:t>(EFSA, 2012)</w:t>
            </w:r>
          </w:p>
        </w:tc>
      </w:tr>
      <w:tr w:rsidR="004526EA" w:rsidRPr="00FD2693" w14:paraId="731ACACD" w14:textId="77777777" w:rsidTr="006D55CD">
        <w:tc>
          <w:tcPr>
            <w:tcW w:w="711" w:type="pct"/>
            <w:gridSpan w:val="2"/>
            <w:shd w:val="clear" w:color="auto" w:fill="auto"/>
          </w:tcPr>
          <w:p w14:paraId="53A34536" w14:textId="77777777" w:rsidR="004526EA" w:rsidRPr="00FD2693" w:rsidRDefault="004526EA" w:rsidP="004526EA">
            <w:pPr>
              <w:pStyle w:val="RepTable"/>
            </w:pPr>
            <w:r w:rsidRPr="00FD2693">
              <w:t>Lufa 3A</w:t>
            </w:r>
          </w:p>
        </w:tc>
        <w:tc>
          <w:tcPr>
            <w:tcW w:w="426" w:type="pct"/>
            <w:gridSpan w:val="2"/>
            <w:shd w:val="clear" w:color="auto" w:fill="auto"/>
          </w:tcPr>
          <w:p w14:paraId="39A3035B" w14:textId="77777777" w:rsidR="004526EA" w:rsidRPr="00FD2693" w:rsidRDefault="004526EA" w:rsidP="004526EA">
            <w:pPr>
              <w:pStyle w:val="RepTable"/>
            </w:pPr>
            <w:r w:rsidRPr="00FD2693">
              <w:t>Sandy loam</w:t>
            </w:r>
          </w:p>
        </w:tc>
        <w:tc>
          <w:tcPr>
            <w:tcW w:w="408" w:type="pct"/>
            <w:gridSpan w:val="2"/>
            <w:shd w:val="clear" w:color="auto" w:fill="auto"/>
          </w:tcPr>
          <w:p w14:paraId="3DC492A0" w14:textId="77777777" w:rsidR="004526EA" w:rsidRPr="00FD2693" w:rsidRDefault="004526EA" w:rsidP="004526EA">
            <w:pPr>
              <w:pStyle w:val="RepTable"/>
              <w:jc w:val="center"/>
            </w:pPr>
            <w:r w:rsidRPr="00FD2693">
              <w:t>6.6</w:t>
            </w:r>
          </w:p>
        </w:tc>
        <w:tc>
          <w:tcPr>
            <w:tcW w:w="324" w:type="pct"/>
            <w:shd w:val="clear" w:color="auto" w:fill="auto"/>
          </w:tcPr>
          <w:p w14:paraId="3939D26D" w14:textId="77777777" w:rsidR="004526EA" w:rsidRPr="00FD2693" w:rsidRDefault="004526EA" w:rsidP="004526EA">
            <w:pPr>
              <w:pStyle w:val="RepTable"/>
              <w:jc w:val="center"/>
            </w:pPr>
            <w:r w:rsidRPr="00FD2693">
              <w:t>20</w:t>
            </w:r>
          </w:p>
        </w:tc>
        <w:tc>
          <w:tcPr>
            <w:tcW w:w="443" w:type="pct"/>
            <w:gridSpan w:val="2"/>
            <w:shd w:val="clear" w:color="auto" w:fill="auto"/>
          </w:tcPr>
          <w:p w14:paraId="7A4A7251" w14:textId="77777777" w:rsidR="004526EA" w:rsidRPr="00FD2693" w:rsidRDefault="004526EA" w:rsidP="004526EA">
            <w:pPr>
              <w:pStyle w:val="RepTable"/>
              <w:jc w:val="center"/>
            </w:pPr>
            <w:r w:rsidRPr="00FD2693">
              <w:t>40</w:t>
            </w:r>
          </w:p>
        </w:tc>
        <w:tc>
          <w:tcPr>
            <w:tcW w:w="331" w:type="pct"/>
            <w:gridSpan w:val="2"/>
            <w:shd w:val="clear" w:color="auto" w:fill="auto"/>
          </w:tcPr>
          <w:p w14:paraId="15107BA6" w14:textId="77777777" w:rsidR="004526EA" w:rsidRPr="00FD2693" w:rsidRDefault="004526EA" w:rsidP="004526EA">
            <w:pPr>
              <w:pStyle w:val="RepTable"/>
              <w:jc w:val="center"/>
            </w:pPr>
            <w:r w:rsidRPr="00FD2693">
              <w:t>131.0</w:t>
            </w:r>
          </w:p>
        </w:tc>
        <w:tc>
          <w:tcPr>
            <w:tcW w:w="340" w:type="pct"/>
            <w:gridSpan w:val="2"/>
            <w:shd w:val="clear" w:color="auto" w:fill="auto"/>
          </w:tcPr>
          <w:p w14:paraId="34644A46" w14:textId="77777777" w:rsidR="004526EA" w:rsidRPr="00FD2693" w:rsidRDefault="004526EA" w:rsidP="004526EA">
            <w:pPr>
              <w:pStyle w:val="RepTable"/>
              <w:jc w:val="center"/>
            </w:pPr>
            <w:r w:rsidRPr="00FD2693">
              <w:t>-</w:t>
            </w:r>
          </w:p>
        </w:tc>
        <w:tc>
          <w:tcPr>
            <w:tcW w:w="565" w:type="pct"/>
            <w:gridSpan w:val="2"/>
            <w:shd w:val="clear" w:color="auto" w:fill="auto"/>
          </w:tcPr>
          <w:p w14:paraId="06823766" w14:textId="77777777" w:rsidR="004526EA" w:rsidRPr="00FD2693" w:rsidRDefault="004526EA" w:rsidP="004526EA">
            <w:pPr>
              <w:pStyle w:val="RepTable"/>
              <w:jc w:val="center"/>
            </w:pPr>
            <w:r w:rsidRPr="00FD2693">
              <w:t>127.0</w:t>
            </w:r>
          </w:p>
        </w:tc>
        <w:tc>
          <w:tcPr>
            <w:tcW w:w="373" w:type="pct"/>
            <w:shd w:val="clear" w:color="auto" w:fill="auto"/>
          </w:tcPr>
          <w:p w14:paraId="4C9400F9" w14:textId="77777777" w:rsidR="004526EA" w:rsidRPr="00FD2693" w:rsidRDefault="004526EA" w:rsidP="004526EA">
            <w:pPr>
              <w:pStyle w:val="RepTable"/>
            </w:pPr>
            <w:r w:rsidRPr="00FD2693">
              <w:t>2.4</w:t>
            </w:r>
          </w:p>
        </w:tc>
        <w:tc>
          <w:tcPr>
            <w:tcW w:w="389" w:type="pct"/>
            <w:shd w:val="clear" w:color="auto" w:fill="auto"/>
          </w:tcPr>
          <w:p w14:paraId="64F61DC8" w14:textId="77777777" w:rsidR="004526EA" w:rsidRPr="00FD2693" w:rsidRDefault="004526EA" w:rsidP="004526EA">
            <w:pPr>
              <w:pStyle w:val="RepTable"/>
            </w:pPr>
            <w:r w:rsidRPr="00FD2693">
              <w:t>DFOP</w:t>
            </w:r>
          </w:p>
        </w:tc>
        <w:tc>
          <w:tcPr>
            <w:tcW w:w="690" w:type="pct"/>
            <w:shd w:val="clear" w:color="auto" w:fill="auto"/>
            <w:vAlign w:val="center"/>
          </w:tcPr>
          <w:p w14:paraId="50E16CE1" w14:textId="77777777" w:rsidR="004526EA" w:rsidRPr="00FD2693" w:rsidRDefault="004526EA" w:rsidP="004526EA">
            <w:pPr>
              <w:pStyle w:val="RepTable"/>
              <w:jc w:val="center"/>
            </w:pPr>
            <w:r w:rsidRPr="00FD2693">
              <w:t>Y</w:t>
            </w:r>
            <w:r w:rsidRPr="00FD2693">
              <w:br/>
              <w:t>(EFSA, 2012)</w:t>
            </w:r>
          </w:p>
        </w:tc>
      </w:tr>
      <w:tr w:rsidR="004526EA" w:rsidRPr="00FD2693" w14:paraId="3BFD2E4A" w14:textId="77777777" w:rsidTr="006D55CD">
        <w:tc>
          <w:tcPr>
            <w:tcW w:w="711" w:type="pct"/>
            <w:gridSpan w:val="2"/>
            <w:shd w:val="clear" w:color="auto" w:fill="auto"/>
          </w:tcPr>
          <w:p w14:paraId="65E31D38" w14:textId="77777777" w:rsidR="004526EA" w:rsidRPr="00FD2693" w:rsidRDefault="004526EA" w:rsidP="004526EA">
            <w:pPr>
              <w:pStyle w:val="RepTable"/>
            </w:pPr>
            <w:r w:rsidRPr="00FD2693">
              <w:t>Birkenheide</w:t>
            </w:r>
          </w:p>
        </w:tc>
        <w:tc>
          <w:tcPr>
            <w:tcW w:w="426" w:type="pct"/>
            <w:gridSpan w:val="2"/>
            <w:shd w:val="clear" w:color="auto" w:fill="auto"/>
          </w:tcPr>
          <w:p w14:paraId="54E4EC32" w14:textId="77777777" w:rsidR="004526EA" w:rsidRPr="00FD2693" w:rsidRDefault="004526EA" w:rsidP="004526EA">
            <w:pPr>
              <w:pStyle w:val="RepTable"/>
            </w:pPr>
            <w:r w:rsidRPr="00FD2693">
              <w:t>Loamy sand</w:t>
            </w:r>
          </w:p>
        </w:tc>
        <w:tc>
          <w:tcPr>
            <w:tcW w:w="408" w:type="pct"/>
            <w:gridSpan w:val="2"/>
            <w:shd w:val="clear" w:color="auto" w:fill="auto"/>
          </w:tcPr>
          <w:p w14:paraId="6D4627DB" w14:textId="77777777" w:rsidR="004526EA" w:rsidRPr="00FD2693" w:rsidRDefault="004526EA" w:rsidP="004526EA">
            <w:pPr>
              <w:pStyle w:val="RepTable"/>
              <w:jc w:val="center"/>
            </w:pPr>
            <w:r w:rsidRPr="00FD2693">
              <w:t>6.1</w:t>
            </w:r>
          </w:p>
        </w:tc>
        <w:tc>
          <w:tcPr>
            <w:tcW w:w="324" w:type="pct"/>
            <w:shd w:val="clear" w:color="auto" w:fill="auto"/>
          </w:tcPr>
          <w:p w14:paraId="3773F9C4" w14:textId="77777777" w:rsidR="004526EA" w:rsidRPr="00FD2693" w:rsidRDefault="004526EA" w:rsidP="004526EA">
            <w:pPr>
              <w:pStyle w:val="RepTable"/>
              <w:jc w:val="center"/>
            </w:pPr>
            <w:r w:rsidRPr="00FD2693">
              <w:t>20</w:t>
            </w:r>
          </w:p>
        </w:tc>
        <w:tc>
          <w:tcPr>
            <w:tcW w:w="443" w:type="pct"/>
            <w:gridSpan w:val="2"/>
            <w:shd w:val="clear" w:color="auto" w:fill="auto"/>
          </w:tcPr>
          <w:p w14:paraId="77419BC2" w14:textId="77777777" w:rsidR="004526EA" w:rsidRPr="00FD2693" w:rsidRDefault="004526EA" w:rsidP="004526EA">
            <w:pPr>
              <w:pStyle w:val="RepTable"/>
              <w:jc w:val="center"/>
            </w:pPr>
            <w:r w:rsidRPr="00FD2693">
              <w:t>40</w:t>
            </w:r>
          </w:p>
        </w:tc>
        <w:tc>
          <w:tcPr>
            <w:tcW w:w="331" w:type="pct"/>
            <w:gridSpan w:val="2"/>
            <w:shd w:val="clear" w:color="auto" w:fill="auto"/>
          </w:tcPr>
          <w:p w14:paraId="2B014D3A" w14:textId="77777777" w:rsidR="004526EA" w:rsidRPr="00FD2693" w:rsidRDefault="004526EA" w:rsidP="004526EA">
            <w:pPr>
              <w:pStyle w:val="RepTable"/>
              <w:jc w:val="center"/>
            </w:pPr>
            <w:r w:rsidRPr="00FD2693">
              <w:t>259.0</w:t>
            </w:r>
          </w:p>
        </w:tc>
        <w:tc>
          <w:tcPr>
            <w:tcW w:w="340" w:type="pct"/>
            <w:gridSpan w:val="2"/>
            <w:shd w:val="clear" w:color="auto" w:fill="auto"/>
          </w:tcPr>
          <w:p w14:paraId="6BFC6556" w14:textId="77777777" w:rsidR="004526EA" w:rsidRPr="00FD2693" w:rsidRDefault="004526EA" w:rsidP="004526EA">
            <w:pPr>
              <w:pStyle w:val="RepTable"/>
              <w:jc w:val="center"/>
            </w:pPr>
            <w:r w:rsidRPr="00FD2693">
              <w:t>-</w:t>
            </w:r>
          </w:p>
        </w:tc>
        <w:tc>
          <w:tcPr>
            <w:tcW w:w="565" w:type="pct"/>
            <w:gridSpan w:val="2"/>
            <w:shd w:val="clear" w:color="auto" w:fill="auto"/>
          </w:tcPr>
          <w:p w14:paraId="4CC88815" w14:textId="77777777" w:rsidR="004526EA" w:rsidRPr="00FD2693" w:rsidRDefault="004526EA" w:rsidP="004526EA">
            <w:pPr>
              <w:pStyle w:val="RepTable"/>
              <w:jc w:val="center"/>
            </w:pPr>
            <w:r w:rsidRPr="00FD2693">
              <w:t>223.0</w:t>
            </w:r>
          </w:p>
        </w:tc>
        <w:tc>
          <w:tcPr>
            <w:tcW w:w="373" w:type="pct"/>
            <w:shd w:val="clear" w:color="auto" w:fill="auto"/>
          </w:tcPr>
          <w:p w14:paraId="44196093" w14:textId="77777777" w:rsidR="004526EA" w:rsidRPr="00FD2693" w:rsidRDefault="004526EA" w:rsidP="004526EA">
            <w:pPr>
              <w:pStyle w:val="RepTable"/>
            </w:pPr>
            <w:r w:rsidRPr="00FD2693">
              <w:t>2.5</w:t>
            </w:r>
          </w:p>
        </w:tc>
        <w:tc>
          <w:tcPr>
            <w:tcW w:w="389" w:type="pct"/>
            <w:shd w:val="clear" w:color="auto" w:fill="auto"/>
          </w:tcPr>
          <w:p w14:paraId="1C9AC42B" w14:textId="77777777" w:rsidR="004526EA" w:rsidRPr="00FD2693" w:rsidRDefault="004526EA" w:rsidP="004526EA">
            <w:pPr>
              <w:pStyle w:val="RepTable"/>
            </w:pPr>
            <w:r w:rsidRPr="00FD2693">
              <w:t>SFO</w:t>
            </w:r>
          </w:p>
        </w:tc>
        <w:tc>
          <w:tcPr>
            <w:tcW w:w="690" w:type="pct"/>
            <w:shd w:val="clear" w:color="auto" w:fill="auto"/>
            <w:vAlign w:val="center"/>
          </w:tcPr>
          <w:p w14:paraId="78645426" w14:textId="77777777" w:rsidR="004526EA" w:rsidRPr="00FD2693" w:rsidRDefault="004526EA" w:rsidP="004526EA">
            <w:pPr>
              <w:pStyle w:val="RepTable"/>
              <w:jc w:val="center"/>
            </w:pPr>
            <w:r w:rsidRPr="00FD2693">
              <w:t>Y</w:t>
            </w:r>
            <w:r w:rsidRPr="00FD2693">
              <w:br/>
              <w:t>(EFSA, 2012)</w:t>
            </w:r>
          </w:p>
        </w:tc>
      </w:tr>
      <w:tr w:rsidR="004526EA" w:rsidRPr="00FD2693" w14:paraId="67393C19" w14:textId="77777777" w:rsidTr="006D55CD">
        <w:tc>
          <w:tcPr>
            <w:tcW w:w="711" w:type="pct"/>
            <w:gridSpan w:val="2"/>
            <w:shd w:val="clear" w:color="auto" w:fill="auto"/>
          </w:tcPr>
          <w:p w14:paraId="7AE5A9B7" w14:textId="77777777" w:rsidR="004526EA" w:rsidRPr="00FD2693" w:rsidRDefault="004526EA" w:rsidP="004526EA">
            <w:pPr>
              <w:pStyle w:val="RepTable"/>
            </w:pPr>
            <w:r w:rsidRPr="00FD2693">
              <w:t>Wisconsin</w:t>
            </w:r>
          </w:p>
        </w:tc>
        <w:tc>
          <w:tcPr>
            <w:tcW w:w="426" w:type="pct"/>
            <w:gridSpan w:val="2"/>
            <w:shd w:val="clear" w:color="auto" w:fill="auto"/>
          </w:tcPr>
          <w:p w14:paraId="57ACD3B4" w14:textId="77777777" w:rsidR="004526EA" w:rsidRPr="00FD2693" w:rsidRDefault="004526EA" w:rsidP="004526EA">
            <w:pPr>
              <w:pStyle w:val="RepTable"/>
            </w:pPr>
            <w:r w:rsidRPr="00FD2693">
              <w:t>Loamy sand</w:t>
            </w:r>
          </w:p>
        </w:tc>
        <w:tc>
          <w:tcPr>
            <w:tcW w:w="408" w:type="pct"/>
            <w:gridSpan w:val="2"/>
            <w:shd w:val="clear" w:color="auto" w:fill="auto"/>
          </w:tcPr>
          <w:p w14:paraId="1C4294E8" w14:textId="77777777" w:rsidR="004526EA" w:rsidRPr="00FD2693" w:rsidRDefault="004526EA" w:rsidP="004526EA">
            <w:pPr>
              <w:pStyle w:val="RepTable"/>
              <w:jc w:val="center"/>
            </w:pPr>
            <w:r w:rsidRPr="00FD2693">
              <w:t>5.5</w:t>
            </w:r>
          </w:p>
        </w:tc>
        <w:tc>
          <w:tcPr>
            <w:tcW w:w="324" w:type="pct"/>
            <w:shd w:val="clear" w:color="auto" w:fill="auto"/>
          </w:tcPr>
          <w:p w14:paraId="41574D11" w14:textId="77777777" w:rsidR="004526EA" w:rsidRPr="00FD2693" w:rsidRDefault="004526EA" w:rsidP="004526EA">
            <w:pPr>
              <w:pStyle w:val="RepTable"/>
              <w:jc w:val="center"/>
            </w:pPr>
            <w:r w:rsidRPr="00FD2693">
              <w:t>20</w:t>
            </w:r>
          </w:p>
        </w:tc>
        <w:tc>
          <w:tcPr>
            <w:tcW w:w="443" w:type="pct"/>
            <w:gridSpan w:val="2"/>
            <w:shd w:val="clear" w:color="auto" w:fill="auto"/>
          </w:tcPr>
          <w:p w14:paraId="4D345546" w14:textId="77777777" w:rsidR="004526EA" w:rsidRPr="00FD2693" w:rsidRDefault="004526EA" w:rsidP="004526EA">
            <w:pPr>
              <w:pStyle w:val="RepTable"/>
              <w:jc w:val="center"/>
            </w:pPr>
            <w:r w:rsidRPr="00FD2693">
              <w:t>40</w:t>
            </w:r>
          </w:p>
        </w:tc>
        <w:tc>
          <w:tcPr>
            <w:tcW w:w="331" w:type="pct"/>
            <w:gridSpan w:val="2"/>
            <w:shd w:val="clear" w:color="auto" w:fill="auto"/>
          </w:tcPr>
          <w:p w14:paraId="6BB83EEF" w14:textId="77777777" w:rsidR="004526EA" w:rsidRPr="00FD2693" w:rsidRDefault="004526EA" w:rsidP="004526EA">
            <w:pPr>
              <w:pStyle w:val="RepTable"/>
              <w:jc w:val="center"/>
            </w:pPr>
            <w:r w:rsidRPr="00FD2693">
              <w:t>123.0</w:t>
            </w:r>
          </w:p>
        </w:tc>
        <w:tc>
          <w:tcPr>
            <w:tcW w:w="340" w:type="pct"/>
            <w:gridSpan w:val="2"/>
            <w:shd w:val="clear" w:color="auto" w:fill="auto"/>
          </w:tcPr>
          <w:p w14:paraId="1653553B" w14:textId="77777777" w:rsidR="004526EA" w:rsidRPr="00FD2693" w:rsidRDefault="004526EA" w:rsidP="004526EA">
            <w:pPr>
              <w:pStyle w:val="RepTable"/>
              <w:jc w:val="center"/>
            </w:pPr>
            <w:r w:rsidRPr="00FD2693">
              <w:t>-</w:t>
            </w:r>
          </w:p>
        </w:tc>
        <w:tc>
          <w:tcPr>
            <w:tcW w:w="565" w:type="pct"/>
            <w:gridSpan w:val="2"/>
            <w:shd w:val="clear" w:color="auto" w:fill="auto"/>
          </w:tcPr>
          <w:p w14:paraId="15F97C65" w14:textId="77777777" w:rsidR="004526EA" w:rsidRPr="00FD2693" w:rsidRDefault="004526EA" w:rsidP="004526EA">
            <w:pPr>
              <w:pStyle w:val="RepTable"/>
              <w:jc w:val="center"/>
            </w:pPr>
            <w:r w:rsidRPr="00FD2693">
              <w:t>123.0</w:t>
            </w:r>
          </w:p>
        </w:tc>
        <w:tc>
          <w:tcPr>
            <w:tcW w:w="373" w:type="pct"/>
            <w:shd w:val="clear" w:color="auto" w:fill="auto"/>
          </w:tcPr>
          <w:p w14:paraId="1F25FEDE" w14:textId="77777777" w:rsidR="004526EA" w:rsidRPr="00FD2693" w:rsidRDefault="004526EA" w:rsidP="004526EA">
            <w:pPr>
              <w:pStyle w:val="RepTable"/>
            </w:pPr>
            <w:r w:rsidRPr="00FD2693">
              <w:t>3.3</w:t>
            </w:r>
          </w:p>
        </w:tc>
        <w:tc>
          <w:tcPr>
            <w:tcW w:w="389" w:type="pct"/>
            <w:shd w:val="clear" w:color="auto" w:fill="auto"/>
          </w:tcPr>
          <w:p w14:paraId="0FAF4BC4" w14:textId="77777777" w:rsidR="004526EA" w:rsidRPr="00FD2693" w:rsidRDefault="004526EA" w:rsidP="004526EA">
            <w:pPr>
              <w:pStyle w:val="RepTable"/>
            </w:pPr>
            <w:r w:rsidRPr="00FD2693">
              <w:t>SFO</w:t>
            </w:r>
          </w:p>
        </w:tc>
        <w:tc>
          <w:tcPr>
            <w:tcW w:w="690" w:type="pct"/>
            <w:shd w:val="clear" w:color="auto" w:fill="auto"/>
            <w:vAlign w:val="center"/>
          </w:tcPr>
          <w:p w14:paraId="52FA4BC2" w14:textId="77777777" w:rsidR="004526EA" w:rsidRPr="00FD2693" w:rsidRDefault="004526EA" w:rsidP="004526EA">
            <w:pPr>
              <w:pStyle w:val="RepTable"/>
              <w:jc w:val="center"/>
            </w:pPr>
            <w:r w:rsidRPr="00FD2693">
              <w:t>Y</w:t>
            </w:r>
            <w:r w:rsidRPr="00FD2693">
              <w:br/>
              <w:t>(EFSA, 2012)</w:t>
            </w:r>
          </w:p>
        </w:tc>
      </w:tr>
      <w:tr w:rsidR="004526EA" w:rsidRPr="00FD2693" w14:paraId="66AB899A" w14:textId="77777777" w:rsidTr="006D55CD">
        <w:tc>
          <w:tcPr>
            <w:tcW w:w="2983" w:type="pct"/>
            <w:gridSpan w:val="13"/>
            <w:shd w:val="clear" w:color="auto" w:fill="auto"/>
          </w:tcPr>
          <w:p w14:paraId="19C37722" w14:textId="77777777" w:rsidR="004526EA" w:rsidRPr="00FD2693" w:rsidRDefault="004526EA" w:rsidP="004526EA">
            <w:pPr>
              <w:pStyle w:val="RepTable"/>
              <w:jc w:val="right"/>
              <w:rPr>
                <w:b/>
              </w:rPr>
            </w:pPr>
            <w:r w:rsidRPr="00FD2693">
              <w:rPr>
                <w:b/>
              </w:rPr>
              <w:t>Geometric mean (n=4)</w:t>
            </w:r>
          </w:p>
        </w:tc>
        <w:tc>
          <w:tcPr>
            <w:tcW w:w="2017" w:type="pct"/>
            <w:gridSpan w:val="5"/>
            <w:shd w:val="clear" w:color="auto" w:fill="auto"/>
          </w:tcPr>
          <w:p w14:paraId="7ABE03FA" w14:textId="77777777" w:rsidR="004526EA" w:rsidRPr="00FD2693" w:rsidRDefault="004526EA" w:rsidP="004526EA">
            <w:pPr>
              <w:pStyle w:val="RepTable"/>
              <w:rPr>
                <w:b/>
                <w:vertAlign w:val="superscript"/>
                <w:lang w:val="de-DE"/>
              </w:rPr>
            </w:pPr>
            <w:r w:rsidRPr="00FD2693">
              <w:rPr>
                <w:b/>
                <w:lang w:val="de-DE"/>
              </w:rPr>
              <w:t>99.8</w:t>
            </w:r>
            <w:r w:rsidRPr="00FD2693">
              <w:rPr>
                <w:b/>
                <w:vertAlign w:val="superscript"/>
                <w:lang w:val="de-DE"/>
              </w:rPr>
              <w:t>a</w:t>
            </w:r>
          </w:p>
        </w:tc>
      </w:tr>
      <w:tr w:rsidR="004526EA" w:rsidRPr="00FD2693" w14:paraId="72D735C0" w14:textId="77777777" w:rsidTr="006D55CD">
        <w:tc>
          <w:tcPr>
            <w:tcW w:w="2983" w:type="pct"/>
            <w:gridSpan w:val="13"/>
            <w:shd w:val="clear" w:color="auto" w:fill="auto"/>
          </w:tcPr>
          <w:p w14:paraId="5DCAB57B" w14:textId="77777777" w:rsidR="004526EA" w:rsidRPr="00FD2693" w:rsidRDefault="004526EA" w:rsidP="004526EA">
            <w:pPr>
              <w:pStyle w:val="RepTable"/>
              <w:jc w:val="right"/>
              <w:rPr>
                <w:b/>
              </w:rPr>
            </w:pPr>
            <w:r w:rsidRPr="00FD2693">
              <w:rPr>
                <w:b/>
              </w:rPr>
              <w:t xml:space="preserve">pH-dependency: </w:t>
            </w:r>
          </w:p>
        </w:tc>
        <w:tc>
          <w:tcPr>
            <w:tcW w:w="2017" w:type="pct"/>
            <w:gridSpan w:val="5"/>
            <w:shd w:val="clear" w:color="auto" w:fill="auto"/>
          </w:tcPr>
          <w:p w14:paraId="44A11609" w14:textId="77777777" w:rsidR="004526EA" w:rsidRPr="00FD2693" w:rsidRDefault="004526EA" w:rsidP="004526EA">
            <w:pPr>
              <w:pStyle w:val="RepTable"/>
              <w:rPr>
                <w:b/>
              </w:rPr>
            </w:pPr>
            <w:r w:rsidRPr="00FD2693">
              <w:rPr>
                <w:b/>
              </w:rPr>
              <w:t>no</w:t>
            </w:r>
          </w:p>
        </w:tc>
      </w:tr>
    </w:tbl>
    <w:p w14:paraId="453608D3" w14:textId="6210BF14" w:rsidR="00305378" w:rsidRPr="00FD2693" w:rsidRDefault="00305378" w:rsidP="00305378">
      <w:pPr>
        <w:pStyle w:val="RepStandard"/>
        <w:ind w:left="142" w:hanging="142"/>
      </w:pPr>
      <w:bookmarkStart w:id="155" w:name="_Hlk118446717"/>
      <w:r w:rsidRPr="00FD2693">
        <w:rPr>
          <w:sz w:val="18"/>
          <w:szCs w:val="18"/>
          <w:vertAlign w:val="superscript"/>
        </w:rPr>
        <w:t>a</w:t>
      </w:r>
      <w:r w:rsidRPr="00FD2693">
        <w:rPr>
          <w:sz w:val="18"/>
          <w:szCs w:val="18"/>
        </w:rPr>
        <w:t xml:space="preserve"> A geometric mean DT</w:t>
      </w:r>
      <w:r w:rsidRPr="00FD2693">
        <w:rPr>
          <w:sz w:val="18"/>
          <w:szCs w:val="18"/>
          <w:vertAlign w:val="subscript"/>
        </w:rPr>
        <w:t>50</w:t>
      </w:r>
      <w:r w:rsidRPr="00FD2693">
        <w:rPr>
          <w:sz w:val="18"/>
          <w:szCs w:val="18"/>
        </w:rPr>
        <w:t xml:space="preserve"> value 99.8 days (n=4) was used for PEC</w:t>
      </w:r>
      <w:r w:rsidRPr="00FD2693">
        <w:rPr>
          <w:sz w:val="18"/>
          <w:szCs w:val="18"/>
          <w:vertAlign w:val="subscript"/>
        </w:rPr>
        <w:t xml:space="preserve">SW/SED </w:t>
      </w:r>
      <w:r w:rsidRPr="00FD2693">
        <w:rPr>
          <w:sz w:val="18"/>
          <w:szCs w:val="18"/>
        </w:rPr>
        <w:t>calculations. For PEC</w:t>
      </w:r>
      <w:r w:rsidRPr="00FD2693">
        <w:rPr>
          <w:sz w:val="18"/>
          <w:szCs w:val="18"/>
          <w:vertAlign w:val="subscript"/>
        </w:rPr>
        <w:t>GW</w:t>
      </w:r>
      <w:r w:rsidRPr="00FD2693">
        <w:rPr>
          <w:sz w:val="18"/>
          <w:szCs w:val="18"/>
        </w:rPr>
        <w:t xml:space="preserve"> calculations, please see field DT</w:t>
      </w:r>
      <w:r w:rsidRPr="00FD2693">
        <w:rPr>
          <w:sz w:val="18"/>
          <w:szCs w:val="18"/>
          <w:vertAlign w:val="subscript"/>
        </w:rPr>
        <w:t>50</w:t>
      </w:r>
      <w:r w:rsidRPr="00FD2693">
        <w:rPr>
          <w:sz w:val="18"/>
          <w:szCs w:val="18"/>
        </w:rPr>
        <w:t xml:space="preserve"> of M650F04.</w:t>
      </w:r>
    </w:p>
    <w:p w14:paraId="2D1107A5" w14:textId="1A9604B7" w:rsidR="0085732D" w:rsidRDefault="00305378" w:rsidP="00F52F64">
      <w:pPr>
        <w:pStyle w:val="Nagwek4"/>
        <w:rPr>
          <w:lang w:val="en-GB"/>
        </w:rPr>
      </w:pPr>
      <w:bookmarkStart w:id="156" w:name="_Toc413846344"/>
      <w:bookmarkStart w:id="157" w:name="_Toc413850762"/>
      <w:bookmarkStart w:id="158" w:name="_Toc413850905"/>
      <w:bookmarkStart w:id="159" w:name="_Toc413851107"/>
      <w:bookmarkStart w:id="160" w:name="_Toc413853214"/>
      <w:bookmarkStart w:id="161" w:name="_Toc413853259"/>
      <w:bookmarkStart w:id="162" w:name="_Toc413853324"/>
      <w:bookmarkStart w:id="163" w:name="_Toc414866335"/>
      <w:bookmarkStart w:id="164" w:name="_Toc414888337"/>
      <w:bookmarkStart w:id="165" w:name="_Toc414960686"/>
      <w:bookmarkStart w:id="166" w:name="_Toc414961182"/>
      <w:bookmarkStart w:id="167" w:name="_Toc414961226"/>
      <w:bookmarkStart w:id="168" w:name="_Toc414970396"/>
      <w:bookmarkStart w:id="169" w:name="_Toc414971155"/>
      <w:bookmarkStart w:id="170" w:name="_Toc415237588"/>
      <w:bookmarkStart w:id="171" w:name="_Toc181623315"/>
      <w:bookmarkStart w:id="172" w:name="_Toc233107917"/>
      <w:bookmarkStart w:id="173" w:name="_Toc236451776"/>
      <w:bookmarkStart w:id="174" w:name="_Toc240626976"/>
      <w:bookmarkStart w:id="175" w:name="_Toc327959910"/>
      <w:bookmarkStart w:id="176" w:name="_Toc327959974"/>
      <w:bookmarkStart w:id="177" w:name="_Toc335827530"/>
      <w:bookmarkStart w:id="178" w:name="_Toc353198393"/>
      <w:bookmarkStart w:id="179" w:name="_Toc405987833"/>
      <w:bookmarkStart w:id="180" w:name="_Toc413768624"/>
      <w:bookmarkStart w:id="181" w:name="_Toc141579167"/>
      <w:bookmarkStart w:id="182" w:name="_Toc233107918"/>
      <w:bookmarkStart w:id="183" w:name="_Toc236451777"/>
      <w:bookmarkStart w:id="184" w:name="_Toc240626977"/>
      <w:bookmarkEnd w:id="144"/>
      <w:bookmarkEnd w:id="155"/>
      <w:r>
        <w:rPr>
          <w:lang w:val="en-GB"/>
        </w:rPr>
        <w:t>Propamocarb HCl</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0D6909A8" w14:textId="7E4B9960" w:rsidR="005D2029" w:rsidRDefault="005D2029" w:rsidP="005D2029">
      <w:pPr>
        <w:autoSpaceDE w:val="0"/>
        <w:autoSpaceDN w:val="0"/>
        <w:adjustRightInd w:val="0"/>
        <w:jc w:val="thaiDistribute"/>
        <w:rPr>
          <w:lang w:bidi="th-TH"/>
        </w:rPr>
      </w:pPr>
      <w:r>
        <w:t>All endpoints to be considered for risk assessment were already peer-reviewed and summarized for propamocarb HCl in the EFSA conclusion</w:t>
      </w:r>
      <w:r>
        <w:rPr>
          <w:lang w:bidi="th-TH"/>
        </w:rPr>
        <w:t xml:space="preserve"> (EFSA, 2006: </w:t>
      </w:r>
      <w:r>
        <w:rPr>
          <w:i/>
        </w:rPr>
        <w:t>Conclusion regarding the peer review of pesticide risk assessment of the active substance propamocarb). EFSA Scientific Report 2006;78, 1-80</w:t>
      </w:r>
      <w:r>
        <w:rPr>
          <w:lang w:bidi="th-TH"/>
        </w:rPr>
        <w:t>)</w:t>
      </w:r>
      <w:r w:rsidR="00C728AA">
        <w:rPr>
          <w:rStyle w:val="Odwoanieprzypisudolnego"/>
          <w:lang w:bidi="th-TH"/>
        </w:rPr>
        <w:footnoteReference w:id="3"/>
      </w:r>
      <w:r>
        <w:rPr>
          <w:lang w:bidi="th-TH"/>
        </w:rPr>
        <w:t xml:space="preserve"> </w:t>
      </w:r>
      <w:bookmarkStart w:id="186" w:name="_Hlk130290585"/>
      <w:r>
        <w:rPr>
          <w:lang w:bidi="th-TH"/>
        </w:rPr>
        <w:t xml:space="preserve">and DAR (2005): </w:t>
      </w:r>
      <w:r w:rsidRPr="008A47C0">
        <w:rPr>
          <w:i/>
          <w:iCs/>
        </w:rPr>
        <w:t>Draft assessment report (DAR), Initial risk assessment provided by the Rapporteur Member State Ireland for the existing active substance Propamocarb. Volume 3, Annex B, B8, July 2005</w:t>
      </w:r>
      <w:r w:rsidR="00C728AA">
        <w:rPr>
          <w:rStyle w:val="Odwoanieprzypisudolnego"/>
          <w:i/>
          <w:iCs/>
        </w:rPr>
        <w:footnoteReference w:id="4"/>
      </w:r>
      <w:r w:rsidRPr="008A47C0">
        <w:rPr>
          <w:i/>
          <w:iCs/>
          <w:lang w:bidi="th-TH"/>
        </w:rPr>
        <w:t>.</w:t>
      </w:r>
      <w:bookmarkEnd w:id="186"/>
    </w:p>
    <w:p w14:paraId="083FA9FD" w14:textId="71187708" w:rsidR="003D30C9" w:rsidRDefault="003D30C9">
      <w:pPr>
        <w:rPr>
          <w:lang w:val="en-GB"/>
        </w:rPr>
      </w:pPr>
      <w:r>
        <w:rPr>
          <w:lang w:val="en-GB"/>
        </w:rPr>
        <w:br w:type="page"/>
      </w:r>
    </w:p>
    <w:p w14:paraId="529B5096" w14:textId="77777777" w:rsidR="005D2029" w:rsidRPr="005D2029" w:rsidRDefault="005D2029" w:rsidP="005D2029">
      <w:pPr>
        <w:pStyle w:val="RepStandard"/>
        <w:rPr>
          <w:lang w:val="en-GB"/>
        </w:rPr>
      </w:pPr>
    </w:p>
    <w:p w14:paraId="65621D08" w14:textId="77777777" w:rsidR="00777891" w:rsidRDefault="00777891" w:rsidP="00FF44F1">
      <w:pPr>
        <w:autoSpaceDE w:val="0"/>
        <w:autoSpaceDN w:val="0"/>
        <w:adjustRightInd w:val="0"/>
        <w:jc w:val="both"/>
      </w:pPr>
      <w:bookmarkStart w:id="187" w:name="_Toc413845895"/>
      <w:bookmarkStart w:id="188" w:name="_Toc413846267"/>
      <w:bookmarkStart w:id="189" w:name="_Toc413846345"/>
      <w:bookmarkStart w:id="190" w:name="_Toc413850763"/>
      <w:bookmarkStart w:id="191" w:name="_Toc413850906"/>
      <w:bookmarkStart w:id="192" w:name="_Toc413851108"/>
      <w:bookmarkStart w:id="193" w:name="_Toc413853215"/>
      <w:bookmarkStart w:id="194" w:name="_Toc413853260"/>
      <w:bookmarkStart w:id="195" w:name="_Toc413853325"/>
      <w:bookmarkStart w:id="196" w:name="_Toc414866336"/>
      <w:bookmarkStart w:id="197" w:name="_Toc414888338"/>
      <w:bookmarkStart w:id="198" w:name="_Toc414960687"/>
      <w:bookmarkStart w:id="199" w:name="_Toc414961183"/>
      <w:bookmarkStart w:id="200" w:name="_Toc414961227"/>
      <w:bookmarkStart w:id="201" w:name="_Toc414970397"/>
      <w:bookmarkStart w:id="202" w:name="_Toc414971156"/>
      <w:bookmarkStart w:id="203" w:name="_Toc415237589"/>
      <w:r>
        <w:t>DT</w:t>
      </w:r>
      <w:r>
        <w:rPr>
          <w:sz w:val="14"/>
          <w:szCs w:val="14"/>
        </w:rPr>
        <w:t xml:space="preserve">50 </w:t>
      </w:r>
      <w:r>
        <w:t>and DT</w:t>
      </w:r>
      <w:r>
        <w:rPr>
          <w:sz w:val="14"/>
          <w:szCs w:val="14"/>
        </w:rPr>
        <w:t xml:space="preserve">90 </w:t>
      </w:r>
      <w:r>
        <w:t>values for propamocarb HCl were calculated assuming non-linear simple first order degradation of the active substance. Further details on the method used to fit decline curves to residue data and the goodness-of-fit values obtained for some of the studies, were provided by the rapporteur Member State in the addendum to the DAR (July 2005).</w:t>
      </w:r>
    </w:p>
    <w:p w14:paraId="0000A7FF" w14:textId="77777777" w:rsidR="00777891" w:rsidRDefault="00777891" w:rsidP="00FF44F1">
      <w:pPr>
        <w:autoSpaceDE w:val="0"/>
        <w:autoSpaceDN w:val="0"/>
        <w:adjustRightInd w:val="0"/>
        <w:spacing w:before="120"/>
        <w:jc w:val="both"/>
        <w:rPr>
          <w:lang w:bidi="th-TH"/>
        </w:rPr>
      </w:pPr>
      <w:r>
        <w:t>In the aerobic soil metabolism studies at 20 ºC, single first order DT</w:t>
      </w:r>
      <w:r>
        <w:rPr>
          <w:sz w:val="14"/>
          <w:szCs w:val="14"/>
        </w:rPr>
        <w:t xml:space="preserve">50lab </w:t>
      </w:r>
      <w:r>
        <w:t>were in the range of 10.9 to 136 days (n= 9, two separate studies from the two applicants). Under the experimental conditions at various temperatures (between 15 ºC and 25 ºC) of the non-GLP studies, a short lag phase was assumed during which nearly no degradation occurred. After this lag phase, the degradation was described again by first-order, mono-phasic kinetics. The estimated DT</w:t>
      </w:r>
      <w:r>
        <w:rPr>
          <w:sz w:val="14"/>
          <w:szCs w:val="14"/>
        </w:rPr>
        <w:t xml:space="preserve">50 </w:t>
      </w:r>
      <w:r>
        <w:t>values were in the range of 10.0 – 28.0 days (n = 5).</w:t>
      </w:r>
    </w:p>
    <w:p w14:paraId="3439829B" w14:textId="0F1B7EE7" w:rsidR="00777891" w:rsidRDefault="00777891" w:rsidP="00FF44F1">
      <w:pPr>
        <w:autoSpaceDE w:val="0"/>
        <w:autoSpaceDN w:val="0"/>
        <w:adjustRightInd w:val="0"/>
        <w:spacing w:before="120"/>
        <w:jc w:val="both"/>
        <w:rPr>
          <w:lang w:bidi="th-TH"/>
        </w:rPr>
      </w:pPr>
      <w:r>
        <w:t>The DT</w:t>
      </w:r>
      <w:r>
        <w:rPr>
          <w:sz w:val="14"/>
          <w:szCs w:val="14"/>
        </w:rPr>
        <w:t xml:space="preserve">50lab </w:t>
      </w:r>
      <w:r>
        <w:t>mean values, normalised to 20 ºC (with Q10 of 2.2) and field capacity (-10kPa) as defined by FOCUS for use as modelling input, were estimated to be 17.08 days and 10.20 days, depending on the dataset provided by each applicant. Whereas, if the datasets from both the studies are considered as whole, the more appropriate geometric mean DT</w:t>
      </w:r>
      <w:r>
        <w:rPr>
          <w:sz w:val="14"/>
          <w:szCs w:val="14"/>
        </w:rPr>
        <w:t>50</w:t>
      </w:r>
      <w:r w:rsidR="00291A36">
        <w:rPr>
          <w:sz w:val="14"/>
          <w:szCs w:val="14"/>
        </w:rPr>
        <w:t xml:space="preserve">, </w:t>
      </w:r>
      <w:r>
        <w:rPr>
          <w:sz w:val="14"/>
          <w:szCs w:val="14"/>
        </w:rPr>
        <w:t xml:space="preserve">lab </w:t>
      </w:r>
      <w:r>
        <w:t xml:space="preserve">value of aerobic topsoil values normalised to 20ºC and pF2 moisture content, should be </w:t>
      </w:r>
      <w:r w:rsidRPr="004D36C2">
        <w:rPr>
          <w:b/>
          <w:bCs/>
        </w:rPr>
        <w:t>13.91</w:t>
      </w:r>
      <w:r>
        <w:t xml:space="preserve"> days (n= 16).</w:t>
      </w:r>
      <w:r>
        <w:rPr>
          <w:lang w:bidi="th-TH"/>
        </w:rPr>
        <w:t xml:space="preserve"> No degradation products were observed to form at levels higher than 10%. </w:t>
      </w:r>
    </w:p>
    <w:p w14:paraId="12E3A37D" w14:textId="4A913BDE" w:rsidR="002A6204" w:rsidRPr="004049B4" w:rsidRDefault="002A6204" w:rsidP="002A6204">
      <w:pPr>
        <w:pStyle w:val="RepLabel"/>
      </w:pPr>
      <w:bookmarkStart w:id="204" w:name="_Ref131163814"/>
      <w:bookmarkStart w:id="205" w:name="_Hlk130308503"/>
      <w:r w:rsidRPr="004049B4">
        <w:t>Table </w:t>
      </w:r>
      <w:fldSimple w:instr=" STYLEREF 2 \s ">
        <w:r w:rsidR="003713FE">
          <w:rPr>
            <w:noProof/>
          </w:rPr>
          <w:t>8.3</w:t>
        </w:r>
      </w:fldSimple>
      <w:r w:rsidR="00167128">
        <w:noBreakHyphen/>
      </w:r>
      <w:fldSimple w:instr=" SEQ Table \* ARABIC \s 2 ">
        <w:r w:rsidR="003713FE">
          <w:rPr>
            <w:noProof/>
          </w:rPr>
          <w:t>6</w:t>
        </w:r>
      </w:fldSimple>
      <w:bookmarkEnd w:id="204"/>
      <w:r w:rsidRPr="004049B4">
        <w:t>:</w:t>
      </w:r>
      <w:r w:rsidRPr="004049B4">
        <w:tab/>
        <w:t>Summary of</w:t>
      </w:r>
      <w:r>
        <w:t xml:space="preserve"> aerobic degradation rates for </w:t>
      </w:r>
      <w:r w:rsidR="00777891">
        <w:t>propamocarb HCl</w:t>
      </w:r>
      <w:r w:rsidRPr="004049B4">
        <w:t xml:space="preserve"> - laboratory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23"/>
        <w:gridCol w:w="1185"/>
        <w:gridCol w:w="619"/>
        <w:gridCol w:w="664"/>
        <w:gridCol w:w="868"/>
        <w:gridCol w:w="617"/>
        <w:gridCol w:w="640"/>
        <w:gridCol w:w="1186"/>
        <w:gridCol w:w="591"/>
        <w:gridCol w:w="1027"/>
        <w:gridCol w:w="1027"/>
      </w:tblGrid>
      <w:tr w:rsidR="002A6204" w:rsidRPr="008C1951" w14:paraId="23A7988E" w14:textId="77777777" w:rsidTr="007A29DD">
        <w:trPr>
          <w:tblHeader/>
        </w:trPr>
        <w:tc>
          <w:tcPr>
            <w:tcW w:w="5000" w:type="pct"/>
            <w:gridSpan w:val="11"/>
            <w:shd w:val="clear" w:color="auto" w:fill="auto"/>
            <w:vAlign w:val="center"/>
          </w:tcPr>
          <w:p w14:paraId="4203B79B" w14:textId="3EEFF0C0" w:rsidR="002A6204" w:rsidRPr="008C1951" w:rsidDel="009C25C0" w:rsidRDefault="00FF44F1" w:rsidP="00FF44F1">
            <w:pPr>
              <w:pStyle w:val="RepTableHeader"/>
              <w:rPr>
                <w:lang w:val="en-GB"/>
              </w:rPr>
            </w:pPr>
            <w:r>
              <w:rPr>
                <w:lang w:val="en-GB"/>
              </w:rPr>
              <w:t>Propamocarb HCl</w:t>
            </w:r>
            <w:r w:rsidR="002A6204" w:rsidRPr="008C1951">
              <w:rPr>
                <w:lang w:val="en-GB"/>
              </w:rPr>
              <w:t>, Laboratory studies, aerobic conditions</w:t>
            </w:r>
          </w:p>
        </w:tc>
      </w:tr>
      <w:tr w:rsidR="004526EA" w:rsidRPr="008C1951" w14:paraId="5E9CB3D4" w14:textId="77777777" w:rsidTr="004526EA">
        <w:trPr>
          <w:tblHeader/>
        </w:trPr>
        <w:tc>
          <w:tcPr>
            <w:tcW w:w="496" w:type="pct"/>
            <w:shd w:val="clear" w:color="auto" w:fill="auto"/>
            <w:vAlign w:val="center"/>
          </w:tcPr>
          <w:p w14:paraId="6F943648" w14:textId="77777777" w:rsidR="004526EA" w:rsidRPr="008C1951" w:rsidRDefault="004526EA" w:rsidP="004526EA">
            <w:pPr>
              <w:pStyle w:val="RepTableHeader"/>
              <w:jc w:val="center"/>
              <w:rPr>
                <w:lang w:val="en-GB"/>
              </w:rPr>
            </w:pPr>
            <w:r w:rsidRPr="008C1951">
              <w:rPr>
                <w:lang w:val="en-GB"/>
              </w:rPr>
              <w:t>Soil name</w:t>
            </w:r>
          </w:p>
        </w:tc>
        <w:tc>
          <w:tcPr>
            <w:tcW w:w="636" w:type="pct"/>
            <w:shd w:val="clear" w:color="auto" w:fill="auto"/>
            <w:vAlign w:val="center"/>
          </w:tcPr>
          <w:p w14:paraId="23F358ED" w14:textId="0876FA2B" w:rsidR="004526EA" w:rsidRPr="008C1951" w:rsidRDefault="004526EA" w:rsidP="004526EA">
            <w:pPr>
              <w:pStyle w:val="RepTableHeader"/>
              <w:jc w:val="center"/>
              <w:rPr>
                <w:lang w:val="en-GB"/>
              </w:rPr>
            </w:pPr>
            <w:r w:rsidRPr="008C1951">
              <w:rPr>
                <w:lang w:val="en-GB"/>
              </w:rPr>
              <w:t xml:space="preserve">Soil type </w:t>
            </w:r>
          </w:p>
        </w:tc>
        <w:tc>
          <w:tcPr>
            <w:tcW w:w="333" w:type="pct"/>
            <w:shd w:val="clear" w:color="auto" w:fill="auto"/>
            <w:vAlign w:val="center"/>
          </w:tcPr>
          <w:p w14:paraId="2FFB1381" w14:textId="7BBD0A95" w:rsidR="004526EA" w:rsidRPr="00FF44F1" w:rsidRDefault="004526EA" w:rsidP="004526EA">
            <w:pPr>
              <w:pStyle w:val="RepTableHeader"/>
              <w:jc w:val="center"/>
              <w:rPr>
                <w:vertAlign w:val="superscript"/>
                <w:lang w:val="en-GB"/>
              </w:rPr>
            </w:pPr>
            <w:r w:rsidRPr="008C1951">
              <w:rPr>
                <w:lang w:val="en-GB"/>
              </w:rPr>
              <w:t>pH</w:t>
            </w:r>
            <w:r>
              <w:rPr>
                <w:vertAlign w:val="superscript"/>
                <w:lang w:val="en-GB"/>
              </w:rPr>
              <w:t>a</w:t>
            </w:r>
          </w:p>
        </w:tc>
        <w:tc>
          <w:tcPr>
            <w:tcW w:w="351" w:type="pct"/>
            <w:shd w:val="clear" w:color="auto" w:fill="auto"/>
            <w:vAlign w:val="center"/>
          </w:tcPr>
          <w:p w14:paraId="4E280584" w14:textId="48F15A0B" w:rsidR="004526EA" w:rsidRPr="008C1951" w:rsidRDefault="004526EA" w:rsidP="004526EA">
            <w:pPr>
              <w:pStyle w:val="RepTableHeader"/>
              <w:jc w:val="center"/>
              <w:rPr>
                <w:lang w:val="en-GB"/>
              </w:rPr>
            </w:pPr>
            <w:r>
              <w:rPr>
                <w:lang w:val="en-GB"/>
              </w:rPr>
              <w:t>Temp</w:t>
            </w:r>
            <w:r w:rsidRPr="008C1951">
              <w:rPr>
                <w:lang w:val="en-GB"/>
              </w:rPr>
              <w:t>.</w:t>
            </w:r>
            <w:r>
              <w:rPr>
                <w:lang w:val="en-GB"/>
              </w:rPr>
              <w:br/>
              <w:t>[</w:t>
            </w:r>
            <w:r w:rsidRPr="00D4056A">
              <w:rPr>
                <w:vertAlign w:val="superscript"/>
                <w:lang w:val="en-GB"/>
              </w:rPr>
              <w:t>o</w:t>
            </w:r>
            <w:r w:rsidRPr="008C1951">
              <w:rPr>
                <w:lang w:val="en-GB"/>
              </w:rPr>
              <w:t>C</w:t>
            </w:r>
            <w:r>
              <w:rPr>
                <w:lang w:val="en-GB"/>
              </w:rPr>
              <w:t>]</w:t>
            </w:r>
          </w:p>
        </w:tc>
        <w:tc>
          <w:tcPr>
            <w:tcW w:w="458" w:type="pct"/>
            <w:shd w:val="clear" w:color="auto" w:fill="auto"/>
            <w:vAlign w:val="center"/>
          </w:tcPr>
          <w:p w14:paraId="706887FF" w14:textId="4AAA69D0" w:rsidR="004526EA" w:rsidRPr="008C1951" w:rsidRDefault="004526EA" w:rsidP="004526EA">
            <w:pPr>
              <w:pStyle w:val="RepTableHeader"/>
              <w:jc w:val="center"/>
              <w:rPr>
                <w:lang w:val="en-GB"/>
              </w:rPr>
            </w:pPr>
            <w:r w:rsidRPr="008C1951">
              <w:rPr>
                <w:lang w:val="en-GB"/>
              </w:rPr>
              <w:t>MWHC</w:t>
            </w:r>
            <w:r>
              <w:rPr>
                <w:vertAlign w:val="superscript"/>
                <w:lang w:val="en-GB"/>
              </w:rPr>
              <w:t>a</w:t>
            </w:r>
            <w:r w:rsidRPr="008C1951">
              <w:rPr>
                <w:lang w:val="en-GB"/>
              </w:rPr>
              <w:t xml:space="preserve"> </w:t>
            </w:r>
            <w:r>
              <w:rPr>
                <w:lang w:val="en-GB"/>
              </w:rPr>
              <w:t>[</w:t>
            </w:r>
            <w:r w:rsidRPr="008C1951">
              <w:rPr>
                <w:lang w:val="en-GB"/>
              </w:rPr>
              <w:t>%</w:t>
            </w:r>
            <w:r>
              <w:rPr>
                <w:lang w:val="en-GB"/>
              </w:rPr>
              <w:t>]</w:t>
            </w:r>
          </w:p>
        </w:tc>
        <w:tc>
          <w:tcPr>
            <w:tcW w:w="332" w:type="pct"/>
            <w:shd w:val="clear" w:color="auto" w:fill="auto"/>
            <w:vAlign w:val="center"/>
          </w:tcPr>
          <w:p w14:paraId="753622D1" w14:textId="2C0DFEBF" w:rsidR="004526EA" w:rsidRPr="008C1951" w:rsidRDefault="004526EA" w:rsidP="004526EA">
            <w:pPr>
              <w:pStyle w:val="RepTableHeader"/>
              <w:jc w:val="center"/>
              <w:rPr>
                <w:lang w:val="en-GB"/>
              </w:rPr>
            </w:pPr>
            <w:r w:rsidRPr="008C1951">
              <w:rPr>
                <w:lang w:val="en-GB"/>
              </w:rPr>
              <w:t>DT</w:t>
            </w:r>
            <w:r w:rsidRPr="00D4056A">
              <w:rPr>
                <w:vertAlign w:val="subscript"/>
                <w:lang w:val="en-GB"/>
              </w:rPr>
              <w:t>50</w:t>
            </w:r>
            <w:r w:rsidRPr="008C1951">
              <w:rPr>
                <w:lang w:val="en-GB"/>
              </w:rPr>
              <w:t xml:space="preserve"> </w:t>
            </w:r>
            <w:r>
              <w:rPr>
                <w:lang w:val="en-GB"/>
              </w:rPr>
              <w:t>[</w:t>
            </w:r>
            <w:r w:rsidRPr="008C1951">
              <w:rPr>
                <w:lang w:val="en-GB"/>
              </w:rPr>
              <w:t>d</w:t>
            </w:r>
            <w:r>
              <w:rPr>
                <w:lang w:val="en-GB"/>
              </w:rPr>
              <w:t>]</w:t>
            </w:r>
          </w:p>
        </w:tc>
        <w:tc>
          <w:tcPr>
            <w:tcW w:w="344" w:type="pct"/>
            <w:shd w:val="clear" w:color="auto" w:fill="auto"/>
            <w:vAlign w:val="center"/>
          </w:tcPr>
          <w:p w14:paraId="38E29C65" w14:textId="35991F38" w:rsidR="004526EA" w:rsidRPr="008C1951" w:rsidRDefault="004526EA" w:rsidP="004526EA">
            <w:pPr>
              <w:pStyle w:val="RepTableHeader"/>
              <w:jc w:val="center"/>
              <w:rPr>
                <w:lang w:val="en-GB"/>
              </w:rPr>
            </w:pPr>
            <w:r w:rsidRPr="008C1951">
              <w:rPr>
                <w:lang w:val="en-GB"/>
              </w:rPr>
              <w:t>DT</w:t>
            </w:r>
            <w:r w:rsidRPr="00D4056A">
              <w:rPr>
                <w:vertAlign w:val="subscript"/>
                <w:lang w:val="en-GB"/>
              </w:rPr>
              <w:t>90</w:t>
            </w:r>
            <w:r w:rsidRPr="008C1951">
              <w:rPr>
                <w:lang w:val="en-GB"/>
              </w:rPr>
              <w:t xml:space="preserve"> </w:t>
            </w:r>
            <w:r>
              <w:rPr>
                <w:lang w:val="en-GB"/>
              </w:rPr>
              <w:t>[</w:t>
            </w:r>
            <w:r w:rsidRPr="008C1951">
              <w:rPr>
                <w:lang w:val="en-GB"/>
              </w:rPr>
              <w:t>d</w:t>
            </w:r>
            <w:r>
              <w:rPr>
                <w:lang w:val="en-GB"/>
              </w:rPr>
              <w:t>]</w:t>
            </w:r>
          </w:p>
        </w:tc>
        <w:tc>
          <w:tcPr>
            <w:tcW w:w="636" w:type="pct"/>
            <w:shd w:val="clear" w:color="auto" w:fill="auto"/>
            <w:vAlign w:val="center"/>
          </w:tcPr>
          <w:p w14:paraId="68969AE4" w14:textId="77777777" w:rsidR="004526EA" w:rsidRPr="00086662" w:rsidRDefault="004526EA" w:rsidP="004526EA">
            <w:pPr>
              <w:pStyle w:val="RepTableHeader"/>
              <w:jc w:val="center"/>
              <w:rPr>
                <w:lang w:val="de-DE"/>
              </w:rPr>
            </w:pPr>
            <w:r w:rsidRPr="00086662">
              <w:rPr>
                <w:lang w:val="de-DE"/>
              </w:rPr>
              <w:t>DT</w:t>
            </w:r>
            <w:r w:rsidRPr="00086662">
              <w:rPr>
                <w:vertAlign w:val="subscript"/>
                <w:lang w:val="de-DE"/>
              </w:rPr>
              <w:t>50</w:t>
            </w:r>
            <w:r w:rsidRPr="00086662">
              <w:rPr>
                <w:lang w:val="de-DE"/>
              </w:rPr>
              <w:t xml:space="preserve"> (d) 20°C</w:t>
            </w:r>
          </w:p>
          <w:p w14:paraId="74C1129D" w14:textId="60E8A736" w:rsidR="004526EA" w:rsidRPr="00086662" w:rsidRDefault="004526EA" w:rsidP="004526EA">
            <w:pPr>
              <w:pStyle w:val="RepTableHeader"/>
              <w:jc w:val="center"/>
              <w:rPr>
                <w:vertAlign w:val="superscript"/>
                <w:lang w:val="de-DE"/>
              </w:rPr>
            </w:pPr>
            <w:r w:rsidRPr="00086662">
              <w:rPr>
                <w:lang w:val="de-DE"/>
              </w:rPr>
              <w:t>pF2/10kPa</w:t>
            </w:r>
            <w:r w:rsidRPr="00086662">
              <w:rPr>
                <w:vertAlign w:val="superscript"/>
                <w:lang w:val="de-DE"/>
              </w:rPr>
              <w:t>a</w:t>
            </w:r>
          </w:p>
        </w:tc>
        <w:tc>
          <w:tcPr>
            <w:tcW w:w="312" w:type="pct"/>
            <w:shd w:val="clear" w:color="auto" w:fill="auto"/>
            <w:vAlign w:val="center"/>
          </w:tcPr>
          <w:p w14:paraId="2DF3FF8E" w14:textId="484A6465" w:rsidR="004526EA" w:rsidRPr="008C1951" w:rsidRDefault="004526EA" w:rsidP="004526EA">
            <w:pPr>
              <w:pStyle w:val="RepTableHeader"/>
              <w:jc w:val="center"/>
              <w:rPr>
                <w:lang w:val="en-GB"/>
              </w:rPr>
            </w:pPr>
            <w:r w:rsidRPr="008C1951">
              <w:rPr>
                <w:lang w:val="en-GB"/>
              </w:rPr>
              <w:t>Chi2</w:t>
            </w:r>
            <w:r>
              <w:rPr>
                <w:vertAlign w:val="superscript"/>
                <w:lang w:val="en-GB"/>
              </w:rPr>
              <w:t>a</w:t>
            </w:r>
            <w:r w:rsidRPr="008C1951">
              <w:rPr>
                <w:lang w:val="en-GB"/>
              </w:rPr>
              <w:t xml:space="preserve"> </w:t>
            </w:r>
            <w:r>
              <w:rPr>
                <w:lang w:val="en-GB"/>
              </w:rPr>
              <w:t>[</w:t>
            </w:r>
            <w:r w:rsidRPr="008C1951">
              <w:rPr>
                <w:lang w:val="en-GB"/>
              </w:rPr>
              <w:t>%</w:t>
            </w:r>
            <w:r>
              <w:rPr>
                <w:lang w:val="en-GB"/>
              </w:rPr>
              <w:t>]</w:t>
            </w:r>
          </w:p>
        </w:tc>
        <w:tc>
          <w:tcPr>
            <w:tcW w:w="551" w:type="pct"/>
            <w:shd w:val="clear" w:color="auto" w:fill="auto"/>
            <w:vAlign w:val="center"/>
          </w:tcPr>
          <w:p w14:paraId="049FC16F" w14:textId="77777777" w:rsidR="004526EA" w:rsidRPr="008C1951" w:rsidRDefault="004526EA" w:rsidP="004526EA">
            <w:pPr>
              <w:pStyle w:val="RepTableHeader"/>
              <w:jc w:val="center"/>
              <w:rPr>
                <w:lang w:val="en-GB"/>
              </w:rPr>
            </w:pPr>
            <w:r w:rsidRPr="008C1951">
              <w:rPr>
                <w:lang w:val="en-GB"/>
              </w:rPr>
              <w:t>Kinetic model</w:t>
            </w:r>
          </w:p>
        </w:tc>
        <w:tc>
          <w:tcPr>
            <w:tcW w:w="551" w:type="pct"/>
            <w:shd w:val="clear" w:color="auto" w:fill="auto"/>
          </w:tcPr>
          <w:p w14:paraId="7FCC6070" w14:textId="7C135CD5" w:rsidR="004526EA" w:rsidRPr="008C1951" w:rsidDel="009C25C0" w:rsidRDefault="004526EA" w:rsidP="004526EA">
            <w:pPr>
              <w:pStyle w:val="RepTableHeader"/>
              <w:jc w:val="center"/>
              <w:rPr>
                <w:lang w:val="en-GB"/>
              </w:rPr>
            </w:pPr>
            <w:r w:rsidRPr="008C1951">
              <w:rPr>
                <w:lang w:val="en-GB"/>
              </w:rPr>
              <w:t>Evaluated on EU level / Reference</w:t>
            </w:r>
          </w:p>
        </w:tc>
      </w:tr>
      <w:tr w:rsidR="00FF44F1" w:rsidRPr="008C1951" w14:paraId="24E293FB" w14:textId="77777777" w:rsidTr="004526EA">
        <w:tc>
          <w:tcPr>
            <w:tcW w:w="496" w:type="pct"/>
            <w:shd w:val="clear" w:color="auto" w:fill="auto"/>
          </w:tcPr>
          <w:p w14:paraId="3CABB1B2" w14:textId="1E3D82DF" w:rsidR="00FF44F1" w:rsidRPr="004049B4" w:rsidRDefault="00FF44F1" w:rsidP="00FF44F1">
            <w:pPr>
              <w:pStyle w:val="RepTable"/>
            </w:pPr>
            <w:r>
              <w:t>UK</w:t>
            </w:r>
          </w:p>
        </w:tc>
        <w:tc>
          <w:tcPr>
            <w:tcW w:w="636" w:type="pct"/>
            <w:shd w:val="clear" w:color="auto" w:fill="auto"/>
          </w:tcPr>
          <w:p w14:paraId="21CCBFCD" w14:textId="1BF5282D" w:rsidR="00FF44F1" w:rsidRPr="004049B4" w:rsidRDefault="00FF44F1" w:rsidP="00FF44F1">
            <w:pPr>
              <w:pStyle w:val="RepTable"/>
            </w:pPr>
            <w:r>
              <w:t>Loamy sand</w:t>
            </w:r>
          </w:p>
        </w:tc>
        <w:tc>
          <w:tcPr>
            <w:tcW w:w="333" w:type="pct"/>
            <w:shd w:val="clear" w:color="auto" w:fill="auto"/>
            <w:vAlign w:val="center"/>
          </w:tcPr>
          <w:p w14:paraId="46E6CF8C" w14:textId="219B1F76" w:rsidR="00FF44F1" w:rsidRPr="004049B4" w:rsidRDefault="00FF44F1" w:rsidP="00FF44F1">
            <w:pPr>
              <w:pStyle w:val="RepTable"/>
              <w:jc w:val="center"/>
            </w:pPr>
            <w:r>
              <w:t>-</w:t>
            </w:r>
          </w:p>
        </w:tc>
        <w:tc>
          <w:tcPr>
            <w:tcW w:w="351" w:type="pct"/>
            <w:shd w:val="clear" w:color="auto" w:fill="auto"/>
            <w:vAlign w:val="center"/>
          </w:tcPr>
          <w:p w14:paraId="1FB510EB" w14:textId="658DC70C" w:rsidR="00FF44F1" w:rsidRPr="004049B4" w:rsidRDefault="00FF44F1" w:rsidP="00FF44F1">
            <w:pPr>
              <w:pStyle w:val="RepTable"/>
              <w:jc w:val="center"/>
            </w:pPr>
            <w:r>
              <w:t>20</w:t>
            </w:r>
          </w:p>
        </w:tc>
        <w:tc>
          <w:tcPr>
            <w:tcW w:w="458" w:type="pct"/>
            <w:shd w:val="clear" w:color="auto" w:fill="auto"/>
            <w:vAlign w:val="center"/>
          </w:tcPr>
          <w:p w14:paraId="0056BFCC" w14:textId="373264B6" w:rsidR="00FF44F1" w:rsidRPr="004049B4" w:rsidRDefault="00FF44F1" w:rsidP="00FF44F1">
            <w:pPr>
              <w:pStyle w:val="RepTable"/>
              <w:jc w:val="center"/>
            </w:pPr>
            <w:r w:rsidRPr="006A5356">
              <w:t>-</w:t>
            </w:r>
          </w:p>
        </w:tc>
        <w:tc>
          <w:tcPr>
            <w:tcW w:w="332" w:type="pct"/>
            <w:shd w:val="clear" w:color="auto" w:fill="auto"/>
            <w:vAlign w:val="center"/>
          </w:tcPr>
          <w:p w14:paraId="1B089FF9" w14:textId="2D18797E" w:rsidR="00FF44F1" w:rsidRPr="004049B4" w:rsidRDefault="00FF44F1" w:rsidP="00FF44F1">
            <w:pPr>
              <w:pStyle w:val="RepTable"/>
              <w:jc w:val="center"/>
            </w:pPr>
            <w:r>
              <w:t>10.9</w:t>
            </w:r>
          </w:p>
        </w:tc>
        <w:tc>
          <w:tcPr>
            <w:tcW w:w="344" w:type="pct"/>
            <w:shd w:val="clear" w:color="auto" w:fill="auto"/>
            <w:vAlign w:val="center"/>
          </w:tcPr>
          <w:p w14:paraId="34EDC30A" w14:textId="76E94A49" w:rsidR="00FF44F1" w:rsidRPr="004049B4" w:rsidRDefault="00FF44F1" w:rsidP="00FF44F1">
            <w:pPr>
              <w:pStyle w:val="RepTable"/>
              <w:jc w:val="center"/>
            </w:pPr>
            <w:r>
              <w:t>36.1</w:t>
            </w:r>
          </w:p>
        </w:tc>
        <w:tc>
          <w:tcPr>
            <w:tcW w:w="636" w:type="pct"/>
            <w:shd w:val="clear" w:color="auto" w:fill="auto"/>
            <w:vAlign w:val="center"/>
          </w:tcPr>
          <w:p w14:paraId="2060259C" w14:textId="24B5C267" w:rsidR="00FF44F1" w:rsidRPr="004049B4" w:rsidRDefault="00FF44F1" w:rsidP="00FF44F1">
            <w:pPr>
              <w:pStyle w:val="RepTable"/>
              <w:jc w:val="center"/>
            </w:pPr>
            <w:r w:rsidRPr="00665B0C">
              <w:t>-</w:t>
            </w:r>
          </w:p>
        </w:tc>
        <w:tc>
          <w:tcPr>
            <w:tcW w:w="312" w:type="pct"/>
            <w:shd w:val="clear" w:color="auto" w:fill="auto"/>
            <w:vAlign w:val="center"/>
          </w:tcPr>
          <w:p w14:paraId="238F9662" w14:textId="4BA43CEF" w:rsidR="00FF44F1" w:rsidRPr="004049B4" w:rsidRDefault="00FF44F1" w:rsidP="00FF44F1">
            <w:pPr>
              <w:pStyle w:val="RepTable"/>
              <w:jc w:val="center"/>
            </w:pPr>
            <w:r>
              <w:t>-</w:t>
            </w:r>
          </w:p>
        </w:tc>
        <w:tc>
          <w:tcPr>
            <w:tcW w:w="551" w:type="pct"/>
            <w:shd w:val="clear" w:color="auto" w:fill="auto"/>
            <w:vAlign w:val="center"/>
          </w:tcPr>
          <w:p w14:paraId="5688F6BB" w14:textId="56854207" w:rsidR="00FF44F1" w:rsidRPr="004049B4" w:rsidRDefault="00FF44F1" w:rsidP="00FF44F1">
            <w:pPr>
              <w:pStyle w:val="RepTable"/>
              <w:jc w:val="center"/>
            </w:pPr>
            <w:r>
              <w:t>SFO</w:t>
            </w:r>
          </w:p>
        </w:tc>
        <w:tc>
          <w:tcPr>
            <w:tcW w:w="551" w:type="pct"/>
            <w:vMerge w:val="restart"/>
            <w:shd w:val="clear" w:color="auto" w:fill="auto"/>
            <w:vAlign w:val="center"/>
          </w:tcPr>
          <w:p w14:paraId="5F6E4890" w14:textId="2167B414" w:rsidR="00FF44F1" w:rsidRPr="004049B4" w:rsidRDefault="00FF44F1" w:rsidP="00FF44F1">
            <w:pPr>
              <w:pStyle w:val="RepTable"/>
              <w:jc w:val="center"/>
            </w:pPr>
            <w:r>
              <w:t>Y</w:t>
            </w:r>
            <w:r>
              <w:br/>
              <w:t>DAR (2005) and EFSA (2006)</w:t>
            </w:r>
          </w:p>
        </w:tc>
      </w:tr>
      <w:tr w:rsidR="00FF44F1" w:rsidRPr="008C1951" w14:paraId="0BBCC210" w14:textId="77777777" w:rsidTr="004526EA">
        <w:tc>
          <w:tcPr>
            <w:tcW w:w="496" w:type="pct"/>
            <w:shd w:val="clear" w:color="auto" w:fill="auto"/>
          </w:tcPr>
          <w:p w14:paraId="2353CB98" w14:textId="6A966660" w:rsidR="00FF44F1" w:rsidRPr="004049B4" w:rsidRDefault="00FF44F1" w:rsidP="00FF44F1">
            <w:pPr>
              <w:pStyle w:val="RepTable"/>
            </w:pPr>
            <w:r>
              <w:t>Germany</w:t>
            </w:r>
          </w:p>
        </w:tc>
        <w:tc>
          <w:tcPr>
            <w:tcW w:w="636" w:type="pct"/>
            <w:shd w:val="clear" w:color="auto" w:fill="auto"/>
          </w:tcPr>
          <w:p w14:paraId="60B63DAA" w14:textId="43CBD412" w:rsidR="00FF44F1" w:rsidRPr="004049B4" w:rsidRDefault="00FF44F1" w:rsidP="00FF44F1">
            <w:pPr>
              <w:pStyle w:val="RepTable"/>
            </w:pPr>
            <w:r>
              <w:t>Loamy silt</w:t>
            </w:r>
          </w:p>
        </w:tc>
        <w:tc>
          <w:tcPr>
            <w:tcW w:w="333" w:type="pct"/>
            <w:shd w:val="clear" w:color="auto" w:fill="auto"/>
            <w:vAlign w:val="center"/>
          </w:tcPr>
          <w:p w14:paraId="4A688C7B" w14:textId="1180F49A" w:rsidR="00FF44F1" w:rsidRPr="004049B4" w:rsidRDefault="00FF44F1" w:rsidP="00FF44F1">
            <w:pPr>
              <w:pStyle w:val="RepTable"/>
              <w:jc w:val="center"/>
            </w:pPr>
            <w:r w:rsidRPr="00AB2FE0">
              <w:t>-</w:t>
            </w:r>
          </w:p>
        </w:tc>
        <w:tc>
          <w:tcPr>
            <w:tcW w:w="351" w:type="pct"/>
            <w:shd w:val="clear" w:color="auto" w:fill="auto"/>
            <w:vAlign w:val="center"/>
          </w:tcPr>
          <w:p w14:paraId="27E22FD7" w14:textId="7F2FAD36" w:rsidR="00FF44F1" w:rsidRPr="004049B4" w:rsidRDefault="00FF44F1" w:rsidP="00FF44F1">
            <w:pPr>
              <w:pStyle w:val="RepTable"/>
              <w:jc w:val="center"/>
            </w:pPr>
            <w:r>
              <w:t>20</w:t>
            </w:r>
          </w:p>
        </w:tc>
        <w:tc>
          <w:tcPr>
            <w:tcW w:w="458" w:type="pct"/>
            <w:shd w:val="clear" w:color="auto" w:fill="auto"/>
            <w:vAlign w:val="center"/>
          </w:tcPr>
          <w:p w14:paraId="2B5206D3" w14:textId="234E73F5" w:rsidR="00FF44F1" w:rsidRPr="004049B4" w:rsidRDefault="00FF44F1" w:rsidP="00FF44F1">
            <w:pPr>
              <w:pStyle w:val="RepTable"/>
              <w:jc w:val="center"/>
            </w:pPr>
            <w:r w:rsidRPr="006A5356">
              <w:t>-</w:t>
            </w:r>
          </w:p>
        </w:tc>
        <w:tc>
          <w:tcPr>
            <w:tcW w:w="332" w:type="pct"/>
            <w:shd w:val="clear" w:color="auto" w:fill="auto"/>
            <w:vAlign w:val="center"/>
          </w:tcPr>
          <w:p w14:paraId="04DC9D94" w14:textId="7165FFE6" w:rsidR="00FF44F1" w:rsidRPr="004049B4" w:rsidRDefault="00FF44F1" w:rsidP="00FF44F1">
            <w:pPr>
              <w:pStyle w:val="RepTable"/>
              <w:jc w:val="center"/>
            </w:pPr>
            <w:r>
              <w:t>11.7</w:t>
            </w:r>
          </w:p>
        </w:tc>
        <w:tc>
          <w:tcPr>
            <w:tcW w:w="344" w:type="pct"/>
            <w:shd w:val="clear" w:color="auto" w:fill="auto"/>
            <w:vAlign w:val="center"/>
          </w:tcPr>
          <w:p w14:paraId="1E95F0D6" w14:textId="6876F99C" w:rsidR="00FF44F1" w:rsidRPr="004049B4" w:rsidRDefault="00FF44F1" w:rsidP="00FF44F1">
            <w:pPr>
              <w:pStyle w:val="RepTable"/>
              <w:jc w:val="center"/>
            </w:pPr>
            <w:r>
              <w:t>38.9</w:t>
            </w:r>
          </w:p>
        </w:tc>
        <w:tc>
          <w:tcPr>
            <w:tcW w:w="636" w:type="pct"/>
            <w:shd w:val="clear" w:color="auto" w:fill="auto"/>
            <w:vAlign w:val="center"/>
          </w:tcPr>
          <w:p w14:paraId="794512D0" w14:textId="67FA4E75" w:rsidR="00FF44F1" w:rsidRPr="004049B4" w:rsidRDefault="00FF44F1" w:rsidP="00FF44F1">
            <w:pPr>
              <w:pStyle w:val="RepTable"/>
              <w:jc w:val="center"/>
            </w:pPr>
            <w:r w:rsidRPr="00665B0C">
              <w:t>-</w:t>
            </w:r>
          </w:p>
        </w:tc>
        <w:tc>
          <w:tcPr>
            <w:tcW w:w="312" w:type="pct"/>
            <w:shd w:val="clear" w:color="auto" w:fill="auto"/>
            <w:vAlign w:val="center"/>
          </w:tcPr>
          <w:p w14:paraId="69EFA3EE" w14:textId="683CDB6B" w:rsidR="00FF44F1" w:rsidRPr="004049B4" w:rsidRDefault="00FF44F1" w:rsidP="00FF44F1">
            <w:pPr>
              <w:pStyle w:val="RepTable"/>
              <w:jc w:val="center"/>
            </w:pPr>
            <w:r>
              <w:t>-</w:t>
            </w:r>
          </w:p>
        </w:tc>
        <w:tc>
          <w:tcPr>
            <w:tcW w:w="551" w:type="pct"/>
            <w:shd w:val="clear" w:color="auto" w:fill="auto"/>
            <w:vAlign w:val="center"/>
          </w:tcPr>
          <w:p w14:paraId="2970D0BB" w14:textId="2E37E7C1" w:rsidR="00FF44F1" w:rsidRPr="004049B4" w:rsidRDefault="00FF44F1" w:rsidP="00FF44F1">
            <w:pPr>
              <w:pStyle w:val="RepTable"/>
              <w:jc w:val="center"/>
            </w:pPr>
            <w:r>
              <w:t>SFO</w:t>
            </w:r>
          </w:p>
        </w:tc>
        <w:tc>
          <w:tcPr>
            <w:tcW w:w="551" w:type="pct"/>
            <w:vMerge/>
            <w:shd w:val="clear" w:color="auto" w:fill="auto"/>
          </w:tcPr>
          <w:p w14:paraId="680465A8" w14:textId="77777777" w:rsidR="00FF44F1" w:rsidRPr="004049B4" w:rsidRDefault="00FF44F1" w:rsidP="00FF44F1">
            <w:pPr>
              <w:pStyle w:val="RepTable"/>
            </w:pPr>
          </w:p>
        </w:tc>
      </w:tr>
      <w:tr w:rsidR="00FF44F1" w:rsidRPr="008C1951" w14:paraId="747BDF45" w14:textId="77777777" w:rsidTr="004526EA">
        <w:tc>
          <w:tcPr>
            <w:tcW w:w="496" w:type="pct"/>
            <w:shd w:val="clear" w:color="auto" w:fill="auto"/>
          </w:tcPr>
          <w:p w14:paraId="636DA618" w14:textId="2F9C8F19" w:rsidR="00FF44F1" w:rsidRPr="004049B4" w:rsidRDefault="00FF44F1" w:rsidP="00FF44F1">
            <w:pPr>
              <w:pStyle w:val="RepTable"/>
            </w:pPr>
            <w:r>
              <w:t>UK</w:t>
            </w:r>
          </w:p>
        </w:tc>
        <w:tc>
          <w:tcPr>
            <w:tcW w:w="636" w:type="pct"/>
            <w:shd w:val="clear" w:color="auto" w:fill="auto"/>
          </w:tcPr>
          <w:p w14:paraId="0089CF19" w14:textId="02C40164" w:rsidR="00FF44F1" w:rsidRPr="004049B4" w:rsidRDefault="00FF44F1" w:rsidP="00FF44F1">
            <w:pPr>
              <w:pStyle w:val="RepTable"/>
            </w:pPr>
            <w:r>
              <w:t>Sandy loam</w:t>
            </w:r>
          </w:p>
        </w:tc>
        <w:tc>
          <w:tcPr>
            <w:tcW w:w="333" w:type="pct"/>
            <w:shd w:val="clear" w:color="auto" w:fill="auto"/>
            <w:vAlign w:val="center"/>
          </w:tcPr>
          <w:p w14:paraId="41DAA688" w14:textId="1B347A09" w:rsidR="00FF44F1" w:rsidRPr="004049B4" w:rsidRDefault="00FF44F1" w:rsidP="00FF44F1">
            <w:pPr>
              <w:pStyle w:val="RepTable"/>
              <w:jc w:val="center"/>
            </w:pPr>
            <w:r w:rsidRPr="00AB2FE0">
              <w:t>-</w:t>
            </w:r>
          </w:p>
        </w:tc>
        <w:tc>
          <w:tcPr>
            <w:tcW w:w="351" w:type="pct"/>
            <w:shd w:val="clear" w:color="auto" w:fill="auto"/>
            <w:vAlign w:val="center"/>
          </w:tcPr>
          <w:p w14:paraId="7C338EF0" w14:textId="0F3FA2F0" w:rsidR="00FF44F1" w:rsidRPr="004049B4" w:rsidRDefault="00FF44F1" w:rsidP="00FF44F1">
            <w:pPr>
              <w:pStyle w:val="RepTable"/>
              <w:jc w:val="center"/>
            </w:pPr>
            <w:r>
              <w:t>20</w:t>
            </w:r>
          </w:p>
        </w:tc>
        <w:tc>
          <w:tcPr>
            <w:tcW w:w="458" w:type="pct"/>
            <w:shd w:val="clear" w:color="auto" w:fill="auto"/>
            <w:vAlign w:val="center"/>
          </w:tcPr>
          <w:p w14:paraId="60FF8931" w14:textId="13C34FAE" w:rsidR="00FF44F1" w:rsidRPr="004049B4" w:rsidRDefault="00FF44F1" w:rsidP="00FF44F1">
            <w:pPr>
              <w:pStyle w:val="RepTable"/>
              <w:jc w:val="center"/>
            </w:pPr>
            <w:r w:rsidRPr="006A5356">
              <w:t>-</w:t>
            </w:r>
          </w:p>
        </w:tc>
        <w:tc>
          <w:tcPr>
            <w:tcW w:w="332" w:type="pct"/>
            <w:shd w:val="clear" w:color="auto" w:fill="auto"/>
            <w:vAlign w:val="center"/>
          </w:tcPr>
          <w:p w14:paraId="463F0E51" w14:textId="02A2F917" w:rsidR="00FF44F1" w:rsidRPr="004049B4" w:rsidRDefault="00FF44F1" w:rsidP="00FF44F1">
            <w:pPr>
              <w:pStyle w:val="RepTable"/>
              <w:jc w:val="center"/>
            </w:pPr>
            <w:r>
              <w:t>14.1</w:t>
            </w:r>
          </w:p>
        </w:tc>
        <w:tc>
          <w:tcPr>
            <w:tcW w:w="344" w:type="pct"/>
            <w:shd w:val="clear" w:color="auto" w:fill="auto"/>
            <w:vAlign w:val="center"/>
          </w:tcPr>
          <w:p w14:paraId="7C151A61" w14:textId="0FDF5B4D" w:rsidR="00FF44F1" w:rsidRPr="004049B4" w:rsidRDefault="00FF44F1" w:rsidP="00FF44F1">
            <w:pPr>
              <w:pStyle w:val="RepTable"/>
              <w:jc w:val="center"/>
            </w:pPr>
            <w:r>
              <w:t>46.8</w:t>
            </w:r>
          </w:p>
        </w:tc>
        <w:tc>
          <w:tcPr>
            <w:tcW w:w="636" w:type="pct"/>
            <w:shd w:val="clear" w:color="auto" w:fill="auto"/>
            <w:vAlign w:val="center"/>
          </w:tcPr>
          <w:p w14:paraId="50A1FD17" w14:textId="08A0CB3B" w:rsidR="00FF44F1" w:rsidRPr="004049B4" w:rsidRDefault="00FF44F1" w:rsidP="00FF44F1">
            <w:pPr>
              <w:pStyle w:val="RepTable"/>
              <w:jc w:val="center"/>
            </w:pPr>
            <w:r w:rsidRPr="00665B0C">
              <w:t>-</w:t>
            </w:r>
          </w:p>
        </w:tc>
        <w:tc>
          <w:tcPr>
            <w:tcW w:w="312" w:type="pct"/>
            <w:shd w:val="clear" w:color="auto" w:fill="auto"/>
            <w:vAlign w:val="center"/>
          </w:tcPr>
          <w:p w14:paraId="71772CF3" w14:textId="01BA9874" w:rsidR="00FF44F1" w:rsidRPr="004049B4" w:rsidRDefault="00FF44F1" w:rsidP="00FF44F1">
            <w:pPr>
              <w:pStyle w:val="RepTable"/>
              <w:jc w:val="center"/>
            </w:pPr>
            <w:r>
              <w:t>-</w:t>
            </w:r>
          </w:p>
        </w:tc>
        <w:tc>
          <w:tcPr>
            <w:tcW w:w="551" w:type="pct"/>
            <w:shd w:val="clear" w:color="auto" w:fill="auto"/>
            <w:vAlign w:val="center"/>
          </w:tcPr>
          <w:p w14:paraId="04045F11" w14:textId="31C2A650" w:rsidR="00FF44F1" w:rsidRPr="004049B4" w:rsidRDefault="00FF44F1" w:rsidP="00FF44F1">
            <w:pPr>
              <w:pStyle w:val="RepTable"/>
              <w:jc w:val="center"/>
            </w:pPr>
            <w:r>
              <w:t>SFO</w:t>
            </w:r>
          </w:p>
        </w:tc>
        <w:tc>
          <w:tcPr>
            <w:tcW w:w="551" w:type="pct"/>
            <w:vMerge/>
            <w:shd w:val="clear" w:color="auto" w:fill="auto"/>
          </w:tcPr>
          <w:p w14:paraId="36BFBB29" w14:textId="77777777" w:rsidR="00FF44F1" w:rsidRPr="004049B4" w:rsidRDefault="00FF44F1" w:rsidP="00FF44F1">
            <w:pPr>
              <w:pStyle w:val="RepTable"/>
            </w:pPr>
          </w:p>
        </w:tc>
      </w:tr>
      <w:tr w:rsidR="00FF44F1" w:rsidRPr="008C1951" w14:paraId="27CEF474" w14:textId="77777777" w:rsidTr="004526EA">
        <w:tc>
          <w:tcPr>
            <w:tcW w:w="496" w:type="pct"/>
            <w:shd w:val="clear" w:color="auto" w:fill="auto"/>
          </w:tcPr>
          <w:p w14:paraId="4F314FEE" w14:textId="2C06E0D6" w:rsidR="00FF44F1" w:rsidRPr="004049B4" w:rsidRDefault="00FF44F1" w:rsidP="00FF44F1">
            <w:pPr>
              <w:pStyle w:val="RepTable"/>
            </w:pPr>
            <w:r>
              <w:t>UK</w:t>
            </w:r>
          </w:p>
        </w:tc>
        <w:tc>
          <w:tcPr>
            <w:tcW w:w="636" w:type="pct"/>
            <w:shd w:val="clear" w:color="auto" w:fill="auto"/>
          </w:tcPr>
          <w:p w14:paraId="31D42CA9" w14:textId="42A50362" w:rsidR="00FF44F1" w:rsidRPr="004049B4" w:rsidRDefault="00FF44F1" w:rsidP="00FF44F1">
            <w:pPr>
              <w:pStyle w:val="RepTable"/>
            </w:pPr>
            <w:r>
              <w:t>Clay loam</w:t>
            </w:r>
          </w:p>
        </w:tc>
        <w:tc>
          <w:tcPr>
            <w:tcW w:w="333" w:type="pct"/>
            <w:shd w:val="clear" w:color="auto" w:fill="auto"/>
            <w:vAlign w:val="center"/>
          </w:tcPr>
          <w:p w14:paraId="33C22903" w14:textId="473A66B0" w:rsidR="00FF44F1" w:rsidRPr="004049B4" w:rsidRDefault="00FF44F1" w:rsidP="00FF44F1">
            <w:pPr>
              <w:pStyle w:val="RepTable"/>
              <w:jc w:val="center"/>
            </w:pPr>
            <w:r w:rsidRPr="00AB2FE0">
              <w:t>-</w:t>
            </w:r>
          </w:p>
        </w:tc>
        <w:tc>
          <w:tcPr>
            <w:tcW w:w="351" w:type="pct"/>
            <w:shd w:val="clear" w:color="auto" w:fill="auto"/>
            <w:vAlign w:val="center"/>
          </w:tcPr>
          <w:p w14:paraId="3AAC14DB" w14:textId="3F279D41" w:rsidR="00FF44F1" w:rsidRPr="004049B4" w:rsidRDefault="00FF44F1" w:rsidP="00FF44F1">
            <w:pPr>
              <w:pStyle w:val="RepTable"/>
              <w:jc w:val="center"/>
            </w:pPr>
            <w:r w:rsidRPr="00AF6A7A">
              <w:t>20</w:t>
            </w:r>
          </w:p>
        </w:tc>
        <w:tc>
          <w:tcPr>
            <w:tcW w:w="458" w:type="pct"/>
            <w:shd w:val="clear" w:color="auto" w:fill="auto"/>
            <w:vAlign w:val="center"/>
          </w:tcPr>
          <w:p w14:paraId="76A8FB4F" w14:textId="46D4793D" w:rsidR="00FF44F1" w:rsidRPr="004049B4" w:rsidRDefault="00FF44F1" w:rsidP="00FF44F1">
            <w:pPr>
              <w:pStyle w:val="RepTable"/>
              <w:jc w:val="center"/>
            </w:pPr>
            <w:r w:rsidRPr="006A5356">
              <w:t>-</w:t>
            </w:r>
          </w:p>
        </w:tc>
        <w:tc>
          <w:tcPr>
            <w:tcW w:w="332" w:type="pct"/>
            <w:shd w:val="clear" w:color="auto" w:fill="auto"/>
            <w:vAlign w:val="center"/>
          </w:tcPr>
          <w:p w14:paraId="4BBDF92A" w14:textId="5FB93790" w:rsidR="00FF44F1" w:rsidRPr="004049B4" w:rsidRDefault="00FF44F1" w:rsidP="00FF44F1">
            <w:pPr>
              <w:pStyle w:val="RepTable"/>
              <w:jc w:val="center"/>
            </w:pPr>
            <w:r>
              <w:t>17.8</w:t>
            </w:r>
          </w:p>
        </w:tc>
        <w:tc>
          <w:tcPr>
            <w:tcW w:w="344" w:type="pct"/>
            <w:shd w:val="clear" w:color="auto" w:fill="auto"/>
            <w:vAlign w:val="center"/>
          </w:tcPr>
          <w:p w14:paraId="520C96A6" w14:textId="6FD9D78F" w:rsidR="00FF44F1" w:rsidRPr="004049B4" w:rsidRDefault="00FF44F1" w:rsidP="00FF44F1">
            <w:pPr>
              <w:pStyle w:val="RepTable"/>
              <w:jc w:val="center"/>
            </w:pPr>
            <w:r>
              <w:t>59.0</w:t>
            </w:r>
          </w:p>
        </w:tc>
        <w:tc>
          <w:tcPr>
            <w:tcW w:w="636" w:type="pct"/>
            <w:shd w:val="clear" w:color="auto" w:fill="auto"/>
            <w:vAlign w:val="center"/>
          </w:tcPr>
          <w:p w14:paraId="47FC48B4" w14:textId="1BA1390E" w:rsidR="00FF44F1" w:rsidRPr="004049B4" w:rsidRDefault="00FF44F1" w:rsidP="00FF44F1">
            <w:pPr>
              <w:pStyle w:val="RepTable"/>
              <w:jc w:val="center"/>
            </w:pPr>
            <w:r w:rsidRPr="00665B0C">
              <w:t>-</w:t>
            </w:r>
          </w:p>
        </w:tc>
        <w:tc>
          <w:tcPr>
            <w:tcW w:w="312" w:type="pct"/>
            <w:shd w:val="clear" w:color="auto" w:fill="auto"/>
            <w:vAlign w:val="center"/>
          </w:tcPr>
          <w:p w14:paraId="347DF889" w14:textId="6E7741ED" w:rsidR="00FF44F1" w:rsidRPr="004049B4" w:rsidRDefault="00FF44F1" w:rsidP="00FF44F1">
            <w:pPr>
              <w:pStyle w:val="RepTable"/>
              <w:jc w:val="center"/>
            </w:pPr>
            <w:r>
              <w:t>-</w:t>
            </w:r>
          </w:p>
        </w:tc>
        <w:tc>
          <w:tcPr>
            <w:tcW w:w="551" w:type="pct"/>
            <w:shd w:val="clear" w:color="auto" w:fill="auto"/>
            <w:vAlign w:val="center"/>
          </w:tcPr>
          <w:p w14:paraId="5FB45CC2" w14:textId="137324AE" w:rsidR="00FF44F1" w:rsidRPr="004049B4" w:rsidRDefault="00FF44F1" w:rsidP="00FF44F1">
            <w:pPr>
              <w:pStyle w:val="RepTable"/>
              <w:jc w:val="center"/>
            </w:pPr>
            <w:r>
              <w:t>SFO</w:t>
            </w:r>
          </w:p>
        </w:tc>
        <w:tc>
          <w:tcPr>
            <w:tcW w:w="551" w:type="pct"/>
            <w:vMerge/>
            <w:shd w:val="clear" w:color="auto" w:fill="auto"/>
          </w:tcPr>
          <w:p w14:paraId="25577923" w14:textId="77777777" w:rsidR="00FF44F1" w:rsidRPr="004049B4" w:rsidRDefault="00FF44F1" w:rsidP="00FF44F1">
            <w:pPr>
              <w:pStyle w:val="RepTable"/>
            </w:pPr>
          </w:p>
        </w:tc>
      </w:tr>
      <w:tr w:rsidR="00FF44F1" w:rsidRPr="008C1951" w14:paraId="6713792A" w14:textId="77777777" w:rsidTr="004526EA">
        <w:tc>
          <w:tcPr>
            <w:tcW w:w="496" w:type="pct"/>
            <w:shd w:val="clear" w:color="auto" w:fill="auto"/>
          </w:tcPr>
          <w:p w14:paraId="598D1761" w14:textId="2E301163" w:rsidR="00FF44F1" w:rsidRPr="004049B4" w:rsidRDefault="00FF44F1" w:rsidP="00FF44F1">
            <w:pPr>
              <w:pStyle w:val="RepTable"/>
            </w:pPr>
            <w:r>
              <w:t>UK</w:t>
            </w:r>
          </w:p>
        </w:tc>
        <w:tc>
          <w:tcPr>
            <w:tcW w:w="636" w:type="pct"/>
            <w:shd w:val="clear" w:color="auto" w:fill="auto"/>
          </w:tcPr>
          <w:p w14:paraId="14C6BD68" w14:textId="31F5D65E" w:rsidR="00FF44F1" w:rsidRPr="004049B4" w:rsidRDefault="00FF44F1" w:rsidP="00FF44F1">
            <w:pPr>
              <w:pStyle w:val="RepTable"/>
            </w:pPr>
            <w:r>
              <w:t>Sandy loam</w:t>
            </w:r>
          </w:p>
        </w:tc>
        <w:tc>
          <w:tcPr>
            <w:tcW w:w="333" w:type="pct"/>
            <w:shd w:val="clear" w:color="auto" w:fill="auto"/>
            <w:vAlign w:val="center"/>
          </w:tcPr>
          <w:p w14:paraId="275CF81A" w14:textId="2682495A" w:rsidR="00FF44F1" w:rsidRPr="004049B4" w:rsidRDefault="00FF44F1" w:rsidP="00FF44F1">
            <w:pPr>
              <w:pStyle w:val="RepTable"/>
              <w:jc w:val="center"/>
            </w:pPr>
            <w:r w:rsidRPr="00AB2FE0">
              <w:t>-</w:t>
            </w:r>
          </w:p>
        </w:tc>
        <w:tc>
          <w:tcPr>
            <w:tcW w:w="351" w:type="pct"/>
            <w:shd w:val="clear" w:color="auto" w:fill="auto"/>
            <w:vAlign w:val="center"/>
          </w:tcPr>
          <w:p w14:paraId="34A6D590" w14:textId="6DC8A47F" w:rsidR="00FF44F1" w:rsidRPr="004049B4" w:rsidRDefault="00FF44F1" w:rsidP="00FF44F1">
            <w:pPr>
              <w:pStyle w:val="RepTable"/>
              <w:jc w:val="center"/>
            </w:pPr>
            <w:r w:rsidRPr="00AF6A7A">
              <w:t>20</w:t>
            </w:r>
          </w:p>
        </w:tc>
        <w:tc>
          <w:tcPr>
            <w:tcW w:w="458" w:type="pct"/>
            <w:shd w:val="clear" w:color="auto" w:fill="auto"/>
            <w:vAlign w:val="center"/>
          </w:tcPr>
          <w:p w14:paraId="7F5BC02A" w14:textId="603BE762" w:rsidR="00FF44F1" w:rsidRPr="004049B4" w:rsidRDefault="00FF44F1" w:rsidP="00FF44F1">
            <w:pPr>
              <w:pStyle w:val="RepTable"/>
              <w:jc w:val="center"/>
            </w:pPr>
            <w:r w:rsidRPr="006A5356">
              <w:t>-</w:t>
            </w:r>
          </w:p>
        </w:tc>
        <w:tc>
          <w:tcPr>
            <w:tcW w:w="332" w:type="pct"/>
            <w:shd w:val="clear" w:color="auto" w:fill="auto"/>
            <w:vAlign w:val="center"/>
          </w:tcPr>
          <w:p w14:paraId="7DE7F6B4" w14:textId="3A7F65D8" w:rsidR="00FF44F1" w:rsidRPr="004049B4" w:rsidRDefault="00FF44F1" w:rsidP="00FF44F1">
            <w:pPr>
              <w:pStyle w:val="RepTable"/>
              <w:jc w:val="center"/>
            </w:pPr>
            <w:r>
              <w:t>22.4</w:t>
            </w:r>
          </w:p>
        </w:tc>
        <w:tc>
          <w:tcPr>
            <w:tcW w:w="344" w:type="pct"/>
            <w:shd w:val="clear" w:color="auto" w:fill="auto"/>
            <w:vAlign w:val="center"/>
          </w:tcPr>
          <w:p w14:paraId="46F04383" w14:textId="2A4F2747" w:rsidR="00FF44F1" w:rsidRPr="004049B4" w:rsidRDefault="00FF44F1" w:rsidP="00FF44F1">
            <w:pPr>
              <w:pStyle w:val="RepTable"/>
              <w:jc w:val="center"/>
            </w:pPr>
            <w:r>
              <w:t>74.3</w:t>
            </w:r>
          </w:p>
        </w:tc>
        <w:tc>
          <w:tcPr>
            <w:tcW w:w="636" w:type="pct"/>
            <w:shd w:val="clear" w:color="auto" w:fill="auto"/>
            <w:vAlign w:val="center"/>
          </w:tcPr>
          <w:p w14:paraId="0A5AD6A1" w14:textId="13167E6B" w:rsidR="00FF44F1" w:rsidRPr="004049B4" w:rsidRDefault="00FF44F1" w:rsidP="00FF44F1">
            <w:pPr>
              <w:pStyle w:val="RepTable"/>
              <w:jc w:val="center"/>
            </w:pPr>
            <w:r w:rsidRPr="00665B0C">
              <w:t>-</w:t>
            </w:r>
          </w:p>
        </w:tc>
        <w:tc>
          <w:tcPr>
            <w:tcW w:w="312" w:type="pct"/>
            <w:shd w:val="clear" w:color="auto" w:fill="auto"/>
            <w:vAlign w:val="center"/>
          </w:tcPr>
          <w:p w14:paraId="59E89064" w14:textId="70290C3F" w:rsidR="00FF44F1" w:rsidRPr="004049B4" w:rsidRDefault="00FF44F1" w:rsidP="00FF44F1">
            <w:pPr>
              <w:pStyle w:val="RepTable"/>
              <w:jc w:val="center"/>
            </w:pPr>
            <w:r>
              <w:t>-</w:t>
            </w:r>
          </w:p>
        </w:tc>
        <w:tc>
          <w:tcPr>
            <w:tcW w:w="551" w:type="pct"/>
            <w:shd w:val="clear" w:color="auto" w:fill="auto"/>
            <w:vAlign w:val="center"/>
          </w:tcPr>
          <w:p w14:paraId="49F8251E" w14:textId="4352E3FA" w:rsidR="00FF44F1" w:rsidRPr="004049B4" w:rsidRDefault="00FF44F1" w:rsidP="00FF44F1">
            <w:pPr>
              <w:pStyle w:val="RepTable"/>
              <w:jc w:val="center"/>
            </w:pPr>
            <w:r>
              <w:t>SFO</w:t>
            </w:r>
          </w:p>
        </w:tc>
        <w:tc>
          <w:tcPr>
            <w:tcW w:w="551" w:type="pct"/>
            <w:vMerge/>
            <w:shd w:val="clear" w:color="auto" w:fill="auto"/>
          </w:tcPr>
          <w:p w14:paraId="4FB4D31A" w14:textId="77777777" w:rsidR="00FF44F1" w:rsidRPr="004049B4" w:rsidRDefault="00FF44F1" w:rsidP="00FF44F1">
            <w:pPr>
              <w:pStyle w:val="RepTable"/>
            </w:pPr>
          </w:p>
        </w:tc>
      </w:tr>
      <w:tr w:rsidR="00FF44F1" w:rsidRPr="008C1951" w14:paraId="0D122EEE" w14:textId="77777777" w:rsidTr="004526EA">
        <w:tc>
          <w:tcPr>
            <w:tcW w:w="496" w:type="pct"/>
            <w:shd w:val="clear" w:color="auto" w:fill="auto"/>
          </w:tcPr>
          <w:p w14:paraId="0F1D71DE" w14:textId="7B45CD22" w:rsidR="00FF44F1" w:rsidRPr="004049B4" w:rsidRDefault="00FF44F1" w:rsidP="00FF44F1">
            <w:pPr>
              <w:pStyle w:val="RepTable"/>
            </w:pPr>
            <w:r>
              <w:t>UK</w:t>
            </w:r>
          </w:p>
        </w:tc>
        <w:tc>
          <w:tcPr>
            <w:tcW w:w="636" w:type="pct"/>
            <w:shd w:val="clear" w:color="auto" w:fill="auto"/>
          </w:tcPr>
          <w:p w14:paraId="77A60FFC" w14:textId="4FC0FF27" w:rsidR="00FF44F1" w:rsidRPr="004049B4" w:rsidRDefault="00FF44F1" w:rsidP="00FF44F1">
            <w:pPr>
              <w:pStyle w:val="RepTable"/>
            </w:pPr>
            <w:r>
              <w:t>Clay loam</w:t>
            </w:r>
          </w:p>
        </w:tc>
        <w:tc>
          <w:tcPr>
            <w:tcW w:w="333" w:type="pct"/>
            <w:shd w:val="clear" w:color="auto" w:fill="auto"/>
            <w:vAlign w:val="center"/>
          </w:tcPr>
          <w:p w14:paraId="38C03B8C" w14:textId="6F44CC3F" w:rsidR="00FF44F1" w:rsidRPr="004049B4" w:rsidRDefault="00FF44F1" w:rsidP="00FF44F1">
            <w:pPr>
              <w:pStyle w:val="RepTable"/>
              <w:jc w:val="center"/>
            </w:pPr>
            <w:r w:rsidRPr="00AB2FE0">
              <w:t>-</w:t>
            </w:r>
          </w:p>
        </w:tc>
        <w:tc>
          <w:tcPr>
            <w:tcW w:w="351" w:type="pct"/>
            <w:shd w:val="clear" w:color="auto" w:fill="auto"/>
            <w:vAlign w:val="center"/>
          </w:tcPr>
          <w:p w14:paraId="41B92D38" w14:textId="455B8CD4" w:rsidR="00FF44F1" w:rsidRPr="004049B4" w:rsidRDefault="00FF44F1" w:rsidP="00FF44F1">
            <w:pPr>
              <w:pStyle w:val="RepTable"/>
              <w:jc w:val="center"/>
            </w:pPr>
            <w:r w:rsidRPr="00AF6A7A">
              <w:t>20</w:t>
            </w:r>
          </w:p>
        </w:tc>
        <w:tc>
          <w:tcPr>
            <w:tcW w:w="458" w:type="pct"/>
            <w:shd w:val="clear" w:color="auto" w:fill="auto"/>
            <w:vAlign w:val="center"/>
          </w:tcPr>
          <w:p w14:paraId="7808A27E" w14:textId="75288CB7" w:rsidR="00FF44F1" w:rsidRPr="004049B4" w:rsidRDefault="00FF44F1" w:rsidP="00FF44F1">
            <w:pPr>
              <w:pStyle w:val="RepTable"/>
              <w:jc w:val="center"/>
            </w:pPr>
            <w:r w:rsidRPr="006A5356">
              <w:t>-</w:t>
            </w:r>
          </w:p>
        </w:tc>
        <w:tc>
          <w:tcPr>
            <w:tcW w:w="332" w:type="pct"/>
            <w:shd w:val="clear" w:color="auto" w:fill="auto"/>
            <w:vAlign w:val="center"/>
          </w:tcPr>
          <w:p w14:paraId="7E4EC437" w14:textId="30D83E17" w:rsidR="00FF44F1" w:rsidRPr="004049B4" w:rsidRDefault="00FF44F1" w:rsidP="00FF44F1">
            <w:pPr>
              <w:pStyle w:val="RepTable"/>
              <w:jc w:val="center"/>
            </w:pPr>
            <w:r>
              <w:t>23.4</w:t>
            </w:r>
          </w:p>
        </w:tc>
        <w:tc>
          <w:tcPr>
            <w:tcW w:w="344" w:type="pct"/>
            <w:shd w:val="clear" w:color="auto" w:fill="auto"/>
            <w:vAlign w:val="center"/>
          </w:tcPr>
          <w:p w14:paraId="2ECA6958" w14:textId="5C6862E4" w:rsidR="00FF44F1" w:rsidRPr="004049B4" w:rsidRDefault="00FF44F1" w:rsidP="00FF44F1">
            <w:pPr>
              <w:pStyle w:val="RepTable"/>
              <w:jc w:val="center"/>
            </w:pPr>
            <w:r>
              <w:t>77.6</w:t>
            </w:r>
          </w:p>
        </w:tc>
        <w:tc>
          <w:tcPr>
            <w:tcW w:w="636" w:type="pct"/>
            <w:shd w:val="clear" w:color="auto" w:fill="auto"/>
            <w:vAlign w:val="center"/>
          </w:tcPr>
          <w:p w14:paraId="26381615" w14:textId="60FC886A" w:rsidR="00FF44F1" w:rsidRPr="004049B4" w:rsidRDefault="00FF44F1" w:rsidP="00FF44F1">
            <w:pPr>
              <w:pStyle w:val="RepTable"/>
              <w:jc w:val="center"/>
            </w:pPr>
            <w:r w:rsidRPr="00665B0C">
              <w:t>-</w:t>
            </w:r>
          </w:p>
        </w:tc>
        <w:tc>
          <w:tcPr>
            <w:tcW w:w="312" w:type="pct"/>
            <w:shd w:val="clear" w:color="auto" w:fill="auto"/>
            <w:vAlign w:val="center"/>
          </w:tcPr>
          <w:p w14:paraId="50B3F78C" w14:textId="71C7B40F" w:rsidR="00FF44F1" w:rsidRPr="004049B4" w:rsidRDefault="00FF44F1" w:rsidP="00FF44F1">
            <w:pPr>
              <w:pStyle w:val="RepTable"/>
              <w:jc w:val="center"/>
            </w:pPr>
            <w:r>
              <w:t>-</w:t>
            </w:r>
          </w:p>
        </w:tc>
        <w:tc>
          <w:tcPr>
            <w:tcW w:w="551" w:type="pct"/>
            <w:shd w:val="clear" w:color="auto" w:fill="auto"/>
            <w:vAlign w:val="center"/>
          </w:tcPr>
          <w:p w14:paraId="232CA07C" w14:textId="5E00D392" w:rsidR="00FF44F1" w:rsidRPr="004049B4" w:rsidRDefault="00FF44F1" w:rsidP="00FF44F1">
            <w:pPr>
              <w:pStyle w:val="RepTable"/>
              <w:jc w:val="center"/>
            </w:pPr>
            <w:r>
              <w:t>SFO</w:t>
            </w:r>
          </w:p>
        </w:tc>
        <w:tc>
          <w:tcPr>
            <w:tcW w:w="551" w:type="pct"/>
            <w:vMerge/>
            <w:shd w:val="clear" w:color="auto" w:fill="auto"/>
          </w:tcPr>
          <w:p w14:paraId="02157ABC" w14:textId="77777777" w:rsidR="00FF44F1" w:rsidRPr="004049B4" w:rsidRDefault="00FF44F1" w:rsidP="00FF44F1">
            <w:pPr>
              <w:pStyle w:val="RepTable"/>
            </w:pPr>
          </w:p>
        </w:tc>
      </w:tr>
      <w:tr w:rsidR="00FF44F1" w:rsidRPr="008C1951" w14:paraId="271020F9" w14:textId="77777777" w:rsidTr="004526EA">
        <w:tc>
          <w:tcPr>
            <w:tcW w:w="496" w:type="pct"/>
            <w:shd w:val="clear" w:color="auto" w:fill="auto"/>
          </w:tcPr>
          <w:p w14:paraId="7A3732B6" w14:textId="6834A101" w:rsidR="00FF44F1" w:rsidRPr="004049B4" w:rsidRDefault="00FF44F1" w:rsidP="00FF44F1">
            <w:pPr>
              <w:pStyle w:val="RepTable"/>
            </w:pPr>
            <w:r>
              <w:t>Germany</w:t>
            </w:r>
          </w:p>
        </w:tc>
        <w:tc>
          <w:tcPr>
            <w:tcW w:w="636" w:type="pct"/>
            <w:shd w:val="clear" w:color="auto" w:fill="auto"/>
          </w:tcPr>
          <w:p w14:paraId="32A178F0" w14:textId="752432DE" w:rsidR="00FF44F1" w:rsidRPr="004049B4" w:rsidRDefault="00FF44F1" w:rsidP="00FF44F1">
            <w:pPr>
              <w:pStyle w:val="RepTable"/>
            </w:pPr>
            <w:r>
              <w:t>Silty sand</w:t>
            </w:r>
          </w:p>
        </w:tc>
        <w:tc>
          <w:tcPr>
            <w:tcW w:w="333" w:type="pct"/>
            <w:shd w:val="clear" w:color="auto" w:fill="auto"/>
            <w:vAlign w:val="center"/>
          </w:tcPr>
          <w:p w14:paraId="77A95CBC" w14:textId="3D5C82D3" w:rsidR="00FF44F1" w:rsidRPr="004049B4" w:rsidRDefault="00FF44F1" w:rsidP="00FF44F1">
            <w:pPr>
              <w:pStyle w:val="RepTable"/>
              <w:jc w:val="center"/>
            </w:pPr>
            <w:r w:rsidRPr="00AB2FE0">
              <w:t>-</w:t>
            </w:r>
          </w:p>
        </w:tc>
        <w:tc>
          <w:tcPr>
            <w:tcW w:w="351" w:type="pct"/>
            <w:shd w:val="clear" w:color="auto" w:fill="auto"/>
            <w:vAlign w:val="center"/>
          </w:tcPr>
          <w:p w14:paraId="3757986D" w14:textId="6436820C" w:rsidR="00FF44F1" w:rsidRPr="004049B4" w:rsidRDefault="00FF44F1" w:rsidP="00FF44F1">
            <w:pPr>
              <w:pStyle w:val="RepTable"/>
              <w:jc w:val="center"/>
            </w:pPr>
            <w:r w:rsidRPr="00AF6A7A">
              <w:t>20</w:t>
            </w:r>
          </w:p>
        </w:tc>
        <w:tc>
          <w:tcPr>
            <w:tcW w:w="458" w:type="pct"/>
            <w:shd w:val="clear" w:color="auto" w:fill="auto"/>
            <w:vAlign w:val="center"/>
          </w:tcPr>
          <w:p w14:paraId="367F5874" w14:textId="2FAB3AD3" w:rsidR="00FF44F1" w:rsidRPr="004049B4" w:rsidRDefault="00FF44F1" w:rsidP="00FF44F1">
            <w:pPr>
              <w:pStyle w:val="RepTable"/>
              <w:jc w:val="center"/>
            </w:pPr>
            <w:r w:rsidRPr="006A5356">
              <w:t>-</w:t>
            </w:r>
          </w:p>
        </w:tc>
        <w:tc>
          <w:tcPr>
            <w:tcW w:w="332" w:type="pct"/>
            <w:shd w:val="clear" w:color="auto" w:fill="auto"/>
            <w:vAlign w:val="center"/>
          </w:tcPr>
          <w:p w14:paraId="4E711F39" w14:textId="5EA8EF2A" w:rsidR="00FF44F1" w:rsidRPr="004049B4" w:rsidRDefault="00FF44F1" w:rsidP="00FF44F1">
            <w:pPr>
              <w:pStyle w:val="RepTable"/>
              <w:jc w:val="center"/>
            </w:pPr>
            <w:r>
              <w:t>29.7</w:t>
            </w:r>
          </w:p>
        </w:tc>
        <w:tc>
          <w:tcPr>
            <w:tcW w:w="344" w:type="pct"/>
            <w:shd w:val="clear" w:color="auto" w:fill="auto"/>
            <w:vAlign w:val="center"/>
          </w:tcPr>
          <w:p w14:paraId="64C7B9AD" w14:textId="53EA6EA3" w:rsidR="00FF44F1" w:rsidRPr="004049B4" w:rsidRDefault="00FF44F1" w:rsidP="00FF44F1">
            <w:pPr>
              <w:pStyle w:val="RepTable"/>
              <w:jc w:val="center"/>
            </w:pPr>
            <w:r>
              <w:t>98.8</w:t>
            </w:r>
          </w:p>
        </w:tc>
        <w:tc>
          <w:tcPr>
            <w:tcW w:w="636" w:type="pct"/>
            <w:shd w:val="clear" w:color="auto" w:fill="auto"/>
            <w:vAlign w:val="center"/>
          </w:tcPr>
          <w:p w14:paraId="5D2B183C" w14:textId="530A3787" w:rsidR="00FF44F1" w:rsidRPr="004049B4" w:rsidRDefault="00FF44F1" w:rsidP="00FF44F1">
            <w:pPr>
              <w:pStyle w:val="RepTable"/>
              <w:jc w:val="center"/>
            </w:pPr>
            <w:r w:rsidRPr="00665B0C">
              <w:t>-</w:t>
            </w:r>
          </w:p>
        </w:tc>
        <w:tc>
          <w:tcPr>
            <w:tcW w:w="312" w:type="pct"/>
            <w:shd w:val="clear" w:color="auto" w:fill="auto"/>
            <w:vAlign w:val="center"/>
          </w:tcPr>
          <w:p w14:paraId="594D8F56" w14:textId="1553A84D" w:rsidR="00FF44F1" w:rsidRPr="004049B4" w:rsidRDefault="00FF44F1" w:rsidP="00FF44F1">
            <w:pPr>
              <w:pStyle w:val="RepTable"/>
              <w:jc w:val="center"/>
            </w:pPr>
            <w:r>
              <w:t>-</w:t>
            </w:r>
          </w:p>
        </w:tc>
        <w:tc>
          <w:tcPr>
            <w:tcW w:w="551" w:type="pct"/>
            <w:shd w:val="clear" w:color="auto" w:fill="auto"/>
            <w:vAlign w:val="center"/>
          </w:tcPr>
          <w:p w14:paraId="0F80B268" w14:textId="60C17B80" w:rsidR="00FF44F1" w:rsidRPr="004049B4" w:rsidRDefault="00FF44F1" w:rsidP="00FF44F1">
            <w:pPr>
              <w:pStyle w:val="RepTable"/>
              <w:jc w:val="center"/>
            </w:pPr>
            <w:r>
              <w:t>SFO</w:t>
            </w:r>
          </w:p>
        </w:tc>
        <w:tc>
          <w:tcPr>
            <w:tcW w:w="551" w:type="pct"/>
            <w:vMerge/>
            <w:shd w:val="clear" w:color="auto" w:fill="auto"/>
          </w:tcPr>
          <w:p w14:paraId="5749034A" w14:textId="77777777" w:rsidR="00FF44F1" w:rsidRPr="004049B4" w:rsidRDefault="00FF44F1" w:rsidP="00FF44F1">
            <w:pPr>
              <w:pStyle w:val="RepTable"/>
            </w:pPr>
          </w:p>
        </w:tc>
      </w:tr>
      <w:tr w:rsidR="00FF44F1" w:rsidRPr="008C1951" w14:paraId="466949D9" w14:textId="77777777" w:rsidTr="004526EA">
        <w:tc>
          <w:tcPr>
            <w:tcW w:w="496" w:type="pct"/>
            <w:shd w:val="clear" w:color="auto" w:fill="auto"/>
          </w:tcPr>
          <w:p w14:paraId="04187AB5" w14:textId="61D9AF75" w:rsidR="00FF44F1" w:rsidRPr="004049B4" w:rsidRDefault="00FF44F1" w:rsidP="00FF44F1">
            <w:pPr>
              <w:pStyle w:val="RepTable"/>
            </w:pPr>
            <w:r>
              <w:t>UK</w:t>
            </w:r>
          </w:p>
        </w:tc>
        <w:tc>
          <w:tcPr>
            <w:tcW w:w="636" w:type="pct"/>
            <w:shd w:val="clear" w:color="auto" w:fill="auto"/>
          </w:tcPr>
          <w:p w14:paraId="3A283783" w14:textId="2CB009EA" w:rsidR="00FF44F1" w:rsidRPr="004049B4" w:rsidRDefault="00FF44F1" w:rsidP="00FF44F1">
            <w:pPr>
              <w:pStyle w:val="RepTable"/>
            </w:pPr>
            <w:r>
              <w:t>Sandy loam</w:t>
            </w:r>
          </w:p>
        </w:tc>
        <w:tc>
          <w:tcPr>
            <w:tcW w:w="333" w:type="pct"/>
            <w:shd w:val="clear" w:color="auto" w:fill="auto"/>
            <w:vAlign w:val="center"/>
          </w:tcPr>
          <w:p w14:paraId="33E67A8D" w14:textId="2113AEE6" w:rsidR="00FF44F1" w:rsidRPr="004049B4" w:rsidRDefault="00FF44F1" w:rsidP="00FF44F1">
            <w:pPr>
              <w:pStyle w:val="RepTable"/>
              <w:jc w:val="center"/>
            </w:pPr>
            <w:r w:rsidRPr="00AB2FE0">
              <w:t>-</w:t>
            </w:r>
          </w:p>
        </w:tc>
        <w:tc>
          <w:tcPr>
            <w:tcW w:w="351" w:type="pct"/>
            <w:shd w:val="clear" w:color="auto" w:fill="auto"/>
            <w:vAlign w:val="center"/>
          </w:tcPr>
          <w:p w14:paraId="2BF84485" w14:textId="1A27E8D1" w:rsidR="00FF44F1" w:rsidRPr="004049B4" w:rsidRDefault="00FF44F1" w:rsidP="00FF44F1">
            <w:pPr>
              <w:pStyle w:val="RepTable"/>
              <w:jc w:val="center"/>
            </w:pPr>
            <w:r w:rsidRPr="00AF6A7A">
              <w:t>20</w:t>
            </w:r>
          </w:p>
        </w:tc>
        <w:tc>
          <w:tcPr>
            <w:tcW w:w="458" w:type="pct"/>
            <w:shd w:val="clear" w:color="auto" w:fill="auto"/>
            <w:vAlign w:val="center"/>
          </w:tcPr>
          <w:p w14:paraId="6E697F3A" w14:textId="56FC6B52" w:rsidR="00FF44F1" w:rsidRPr="004049B4" w:rsidRDefault="00FF44F1" w:rsidP="00FF44F1">
            <w:pPr>
              <w:pStyle w:val="RepTable"/>
              <w:jc w:val="center"/>
            </w:pPr>
            <w:r w:rsidRPr="006A5356">
              <w:t>-</w:t>
            </w:r>
          </w:p>
        </w:tc>
        <w:tc>
          <w:tcPr>
            <w:tcW w:w="332" w:type="pct"/>
            <w:shd w:val="clear" w:color="auto" w:fill="auto"/>
            <w:vAlign w:val="center"/>
          </w:tcPr>
          <w:p w14:paraId="6042B6E6" w14:textId="3F3DA43D" w:rsidR="00FF44F1" w:rsidRPr="004049B4" w:rsidRDefault="00FF44F1" w:rsidP="00FF44F1">
            <w:pPr>
              <w:pStyle w:val="RepTable"/>
              <w:jc w:val="center"/>
            </w:pPr>
            <w:r>
              <w:t>87.7</w:t>
            </w:r>
          </w:p>
        </w:tc>
        <w:tc>
          <w:tcPr>
            <w:tcW w:w="344" w:type="pct"/>
            <w:shd w:val="clear" w:color="auto" w:fill="auto"/>
            <w:vAlign w:val="center"/>
          </w:tcPr>
          <w:p w14:paraId="7A6F85DE" w14:textId="2BBAAC77" w:rsidR="00FF44F1" w:rsidRPr="004049B4" w:rsidRDefault="00FF44F1" w:rsidP="00FF44F1">
            <w:pPr>
              <w:pStyle w:val="RepTable"/>
              <w:jc w:val="center"/>
            </w:pPr>
            <w:r>
              <w:t>291.5</w:t>
            </w:r>
          </w:p>
        </w:tc>
        <w:tc>
          <w:tcPr>
            <w:tcW w:w="636" w:type="pct"/>
            <w:shd w:val="clear" w:color="auto" w:fill="auto"/>
            <w:vAlign w:val="center"/>
          </w:tcPr>
          <w:p w14:paraId="236FA091" w14:textId="4A011AE5" w:rsidR="00FF44F1" w:rsidRPr="004049B4" w:rsidRDefault="00FF44F1" w:rsidP="00FF44F1">
            <w:pPr>
              <w:pStyle w:val="RepTable"/>
              <w:jc w:val="center"/>
            </w:pPr>
            <w:r w:rsidRPr="00665B0C">
              <w:t>-</w:t>
            </w:r>
          </w:p>
        </w:tc>
        <w:tc>
          <w:tcPr>
            <w:tcW w:w="312" w:type="pct"/>
            <w:shd w:val="clear" w:color="auto" w:fill="auto"/>
            <w:vAlign w:val="center"/>
          </w:tcPr>
          <w:p w14:paraId="0C6FAB87" w14:textId="456C4766" w:rsidR="00FF44F1" w:rsidRPr="004049B4" w:rsidRDefault="00FF44F1" w:rsidP="00FF44F1">
            <w:pPr>
              <w:pStyle w:val="RepTable"/>
              <w:jc w:val="center"/>
            </w:pPr>
            <w:r>
              <w:t>-</w:t>
            </w:r>
          </w:p>
        </w:tc>
        <w:tc>
          <w:tcPr>
            <w:tcW w:w="551" w:type="pct"/>
            <w:shd w:val="clear" w:color="auto" w:fill="auto"/>
            <w:vAlign w:val="center"/>
          </w:tcPr>
          <w:p w14:paraId="33140D25" w14:textId="79ABDA2D" w:rsidR="00FF44F1" w:rsidRPr="004049B4" w:rsidRDefault="00FF44F1" w:rsidP="00FF44F1">
            <w:pPr>
              <w:pStyle w:val="RepTable"/>
              <w:jc w:val="center"/>
            </w:pPr>
            <w:r>
              <w:t>SFO</w:t>
            </w:r>
          </w:p>
        </w:tc>
        <w:tc>
          <w:tcPr>
            <w:tcW w:w="551" w:type="pct"/>
            <w:vMerge/>
            <w:shd w:val="clear" w:color="auto" w:fill="auto"/>
          </w:tcPr>
          <w:p w14:paraId="234919A3" w14:textId="77777777" w:rsidR="00FF44F1" w:rsidRPr="004049B4" w:rsidRDefault="00FF44F1" w:rsidP="00FF44F1">
            <w:pPr>
              <w:pStyle w:val="RepTable"/>
            </w:pPr>
          </w:p>
        </w:tc>
      </w:tr>
      <w:tr w:rsidR="00FF44F1" w:rsidRPr="008C1951" w14:paraId="72D8A33F" w14:textId="77777777" w:rsidTr="004526EA">
        <w:tc>
          <w:tcPr>
            <w:tcW w:w="496" w:type="pct"/>
            <w:shd w:val="clear" w:color="auto" w:fill="auto"/>
          </w:tcPr>
          <w:p w14:paraId="6B9E9219" w14:textId="58AC7B94" w:rsidR="00FF44F1" w:rsidRPr="004049B4" w:rsidRDefault="00FF44F1" w:rsidP="00FF44F1">
            <w:pPr>
              <w:pStyle w:val="RepTable"/>
            </w:pPr>
            <w:r>
              <w:t>USA</w:t>
            </w:r>
          </w:p>
        </w:tc>
        <w:tc>
          <w:tcPr>
            <w:tcW w:w="636" w:type="pct"/>
            <w:shd w:val="clear" w:color="auto" w:fill="auto"/>
          </w:tcPr>
          <w:p w14:paraId="3D57CB15" w14:textId="7CD7DCB5" w:rsidR="00FF44F1" w:rsidRPr="004049B4" w:rsidRDefault="00FF44F1" w:rsidP="00FF44F1">
            <w:pPr>
              <w:pStyle w:val="RepTable"/>
            </w:pPr>
            <w:r>
              <w:t>Clay loam</w:t>
            </w:r>
          </w:p>
        </w:tc>
        <w:tc>
          <w:tcPr>
            <w:tcW w:w="333" w:type="pct"/>
            <w:shd w:val="clear" w:color="auto" w:fill="auto"/>
            <w:vAlign w:val="center"/>
          </w:tcPr>
          <w:p w14:paraId="6C16C429" w14:textId="0B2963A8" w:rsidR="00FF44F1" w:rsidRPr="004049B4" w:rsidRDefault="00FF44F1" w:rsidP="00FF44F1">
            <w:pPr>
              <w:pStyle w:val="RepTable"/>
              <w:jc w:val="center"/>
            </w:pPr>
            <w:r w:rsidRPr="00AB2FE0">
              <w:t>-</w:t>
            </w:r>
          </w:p>
        </w:tc>
        <w:tc>
          <w:tcPr>
            <w:tcW w:w="351" w:type="pct"/>
            <w:shd w:val="clear" w:color="auto" w:fill="auto"/>
            <w:vAlign w:val="center"/>
          </w:tcPr>
          <w:p w14:paraId="40704970" w14:textId="081B6755" w:rsidR="00FF44F1" w:rsidRPr="004049B4" w:rsidRDefault="00FF44F1" w:rsidP="00FF44F1">
            <w:pPr>
              <w:pStyle w:val="RepTable"/>
              <w:jc w:val="center"/>
            </w:pPr>
            <w:r w:rsidRPr="00AF6A7A">
              <w:t>20</w:t>
            </w:r>
          </w:p>
        </w:tc>
        <w:tc>
          <w:tcPr>
            <w:tcW w:w="458" w:type="pct"/>
            <w:shd w:val="clear" w:color="auto" w:fill="auto"/>
            <w:vAlign w:val="center"/>
          </w:tcPr>
          <w:p w14:paraId="2EBE20EF" w14:textId="2CAE0B3F" w:rsidR="00FF44F1" w:rsidRPr="004049B4" w:rsidRDefault="00FF44F1" w:rsidP="00FF44F1">
            <w:pPr>
              <w:pStyle w:val="RepTable"/>
              <w:jc w:val="center"/>
            </w:pPr>
            <w:r w:rsidRPr="006A5356">
              <w:t>-</w:t>
            </w:r>
          </w:p>
        </w:tc>
        <w:tc>
          <w:tcPr>
            <w:tcW w:w="332" w:type="pct"/>
            <w:shd w:val="clear" w:color="auto" w:fill="auto"/>
            <w:vAlign w:val="center"/>
          </w:tcPr>
          <w:p w14:paraId="4F024318" w14:textId="0A40AC09" w:rsidR="00FF44F1" w:rsidRPr="00275928" w:rsidRDefault="00FF44F1" w:rsidP="00FF44F1">
            <w:pPr>
              <w:pStyle w:val="RepTable"/>
              <w:jc w:val="center"/>
              <w:rPr>
                <w:vertAlign w:val="superscript"/>
              </w:rPr>
            </w:pPr>
            <w:r>
              <w:t>137</w:t>
            </w:r>
          </w:p>
        </w:tc>
        <w:tc>
          <w:tcPr>
            <w:tcW w:w="344" w:type="pct"/>
            <w:shd w:val="clear" w:color="auto" w:fill="auto"/>
            <w:vAlign w:val="center"/>
          </w:tcPr>
          <w:p w14:paraId="24D4DA7E" w14:textId="4AEA1DF5" w:rsidR="00FF44F1" w:rsidRPr="004049B4" w:rsidRDefault="00FF44F1" w:rsidP="00FF44F1">
            <w:pPr>
              <w:pStyle w:val="RepTable"/>
              <w:jc w:val="center"/>
            </w:pPr>
            <w:r>
              <w:t>452</w:t>
            </w:r>
          </w:p>
        </w:tc>
        <w:tc>
          <w:tcPr>
            <w:tcW w:w="636" w:type="pct"/>
            <w:shd w:val="clear" w:color="auto" w:fill="auto"/>
            <w:vAlign w:val="center"/>
          </w:tcPr>
          <w:p w14:paraId="14CEE765" w14:textId="2771AFC4" w:rsidR="00FF44F1" w:rsidRPr="004049B4" w:rsidRDefault="00FF44F1" w:rsidP="00FF44F1">
            <w:pPr>
              <w:pStyle w:val="RepTable"/>
              <w:jc w:val="center"/>
            </w:pPr>
            <w:r w:rsidRPr="00665B0C">
              <w:t>-</w:t>
            </w:r>
          </w:p>
        </w:tc>
        <w:tc>
          <w:tcPr>
            <w:tcW w:w="312" w:type="pct"/>
            <w:shd w:val="clear" w:color="auto" w:fill="auto"/>
            <w:vAlign w:val="center"/>
          </w:tcPr>
          <w:p w14:paraId="608FDC70" w14:textId="65FBDB16" w:rsidR="00FF44F1" w:rsidRPr="004049B4" w:rsidRDefault="00FF44F1" w:rsidP="00FF44F1">
            <w:pPr>
              <w:pStyle w:val="RepTable"/>
              <w:jc w:val="center"/>
            </w:pPr>
            <w:r>
              <w:t>-</w:t>
            </w:r>
          </w:p>
        </w:tc>
        <w:tc>
          <w:tcPr>
            <w:tcW w:w="551" w:type="pct"/>
            <w:shd w:val="clear" w:color="auto" w:fill="auto"/>
            <w:vAlign w:val="center"/>
          </w:tcPr>
          <w:p w14:paraId="0A08B139" w14:textId="50DDFA24" w:rsidR="00FF44F1" w:rsidRPr="004049B4" w:rsidRDefault="00FF44F1" w:rsidP="00FF44F1">
            <w:pPr>
              <w:pStyle w:val="RepTable"/>
              <w:jc w:val="center"/>
            </w:pPr>
            <w:r>
              <w:t>SFO</w:t>
            </w:r>
          </w:p>
        </w:tc>
        <w:tc>
          <w:tcPr>
            <w:tcW w:w="551" w:type="pct"/>
            <w:vMerge/>
            <w:shd w:val="clear" w:color="auto" w:fill="auto"/>
          </w:tcPr>
          <w:p w14:paraId="0A8386D7" w14:textId="77777777" w:rsidR="00FF44F1" w:rsidRPr="004049B4" w:rsidRDefault="00FF44F1" w:rsidP="00FF44F1">
            <w:pPr>
              <w:pStyle w:val="RepTable"/>
            </w:pPr>
          </w:p>
        </w:tc>
      </w:tr>
      <w:tr w:rsidR="00FF44F1" w:rsidRPr="008C1951" w14:paraId="32E3B56E" w14:textId="77777777" w:rsidTr="004526EA">
        <w:tc>
          <w:tcPr>
            <w:tcW w:w="496" w:type="pct"/>
            <w:shd w:val="clear" w:color="auto" w:fill="auto"/>
          </w:tcPr>
          <w:p w14:paraId="310C3FEB" w14:textId="2A636222" w:rsidR="00FF44F1" w:rsidRPr="004049B4" w:rsidRDefault="00FF44F1" w:rsidP="00FF44F1">
            <w:pPr>
              <w:pStyle w:val="RepTable"/>
            </w:pPr>
            <w:r>
              <w:t>Germa</w:t>
            </w:r>
            <w:r w:rsidR="00485B0E">
              <w:t>n</w:t>
            </w:r>
            <w:r>
              <w:t>y</w:t>
            </w:r>
          </w:p>
        </w:tc>
        <w:tc>
          <w:tcPr>
            <w:tcW w:w="636" w:type="pct"/>
            <w:shd w:val="clear" w:color="auto" w:fill="auto"/>
          </w:tcPr>
          <w:p w14:paraId="3DFCF09D" w14:textId="54B6EEBD" w:rsidR="00FF44F1" w:rsidRPr="004049B4" w:rsidRDefault="00FF44F1" w:rsidP="00FF44F1">
            <w:pPr>
              <w:pStyle w:val="RepTable"/>
            </w:pPr>
            <w:r>
              <w:t>Loamy sand</w:t>
            </w:r>
          </w:p>
        </w:tc>
        <w:tc>
          <w:tcPr>
            <w:tcW w:w="333" w:type="pct"/>
            <w:shd w:val="clear" w:color="auto" w:fill="auto"/>
            <w:vAlign w:val="center"/>
          </w:tcPr>
          <w:p w14:paraId="2BA79380" w14:textId="4DE0DD0D" w:rsidR="00FF44F1" w:rsidRPr="004049B4" w:rsidRDefault="00FF44F1" w:rsidP="00FF44F1">
            <w:pPr>
              <w:pStyle w:val="RepTable"/>
              <w:jc w:val="center"/>
            </w:pPr>
            <w:r w:rsidRPr="00AB2FE0">
              <w:t>-</w:t>
            </w:r>
          </w:p>
        </w:tc>
        <w:tc>
          <w:tcPr>
            <w:tcW w:w="351" w:type="pct"/>
            <w:shd w:val="clear" w:color="auto" w:fill="auto"/>
            <w:vAlign w:val="center"/>
          </w:tcPr>
          <w:p w14:paraId="56D24E85" w14:textId="296D7BEB" w:rsidR="00FF44F1" w:rsidRPr="004049B4" w:rsidRDefault="00FF44F1" w:rsidP="00FF44F1">
            <w:pPr>
              <w:pStyle w:val="RepTable"/>
              <w:jc w:val="center"/>
            </w:pPr>
            <w:r>
              <w:t>25</w:t>
            </w:r>
          </w:p>
        </w:tc>
        <w:tc>
          <w:tcPr>
            <w:tcW w:w="458" w:type="pct"/>
            <w:shd w:val="clear" w:color="auto" w:fill="auto"/>
            <w:vAlign w:val="center"/>
          </w:tcPr>
          <w:p w14:paraId="5D1B26EC" w14:textId="2BF23D4A" w:rsidR="00FF44F1" w:rsidRPr="004049B4" w:rsidRDefault="00FF44F1" w:rsidP="00FF44F1">
            <w:pPr>
              <w:pStyle w:val="RepTable"/>
              <w:jc w:val="center"/>
            </w:pPr>
            <w:r w:rsidRPr="006A5356">
              <w:t>-</w:t>
            </w:r>
          </w:p>
        </w:tc>
        <w:tc>
          <w:tcPr>
            <w:tcW w:w="332" w:type="pct"/>
            <w:shd w:val="clear" w:color="auto" w:fill="auto"/>
            <w:vAlign w:val="center"/>
          </w:tcPr>
          <w:p w14:paraId="75B10712" w14:textId="38860676" w:rsidR="00FF44F1" w:rsidRPr="004049B4" w:rsidRDefault="00FF44F1" w:rsidP="00FF44F1">
            <w:pPr>
              <w:pStyle w:val="RepTable"/>
              <w:jc w:val="center"/>
            </w:pPr>
            <w:r>
              <w:t>10</w:t>
            </w:r>
          </w:p>
        </w:tc>
        <w:tc>
          <w:tcPr>
            <w:tcW w:w="344" w:type="pct"/>
            <w:shd w:val="clear" w:color="auto" w:fill="auto"/>
            <w:vAlign w:val="center"/>
          </w:tcPr>
          <w:p w14:paraId="2369277D" w14:textId="47548789" w:rsidR="00FF44F1" w:rsidRPr="004049B4" w:rsidRDefault="00FF44F1" w:rsidP="00FF44F1">
            <w:pPr>
              <w:pStyle w:val="RepTable"/>
              <w:jc w:val="center"/>
            </w:pPr>
            <w:r>
              <w:t>17.0</w:t>
            </w:r>
          </w:p>
        </w:tc>
        <w:tc>
          <w:tcPr>
            <w:tcW w:w="636" w:type="pct"/>
            <w:shd w:val="clear" w:color="auto" w:fill="auto"/>
            <w:vAlign w:val="center"/>
          </w:tcPr>
          <w:p w14:paraId="141CBA42" w14:textId="4F70AD3F" w:rsidR="00FF44F1" w:rsidRPr="004049B4" w:rsidRDefault="00FF44F1" w:rsidP="00FF44F1">
            <w:pPr>
              <w:pStyle w:val="RepTable"/>
              <w:jc w:val="center"/>
            </w:pPr>
            <w:r w:rsidRPr="00665B0C">
              <w:t>-</w:t>
            </w:r>
          </w:p>
        </w:tc>
        <w:tc>
          <w:tcPr>
            <w:tcW w:w="312" w:type="pct"/>
            <w:shd w:val="clear" w:color="auto" w:fill="auto"/>
            <w:vAlign w:val="center"/>
          </w:tcPr>
          <w:p w14:paraId="2D223345" w14:textId="0A10BC54" w:rsidR="00FF44F1" w:rsidRPr="004049B4" w:rsidRDefault="00FF44F1" w:rsidP="00FF44F1">
            <w:pPr>
              <w:pStyle w:val="RepTable"/>
              <w:jc w:val="center"/>
            </w:pPr>
            <w:r>
              <w:t>-</w:t>
            </w:r>
          </w:p>
        </w:tc>
        <w:tc>
          <w:tcPr>
            <w:tcW w:w="551" w:type="pct"/>
            <w:shd w:val="clear" w:color="auto" w:fill="auto"/>
            <w:vAlign w:val="center"/>
          </w:tcPr>
          <w:p w14:paraId="1415A7E0" w14:textId="6ED2126A" w:rsidR="00FF44F1" w:rsidRPr="004049B4" w:rsidRDefault="00FF44F1" w:rsidP="00FF44F1">
            <w:pPr>
              <w:pStyle w:val="RepTable"/>
              <w:jc w:val="center"/>
            </w:pPr>
            <w:r>
              <w:t>SFO</w:t>
            </w:r>
          </w:p>
        </w:tc>
        <w:tc>
          <w:tcPr>
            <w:tcW w:w="551" w:type="pct"/>
            <w:vMerge/>
            <w:shd w:val="clear" w:color="auto" w:fill="auto"/>
          </w:tcPr>
          <w:p w14:paraId="1DD5ECA2" w14:textId="77777777" w:rsidR="00FF44F1" w:rsidRPr="004049B4" w:rsidRDefault="00FF44F1" w:rsidP="00FF44F1">
            <w:pPr>
              <w:pStyle w:val="RepTable"/>
            </w:pPr>
          </w:p>
        </w:tc>
      </w:tr>
      <w:tr w:rsidR="00FF44F1" w:rsidRPr="008C1951" w14:paraId="0D9FEAF2" w14:textId="77777777" w:rsidTr="004526EA">
        <w:tc>
          <w:tcPr>
            <w:tcW w:w="496" w:type="pct"/>
            <w:shd w:val="clear" w:color="auto" w:fill="auto"/>
          </w:tcPr>
          <w:p w14:paraId="24E640FE" w14:textId="41B8708B" w:rsidR="00FF44F1" w:rsidRPr="004049B4" w:rsidRDefault="00FF44F1" w:rsidP="00FF44F1">
            <w:pPr>
              <w:pStyle w:val="RepTable"/>
            </w:pPr>
            <w:r>
              <w:t>Germa</w:t>
            </w:r>
            <w:r w:rsidR="00485B0E">
              <w:t>n</w:t>
            </w:r>
            <w:r>
              <w:t>y</w:t>
            </w:r>
          </w:p>
        </w:tc>
        <w:tc>
          <w:tcPr>
            <w:tcW w:w="636" w:type="pct"/>
            <w:shd w:val="clear" w:color="auto" w:fill="auto"/>
          </w:tcPr>
          <w:p w14:paraId="3058144F" w14:textId="5DA5950E" w:rsidR="00FF44F1" w:rsidRPr="004049B4" w:rsidRDefault="00FF44F1" w:rsidP="00FF44F1">
            <w:pPr>
              <w:pStyle w:val="RepTable"/>
            </w:pPr>
            <w:r>
              <w:t>Loamy sand</w:t>
            </w:r>
          </w:p>
        </w:tc>
        <w:tc>
          <w:tcPr>
            <w:tcW w:w="333" w:type="pct"/>
            <w:shd w:val="clear" w:color="auto" w:fill="auto"/>
            <w:vAlign w:val="center"/>
          </w:tcPr>
          <w:p w14:paraId="3E0FF1D7" w14:textId="468D1E54" w:rsidR="00FF44F1" w:rsidRPr="004049B4" w:rsidRDefault="00FF44F1" w:rsidP="00FF44F1">
            <w:pPr>
              <w:pStyle w:val="RepTable"/>
              <w:jc w:val="center"/>
            </w:pPr>
            <w:r w:rsidRPr="00AB2FE0">
              <w:t>-</w:t>
            </w:r>
          </w:p>
        </w:tc>
        <w:tc>
          <w:tcPr>
            <w:tcW w:w="351" w:type="pct"/>
            <w:shd w:val="clear" w:color="auto" w:fill="auto"/>
            <w:vAlign w:val="center"/>
          </w:tcPr>
          <w:p w14:paraId="04BDA877" w14:textId="687FC8E4" w:rsidR="00FF44F1" w:rsidRPr="004049B4" w:rsidRDefault="00FF44F1" w:rsidP="00FF44F1">
            <w:pPr>
              <w:pStyle w:val="RepTable"/>
              <w:jc w:val="center"/>
            </w:pPr>
            <w:r>
              <w:t>25</w:t>
            </w:r>
          </w:p>
        </w:tc>
        <w:tc>
          <w:tcPr>
            <w:tcW w:w="458" w:type="pct"/>
            <w:shd w:val="clear" w:color="auto" w:fill="auto"/>
            <w:vAlign w:val="center"/>
          </w:tcPr>
          <w:p w14:paraId="7AF48B29" w14:textId="07260BB7" w:rsidR="00FF44F1" w:rsidRPr="004049B4" w:rsidRDefault="00FF44F1" w:rsidP="00FF44F1">
            <w:pPr>
              <w:pStyle w:val="RepTable"/>
              <w:jc w:val="center"/>
            </w:pPr>
            <w:r w:rsidRPr="006A5356">
              <w:t>-</w:t>
            </w:r>
          </w:p>
        </w:tc>
        <w:tc>
          <w:tcPr>
            <w:tcW w:w="332" w:type="pct"/>
            <w:shd w:val="clear" w:color="auto" w:fill="auto"/>
            <w:vAlign w:val="center"/>
          </w:tcPr>
          <w:p w14:paraId="128B8B00" w14:textId="5FE2F040" w:rsidR="00FF44F1" w:rsidRPr="004049B4" w:rsidRDefault="00FF44F1" w:rsidP="00FF44F1">
            <w:pPr>
              <w:pStyle w:val="RepTable"/>
              <w:jc w:val="center"/>
            </w:pPr>
            <w:r>
              <w:t>13</w:t>
            </w:r>
          </w:p>
        </w:tc>
        <w:tc>
          <w:tcPr>
            <w:tcW w:w="344" w:type="pct"/>
            <w:shd w:val="clear" w:color="auto" w:fill="auto"/>
            <w:vAlign w:val="center"/>
          </w:tcPr>
          <w:p w14:paraId="0E603015" w14:textId="3CE7093A" w:rsidR="00FF44F1" w:rsidRPr="004049B4" w:rsidRDefault="00FF44F1" w:rsidP="00FF44F1">
            <w:pPr>
              <w:pStyle w:val="RepTable"/>
              <w:jc w:val="center"/>
            </w:pPr>
            <w:r>
              <w:t>24.7</w:t>
            </w:r>
          </w:p>
        </w:tc>
        <w:tc>
          <w:tcPr>
            <w:tcW w:w="636" w:type="pct"/>
            <w:shd w:val="clear" w:color="auto" w:fill="auto"/>
            <w:vAlign w:val="center"/>
          </w:tcPr>
          <w:p w14:paraId="1B214822" w14:textId="30B328D2" w:rsidR="00FF44F1" w:rsidRPr="004049B4" w:rsidRDefault="00FF44F1" w:rsidP="00FF44F1">
            <w:pPr>
              <w:pStyle w:val="RepTable"/>
              <w:jc w:val="center"/>
            </w:pPr>
            <w:r w:rsidRPr="00665B0C">
              <w:t>-</w:t>
            </w:r>
          </w:p>
        </w:tc>
        <w:tc>
          <w:tcPr>
            <w:tcW w:w="312" w:type="pct"/>
            <w:shd w:val="clear" w:color="auto" w:fill="auto"/>
            <w:vAlign w:val="center"/>
          </w:tcPr>
          <w:p w14:paraId="66D90429" w14:textId="3F15941E" w:rsidR="00FF44F1" w:rsidRPr="004049B4" w:rsidRDefault="00FF44F1" w:rsidP="00FF44F1">
            <w:pPr>
              <w:pStyle w:val="RepTable"/>
              <w:jc w:val="center"/>
            </w:pPr>
            <w:r>
              <w:t>-</w:t>
            </w:r>
          </w:p>
        </w:tc>
        <w:tc>
          <w:tcPr>
            <w:tcW w:w="551" w:type="pct"/>
            <w:shd w:val="clear" w:color="auto" w:fill="auto"/>
            <w:vAlign w:val="center"/>
          </w:tcPr>
          <w:p w14:paraId="2E81817F" w14:textId="0C195676" w:rsidR="00FF44F1" w:rsidRPr="004049B4" w:rsidRDefault="00FF44F1" w:rsidP="00FF44F1">
            <w:pPr>
              <w:pStyle w:val="RepTable"/>
              <w:jc w:val="center"/>
            </w:pPr>
            <w:r>
              <w:t>SFO</w:t>
            </w:r>
          </w:p>
        </w:tc>
        <w:tc>
          <w:tcPr>
            <w:tcW w:w="551" w:type="pct"/>
            <w:vMerge/>
            <w:shd w:val="clear" w:color="auto" w:fill="auto"/>
          </w:tcPr>
          <w:p w14:paraId="3951AE7E" w14:textId="77777777" w:rsidR="00FF44F1" w:rsidRPr="004049B4" w:rsidRDefault="00FF44F1" w:rsidP="00FF44F1">
            <w:pPr>
              <w:pStyle w:val="RepTable"/>
            </w:pPr>
          </w:p>
        </w:tc>
      </w:tr>
      <w:tr w:rsidR="00FF44F1" w:rsidRPr="008C1951" w14:paraId="5F2659A7" w14:textId="77777777" w:rsidTr="004526EA">
        <w:tc>
          <w:tcPr>
            <w:tcW w:w="496" w:type="pct"/>
            <w:shd w:val="clear" w:color="auto" w:fill="auto"/>
          </w:tcPr>
          <w:p w14:paraId="6F27F795" w14:textId="5BC25531" w:rsidR="00FF44F1" w:rsidRPr="004049B4" w:rsidRDefault="00FF44F1" w:rsidP="00FF44F1">
            <w:pPr>
              <w:pStyle w:val="RepTable"/>
            </w:pPr>
            <w:r>
              <w:t>Germa</w:t>
            </w:r>
            <w:r w:rsidR="00485B0E">
              <w:t>n</w:t>
            </w:r>
            <w:r>
              <w:t>y</w:t>
            </w:r>
          </w:p>
        </w:tc>
        <w:tc>
          <w:tcPr>
            <w:tcW w:w="636" w:type="pct"/>
            <w:shd w:val="clear" w:color="auto" w:fill="auto"/>
          </w:tcPr>
          <w:p w14:paraId="6B520E0E" w14:textId="54FE5A9A" w:rsidR="00FF44F1" w:rsidRPr="004049B4" w:rsidRDefault="00FF44F1" w:rsidP="00FF44F1">
            <w:pPr>
              <w:pStyle w:val="RepTable"/>
            </w:pPr>
            <w:r>
              <w:t>Loamy sand</w:t>
            </w:r>
          </w:p>
        </w:tc>
        <w:tc>
          <w:tcPr>
            <w:tcW w:w="333" w:type="pct"/>
            <w:shd w:val="clear" w:color="auto" w:fill="auto"/>
            <w:vAlign w:val="center"/>
          </w:tcPr>
          <w:p w14:paraId="45F223E6" w14:textId="2ED157DB" w:rsidR="00FF44F1" w:rsidRPr="004049B4" w:rsidRDefault="00FF44F1" w:rsidP="00FF44F1">
            <w:pPr>
              <w:pStyle w:val="RepTable"/>
              <w:jc w:val="center"/>
            </w:pPr>
            <w:r w:rsidRPr="00AB2FE0">
              <w:t>-</w:t>
            </w:r>
          </w:p>
        </w:tc>
        <w:tc>
          <w:tcPr>
            <w:tcW w:w="351" w:type="pct"/>
            <w:shd w:val="clear" w:color="auto" w:fill="auto"/>
            <w:vAlign w:val="center"/>
          </w:tcPr>
          <w:p w14:paraId="75580F49" w14:textId="128999E1" w:rsidR="00FF44F1" w:rsidRPr="004049B4" w:rsidRDefault="00FF44F1" w:rsidP="00FF44F1">
            <w:pPr>
              <w:pStyle w:val="RepTable"/>
              <w:jc w:val="center"/>
            </w:pPr>
            <w:r>
              <w:t>25</w:t>
            </w:r>
          </w:p>
        </w:tc>
        <w:tc>
          <w:tcPr>
            <w:tcW w:w="458" w:type="pct"/>
            <w:shd w:val="clear" w:color="auto" w:fill="auto"/>
            <w:vAlign w:val="center"/>
          </w:tcPr>
          <w:p w14:paraId="4E4F5077" w14:textId="599C1810" w:rsidR="00FF44F1" w:rsidRPr="004049B4" w:rsidRDefault="00FF44F1" w:rsidP="00FF44F1">
            <w:pPr>
              <w:pStyle w:val="RepTable"/>
              <w:jc w:val="center"/>
            </w:pPr>
            <w:r w:rsidRPr="006A5356">
              <w:t>-</w:t>
            </w:r>
          </w:p>
        </w:tc>
        <w:tc>
          <w:tcPr>
            <w:tcW w:w="332" w:type="pct"/>
            <w:shd w:val="clear" w:color="auto" w:fill="auto"/>
            <w:vAlign w:val="center"/>
          </w:tcPr>
          <w:p w14:paraId="53CEC344" w14:textId="2BDD1B36" w:rsidR="00FF44F1" w:rsidRPr="004049B4" w:rsidRDefault="00FF44F1" w:rsidP="00FF44F1">
            <w:pPr>
              <w:pStyle w:val="RepTable"/>
              <w:jc w:val="center"/>
            </w:pPr>
            <w:r>
              <w:t>14</w:t>
            </w:r>
          </w:p>
        </w:tc>
        <w:tc>
          <w:tcPr>
            <w:tcW w:w="344" w:type="pct"/>
            <w:shd w:val="clear" w:color="auto" w:fill="auto"/>
            <w:vAlign w:val="center"/>
          </w:tcPr>
          <w:p w14:paraId="3E25DFF8" w14:textId="0CE16586" w:rsidR="00FF44F1" w:rsidRPr="004049B4" w:rsidRDefault="00FF44F1" w:rsidP="00FF44F1">
            <w:pPr>
              <w:pStyle w:val="RepTable"/>
              <w:jc w:val="center"/>
            </w:pPr>
            <w:r>
              <w:t>27.7</w:t>
            </w:r>
          </w:p>
        </w:tc>
        <w:tc>
          <w:tcPr>
            <w:tcW w:w="636" w:type="pct"/>
            <w:shd w:val="clear" w:color="auto" w:fill="auto"/>
            <w:vAlign w:val="center"/>
          </w:tcPr>
          <w:p w14:paraId="4E0E05E2" w14:textId="6431DF72" w:rsidR="00FF44F1" w:rsidRPr="004049B4" w:rsidRDefault="00FF44F1" w:rsidP="00FF44F1">
            <w:pPr>
              <w:pStyle w:val="RepTable"/>
              <w:jc w:val="center"/>
            </w:pPr>
            <w:r w:rsidRPr="00665B0C">
              <w:t>-</w:t>
            </w:r>
          </w:p>
        </w:tc>
        <w:tc>
          <w:tcPr>
            <w:tcW w:w="312" w:type="pct"/>
            <w:shd w:val="clear" w:color="auto" w:fill="auto"/>
            <w:vAlign w:val="center"/>
          </w:tcPr>
          <w:p w14:paraId="0B04924F" w14:textId="39E0262E" w:rsidR="00FF44F1" w:rsidRPr="004049B4" w:rsidRDefault="00FF44F1" w:rsidP="00FF44F1">
            <w:pPr>
              <w:pStyle w:val="RepTable"/>
              <w:jc w:val="center"/>
            </w:pPr>
            <w:r>
              <w:t>-</w:t>
            </w:r>
          </w:p>
        </w:tc>
        <w:tc>
          <w:tcPr>
            <w:tcW w:w="551" w:type="pct"/>
            <w:shd w:val="clear" w:color="auto" w:fill="auto"/>
            <w:vAlign w:val="center"/>
          </w:tcPr>
          <w:p w14:paraId="496DA70E" w14:textId="43169A59" w:rsidR="00FF44F1" w:rsidRPr="004049B4" w:rsidRDefault="00FF44F1" w:rsidP="00FF44F1">
            <w:pPr>
              <w:pStyle w:val="RepTable"/>
              <w:jc w:val="center"/>
            </w:pPr>
            <w:r>
              <w:t>SFO</w:t>
            </w:r>
          </w:p>
        </w:tc>
        <w:tc>
          <w:tcPr>
            <w:tcW w:w="551" w:type="pct"/>
            <w:vMerge/>
            <w:shd w:val="clear" w:color="auto" w:fill="auto"/>
          </w:tcPr>
          <w:p w14:paraId="0EAEB36F" w14:textId="77777777" w:rsidR="00FF44F1" w:rsidRPr="004049B4" w:rsidRDefault="00FF44F1" w:rsidP="00FF44F1">
            <w:pPr>
              <w:pStyle w:val="RepTable"/>
            </w:pPr>
          </w:p>
        </w:tc>
      </w:tr>
      <w:tr w:rsidR="00FF44F1" w:rsidRPr="008C1951" w14:paraId="22E8645F" w14:textId="77777777" w:rsidTr="004526EA">
        <w:tc>
          <w:tcPr>
            <w:tcW w:w="496" w:type="pct"/>
            <w:shd w:val="clear" w:color="auto" w:fill="auto"/>
          </w:tcPr>
          <w:p w14:paraId="749C38E1" w14:textId="44C8B8A2" w:rsidR="00FF44F1" w:rsidRPr="004049B4" w:rsidRDefault="00FF44F1" w:rsidP="00FF44F1">
            <w:pPr>
              <w:pStyle w:val="RepTable"/>
            </w:pPr>
            <w:r>
              <w:t>USA</w:t>
            </w:r>
          </w:p>
        </w:tc>
        <w:tc>
          <w:tcPr>
            <w:tcW w:w="636" w:type="pct"/>
            <w:shd w:val="clear" w:color="auto" w:fill="auto"/>
          </w:tcPr>
          <w:p w14:paraId="283F17F6" w14:textId="72E16760" w:rsidR="00FF44F1" w:rsidRPr="004049B4" w:rsidRDefault="00FF44F1" w:rsidP="00FF44F1">
            <w:pPr>
              <w:pStyle w:val="RepTable"/>
            </w:pPr>
            <w:r>
              <w:t>Loamy sand</w:t>
            </w:r>
          </w:p>
        </w:tc>
        <w:tc>
          <w:tcPr>
            <w:tcW w:w="333" w:type="pct"/>
            <w:shd w:val="clear" w:color="auto" w:fill="auto"/>
            <w:vAlign w:val="center"/>
          </w:tcPr>
          <w:p w14:paraId="1786F48A" w14:textId="30243025" w:rsidR="00FF44F1" w:rsidRPr="004049B4" w:rsidRDefault="00FF44F1" w:rsidP="00FF44F1">
            <w:pPr>
              <w:pStyle w:val="RepTable"/>
              <w:jc w:val="center"/>
            </w:pPr>
            <w:r w:rsidRPr="00AB2FE0">
              <w:t>-</w:t>
            </w:r>
          </w:p>
        </w:tc>
        <w:tc>
          <w:tcPr>
            <w:tcW w:w="351" w:type="pct"/>
            <w:shd w:val="clear" w:color="auto" w:fill="auto"/>
            <w:vAlign w:val="center"/>
          </w:tcPr>
          <w:p w14:paraId="2F600024" w14:textId="2C61722B" w:rsidR="00FF44F1" w:rsidRPr="004049B4" w:rsidRDefault="00FF44F1" w:rsidP="00FF44F1">
            <w:pPr>
              <w:pStyle w:val="RepTable"/>
              <w:jc w:val="center"/>
            </w:pPr>
            <w:r>
              <w:t>25</w:t>
            </w:r>
          </w:p>
        </w:tc>
        <w:tc>
          <w:tcPr>
            <w:tcW w:w="458" w:type="pct"/>
            <w:shd w:val="clear" w:color="auto" w:fill="auto"/>
            <w:vAlign w:val="center"/>
          </w:tcPr>
          <w:p w14:paraId="10F22CCA" w14:textId="5453FA93" w:rsidR="00FF44F1" w:rsidRPr="004049B4" w:rsidRDefault="00FF44F1" w:rsidP="00FF44F1">
            <w:pPr>
              <w:pStyle w:val="RepTable"/>
              <w:jc w:val="center"/>
            </w:pPr>
            <w:r w:rsidRPr="006A5356">
              <w:t>-</w:t>
            </w:r>
          </w:p>
        </w:tc>
        <w:tc>
          <w:tcPr>
            <w:tcW w:w="332" w:type="pct"/>
            <w:shd w:val="clear" w:color="auto" w:fill="auto"/>
            <w:vAlign w:val="center"/>
          </w:tcPr>
          <w:p w14:paraId="35ACEE57" w14:textId="347CDB0C" w:rsidR="00FF44F1" w:rsidRDefault="00FF44F1" w:rsidP="00FF44F1">
            <w:pPr>
              <w:pStyle w:val="RepTable"/>
              <w:jc w:val="center"/>
            </w:pPr>
            <w:r>
              <w:t>28</w:t>
            </w:r>
          </w:p>
        </w:tc>
        <w:tc>
          <w:tcPr>
            <w:tcW w:w="344" w:type="pct"/>
            <w:shd w:val="clear" w:color="auto" w:fill="auto"/>
            <w:vAlign w:val="center"/>
          </w:tcPr>
          <w:p w14:paraId="464058D8" w14:textId="1A3DD07B" w:rsidR="00FF44F1" w:rsidRPr="004049B4" w:rsidRDefault="00FF44F1" w:rsidP="00FF44F1">
            <w:pPr>
              <w:pStyle w:val="RepTable"/>
              <w:jc w:val="center"/>
            </w:pPr>
            <w:r>
              <w:t>72.4</w:t>
            </w:r>
          </w:p>
        </w:tc>
        <w:tc>
          <w:tcPr>
            <w:tcW w:w="636" w:type="pct"/>
            <w:shd w:val="clear" w:color="auto" w:fill="auto"/>
            <w:vAlign w:val="center"/>
          </w:tcPr>
          <w:p w14:paraId="2D9D3D1F" w14:textId="68560C7A" w:rsidR="00FF44F1" w:rsidRPr="004049B4" w:rsidRDefault="00FF44F1" w:rsidP="00FF44F1">
            <w:pPr>
              <w:pStyle w:val="RepTable"/>
              <w:jc w:val="center"/>
            </w:pPr>
            <w:r w:rsidRPr="00665B0C">
              <w:t>-</w:t>
            </w:r>
          </w:p>
        </w:tc>
        <w:tc>
          <w:tcPr>
            <w:tcW w:w="312" w:type="pct"/>
            <w:shd w:val="clear" w:color="auto" w:fill="auto"/>
            <w:vAlign w:val="center"/>
          </w:tcPr>
          <w:p w14:paraId="043EA243" w14:textId="67258009" w:rsidR="00FF44F1" w:rsidRPr="004049B4" w:rsidRDefault="00FF44F1" w:rsidP="00FF44F1">
            <w:pPr>
              <w:pStyle w:val="RepTable"/>
              <w:jc w:val="center"/>
            </w:pPr>
            <w:r>
              <w:t>-</w:t>
            </w:r>
          </w:p>
        </w:tc>
        <w:tc>
          <w:tcPr>
            <w:tcW w:w="551" w:type="pct"/>
            <w:shd w:val="clear" w:color="auto" w:fill="auto"/>
            <w:vAlign w:val="center"/>
          </w:tcPr>
          <w:p w14:paraId="71E38934" w14:textId="552C2BFC" w:rsidR="00FF44F1" w:rsidRPr="004049B4" w:rsidRDefault="00FF44F1" w:rsidP="00FF44F1">
            <w:pPr>
              <w:pStyle w:val="RepTable"/>
              <w:jc w:val="center"/>
            </w:pPr>
            <w:r>
              <w:t>SFO</w:t>
            </w:r>
          </w:p>
        </w:tc>
        <w:tc>
          <w:tcPr>
            <w:tcW w:w="551" w:type="pct"/>
            <w:vMerge/>
            <w:shd w:val="clear" w:color="auto" w:fill="auto"/>
          </w:tcPr>
          <w:p w14:paraId="411377D1" w14:textId="77777777" w:rsidR="00FF44F1" w:rsidRPr="004049B4" w:rsidRDefault="00FF44F1" w:rsidP="00FF44F1">
            <w:pPr>
              <w:pStyle w:val="RepTable"/>
            </w:pPr>
          </w:p>
        </w:tc>
      </w:tr>
      <w:tr w:rsidR="00FF44F1" w:rsidRPr="008C1951" w14:paraId="54D1F22D" w14:textId="77777777" w:rsidTr="004526EA">
        <w:tc>
          <w:tcPr>
            <w:tcW w:w="496" w:type="pct"/>
            <w:shd w:val="clear" w:color="auto" w:fill="auto"/>
          </w:tcPr>
          <w:p w14:paraId="3611393A" w14:textId="35F7E957" w:rsidR="00FF44F1" w:rsidRPr="004049B4" w:rsidRDefault="00FF44F1" w:rsidP="00FF44F1">
            <w:pPr>
              <w:pStyle w:val="RepTable"/>
            </w:pPr>
            <w:r>
              <w:t>Germany</w:t>
            </w:r>
          </w:p>
        </w:tc>
        <w:tc>
          <w:tcPr>
            <w:tcW w:w="636" w:type="pct"/>
            <w:shd w:val="clear" w:color="auto" w:fill="auto"/>
          </w:tcPr>
          <w:p w14:paraId="4DCD35B8" w14:textId="37C76006" w:rsidR="00FF44F1" w:rsidRPr="004049B4" w:rsidRDefault="00FF44F1" w:rsidP="00FF44F1">
            <w:pPr>
              <w:pStyle w:val="RepTable"/>
            </w:pPr>
            <w:r>
              <w:t>Loamy sand</w:t>
            </w:r>
          </w:p>
        </w:tc>
        <w:tc>
          <w:tcPr>
            <w:tcW w:w="333" w:type="pct"/>
            <w:shd w:val="clear" w:color="auto" w:fill="auto"/>
            <w:vAlign w:val="center"/>
          </w:tcPr>
          <w:p w14:paraId="5492B0E7" w14:textId="7757CF22" w:rsidR="00FF44F1" w:rsidRPr="004049B4" w:rsidRDefault="00FF44F1" w:rsidP="00FF44F1">
            <w:pPr>
              <w:pStyle w:val="RepTable"/>
              <w:jc w:val="center"/>
            </w:pPr>
            <w:r w:rsidRPr="00AB2FE0">
              <w:t>-</w:t>
            </w:r>
          </w:p>
        </w:tc>
        <w:tc>
          <w:tcPr>
            <w:tcW w:w="351" w:type="pct"/>
            <w:shd w:val="clear" w:color="auto" w:fill="auto"/>
            <w:vAlign w:val="center"/>
          </w:tcPr>
          <w:p w14:paraId="1A997EB0" w14:textId="2309A2E8" w:rsidR="00FF44F1" w:rsidRPr="004049B4" w:rsidRDefault="00FF44F1" w:rsidP="00FF44F1">
            <w:pPr>
              <w:pStyle w:val="RepTable"/>
              <w:jc w:val="center"/>
            </w:pPr>
            <w:r>
              <w:t>22</w:t>
            </w:r>
          </w:p>
        </w:tc>
        <w:tc>
          <w:tcPr>
            <w:tcW w:w="458" w:type="pct"/>
            <w:shd w:val="clear" w:color="auto" w:fill="auto"/>
            <w:vAlign w:val="center"/>
          </w:tcPr>
          <w:p w14:paraId="0D9DE794" w14:textId="34C0AE4C" w:rsidR="00FF44F1" w:rsidRPr="004049B4" w:rsidRDefault="00FF44F1" w:rsidP="00FF44F1">
            <w:pPr>
              <w:pStyle w:val="RepTable"/>
              <w:jc w:val="center"/>
            </w:pPr>
            <w:r w:rsidRPr="006A5356">
              <w:t>-</w:t>
            </w:r>
          </w:p>
        </w:tc>
        <w:tc>
          <w:tcPr>
            <w:tcW w:w="332" w:type="pct"/>
            <w:shd w:val="clear" w:color="auto" w:fill="auto"/>
            <w:vAlign w:val="center"/>
          </w:tcPr>
          <w:p w14:paraId="7DC9D0BC" w14:textId="413FD523" w:rsidR="00FF44F1" w:rsidRDefault="00FF44F1" w:rsidP="00FF44F1">
            <w:pPr>
              <w:pStyle w:val="RepTable"/>
              <w:jc w:val="center"/>
            </w:pPr>
            <w:r>
              <w:t>17.7</w:t>
            </w:r>
          </w:p>
        </w:tc>
        <w:tc>
          <w:tcPr>
            <w:tcW w:w="344" w:type="pct"/>
            <w:shd w:val="clear" w:color="auto" w:fill="auto"/>
            <w:vAlign w:val="center"/>
          </w:tcPr>
          <w:p w14:paraId="4259B070" w14:textId="548219FF" w:rsidR="00FF44F1" w:rsidRPr="004049B4" w:rsidRDefault="00FF44F1" w:rsidP="00FF44F1">
            <w:pPr>
              <w:pStyle w:val="RepTable"/>
              <w:jc w:val="center"/>
            </w:pPr>
            <w:r>
              <w:t>27.8</w:t>
            </w:r>
          </w:p>
        </w:tc>
        <w:tc>
          <w:tcPr>
            <w:tcW w:w="636" w:type="pct"/>
            <w:shd w:val="clear" w:color="auto" w:fill="auto"/>
            <w:vAlign w:val="center"/>
          </w:tcPr>
          <w:p w14:paraId="05D28126" w14:textId="48298C05" w:rsidR="00FF44F1" w:rsidRPr="004049B4" w:rsidRDefault="00FF44F1" w:rsidP="00FF44F1">
            <w:pPr>
              <w:pStyle w:val="RepTable"/>
              <w:jc w:val="center"/>
            </w:pPr>
            <w:r w:rsidRPr="00665B0C">
              <w:t>-</w:t>
            </w:r>
          </w:p>
        </w:tc>
        <w:tc>
          <w:tcPr>
            <w:tcW w:w="312" w:type="pct"/>
            <w:shd w:val="clear" w:color="auto" w:fill="auto"/>
            <w:vAlign w:val="center"/>
          </w:tcPr>
          <w:p w14:paraId="77B134B7" w14:textId="24ADC47E" w:rsidR="00FF44F1" w:rsidRPr="004049B4" w:rsidRDefault="00FF44F1" w:rsidP="00FF44F1">
            <w:pPr>
              <w:pStyle w:val="RepTable"/>
              <w:jc w:val="center"/>
            </w:pPr>
            <w:r>
              <w:t>-</w:t>
            </w:r>
          </w:p>
        </w:tc>
        <w:tc>
          <w:tcPr>
            <w:tcW w:w="551" w:type="pct"/>
            <w:shd w:val="clear" w:color="auto" w:fill="auto"/>
            <w:vAlign w:val="center"/>
          </w:tcPr>
          <w:p w14:paraId="64404D3C" w14:textId="1AA052B8" w:rsidR="00FF44F1" w:rsidRPr="004049B4" w:rsidRDefault="00FF44F1" w:rsidP="00FF44F1">
            <w:pPr>
              <w:pStyle w:val="RepTable"/>
              <w:jc w:val="center"/>
            </w:pPr>
            <w:r>
              <w:t>SFO</w:t>
            </w:r>
          </w:p>
        </w:tc>
        <w:tc>
          <w:tcPr>
            <w:tcW w:w="551" w:type="pct"/>
            <w:vMerge/>
            <w:shd w:val="clear" w:color="auto" w:fill="auto"/>
          </w:tcPr>
          <w:p w14:paraId="11DFE146" w14:textId="77777777" w:rsidR="00FF44F1" w:rsidRPr="004049B4" w:rsidRDefault="00FF44F1" w:rsidP="00FF44F1">
            <w:pPr>
              <w:pStyle w:val="RepTable"/>
            </w:pPr>
          </w:p>
        </w:tc>
      </w:tr>
      <w:tr w:rsidR="00291A36" w:rsidRPr="008C1951" w14:paraId="62FC7B72" w14:textId="7254AA2B" w:rsidTr="00291A36">
        <w:tc>
          <w:tcPr>
            <w:tcW w:w="2950" w:type="pct"/>
            <w:gridSpan w:val="7"/>
            <w:shd w:val="clear" w:color="auto" w:fill="auto"/>
          </w:tcPr>
          <w:p w14:paraId="4984DD95" w14:textId="0B971323" w:rsidR="00291A36" w:rsidRPr="00A35244" w:rsidRDefault="00291A36" w:rsidP="007A29DD">
            <w:pPr>
              <w:pStyle w:val="RepTable"/>
              <w:jc w:val="right"/>
              <w:rPr>
                <w:b/>
                <w:bCs/>
              </w:rPr>
            </w:pPr>
            <w:r w:rsidRPr="00A35244">
              <w:rPr>
                <w:b/>
                <w:bCs/>
              </w:rPr>
              <w:t>Geometric mean (n=16)</w:t>
            </w:r>
          </w:p>
        </w:tc>
        <w:tc>
          <w:tcPr>
            <w:tcW w:w="635" w:type="pct"/>
            <w:shd w:val="clear" w:color="auto" w:fill="auto"/>
            <w:vAlign w:val="center"/>
          </w:tcPr>
          <w:p w14:paraId="093575FF" w14:textId="029B0D7B" w:rsidR="00291A36" w:rsidRPr="00A35244" w:rsidRDefault="00291A36" w:rsidP="00291A36">
            <w:pPr>
              <w:pStyle w:val="RepTable"/>
              <w:jc w:val="center"/>
              <w:rPr>
                <w:b/>
                <w:bCs/>
                <w:vertAlign w:val="superscript"/>
              </w:rPr>
            </w:pPr>
            <w:r w:rsidRPr="00A35244">
              <w:rPr>
                <w:b/>
                <w:bCs/>
              </w:rPr>
              <w:t>13.9</w:t>
            </w:r>
            <w:r w:rsidRPr="00A35244">
              <w:rPr>
                <w:b/>
                <w:bCs/>
                <w:vertAlign w:val="superscript"/>
              </w:rPr>
              <w:t>b</w:t>
            </w:r>
          </w:p>
        </w:tc>
        <w:tc>
          <w:tcPr>
            <w:tcW w:w="1415" w:type="pct"/>
            <w:gridSpan w:val="3"/>
            <w:shd w:val="clear" w:color="auto" w:fill="auto"/>
          </w:tcPr>
          <w:p w14:paraId="35111E18" w14:textId="77777777" w:rsidR="00291A36" w:rsidRPr="00A35244" w:rsidRDefault="00291A36" w:rsidP="00291A36">
            <w:pPr>
              <w:pStyle w:val="RepTable"/>
              <w:rPr>
                <w:b/>
                <w:bCs/>
                <w:vertAlign w:val="superscript"/>
              </w:rPr>
            </w:pPr>
          </w:p>
        </w:tc>
      </w:tr>
      <w:tr w:rsidR="00291A36" w:rsidRPr="008C1951" w14:paraId="6CAD475E" w14:textId="6F8AEFD8" w:rsidTr="00291A36">
        <w:tc>
          <w:tcPr>
            <w:tcW w:w="2950" w:type="pct"/>
            <w:gridSpan w:val="7"/>
            <w:shd w:val="clear" w:color="auto" w:fill="auto"/>
          </w:tcPr>
          <w:p w14:paraId="0B18AD04" w14:textId="77777777" w:rsidR="00291A36" w:rsidRPr="00A35244" w:rsidRDefault="00291A36" w:rsidP="007A29DD">
            <w:pPr>
              <w:pStyle w:val="RepTable"/>
              <w:jc w:val="right"/>
            </w:pPr>
            <w:r w:rsidRPr="00A35244">
              <w:t>pH-dependency: y/n</w:t>
            </w:r>
          </w:p>
        </w:tc>
        <w:tc>
          <w:tcPr>
            <w:tcW w:w="635" w:type="pct"/>
            <w:shd w:val="clear" w:color="auto" w:fill="auto"/>
            <w:vAlign w:val="center"/>
          </w:tcPr>
          <w:p w14:paraId="4CB23BCF" w14:textId="3DC5D751" w:rsidR="00291A36" w:rsidRPr="00A35244" w:rsidRDefault="00291A36" w:rsidP="00291A36">
            <w:pPr>
              <w:pStyle w:val="RepTable"/>
              <w:jc w:val="center"/>
            </w:pPr>
            <w:r w:rsidRPr="00A35244">
              <w:t>n</w:t>
            </w:r>
          </w:p>
        </w:tc>
        <w:tc>
          <w:tcPr>
            <w:tcW w:w="1415" w:type="pct"/>
            <w:gridSpan w:val="3"/>
            <w:shd w:val="clear" w:color="auto" w:fill="auto"/>
          </w:tcPr>
          <w:p w14:paraId="40201DF7" w14:textId="77777777" w:rsidR="00291A36" w:rsidRPr="00A35244" w:rsidRDefault="00291A36" w:rsidP="00291A36">
            <w:pPr>
              <w:pStyle w:val="RepTable"/>
            </w:pPr>
          </w:p>
        </w:tc>
      </w:tr>
    </w:tbl>
    <w:p w14:paraId="48B9889E" w14:textId="19903093" w:rsidR="00FF44F1" w:rsidRPr="00FF44F1" w:rsidRDefault="00FF44F1" w:rsidP="00777891">
      <w:pPr>
        <w:rPr>
          <w:sz w:val="18"/>
          <w:szCs w:val="18"/>
        </w:rPr>
      </w:pPr>
      <w:r w:rsidRPr="00FF44F1">
        <w:rPr>
          <w:sz w:val="18"/>
          <w:szCs w:val="18"/>
          <w:vertAlign w:val="superscript"/>
        </w:rPr>
        <w:t>a</w:t>
      </w:r>
      <w:r w:rsidRPr="00FF44F1">
        <w:rPr>
          <w:sz w:val="18"/>
          <w:szCs w:val="18"/>
        </w:rPr>
        <w:t xml:space="preserve"> No complete information available in EFSA (2006).</w:t>
      </w:r>
    </w:p>
    <w:bookmarkEnd w:id="205"/>
    <w:p w14:paraId="002468C1" w14:textId="77777777" w:rsidR="0070786A" w:rsidRPr="00482E29" w:rsidRDefault="0070786A" w:rsidP="0070786A">
      <w:pPr>
        <w:ind w:left="144" w:hanging="153"/>
        <w:rPr>
          <w:sz w:val="18"/>
          <w:szCs w:val="18"/>
        </w:rPr>
      </w:pPr>
      <w:r w:rsidRPr="00482E29">
        <w:rPr>
          <w:sz w:val="18"/>
          <w:szCs w:val="18"/>
          <w:vertAlign w:val="superscript"/>
        </w:rPr>
        <w:t>b</w:t>
      </w:r>
      <w:r w:rsidRPr="00482E29">
        <w:rPr>
          <w:sz w:val="18"/>
          <w:szCs w:val="18"/>
        </w:rPr>
        <w:t xml:space="preserve"> </w:t>
      </w:r>
      <w:bookmarkStart w:id="206" w:name="_Hlk131002030"/>
      <w:r>
        <w:rPr>
          <w:sz w:val="18"/>
          <w:szCs w:val="18"/>
        </w:rPr>
        <w:t>A</w:t>
      </w:r>
      <w:r w:rsidRPr="00482E29">
        <w:rPr>
          <w:sz w:val="18"/>
          <w:szCs w:val="18"/>
        </w:rPr>
        <w:t>dditional two arithmetic mean DT</w:t>
      </w:r>
      <w:r w:rsidRPr="00482E29">
        <w:rPr>
          <w:sz w:val="18"/>
          <w:szCs w:val="18"/>
          <w:vertAlign w:val="subscript"/>
        </w:rPr>
        <w:t>50</w:t>
      </w:r>
      <w:r w:rsidRPr="00482E29">
        <w:rPr>
          <w:sz w:val="18"/>
          <w:szCs w:val="18"/>
        </w:rPr>
        <w:t xml:space="preserve"> values 17.08 and 10.2 days (normalized to 10kPa, 20</w:t>
      </w:r>
      <w:r w:rsidRPr="00482E29">
        <w:rPr>
          <w:sz w:val="18"/>
          <w:szCs w:val="18"/>
          <w:vertAlign w:val="superscript"/>
        </w:rPr>
        <w:t>O</w:t>
      </w:r>
      <w:r w:rsidRPr="00482E29">
        <w:rPr>
          <w:sz w:val="18"/>
          <w:szCs w:val="18"/>
        </w:rPr>
        <w:t>C with Q10 of 2.2) from FOCUS groundwater modeling for propamocarb HCl (SFO) have been considered</w:t>
      </w:r>
      <w:r>
        <w:rPr>
          <w:sz w:val="18"/>
          <w:szCs w:val="18"/>
        </w:rPr>
        <w:t xml:space="preserve"> i</w:t>
      </w:r>
      <w:r w:rsidRPr="00482E29">
        <w:rPr>
          <w:sz w:val="18"/>
          <w:szCs w:val="18"/>
        </w:rPr>
        <w:t>n combination with the DT</w:t>
      </w:r>
      <w:r w:rsidRPr="00482E29">
        <w:rPr>
          <w:sz w:val="18"/>
          <w:szCs w:val="18"/>
          <w:vertAlign w:val="subscript"/>
        </w:rPr>
        <w:t>50</w:t>
      </w:r>
      <w:r w:rsidRPr="00482E29">
        <w:rPr>
          <w:sz w:val="18"/>
          <w:szCs w:val="18"/>
        </w:rPr>
        <w:t xml:space="preserve"> values from 14 soils, the overall geometric mean DT</w:t>
      </w:r>
      <w:r w:rsidRPr="00482E29">
        <w:rPr>
          <w:sz w:val="18"/>
          <w:szCs w:val="18"/>
          <w:vertAlign w:val="subscript"/>
        </w:rPr>
        <w:t>50</w:t>
      </w:r>
      <w:r w:rsidRPr="00482E29">
        <w:rPr>
          <w:sz w:val="18"/>
          <w:szCs w:val="18"/>
        </w:rPr>
        <w:t xml:space="preserve"> value </w:t>
      </w:r>
      <w:r w:rsidRPr="00482E29">
        <w:rPr>
          <w:b/>
          <w:bCs/>
          <w:sz w:val="18"/>
          <w:szCs w:val="18"/>
        </w:rPr>
        <w:t>13.91 days</w:t>
      </w:r>
      <w:r w:rsidRPr="00482E29">
        <w:rPr>
          <w:sz w:val="18"/>
          <w:szCs w:val="18"/>
        </w:rPr>
        <w:t xml:space="preserve"> (n=16) from laboratory aerobic topsoil values normalized to 20</w:t>
      </w:r>
      <w:r w:rsidRPr="00482E29">
        <w:rPr>
          <w:sz w:val="18"/>
          <w:szCs w:val="18"/>
          <w:vertAlign w:val="superscript"/>
        </w:rPr>
        <w:t>o</w:t>
      </w:r>
      <w:r w:rsidRPr="00482E29">
        <w:rPr>
          <w:sz w:val="18"/>
          <w:szCs w:val="18"/>
        </w:rPr>
        <w:t>C and pF2 moisture content was derived as modelling endpoint according to EFSA (2006).</w:t>
      </w:r>
      <w:bookmarkEnd w:id="206"/>
    </w:p>
    <w:p w14:paraId="294032BC" w14:textId="5CF36DDF" w:rsidR="00656C42" w:rsidRPr="004049B4" w:rsidRDefault="007524ED" w:rsidP="00F52F64">
      <w:pPr>
        <w:pStyle w:val="Nagwek3"/>
      </w:pPr>
      <w:r>
        <w:br w:type="page"/>
      </w:r>
      <w:bookmarkStart w:id="207" w:name="_Toc181623316"/>
      <w:bookmarkEnd w:id="145"/>
      <w:r w:rsidR="00656C42" w:rsidRPr="004049B4">
        <w:lastRenderedPageBreak/>
        <w:t>Anaerobic degradation in soil</w:t>
      </w:r>
      <w:bookmarkEnd w:id="172"/>
      <w:bookmarkEnd w:id="173"/>
      <w:bookmarkEnd w:id="174"/>
      <w:r w:rsidR="00656C42" w:rsidRPr="004049B4">
        <w:t xml:space="preserve"> (KCP 9.1.1.1)</w:t>
      </w:r>
      <w:bookmarkEnd w:id="175"/>
      <w:bookmarkEnd w:id="176"/>
      <w:bookmarkEnd w:id="177"/>
      <w:bookmarkEnd w:id="178"/>
      <w:bookmarkEnd w:id="179"/>
      <w:bookmarkEnd w:id="180"/>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7"/>
    </w:p>
    <w:p w14:paraId="5673558B" w14:textId="771842E6" w:rsidR="00305378" w:rsidRPr="00D627CD" w:rsidRDefault="00305378" w:rsidP="00F52F64">
      <w:pPr>
        <w:pStyle w:val="Nagwek4"/>
        <w:rPr>
          <w:bCs/>
        </w:rPr>
      </w:pPr>
      <w:bookmarkStart w:id="208" w:name="_Toc119504386"/>
      <w:bookmarkStart w:id="209" w:name="_Toc181623317"/>
      <w:bookmarkStart w:id="210" w:name="_Hlk118446825"/>
      <w:r w:rsidRPr="00D627CD">
        <w:t>Ametoctradin</w:t>
      </w:r>
      <w:bookmarkEnd w:id="208"/>
      <w:r>
        <w:t xml:space="preserve"> and its metabolites</w:t>
      </w:r>
      <w:bookmarkEnd w:id="209"/>
    </w:p>
    <w:bookmarkEnd w:id="210"/>
    <w:p w14:paraId="21A59B7A" w14:textId="2268FAA1" w:rsidR="00305378" w:rsidRDefault="00305378" w:rsidP="00305378">
      <w:pPr>
        <w:pStyle w:val="RepLabel"/>
        <w:keepNext w:val="0"/>
        <w:keepLines w:val="0"/>
        <w:tabs>
          <w:tab w:val="clear" w:pos="1985"/>
        </w:tabs>
        <w:spacing w:before="0" w:after="0"/>
        <w:ind w:left="0" w:firstLine="0"/>
        <w:jc w:val="both"/>
        <w:rPr>
          <w:b w:val="0"/>
        </w:rPr>
      </w:pPr>
      <w:r>
        <w:rPr>
          <w:b w:val="0"/>
        </w:rPr>
        <w:t xml:space="preserve">The degradation of </w:t>
      </w:r>
      <w:r w:rsidR="00B67D12">
        <w:rPr>
          <w:b w:val="0"/>
        </w:rPr>
        <w:t>a</w:t>
      </w:r>
      <w:r>
        <w:rPr>
          <w:b w:val="0"/>
        </w:rPr>
        <w:t>metoctradin in anaerobic soil was already peer-reviewed and evaluated in the respective EFSA conclusion (2012). Ametoctradin was only slowly degraded under anaerobic conditions with a DT</w:t>
      </w:r>
      <w:r w:rsidRPr="00256934">
        <w:rPr>
          <w:b w:val="0"/>
          <w:vertAlign w:val="subscript"/>
        </w:rPr>
        <w:t>50</w:t>
      </w:r>
      <w:r>
        <w:rPr>
          <w:b w:val="0"/>
        </w:rPr>
        <w:t xml:space="preserve"> of 183 days (SFO).</w:t>
      </w:r>
    </w:p>
    <w:p w14:paraId="4778DCAD" w14:textId="3430C4AF" w:rsidR="00305378" w:rsidRDefault="00305378" w:rsidP="00F52F64">
      <w:pPr>
        <w:pStyle w:val="Nagwek4"/>
      </w:pPr>
      <w:bookmarkStart w:id="211" w:name="_Toc181623318"/>
      <w:r>
        <w:t>Propamocarb HCl</w:t>
      </w:r>
      <w:bookmarkEnd w:id="211"/>
    </w:p>
    <w:p w14:paraId="4DF630EF" w14:textId="47E295E5" w:rsidR="00086619" w:rsidRPr="00A72076" w:rsidRDefault="00086619" w:rsidP="00A72076">
      <w:pPr>
        <w:pStyle w:val="RepLabel"/>
      </w:pPr>
      <w:r w:rsidRPr="00A72076">
        <w:t xml:space="preserve">Table </w:t>
      </w:r>
      <w:fldSimple w:instr=" STYLEREF 2 \s ">
        <w:r w:rsidR="003713FE">
          <w:rPr>
            <w:noProof/>
          </w:rPr>
          <w:t>8.3</w:t>
        </w:r>
      </w:fldSimple>
      <w:r w:rsidR="00167128">
        <w:noBreakHyphen/>
      </w:r>
      <w:fldSimple w:instr=" SEQ Table \* ARABIC \s 2 ">
        <w:r w:rsidR="003713FE">
          <w:rPr>
            <w:noProof/>
          </w:rPr>
          <w:t>7</w:t>
        </w:r>
      </w:fldSimple>
      <w:r w:rsidRPr="00A72076">
        <w:t xml:space="preserve">: </w:t>
      </w:r>
      <w:r w:rsidRPr="00A72076">
        <w:tab/>
        <w:t>Summary of anaerobic degradation rates of propamocarb HCl in laboratory soils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646"/>
        <w:gridCol w:w="1176"/>
        <w:gridCol w:w="953"/>
        <w:gridCol w:w="1054"/>
        <w:gridCol w:w="1295"/>
        <w:gridCol w:w="903"/>
        <w:gridCol w:w="956"/>
        <w:gridCol w:w="1170"/>
      </w:tblGrid>
      <w:tr w:rsidR="00285A3A" w:rsidRPr="00D77375" w14:paraId="225E0E7E" w14:textId="77777777" w:rsidTr="00A72076">
        <w:tc>
          <w:tcPr>
            <w:tcW w:w="1278" w:type="dxa"/>
            <w:shd w:val="clear" w:color="auto" w:fill="auto"/>
          </w:tcPr>
          <w:p w14:paraId="00816067" w14:textId="77777777" w:rsidR="004526EA" w:rsidRPr="00D77375" w:rsidRDefault="004526EA" w:rsidP="004526EA">
            <w:pPr>
              <w:pStyle w:val="RepStandard"/>
              <w:jc w:val="center"/>
              <w:rPr>
                <w:b/>
                <w:bCs/>
                <w:sz w:val="20"/>
                <w:szCs w:val="20"/>
              </w:rPr>
            </w:pPr>
            <w:r w:rsidRPr="00D77375">
              <w:rPr>
                <w:b/>
                <w:bCs/>
                <w:sz w:val="20"/>
                <w:szCs w:val="20"/>
              </w:rPr>
              <w:t>Soil type</w:t>
            </w:r>
          </w:p>
        </w:tc>
        <w:tc>
          <w:tcPr>
            <w:tcW w:w="666" w:type="dxa"/>
            <w:shd w:val="clear" w:color="auto" w:fill="auto"/>
          </w:tcPr>
          <w:p w14:paraId="7E5BF8DA" w14:textId="58BE9326" w:rsidR="004526EA" w:rsidRPr="00D77375" w:rsidRDefault="004526EA" w:rsidP="004526EA">
            <w:pPr>
              <w:pStyle w:val="RepStandard"/>
              <w:jc w:val="center"/>
              <w:rPr>
                <w:b/>
                <w:bCs/>
                <w:sz w:val="20"/>
                <w:szCs w:val="20"/>
                <w:vertAlign w:val="superscript"/>
              </w:rPr>
            </w:pPr>
            <w:r w:rsidRPr="00D77375">
              <w:rPr>
                <w:b/>
                <w:bCs/>
                <w:sz w:val="20"/>
                <w:szCs w:val="20"/>
              </w:rPr>
              <w:t>p</w:t>
            </w:r>
            <w:r>
              <w:rPr>
                <w:b/>
                <w:bCs/>
                <w:sz w:val="20"/>
                <w:szCs w:val="20"/>
              </w:rPr>
              <w:t>H</w:t>
            </w:r>
            <w:r w:rsidRPr="00D77375">
              <w:rPr>
                <w:b/>
                <w:bCs/>
                <w:sz w:val="20"/>
                <w:szCs w:val="20"/>
                <w:vertAlign w:val="superscript"/>
              </w:rPr>
              <w:t>a</w:t>
            </w:r>
          </w:p>
        </w:tc>
        <w:tc>
          <w:tcPr>
            <w:tcW w:w="1181" w:type="dxa"/>
            <w:shd w:val="clear" w:color="auto" w:fill="auto"/>
          </w:tcPr>
          <w:p w14:paraId="2966AE32" w14:textId="77777777" w:rsidR="004526EA" w:rsidRPr="00D77375" w:rsidRDefault="004526EA" w:rsidP="004526EA">
            <w:pPr>
              <w:pStyle w:val="Legenda"/>
              <w:jc w:val="center"/>
              <w:rPr>
                <w:lang w:val="en-GB"/>
              </w:rPr>
            </w:pPr>
            <w:r w:rsidRPr="00D77375">
              <w:rPr>
                <w:lang w:val="en-GB"/>
              </w:rPr>
              <w:t>Incubation</w:t>
            </w:r>
          </w:p>
          <w:p w14:paraId="633581DD" w14:textId="34679377" w:rsidR="004526EA" w:rsidRPr="00D77375" w:rsidRDefault="004526EA" w:rsidP="004526EA">
            <w:pPr>
              <w:pStyle w:val="RepStandard"/>
              <w:jc w:val="center"/>
              <w:rPr>
                <w:b/>
                <w:bCs/>
                <w:sz w:val="20"/>
                <w:szCs w:val="20"/>
              </w:rPr>
            </w:pPr>
            <w:r w:rsidRPr="00D77375">
              <w:rPr>
                <w:b/>
                <w:bCs/>
                <w:sz w:val="20"/>
                <w:szCs w:val="20"/>
              </w:rPr>
              <w:t>Conditions</w:t>
            </w:r>
            <w:r>
              <w:rPr>
                <w:b/>
                <w:bCs/>
                <w:sz w:val="20"/>
                <w:szCs w:val="20"/>
              </w:rPr>
              <w:br/>
            </w:r>
            <w:r>
              <w:rPr>
                <w:sz w:val="20"/>
                <w:szCs w:val="20"/>
              </w:rPr>
              <w:t>[</w:t>
            </w:r>
            <w:r w:rsidRPr="00D77375">
              <w:rPr>
                <w:sz w:val="20"/>
                <w:szCs w:val="20"/>
                <w:vertAlign w:val="superscript"/>
              </w:rPr>
              <w:t>o</w:t>
            </w:r>
            <w:r w:rsidRPr="00D77375">
              <w:rPr>
                <w:sz w:val="20"/>
                <w:szCs w:val="20"/>
              </w:rPr>
              <w:t>C</w:t>
            </w:r>
            <w:r>
              <w:rPr>
                <w:sz w:val="20"/>
                <w:szCs w:val="20"/>
              </w:rPr>
              <w:t>]</w:t>
            </w:r>
          </w:p>
        </w:tc>
        <w:tc>
          <w:tcPr>
            <w:tcW w:w="978" w:type="dxa"/>
            <w:shd w:val="clear" w:color="auto" w:fill="auto"/>
          </w:tcPr>
          <w:p w14:paraId="16C3E2FD" w14:textId="3A0C68EC" w:rsidR="004526EA" w:rsidRPr="00D77375" w:rsidRDefault="004526EA" w:rsidP="004526EA">
            <w:pPr>
              <w:pStyle w:val="RepStandard"/>
              <w:jc w:val="center"/>
              <w:rPr>
                <w:b/>
                <w:bCs/>
                <w:sz w:val="20"/>
                <w:szCs w:val="20"/>
              </w:rPr>
            </w:pPr>
            <w:r w:rsidRPr="00D77375">
              <w:rPr>
                <w:b/>
                <w:bCs/>
                <w:sz w:val="20"/>
                <w:szCs w:val="20"/>
              </w:rPr>
              <w:t>DT</w:t>
            </w:r>
            <w:r w:rsidRPr="00D77375">
              <w:rPr>
                <w:b/>
                <w:bCs/>
                <w:sz w:val="20"/>
                <w:szCs w:val="20"/>
                <w:vertAlign w:val="subscript"/>
              </w:rPr>
              <w:t xml:space="preserve">50 </w:t>
            </w:r>
            <w:r w:rsidRPr="00D77375">
              <w:rPr>
                <w:b/>
                <w:bCs/>
                <w:sz w:val="20"/>
                <w:szCs w:val="20"/>
              </w:rPr>
              <w:t xml:space="preserve">actual </w:t>
            </w:r>
            <w:r w:rsidRPr="00D77375">
              <w:rPr>
                <w:b/>
                <w:bCs/>
                <w:sz w:val="20"/>
                <w:szCs w:val="20"/>
              </w:rPr>
              <w:br/>
            </w:r>
            <w:r>
              <w:rPr>
                <w:b/>
                <w:bCs/>
                <w:sz w:val="20"/>
                <w:szCs w:val="20"/>
              </w:rPr>
              <w:t>[</w:t>
            </w:r>
            <w:r w:rsidRPr="00D77375">
              <w:rPr>
                <w:b/>
                <w:bCs/>
                <w:sz w:val="20"/>
                <w:szCs w:val="20"/>
              </w:rPr>
              <w:t>d</w:t>
            </w:r>
            <w:r>
              <w:rPr>
                <w:b/>
                <w:bCs/>
                <w:sz w:val="20"/>
                <w:szCs w:val="20"/>
              </w:rPr>
              <w:t>]</w:t>
            </w:r>
          </w:p>
        </w:tc>
        <w:tc>
          <w:tcPr>
            <w:tcW w:w="1092" w:type="dxa"/>
            <w:shd w:val="clear" w:color="auto" w:fill="auto"/>
          </w:tcPr>
          <w:p w14:paraId="73E7C65E" w14:textId="4981CD6B" w:rsidR="004526EA" w:rsidRPr="00AF50E6" w:rsidRDefault="004526EA" w:rsidP="004526EA">
            <w:pPr>
              <w:pStyle w:val="RepStandard"/>
              <w:jc w:val="center"/>
              <w:rPr>
                <w:b/>
                <w:bCs/>
                <w:sz w:val="20"/>
                <w:szCs w:val="20"/>
              </w:rPr>
            </w:pPr>
            <w:r w:rsidRPr="00D77375">
              <w:rPr>
                <w:b/>
                <w:bCs/>
                <w:sz w:val="20"/>
                <w:szCs w:val="20"/>
              </w:rPr>
              <w:t>DT</w:t>
            </w:r>
            <w:r w:rsidRPr="00D77375">
              <w:rPr>
                <w:b/>
                <w:bCs/>
                <w:sz w:val="20"/>
                <w:szCs w:val="20"/>
                <w:vertAlign w:val="subscript"/>
              </w:rPr>
              <w:t>90</w:t>
            </w:r>
            <w:r>
              <w:rPr>
                <w:b/>
                <w:bCs/>
                <w:sz w:val="20"/>
                <w:szCs w:val="20"/>
              </w:rPr>
              <w:br/>
              <w:t>[d]</w:t>
            </w:r>
          </w:p>
        </w:tc>
        <w:tc>
          <w:tcPr>
            <w:tcW w:w="1295" w:type="dxa"/>
            <w:shd w:val="clear" w:color="auto" w:fill="auto"/>
          </w:tcPr>
          <w:p w14:paraId="1DB208C6" w14:textId="7172B2DF" w:rsidR="004526EA" w:rsidRPr="00A72076" w:rsidRDefault="004526EA" w:rsidP="004526EA">
            <w:pPr>
              <w:pStyle w:val="RepStandard"/>
              <w:jc w:val="center"/>
              <w:rPr>
                <w:b/>
                <w:bCs/>
                <w:sz w:val="20"/>
                <w:szCs w:val="20"/>
                <w:vertAlign w:val="superscript"/>
              </w:rPr>
            </w:pPr>
            <w:r w:rsidRPr="00D77375">
              <w:rPr>
                <w:b/>
                <w:bCs/>
                <w:sz w:val="20"/>
                <w:szCs w:val="20"/>
              </w:rPr>
              <w:t>DT</w:t>
            </w:r>
            <w:r w:rsidRPr="00D77375">
              <w:rPr>
                <w:b/>
                <w:bCs/>
                <w:sz w:val="20"/>
                <w:szCs w:val="20"/>
                <w:vertAlign w:val="subscript"/>
              </w:rPr>
              <w:t>50</w:t>
            </w:r>
            <w:r w:rsidRPr="00D77375">
              <w:rPr>
                <w:b/>
                <w:bCs/>
                <w:sz w:val="20"/>
                <w:szCs w:val="20"/>
              </w:rPr>
              <w:t xml:space="preserve"> </w:t>
            </w:r>
            <w:r w:rsidRPr="00D77375">
              <w:rPr>
                <w:b/>
                <w:bCs/>
                <w:sz w:val="20"/>
                <w:szCs w:val="20"/>
              </w:rPr>
              <w:br/>
            </w:r>
            <w:r>
              <w:rPr>
                <w:b/>
                <w:bCs/>
                <w:sz w:val="20"/>
                <w:szCs w:val="20"/>
              </w:rPr>
              <w:t>[</w:t>
            </w:r>
            <w:r w:rsidRPr="00D77375">
              <w:rPr>
                <w:b/>
                <w:bCs/>
                <w:sz w:val="20"/>
                <w:szCs w:val="20"/>
              </w:rPr>
              <w:t>d</w:t>
            </w:r>
            <w:r>
              <w:rPr>
                <w:b/>
                <w:bCs/>
                <w:sz w:val="20"/>
                <w:szCs w:val="20"/>
              </w:rPr>
              <w:t>]</w:t>
            </w:r>
            <w:r w:rsidRPr="00D77375">
              <w:rPr>
                <w:b/>
                <w:bCs/>
                <w:sz w:val="20"/>
                <w:szCs w:val="20"/>
              </w:rPr>
              <w:t xml:space="preserve"> 20°C/10kPa</w:t>
            </w:r>
            <w:r>
              <w:rPr>
                <w:b/>
                <w:bCs/>
                <w:sz w:val="20"/>
                <w:szCs w:val="20"/>
                <w:vertAlign w:val="superscript"/>
              </w:rPr>
              <w:t>a</w:t>
            </w:r>
          </w:p>
        </w:tc>
        <w:tc>
          <w:tcPr>
            <w:tcW w:w="937" w:type="dxa"/>
            <w:shd w:val="clear" w:color="auto" w:fill="auto"/>
          </w:tcPr>
          <w:p w14:paraId="52075AE3" w14:textId="66EE40C8" w:rsidR="004526EA" w:rsidRPr="00A72076" w:rsidRDefault="004526EA" w:rsidP="004526EA">
            <w:pPr>
              <w:pStyle w:val="Legenda"/>
              <w:jc w:val="center"/>
              <w:rPr>
                <w:vertAlign w:val="superscript"/>
                <w:lang w:val="en-GB"/>
              </w:rPr>
            </w:pPr>
            <w:r w:rsidRPr="009526A2">
              <w:rPr>
                <w:lang w:val="en-GB"/>
              </w:rPr>
              <w:t>Chi</w:t>
            </w:r>
            <w:r w:rsidRPr="009526A2">
              <w:rPr>
                <w:vertAlign w:val="superscript"/>
                <w:lang w:val="en-GB"/>
              </w:rPr>
              <w:t>2</w:t>
            </w:r>
            <w:r w:rsidRPr="009526A2">
              <w:rPr>
                <w:lang w:val="en-GB"/>
              </w:rPr>
              <w:t xml:space="preserve"> error</w:t>
            </w:r>
            <w:r>
              <w:rPr>
                <w:vertAlign w:val="superscript"/>
                <w:lang w:val="en-GB"/>
              </w:rPr>
              <w:t>a</w:t>
            </w:r>
          </w:p>
          <w:p w14:paraId="7F3690D3" w14:textId="443D50F3" w:rsidR="004526EA" w:rsidRPr="00D77375" w:rsidRDefault="004526EA" w:rsidP="004526EA">
            <w:pPr>
              <w:pStyle w:val="RepStandard"/>
              <w:jc w:val="center"/>
              <w:rPr>
                <w:b/>
                <w:bCs/>
                <w:sz w:val="20"/>
                <w:szCs w:val="20"/>
              </w:rPr>
            </w:pPr>
            <w:r>
              <w:rPr>
                <w:b/>
                <w:bCs/>
              </w:rPr>
              <w:t>[</w:t>
            </w:r>
            <w:r w:rsidRPr="009526A2">
              <w:rPr>
                <w:b/>
                <w:bCs/>
              </w:rPr>
              <w:t>%</w:t>
            </w:r>
            <w:r>
              <w:rPr>
                <w:b/>
                <w:bCs/>
              </w:rPr>
              <w:t>]</w:t>
            </w:r>
          </w:p>
        </w:tc>
        <w:tc>
          <w:tcPr>
            <w:tcW w:w="980" w:type="dxa"/>
            <w:shd w:val="clear" w:color="auto" w:fill="auto"/>
          </w:tcPr>
          <w:p w14:paraId="6B5EF11A" w14:textId="77777777" w:rsidR="004526EA" w:rsidRPr="00D77375" w:rsidRDefault="004526EA" w:rsidP="004526EA">
            <w:pPr>
              <w:pStyle w:val="RepStandard"/>
              <w:jc w:val="center"/>
              <w:rPr>
                <w:b/>
                <w:bCs/>
                <w:sz w:val="20"/>
                <w:szCs w:val="20"/>
              </w:rPr>
            </w:pPr>
            <w:r w:rsidRPr="00D77375">
              <w:rPr>
                <w:b/>
                <w:bCs/>
                <w:sz w:val="20"/>
                <w:szCs w:val="20"/>
              </w:rPr>
              <w:t>Kinetic model</w:t>
            </w:r>
          </w:p>
        </w:tc>
        <w:tc>
          <w:tcPr>
            <w:tcW w:w="1166" w:type="dxa"/>
            <w:shd w:val="clear" w:color="auto" w:fill="auto"/>
          </w:tcPr>
          <w:p w14:paraId="3454556D" w14:textId="0F4FB74D" w:rsidR="004526EA" w:rsidRPr="004526EA" w:rsidRDefault="004526EA" w:rsidP="004526EA">
            <w:pPr>
              <w:pStyle w:val="RepStandard"/>
              <w:jc w:val="center"/>
              <w:rPr>
                <w:b/>
                <w:bCs/>
                <w:sz w:val="20"/>
                <w:szCs w:val="20"/>
              </w:rPr>
            </w:pPr>
            <w:r w:rsidRPr="004526EA">
              <w:rPr>
                <w:b/>
                <w:bCs/>
                <w:lang w:val="en-GB"/>
              </w:rPr>
              <w:t>Evaluated on EU level / Reference</w:t>
            </w:r>
          </w:p>
        </w:tc>
      </w:tr>
      <w:tr w:rsidR="00285A3A" w:rsidRPr="00D77375" w14:paraId="5E819185" w14:textId="77777777" w:rsidTr="00A72076">
        <w:tc>
          <w:tcPr>
            <w:tcW w:w="1278" w:type="dxa"/>
            <w:shd w:val="clear" w:color="auto" w:fill="auto"/>
          </w:tcPr>
          <w:p w14:paraId="0D5EADBA" w14:textId="77777777" w:rsidR="004526EA" w:rsidRPr="00D77375" w:rsidRDefault="004526EA" w:rsidP="004526EA">
            <w:pPr>
              <w:pStyle w:val="RepStandard"/>
              <w:jc w:val="center"/>
              <w:rPr>
                <w:sz w:val="20"/>
                <w:szCs w:val="20"/>
              </w:rPr>
            </w:pPr>
            <w:r w:rsidRPr="00D77375">
              <w:rPr>
                <w:sz w:val="20"/>
                <w:szCs w:val="20"/>
              </w:rPr>
              <w:t>Sandy loam</w:t>
            </w:r>
          </w:p>
        </w:tc>
        <w:tc>
          <w:tcPr>
            <w:tcW w:w="666" w:type="dxa"/>
            <w:shd w:val="clear" w:color="auto" w:fill="auto"/>
          </w:tcPr>
          <w:p w14:paraId="043B63A8" w14:textId="33853296" w:rsidR="004526EA" w:rsidRPr="00D77375" w:rsidRDefault="004526EA" w:rsidP="004526EA">
            <w:pPr>
              <w:pStyle w:val="RepStandard"/>
              <w:jc w:val="center"/>
              <w:rPr>
                <w:sz w:val="20"/>
                <w:szCs w:val="20"/>
              </w:rPr>
            </w:pPr>
            <w:r>
              <w:rPr>
                <w:sz w:val="20"/>
                <w:szCs w:val="20"/>
              </w:rPr>
              <w:t>-</w:t>
            </w:r>
          </w:p>
        </w:tc>
        <w:tc>
          <w:tcPr>
            <w:tcW w:w="1181" w:type="dxa"/>
            <w:shd w:val="clear" w:color="auto" w:fill="auto"/>
            <w:vAlign w:val="center"/>
          </w:tcPr>
          <w:p w14:paraId="756AE883" w14:textId="1B1949AB" w:rsidR="004526EA" w:rsidRPr="00D77375" w:rsidRDefault="004526EA" w:rsidP="004526EA">
            <w:pPr>
              <w:pStyle w:val="RepStandard"/>
              <w:jc w:val="center"/>
              <w:rPr>
                <w:sz w:val="20"/>
                <w:szCs w:val="20"/>
              </w:rPr>
            </w:pPr>
            <w:r w:rsidRPr="00D77375">
              <w:rPr>
                <w:sz w:val="20"/>
                <w:szCs w:val="20"/>
              </w:rPr>
              <w:t>20</w:t>
            </w:r>
          </w:p>
        </w:tc>
        <w:tc>
          <w:tcPr>
            <w:tcW w:w="978" w:type="dxa"/>
            <w:shd w:val="clear" w:color="auto" w:fill="auto"/>
            <w:vAlign w:val="center"/>
          </w:tcPr>
          <w:p w14:paraId="2166EA8B" w14:textId="0AD34232" w:rsidR="004526EA" w:rsidRPr="00086619" w:rsidRDefault="004526EA" w:rsidP="004526EA">
            <w:pPr>
              <w:pStyle w:val="RepStandard"/>
              <w:jc w:val="center"/>
              <w:rPr>
                <w:sz w:val="20"/>
                <w:szCs w:val="20"/>
                <w:vertAlign w:val="superscript"/>
              </w:rPr>
            </w:pPr>
            <w:r>
              <w:rPr>
                <w:sz w:val="20"/>
                <w:szCs w:val="20"/>
              </w:rPr>
              <w:t>308.16</w:t>
            </w:r>
            <w:r>
              <w:rPr>
                <w:sz w:val="20"/>
                <w:szCs w:val="20"/>
                <w:vertAlign w:val="superscript"/>
              </w:rPr>
              <w:t>b</w:t>
            </w:r>
          </w:p>
        </w:tc>
        <w:tc>
          <w:tcPr>
            <w:tcW w:w="1092" w:type="dxa"/>
            <w:shd w:val="clear" w:color="auto" w:fill="auto"/>
            <w:vAlign w:val="center"/>
          </w:tcPr>
          <w:p w14:paraId="0440A134" w14:textId="588D963D" w:rsidR="004526EA" w:rsidRPr="00D77375" w:rsidRDefault="004526EA" w:rsidP="004526EA">
            <w:pPr>
              <w:pStyle w:val="RepStandard"/>
              <w:jc w:val="center"/>
              <w:rPr>
                <w:sz w:val="20"/>
                <w:szCs w:val="20"/>
              </w:rPr>
            </w:pPr>
            <w:r w:rsidRPr="00D77375">
              <w:rPr>
                <w:sz w:val="20"/>
                <w:szCs w:val="20"/>
              </w:rPr>
              <w:t>1</w:t>
            </w:r>
            <w:r>
              <w:rPr>
                <w:sz w:val="20"/>
                <w:szCs w:val="20"/>
              </w:rPr>
              <w:t>023.69</w:t>
            </w:r>
          </w:p>
        </w:tc>
        <w:tc>
          <w:tcPr>
            <w:tcW w:w="1295" w:type="dxa"/>
            <w:shd w:val="clear" w:color="auto" w:fill="auto"/>
            <w:vAlign w:val="center"/>
          </w:tcPr>
          <w:p w14:paraId="3E74FF0A" w14:textId="2D81AADD" w:rsidR="004526EA" w:rsidRPr="00D77375" w:rsidRDefault="004526EA" w:rsidP="004526EA">
            <w:pPr>
              <w:pStyle w:val="RepStandard"/>
              <w:jc w:val="center"/>
              <w:rPr>
                <w:sz w:val="20"/>
                <w:szCs w:val="20"/>
                <w:vertAlign w:val="superscript"/>
              </w:rPr>
            </w:pPr>
            <w:r>
              <w:rPr>
                <w:sz w:val="20"/>
                <w:szCs w:val="20"/>
              </w:rPr>
              <w:t>-</w:t>
            </w:r>
          </w:p>
        </w:tc>
        <w:tc>
          <w:tcPr>
            <w:tcW w:w="937" w:type="dxa"/>
            <w:shd w:val="clear" w:color="auto" w:fill="auto"/>
            <w:vAlign w:val="center"/>
          </w:tcPr>
          <w:p w14:paraId="2968F07C" w14:textId="1894B2EC" w:rsidR="004526EA" w:rsidRPr="00D77375" w:rsidRDefault="004526EA" w:rsidP="004526EA">
            <w:pPr>
              <w:pStyle w:val="RepStandard"/>
              <w:jc w:val="center"/>
              <w:rPr>
                <w:sz w:val="20"/>
                <w:szCs w:val="20"/>
              </w:rPr>
            </w:pPr>
            <w:r>
              <w:rPr>
                <w:sz w:val="20"/>
                <w:szCs w:val="20"/>
              </w:rPr>
              <w:t>-</w:t>
            </w:r>
          </w:p>
        </w:tc>
        <w:tc>
          <w:tcPr>
            <w:tcW w:w="980" w:type="dxa"/>
            <w:shd w:val="clear" w:color="auto" w:fill="auto"/>
            <w:vAlign w:val="center"/>
          </w:tcPr>
          <w:p w14:paraId="39DE9452" w14:textId="77777777" w:rsidR="004526EA" w:rsidRPr="00D77375" w:rsidRDefault="004526EA" w:rsidP="004526EA">
            <w:pPr>
              <w:pStyle w:val="RepStandard"/>
              <w:jc w:val="center"/>
              <w:rPr>
                <w:sz w:val="20"/>
                <w:szCs w:val="20"/>
              </w:rPr>
            </w:pPr>
            <w:r w:rsidRPr="00D77375">
              <w:rPr>
                <w:sz w:val="20"/>
                <w:szCs w:val="20"/>
              </w:rPr>
              <w:t>SFO</w:t>
            </w:r>
          </w:p>
        </w:tc>
        <w:tc>
          <w:tcPr>
            <w:tcW w:w="1166" w:type="dxa"/>
            <w:vMerge w:val="restart"/>
            <w:shd w:val="clear" w:color="auto" w:fill="auto"/>
            <w:vAlign w:val="center"/>
          </w:tcPr>
          <w:p w14:paraId="2AECEE60" w14:textId="5422CCF0" w:rsidR="004526EA" w:rsidRPr="00D77375" w:rsidRDefault="004526EA" w:rsidP="004526EA">
            <w:pPr>
              <w:pStyle w:val="RepStandard"/>
              <w:jc w:val="center"/>
              <w:rPr>
                <w:sz w:val="20"/>
                <w:szCs w:val="20"/>
              </w:rPr>
            </w:pPr>
            <w:r w:rsidRPr="00D77375">
              <w:rPr>
                <w:sz w:val="20"/>
                <w:szCs w:val="20"/>
              </w:rPr>
              <w:t>Y</w:t>
            </w:r>
            <w:r w:rsidRPr="00D77375">
              <w:rPr>
                <w:sz w:val="20"/>
                <w:szCs w:val="20"/>
              </w:rPr>
              <w:br/>
            </w:r>
            <w:r>
              <w:rPr>
                <w:sz w:val="20"/>
                <w:szCs w:val="20"/>
              </w:rPr>
              <w:t xml:space="preserve">DAR (2005) and </w:t>
            </w:r>
            <w:r w:rsidRPr="00D77375">
              <w:rPr>
                <w:sz w:val="20"/>
                <w:szCs w:val="20"/>
              </w:rPr>
              <w:t>EFSA (20</w:t>
            </w:r>
            <w:r>
              <w:rPr>
                <w:sz w:val="20"/>
                <w:szCs w:val="20"/>
              </w:rPr>
              <w:t>06</w:t>
            </w:r>
            <w:r w:rsidRPr="00D77375">
              <w:rPr>
                <w:sz w:val="20"/>
                <w:szCs w:val="20"/>
              </w:rPr>
              <w:t>)</w:t>
            </w:r>
          </w:p>
        </w:tc>
      </w:tr>
      <w:tr w:rsidR="00285A3A" w:rsidRPr="00D77375" w14:paraId="5C81054D" w14:textId="77777777" w:rsidTr="00A72076">
        <w:tc>
          <w:tcPr>
            <w:tcW w:w="1278" w:type="dxa"/>
            <w:shd w:val="clear" w:color="auto" w:fill="auto"/>
          </w:tcPr>
          <w:p w14:paraId="666CCE81" w14:textId="38D567A9" w:rsidR="004526EA" w:rsidRPr="00D77375" w:rsidRDefault="004526EA" w:rsidP="004526EA">
            <w:pPr>
              <w:pStyle w:val="RepStandard"/>
              <w:jc w:val="center"/>
              <w:rPr>
                <w:sz w:val="20"/>
                <w:szCs w:val="20"/>
              </w:rPr>
            </w:pPr>
            <w:r w:rsidRPr="00EB0979">
              <w:rPr>
                <w:sz w:val="20"/>
                <w:szCs w:val="20"/>
              </w:rPr>
              <w:t>Sandy loam</w:t>
            </w:r>
          </w:p>
        </w:tc>
        <w:tc>
          <w:tcPr>
            <w:tcW w:w="666" w:type="dxa"/>
            <w:shd w:val="clear" w:color="auto" w:fill="auto"/>
          </w:tcPr>
          <w:p w14:paraId="773B05AC" w14:textId="77777777" w:rsidR="004526EA" w:rsidRDefault="004526EA" w:rsidP="004526EA">
            <w:pPr>
              <w:pStyle w:val="RepStandard"/>
              <w:jc w:val="center"/>
              <w:rPr>
                <w:sz w:val="20"/>
                <w:szCs w:val="20"/>
              </w:rPr>
            </w:pPr>
          </w:p>
        </w:tc>
        <w:tc>
          <w:tcPr>
            <w:tcW w:w="1181" w:type="dxa"/>
            <w:shd w:val="clear" w:color="auto" w:fill="auto"/>
            <w:vAlign w:val="center"/>
          </w:tcPr>
          <w:p w14:paraId="2E559D62" w14:textId="1AD25051" w:rsidR="004526EA" w:rsidRPr="00D77375" w:rsidRDefault="004526EA" w:rsidP="004526EA">
            <w:pPr>
              <w:pStyle w:val="RepStandard"/>
              <w:jc w:val="center"/>
              <w:rPr>
                <w:sz w:val="20"/>
                <w:szCs w:val="20"/>
              </w:rPr>
            </w:pPr>
            <w:r>
              <w:rPr>
                <w:sz w:val="20"/>
                <w:szCs w:val="20"/>
              </w:rPr>
              <w:t>20</w:t>
            </w:r>
          </w:p>
        </w:tc>
        <w:tc>
          <w:tcPr>
            <w:tcW w:w="978" w:type="dxa"/>
            <w:shd w:val="clear" w:color="auto" w:fill="auto"/>
            <w:vAlign w:val="center"/>
          </w:tcPr>
          <w:p w14:paraId="258382DC" w14:textId="7DC4A53D" w:rsidR="004526EA" w:rsidRPr="00A72076" w:rsidRDefault="004526EA" w:rsidP="004526EA">
            <w:pPr>
              <w:pStyle w:val="RepStandard"/>
              <w:jc w:val="center"/>
              <w:rPr>
                <w:sz w:val="20"/>
                <w:szCs w:val="20"/>
                <w:vertAlign w:val="superscript"/>
              </w:rPr>
            </w:pPr>
            <w:r>
              <w:rPr>
                <w:sz w:val="20"/>
                <w:szCs w:val="20"/>
              </w:rPr>
              <w:t>65.68</w:t>
            </w:r>
            <w:r>
              <w:rPr>
                <w:sz w:val="20"/>
                <w:szCs w:val="20"/>
                <w:vertAlign w:val="superscript"/>
              </w:rPr>
              <w:t>b</w:t>
            </w:r>
          </w:p>
        </w:tc>
        <w:tc>
          <w:tcPr>
            <w:tcW w:w="1092" w:type="dxa"/>
            <w:shd w:val="clear" w:color="auto" w:fill="auto"/>
            <w:vAlign w:val="center"/>
          </w:tcPr>
          <w:p w14:paraId="413FE59F" w14:textId="735C3D53" w:rsidR="004526EA" w:rsidRPr="00D77375" w:rsidRDefault="004526EA" w:rsidP="004526EA">
            <w:pPr>
              <w:pStyle w:val="RepStandard"/>
              <w:jc w:val="center"/>
              <w:rPr>
                <w:sz w:val="20"/>
                <w:szCs w:val="20"/>
              </w:rPr>
            </w:pPr>
            <w:r>
              <w:rPr>
                <w:sz w:val="20"/>
                <w:szCs w:val="20"/>
              </w:rPr>
              <w:t>218.18</w:t>
            </w:r>
          </w:p>
        </w:tc>
        <w:tc>
          <w:tcPr>
            <w:tcW w:w="1295" w:type="dxa"/>
            <w:shd w:val="clear" w:color="auto" w:fill="auto"/>
            <w:vAlign w:val="center"/>
          </w:tcPr>
          <w:p w14:paraId="4B58EB57" w14:textId="44C72D3F" w:rsidR="004526EA" w:rsidRDefault="004526EA" w:rsidP="004526EA">
            <w:pPr>
              <w:pStyle w:val="RepStandard"/>
              <w:jc w:val="center"/>
              <w:rPr>
                <w:sz w:val="20"/>
                <w:szCs w:val="20"/>
              </w:rPr>
            </w:pPr>
            <w:r>
              <w:rPr>
                <w:sz w:val="20"/>
                <w:szCs w:val="20"/>
              </w:rPr>
              <w:t>-</w:t>
            </w:r>
          </w:p>
        </w:tc>
        <w:tc>
          <w:tcPr>
            <w:tcW w:w="937" w:type="dxa"/>
            <w:shd w:val="clear" w:color="auto" w:fill="auto"/>
            <w:vAlign w:val="center"/>
          </w:tcPr>
          <w:p w14:paraId="2D4935A2" w14:textId="281F9DE2" w:rsidR="004526EA" w:rsidRDefault="004526EA" w:rsidP="004526EA">
            <w:pPr>
              <w:pStyle w:val="RepStandard"/>
              <w:jc w:val="center"/>
              <w:rPr>
                <w:sz w:val="20"/>
                <w:szCs w:val="20"/>
              </w:rPr>
            </w:pPr>
            <w:r>
              <w:rPr>
                <w:sz w:val="20"/>
                <w:szCs w:val="20"/>
              </w:rPr>
              <w:t>-</w:t>
            </w:r>
          </w:p>
        </w:tc>
        <w:tc>
          <w:tcPr>
            <w:tcW w:w="980" w:type="dxa"/>
            <w:shd w:val="clear" w:color="auto" w:fill="auto"/>
            <w:vAlign w:val="center"/>
          </w:tcPr>
          <w:p w14:paraId="6C9B5733" w14:textId="64C06248" w:rsidR="004526EA" w:rsidRPr="00D77375" w:rsidRDefault="004526EA" w:rsidP="004526EA">
            <w:pPr>
              <w:pStyle w:val="RepStandard"/>
              <w:jc w:val="center"/>
              <w:rPr>
                <w:sz w:val="20"/>
                <w:szCs w:val="20"/>
              </w:rPr>
            </w:pPr>
            <w:r w:rsidRPr="00AF76BC">
              <w:rPr>
                <w:sz w:val="20"/>
                <w:szCs w:val="20"/>
              </w:rPr>
              <w:t>SFO</w:t>
            </w:r>
          </w:p>
        </w:tc>
        <w:tc>
          <w:tcPr>
            <w:tcW w:w="1166" w:type="dxa"/>
            <w:vMerge/>
            <w:shd w:val="clear" w:color="auto" w:fill="auto"/>
            <w:vAlign w:val="center"/>
          </w:tcPr>
          <w:p w14:paraId="1E6D2715" w14:textId="77777777" w:rsidR="004526EA" w:rsidRPr="00D77375" w:rsidRDefault="004526EA" w:rsidP="004526EA">
            <w:pPr>
              <w:pStyle w:val="RepStandard"/>
              <w:jc w:val="center"/>
              <w:rPr>
                <w:sz w:val="20"/>
                <w:szCs w:val="20"/>
              </w:rPr>
            </w:pPr>
          </w:p>
        </w:tc>
      </w:tr>
      <w:tr w:rsidR="00285A3A" w:rsidRPr="00D77375" w14:paraId="2265D0B1" w14:textId="77777777" w:rsidTr="00A72076">
        <w:tc>
          <w:tcPr>
            <w:tcW w:w="1278" w:type="dxa"/>
            <w:shd w:val="clear" w:color="auto" w:fill="auto"/>
          </w:tcPr>
          <w:p w14:paraId="77FD7B35" w14:textId="6DF68679" w:rsidR="004526EA" w:rsidRPr="00D77375" w:rsidRDefault="004526EA" w:rsidP="004526EA">
            <w:pPr>
              <w:pStyle w:val="RepStandard"/>
              <w:jc w:val="center"/>
              <w:rPr>
                <w:sz w:val="20"/>
                <w:szCs w:val="20"/>
              </w:rPr>
            </w:pPr>
            <w:r w:rsidRPr="00EB0979">
              <w:rPr>
                <w:sz w:val="20"/>
                <w:szCs w:val="20"/>
              </w:rPr>
              <w:t>Sandy loam</w:t>
            </w:r>
          </w:p>
        </w:tc>
        <w:tc>
          <w:tcPr>
            <w:tcW w:w="666" w:type="dxa"/>
            <w:shd w:val="clear" w:color="auto" w:fill="auto"/>
          </w:tcPr>
          <w:p w14:paraId="526CA8B3" w14:textId="77777777" w:rsidR="004526EA" w:rsidRDefault="004526EA" w:rsidP="004526EA">
            <w:pPr>
              <w:pStyle w:val="RepStandard"/>
              <w:jc w:val="center"/>
              <w:rPr>
                <w:sz w:val="20"/>
                <w:szCs w:val="20"/>
              </w:rPr>
            </w:pPr>
          </w:p>
        </w:tc>
        <w:tc>
          <w:tcPr>
            <w:tcW w:w="1181" w:type="dxa"/>
            <w:shd w:val="clear" w:color="auto" w:fill="auto"/>
            <w:vAlign w:val="center"/>
          </w:tcPr>
          <w:p w14:paraId="2D90AC07" w14:textId="13549DE9" w:rsidR="004526EA" w:rsidRPr="00D77375" w:rsidRDefault="004526EA" w:rsidP="004526EA">
            <w:pPr>
              <w:pStyle w:val="RepStandard"/>
              <w:jc w:val="center"/>
              <w:rPr>
                <w:sz w:val="20"/>
                <w:szCs w:val="20"/>
              </w:rPr>
            </w:pPr>
            <w:r>
              <w:rPr>
                <w:sz w:val="20"/>
                <w:szCs w:val="20"/>
              </w:rPr>
              <w:t>20</w:t>
            </w:r>
          </w:p>
        </w:tc>
        <w:tc>
          <w:tcPr>
            <w:tcW w:w="978" w:type="dxa"/>
            <w:shd w:val="clear" w:color="auto" w:fill="auto"/>
            <w:vAlign w:val="center"/>
          </w:tcPr>
          <w:p w14:paraId="22244995" w14:textId="4404DEE9" w:rsidR="004526EA" w:rsidRPr="00086619" w:rsidRDefault="004526EA" w:rsidP="004526EA">
            <w:pPr>
              <w:pStyle w:val="RepStandard"/>
              <w:jc w:val="center"/>
              <w:rPr>
                <w:sz w:val="20"/>
                <w:szCs w:val="20"/>
                <w:vertAlign w:val="superscript"/>
              </w:rPr>
            </w:pPr>
            <w:r>
              <w:rPr>
                <w:sz w:val="20"/>
                <w:szCs w:val="20"/>
              </w:rPr>
              <w:t>14.70</w:t>
            </w:r>
            <w:r>
              <w:rPr>
                <w:sz w:val="20"/>
                <w:szCs w:val="20"/>
                <w:vertAlign w:val="superscript"/>
              </w:rPr>
              <w:t>c</w:t>
            </w:r>
          </w:p>
        </w:tc>
        <w:tc>
          <w:tcPr>
            <w:tcW w:w="1092" w:type="dxa"/>
            <w:shd w:val="clear" w:color="auto" w:fill="auto"/>
            <w:vAlign w:val="center"/>
          </w:tcPr>
          <w:p w14:paraId="6527A614" w14:textId="480FDA45" w:rsidR="004526EA" w:rsidRPr="00D77375" w:rsidRDefault="004526EA" w:rsidP="004526EA">
            <w:pPr>
              <w:pStyle w:val="RepStandard"/>
              <w:jc w:val="center"/>
              <w:rPr>
                <w:sz w:val="20"/>
                <w:szCs w:val="20"/>
              </w:rPr>
            </w:pPr>
            <w:r>
              <w:rPr>
                <w:sz w:val="20"/>
                <w:szCs w:val="20"/>
              </w:rPr>
              <w:t>318.91</w:t>
            </w:r>
          </w:p>
        </w:tc>
        <w:tc>
          <w:tcPr>
            <w:tcW w:w="1295" w:type="dxa"/>
            <w:shd w:val="clear" w:color="auto" w:fill="auto"/>
            <w:vAlign w:val="center"/>
          </w:tcPr>
          <w:p w14:paraId="3D1B3C03" w14:textId="5FF8B254" w:rsidR="004526EA" w:rsidRDefault="004526EA" w:rsidP="004526EA">
            <w:pPr>
              <w:pStyle w:val="RepStandard"/>
              <w:jc w:val="center"/>
              <w:rPr>
                <w:sz w:val="20"/>
                <w:szCs w:val="20"/>
              </w:rPr>
            </w:pPr>
            <w:r>
              <w:rPr>
                <w:sz w:val="20"/>
                <w:szCs w:val="20"/>
              </w:rPr>
              <w:t>-</w:t>
            </w:r>
          </w:p>
        </w:tc>
        <w:tc>
          <w:tcPr>
            <w:tcW w:w="937" w:type="dxa"/>
            <w:shd w:val="clear" w:color="auto" w:fill="auto"/>
            <w:vAlign w:val="center"/>
          </w:tcPr>
          <w:p w14:paraId="58DA0466" w14:textId="62DE2870" w:rsidR="004526EA" w:rsidRDefault="004526EA" w:rsidP="004526EA">
            <w:pPr>
              <w:pStyle w:val="RepStandard"/>
              <w:jc w:val="center"/>
              <w:rPr>
                <w:sz w:val="20"/>
                <w:szCs w:val="20"/>
              </w:rPr>
            </w:pPr>
            <w:r>
              <w:rPr>
                <w:sz w:val="20"/>
                <w:szCs w:val="20"/>
              </w:rPr>
              <w:t>-</w:t>
            </w:r>
          </w:p>
        </w:tc>
        <w:tc>
          <w:tcPr>
            <w:tcW w:w="980" w:type="dxa"/>
            <w:shd w:val="clear" w:color="auto" w:fill="auto"/>
            <w:vAlign w:val="center"/>
          </w:tcPr>
          <w:p w14:paraId="3EE79792" w14:textId="4387462A" w:rsidR="004526EA" w:rsidRPr="00D77375" w:rsidRDefault="004526EA" w:rsidP="004526EA">
            <w:pPr>
              <w:pStyle w:val="RepStandard"/>
              <w:jc w:val="center"/>
              <w:rPr>
                <w:sz w:val="20"/>
                <w:szCs w:val="20"/>
              </w:rPr>
            </w:pPr>
            <w:r w:rsidRPr="00AF76BC">
              <w:rPr>
                <w:sz w:val="20"/>
                <w:szCs w:val="20"/>
              </w:rPr>
              <w:t>SFO</w:t>
            </w:r>
          </w:p>
        </w:tc>
        <w:tc>
          <w:tcPr>
            <w:tcW w:w="1166" w:type="dxa"/>
            <w:vMerge/>
            <w:shd w:val="clear" w:color="auto" w:fill="auto"/>
            <w:vAlign w:val="center"/>
          </w:tcPr>
          <w:p w14:paraId="55AE7FB3" w14:textId="77777777" w:rsidR="004526EA" w:rsidRPr="00D77375" w:rsidRDefault="004526EA" w:rsidP="004526EA">
            <w:pPr>
              <w:pStyle w:val="RepStandard"/>
              <w:jc w:val="center"/>
              <w:rPr>
                <w:sz w:val="20"/>
                <w:szCs w:val="20"/>
              </w:rPr>
            </w:pPr>
          </w:p>
        </w:tc>
      </w:tr>
      <w:tr w:rsidR="00285A3A" w:rsidRPr="00D77375" w14:paraId="303B44F2" w14:textId="77777777" w:rsidTr="00A72076">
        <w:tc>
          <w:tcPr>
            <w:tcW w:w="1278" w:type="dxa"/>
            <w:shd w:val="clear" w:color="auto" w:fill="auto"/>
          </w:tcPr>
          <w:p w14:paraId="68CD09A9" w14:textId="2591C61F" w:rsidR="004526EA" w:rsidRPr="00D77375" w:rsidRDefault="004526EA" w:rsidP="004526EA">
            <w:pPr>
              <w:pStyle w:val="RepStandard"/>
              <w:jc w:val="center"/>
              <w:rPr>
                <w:sz w:val="20"/>
                <w:szCs w:val="20"/>
              </w:rPr>
            </w:pPr>
            <w:r w:rsidRPr="00EB0979">
              <w:rPr>
                <w:sz w:val="20"/>
                <w:szCs w:val="20"/>
              </w:rPr>
              <w:t>Sandy loam</w:t>
            </w:r>
          </w:p>
        </w:tc>
        <w:tc>
          <w:tcPr>
            <w:tcW w:w="666" w:type="dxa"/>
            <w:shd w:val="clear" w:color="auto" w:fill="auto"/>
          </w:tcPr>
          <w:p w14:paraId="1CF88771" w14:textId="77777777" w:rsidR="004526EA" w:rsidRDefault="004526EA" w:rsidP="004526EA">
            <w:pPr>
              <w:pStyle w:val="RepStandard"/>
              <w:jc w:val="center"/>
              <w:rPr>
                <w:sz w:val="20"/>
                <w:szCs w:val="20"/>
              </w:rPr>
            </w:pPr>
          </w:p>
        </w:tc>
        <w:tc>
          <w:tcPr>
            <w:tcW w:w="1181" w:type="dxa"/>
            <w:shd w:val="clear" w:color="auto" w:fill="auto"/>
            <w:vAlign w:val="center"/>
          </w:tcPr>
          <w:p w14:paraId="0570B4E0" w14:textId="54C86654" w:rsidR="004526EA" w:rsidRPr="00D77375" w:rsidRDefault="004526EA" w:rsidP="004526EA">
            <w:pPr>
              <w:pStyle w:val="RepStandard"/>
              <w:jc w:val="center"/>
              <w:rPr>
                <w:sz w:val="20"/>
                <w:szCs w:val="20"/>
              </w:rPr>
            </w:pPr>
            <w:r>
              <w:rPr>
                <w:sz w:val="20"/>
                <w:szCs w:val="20"/>
              </w:rPr>
              <w:t>20</w:t>
            </w:r>
          </w:p>
        </w:tc>
        <w:tc>
          <w:tcPr>
            <w:tcW w:w="978" w:type="dxa"/>
            <w:shd w:val="clear" w:color="auto" w:fill="auto"/>
            <w:vAlign w:val="center"/>
          </w:tcPr>
          <w:p w14:paraId="4FD7990A" w14:textId="09E870C8" w:rsidR="004526EA" w:rsidRPr="00A72076" w:rsidRDefault="004526EA" w:rsidP="004526EA">
            <w:pPr>
              <w:pStyle w:val="RepStandard"/>
              <w:jc w:val="center"/>
              <w:rPr>
                <w:sz w:val="20"/>
                <w:szCs w:val="20"/>
                <w:vertAlign w:val="superscript"/>
              </w:rPr>
            </w:pPr>
            <w:r>
              <w:rPr>
                <w:sz w:val="20"/>
                <w:szCs w:val="20"/>
              </w:rPr>
              <w:t>7.03</w:t>
            </w:r>
            <w:r>
              <w:rPr>
                <w:sz w:val="20"/>
                <w:szCs w:val="20"/>
                <w:vertAlign w:val="superscript"/>
              </w:rPr>
              <w:t>c</w:t>
            </w:r>
          </w:p>
        </w:tc>
        <w:tc>
          <w:tcPr>
            <w:tcW w:w="1092" w:type="dxa"/>
            <w:shd w:val="clear" w:color="auto" w:fill="auto"/>
            <w:vAlign w:val="center"/>
          </w:tcPr>
          <w:p w14:paraId="1D170028" w14:textId="4886C703" w:rsidR="004526EA" w:rsidRPr="00D77375" w:rsidRDefault="004526EA" w:rsidP="004526EA">
            <w:pPr>
              <w:pStyle w:val="RepStandard"/>
              <w:jc w:val="center"/>
              <w:rPr>
                <w:sz w:val="20"/>
                <w:szCs w:val="20"/>
              </w:rPr>
            </w:pPr>
            <w:r>
              <w:rPr>
                <w:sz w:val="20"/>
                <w:szCs w:val="20"/>
              </w:rPr>
              <w:t>53.11</w:t>
            </w:r>
          </w:p>
        </w:tc>
        <w:tc>
          <w:tcPr>
            <w:tcW w:w="1295" w:type="dxa"/>
            <w:shd w:val="clear" w:color="auto" w:fill="auto"/>
            <w:vAlign w:val="center"/>
          </w:tcPr>
          <w:p w14:paraId="166DCB1C" w14:textId="7FC24E6A" w:rsidR="004526EA" w:rsidRDefault="004526EA" w:rsidP="004526EA">
            <w:pPr>
              <w:pStyle w:val="RepStandard"/>
              <w:jc w:val="center"/>
              <w:rPr>
                <w:sz w:val="20"/>
                <w:szCs w:val="20"/>
              </w:rPr>
            </w:pPr>
            <w:r>
              <w:rPr>
                <w:sz w:val="20"/>
                <w:szCs w:val="20"/>
              </w:rPr>
              <w:t>-</w:t>
            </w:r>
          </w:p>
        </w:tc>
        <w:tc>
          <w:tcPr>
            <w:tcW w:w="937" w:type="dxa"/>
            <w:shd w:val="clear" w:color="auto" w:fill="auto"/>
            <w:vAlign w:val="center"/>
          </w:tcPr>
          <w:p w14:paraId="0D15BD14" w14:textId="5C4730C4" w:rsidR="004526EA" w:rsidRDefault="004526EA" w:rsidP="004526EA">
            <w:pPr>
              <w:pStyle w:val="RepStandard"/>
              <w:jc w:val="center"/>
              <w:rPr>
                <w:sz w:val="20"/>
                <w:szCs w:val="20"/>
              </w:rPr>
            </w:pPr>
            <w:r>
              <w:rPr>
                <w:sz w:val="20"/>
                <w:szCs w:val="20"/>
              </w:rPr>
              <w:t>-</w:t>
            </w:r>
          </w:p>
        </w:tc>
        <w:tc>
          <w:tcPr>
            <w:tcW w:w="980" w:type="dxa"/>
            <w:shd w:val="clear" w:color="auto" w:fill="auto"/>
            <w:vAlign w:val="center"/>
          </w:tcPr>
          <w:p w14:paraId="16035BD2" w14:textId="379B8336" w:rsidR="004526EA" w:rsidRPr="00D77375" w:rsidRDefault="004526EA" w:rsidP="004526EA">
            <w:pPr>
              <w:pStyle w:val="RepStandard"/>
              <w:jc w:val="center"/>
              <w:rPr>
                <w:sz w:val="20"/>
                <w:szCs w:val="20"/>
              </w:rPr>
            </w:pPr>
            <w:r w:rsidRPr="00AF76BC">
              <w:rPr>
                <w:sz w:val="20"/>
                <w:szCs w:val="20"/>
              </w:rPr>
              <w:t>SFO</w:t>
            </w:r>
          </w:p>
        </w:tc>
        <w:tc>
          <w:tcPr>
            <w:tcW w:w="1166" w:type="dxa"/>
            <w:vMerge/>
            <w:shd w:val="clear" w:color="auto" w:fill="auto"/>
            <w:vAlign w:val="center"/>
          </w:tcPr>
          <w:p w14:paraId="19E63992" w14:textId="77777777" w:rsidR="004526EA" w:rsidRPr="00D77375" w:rsidRDefault="004526EA" w:rsidP="004526EA">
            <w:pPr>
              <w:pStyle w:val="RepStandard"/>
              <w:jc w:val="center"/>
              <w:rPr>
                <w:sz w:val="20"/>
                <w:szCs w:val="20"/>
              </w:rPr>
            </w:pPr>
          </w:p>
        </w:tc>
      </w:tr>
      <w:tr w:rsidR="00285A3A" w:rsidRPr="00D77375" w14:paraId="69AE15F6" w14:textId="77777777" w:rsidTr="00A72076">
        <w:tc>
          <w:tcPr>
            <w:tcW w:w="1278" w:type="dxa"/>
            <w:shd w:val="clear" w:color="auto" w:fill="auto"/>
          </w:tcPr>
          <w:p w14:paraId="16E0889B" w14:textId="33F4E100" w:rsidR="004526EA" w:rsidRPr="00D77375" w:rsidRDefault="004526EA" w:rsidP="004526EA">
            <w:pPr>
              <w:pStyle w:val="RepStandard"/>
              <w:jc w:val="center"/>
              <w:rPr>
                <w:sz w:val="20"/>
                <w:szCs w:val="20"/>
              </w:rPr>
            </w:pPr>
            <w:r>
              <w:rPr>
                <w:sz w:val="20"/>
                <w:szCs w:val="20"/>
              </w:rPr>
              <w:t>Loamy sand</w:t>
            </w:r>
          </w:p>
        </w:tc>
        <w:tc>
          <w:tcPr>
            <w:tcW w:w="666" w:type="dxa"/>
            <w:shd w:val="clear" w:color="auto" w:fill="auto"/>
          </w:tcPr>
          <w:p w14:paraId="3EE55F13" w14:textId="77777777" w:rsidR="004526EA" w:rsidRDefault="004526EA" w:rsidP="004526EA">
            <w:pPr>
              <w:pStyle w:val="RepStandard"/>
              <w:jc w:val="center"/>
              <w:rPr>
                <w:sz w:val="20"/>
                <w:szCs w:val="20"/>
              </w:rPr>
            </w:pPr>
          </w:p>
        </w:tc>
        <w:tc>
          <w:tcPr>
            <w:tcW w:w="1181" w:type="dxa"/>
            <w:shd w:val="clear" w:color="auto" w:fill="auto"/>
            <w:vAlign w:val="center"/>
          </w:tcPr>
          <w:p w14:paraId="007D41A9" w14:textId="63B908D2" w:rsidR="004526EA" w:rsidRPr="00D77375" w:rsidRDefault="004526EA" w:rsidP="004526EA">
            <w:pPr>
              <w:pStyle w:val="RepStandard"/>
              <w:jc w:val="center"/>
              <w:rPr>
                <w:sz w:val="20"/>
                <w:szCs w:val="20"/>
              </w:rPr>
            </w:pPr>
            <w:r>
              <w:rPr>
                <w:sz w:val="20"/>
                <w:szCs w:val="20"/>
              </w:rPr>
              <w:t>25</w:t>
            </w:r>
          </w:p>
        </w:tc>
        <w:tc>
          <w:tcPr>
            <w:tcW w:w="978" w:type="dxa"/>
            <w:shd w:val="clear" w:color="auto" w:fill="auto"/>
            <w:vAlign w:val="center"/>
          </w:tcPr>
          <w:p w14:paraId="604C9721" w14:textId="708DCBE0" w:rsidR="004526EA" w:rsidRPr="00086619" w:rsidRDefault="004526EA" w:rsidP="004526EA">
            <w:pPr>
              <w:pStyle w:val="RepStandard"/>
              <w:jc w:val="center"/>
              <w:rPr>
                <w:sz w:val="20"/>
                <w:szCs w:val="20"/>
                <w:vertAlign w:val="superscript"/>
              </w:rPr>
            </w:pPr>
            <w:r>
              <w:rPr>
                <w:sz w:val="20"/>
                <w:szCs w:val="20"/>
              </w:rPr>
              <w:t>459</w:t>
            </w:r>
            <w:r>
              <w:rPr>
                <w:sz w:val="20"/>
                <w:szCs w:val="20"/>
                <w:vertAlign w:val="superscript"/>
              </w:rPr>
              <w:t>b</w:t>
            </w:r>
          </w:p>
        </w:tc>
        <w:tc>
          <w:tcPr>
            <w:tcW w:w="1092" w:type="dxa"/>
            <w:shd w:val="clear" w:color="auto" w:fill="auto"/>
            <w:vAlign w:val="center"/>
          </w:tcPr>
          <w:p w14:paraId="754EC9AB" w14:textId="417FE09A" w:rsidR="004526EA" w:rsidRPr="00D77375" w:rsidRDefault="004526EA" w:rsidP="004526EA">
            <w:pPr>
              <w:pStyle w:val="RepStandard"/>
              <w:jc w:val="center"/>
              <w:rPr>
                <w:sz w:val="20"/>
                <w:szCs w:val="20"/>
              </w:rPr>
            </w:pPr>
            <w:r>
              <w:rPr>
                <w:sz w:val="20"/>
                <w:szCs w:val="20"/>
              </w:rPr>
              <w:t>1524.9</w:t>
            </w:r>
          </w:p>
        </w:tc>
        <w:tc>
          <w:tcPr>
            <w:tcW w:w="1295" w:type="dxa"/>
            <w:shd w:val="clear" w:color="auto" w:fill="auto"/>
            <w:vAlign w:val="center"/>
          </w:tcPr>
          <w:p w14:paraId="6A9B9403" w14:textId="3226BD93" w:rsidR="004526EA" w:rsidRDefault="004526EA" w:rsidP="004526EA">
            <w:pPr>
              <w:pStyle w:val="RepStandard"/>
              <w:jc w:val="center"/>
              <w:rPr>
                <w:sz w:val="20"/>
                <w:szCs w:val="20"/>
              </w:rPr>
            </w:pPr>
            <w:r>
              <w:rPr>
                <w:sz w:val="20"/>
                <w:szCs w:val="20"/>
              </w:rPr>
              <w:t>-</w:t>
            </w:r>
          </w:p>
        </w:tc>
        <w:tc>
          <w:tcPr>
            <w:tcW w:w="937" w:type="dxa"/>
            <w:shd w:val="clear" w:color="auto" w:fill="auto"/>
            <w:vAlign w:val="center"/>
          </w:tcPr>
          <w:p w14:paraId="6D8A30B2" w14:textId="1E8EBB8E" w:rsidR="004526EA" w:rsidRDefault="004526EA" w:rsidP="004526EA">
            <w:pPr>
              <w:pStyle w:val="RepStandard"/>
              <w:jc w:val="center"/>
              <w:rPr>
                <w:sz w:val="20"/>
                <w:szCs w:val="20"/>
              </w:rPr>
            </w:pPr>
            <w:r>
              <w:rPr>
                <w:sz w:val="20"/>
                <w:szCs w:val="20"/>
              </w:rPr>
              <w:t>-</w:t>
            </w:r>
          </w:p>
        </w:tc>
        <w:tc>
          <w:tcPr>
            <w:tcW w:w="980" w:type="dxa"/>
            <w:shd w:val="clear" w:color="auto" w:fill="auto"/>
            <w:vAlign w:val="center"/>
          </w:tcPr>
          <w:p w14:paraId="697B154C" w14:textId="6405932B" w:rsidR="004526EA" w:rsidRPr="00D77375" w:rsidRDefault="004526EA" w:rsidP="004526EA">
            <w:pPr>
              <w:pStyle w:val="RepStandard"/>
              <w:jc w:val="center"/>
              <w:rPr>
                <w:sz w:val="20"/>
                <w:szCs w:val="20"/>
              </w:rPr>
            </w:pPr>
            <w:r w:rsidRPr="00AF76BC">
              <w:rPr>
                <w:sz w:val="20"/>
                <w:szCs w:val="20"/>
              </w:rPr>
              <w:t>SFO</w:t>
            </w:r>
          </w:p>
        </w:tc>
        <w:tc>
          <w:tcPr>
            <w:tcW w:w="1166" w:type="dxa"/>
            <w:vMerge/>
            <w:shd w:val="clear" w:color="auto" w:fill="auto"/>
            <w:vAlign w:val="center"/>
          </w:tcPr>
          <w:p w14:paraId="31ECEF89" w14:textId="77777777" w:rsidR="004526EA" w:rsidRPr="00D77375" w:rsidRDefault="004526EA" w:rsidP="004526EA">
            <w:pPr>
              <w:pStyle w:val="RepStandard"/>
              <w:jc w:val="center"/>
              <w:rPr>
                <w:sz w:val="20"/>
                <w:szCs w:val="20"/>
              </w:rPr>
            </w:pPr>
          </w:p>
        </w:tc>
      </w:tr>
    </w:tbl>
    <w:p w14:paraId="671A127B" w14:textId="475C94EE" w:rsidR="00086619" w:rsidRPr="00D77375" w:rsidRDefault="00086619" w:rsidP="00086619">
      <w:pPr>
        <w:pStyle w:val="RepStandard"/>
        <w:rPr>
          <w:sz w:val="18"/>
          <w:szCs w:val="18"/>
        </w:rPr>
      </w:pPr>
      <w:r w:rsidRPr="00D77375">
        <w:rPr>
          <w:sz w:val="18"/>
          <w:szCs w:val="18"/>
          <w:vertAlign w:val="superscript"/>
        </w:rPr>
        <w:t>a</w:t>
      </w:r>
      <w:r w:rsidRPr="00D77375">
        <w:rPr>
          <w:sz w:val="18"/>
          <w:szCs w:val="18"/>
        </w:rPr>
        <w:t xml:space="preserve"> </w:t>
      </w:r>
      <w:r w:rsidR="00A72076">
        <w:rPr>
          <w:sz w:val="18"/>
          <w:szCs w:val="18"/>
        </w:rPr>
        <w:t xml:space="preserve">Incomplete information in EFSA (2006). </w:t>
      </w:r>
    </w:p>
    <w:p w14:paraId="6E43E926" w14:textId="19F4C82B" w:rsidR="00086619" w:rsidRPr="00D77375" w:rsidRDefault="00086619" w:rsidP="00086619">
      <w:pPr>
        <w:pStyle w:val="RepStandard"/>
        <w:rPr>
          <w:sz w:val="18"/>
          <w:szCs w:val="18"/>
        </w:rPr>
      </w:pPr>
      <w:r w:rsidRPr="00D77375">
        <w:rPr>
          <w:sz w:val="18"/>
          <w:szCs w:val="18"/>
          <w:vertAlign w:val="superscript"/>
        </w:rPr>
        <w:t>b</w:t>
      </w:r>
      <w:r w:rsidRPr="00D77375">
        <w:rPr>
          <w:sz w:val="18"/>
          <w:szCs w:val="18"/>
        </w:rPr>
        <w:t xml:space="preserve"> </w:t>
      </w:r>
      <w:r w:rsidR="00A72076">
        <w:rPr>
          <w:sz w:val="18"/>
          <w:szCs w:val="18"/>
        </w:rPr>
        <w:t>DT</w:t>
      </w:r>
      <w:r w:rsidR="00A72076" w:rsidRPr="00A72076">
        <w:rPr>
          <w:sz w:val="18"/>
          <w:szCs w:val="18"/>
          <w:vertAlign w:val="subscript"/>
        </w:rPr>
        <w:t>50</w:t>
      </w:r>
      <w:r w:rsidR="00A72076">
        <w:rPr>
          <w:sz w:val="18"/>
          <w:szCs w:val="18"/>
        </w:rPr>
        <w:t xml:space="preserve"> value determined for the t</w:t>
      </w:r>
      <w:r w:rsidRPr="00D77375">
        <w:rPr>
          <w:sz w:val="18"/>
          <w:szCs w:val="18"/>
        </w:rPr>
        <w:t>otal system</w:t>
      </w:r>
      <w:r w:rsidR="00A72076">
        <w:rPr>
          <w:sz w:val="18"/>
          <w:szCs w:val="18"/>
        </w:rPr>
        <w:t>.</w:t>
      </w:r>
    </w:p>
    <w:p w14:paraId="1D023FBA" w14:textId="19201D90" w:rsidR="00A72076" w:rsidRPr="00D77375" w:rsidRDefault="00A72076" w:rsidP="00A72076">
      <w:pPr>
        <w:pStyle w:val="RepStandard"/>
        <w:rPr>
          <w:sz w:val="18"/>
          <w:szCs w:val="18"/>
        </w:rPr>
      </w:pPr>
      <w:r>
        <w:rPr>
          <w:sz w:val="18"/>
          <w:szCs w:val="18"/>
          <w:vertAlign w:val="superscript"/>
        </w:rPr>
        <w:t>c</w:t>
      </w:r>
      <w:r w:rsidRPr="00D77375">
        <w:rPr>
          <w:sz w:val="18"/>
          <w:szCs w:val="18"/>
        </w:rPr>
        <w:t xml:space="preserve"> </w:t>
      </w:r>
      <w:r>
        <w:rPr>
          <w:sz w:val="18"/>
          <w:szCs w:val="18"/>
        </w:rPr>
        <w:t>DT</w:t>
      </w:r>
      <w:r w:rsidRPr="00A72076">
        <w:rPr>
          <w:sz w:val="18"/>
          <w:szCs w:val="18"/>
          <w:vertAlign w:val="subscript"/>
        </w:rPr>
        <w:t>50</w:t>
      </w:r>
      <w:r>
        <w:rPr>
          <w:sz w:val="18"/>
          <w:szCs w:val="18"/>
        </w:rPr>
        <w:t xml:space="preserve"> value determined for water phase.</w:t>
      </w:r>
    </w:p>
    <w:p w14:paraId="6F310AD1" w14:textId="77777777" w:rsidR="00305378" w:rsidRPr="00305378" w:rsidRDefault="00305378" w:rsidP="00305378">
      <w:pPr>
        <w:pStyle w:val="RepStandard"/>
      </w:pPr>
    </w:p>
    <w:p w14:paraId="1706BD6F" w14:textId="77777777" w:rsidR="00656C42" w:rsidRPr="004049B4" w:rsidRDefault="00656C42" w:rsidP="00F52F64">
      <w:pPr>
        <w:pStyle w:val="Nagwek2"/>
      </w:pPr>
      <w:bookmarkStart w:id="212" w:name="_Toc327959911"/>
      <w:bookmarkStart w:id="213" w:name="_Toc327959975"/>
      <w:bookmarkStart w:id="214" w:name="_Toc335827531"/>
      <w:bookmarkStart w:id="215" w:name="_Toc353198394"/>
      <w:bookmarkStart w:id="216" w:name="_Toc405987834"/>
      <w:bookmarkStart w:id="217" w:name="_Toc413768625"/>
      <w:bookmarkStart w:id="218" w:name="_Toc413845896"/>
      <w:bookmarkStart w:id="219" w:name="_Toc413846268"/>
      <w:bookmarkStart w:id="220" w:name="_Toc413846346"/>
      <w:bookmarkStart w:id="221" w:name="_Toc413850764"/>
      <w:bookmarkStart w:id="222" w:name="_Toc413850907"/>
      <w:bookmarkStart w:id="223" w:name="_Toc413851109"/>
      <w:bookmarkStart w:id="224" w:name="_Toc413853216"/>
      <w:bookmarkStart w:id="225" w:name="_Toc413853261"/>
      <w:bookmarkStart w:id="226" w:name="_Toc413853326"/>
      <w:bookmarkStart w:id="227" w:name="_Toc414866337"/>
      <w:bookmarkStart w:id="228" w:name="_Toc414888339"/>
      <w:bookmarkStart w:id="229" w:name="_Toc414960688"/>
      <w:bookmarkStart w:id="230" w:name="_Toc414961184"/>
      <w:bookmarkStart w:id="231" w:name="_Toc414961228"/>
      <w:bookmarkStart w:id="232" w:name="_Toc414970398"/>
      <w:bookmarkStart w:id="233" w:name="_Toc414971157"/>
      <w:bookmarkStart w:id="234" w:name="_Toc415237590"/>
      <w:bookmarkStart w:id="235" w:name="_Toc181623319"/>
      <w:bookmarkEnd w:id="181"/>
      <w:bookmarkEnd w:id="182"/>
      <w:bookmarkEnd w:id="183"/>
      <w:bookmarkEnd w:id="184"/>
      <w:r w:rsidRPr="004049B4">
        <w:t xml:space="preserve">Field </w:t>
      </w:r>
      <w:r w:rsidR="005B130D">
        <w:t>s</w:t>
      </w:r>
      <w:r w:rsidRPr="004049B4">
        <w:t>tudies (KCP 9.1.1.2)</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54938655" w14:textId="77777777" w:rsidR="00656C42" w:rsidRPr="004049B4" w:rsidRDefault="00656C42" w:rsidP="00F52F64">
      <w:pPr>
        <w:pStyle w:val="Nagwek3"/>
      </w:pPr>
      <w:bookmarkStart w:id="236" w:name="_Toc327959912"/>
      <w:bookmarkStart w:id="237" w:name="_Toc327959976"/>
      <w:bookmarkStart w:id="238" w:name="_Toc335827532"/>
      <w:bookmarkStart w:id="239" w:name="_Toc353198395"/>
      <w:bookmarkStart w:id="240" w:name="_Toc405987835"/>
      <w:bookmarkStart w:id="241" w:name="_Toc413768626"/>
      <w:bookmarkStart w:id="242" w:name="_Toc413845897"/>
      <w:bookmarkStart w:id="243" w:name="_Toc413846269"/>
      <w:bookmarkStart w:id="244" w:name="_Toc413846347"/>
      <w:bookmarkStart w:id="245" w:name="_Toc413850765"/>
      <w:bookmarkStart w:id="246" w:name="_Toc413850908"/>
      <w:bookmarkStart w:id="247" w:name="_Toc413851110"/>
      <w:bookmarkStart w:id="248" w:name="_Toc413853217"/>
      <w:bookmarkStart w:id="249" w:name="_Toc413853262"/>
      <w:bookmarkStart w:id="250" w:name="_Toc413853327"/>
      <w:bookmarkStart w:id="251" w:name="_Toc414866338"/>
      <w:bookmarkStart w:id="252" w:name="_Toc414888340"/>
      <w:bookmarkStart w:id="253" w:name="_Toc414960689"/>
      <w:bookmarkStart w:id="254" w:name="_Toc414961185"/>
      <w:bookmarkStart w:id="255" w:name="_Toc414961229"/>
      <w:bookmarkStart w:id="256" w:name="_Toc414970399"/>
      <w:bookmarkStart w:id="257" w:name="_Toc414971158"/>
      <w:bookmarkStart w:id="258" w:name="_Toc415237591"/>
      <w:bookmarkStart w:id="259" w:name="_Toc181623320"/>
      <w:bookmarkStart w:id="260" w:name="_Hlk130888028"/>
      <w:r w:rsidRPr="004049B4">
        <w:t>Soil dissipation testing on a range of representative soils (KCP 9.1.1.2.1)</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14:paraId="0389916F" w14:textId="2F5BE151" w:rsidR="00305378" w:rsidRPr="00D627CD" w:rsidRDefault="00305378" w:rsidP="00F52F64">
      <w:pPr>
        <w:pStyle w:val="Nagwek4"/>
      </w:pPr>
      <w:bookmarkStart w:id="261" w:name="_Toc119504390"/>
      <w:bookmarkStart w:id="262" w:name="_Toc181623321"/>
      <w:bookmarkStart w:id="263" w:name="_Ref413772808"/>
      <w:bookmarkStart w:id="264" w:name="_Toc413845898"/>
      <w:bookmarkStart w:id="265" w:name="_Toc413846270"/>
      <w:bookmarkStart w:id="266" w:name="_Toc413846348"/>
      <w:bookmarkStart w:id="267" w:name="_Toc413850766"/>
      <w:bookmarkStart w:id="268" w:name="_Toc413850909"/>
      <w:bookmarkStart w:id="269" w:name="_Toc413851111"/>
      <w:bookmarkStart w:id="270" w:name="_Toc413853218"/>
      <w:bookmarkStart w:id="271" w:name="_Toc413853263"/>
      <w:bookmarkStart w:id="272" w:name="_Toc413853328"/>
      <w:bookmarkStart w:id="273" w:name="_Toc414866339"/>
      <w:bookmarkStart w:id="274" w:name="_Toc414888341"/>
      <w:bookmarkStart w:id="275" w:name="_Toc414960690"/>
      <w:bookmarkStart w:id="276" w:name="_Toc414961186"/>
      <w:bookmarkStart w:id="277" w:name="_Toc414961230"/>
      <w:bookmarkStart w:id="278" w:name="_Toc414970400"/>
      <w:bookmarkStart w:id="279" w:name="_Toc414971159"/>
      <w:bookmarkStart w:id="280" w:name="_Toc415237592"/>
      <w:bookmarkStart w:id="281" w:name="_Toc141579169"/>
      <w:bookmarkStart w:id="282" w:name="_Toc233107920"/>
      <w:bookmarkStart w:id="283" w:name="_Toc236451779"/>
      <w:bookmarkStart w:id="284" w:name="_Toc240626979"/>
      <w:r w:rsidRPr="00D627CD">
        <w:t>Ametoctradin</w:t>
      </w:r>
      <w:bookmarkEnd w:id="261"/>
      <w:r w:rsidR="00B67D12">
        <w:t xml:space="preserve"> and its metabolites</w:t>
      </w:r>
      <w:bookmarkEnd w:id="262"/>
    </w:p>
    <w:p w14:paraId="4F9CEEDE" w14:textId="720CA5BF" w:rsidR="00305378" w:rsidRPr="004A14D8" w:rsidRDefault="00305378" w:rsidP="00305378">
      <w:pPr>
        <w:pStyle w:val="RepStandard"/>
      </w:pPr>
      <w:r>
        <w:t xml:space="preserve">No field soil dissipation studies were performed for the active substance </w:t>
      </w:r>
      <w:r w:rsidR="00B67D12">
        <w:t>a</w:t>
      </w:r>
      <w:r>
        <w:t xml:space="preserve">metoctradin. However, for the two soil metabolites M650F03 and M650F04 field soil dissipation studies were performed in order to obtain refined soil degradation values for leaching assessment. Those studies were peer-reviewed and evaluated in the </w:t>
      </w:r>
      <w:r w:rsidR="00B67D12">
        <w:t>a</w:t>
      </w:r>
      <w:r>
        <w:t>metoctradin DAR (2011). The resulting endpoints are listed in the EFSA conclusion (2012).</w:t>
      </w:r>
    </w:p>
    <w:p w14:paraId="5284A68B" w14:textId="324679F1" w:rsidR="00305378" w:rsidRPr="004049B4" w:rsidRDefault="004526EA" w:rsidP="002447D5">
      <w:pPr>
        <w:pStyle w:val="RepNewPart"/>
        <w:spacing w:before="240"/>
        <w:outlineLvl w:val="9"/>
      </w:pPr>
      <w:r>
        <w:br w:type="page"/>
      </w:r>
      <w:r w:rsidR="00305378">
        <w:lastRenderedPageBreak/>
        <w:t>Trigger</w:t>
      </w:r>
      <w:r w:rsidR="00305378" w:rsidRPr="004049B4">
        <w:t xml:space="preserve"> endpoints</w:t>
      </w: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46"/>
        <w:gridCol w:w="1476"/>
        <w:gridCol w:w="757"/>
        <w:gridCol w:w="680"/>
        <w:gridCol w:w="819"/>
        <w:gridCol w:w="676"/>
        <w:gridCol w:w="529"/>
        <w:gridCol w:w="699"/>
        <w:gridCol w:w="841"/>
        <w:gridCol w:w="1676"/>
      </w:tblGrid>
      <w:tr w:rsidR="00305378" w:rsidRPr="008C1951" w14:paraId="0C1A1BAC" w14:textId="77777777" w:rsidTr="006D55CD">
        <w:tc>
          <w:tcPr>
            <w:tcW w:w="5000" w:type="pct"/>
            <w:gridSpan w:val="10"/>
            <w:tcBorders>
              <w:top w:val="nil"/>
              <w:left w:val="nil"/>
              <w:right w:val="nil"/>
            </w:tcBorders>
            <w:shd w:val="clear" w:color="auto" w:fill="auto"/>
          </w:tcPr>
          <w:p w14:paraId="45F611EA" w14:textId="1118F891" w:rsidR="00305378" w:rsidRDefault="00305378" w:rsidP="006D55CD">
            <w:pPr>
              <w:pStyle w:val="RepLabel"/>
            </w:pPr>
            <w:bookmarkStart w:id="285" w:name="_Hlk119576575"/>
            <w:r w:rsidRPr="004049B4">
              <w:t>Table </w:t>
            </w:r>
            <w:fldSimple w:instr=" STYLEREF 2 \s ">
              <w:r w:rsidR="003713FE">
                <w:rPr>
                  <w:noProof/>
                </w:rPr>
                <w:t>8.4</w:t>
              </w:r>
            </w:fldSimple>
            <w:r w:rsidR="00167128">
              <w:noBreakHyphen/>
            </w:r>
            <w:fldSimple w:instr=" SEQ Table \* ARABIC \s 2 ">
              <w:r w:rsidR="003713FE">
                <w:rPr>
                  <w:noProof/>
                </w:rPr>
                <w:t>1</w:t>
              </w:r>
            </w:fldSimple>
            <w:r w:rsidRPr="004049B4">
              <w:t>:</w:t>
            </w:r>
            <w:r w:rsidRPr="004049B4">
              <w:tab/>
              <w:t xml:space="preserve">Summary of aerobic degradation rates for </w:t>
            </w:r>
            <w:r>
              <w:t>M650F03</w:t>
            </w:r>
            <w:r w:rsidRPr="004049B4">
              <w:t xml:space="preserve"> - field studies: </w:t>
            </w:r>
            <w:r>
              <w:t>Trigger</w:t>
            </w:r>
            <w:r w:rsidRPr="004049B4">
              <w:t xml:space="preserve"> endpoints</w:t>
            </w:r>
          </w:p>
        </w:tc>
      </w:tr>
      <w:tr w:rsidR="00305378" w:rsidRPr="008C1951" w14:paraId="19DA93AE" w14:textId="77777777" w:rsidTr="006D55CD">
        <w:tc>
          <w:tcPr>
            <w:tcW w:w="5000" w:type="pct"/>
            <w:gridSpan w:val="10"/>
            <w:shd w:val="clear" w:color="auto" w:fill="auto"/>
          </w:tcPr>
          <w:p w14:paraId="60A44AE8" w14:textId="77777777" w:rsidR="00305378" w:rsidRPr="008C1951" w:rsidRDefault="00305378" w:rsidP="006D55CD">
            <w:pPr>
              <w:pStyle w:val="RepTableHeader"/>
              <w:rPr>
                <w:lang w:val="en-GB"/>
              </w:rPr>
            </w:pPr>
            <w:r>
              <w:rPr>
                <w:lang w:val="en-GB"/>
              </w:rPr>
              <w:t>M650F03, f</w:t>
            </w:r>
            <w:r w:rsidRPr="008C1951">
              <w:rPr>
                <w:lang w:val="en-GB"/>
              </w:rPr>
              <w:t>ield studies – Trigger endpoints</w:t>
            </w:r>
          </w:p>
        </w:tc>
      </w:tr>
      <w:tr w:rsidR="004526EA" w:rsidRPr="008C1951" w14:paraId="77FB71D0" w14:textId="77777777" w:rsidTr="006D55CD">
        <w:tc>
          <w:tcPr>
            <w:tcW w:w="617" w:type="pct"/>
            <w:shd w:val="clear" w:color="auto" w:fill="auto"/>
          </w:tcPr>
          <w:p w14:paraId="7160352D" w14:textId="77777777" w:rsidR="004526EA" w:rsidRPr="008C1951" w:rsidRDefault="004526EA" w:rsidP="004526EA">
            <w:pPr>
              <w:pStyle w:val="RepTableHeader"/>
              <w:jc w:val="center"/>
              <w:rPr>
                <w:lang w:val="en-GB"/>
              </w:rPr>
            </w:pPr>
            <w:r w:rsidRPr="008C1951">
              <w:rPr>
                <w:lang w:val="en-GB"/>
              </w:rPr>
              <w:t xml:space="preserve">Soil type </w:t>
            </w:r>
            <w:r w:rsidRPr="00105C3C">
              <w:rPr>
                <w:lang w:val="en-GB"/>
              </w:rPr>
              <w:t>(bare soil)</w:t>
            </w:r>
          </w:p>
        </w:tc>
        <w:tc>
          <w:tcPr>
            <w:tcW w:w="794" w:type="pct"/>
            <w:shd w:val="clear" w:color="auto" w:fill="auto"/>
          </w:tcPr>
          <w:p w14:paraId="12E4FDAE" w14:textId="77777777" w:rsidR="004526EA" w:rsidRPr="008C1951" w:rsidRDefault="004526EA" w:rsidP="004526EA">
            <w:pPr>
              <w:pStyle w:val="RepTableHeader"/>
              <w:jc w:val="center"/>
              <w:rPr>
                <w:lang w:val="en-GB"/>
              </w:rPr>
            </w:pPr>
            <w:r w:rsidRPr="008C1951">
              <w:rPr>
                <w:lang w:val="en-GB"/>
              </w:rPr>
              <w:t>Location</w:t>
            </w:r>
          </w:p>
        </w:tc>
        <w:tc>
          <w:tcPr>
            <w:tcW w:w="404" w:type="pct"/>
            <w:shd w:val="clear" w:color="auto" w:fill="auto"/>
          </w:tcPr>
          <w:p w14:paraId="75E4B946" w14:textId="77777777" w:rsidR="004526EA" w:rsidRPr="008C1951" w:rsidRDefault="004526EA" w:rsidP="004526EA">
            <w:pPr>
              <w:pStyle w:val="RepTableHeader"/>
              <w:jc w:val="center"/>
              <w:rPr>
                <w:lang w:val="en-GB"/>
              </w:rPr>
            </w:pPr>
            <w:r w:rsidRPr="008C1951">
              <w:rPr>
                <w:lang w:val="en-GB"/>
              </w:rPr>
              <w:t xml:space="preserve">pH </w:t>
            </w:r>
            <w:r w:rsidRPr="004C22EC">
              <w:rPr>
                <w:lang w:val="en-GB"/>
              </w:rPr>
              <w:t>(CaCl</w:t>
            </w:r>
            <w:r w:rsidRPr="004C22EC">
              <w:rPr>
                <w:vertAlign w:val="subscript"/>
                <w:lang w:val="en-GB"/>
              </w:rPr>
              <w:t>2</w:t>
            </w:r>
            <w:r w:rsidRPr="004C22EC">
              <w:rPr>
                <w:lang w:val="en-GB"/>
              </w:rPr>
              <w:t>)</w:t>
            </w:r>
          </w:p>
        </w:tc>
        <w:tc>
          <w:tcPr>
            <w:tcW w:w="366" w:type="pct"/>
            <w:shd w:val="clear" w:color="auto" w:fill="auto"/>
          </w:tcPr>
          <w:p w14:paraId="62A4B40E" w14:textId="77777777" w:rsidR="004526EA" w:rsidRPr="008C1951" w:rsidRDefault="004526EA" w:rsidP="004526EA">
            <w:pPr>
              <w:pStyle w:val="RepTableHeader"/>
              <w:jc w:val="center"/>
              <w:rPr>
                <w:lang w:val="en-GB"/>
              </w:rPr>
            </w:pPr>
            <w:r w:rsidRPr="008C1951">
              <w:rPr>
                <w:lang w:val="en-GB"/>
              </w:rPr>
              <w:t xml:space="preserve">Depth </w:t>
            </w:r>
            <w:r>
              <w:rPr>
                <w:lang w:val="en-GB"/>
              </w:rPr>
              <w:t>[</w:t>
            </w:r>
            <w:r w:rsidRPr="008C1951">
              <w:rPr>
                <w:lang w:val="en-GB"/>
              </w:rPr>
              <w:t>cm</w:t>
            </w:r>
            <w:r>
              <w:rPr>
                <w:lang w:val="en-GB"/>
              </w:rPr>
              <w:t>]</w:t>
            </w:r>
          </w:p>
        </w:tc>
        <w:tc>
          <w:tcPr>
            <w:tcW w:w="441" w:type="pct"/>
            <w:shd w:val="clear" w:color="auto" w:fill="auto"/>
          </w:tcPr>
          <w:p w14:paraId="639C6037" w14:textId="77777777" w:rsidR="004526EA" w:rsidRPr="008C1951" w:rsidRDefault="004526EA" w:rsidP="004526EA">
            <w:pPr>
              <w:pStyle w:val="RepTableHeader"/>
              <w:jc w:val="center"/>
              <w:rPr>
                <w:lang w:val="en-GB"/>
              </w:rPr>
            </w:pPr>
            <w:r w:rsidRPr="008C1951">
              <w:rPr>
                <w:lang w:val="en-GB"/>
              </w:rPr>
              <w:t>DisT</w:t>
            </w:r>
            <w:r w:rsidRPr="004C22EC">
              <w:rPr>
                <w:vertAlign w:val="subscript"/>
                <w:lang w:val="en-GB"/>
              </w:rPr>
              <w:t>50</w:t>
            </w:r>
            <w:r w:rsidRPr="008C1951">
              <w:rPr>
                <w:lang w:val="en-GB"/>
              </w:rPr>
              <w:t xml:space="preserve"> </w:t>
            </w:r>
            <w:r>
              <w:rPr>
                <w:lang w:val="en-GB"/>
              </w:rPr>
              <w:t>[</w:t>
            </w:r>
            <w:r w:rsidRPr="008C1951">
              <w:rPr>
                <w:lang w:val="en-GB"/>
              </w:rPr>
              <w:t>d</w:t>
            </w:r>
            <w:r>
              <w:rPr>
                <w:lang w:val="en-GB"/>
              </w:rPr>
              <w:t>]</w:t>
            </w:r>
          </w:p>
        </w:tc>
        <w:tc>
          <w:tcPr>
            <w:tcW w:w="364" w:type="pct"/>
            <w:shd w:val="clear" w:color="auto" w:fill="auto"/>
          </w:tcPr>
          <w:p w14:paraId="012403BD" w14:textId="77777777" w:rsidR="004526EA" w:rsidRPr="008C1951" w:rsidRDefault="004526EA" w:rsidP="004526EA">
            <w:pPr>
              <w:pStyle w:val="RepTableHeader"/>
              <w:jc w:val="center"/>
              <w:rPr>
                <w:lang w:val="en-GB"/>
              </w:rPr>
            </w:pPr>
            <w:r>
              <w:rPr>
                <w:lang w:val="en-GB"/>
              </w:rPr>
              <w:t>DT</w:t>
            </w:r>
            <w:r w:rsidRPr="004C22EC">
              <w:rPr>
                <w:vertAlign w:val="subscript"/>
                <w:lang w:val="en-GB"/>
              </w:rPr>
              <w:t>90</w:t>
            </w:r>
            <w:r>
              <w:rPr>
                <w:lang w:val="en-GB"/>
              </w:rPr>
              <w:t xml:space="preserve"> [d]</w:t>
            </w:r>
          </w:p>
        </w:tc>
        <w:tc>
          <w:tcPr>
            <w:tcW w:w="285" w:type="pct"/>
            <w:shd w:val="clear" w:color="auto" w:fill="auto"/>
          </w:tcPr>
          <w:p w14:paraId="5DB01066" w14:textId="77777777" w:rsidR="004526EA" w:rsidRPr="004373D4" w:rsidRDefault="004526EA" w:rsidP="004526EA">
            <w:pPr>
              <w:pStyle w:val="RepTableHeader"/>
              <w:jc w:val="center"/>
              <w:rPr>
                <w:vertAlign w:val="superscript"/>
                <w:lang w:val="en-GB"/>
              </w:rPr>
            </w:pPr>
            <w:r w:rsidRPr="008C1951">
              <w:rPr>
                <w:lang w:val="en-GB"/>
              </w:rPr>
              <w:t>f.f.</w:t>
            </w:r>
            <w:r>
              <w:rPr>
                <w:lang w:val="en-GB"/>
              </w:rPr>
              <w:t xml:space="preserve"> </w:t>
            </w:r>
            <w:r>
              <w:rPr>
                <w:vertAlign w:val="superscript"/>
                <w:lang w:val="en-GB"/>
              </w:rPr>
              <w:t>a</w:t>
            </w:r>
          </w:p>
        </w:tc>
        <w:tc>
          <w:tcPr>
            <w:tcW w:w="376" w:type="pct"/>
            <w:shd w:val="clear" w:color="auto" w:fill="auto"/>
          </w:tcPr>
          <w:p w14:paraId="4671EF60" w14:textId="77777777" w:rsidR="004526EA" w:rsidRPr="008C1951" w:rsidRDefault="004526EA" w:rsidP="004526EA">
            <w:pPr>
              <w:pStyle w:val="RepTableHeader"/>
              <w:jc w:val="center"/>
              <w:rPr>
                <w:lang w:val="en-GB"/>
              </w:rPr>
            </w:pPr>
            <w:r w:rsidRPr="008C1951">
              <w:rPr>
                <w:lang w:val="en-GB"/>
              </w:rPr>
              <w:t>Chi</w:t>
            </w:r>
            <w:r w:rsidRPr="008B785C">
              <w:rPr>
                <w:vertAlign w:val="superscript"/>
                <w:lang w:val="en-GB"/>
              </w:rPr>
              <w:t>2</w:t>
            </w:r>
            <w:r w:rsidRPr="008C1951">
              <w:rPr>
                <w:lang w:val="en-GB"/>
              </w:rPr>
              <w:t xml:space="preserve"> </w:t>
            </w:r>
            <w:r>
              <w:rPr>
                <w:lang w:val="en-GB"/>
              </w:rPr>
              <w:t>[</w:t>
            </w:r>
            <w:r w:rsidRPr="008C1951">
              <w:rPr>
                <w:lang w:val="en-GB"/>
              </w:rPr>
              <w:t>%</w:t>
            </w:r>
            <w:r>
              <w:rPr>
                <w:lang w:val="en-GB"/>
              </w:rPr>
              <w:t>]</w:t>
            </w:r>
          </w:p>
        </w:tc>
        <w:tc>
          <w:tcPr>
            <w:tcW w:w="452" w:type="pct"/>
            <w:shd w:val="clear" w:color="auto" w:fill="auto"/>
          </w:tcPr>
          <w:p w14:paraId="1BF8FE68" w14:textId="77777777" w:rsidR="004526EA" w:rsidRPr="008C1951" w:rsidDel="009C25C0" w:rsidRDefault="004526EA" w:rsidP="004526EA">
            <w:pPr>
              <w:pStyle w:val="RepTableHeader"/>
              <w:jc w:val="center"/>
              <w:rPr>
                <w:lang w:val="en-GB"/>
              </w:rPr>
            </w:pPr>
            <w:r>
              <w:rPr>
                <w:lang w:val="en-GB"/>
              </w:rPr>
              <w:t>Kinetic model</w:t>
            </w:r>
          </w:p>
        </w:tc>
        <w:tc>
          <w:tcPr>
            <w:tcW w:w="901" w:type="pct"/>
            <w:shd w:val="clear" w:color="auto" w:fill="auto"/>
          </w:tcPr>
          <w:p w14:paraId="3A44AF07" w14:textId="63640A09" w:rsidR="004526EA" w:rsidRPr="008C1951" w:rsidDel="009C25C0" w:rsidRDefault="004526EA" w:rsidP="004526EA">
            <w:pPr>
              <w:pStyle w:val="RepTableHeader"/>
              <w:jc w:val="center"/>
              <w:rPr>
                <w:lang w:val="en-GB"/>
              </w:rPr>
            </w:pPr>
            <w:r w:rsidRPr="008C1951">
              <w:rPr>
                <w:lang w:val="en-GB"/>
              </w:rPr>
              <w:t>Evaluated on EU level / Reference</w:t>
            </w:r>
          </w:p>
        </w:tc>
      </w:tr>
      <w:tr w:rsidR="004526EA" w:rsidRPr="008C1951" w14:paraId="442B6AD7" w14:textId="77777777" w:rsidTr="006D55CD">
        <w:tc>
          <w:tcPr>
            <w:tcW w:w="617" w:type="pct"/>
            <w:shd w:val="clear" w:color="auto" w:fill="auto"/>
          </w:tcPr>
          <w:p w14:paraId="044A2357" w14:textId="77777777" w:rsidR="004526EA" w:rsidRPr="004049B4" w:rsidRDefault="004526EA" w:rsidP="004526EA">
            <w:pPr>
              <w:pStyle w:val="RepTable"/>
              <w:jc w:val="center"/>
            </w:pPr>
            <w:r>
              <w:t>Sand</w:t>
            </w:r>
          </w:p>
        </w:tc>
        <w:tc>
          <w:tcPr>
            <w:tcW w:w="794" w:type="pct"/>
            <w:shd w:val="clear" w:color="auto" w:fill="auto"/>
          </w:tcPr>
          <w:p w14:paraId="2B3A6DF0" w14:textId="77777777" w:rsidR="004526EA" w:rsidRPr="004049B4" w:rsidRDefault="004526EA" w:rsidP="004526EA">
            <w:pPr>
              <w:pStyle w:val="RepTable"/>
              <w:jc w:val="center"/>
            </w:pPr>
            <w:r>
              <w:t>Denmark</w:t>
            </w:r>
          </w:p>
        </w:tc>
        <w:tc>
          <w:tcPr>
            <w:tcW w:w="404" w:type="pct"/>
            <w:shd w:val="clear" w:color="auto" w:fill="auto"/>
          </w:tcPr>
          <w:p w14:paraId="7B9865E7" w14:textId="77777777" w:rsidR="004526EA" w:rsidRPr="004049B4" w:rsidRDefault="004526EA" w:rsidP="004526EA">
            <w:pPr>
              <w:pStyle w:val="RepTable"/>
              <w:jc w:val="center"/>
            </w:pPr>
            <w:r>
              <w:t>6.3</w:t>
            </w:r>
          </w:p>
        </w:tc>
        <w:tc>
          <w:tcPr>
            <w:tcW w:w="366" w:type="pct"/>
            <w:shd w:val="clear" w:color="auto" w:fill="auto"/>
          </w:tcPr>
          <w:p w14:paraId="208A4754" w14:textId="77777777" w:rsidR="004526EA" w:rsidRPr="004049B4" w:rsidRDefault="004526EA" w:rsidP="004526EA">
            <w:pPr>
              <w:pStyle w:val="RepTable"/>
              <w:jc w:val="center"/>
            </w:pPr>
            <w:r>
              <w:t>0-40</w:t>
            </w:r>
          </w:p>
        </w:tc>
        <w:tc>
          <w:tcPr>
            <w:tcW w:w="441" w:type="pct"/>
            <w:shd w:val="clear" w:color="auto" w:fill="auto"/>
          </w:tcPr>
          <w:p w14:paraId="73DF3775" w14:textId="77777777" w:rsidR="004526EA" w:rsidRPr="004049B4" w:rsidRDefault="004526EA" w:rsidP="004526EA">
            <w:pPr>
              <w:pStyle w:val="RepTable"/>
              <w:jc w:val="center"/>
            </w:pPr>
            <w:r>
              <w:t>19.8</w:t>
            </w:r>
          </w:p>
        </w:tc>
        <w:tc>
          <w:tcPr>
            <w:tcW w:w="364" w:type="pct"/>
            <w:shd w:val="clear" w:color="auto" w:fill="auto"/>
          </w:tcPr>
          <w:p w14:paraId="555F6A74" w14:textId="77777777" w:rsidR="004526EA" w:rsidRPr="00274CB9" w:rsidRDefault="004526EA" w:rsidP="004526EA">
            <w:pPr>
              <w:pStyle w:val="RepTable"/>
              <w:jc w:val="center"/>
            </w:pPr>
            <w:r>
              <w:t>65.8</w:t>
            </w:r>
          </w:p>
        </w:tc>
        <w:tc>
          <w:tcPr>
            <w:tcW w:w="285" w:type="pct"/>
            <w:shd w:val="clear" w:color="auto" w:fill="auto"/>
          </w:tcPr>
          <w:p w14:paraId="4883D429" w14:textId="77777777" w:rsidR="004526EA" w:rsidRPr="004049B4" w:rsidRDefault="004526EA" w:rsidP="004526EA">
            <w:pPr>
              <w:pStyle w:val="RepTable"/>
              <w:jc w:val="center"/>
            </w:pPr>
            <w:r>
              <w:t>-</w:t>
            </w:r>
          </w:p>
        </w:tc>
        <w:tc>
          <w:tcPr>
            <w:tcW w:w="376" w:type="pct"/>
            <w:shd w:val="clear" w:color="auto" w:fill="auto"/>
          </w:tcPr>
          <w:p w14:paraId="046EF194" w14:textId="77777777" w:rsidR="004526EA" w:rsidRPr="004049B4" w:rsidRDefault="004526EA" w:rsidP="004526EA">
            <w:pPr>
              <w:pStyle w:val="RepTable"/>
              <w:jc w:val="center"/>
            </w:pPr>
            <w:r>
              <w:t>11.2</w:t>
            </w:r>
          </w:p>
        </w:tc>
        <w:tc>
          <w:tcPr>
            <w:tcW w:w="452" w:type="pct"/>
            <w:shd w:val="clear" w:color="auto" w:fill="auto"/>
          </w:tcPr>
          <w:p w14:paraId="2F367596" w14:textId="77777777" w:rsidR="004526EA" w:rsidRPr="004049B4" w:rsidRDefault="004526EA" w:rsidP="004526EA">
            <w:pPr>
              <w:pStyle w:val="RepTable"/>
              <w:jc w:val="center"/>
            </w:pPr>
            <w:r>
              <w:t>SFO</w:t>
            </w:r>
          </w:p>
        </w:tc>
        <w:tc>
          <w:tcPr>
            <w:tcW w:w="901" w:type="pct"/>
            <w:shd w:val="clear" w:color="auto" w:fill="auto"/>
          </w:tcPr>
          <w:p w14:paraId="5749C585" w14:textId="77777777" w:rsidR="004526EA" w:rsidRPr="00FC4828" w:rsidRDefault="004526EA" w:rsidP="004526EA">
            <w:pPr>
              <w:pStyle w:val="RepTable"/>
              <w:jc w:val="center"/>
            </w:pPr>
            <w:r w:rsidRPr="00CB6FE3">
              <w:t>Y</w:t>
            </w:r>
            <w:r w:rsidRPr="00CB6FE3">
              <w:br/>
              <w:t>(EFSA, 2012</w:t>
            </w:r>
            <w:r>
              <w:t>)</w:t>
            </w:r>
          </w:p>
        </w:tc>
      </w:tr>
      <w:tr w:rsidR="004526EA" w:rsidRPr="008C1951" w14:paraId="60F0E529" w14:textId="77777777" w:rsidTr="006D55CD">
        <w:tc>
          <w:tcPr>
            <w:tcW w:w="617" w:type="pct"/>
            <w:shd w:val="clear" w:color="auto" w:fill="auto"/>
          </w:tcPr>
          <w:p w14:paraId="50AE86AE" w14:textId="77777777" w:rsidR="004526EA" w:rsidRPr="004049B4" w:rsidRDefault="004526EA" w:rsidP="004526EA">
            <w:pPr>
              <w:pStyle w:val="RepTable"/>
              <w:jc w:val="center"/>
            </w:pPr>
            <w:r>
              <w:t>Sandy loam</w:t>
            </w:r>
          </w:p>
        </w:tc>
        <w:tc>
          <w:tcPr>
            <w:tcW w:w="794" w:type="pct"/>
            <w:shd w:val="clear" w:color="auto" w:fill="auto"/>
          </w:tcPr>
          <w:p w14:paraId="5271B37A" w14:textId="77777777" w:rsidR="004526EA" w:rsidRPr="004049B4" w:rsidRDefault="004526EA" w:rsidP="004526EA">
            <w:pPr>
              <w:pStyle w:val="RepTable"/>
              <w:jc w:val="center"/>
            </w:pPr>
            <w:r>
              <w:t>United Kingdom</w:t>
            </w:r>
          </w:p>
        </w:tc>
        <w:tc>
          <w:tcPr>
            <w:tcW w:w="404" w:type="pct"/>
            <w:shd w:val="clear" w:color="auto" w:fill="auto"/>
          </w:tcPr>
          <w:p w14:paraId="6EFF293B" w14:textId="77777777" w:rsidR="004526EA" w:rsidRPr="004049B4" w:rsidRDefault="004526EA" w:rsidP="004526EA">
            <w:pPr>
              <w:pStyle w:val="RepTable"/>
              <w:jc w:val="center"/>
            </w:pPr>
            <w:r>
              <w:t>6.9</w:t>
            </w:r>
          </w:p>
        </w:tc>
        <w:tc>
          <w:tcPr>
            <w:tcW w:w="366" w:type="pct"/>
            <w:shd w:val="clear" w:color="auto" w:fill="auto"/>
          </w:tcPr>
          <w:p w14:paraId="4DDDBB70" w14:textId="77777777" w:rsidR="004526EA" w:rsidRPr="004049B4" w:rsidRDefault="004526EA" w:rsidP="004526EA">
            <w:pPr>
              <w:pStyle w:val="RepTable"/>
              <w:jc w:val="center"/>
            </w:pPr>
            <w:r>
              <w:t>0-25</w:t>
            </w:r>
          </w:p>
        </w:tc>
        <w:tc>
          <w:tcPr>
            <w:tcW w:w="441" w:type="pct"/>
            <w:shd w:val="clear" w:color="auto" w:fill="auto"/>
          </w:tcPr>
          <w:p w14:paraId="4E6C8D08" w14:textId="77777777" w:rsidR="004526EA" w:rsidRPr="004049B4" w:rsidRDefault="004526EA" w:rsidP="004526EA">
            <w:pPr>
              <w:pStyle w:val="RepTable"/>
              <w:jc w:val="center"/>
            </w:pPr>
            <w:r>
              <w:t>6.9</w:t>
            </w:r>
          </w:p>
        </w:tc>
        <w:tc>
          <w:tcPr>
            <w:tcW w:w="364" w:type="pct"/>
            <w:shd w:val="clear" w:color="auto" w:fill="auto"/>
          </w:tcPr>
          <w:p w14:paraId="356B417A" w14:textId="77777777" w:rsidR="004526EA" w:rsidRPr="004049B4" w:rsidRDefault="004526EA" w:rsidP="004526EA">
            <w:pPr>
              <w:pStyle w:val="RepTable"/>
              <w:jc w:val="center"/>
            </w:pPr>
            <w:r>
              <w:t>48.8</w:t>
            </w:r>
          </w:p>
        </w:tc>
        <w:tc>
          <w:tcPr>
            <w:tcW w:w="285" w:type="pct"/>
            <w:shd w:val="clear" w:color="auto" w:fill="auto"/>
          </w:tcPr>
          <w:p w14:paraId="6EBBA96D" w14:textId="77777777" w:rsidR="004526EA" w:rsidRPr="004049B4" w:rsidRDefault="004526EA" w:rsidP="004526EA">
            <w:pPr>
              <w:pStyle w:val="RepTable"/>
              <w:jc w:val="center"/>
            </w:pPr>
            <w:r>
              <w:t>-</w:t>
            </w:r>
          </w:p>
        </w:tc>
        <w:tc>
          <w:tcPr>
            <w:tcW w:w="376" w:type="pct"/>
            <w:shd w:val="clear" w:color="auto" w:fill="auto"/>
          </w:tcPr>
          <w:p w14:paraId="305FBF12" w14:textId="77777777" w:rsidR="004526EA" w:rsidRPr="004049B4" w:rsidRDefault="004526EA" w:rsidP="004526EA">
            <w:pPr>
              <w:pStyle w:val="RepTable"/>
              <w:jc w:val="center"/>
            </w:pPr>
            <w:r>
              <w:t>12.4</w:t>
            </w:r>
          </w:p>
        </w:tc>
        <w:tc>
          <w:tcPr>
            <w:tcW w:w="452" w:type="pct"/>
            <w:shd w:val="clear" w:color="auto" w:fill="auto"/>
          </w:tcPr>
          <w:p w14:paraId="6431F4C5" w14:textId="77777777" w:rsidR="004526EA" w:rsidRPr="004049B4" w:rsidRDefault="004526EA" w:rsidP="004526EA">
            <w:pPr>
              <w:pStyle w:val="RepTable"/>
              <w:jc w:val="center"/>
            </w:pPr>
            <w:r>
              <w:t>FOMC</w:t>
            </w:r>
          </w:p>
        </w:tc>
        <w:tc>
          <w:tcPr>
            <w:tcW w:w="901" w:type="pct"/>
            <w:shd w:val="clear" w:color="auto" w:fill="auto"/>
          </w:tcPr>
          <w:p w14:paraId="6B882499" w14:textId="77777777" w:rsidR="004526EA" w:rsidRPr="00FC4828" w:rsidRDefault="004526EA" w:rsidP="004526EA">
            <w:pPr>
              <w:pStyle w:val="RepTable"/>
              <w:jc w:val="center"/>
            </w:pPr>
            <w:r w:rsidRPr="00CB6FE3">
              <w:t>Y</w:t>
            </w:r>
            <w:r w:rsidRPr="00CB6FE3">
              <w:br/>
              <w:t>(EFSA, 2012)</w:t>
            </w:r>
          </w:p>
        </w:tc>
      </w:tr>
      <w:tr w:rsidR="004526EA" w:rsidRPr="008C1951" w14:paraId="33D572AC" w14:textId="77777777" w:rsidTr="006D55CD">
        <w:tc>
          <w:tcPr>
            <w:tcW w:w="617" w:type="pct"/>
            <w:shd w:val="clear" w:color="auto" w:fill="auto"/>
          </w:tcPr>
          <w:p w14:paraId="14943F2C" w14:textId="77777777" w:rsidR="004526EA" w:rsidRPr="004049B4" w:rsidRDefault="004526EA" w:rsidP="004526EA">
            <w:pPr>
              <w:pStyle w:val="RepTable"/>
              <w:jc w:val="center"/>
            </w:pPr>
            <w:r>
              <w:t>Loamy sand</w:t>
            </w:r>
          </w:p>
        </w:tc>
        <w:tc>
          <w:tcPr>
            <w:tcW w:w="794" w:type="pct"/>
            <w:shd w:val="clear" w:color="auto" w:fill="auto"/>
          </w:tcPr>
          <w:p w14:paraId="16483655" w14:textId="77777777" w:rsidR="004526EA" w:rsidRPr="004049B4" w:rsidRDefault="004526EA" w:rsidP="004526EA">
            <w:pPr>
              <w:pStyle w:val="RepTable"/>
              <w:jc w:val="center"/>
            </w:pPr>
            <w:r>
              <w:t>Germany</w:t>
            </w:r>
          </w:p>
        </w:tc>
        <w:tc>
          <w:tcPr>
            <w:tcW w:w="404" w:type="pct"/>
            <w:shd w:val="clear" w:color="auto" w:fill="auto"/>
          </w:tcPr>
          <w:p w14:paraId="6B5908F5" w14:textId="77777777" w:rsidR="004526EA" w:rsidRPr="004049B4" w:rsidRDefault="004526EA" w:rsidP="004526EA">
            <w:pPr>
              <w:pStyle w:val="RepTable"/>
              <w:jc w:val="center"/>
            </w:pPr>
            <w:r>
              <w:t>5.3</w:t>
            </w:r>
          </w:p>
        </w:tc>
        <w:tc>
          <w:tcPr>
            <w:tcW w:w="366" w:type="pct"/>
            <w:shd w:val="clear" w:color="auto" w:fill="auto"/>
          </w:tcPr>
          <w:p w14:paraId="51B9940B" w14:textId="77777777" w:rsidR="004526EA" w:rsidRPr="004049B4" w:rsidRDefault="004526EA" w:rsidP="004526EA">
            <w:pPr>
              <w:pStyle w:val="RepTable"/>
              <w:jc w:val="center"/>
            </w:pPr>
            <w:r>
              <w:t>0-35</w:t>
            </w:r>
          </w:p>
        </w:tc>
        <w:tc>
          <w:tcPr>
            <w:tcW w:w="441" w:type="pct"/>
            <w:shd w:val="clear" w:color="auto" w:fill="auto"/>
          </w:tcPr>
          <w:p w14:paraId="57713958" w14:textId="77777777" w:rsidR="004526EA" w:rsidRPr="004049B4" w:rsidRDefault="004526EA" w:rsidP="004526EA">
            <w:pPr>
              <w:pStyle w:val="RepTable"/>
              <w:jc w:val="center"/>
            </w:pPr>
            <w:r>
              <w:t>16.4</w:t>
            </w:r>
          </w:p>
        </w:tc>
        <w:tc>
          <w:tcPr>
            <w:tcW w:w="364" w:type="pct"/>
            <w:shd w:val="clear" w:color="auto" w:fill="auto"/>
          </w:tcPr>
          <w:p w14:paraId="2DB1CC85" w14:textId="77777777" w:rsidR="004526EA" w:rsidRPr="004049B4" w:rsidRDefault="004526EA" w:rsidP="004526EA">
            <w:pPr>
              <w:pStyle w:val="RepTable"/>
              <w:jc w:val="center"/>
            </w:pPr>
            <w:r>
              <w:t>54.5</w:t>
            </w:r>
          </w:p>
        </w:tc>
        <w:tc>
          <w:tcPr>
            <w:tcW w:w="285" w:type="pct"/>
            <w:shd w:val="clear" w:color="auto" w:fill="auto"/>
          </w:tcPr>
          <w:p w14:paraId="18FFE535" w14:textId="77777777" w:rsidR="004526EA" w:rsidRPr="004049B4" w:rsidRDefault="004526EA" w:rsidP="004526EA">
            <w:pPr>
              <w:pStyle w:val="RepTable"/>
              <w:jc w:val="center"/>
            </w:pPr>
            <w:r>
              <w:t>-</w:t>
            </w:r>
          </w:p>
        </w:tc>
        <w:tc>
          <w:tcPr>
            <w:tcW w:w="376" w:type="pct"/>
            <w:shd w:val="clear" w:color="auto" w:fill="auto"/>
          </w:tcPr>
          <w:p w14:paraId="2C08E265" w14:textId="77777777" w:rsidR="004526EA" w:rsidRPr="004049B4" w:rsidRDefault="004526EA" w:rsidP="004526EA">
            <w:pPr>
              <w:pStyle w:val="RepTable"/>
              <w:jc w:val="center"/>
            </w:pPr>
            <w:r>
              <w:t>9.3</w:t>
            </w:r>
          </w:p>
        </w:tc>
        <w:tc>
          <w:tcPr>
            <w:tcW w:w="452" w:type="pct"/>
            <w:shd w:val="clear" w:color="auto" w:fill="auto"/>
          </w:tcPr>
          <w:p w14:paraId="6BE202BF" w14:textId="77777777" w:rsidR="004526EA" w:rsidRPr="004049B4" w:rsidRDefault="004526EA" w:rsidP="004526EA">
            <w:pPr>
              <w:pStyle w:val="RepTable"/>
              <w:jc w:val="center"/>
            </w:pPr>
            <w:r>
              <w:t>SFO</w:t>
            </w:r>
          </w:p>
        </w:tc>
        <w:tc>
          <w:tcPr>
            <w:tcW w:w="901" w:type="pct"/>
            <w:shd w:val="clear" w:color="auto" w:fill="auto"/>
          </w:tcPr>
          <w:p w14:paraId="58905338" w14:textId="77777777" w:rsidR="004526EA" w:rsidRPr="00FC4828" w:rsidRDefault="004526EA" w:rsidP="004526EA">
            <w:pPr>
              <w:pStyle w:val="RepTable"/>
              <w:jc w:val="center"/>
            </w:pPr>
            <w:r w:rsidRPr="00CB6FE3">
              <w:t>Y</w:t>
            </w:r>
            <w:r w:rsidRPr="00CB6FE3">
              <w:br/>
              <w:t>(EFSA, 2012)</w:t>
            </w:r>
          </w:p>
        </w:tc>
      </w:tr>
      <w:tr w:rsidR="004526EA" w:rsidRPr="008C1951" w14:paraId="590EED68" w14:textId="77777777" w:rsidTr="006D55CD">
        <w:tc>
          <w:tcPr>
            <w:tcW w:w="617" w:type="pct"/>
            <w:shd w:val="clear" w:color="auto" w:fill="auto"/>
          </w:tcPr>
          <w:p w14:paraId="1E9CF678" w14:textId="77777777" w:rsidR="004526EA" w:rsidRPr="004049B4" w:rsidRDefault="004526EA" w:rsidP="004526EA">
            <w:pPr>
              <w:pStyle w:val="RepTable"/>
              <w:jc w:val="center"/>
            </w:pPr>
            <w:r>
              <w:t>Silt loam</w:t>
            </w:r>
          </w:p>
        </w:tc>
        <w:tc>
          <w:tcPr>
            <w:tcW w:w="794" w:type="pct"/>
            <w:shd w:val="clear" w:color="auto" w:fill="auto"/>
          </w:tcPr>
          <w:p w14:paraId="06A82619" w14:textId="77777777" w:rsidR="004526EA" w:rsidRPr="004049B4" w:rsidRDefault="004526EA" w:rsidP="004526EA">
            <w:pPr>
              <w:pStyle w:val="RepTable"/>
              <w:jc w:val="center"/>
            </w:pPr>
            <w:r>
              <w:t>Italy</w:t>
            </w:r>
          </w:p>
        </w:tc>
        <w:tc>
          <w:tcPr>
            <w:tcW w:w="404" w:type="pct"/>
            <w:shd w:val="clear" w:color="auto" w:fill="auto"/>
          </w:tcPr>
          <w:p w14:paraId="7BCA5203" w14:textId="77777777" w:rsidR="004526EA" w:rsidRPr="004049B4" w:rsidRDefault="004526EA" w:rsidP="004526EA">
            <w:pPr>
              <w:pStyle w:val="RepTable"/>
              <w:jc w:val="center"/>
            </w:pPr>
            <w:r>
              <w:t>7.2</w:t>
            </w:r>
          </w:p>
        </w:tc>
        <w:tc>
          <w:tcPr>
            <w:tcW w:w="366" w:type="pct"/>
            <w:shd w:val="clear" w:color="auto" w:fill="auto"/>
          </w:tcPr>
          <w:p w14:paraId="1BB9417E" w14:textId="77777777" w:rsidR="004526EA" w:rsidRPr="004049B4" w:rsidRDefault="004526EA" w:rsidP="004526EA">
            <w:pPr>
              <w:pStyle w:val="RepTable"/>
              <w:jc w:val="center"/>
            </w:pPr>
            <w:r>
              <w:t>0-20</w:t>
            </w:r>
          </w:p>
        </w:tc>
        <w:tc>
          <w:tcPr>
            <w:tcW w:w="441" w:type="pct"/>
            <w:shd w:val="clear" w:color="auto" w:fill="auto"/>
          </w:tcPr>
          <w:p w14:paraId="2D1230C1" w14:textId="77777777" w:rsidR="004526EA" w:rsidRPr="004049B4" w:rsidRDefault="004526EA" w:rsidP="004526EA">
            <w:pPr>
              <w:pStyle w:val="RepTable"/>
              <w:jc w:val="center"/>
            </w:pPr>
            <w:r>
              <w:t>16.6</w:t>
            </w:r>
          </w:p>
        </w:tc>
        <w:tc>
          <w:tcPr>
            <w:tcW w:w="364" w:type="pct"/>
            <w:shd w:val="clear" w:color="auto" w:fill="auto"/>
          </w:tcPr>
          <w:p w14:paraId="2DE51583" w14:textId="06737021" w:rsidR="004526EA" w:rsidRPr="00ED3132" w:rsidRDefault="004526EA" w:rsidP="004526EA">
            <w:pPr>
              <w:pStyle w:val="RepTable"/>
              <w:jc w:val="center"/>
              <w:rPr>
                <w:vertAlign w:val="superscript"/>
              </w:rPr>
            </w:pPr>
            <w:r>
              <w:t>420</w:t>
            </w:r>
            <w:r w:rsidR="00ED3132">
              <w:rPr>
                <w:vertAlign w:val="superscript"/>
              </w:rPr>
              <w:t>c</w:t>
            </w:r>
          </w:p>
        </w:tc>
        <w:tc>
          <w:tcPr>
            <w:tcW w:w="285" w:type="pct"/>
            <w:shd w:val="clear" w:color="auto" w:fill="auto"/>
          </w:tcPr>
          <w:p w14:paraId="4876FB4F" w14:textId="77777777" w:rsidR="004526EA" w:rsidRPr="004049B4" w:rsidRDefault="004526EA" w:rsidP="004526EA">
            <w:pPr>
              <w:pStyle w:val="RepTable"/>
              <w:jc w:val="center"/>
            </w:pPr>
            <w:r>
              <w:t>-</w:t>
            </w:r>
          </w:p>
        </w:tc>
        <w:tc>
          <w:tcPr>
            <w:tcW w:w="376" w:type="pct"/>
            <w:shd w:val="clear" w:color="auto" w:fill="auto"/>
          </w:tcPr>
          <w:p w14:paraId="1793F2CC" w14:textId="77777777" w:rsidR="004526EA" w:rsidRPr="004049B4" w:rsidRDefault="004526EA" w:rsidP="004526EA">
            <w:pPr>
              <w:pStyle w:val="RepTable"/>
              <w:jc w:val="center"/>
            </w:pPr>
            <w:r>
              <w:t>9.2</w:t>
            </w:r>
          </w:p>
        </w:tc>
        <w:tc>
          <w:tcPr>
            <w:tcW w:w="452" w:type="pct"/>
            <w:shd w:val="clear" w:color="auto" w:fill="auto"/>
          </w:tcPr>
          <w:p w14:paraId="21D64192" w14:textId="77777777" w:rsidR="004526EA" w:rsidRPr="004049B4" w:rsidRDefault="004526EA" w:rsidP="004526EA">
            <w:pPr>
              <w:pStyle w:val="RepTable"/>
              <w:jc w:val="center"/>
            </w:pPr>
            <w:r>
              <w:t>DFOP</w:t>
            </w:r>
          </w:p>
        </w:tc>
        <w:tc>
          <w:tcPr>
            <w:tcW w:w="901" w:type="pct"/>
            <w:shd w:val="clear" w:color="auto" w:fill="auto"/>
          </w:tcPr>
          <w:p w14:paraId="339E4020" w14:textId="77777777" w:rsidR="004526EA" w:rsidRPr="00FC4828" w:rsidRDefault="004526EA" w:rsidP="004526EA">
            <w:pPr>
              <w:pStyle w:val="RepTable"/>
              <w:jc w:val="center"/>
            </w:pPr>
            <w:r w:rsidRPr="00CB6FE3">
              <w:t>Y</w:t>
            </w:r>
            <w:r w:rsidRPr="00CB6FE3">
              <w:br/>
              <w:t>(EFSA, 2012)</w:t>
            </w:r>
          </w:p>
        </w:tc>
      </w:tr>
      <w:tr w:rsidR="004526EA" w:rsidRPr="008C1951" w14:paraId="0BEDE808" w14:textId="77777777" w:rsidTr="006D55CD">
        <w:tc>
          <w:tcPr>
            <w:tcW w:w="617" w:type="pct"/>
            <w:shd w:val="clear" w:color="auto" w:fill="auto"/>
          </w:tcPr>
          <w:p w14:paraId="2CB68A32" w14:textId="77777777" w:rsidR="004526EA" w:rsidRPr="004049B4" w:rsidRDefault="004526EA" w:rsidP="004526EA">
            <w:pPr>
              <w:pStyle w:val="RepTable"/>
              <w:jc w:val="center"/>
            </w:pPr>
            <w:r>
              <w:t>Sand</w:t>
            </w:r>
          </w:p>
        </w:tc>
        <w:tc>
          <w:tcPr>
            <w:tcW w:w="794" w:type="pct"/>
            <w:shd w:val="clear" w:color="auto" w:fill="auto"/>
          </w:tcPr>
          <w:p w14:paraId="71E06AB7" w14:textId="77777777" w:rsidR="004526EA" w:rsidRPr="004049B4" w:rsidRDefault="004526EA" w:rsidP="004526EA">
            <w:pPr>
              <w:pStyle w:val="RepTable"/>
              <w:jc w:val="center"/>
            </w:pPr>
            <w:r>
              <w:t>Spain</w:t>
            </w:r>
          </w:p>
        </w:tc>
        <w:tc>
          <w:tcPr>
            <w:tcW w:w="404" w:type="pct"/>
            <w:shd w:val="clear" w:color="auto" w:fill="auto"/>
          </w:tcPr>
          <w:p w14:paraId="496AE46B" w14:textId="77777777" w:rsidR="004526EA" w:rsidRPr="004049B4" w:rsidRDefault="004526EA" w:rsidP="004526EA">
            <w:pPr>
              <w:pStyle w:val="RepTable"/>
              <w:jc w:val="center"/>
            </w:pPr>
            <w:r>
              <w:t>7.0</w:t>
            </w:r>
          </w:p>
        </w:tc>
        <w:tc>
          <w:tcPr>
            <w:tcW w:w="366" w:type="pct"/>
            <w:shd w:val="clear" w:color="auto" w:fill="auto"/>
          </w:tcPr>
          <w:p w14:paraId="24C9B31E" w14:textId="77777777" w:rsidR="004526EA" w:rsidRPr="004049B4" w:rsidRDefault="004526EA" w:rsidP="004526EA">
            <w:pPr>
              <w:pStyle w:val="RepTable"/>
              <w:jc w:val="center"/>
            </w:pPr>
            <w:r>
              <w:t>0-20</w:t>
            </w:r>
          </w:p>
        </w:tc>
        <w:tc>
          <w:tcPr>
            <w:tcW w:w="441" w:type="pct"/>
            <w:shd w:val="clear" w:color="auto" w:fill="auto"/>
          </w:tcPr>
          <w:p w14:paraId="68E93BFF" w14:textId="77777777" w:rsidR="004526EA" w:rsidRPr="004049B4" w:rsidRDefault="004526EA" w:rsidP="004526EA">
            <w:pPr>
              <w:pStyle w:val="RepTable"/>
              <w:jc w:val="center"/>
            </w:pPr>
            <w:r>
              <w:t>14.0</w:t>
            </w:r>
          </w:p>
        </w:tc>
        <w:tc>
          <w:tcPr>
            <w:tcW w:w="364" w:type="pct"/>
            <w:shd w:val="clear" w:color="auto" w:fill="auto"/>
          </w:tcPr>
          <w:p w14:paraId="56AF8505" w14:textId="77777777" w:rsidR="004526EA" w:rsidRPr="004049B4" w:rsidRDefault="004526EA" w:rsidP="004526EA">
            <w:pPr>
              <w:pStyle w:val="RepTable"/>
              <w:jc w:val="center"/>
            </w:pPr>
            <w:r>
              <w:t>250</w:t>
            </w:r>
          </w:p>
        </w:tc>
        <w:tc>
          <w:tcPr>
            <w:tcW w:w="285" w:type="pct"/>
            <w:shd w:val="clear" w:color="auto" w:fill="auto"/>
          </w:tcPr>
          <w:p w14:paraId="268EF36D" w14:textId="77777777" w:rsidR="004526EA" w:rsidRPr="004049B4" w:rsidRDefault="004526EA" w:rsidP="004526EA">
            <w:pPr>
              <w:pStyle w:val="RepTable"/>
              <w:jc w:val="center"/>
            </w:pPr>
            <w:r>
              <w:t>-</w:t>
            </w:r>
          </w:p>
        </w:tc>
        <w:tc>
          <w:tcPr>
            <w:tcW w:w="376" w:type="pct"/>
            <w:shd w:val="clear" w:color="auto" w:fill="auto"/>
          </w:tcPr>
          <w:p w14:paraId="551D5192" w14:textId="77777777" w:rsidR="004526EA" w:rsidRPr="004049B4" w:rsidRDefault="004526EA" w:rsidP="004526EA">
            <w:pPr>
              <w:pStyle w:val="RepTable"/>
              <w:jc w:val="center"/>
            </w:pPr>
            <w:r>
              <w:t>10.0</w:t>
            </w:r>
          </w:p>
        </w:tc>
        <w:tc>
          <w:tcPr>
            <w:tcW w:w="452" w:type="pct"/>
            <w:shd w:val="clear" w:color="auto" w:fill="auto"/>
          </w:tcPr>
          <w:p w14:paraId="60CF37FC" w14:textId="77777777" w:rsidR="004526EA" w:rsidRPr="004049B4" w:rsidRDefault="004526EA" w:rsidP="004526EA">
            <w:pPr>
              <w:pStyle w:val="RepTable"/>
              <w:jc w:val="center"/>
            </w:pPr>
            <w:r>
              <w:t>DFOP</w:t>
            </w:r>
          </w:p>
        </w:tc>
        <w:tc>
          <w:tcPr>
            <w:tcW w:w="901" w:type="pct"/>
            <w:shd w:val="clear" w:color="auto" w:fill="auto"/>
          </w:tcPr>
          <w:p w14:paraId="08A3B89C" w14:textId="77777777" w:rsidR="004526EA" w:rsidRPr="00FC4828" w:rsidRDefault="004526EA" w:rsidP="004526EA">
            <w:pPr>
              <w:pStyle w:val="RepTable"/>
              <w:jc w:val="center"/>
            </w:pPr>
            <w:r w:rsidRPr="00CB6FE3">
              <w:t>Y</w:t>
            </w:r>
            <w:r w:rsidRPr="00CB6FE3">
              <w:br/>
              <w:t>(EFSA, 2012)</w:t>
            </w:r>
          </w:p>
        </w:tc>
      </w:tr>
      <w:tr w:rsidR="004526EA" w:rsidRPr="008C1951" w14:paraId="52C71E6D" w14:textId="77777777" w:rsidTr="006D55CD">
        <w:tc>
          <w:tcPr>
            <w:tcW w:w="2181" w:type="pct"/>
            <w:gridSpan w:val="4"/>
            <w:tcBorders>
              <w:bottom w:val="single" w:sz="4" w:space="0" w:color="auto"/>
            </w:tcBorders>
            <w:shd w:val="clear" w:color="auto" w:fill="auto"/>
          </w:tcPr>
          <w:p w14:paraId="40EB2697" w14:textId="77777777" w:rsidR="004526EA" w:rsidRPr="004373D4" w:rsidRDefault="004526EA" w:rsidP="004526EA">
            <w:pPr>
              <w:pStyle w:val="RepTable"/>
              <w:jc w:val="right"/>
              <w:rPr>
                <w:b/>
              </w:rPr>
            </w:pPr>
            <w:r w:rsidRPr="004373D4">
              <w:rPr>
                <w:b/>
              </w:rPr>
              <w:t>Maximum (n=5)</w:t>
            </w:r>
          </w:p>
        </w:tc>
        <w:tc>
          <w:tcPr>
            <w:tcW w:w="441" w:type="pct"/>
            <w:tcBorders>
              <w:bottom w:val="single" w:sz="4" w:space="0" w:color="auto"/>
            </w:tcBorders>
            <w:shd w:val="clear" w:color="auto" w:fill="auto"/>
          </w:tcPr>
          <w:p w14:paraId="183444BA" w14:textId="77777777" w:rsidR="004526EA" w:rsidRPr="008B785C" w:rsidRDefault="004526EA" w:rsidP="004526EA">
            <w:pPr>
              <w:pStyle w:val="RepTable"/>
              <w:jc w:val="center"/>
              <w:rPr>
                <w:b/>
                <w:vertAlign w:val="superscript"/>
              </w:rPr>
            </w:pPr>
            <w:r w:rsidRPr="004D6571">
              <w:rPr>
                <w:b/>
              </w:rPr>
              <w:t>19.8</w:t>
            </w:r>
            <w:r>
              <w:rPr>
                <w:b/>
                <w:vertAlign w:val="superscript"/>
              </w:rPr>
              <w:t>b</w:t>
            </w:r>
          </w:p>
        </w:tc>
        <w:tc>
          <w:tcPr>
            <w:tcW w:w="2378" w:type="pct"/>
            <w:gridSpan w:val="5"/>
            <w:tcBorders>
              <w:bottom w:val="single" w:sz="4" w:space="0" w:color="auto"/>
            </w:tcBorders>
            <w:shd w:val="clear" w:color="auto" w:fill="auto"/>
          </w:tcPr>
          <w:p w14:paraId="283D4D31" w14:textId="77777777" w:rsidR="004526EA" w:rsidRPr="008C1951" w:rsidRDefault="004526EA" w:rsidP="004526EA">
            <w:pPr>
              <w:pStyle w:val="RepTable"/>
              <w:rPr>
                <w:highlight w:val="yellow"/>
              </w:rPr>
            </w:pPr>
          </w:p>
        </w:tc>
      </w:tr>
    </w:tbl>
    <w:p w14:paraId="3BE71C55" w14:textId="594CDFE0" w:rsidR="00305378" w:rsidRPr="000221BD" w:rsidRDefault="00305378" w:rsidP="00305378">
      <w:pPr>
        <w:pStyle w:val="RepStandard"/>
        <w:spacing w:before="60"/>
        <w:rPr>
          <w:sz w:val="18"/>
        </w:rPr>
      </w:pPr>
      <w:bookmarkStart w:id="286" w:name="_Hlk130908310"/>
      <w:r>
        <w:rPr>
          <w:sz w:val="18"/>
          <w:vertAlign w:val="superscript"/>
        </w:rPr>
        <w:t>a</w:t>
      </w:r>
      <w:r>
        <w:rPr>
          <w:sz w:val="18"/>
        </w:rPr>
        <w:t xml:space="preserve"> M</w:t>
      </w:r>
      <w:r w:rsidRPr="000E0FD3">
        <w:rPr>
          <w:sz w:val="18"/>
        </w:rPr>
        <w:t>etabolite used as test item</w:t>
      </w:r>
      <w:r w:rsidR="004F2B31">
        <w:rPr>
          <w:sz w:val="18"/>
        </w:rPr>
        <w:t>.</w:t>
      </w:r>
    </w:p>
    <w:p w14:paraId="2C36AF77" w14:textId="2E11A55C" w:rsidR="00305378" w:rsidRDefault="00305378" w:rsidP="00305378">
      <w:pPr>
        <w:pStyle w:val="RepStandard"/>
        <w:ind w:left="142" w:hanging="142"/>
        <w:rPr>
          <w:sz w:val="18"/>
          <w:szCs w:val="18"/>
        </w:rPr>
      </w:pPr>
      <w:bookmarkStart w:id="287" w:name="_Hlk118446872"/>
      <w:r w:rsidRPr="00FD2693">
        <w:rPr>
          <w:sz w:val="18"/>
          <w:vertAlign w:val="superscript"/>
        </w:rPr>
        <w:t>b</w:t>
      </w:r>
      <w:r w:rsidRPr="00FD2693">
        <w:rPr>
          <w:sz w:val="18"/>
        </w:rPr>
        <w:t xml:space="preserve"> </w:t>
      </w:r>
      <w:r w:rsidRPr="00FD2693">
        <w:rPr>
          <w:sz w:val="18"/>
          <w:szCs w:val="18"/>
        </w:rPr>
        <w:t>The worst-case non-normalised field DT</w:t>
      </w:r>
      <w:r w:rsidRPr="00FD2693">
        <w:rPr>
          <w:sz w:val="18"/>
          <w:szCs w:val="18"/>
          <w:vertAlign w:val="subscript"/>
        </w:rPr>
        <w:t>50</w:t>
      </w:r>
      <w:r w:rsidRPr="00FD2693">
        <w:rPr>
          <w:sz w:val="18"/>
          <w:szCs w:val="18"/>
        </w:rPr>
        <w:t xml:space="preserve"> value 19.8 days was used for PEC</w:t>
      </w:r>
      <w:r w:rsidRPr="00FD2693">
        <w:rPr>
          <w:sz w:val="18"/>
          <w:szCs w:val="18"/>
          <w:vertAlign w:val="subscript"/>
        </w:rPr>
        <w:t>soil</w:t>
      </w:r>
      <w:r w:rsidRPr="00FD2693">
        <w:rPr>
          <w:sz w:val="18"/>
          <w:szCs w:val="18"/>
        </w:rPr>
        <w:t xml:space="preserve"> calculations together with the maximum observed occurrence in lab studies of 57% AR in Bruch West (DAR, 2011).</w:t>
      </w:r>
    </w:p>
    <w:p w14:paraId="76017F34" w14:textId="4F063A7E" w:rsidR="00ED3132" w:rsidRDefault="00ED3132" w:rsidP="00305378">
      <w:pPr>
        <w:pStyle w:val="RepStandard"/>
        <w:ind w:left="142" w:hanging="142"/>
      </w:pPr>
      <w:r>
        <w:rPr>
          <w:sz w:val="18"/>
          <w:vertAlign w:val="superscript"/>
        </w:rPr>
        <w:t>c</w:t>
      </w:r>
      <w:r w:rsidRPr="00FD2693">
        <w:rPr>
          <w:sz w:val="18"/>
        </w:rPr>
        <w:t xml:space="preserve"> </w:t>
      </w:r>
      <w:r w:rsidRPr="00FD2693">
        <w:rPr>
          <w:sz w:val="18"/>
          <w:szCs w:val="18"/>
        </w:rPr>
        <w:t>The</w:t>
      </w:r>
      <w:r>
        <w:rPr>
          <w:sz w:val="18"/>
          <w:szCs w:val="18"/>
        </w:rPr>
        <w:t xml:space="preserve">re is sufficient evidence to show that M650F03 has no potential for soil accumulation: dry and hot weather conditions in Southern Europe stopped the brake-down process in summer after a rapid initial dissipation phase. This reflected in the </w:t>
      </w:r>
      <w:r w:rsidR="00E82722">
        <w:rPr>
          <w:sz w:val="18"/>
          <w:szCs w:val="18"/>
        </w:rPr>
        <w:t>comparison</w:t>
      </w:r>
      <w:r>
        <w:rPr>
          <w:sz w:val="18"/>
          <w:szCs w:val="18"/>
        </w:rPr>
        <w:t xml:space="preserve"> of the DT</w:t>
      </w:r>
      <w:r w:rsidRPr="00E82722">
        <w:rPr>
          <w:sz w:val="18"/>
          <w:szCs w:val="18"/>
          <w:vertAlign w:val="subscript"/>
        </w:rPr>
        <w:t>50</w:t>
      </w:r>
      <w:r>
        <w:rPr>
          <w:sz w:val="18"/>
          <w:szCs w:val="18"/>
        </w:rPr>
        <w:t xml:space="preserve"> and DT</w:t>
      </w:r>
      <w:r w:rsidRPr="00E82722">
        <w:rPr>
          <w:sz w:val="18"/>
          <w:szCs w:val="18"/>
          <w:vertAlign w:val="subscript"/>
        </w:rPr>
        <w:t>90</w:t>
      </w:r>
      <w:r>
        <w:rPr>
          <w:sz w:val="18"/>
          <w:szCs w:val="18"/>
        </w:rPr>
        <w:t xml:space="preserve"> values of the field trials</w:t>
      </w:r>
      <w:r w:rsidR="00E82722">
        <w:rPr>
          <w:sz w:val="18"/>
          <w:szCs w:val="18"/>
        </w:rPr>
        <w:t xml:space="preserve"> in all EU trials, the DT</w:t>
      </w:r>
      <w:r w:rsidR="00E82722" w:rsidRPr="00E82722">
        <w:rPr>
          <w:sz w:val="18"/>
          <w:szCs w:val="18"/>
          <w:vertAlign w:val="subscript"/>
        </w:rPr>
        <w:t>50</w:t>
      </w:r>
      <w:r w:rsidR="00E82722">
        <w:rPr>
          <w:sz w:val="18"/>
          <w:szCs w:val="18"/>
        </w:rPr>
        <w:t xml:space="preserve"> values are in the same range from 6.9 days to 16.6 days (best fit), however, on SEU trials show a prolonged second degradation phase, resulting in long DT</w:t>
      </w:r>
      <w:r w:rsidR="00E82722" w:rsidRPr="00E82722">
        <w:rPr>
          <w:sz w:val="18"/>
          <w:szCs w:val="18"/>
          <w:vertAlign w:val="subscript"/>
        </w:rPr>
        <w:t>90</w:t>
      </w:r>
      <w:r w:rsidR="00E82722">
        <w:rPr>
          <w:sz w:val="18"/>
          <w:szCs w:val="18"/>
        </w:rPr>
        <w:t xml:space="preserve"> values. Therefore</w:t>
      </w:r>
      <w:r w:rsidR="00157E6E">
        <w:rPr>
          <w:sz w:val="18"/>
          <w:szCs w:val="18"/>
        </w:rPr>
        <w:t>,</w:t>
      </w:r>
      <w:r w:rsidR="00E82722">
        <w:rPr>
          <w:sz w:val="18"/>
          <w:szCs w:val="18"/>
        </w:rPr>
        <w:t xml:space="preserve"> the result from Italian trial is considered to be not representative for the dissipation behavior and it is treated as an outlier</w:t>
      </w:r>
      <w:r w:rsidR="002A02B5">
        <w:rPr>
          <w:sz w:val="18"/>
          <w:szCs w:val="18"/>
        </w:rPr>
        <w:t xml:space="preserve"> (DAR, 2011)</w:t>
      </w:r>
      <w:r w:rsidR="00E82722">
        <w:rPr>
          <w:sz w:val="18"/>
          <w:szCs w:val="18"/>
        </w:rPr>
        <w:t xml:space="preserve">. </w:t>
      </w:r>
    </w:p>
    <w:bookmarkEnd w:id="286"/>
    <w:bookmarkEnd w:id="287"/>
    <w:p w14:paraId="40734720" w14:textId="77777777" w:rsidR="002447D5" w:rsidRDefault="002447D5">
      <w:r>
        <w:rPr>
          <w:b/>
          <w:bCs/>
        </w:rPr>
        <w:br w:type="page"/>
      </w:r>
    </w:p>
    <w:tbl>
      <w:tblPr>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27"/>
        <w:gridCol w:w="1538"/>
        <w:gridCol w:w="757"/>
        <w:gridCol w:w="699"/>
        <w:gridCol w:w="830"/>
        <w:gridCol w:w="522"/>
        <w:gridCol w:w="615"/>
        <w:gridCol w:w="698"/>
        <w:gridCol w:w="838"/>
        <w:gridCol w:w="1677"/>
      </w:tblGrid>
      <w:tr w:rsidR="00305378" w:rsidRPr="008C1951" w14:paraId="252CF972" w14:textId="77777777" w:rsidTr="006D55CD">
        <w:tc>
          <w:tcPr>
            <w:tcW w:w="5000" w:type="pct"/>
            <w:gridSpan w:val="10"/>
            <w:tcBorders>
              <w:top w:val="nil"/>
              <w:left w:val="nil"/>
              <w:right w:val="nil"/>
            </w:tcBorders>
            <w:shd w:val="clear" w:color="auto" w:fill="auto"/>
          </w:tcPr>
          <w:p w14:paraId="48F61FC1" w14:textId="4DE1869D" w:rsidR="00305378" w:rsidRDefault="00305378" w:rsidP="006D55CD">
            <w:pPr>
              <w:pStyle w:val="RepLabel"/>
            </w:pPr>
            <w:r>
              <w:lastRenderedPageBreak/>
              <w:br w:type="page"/>
            </w:r>
            <w:r w:rsidRPr="004049B4">
              <w:t>Table </w:t>
            </w:r>
            <w:fldSimple w:instr=" STYLEREF 2 \s ">
              <w:r w:rsidR="003713FE">
                <w:rPr>
                  <w:noProof/>
                </w:rPr>
                <w:t>8.4</w:t>
              </w:r>
            </w:fldSimple>
            <w:r w:rsidR="00167128">
              <w:noBreakHyphen/>
            </w:r>
            <w:fldSimple w:instr=" SEQ Table \* ARABIC \s 2 ">
              <w:r w:rsidR="003713FE">
                <w:rPr>
                  <w:noProof/>
                </w:rPr>
                <w:t>2</w:t>
              </w:r>
            </w:fldSimple>
            <w:r w:rsidRPr="004049B4">
              <w:t>:</w:t>
            </w:r>
            <w:r w:rsidRPr="004049B4">
              <w:tab/>
              <w:t xml:space="preserve">Summary of aerobic degradation rates for </w:t>
            </w:r>
            <w:r>
              <w:t>M650F04</w:t>
            </w:r>
            <w:r w:rsidRPr="004049B4">
              <w:t xml:space="preserve"> - field studies: Trigger</w:t>
            </w:r>
            <w:r>
              <w:t xml:space="preserve"> </w:t>
            </w:r>
            <w:r w:rsidRPr="004049B4">
              <w:t>endpoints</w:t>
            </w:r>
          </w:p>
        </w:tc>
      </w:tr>
      <w:tr w:rsidR="00305378" w:rsidRPr="008C1951" w14:paraId="0CE91917" w14:textId="77777777" w:rsidTr="006D55CD">
        <w:tc>
          <w:tcPr>
            <w:tcW w:w="5000" w:type="pct"/>
            <w:gridSpan w:val="10"/>
            <w:shd w:val="clear" w:color="auto" w:fill="auto"/>
          </w:tcPr>
          <w:p w14:paraId="496A4515" w14:textId="77777777" w:rsidR="00305378" w:rsidRPr="008C1951" w:rsidRDefault="00305378" w:rsidP="006D55CD">
            <w:pPr>
              <w:pStyle w:val="RepTableHeader"/>
              <w:rPr>
                <w:lang w:val="en-GB"/>
              </w:rPr>
            </w:pPr>
            <w:r>
              <w:rPr>
                <w:lang w:val="en-GB"/>
              </w:rPr>
              <w:t>M650F04, f</w:t>
            </w:r>
            <w:r w:rsidRPr="008C1951">
              <w:rPr>
                <w:lang w:val="en-GB"/>
              </w:rPr>
              <w:t>ield studies – Trigger endpoints</w:t>
            </w:r>
          </w:p>
        </w:tc>
      </w:tr>
      <w:tr w:rsidR="004526EA" w:rsidRPr="008C1951" w14:paraId="5D71F34C" w14:textId="77777777" w:rsidTr="006D55CD">
        <w:tc>
          <w:tcPr>
            <w:tcW w:w="607" w:type="pct"/>
            <w:shd w:val="clear" w:color="auto" w:fill="auto"/>
          </w:tcPr>
          <w:p w14:paraId="65742E64" w14:textId="77777777" w:rsidR="004526EA" w:rsidRPr="008C1951" w:rsidRDefault="004526EA" w:rsidP="004526EA">
            <w:pPr>
              <w:pStyle w:val="RepTableHeader"/>
              <w:jc w:val="center"/>
              <w:rPr>
                <w:lang w:val="en-GB"/>
              </w:rPr>
            </w:pPr>
            <w:r w:rsidRPr="008C1951">
              <w:rPr>
                <w:lang w:val="en-GB"/>
              </w:rPr>
              <w:t xml:space="preserve">Soil type </w:t>
            </w:r>
            <w:r w:rsidRPr="00105C3C">
              <w:rPr>
                <w:lang w:val="en-GB"/>
              </w:rPr>
              <w:t>(bare soil)</w:t>
            </w:r>
          </w:p>
        </w:tc>
        <w:tc>
          <w:tcPr>
            <w:tcW w:w="828" w:type="pct"/>
            <w:shd w:val="clear" w:color="auto" w:fill="auto"/>
          </w:tcPr>
          <w:p w14:paraId="3524A485" w14:textId="77777777" w:rsidR="004526EA" w:rsidRPr="008C1951" w:rsidRDefault="004526EA" w:rsidP="004526EA">
            <w:pPr>
              <w:pStyle w:val="RepTableHeader"/>
              <w:jc w:val="center"/>
              <w:rPr>
                <w:lang w:val="en-GB"/>
              </w:rPr>
            </w:pPr>
            <w:r w:rsidRPr="008C1951">
              <w:rPr>
                <w:lang w:val="en-GB"/>
              </w:rPr>
              <w:t>Location</w:t>
            </w:r>
          </w:p>
        </w:tc>
        <w:tc>
          <w:tcPr>
            <w:tcW w:w="403" w:type="pct"/>
            <w:shd w:val="clear" w:color="auto" w:fill="auto"/>
          </w:tcPr>
          <w:p w14:paraId="59C85543" w14:textId="77777777" w:rsidR="004526EA" w:rsidRPr="004373D4" w:rsidRDefault="004526EA" w:rsidP="004526EA">
            <w:pPr>
              <w:pStyle w:val="RepTableHeader"/>
              <w:jc w:val="center"/>
              <w:rPr>
                <w:lang w:val="en-GB"/>
              </w:rPr>
            </w:pPr>
            <w:r w:rsidRPr="004373D4">
              <w:rPr>
                <w:lang w:val="en-GB"/>
              </w:rPr>
              <w:t>pH (CaCl</w:t>
            </w:r>
            <w:r w:rsidRPr="004373D4">
              <w:rPr>
                <w:vertAlign w:val="subscript"/>
                <w:lang w:val="en-GB"/>
              </w:rPr>
              <w:t>2</w:t>
            </w:r>
            <w:r w:rsidRPr="004373D4">
              <w:rPr>
                <w:lang w:val="en-GB"/>
              </w:rPr>
              <w:t>)</w:t>
            </w:r>
          </w:p>
        </w:tc>
        <w:tc>
          <w:tcPr>
            <w:tcW w:w="377" w:type="pct"/>
            <w:shd w:val="clear" w:color="auto" w:fill="auto"/>
          </w:tcPr>
          <w:p w14:paraId="757BC819" w14:textId="77777777" w:rsidR="004526EA" w:rsidRPr="008C1951" w:rsidRDefault="004526EA" w:rsidP="004526EA">
            <w:pPr>
              <w:pStyle w:val="RepTableHeader"/>
              <w:jc w:val="center"/>
              <w:rPr>
                <w:lang w:val="en-GB"/>
              </w:rPr>
            </w:pPr>
            <w:r w:rsidRPr="008C1951">
              <w:rPr>
                <w:lang w:val="en-GB"/>
              </w:rPr>
              <w:t xml:space="preserve">Depth </w:t>
            </w:r>
            <w:r>
              <w:rPr>
                <w:lang w:val="en-GB"/>
              </w:rPr>
              <w:t>[</w:t>
            </w:r>
            <w:r w:rsidRPr="008C1951">
              <w:rPr>
                <w:lang w:val="en-GB"/>
              </w:rPr>
              <w:t>cm</w:t>
            </w:r>
            <w:r>
              <w:rPr>
                <w:lang w:val="en-GB"/>
              </w:rPr>
              <w:t>]</w:t>
            </w:r>
          </w:p>
        </w:tc>
        <w:tc>
          <w:tcPr>
            <w:tcW w:w="447" w:type="pct"/>
            <w:shd w:val="clear" w:color="auto" w:fill="auto"/>
          </w:tcPr>
          <w:p w14:paraId="28B86257" w14:textId="77777777" w:rsidR="004526EA" w:rsidRPr="008C1951" w:rsidRDefault="004526EA" w:rsidP="004526EA">
            <w:pPr>
              <w:pStyle w:val="RepTableHeader"/>
              <w:jc w:val="center"/>
              <w:rPr>
                <w:lang w:val="en-GB"/>
              </w:rPr>
            </w:pPr>
            <w:r w:rsidRPr="008C1951">
              <w:rPr>
                <w:lang w:val="en-GB"/>
              </w:rPr>
              <w:t>DisT</w:t>
            </w:r>
            <w:r w:rsidRPr="004C22EC">
              <w:rPr>
                <w:vertAlign w:val="subscript"/>
                <w:lang w:val="en-GB"/>
              </w:rPr>
              <w:t>50</w:t>
            </w:r>
            <w:r w:rsidRPr="008C1951">
              <w:rPr>
                <w:lang w:val="en-GB"/>
              </w:rPr>
              <w:t xml:space="preserve"> </w:t>
            </w:r>
            <w:r>
              <w:rPr>
                <w:lang w:val="en-GB"/>
              </w:rPr>
              <w:t>[</w:t>
            </w:r>
            <w:r w:rsidRPr="008C1951">
              <w:rPr>
                <w:lang w:val="en-GB"/>
              </w:rPr>
              <w:t>d</w:t>
            </w:r>
            <w:r>
              <w:rPr>
                <w:lang w:val="en-GB"/>
              </w:rPr>
              <w:t>]</w:t>
            </w:r>
          </w:p>
        </w:tc>
        <w:tc>
          <w:tcPr>
            <w:tcW w:w="278" w:type="pct"/>
            <w:shd w:val="clear" w:color="auto" w:fill="auto"/>
          </w:tcPr>
          <w:p w14:paraId="44A175CD" w14:textId="77777777" w:rsidR="004526EA" w:rsidRPr="008C1951" w:rsidRDefault="004526EA" w:rsidP="004526EA">
            <w:pPr>
              <w:pStyle w:val="RepTableHeader"/>
              <w:jc w:val="center"/>
              <w:rPr>
                <w:lang w:val="en-GB"/>
              </w:rPr>
            </w:pPr>
            <w:r>
              <w:rPr>
                <w:lang w:val="en-GB"/>
              </w:rPr>
              <w:t>DT</w:t>
            </w:r>
            <w:r w:rsidRPr="004C22EC">
              <w:rPr>
                <w:vertAlign w:val="subscript"/>
                <w:lang w:val="en-GB"/>
              </w:rPr>
              <w:t>90</w:t>
            </w:r>
            <w:r>
              <w:rPr>
                <w:lang w:val="en-GB"/>
              </w:rPr>
              <w:t xml:space="preserve"> [d]</w:t>
            </w:r>
          </w:p>
        </w:tc>
        <w:tc>
          <w:tcPr>
            <w:tcW w:w="331" w:type="pct"/>
            <w:shd w:val="clear" w:color="auto" w:fill="auto"/>
          </w:tcPr>
          <w:p w14:paraId="01311D48" w14:textId="77777777" w:rsidR="004526EA" w:rsidRPr="004373D4" w:rsidRDefault="004526EA" w:rsidP="004526EA">
            <w:pPr>
              <w:pStyle w:val="RepTableHeader"/>
              <w:jc w:val="center"/>
              <w:rPr>
                <w:vertAlign w:val="superscript"/>
                <w:lang w:val="en-GB"/>
              </w:rPr>
            </w:pPr>
            <w:r w:rsidRPr="008C1951">
              <w:rPr>
                <w:lang w:val="en-GB"/>
              </w:rPr>
              <w:t>f.f.</w:t>
            </w:r>
            <w:r>
              <w:rPr>
                <w:lang w:val="en-GB"/>
              </w:rPr>
              <w:t xml:space="preserve"> </w:t>
            </w:r>
            <w:r>
              <w:rPr>
                <w:vertAlign w:val="superscript"/>
                <w:lang w:val="en-GB"/>
              </w:rPr>
              <w:t>a</w:t>
            </w:r>
          </w:p>
        </w:tc>
        <w:tc>
          <w:tcPr>
            <w:tcW w:w="376" w:type="pct"/>
            <w:shd w:val="clear" w:color="auto" w:fill="auto"/>
          </w:tcPr>
          <w:p w14:paraId="543D0488" w14:textId="77777777" w:rsidR="004526EA" w:rsidRPr="008C1951" w:rsidRDefault="004526EA" w:rsidP="004526EA">
            <w:pPr>
              <w:pStyle w:val="RepTableHeader"/>
              <w:jc w:val="center"/>
              <w:rPr>
                <w:lang w:val="en-GB"/>
              </w:rPr>
            </w:pPr>
            <w:r w:rsidRPr="008C1951">
              <w:rPr>
                <w:lang w:val="en-GB"/>
              </w:rPr>
              <w:t>Chi</w:t>
            </w:r>
            <w:r w:rsidRPr="003A31E6">
              <w:rPr>
                <w:vertAlign w:val="superscript"/>
                <w:lang w:val="en-GB"/>
              </w:rPr>
              <w:t>2</w:t>
            </w:r>
            <w:r w:rsidRPr="008C1951">
              <w:rPr>
                <w:lang w:val="en-GB"/>
              </w:rPr>
              <w:t xml:space="preserve"> </w:t>
            </w:r>
            <w:r>
              <w:rPr>
                <w:lang w:val="en-GB"/>
              </w:rPr>
              <w:t>[</w:t>
            </w:r>
            <w:r w:rsidRPr="008C1951">
              <w:rPr>
                <w:lang w:val="en-GB"/>
              </w:rPr>
              <w:t>%</w:t>
            </w:r>
            <w:r>
              <w:rPr>
                <w:lang w:val="en-GB"/>
              </w:rPr>
              <w:t>]</w:t>
            </w:r>
          </w:p>
        </w:tc>
        <w:tc>
          <w:tcPr>
            <w:tcW w:w="451" w:type="pct"/>
            <w:shd w:val="clear" w:color="auto" w:fill="auto"/>
          </w:tcPr>
          <w:p w14:paraId="43E3CA25" w14:textId="77777777" w:rsidR="004526EA" w:rsidRPr="008C1951" w:rsidDel="009C25C0" w:rsidRDefault="004526EA" w:rsidP="004526EA">
            <w:pPr>
              <w:pStyle w:val="RepTableHeader"/>
              <w:jc w:val="center"/>
              <w:rPr>
                <w:lang w:val="en-GB"/>
              </w:rPr>
            </w:pPr>
            <w:r>
              <w:rPr>
                <w:lang w:val="en-GB"/>
              </w:rPr>
              <w:t>Kinetic model</w:t>
            </w:r>
          </w:p>
        </w:tc>
        <w:tc>
          <w:tcPr>
            <w:tcW w:w="902" w:type="pct"/>
            <w:shd w:val="clear" w:color="auto" w:fill="auto"/>
          </w:tcPr>
          <w:p w14:paraId="14CED299" w14:textId="07FA8ED7" w:rsidR="004526EA" w:rsidRPr="00FC4828" w:rsidDel="009C25C0" w:rsidRDefault="004526EA" w:rsidP="004526EA">
            <w:pPr>
              <w:pStyle w:val="RepTableHeader"/>
              <w:jc w:val="center"/>
              <w:rPr>
                <w:lang w:val="en-GB"/>
              </w:rPr>
            </w:pPr>
            <w:r w:rsidRPr="008C1951">
              <w:rPr>
                <w:lang w:val="en-GB"/>
              </w:rPr>
              <w:t>Evaluated on EU level / Reference</w:t>
            </w:r>
          </w:p>
        </w:tc>
      </w:tr>
      <w:tr w:rsidR="004526EA" w:rsidRPr="008C1951" w14:paraId="40B25037" w14:textId="77777777" w:rsidTr="006D55CD">
        <w:tc>
          <w:tcPr>
            <w:tcW w:w="607" w:type="pct"/>
            <w:shd w:val="clear" w:color="auto" w:fill="auto"/>
          </w:tcPr>
          <w:p w14:paraId="778FA1E4" w14:textId="77777777" w:rsidR="004526EA" w:rsidRPr="004049B4" w:rsidRDefault="004526EA" w:rsidP="004526EA">
            <w:pPr>
              <w:pStyle w:val="RepTable"/>
              <w:jc w:val="center"/>
            </w:pPr>
            <w:r>
              <w:t>Sand</w:t>
            </w:r>
          </w:p>
        </w:tc>
        <w:tc>
          <w:tcPr>
            <w:tcW w:w="828" w:type="pct"/>
            <w:shd w:val="clear" w:color="auto" w:fill="auto"/>
          </w:tcPr>
          <w:p w14:paraId="5C42AE9F" w14:textId="77777777" w:rsidR="004526EA" w:rsidRPr="004049B4" w:rsidRDefault="004526EA" w:rsidP="004526EA">
            <w:pPr>
              <w:pStyle w:val="RepTable"/>
              <w:jc w:val="center"/>
            </w:pPr>
            <w:r>
              <w:t>Denmark</w:t>
            </w:r>
          </w:p>
        </w:tc>
        <w:tc>
          <w:tcPr>
            <w:tcW w:w="403" w:type="pct"/>
            <w:shd w:val="clear" w:color="auto" w:fill="auto"/>
          </w:tcPr>
          <w:p w14:paraId="05320147" w14:textId="77777777" w:rsidR="004526EA" w:rsidRPr="004049B4" w:rsidRDefault="004526EA" w:rsidP="004526EA">
            <w:pPr>
              <w:pStyle w:val="RepTable"/>
              <w:jc w:val="center"/>
            </w:pPr>
            <w:r>
              <w:t>5.9</w:t>
            </w:r>
          </w:p>
        </w:tc>
        <w:tc>
          <w:tcPr>
            <w:tcW w:w="377" w:type="pct"/>
            <w:shd w:val="clear" w:color="auto" w:fill="auto"/>
          </w:tcPr>
          <w:p w14:paraId="6A67A967" w14:textId="77777777" w:rsidR="004526EA" w:rsidRPr="004049B4" w:rsidRDefault="004526EA" w:rsidP="004526EA">
            <w:pPr>
              <w:pStyle w:val="RepTable"/>
              <w:jc w:val="center"/>
            </w:pPr>
            <w:r>
              <w:t>0-40</w:t>
            </w:r>
          </w:p>
        </w:tc>
        <w:tc>
          <w:tcPr>
            <w:tcW w:w="447" w:type="pct"/>
            <w:shd w:val="clear" w:color="auto" w:fill="auto"/>
          </w:tcPr>
          <w:p w14:paraId="25DABF7E" w14:textId="77777777" w:rsidR="004526EA" w:rsidRPr="004049B4" w:rsidRDefault="004526EA" w:rsidP="004526EA">
            <w:pPr>
              <w:pStyle w:val="RepTable"/>
              <w:jc w:val="center"/>
            </w:pPr>
            <w:r>
              <w:t>48.6</w:t>
            </w:r>
          </w:p>
        </w:tc>
        <w:tc>
          <w:tcPr>
            <w:tcW w:w="278" w:type="pct"/>
            <w:shd w:val="clear" w:color="auto" w:fill="auto"/>
          </w:tcPr>
          <w:p w14:paraId="53F10DE7" w14:textId="77777777" w:rsidR="004526EA" w:rsidRPr="00274CB9" w:rsidRDefault="004526EA" w:rsidP="004526EA">
            <w:pPr>
              <w:pStyle w:val="RepTable"/>
              <w:jc w:val="center"/>
            </w:pPr>
            <w:r>
              <w:t>162</w:t>
            </w:r>
          </w:p>
        </w:tc>
        <w:tc>
          <w:tcPr>
            <w:tcW w:w="331" w:type="pct"/>
            <w:shd w:val="clear" w:color="auto" w:fill="auto"/>
          </w:tcPr>
          <w:p w14:paraId="61AF3B8C" w14:textId="77777777" w:rsidR="004526EA" w:rsidRPr="004049B4" w:rsidRDefault="004526EA" w:rsidP="004526EA">
            <w:pPr>
              <w:pStyle w:val="RepTable"/>
              <w:jc w:val="center"/>
            </w:pPr>
            <w:r>
              <w:t>-</w:t>
            </w:r>
          </w:p>
        </w:tc>
        <w:tc>
          <w:tcPr>
            <w:tcW w:w="376" w:type="pct"/>
            <w:shd w:val="clear" w:color="auto" w:fill="auto"/>
          </w:tcPr>
          <w:p w14:paraId="1A8C4187" w14:textId="77777777" w:rsidR="004526EA" w:rsidRPr="004049B4" w:rsidRDefault="004526EA" w:rsidP="004526EA">
            <w:pPr>
              <w:pStyle w:val="RepTable"/>
              <w:jc w:val="center"/>
            </w:pPr>
            <w:r>
              <w:t>11.9</w:t>
            </w:r>
          </w:p>
        </w:tc>
        <w:tc>
          <w:tcPr>
            <w:tcW w:w="451" w:type="pct"/>
            <w:shd w:val="clear" w:color="auto" w:fill="auto"/>
          </w:tcPr>
          <w:p w14:paraId="11BA9F74" w14:textId="77777777" w:rsidR="004526EA" w:rsidRPr="004049B4" w:rsidRDefault="004526EA" w:rsidP="004526EA">
            <w:pPr>
              <w:pStyle w:val="RepTable"/>
              <w:jc w:val="center"/>
            </w:pPr>
            <w:r>
              <w:t>SFO</w:t>
            </w:r>
          </w:p>
        </w:tc>
        <w:tc>
          <w:tcPr>
            <w:tcW w:w="902" w:type="pct"/>
            <w:shd w:val="clear" w:color="auto" w:fill="auto"/>
          </w:tcPr>
          <w:p w14:paraId="3F83DC97" w14:textId="77777777" w:rsidR="004526EA" w:rsidRPr="00FC4828" w:rsidRDefault="004526EA" w:rsidP="004526EA">
            <w:pPr>
              <w:pStyle w:val="RepTable"/>
              <w:jc w:val="center"/>
            </w:pPr>
            <w:r w:rsidRPr="007948A7">
              <w:t>Y</w:t>
            </w:r>
            <w:r w:rsidRPr="007948A7">
              <w:br/>
              <w:t>(EFSA, 2012)</w:t>
            </w:r>
          </w:p>
        </w:tc>
      </w:tr>
      <w:tr w:rsidR="004526EA" w:rsidRPr="008C1951" w14:paraId="77364D43" w14:textId="77777777" w:rsidTr="006D55CD">
        <w:tc>
          <w:tcPr>
            <w:tcW w:w="607" w:type="pct"/>
            <w:shd w:val="clear" w:color="auto" w:fill="auto"/>
          </w:tcPr>
          <w:p w14:paraId="13BC3323" w14:textId="77777777" w:rsidR="004526EA" w:rsidRPr="004049B4" w:rsidRDefault="004526EA" w:rsidP="004526EA">
            <w:pPr>
              <w:pStyle w:val="RepTable"/>
              <w:jc w:val="center"/>
            </w:pPr>
            <w:r>
              <w:t>Sandy loam</w:t>
            </w:r>
          </w:p>
        </w:tc>
        <w:tc>
          <w:tcPr>
            <w:tcW w:w="828" w:type="pct"/>
            <w:shd w:val="clear" w:color="auto" w:fill="auto"/>
          </w:tcPr>
          <w:p w14:paraId="3602816F" w14:textId="77777777" w:rsidR="004526EA" w:rsidRPr="004049B4" w:rsidRDefault="004526EA" w:rsidP="004526EA">
            <w:pPr>
              <w:pStyle w:val="RepTable"/>
              <w:jc w:val="center"/>
            </w:pPr>
            <w:r>
              <w:t>United Kingdom</w:t>
            </w:r>
          </w:p>
        </w:tc>
        <w:tc>
          <w:tcPr>
            <w:tcW w:w="403" w:type="pct"/>
            <w:shd w:val="clear" w:color="auto" w:fill="auto"/>
          </w:tcPr>
          <w:p w14:paraId="192C5040" w14:textId="77777777" w:rsidR="004526EA" w:rsidRPr="004049B4" w:rsidRDefault="004526EA" w:rsidP="004526EA">
            <w:pPr>
              <w:pStyle w:val="RepTable"/>
              <w:jc w:val="center"/>
            </w:pPr>
            <w:r>
              <w:t>6.9</w:t>
            </w:r>
          </w:p>
        </w:tc>
        <w:tc>
          <w:tcPr>
            <w:tcW w:w="377" w:type="pct"/>
            <w:shd w:val="clear" w:color="auto" w:fill="auto"/>
          </w:tcPr>
          <w:p w14:paraId="540F6152" w14:textId="77777777" w:rsidR="004526EA" w:rsidRPr="004049B4" w:rsidRDefault="004526EA" w:rsidP="004526EA">
            <w:pPr>
              <w:pStyle w:val="RepTable"/>
              <w:jc w:val="center"/>
            </w:pPr>
            <w:r>
              <w:t>0-25</w:t>
            </w:r>
          </w:p>
        </w:tc>
        <w:tc>
          <w:tcPr>
            <w:tcW w:w="447" w:type="pct"/>
            <w:shd w:val="clear" w:color="auto" w:fill="auto"/>
          </w:tcPr>
          <w:p w14:paraId="6D1557DC" w14:textId="77777777" w:rsidR="004526EA" w:rsidRPr="004049B4" w:rsidRDefault="004526EA" w:rsidP="004526EA">
            <w:pPr>
              <w:pStyle w:val="RepTable"/>
              <w:jc w:val="center"/>
            </w:pPr>
            <w:r>
              <w:t>25.1</w:t>
            </w:r>
          </w:p>
        </w:tc>
        <w:tc>
          <w:tcPr>
            <w:tcW w:w="278" w:type="pct"/>
            <w:shd w:val="clear" w:color="auto" w:fill="auto"/>
          </w:tcPr>
          <w:p w14:paraId="66D8814A" w14:textId="77777777" w:rsidR="004526EA" w:rsidRPr="004373D4" w:rsidRDefault="004526EA" w:rsidP="004526EA">
            <w:pPr>
              <w:pStyle w:val="RepTable"/>
              <w:jc w:val="center"/>
              <w:rPr>
                <w:vertAlign w:val="superscript"/>
              </w:rPr>
            </w:pPr>
            <w:r>
              <w:t>-</w:t>
            </w:r>
            <w:r>
              <w:rPr>
                <w:vertAlign w:val="superscript"/>
              </w:rPr>
              <w:t>b</w:t>
            </w:r>
          </w:p>
        </w:tc>
        <w:tc>
          <w:tcPr>
            <w:tcW w:w="331" w:type="pct"/>
            <w:shd w:val="clear" w:color="auto" w:fill="auto"/>
          </w:tcPr>
          <w:p w14:paraId="1AE4E327" w14:textId="77777777" w:rsidR="004526EA" w:rsidRPr="004049B4" w:rsidRDefault="004526EA" w:rsidP="004526EA">
            <w:pPr>
              <w:pStyle w:val="RepTable"/>
              <w:jc w:val="center"/>
            </w:pPr>
            <w:r>
              <w:t>-</w:t>
            </w:r>
          </w:p>
        </w:tc>
        <w:tc>
          <w:tcPr>
            <w:tcW w:w="376" w:type="pct"/>
            <w:shd w:val="clear" w:color="auto" w:fill="auto"/>
          </w:tcPr>
          <w:p w14:paraId="59EB1EE4" w14:textId="77777777" w:rsidR="004526EA" w:rsidRPr="004049B4" w:rsidRDefault="004526EA" w:rsidP="004526EA">
            <w:pPr>
              <w:pStyle w:val="RepTable"/>
              <w:jc w:val="center"/>
            </w:pPr>
            <w:r>
              <w:t>11.3</w:t>
            </w:r>
          </w:p>
        </w:tc>
        <w:tc>
          <w:tcPr>
            <w:tcW w:w="451" w:type="pct"/>
            <w:shd w:val="clear" w:color="auto" w:fill="auto"/>
          </w:tcPr>
          <w:p w14:paraId="2C0CF4DC" w14:textId="77777777" w:rsidR="004526EA" w:rsidRPr="004049B4" w:rsidRDefault="004526EA" w:rsidP="004526EA">
            <w:pPr>
              <w:pStyle w:val="RepTable"/>
              <w:jc w:val="center"/>
            </w:pPr>
            <w:r>
              <w:t>DFOP</w:t>
            </w:r>
          </w:p>
        </w:tc>
        <w:tc>
          <w:tcPr>
            <w:tcW w:w="902" w:type="pct"/>
            <w:shd w:val="clear" w:color="auto" w:fill="auto"/>
          </w:tcPr>
          <w:p w14:paraId="081A6235" w14:textId="77777777" w:rsidR="004526EA" w:rsidRPr="00FC4828" w:rsidRDefault="004526EA" w:rsidP="004526EA">
            <w:pPr>
              <w:pStyle w:val="RepTable"/>
              <w:jc w:val="center"/>
            </w:pPr>
            <w:r w:rsidRPr="007948A7">
              <w:t>Y</w:t>
            </w:r>
            <w:r w:rsidRPr="007948A7">
              <w:br/>
              <w:t>(EFSA, 2012)</w:t>
            </w:r>
          </w:p>
        </w:tc>
      </w:tr>
      <w:tr w:rsidR="004526EA" w:rsidRPr="008C1951" w14:paraId="45227257" w14:textId="77777777" w:rsidTr="006D55CD">
        <w:tc>
          <w:tcPr>
            <w:tcW w:w="607" w:type="pct"/>
            <w:shd w:val="clear" w:color="auto" w:fill="auto"/>
          </w:tcPr>
          <w:p w14:paraId="793F0483" w14:textId="77777777" w:rsidR="004526EA" w:rsidRPr="004049B4" w:rsidRDefault="004526EA" w:rsidP="004526EA">
            <w:pPr>
              <w:pStyle w:val="RepTable"/>
              <w:jc w:val="center"/>
            </w:pPr>
            <w:r>
              <w:t>Loamy sand</w:t>
            </w:r>
          </w:p>
        </w:tc>
        <w:tc>
          <w:tcPr>
            <w:tcW w:w="828" w:type="pct"/>
            <w:shd w:val="clear" w:color="auto" w:fill="auto"/>
          </w:tcPr>
          <w:p w14:paraId="019D1B7E" w14:textId="77777777" w:rsidR="004526EA" w:rsidRPr="004049B4" w:rsidRDefault="004526EA" w:rsidP="004526EA">
            <w:pPr>
              <w:pStyle w:val="RepTable"/>
              <w:jc w:val="center"/>
            </w:pPr>
            <w:r>
              <w:t>Germany</w:t>
            </w:r>
          </w:p>
        </w:tc>
        <w:tc>
          <w:tcPr>
            <w:tcW w:w="403" w:type="pct"/>
            <w:shd w:val="clear" w:color="auto" w:fill="auto"/>
          </w:tcPr>
          <w:p w14:paraId="033454AB" w14:textId="77777777" w:rsidR="004526EA" w:rsidRPr="004049B4" w:rsidRDefault="004526EA" w:rsidP="004526EA">
            <w:pPr>
              <w:pStyle w:val="RepTable"/>
              <w:jc w:val="center"/>
            </w:pPr>
            <w:r>
              <w:t>5.2</w:t>
            </w:r>
          </w:p>
        </w:tc>
        <w:tc>
          <w:tcPr>
            <w:tcW w:w="377" w:type="pct"/>
            <w:shd w:val="clear" w:color="auto" w:fill="auto"/>
          </w:tcPr>
          <w:p w14:paraId="09A0D7D4" w14:textId="77777777" w:rsidR="004526EA" w:rsidRPr="004049B4" w:rsidRDefault="004526EA" w:rsidP="004526EA">
            <w:pPr>
              <w:pStyle w:val="RepTable"/>
              <w:jc w:val="center"/>
            </w:pPr>
            <w:r>
              <w:t>0-35</w:t>
            </w:r>
          </w:p>
        </w:tc>
        <w:tc>
          <w:tcPr>
            <w:tcW w:w="447" w:type="pct"/>
            <w:shd w:val="clear" w:color="auto" w:fill="auto"/>
          </w:tcPr>
          <w:p w14:paraId="7A84855D" w14:textId="77777777" w:rsidR="004526EA" w:rsidRPr="004049B4" w:rsidRDefault="004526EA" w:rsidP="004526EA">
            <w:pPr>
              <w:pStyle w:val="RepTable"/>
              <w:jc w:val="center"/>
            </w:pPr>
            <w:r>
              <w:t>82.9</w:t>
            </w:r>
          </w:p>
        </w:tc>
        <w:tc>
          <w:tcPr>
            <w:tcW w:w="278" w:type="pct"/>
            <w:shd w:val="clear" w:color="auto" w:fill="auto"/>
          </w:tcPr>
          <w:p w14:paraId="48FD2BD4" w14:textId="77777777" w:rsidR="004526EA" w:rsidRPr="004049B4" w:rsidRDefault="004526EA" w:rsidP="004526EA">
            <w:pPr>
              <w:pStyle w:val="RepTable"/>
              <w:jc w:val="center"/>
            </w:pPr>
            <w:r>
              <w:t>276</w:t>
            </w:r>
          </w:p>
        </w:tc>
        <w:tc>
          <w:tcPr>
            <w:tcW w:w="331" w:type="pct"/>
            <w:shd w:val="clear" w:color="auto" w:fill="auto"/>
          </w:tcPr>
          <w:p w14:paraId="33874C3E" w14:textId="77777777" w:rsidR="004526EA" w:rsidRPr="004049B4" w:rsidRDefault="004526EA" w:rsidP="004526EA">
            <w:pPr>
              <w:pStyle w:val="RepTable"/>
              <w:jc w:val="center"/>
            </w:pPr>
            <w:r>
              <w:t>-</w:t>
            </w:r>
          </w:p>
        </w:tc>
        <w:tc>
          <w:tcPr>
            <w:tcW w:w="376" w:type="pct"/>
            <w:shd w:val="clear" w:color="auto" w:fill="auto"/>
          </w:tcPr>
          <w:p w14:paraId="6884B366" w14:textId="77777777" w:rsidR="004526EA" w:rsidRPr="004049B4" w:rsidRDefault="004526EA" w:rsidP="004526EA">
            <w:pPr>
              <w:pStyle w:val="RepTable"/>
              <w:jc w:val="center"/>
            </w:pPr>
            <w:r>
              <w:t>7.8</w:t>
            </w:r>
          </w:p>
        </w:tc>
        <w:tc>
          <w:tcPr>
            <w:tcW w:w="451" w:type="pct"/>
            <w:shd w:val="clear" w:color="auto" w:fill="auto"/>
          </w:tcPr>
          <w:p w14:paraId="45E337D5" w14:textId="77777777" w:rsidR="004526EA" w:rsidRPr="004049B4" w:rsidRDefault="004526EA" w:rsidP="004526EA">
            <w:pPr>
              <w:pStyle w:val="RepTable"/>
              <w:jc w:val="center"/>
            </w:pPr>
            <w:r>
              <w:t>SFO</w:t>
            </w:r>
          </w:p>
        </w:tc>
        <w:tc>
          <w:tcPr>
            <w:tcW w:w="902" w:type="pct"/>
            <w:shd w:val="clear" w:color="auto" w:fill="auto"/>
          </w:tcPr>
          <w:p w14:paraId="38E1AFCF" w14:textId="77777777" w:rsidR="004526EA" w:rsidRPr="00FC4828" w:rsidRDefault="004526EA" w:rsidP="004526EA">
            <w:pPr>
              <w:pStyle w:val="RepTable"/>
              <w:jc w:val="center"/>
            </w:pPr>
            <w:r w:rsidRPr="007948A7">
              <w:t>Y</w:t>
            </w:r>
            <w:r w:rsidRPr="007948A7">
              <w:br/>
              <w:t>(EFSA, 2012)</w:t>
            </w:r>
          </w:p>
        </w:tc>
      </w:tr>
      <w:tr w:rsidR="004526EA" w:rsidRPr="008C1951" w14:paraId="0D7C1BF6" w14:textId="77777777" w:rsidTr="006D55CD">
        <w:tc>
          <w:tcPr>
            <w:tcW w:w="607" w:type="pct"/>
            <w:shd w:val="clear" w:color="auto" w:fill="auto"/>
          </w:tcPr>
          <w:p w14:paraId="55893AC9" w14:textId="77777777" w:rsidR="004526EA" w:rsidRPr="004049B4" w:rsidRDefault="004526EA" w:rsidP="004526EA">
            <w:pPr>
              <w:pStyle w:val="RepTable"/>
              <w:jc w:val="center"/>
            </w:pPr>
            <w:r>
              <w:t>Silt loam</w:t>
            </w:r>
          </w:p>
        </w:tc>
        <w:tc>
          <w:tcPr>
            <w:tcW w:w="828" w:type="pct"/>
            <w:shd w:val="clear" w:color="auto" w:fill="auto"/>
          </w:tcPr>
          <w:p w14:paraId="0CA1204B" w14:textId="77777777" w:rsidR="004526EA" w:rsidRPr="004049B4" w:rsidRDefault="004526EA" w:rsidP="004526EA">
            <w:pPr>
              <w:pStyle w:val="RepTable"/>
              <w:jc w:val="center"/>
            </w:pPr>
            <w:r>
              <w:t>Italy</w:t>
            </w:r>
          </w:p>
        </w:tc>
        <w:tc>
          <w:tcPr>
            <w:tcW w:w="403" w:type="pct"/>
            <w:shd w:val="clear" w:color="auto" w:fill="auto"/>
          </w:tcPr>
          <w:p w14:paraId="1C60869C" w14:textId="77777777" w:rsidR="004526EA" w:rsidRPr="004049B4" w:rsidRDefault="004526EA" w:rsidP="004526EA">
            <w:pPr>
              <w:pStyle w:val="RepTable"/>
              <w:jc w:val="center"/>
            </w:pPr>
            <w:r>
              <w:t>7.2</w:t>
            </w:r>
          </w:p>
        </w:tc>
        <w:tc>
          <w:tcPr>
            <w:tcW w:w="377" w:type="pct"/>
            <w:shd w:val="clear" w:color="auto" w:fill="auto"/>
          </w:tcPr>
          <w:p w14:paraId="3E18CC57" w14:textId="77777777" w:rsidR="004526EA" w:rsidRPr="004049B4" w:rsidRDefault="004526EA" w:rsidP="004526EA">
            <w:pPr>
              <w:pStyle w:val="RepTable"/>
              <w:jc w:val="center"/>
            </w:pPr>
            <w:r>
              <w:t>0-20</w:t>
            </w:r>
          </w:p>
        </w:tc>
        <w:tc>
          <w:tcPr>
            <w:tcW w:w="447" w:type="pct"/>
            <w:shd w:val="clear" w:color="auto" w:fill="auto"/>
          </w:tcPr>
          <w:p w14:paraId="5863EBE3" w14:textId="77777777" w:rsidR="004526EA" w:rsidRPr="004049B4" w:rsidRDefault="004526EA" w:rsidP="004526EA">
            <w:pPr>
              <w:pStyle w:val="RepTable"/>
              <w:jc w:val="center"/>
            </w:pPr>
            <w:r>
              <w:t>186.5</w:t>
            </w:r>
          </w:p>
        </w:tc>
        <w:tc>
          <w:tcPr>
            <w:tcW w:w="278" w:type="pct"/>
            <w:shd w:val="clear" w:color="auto" w:fill="auto"/>
          </w:tcPr>
          <w:p w14:paraId="0C5D4BD8" w14:textId="77777777" w:rsidR="004526EA" w:rsidRPr="004373D4" w:rsidRDefault="004526EA" w:rsidP="004526EA">
            <w:pPr>
              <w:pStyle w:val="RepTable"/>
              <w:jc w:val="center"/>
              <w:rPr>
                <w:vertAlign w:val="superscript"/>
              </w:rPr>
            </w:pPr>
            <w:r>
              <w:t>-</w:t>
            </w:r>
            <w:r>
              <w:rPr>
                <w:vertAlign w:val="superscript"/>
              </w:rPr>
              <w:t>b</w:t>
            </w:r>
          </w:p>
        </w:tc>
        <w:tc>
          <w:tcPr>
            <w:tcW w:w="331" w:type="pct"/>
            <w:shd w:val="clear" w:color="auto" w:fill="auto"/>
          </w:tcPr>
          <w:p w14:paraId="723351EA" w14:textId="77777777" w:rsidR="004526EA" w:rsidRPr="004049B4" w:rsidRDefault="004526EA" w:rsidP="004526EA">
            <w:pPr>
              <w:pStyle w:val="RepTable"/>
              <w:jc w:val="center"/>
            </w:pPr>
            <w:r>
              <w:t>-</w:t>
            </w:r>
          </w:p>
        </w:tc>
        <w:tc>
          <w:tcPr>
            <w:tcW w:w="376" w:type="pct"/>
            <w:shd w:val="clear" w:color="auto" w:fill="auto"/>
          </w:tcPr>
          <w:p w14:paraId="35DA83E8" w14:textId="77777777" w:rsidR="004526EA" w:rsidRPr="004049B4" w:rsidRDefault="004526EA" w:rsidP="004526EA">
            <w:pPr>
              <w:pStyle w:val="RepTable"/>
              <w:jc w:val="center"/>
            </w:pPr>
            <w:r>
              <w:t>4.6</w:t>
            </w:r>
          </w:p>
        </w:tc>
        <w:tc>
          <w:tcPr>
            <w:tcW w:w="451" w:type="pct"/>
            <w:shd w:val="clear" w:color="auto" w:fill="auto"/>
          </w:tcPr>
          <w:p w14:paraId="1B03258A" w14:textId="77777777" w:rsidR="004526EA" w:rsidRPr="004049B4" w:rsidRDefault="004526EA" w:rsidP="004526EA">
            <w:pPr>
              <w:pStyle w:val="RepTable"/>
              <w:jc w:val="center"/>
            </w:pPr>
            <w:r>
              <w:t>DFOP</w:t>
            </w:r>
          </w:p>
        </w:tc>
        <w:tc>
          <w:tcPr>
            <w:tcW w:w="902" w:type="pct"/>
            <w:shd w:val="clear" w:color="auto" w:fill="auto"/>
          </w:tcPr>
          <w:p w14:paraId="62C3D2D5" w14:textId="77777777" w:rsidR="004526EA" w:rsidRPr="00FC4828" w:rsidRDefault="004526EA" w:rsidP="004526EA">
            <w:pPr>
              <w:pStyle w:val="RepTable"/>
              <w:jc w:val="center"/>
            </w:pPr>
            <w:r w:rsidRPr="007948A7">
              <w:t>Y</w:t>
            </w:r>
            <w:r w:rsidRPr="007948A7">
              <w:br/>
              <w:t>(EFSA, 2012)</w:t>
            </w:r>
          </w:p>
        </w:tc>
      </w:tr>
      <w:tr w:rsidR="004526EA" w:rsidRPr="008C1951" w14:paraId="0F06142E" w14:textId="77777777" w:rsidTr="006D55CD">
        <w:tc>
          <w:tcPr>
            <w:tcW w:w="607" w:type="pct"/>
            <w:shd w:val="clear" w:color="auto" w:fill="auto"/>
          </w:tcPr>
          <w:p w14:paraId="6D495307" w14:textId="77777777" w:rsidR="004526EA" w:rsidRPr="004049B4" w:rsidRDefault="004526EA" w:rsidP="004526EA">
            <w:pPr>
              <w:pStyle w:val="RepTable"/>
              <w:jc w:val="center"/>
            </w:pPr>
            <w:r>
              <w:t>Sand</w:t>
            </w:r>
          </w:p>
        </w:tc>
        <w:tc>
          <w:tcPr>
            <w:tcW w:w="828" w:type="pct"/>
            <w:shd w:val="clear" w:color="auto" w:fill="auto"/>
          </w:tcPr>
          <w:p w14:paraId="31032942" w14:textId="77777777" w:rsidR="004526EA" w:rsidRPr="004049B4" w:rsidRDefault="004526EA" w:rsidP="004526EA">
            <w:pPr>
              <w:pStyle w:val="RepTable"/>
              <w:jc w:val="center"/>
            </w:pPr>
            <w:r>
              <w:t>Spain</w:t>
            </w:r>
          </w:p>
        </w:tc>
        <w:tc>
          <w:tcPr>
            <w:tcW w:w="403" w:type="pct"/>
            <w:shd w:val="clear" w:color="auto" w:fill="auto"/>
          </w:tcPr>
          <w:p w14:paraId="61528A3D" w14:textId="77777777" w:rsidR="004526EA" w:rsidRPr="004049B4" w:rsidRDefault="004526EA" w:rsidP="004526EA">
            <w:pPr>
              <w:pStyle w:val="RepTable"/>
              <w:jc w:val="center"/>
            </w:pPr>
            <w:r>
              <w:t>6.9</w:t>
            </w:r>
          </w:p>
        </w:tc>
        <w:tc>
          <w:tcPr>
            <w:tcW w:w="377" w:type="pct"/>
            <w:shd w:val="clear" w:color="auto" w:fill="auto"/>
          </w:tcPr>
          <w:p w14:paraId="368E2804" w14:textId="77777777" w:rsidR="004526EA" w:rsidRPr="004049B4" w:rsidRDefault="004526EA" w:rsidP="004526EA">
            <w:pPr>
              <w:pStyle w:val="RepTable"/>
              <w:jc w:val="center"/>
            </w:pPr>
            <w:r>
              <w:t>0-20</w:t>
            </w:r>
          </w:p>
        </w:tc>
        <w:tc>
          <w:tcPr>
            <w:tcW w:w="447" w:type="pct"/>
            <w:shd w:val="clear" w:color="auto" w:fill="auto"/>
          </w:tcPr>
          <w:p w14:paraId="06A203D6" w14:textId="77777777" w:rsidR="004526EA" w:rsidRPr="004049B4" w:rsidRDefault="004526EA" w:rsidP="004526EA">
            <w:pPr>
              <w:pStyle w:val="RepTable"/>
              <w:jc w:val="center"/>
            </w:pPr>
            <w:r>
              <w:t>48.5</w:t>
            </w:r>
          </w:p>
        </w:tc>
        <w:tc>
          <w:tcPr>
            <w:tcW w:w="278" w:type="pct"/>
            <w:shd w:val="clear" w:color="auto" w:fill="auto"/>
          </w:tcPr>
          <w:p w14:paraId="1079EF2E" w14:textId="77777777" w:rsidR="004526EA" w:rsidRPr="004373D4" w:rsidRDefault="004526EA" w:rsidP="004526EA">
            <w:pPr>
              <w:pStyle w:val="RepTable"/>
              <w:jc w:val="center"/>
              <w:rPr>
                <w:vertAlign w:val="superscript"/>
              </w:rPr>
            </w:pPr>
            <w:r>
              <w:t>-</w:t>
            </w:r>
            <w:r>
              <w:rPr>
                <w:vertAlign w:val="superscript"/>
              </w:rPr>
              <w:t>b</w:t>
            </w:r>
          </w:p>
        </w:tc>
        <w:tc>
          <w:tcPr>
            <w:tcW w:w="331" w:type="pct"/>
            <w:shd w:val="clear" w:color="auto" w:fill="auto"/>
          </w:tcPr>
          <w:p w14:paraId="30D9614C" w14:textId="77777777" w:rsidR="004526EA" w:rsidRPr="004049B4" w:rsidRDefault="004526EA" w:rsidP="004526EA">
            <w:pPr>
              <w:pStyle w:val="RepTable"/>
              <w:jc w:val="center"/>
            </w:pPr>
            <w:r>
              <w:t>-</w:t>
            </w:r>
          </w:p>
        </w:tc>
        <w:tc>
          <w:tcPr>
            <w:tcW w:w="376" w:type="pct"/>
            <w:shd w:val="clear" w:color="auto" w:fill="auto"/>
          </w:tcPr>
          <w:p w14:paraId="1E76732F" w14:textId="77777777" w:rsidR="004526EA" w:rsidRPr="004049B4" w:rsidRDefault="004526EA" w:rsidP="004526EA">
            <w:pPr>
              <w:pStyle w:val="RepTable"/>
              <w:jc w:val="center"/>
            </w:pPr>
            <w:r>
              <w:t>4.3</w:t>
            </w:r>
          </w:p>
        </w:tc>
        <w:tc>
          <w:tcPr>
            <w:tcW w:w="451" w:type="pct"/>
            <w:shd w:val="clear" w:color="auto" w:fill="auto"/>
          </w:tcPr>
          <w:p w14:paraId="412D8BFE" w14:textId="77777777" w:rsidR="004526EA" w:rsidRPr="004049B4" w:rsidRDefault="004526EA" w:rsidP="004526EA">
            <w:pPr>
              <w:pStyle w:val="RepTable"/>
              <w:jc w:val="center"/>
            </w:pPr>
            <w:r>
              <w:t>FOMC</w:t>
            </w:r>
          </w:p>
        </w:tc>
        <w:tc>
          <w:tcPr>
            <w:tcW w:w="902" w:type="pct"/>
            <w:shd w:val="clear" w:color="auto" w:fill="auto"/>
          </w:tcPr>
          <w:p w14:paraId="0B6078C7" w14:textId="77777777" w:rsidR="004526EA" w:rsidRPr="00FC4828" w:rsidRDefault="004526EA" w:rsidP="004526EA">
            <w:pPr>
              <w:pStyle w:val="RepTable"/>
              <w:jc w:val="center"/>
            </w:pPr>
            <w:r w:rsidRPr="007948A7">
              <w:t>Y</w:t>
            </w:r>
            <w:r w:rsidRPr="007948A7">
              <w:br/>
              <w:t>(EFSA, 2012)</w:t>
            </w:r>
          </w:p>
        </w:tc>
      </w:tr>
      <w:tr w:rsidR="004526EA" w:rsidRPr="008C1951" w14:paraId="1D04102C" w14:textId="77777777" w:rsidTr="006D55CD">
        <w:tc>
          <w:tcPr>
            <w:tcW w:w="2215" w:type="pct"/>
            <w:gridSpan w:val="4"/>
            <w:shd w:val="clear" w:color="auto" w:fill="auto"/>
          </w:tcPr>
          <w:p w14:paraId="7740F0CA" w14:textId="77777777" w:rsidR="004526EA" w:rsidRPr="008B785C" w:rsidRDefault="004526EA" w:rsidP="004526EA">
            <w:pPr>
              <w:pStyle w:val="RepTable"/>
              <w:jc w:val="right"/>
              <w:rPr>
                <w:b/>
              </w:rPr>
            </w:pPr>
            <w:r w:rsidRPr="008B785C">
              <w:rPr>
                <w:b/>
              </w:rPr>
              <w:t>Maximum (n=5)</w:t>
            </w:r>
          </w:p>
        </w:tc>
        <w:tc>
          <w:tcPr>
            <w:tcW w:w="447" w:type="pct"/>
            <w:shd w:val="clear" w:color="auto" w:fill="auto"/>
          </w:tcPr>
          <w:p w14:paraId="11626B8C" w14:textId="77777777" w:rsidR="004526EA" w:rsidRPr="008B785C" w:rsidRDefault="004526EA" w:rsidP="004526EA">
            <w:pPr>
              <w:pStyle w:val="RepTable"/>
              <w:jc w:val="center"/>
              <w:rPr>
                <w:b/>
                <w:vertAlign w:val="superscript"/>
              </w:rPr>
            </w:pPr>
            <w:r w:rsidRPr="008B785C">
              <w:rPr>
                <w:b/>
              </w:rPr>
              <w:t>186.5</w:t>
            </w:r>
            <w:r>
              <w:rPr>
                <w:b/>
                <w:vertAlign w:val="superscript"/>
              </w:rPr>
              <w:t>c</w:t>
            </w:r>
          </w:p>
        </w:tc>
        <w:tc>
          <w:tcPr>
            <w:tcW w:w="2337" w:type="pct"/>
            <w:gridSpan w:val="5"/>
            <w:shd w:val="clear" w:color="auto" w:fill="auto"/>
          </w:tcPr>
          <w:p w14:paraId="07C49E93" w14:textId="77777777" w:rsidR="004526EA" w:rsidRPr="008B785C" w:rsidRDefault="004526EA" w:rsidP="004526EA">
            <w:pPr>
              <w:pStyle w:val="RepTable"/>
              <w:rPr>
                <w:b/>
                <w:highlight w:val="yellow"/>
              </w:rPr>
            </w:pPr>
          </w:p>
        </w:tc>
      </w:tr>
    </w:tbl>
    <w:p w14:paraId="3FED2640" w14:textId="6DF0AE9F" w:rsidR="00305378" w:rsidRDefault="00305378" w:rsidP="00305378">
      <w:pPr>
        <w:pStyle w:val="RepStandard"/>
        <w:spacing w:before="60"/>
        <w:rPr>
          <w:sz w:val="18"/>
        </w:rPr>
      </w:pPr>
      <w:bookmarkStart w:id="288" w:name="_Hlk130908344"/>
      <w:r>
        <w:rPr>
          <w:sz w:val="18"/>
          <w:vertAlign w:val="superscript"/>
        </w:rPr>
        <w:t>a</w:t>
      </w:r>
      <w:r>
        <w:rPr>
          <w:sz w:val="18"/>
        </w:rPr>
        <w:t xml:space="preserve"> Metabolite used as test item</w:t>
      </w:r>
      <w:r w:rsidR="002447D5">
        <w:rPr>
          <w:sz w:val="18"/>
        </w:rPr>
        <w:t>.</w:t>
      </w:r>
    </w:p>
    <w:p w14:paraId="07E13CEB" w14:textId="3CFEC6B8" w:rsidR="00305378" w:rsidRPr="00FD2693" w:rsidRDefault="00305378" w:rsidP="00305378">
      <w:pPr>
        <w:pStyle w:val="RepStandard"/>
        <w:rPr>
          <w:sz w:val="18"/>
        </w:rPr>
      </w:pPr>
      <w:r w:rsidRPr="00FD2693">
        <w:rPr>
          <w:sz w:val="18"/>
          <w:vertAlign w:val="superscript"/>
        </w:rPr>
        <w:t>b</w:t>
      </w:r>
      <w:r w:rsidRPr="00FD2693">
        <w:rPr>
          <w:sz w:val="18"/>
        </w:rPr>
        <w:t xml:space="preserve"> &gt; 2 times study duration</w:t>
      </w:r>
      <w:r w:rsidR="00157E6E">
        <w:rPr>
          <w:sz w:val="18"/>
        </w:rPr>
        <w:t>.</w:t>
      </w:r>
    </w:p>
    <w:p w14:paraId="66EACAC7" w14:textId="77777777" w:rsidR="00305378" w:rsidRDefault="00305378" w:rsidP="00305378">
      <w:pPr>
        <w:pStyle w:val="RepStandard"/>
        <w:ind w:left="142" w:hanging="142"/>
        <w:rPr>
          <w:sz w:val="18"/>
          <w:szCs w:val="18"/>
        </w:rPr>
      </w:pPr>
      <w:r w:rsidRPr="00FD2693">
        <w:rPr>
          <w:sz w:val="18"/>
          <w:szCs w:val="18"/>
          <w:vertAlign w:val="superscript"/>
        </w:rPr>
        <w:t>c</w:t>
      </w:r>
      <w:r w:rsidRPr="00FD2693">
        <w:rPr>
          <w:sz w:val="18"/>
          <w:szCs w:val="18"/>
        </w:rPr>
        <w:t xml:space="preserve"> The worst-case non-normalised field DT</w:t>
      </w:r>
      <w:r w:rsidRPr="00FD2693">
        <w:rPr>
          <w:sz w:val="18"/>
          <w:szCs w:val="18"/>
          <w:vertAlign w:val="subscript"/>
        </w:rPr>
        <w:t>50</w:t>
      </w:r>
      <w:r w:rsidRPr="00FD2693">
        <w:rPr>
          <w:sz w:val="18"/>
          <w:szCs w:val="18"/>
        </w:rPr>
        <w:t xml:space="preserve"> (DFOP; k1 = 0.001585 </w:t>
      </w:r>
      <w:r>
        <w:rPr>
          <w:sz w:val="18"/>
          <w:szCs w:val="18"/>
        </w:rPr>
        <w:t>1/</w:t>
      </w:r>
      <w:r w:rsidRPr="00FD2693">
        <w:rPr>
          <w:sz w:val="18"/>
          <w:szCs w:val="18"/>
        </w:rPr>
        <w:t xml:space="preserve">d, k2 = 0.072815 </w:t>
      </w:r>
      <w:r>
        <w:rPr>
          <w:sz w:val="18"/>
          <w:szCs w:val="18"/>
        </w:rPr>
        <w:t>1/</w:t>
      </w:r>
      <w:r w:rsidRPr="00FD2693">
        <w:rPr>
          <w:sz w:val="18"/>
          <w:szCs w:val="18"/>
        </w:rPr>
        <w:t>d and g = 0.6719) was used for PEC</w:t>
      </w:r>
      <w:r w:rsidRPr="00FD2693">
        <w:rPr>
          <w:sz w:val="18"/>
          <w:szCs w:val="18"/>
          <w:vertAlign w:val="subscript"/>
        </w:rPr>
        <w:t xml:space="preserve">soil </w:t>
      </w:r>
      <w:r w:rsidRPr="00FD2693">
        <w:rPr>
          <w:sz w:val="18"/>
          <w:szCs w:val="18"/>
        </w:rPr>
        <w:t>calculation together with the maximum observed occurrence in lab studies of 55.7% AR in LUFA 5M soil (DAR, 2011).</w:t>
      </w:r>
      <w:r>
        <w:rPr>
          <w:sz w:val="18"/>
          <w:szCs w:val="18"/>
        </w:rPr>
        <w:t xml:space="preserve">  </w:t>
      </w:r>
    </w:p>
    <w:bookmarkEnd w:id="288"/>
    <w:p w14:paraId="5872121A" w14:textId="014FD024" w:rsidR="00305378" w:rsidRPr="004049B4" w:rsidRDefault="00305378" w:rsidP="00305378">
      <w:pPr>
        <w:pStyle w:val="RepNewPart"/>
        <w:outlineLvl w:val="9"/>
      </w:pPr>
      <w:r>
        <w:t xml:space="preserve">Modelling </w:t>
      </w:r>
      <w:r w:rsidRPr="004049B4">
        <w:t>endpoints</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177"/>
        <w:gridCol w:w="1680"/>
        <w:gridCol w:w="839"/>
        <w:gridCol w:w="841"/>
        <w:gridCol w:w="1262"/>
        <w:gridCol w:w="839"/>
        <w:gridCol w:w="1122"/>
        <w:gridCol w:w="1545"/>
      </w:tblGrid>
      <w:tr w:rsidR="00305378" w:rsidRPr="007B66AA" w14:paraId="05C2ABC7" w14:textId="77777777" w:rsidTr="006D55CD">
        <w:trPr>
          <w:tblHeader/>
        </w:trPr>
        <w:tc>
          <w:tcPr>
            <w:tcW w:w="5000" w:type="pct"/>
            <w:gridSpan w:val="8"/>
            <w:tcBorders>
              <w:top w:val="nil"/>
              <w:left w:val="nil"/>
              <w:right w:val="nil"/>
            </w:tcBorders>
            <w:shd w:val="clear" w:color="auto" w:fill="auto"/>
          </w:tcPr>
          <w:p w14:paraId="2B2D592C" w14:textId="114462B3" w:rsidR="00305378" w:rsidRPr="006043D3" w:rsidRDefault="00305378" w:rsidP="006D55CD">
            <w:pPr>
              <w:pStyle w:val="RepLabel"/>
            </w:pPr>
            <w:r w:rsidRPr="004049B4">
              <w:t>Table </w:t>
            </w:r>
            <w:fldSimple w:instr=" STYLEREF 2 \s ">
              <w:r w:rsidR="003713FE">
                <w:rPr>
                  <w:noProof/>
                </w:rPr>
                <w:t>8.4</w:t>
              </w:r>
            </w:fldSimple>
            <w:r w:rsidR="00167128">
              <w:noBreakHyphen/>
            </w:r>
            <w:fldSimple w:instr=" SEQ Table \* ARABIC \s 2 ">
              <w:r w:rsidR="003713FE">
                <w:rPr>
                  <w:noProof/>
                </w:rPr>
                <w:t>3</w:t>
              </w:r>
            </w:fldSimple>
            <w:r w:rsidRPr="004049B4">
              <w:t>:</w:t>
            </w:r>
            <w:r w:rsidRPr="004049B4">
              <w:tab/>
              <w:t xml:space="preserve">Summary of aerobic degradation rates for </w:t>
            </w:r>
            <w:r>
              <w:t>M650F03 - field studies: Mode</w:t>
            </w:r>
            <w:r w:rsidRPr="004049B4">
              <w:t>lling endpoints</w:t>
            </w:r>
          </w:p>
        </w:tc>
      </w:tr>
      <w:tr w:rsidR="00305378" w:rsidRPr="007B66AA" w14:paraId="1DAE1D04" w14:textId="77777777" w:rsidTr="006D55CD">
        <w:trPr>
          <w:tblHeader/>
        </w:trPr>
        <w:tc>
          <w:tcPr>
            <w:tcW w:w="5000" w:type="pct"/>
            <w:gridSpan w:val="8"/>
            <w:shd w:val="clear" w:color="auto" w:fill="auto"/>
          </w:tcPr>
          <w:p w14:paraId="1844AD03" w14:textId="77777777" w:rsidR="00305378" w:rsidRPr="006043D3" w:rsidRDefault="00305378" w:rsidP="006D55CD">
            <w:pPr>
              <w:pStyle w:val="RepTableHeader"/>
              <w:rPr>
                <w:lang w:val="en-GB"/>
              </w:rPr>
            </w:pPr>
            <w:r w:rsidRPr="006043D3">
              <w:rPr>
                <w:lang w:val="en-GB"/>
              </w:rPr>
              <w:t xml:space="preserve">M650F03, </w:t>
            </w:r>
            <w:r>
              <w:rPr>
                <w:lang w:val="en-GB"/>
              </w:rPr>
              <w:t>f</w:t>
            </w:r>
            <w:r w:rsidRPr="006043D3">
              <w:rPr>
                <w:lang w:val="en-GB"/>
              </w:rPr>
              <w:t>ield studies – Modelling endpoints</w:t>
            </w:r>
          </w:p>
        </w:tc>
      </w:tr>
      <w:tr w:rsidR="004526EA" w:rsidRPr="007B66AA" w14:paraId="458363B9" w14:textId="77777777" w:rsidTr="004526EA">
        <w:trPr>
          <w:tblHeader/>
        </w:trPr>
        <w:tc>
          <w:tcPr>
            <w:tcW w:w="632" w:type="pct"/>
            <w:shd w:val="clear" w:color="auto" w:fill="auto"/>
          </w:tcPr>
          <w:p w14:paraId="3B9BDC86" w14:textId="77777777" w:rsidR="004526EA" w:rsidRPr="006043D3" w:rsidRDefault="004526EA" w:rsidP="004526EA">
            <w:pPr>
              <w:pStyle w:val="RepTableHeader"/>
              <w:jc w:val="center"/>
              <w:rPr>
                <w:lang w:val="en-GB"/>
              </w:rPr>
            </w:pPr>
            <w:r w:rsidRPr="006043D3">
              <w:rPr>
                <w:lang w:val="en-GB"/>
              </w:rPr>
              <w:t>Soil type (bare soil)</w:t>
            </w:r>
          </w:p>
        </w:tc>
        <w:tc>
          <w:tcPr>
            <w:tcW w:w="903" w:type="pct"/>
            <w:shd w:val="clear" w:color="auto" w:fill="auto"/>
          </w:tcPr>
          <w:p w14:paraId="6567D1C0" w14:textId="77777777" w:rsidR="004526EA" w:rsidRPr="006043D3" w:rsidRDefault="004526EA" w:rsidP="004526EA">
            <w:pPr>
              <w:pStyle w:val="RepTableHeader"/>
              <w:jc w:val="center"/>
              <w:rPr>
                <w:lang w:val="en-GB"/>
              </w:rPr>
            </w:pPr>
            <w:r w:rsidRPr="006043D3">
              <w:rPr>
                <w:lang w:val="en-GB"/>
              </w:rPr>
              <w:t>Location</w:t>
            </w:r>
          </w:p>
        </w:tc>
        <w:tc>
          <w:tcPr>
            <w:tcW w:w="451" w:type="pct"/>
            <w:shd w:val="clear" w:color="auto" w:fill="auto"/>
          </w:tcPr>
          <w:p w14:paraId="5AE6A11E" w14:textId="77777777" w:rsidR="004526EA" w:rsidRPr="006043D3" w:rsidRDefault="004526EA" w:rsidP="004526EA">
            <w:pPr>
              <w:pStyle w:val="RepTableHeader"/>
              <w:jc w:val="center"/>
              <w:rPr>
                <w:lang w:val="en-GB"/>
              </w:rPr>
            </w:pPr>
            <w:r w:rsidRPr="006043D3">
              <w:rPr>
                <w:lang w:val="en-GB"/>
              </w:rPr>
              <w:t>pH (CaCl</w:t>
            </w:r>
            <w:r w:rsidRPr="006043D3">
              <w:rPr>
                <w:vertAlign w:val="subscript"/>
                <w:lang w:val="en-GB"/>
              </w:rPr>
              <w:t>2</w:t>
            </w:r>
            <w:r w:rsidRPr="006043D3">
              <w:rPr>
                <w:lang w:val="en-GB"/>
              </w:rPr>
              <w:t>)</w:t>
            </w:r>
          </w:p>
        </w:tc>
        <w:tc>
          <w:tcPr>
            <w:tcW w:w="452" w:type="pct"/>
            <w:shd w:val="clear" w:color="auto" w:fill="auto"/>
          </w:tcPr>
          <w:p w14:paraId="5CBFEB17" w14:textId="77777777" w:rsidR="004526EA" w:rsidRPr="006043D3" w:rsidRDefault="004526EA" w:rsidP="004526EA">
            <w:pPr>
              <w:pStyle w:val="RepTableHeader"/>
              <w:jc w:val="center"/>
              <w:rPr>
                <w:lang w:val="en-GB"/>
              </w:rPr>
            </w:pPr>
            <w:r w:rsidRPr="006043D3">
              <w:rPr>
                <w:lang w:val="en-GB"/>
              </w:rPr>
              <w:t xml:space="preserve">Depth </w:t>
            </w:r>
            <w:r>
              <w:rPr>
                <w:lang w:val="en-GB"/>
              </w:rPr>
              <w:t>[</w:t>
            </w:r>
            <w:r w:rsidRPr="006043D3">
              <w:rPr>
                <w:lang w:val="en-GB"/>
              </w:rPr>
              <w:t>cm</w:t>
            </w:r>
            <w:r>
              <w:rPr>
                <w:lang w:val="en-GB"/>
              </w:rPr>
              <w:t>]</w:t>
            </w:r>
          </w:p>
        </w:tc>
        <w:tc>
          <w:tcPr>
            <w:tcW w:w="678" w:type="pct"/>
            <w:shd w:val="clear" w:color="auto" w:fill="auto"/>
          </w:tcPr>
          <w:p w14:paraId="49AAC079" w14:textId="77777777" w:rsidR="004526EA" w:rsidRPr="006043D3" w:rsidRDefault="004526EA" w:rsidP="004526EA">
            <w:pPr>
              <w:pStyle w:val="RepTableHeader"/>
              <w:jc w:val="center"/>
              <w:rPr>
                <w:lang w:val="en-GB"/>
              </w:rPr>
            </w:pPr>
            <w:r w:rsidRPr="006043D3">
              <w:rPr>
                <w:lang w:val="en-GB"/>
              </w:rPr>
              <w:t>DT</w:t>
            </w:r>
            <w:r w:rsidRPr="006043D3">
              <w:rPr>
                <w:vertAlign w:val="subscript"/>
                <w:lang w:val="en-GB"/>
              </w:rPr>
              <w:t>50</w:t>
            </w:r>
            <w:r w:rsidRPr="006043D3">
              <w:rPr>
                <w:lang w:val="en-GB"/>
              </w:rPr>
              <w:t xml:space="preserve"> </w:t>
            </w:r>
            <w:r>
              <w:rPr>
                <w:lang w:val="en-GB"/>
              </w:rPr>
              <w:t>[</w:t>
            </w:r>
            <w:r w:rsidRPr="006043D3">
              <w:rPr>
                <w:lang w:val="en-GB"/>
              </w:rPr>
              <w:t>d</w:t>
            </w:r>
            <w:r>
              <w:rPr>
                <w:lang w:val="en-GB"/>
              </w:rPr>
              <w:t>]</w:t>
            </w:r>
          </w:p>
          <w:p w14:paraId="36A6CA1C" w14:textId="77777777" w:rsidR="004526EA" w:rsidRPr="006043D3" w:rsidRDefault="004526EA" w:rsidP="004526EA">
            <w:pPr>
              <w:pStyle w:val="RepTableHeader"/>
              <w:jc w:val="center"/>
              <w:rPr>
                <w:lang w:val="en-GB"/>
              </w:rPr>
            </w:pPr>
            <w:r w:rsidRPr="006043D3">
              <w:rPr>
                <w:lang w:val="en-GB"/>
              </w:rPr>
              <w:t>20°C, pF2</w:t>
            </w:r>
          </w:p>
        </w:tc>
        <w:tc>
          <w:tcPr>
            <w:tcW w:w="451" w:type="pct"/>
          </w:tcPr>
          <w:p w14:paraId="37A45A15" w14:textId="77777777" w:rsidR="004526EA" w:rsidRPr="006043D3" w:rsidRDefault="004526EA" w:rsidP="004526EA">
            <w:pPr>
              <w:pStyle w:val="RepTableHeader"/>
              <w:jc w:val="center"/>
              <w:rPr>
                <w:lang w:val="en-GB"/>
              </w:rPr>
            </w:pPr>
            <w:r w:rsidRPr="006043D3">
              <w:rPr>
                <w:lang w:val="en-GB"/>
              </w:rPr>
              <w:t xml:space="preserve">Chi2 </w:t>
            </w:r>
            <w:r>
              <w:rPr>
                <w:lang w:val="en-GB"/>
              </w:rPr>
              <w:t>[</w:t>
            </w:r>
            <w:r w:rsidRPr="006043D3">
              <w:rPr>
                <w:lang w:val="en-GB"/>
              </w:rPr>
              <w:t>%</w:t>
            </w:r>
            <w:r>
              <w:rPr>
                <w:lang w:val="en-GB"/>
              </w:rPr>
              <w:t>]</w:t>
            </w:r>
          </w:p>
        </w:tc>
        <w:tc>
          <w:tcPr>
            <w:tcW w:w="603" w:type="pct"/>
            <w:shd w:val="clear" w:color="auto" w:fill="auto"/>
          </w:tcPr>
          <w:p w14:paraId="37209D2A" w14:textId="77777777" w:rsidR="004526EA" w:rsidRPr="006043D3" w:rsidRDefault="004526EA" w:rsidP="004526EA">
            <w:pPr>
              <w:pStyle w:val="RepTableHeader"/>
              <w:jc w:val="center"/>
              <w:rPr>
                <w:lang w:val="en-GB"/>
              </w:rPr>
            </w:pPr>
            <w:r w:rsidRPr="006043D3">
              <w:rPr>
                <w:lang w:val="en-GB"/>
              </w:rPr>
              <w:t>Kinetic model</w:t>
            </w:r>
          </w:p>
        </w:tc>
        <w:tc>
          <w:tcPr>
            <w:tcW w:w="830" w:type="pct"/>
            <w:shd w:val="clear" w:color="auto" w:fill="auto"/>
          </w:tcPr>
          <w:p w14:paraId="793A1D4F" w14:textId="6223300A" w:rsidR="004526EA" w:rsidRPr="006043D3" w:rsidRDefault="004526EA" w:rsidP="004526EA">
            <w:pPr>
              <w:pStyle w:val="RepTableHeader"/>
              <w:jc w:val="center"/>
              <w:rPr>
                <w:lang w:val="en-GB"/>
              </w:rPr>
            </w:pPr>
            <w:r w:rsidRPr="008C1951">
              <w:rPr>
                <w:lang w:val="en-GB"/>
              </w:rPr>
              <w:t>Evaluated on EU level / Reference</w:t>
            </w:r>
          </w:p>
        </w:tc>
      </w:tr>
      <w:tr w:rsidR="004526EA" w:rsidRPr="007B66AA" w14:paraId="3CBE9384" w14:textId="77777777" w:rsidTr="006D55CD">
        <w:tc>
          <w:tcPr>
            <w:tcW w:w="632" w:type="pct"/>
            <w:shd w:val="clear" w:color="auto" w:fill="auto"/>
          </w:tcPr>
          <w:p w14:paraId="5C958C25" w14:textId="77777777" w:rsidR="004526EA" w:rsidRPr="006043D3" w:rsidRDefault="004526EA" w:rsidP="004526EA">
            <w:pPr>
              <w:pStyle w:val="RepTable"/>
              <w:keepNext/>
              <w:jc w:val="center"/>
            </w:pPr>
            <w:r w:rsidRPr="006043D3">
              <w:t>Sand</w:t>
            </w:r>
          </w:p>
        </w:tc>
        <w:tc>
          <w:tcPr>
            <w:tcW w:w="903" w:type="pct"/>
            <w:shd w:val="clear" w:color="auto" w:fill="auto"/>
          </w:tcPr>
          <w:p w14:paraId="702E3C68" w14:textId="77777777" w:rsidR="004526EA" w:rsidRPr="006043D3" w:rsidRDefault="004526EA" w:rsidP="004526EA">
            <w:pPr>
              <w:pStyle w:val="RepTable"/>
              <w:keepNext/>
              <w:jc w:val="center"/>
            </w:pPr>
            <w:r w:rsidRPr="006043D3">
              <w:t>Denmark</w:t>
            </w:r>
          </w:p>
        </w:tc>
        <w:tc>
          <w:tcPr>
            <w:tcW w:w="451" w:type="pct"/>
            <w:shd w:val="clear" w:color="auto" w:fill="auto"/>
          </w:tcPr>
          <w:p w14:paraId="38D0613C" w14:textId="77777777" w:rsidR="004526EA" w:rsidRPr="006043D3" w:rsidRDefault="004526EA" w:rsidP="004526EA">
            <w:pPr>
              <w:pStyle w:val="RepTable"/>
              <w:keepNext/>
              <w:jc w:val="center"/>
            </w:pPr>
            <w:r w:rsidRPr="006043D3">
              <w:t>6.3</w:t>
            </w:r>
          </w:p>
        </w:tc>
        <w:tc>
          <w:tcPr>
            <w:tcW w:w="452" w:type="pct"/>
            <w:shd w:val="clear" w:color="auto" w:fill="auto"/>
          </w:tcPr>
          <w:p w14:paraId="2D2F1397" w14:textId="77777777" w:rsidR="004526EA" w:rsidRPr="006043D3" w:rsidRDefault="004526EA" w:rsidP="004526EA">
            <w:pPr>
              <w:pStyle w:val="RepTable"/>
              <w:keepNext/>
              <w:jc w:val="center"/>
            </w:pPr>
            <w:r w:rsidRPr="006043D3">
              <w:t>0-40</w:t>
            </w:r>
          </w:p>
        </w:tc>
        <w:tc>
          <w:tcPr>
            <w:tcW w:w="678" w:type="pct"/>
            <w:shd w:val="clear" w:color="auto" w:fill="auto"/>
          </w:tcPr>
          <w:p w14:paraId="020F44B4" w14:textId="77777777" w:rsidR="004526EA" w:rsidRPr="006043D3" w:rsidRDefault="004526EA" w:rsidP="004526EA">
            <w:pPr>
              <w:pStyle w:val="RepTable"/>
              <w:keepNext/>
              <w:jc w:val="center"/>
            </w:pPr>
            <w:r w:rsidRPr="006043D3">
              <w:t>8.4</w:t>
            </w:r>
          </w:p>
        </w:tc>
        <w:tc>
          <w:tcPr>
            <w:tcW w:w="451" w:type="pct"/>
          </w:tcPr>
          <w:p w14:paraId="1ECB4D63" w14:textId="77777777" w:rsidR="004526EA" w:rsidRPr="006043D3" w:rsidRDefault="004526EA" w:rsidP="004526EA">
            <w:pPr>
              <w:pStyle w:val="RepTable"/>
              <w:keepNext/>
              <w:jc w:val="center"/>
            </w:pPr>
            <w:r w:rsidRPr="006043D3">
              <w:t>13.7</w:t>
            </w:r>
          </w:p>
        </w:tc>
        <w:tc>
          <w:tcPr>
            <w:tcW w:w="603" w:type="pct"/>
            <w:shd w:val="clear" w:color="auto" w:fill="auto"/>
          </w:tcPr>
          <w:p w14:paraId="786497F2" w14:textId="77777777" w:rsidR="004526EA" w:rsidRPr="006043D3" w:rsidRDefault="004526EA" w:rsidP="004526EA">
            <w:pPr>
              <w:pStyle w:val="RepTable"/>
              <w:keepNext/>
              <w:jc w:val="center"/>
            </w:pPr>
            <w:r w:rsidRPr="006043D3">
              <w:t>SFO</w:t>
            </w:r>
          </w:p>
        </w:tc>
        <w:tc>
          <w:tcPr>
            <w:tcW w:w="830" w:type="pct"/>
            <w:shd w:val="clear" w:color="auto" w:fill="auto"/>
          </w:tcPr>
          <w:p w14:paraId="46260C9C" w14:textId="77777777" w:rsidR="004526EA" w:rsidRPr="006043D3" w:rsidRDefault="004526EA" w:rsidP="004526EA">
            <w:pPr>
              <w:pStyle w:val="RepTable"/>
              <w:keepNext/>
              <w:jc w:val="center"/>
            </w:pPr>
            <w:r w:rsidRPr="004A79C5">
              <w:t>Y</w:t>
            </w:r>
            <w:r w:rsidRPr="004A79C5">
              <w:br/>
              <w:t>(EFSA, 2012)</w:t>
            </w:r>
          </w:p>
        </w:tc>
      </w:tr>
      <w:tr w:rsidR="004526EA" w:rsidRPr="007B66AA" w14:paraId="662967C7" w14:textId="77777777" w:rsidTr="006D55CD">
        <w:tc>
          <w:tcPr>
            <w:tcW w:w="632" w:type="pct"/>
            <w:shd w:val="clear" w:color="auto" w:fill="auto"/>
          </w:tcPr>
          <w:p w14:paraId="762DF66F" w14:textId="77777777" w:rsidR="004526EA" w:rsidRPr="006043D3" w:rsidRDefault="004526EA" w:rsidP="004526EA">
            <w:pPr>
              <w:pStyle w:val="RepTable"/>
              <w:keepNext/>
              <w:jc w:val="center"/>
            </w:pPr>
            <w:r w:rsidRPr="006043D3">
              <w:t>Sandy loam</w:t>
            </w:r>
          </w:p>
        </w:tc>
        <w:tc>
          <w:tcPr>
            <w:tcW w:w="903" w:type="pct"/>
            <w:shd w:val="clear" w:color="auto" w:fill="auto"/>
          </w:tcPr>
          <w:p w14:paraId="5C53E51A" w14:textId="77777777" w:rsidR="004526EA" w:rsidRPr="006043D3" w:rsidRDefault="004526EA" w:rsidP="004526EA">
            <w:pPr>
              <w:pStyle w:val="RepTable"/>
              <w:keepNext/>
              <w:jc w:val="center"/>
            </w:pPr>
            <w:r w:rsidRPr="006043D3">
              <w:t>United Kingdom</w:t>
            </w:r>
          </w:p>
        </w:tc>
        <w:tc>
          <w:tcPr>
            <w:tcW w:w="451" w:type="pct"/>
            <w:shd w:val="clear" w:color="auto" w:fill="auto"/>
          </w:tcPr>
          <w:p w14:paraId="1988FC20" w14:textId="77777777" w:rsidR="004526EA" w:rsidRPr="006043D3" w:rsidRDefault="004526EA" w:rsidP="004526EA">
            <w:pPr>
              <w:pStyle w:val="RepTable"/>
              <w:keepNext/>
              <w:jc w:val="center"/>
            </w:pPr>
            <w:r w:rsidRPr="006043D3">
              <w:t>6.9</w:t>
            </w:r>
          </w:p>
        </w:tc>
        <w:tc>
          <w:tcPr>
            <w:tcW w:w="452" w:type="pct"/>
            <w:shd w:val="clear" w:color="auto" w:fill="auto"/>
          </w:tcPr>
          <w:p w14:paraId="373D1DC2" w14:textId="77777777" w:rsidR="004526EA" w:rsidRPr="006043D3" w:rsidRDefault="004526EA" w:rsidP="004526EA">
            <w:pPr>
              <w:pStyle w:val="RepTable"/>
              <w:keepNext/>
              <w:jc w:val="center"/>
            </w:pPr>
            <w:r w:rsidRPr="006043D3">
              <w:t>0-25</w:t>
            </w:r>
          </w:p>
        </w:tc>
        <w:tc>
          <w:tcPr>
            <w:tcW w:w="678" w:type="pct"/>
            <w:shd w:val="clear" w:color="auto" w:fill="auto"/>
          </w:tcPr>
          <w:p w14:paraId="3EAB75EA" w14:textId="77777777" w:rsidR="004526EA" w:rsidRPr="006043D3" w:rsidRDefault="004526EA" w:rsidP="004526EA">
            <w:pPr>
              <w:pStyle w:val="RepTable"/>
              <w:keepNext/>
              <w:jc w:val="center"/>
            </w:pPr>
            <w:r w:rsidRPr="006043D3">
              <w:t xml:space="preserve">10.5 </w:t>
            </w:r>
            <w:r w:rsidRPr="006043D3">
              <w:rPr>
                <w:vertAlign w:val="superscript"/>
              </w:rPr>
              <w:t>a</w:t>
            </w:r>
          </w:p>
        </w:tc>
        <w:tc>
          <w:tcPr>
            <w:tcW w:w="451" w:type="pct"/>
          </w:tcPr>
          <w:p w14:paraId="52D77510" w14:textId="77777777" w:rsidR="004526EA" w:rsidRPr="006043D3" w:rsidRDefault="004526EA" w:rsidP="004526EA">
            <w:pPr>
              <w:pStyle w:val="RepTable"/>
              <w:keepNext/>
              <w:jc w:val="center"/>
            </w:pPr>
            <w:r w:rsidRPr="006043D3">
              <w:t>14.7</w:t>
            </w:r>
          </w:p>
        </w:tc>
        <w:tc>
          <w:tcPr>
            <w:tcW w:w="603" w:type="pct"/>
            <w:shd w:val="clear" w:color="auto" w:fill="auto"/>
          </w:tcPr>
          <w:p w14:paraId="2EB2C599" w14:textId="77777777" w:rsidR="004526EA" w:rsidRPr="006043D3" w:rsidRDefault="004526EA" w:rsidP="004526EA">
            <w:pPr>
              <w:pStyle w:val="RepTable"/>
              <w:keepNext/>
              <w:jc w:val="center"/>
            </w:pPr>
            <w:r w:rsidRPr="006043D3">
              <w:t>FOMC</w:t>
            </w:r>
          </w:p>
        </w:tc>
        <w:tc>
          <w:tcPr>
            <w:tcW w:w="830" w:type="pct"/>
            <w:shd w:val="clear" w:color="auto" w:fill="auto"/>
          </w:tcPr>
          <w:p w14:paraId="1B534FCF" w14:textId="77777777" w:rsidR="004526EA" w:rsidRPr="006043D3" w:rsidRDefault="004526EA" w:rsidP="004526EA">
            <w:pPr>
              <w:pStyle w:val="RepTable"/>
              <w:keepNext/>
              <w:jc w:val="center"/>
            </w:pPr>
            <w:r w:rsidRPr="004A79C5">
              <w:t>Y</w:t>
            </w:r>
            <w:r w:rsidRPr="004A79C5">
              <w:br/>
              <w:t>(EFSA, 2012)</w:t>
            </w:r>
          </w:p>
        </w:tc>
      </w:tr>
      <w:tr w:rsidR="004526EA" w:rsidRPr="007B66AA" w14:paraId="46D0176D" w14:textId="77777777" w:rsidTr="006D55CD">
        <w:tc>
          <w:tcPr>
            <w:tcW w:w="632" w:type="pct"/>
            <w:shd w:val="clear" w:color="auto" w:fill="auto"/>
          </w:tcPr>
          <w:p w14:paraId="5D7F243E" w14:textId="77777777" w:rsidR="004526EA" w:rsidRPr="006043D3" w:rsidRDefault="004526EA" w:rsidP="004526EA">
            <w:pPr>
              <w:pStyle w:val="RepTable"/>
              <w:keepNext/>
              <w:jc w:val="center"/>
            </w:pPr>
            <w:r w:rsidRPr="006043D3">
              <w:t>Loamy sand</w:t>
            </w:r>
          </w:p>
        </w:tc>
        <w:tc>
          <w:tcPr>
            <w:tcW w:w="903" w:type="pct"/>
            <w:shd w:val="clear" w:color="auto" w:fill="auto"/>
          </w:tcPr>
          <w:p w14:paraId="719E4E64" w14:textId="77777777" w:rsidR="004526EA" w:rsidRPr="006043D3" w:rsidRDefault="004526EA" w:rsidP="004526EA">
            <w:pPr>
              <w:pStyle w:val="RepTable"/>
              <w:keepNext/>
              <w:jc w:val="center"/>
            </w:pPr>
            <w:r w:rsidRPr="006043D3">
              <w:t>Germany</w:t>
            </w:r>
          </w:p>
        </w:tc>
        <w:tc>
          <w:tcPr>
            <w:tcW w:w="451" w:type="pct"/>
            <w:shd w:val="clear" w:color="auto" w:fill="auto"/>
          </w:tcPr>
          <w:p w14:paraId="6132336F" w14:textId="77777777" w:rsidR="004526EA" w:rsidRPr="006043D3" w:rsidRDefault="004526EA" w:rsidP="004526EA">
            <w:pPr>
              <w:pStyle w:val="RepTable"/>
              <w:keepNext/>
              <w:jc w:val="center"/>
            </w:pPr>
            <w:r w:rsidRPr="006043D3">
              <w:t>5.3</w:t>
            </w:r>
          </w:p>
        </w:tc>
        <w:tc>
          <w:tcPr>
            <w:tcW w:w="452" w:type="pct"/>
            <w:shd w:val="clear" w:color="auto" w:fill="auto"/>
          </w:tcPr>
          <w:p w14:paraId="5DEC12BF" w14:textId="77777777" w:rsidR="004526EA" w:rsidRPr="006043D3" w:rsidRDefault="004526EA" w:rsidP="004526EA">
            <w:pPr>
              <w:pStyle w:val="RepTable"/>
              <w:keepNext/>
              <w:jc w:val="center"/>
            </w:pPr>
            <w:r w:rsidRPr="006043D3">
              <w:t>0-35</w:t>
            </w:r>
          </w:p>
        </w:tc>
        <w:tc>
          <w:tcPr>
            <w:tcW w:w="678" w:type="pct"/>
            <w:shd w:val="clear" w:color="auto" w:fill="auto"/>
          </w:tcPr>
          <w:p w14:paraId="44981908" w14:textId="77777777" w:rsidR="004526EA" w:rsidRPr="006043D3" w:rsidRDefault="004526EA" w:rsidP="004526EA">
            <w:pPr>
              <w:pStyle w:val="RepTable"/>
              <w:keepNext/>
              <w:jc w:val="center"/>
            </w:pPr>
            <w:r w:rsidRPr="006043D3">
              <w:t>8.7</w:t>
            </w:r>
          </w:p>
        </w:tc>
        <w:tc>
          <w:tcPr>
            <w:tcW w:w="451" w:type="pct"/>
          </w:tcPr>
          <w:p w14:paraId="1A05141C" w14:textId="77777777" w:rsidR="004526EA" w:rsidRPr="006043D3" w:rsidRDefault="004526EA" w:rsidP="004526EA">
            <w:pPr>
              <w:pStyle w:val="RepTable"/>
              <w:keepNext/>
              <w:jc w:val="center"/>
            </w:pPr>
            <w:r w:rsidRPr="006043D3">
              <w:t>7.2</w:t>
            </w:r>
          </w:p>
        </w:tc>
        <w:tc>
          <w:tcPr>
            <w:tcW w:w="603" w:type="pct"/>
            <w:shd w:val="clear" w:color="auto" w:fill="auto"/>
          </w:tcPr>
          <w:p w14:paraId="4FE14598" w14:textId="77777777" w:rsidR="004526EA" w:rsidRPr="006043D3" w:rsidRDefault="004526EA" w:rsidP="004526EA">
            <w:pPr>
              <w:pStyle w:val="RepTable"/>
              <w:keepNext/>
              <w:jc w:val="center"/>
            </w:pPr>
            <w:r w:rsidRPr="006043D3">
              <w:t>SFO</w:t>
            </w:r>
          </w:p>
        </w:tc>
        <w:tc>
          <w:tcPr>
            <w:tcW w:w="830" w:type="pct"/>
            <w:shd w:val="clear" w:color="auto" w:fill="auto"/>
          </w:tcPr>
          <w:p w14:paraId="1037C6BE" w14:textId="77777777" w:rsidR="004526EA" w:rsidRPr="006043D3" w:rsidRDefault="004526EA" w:rsidP="004526EA">
            <w:pPr>
              <w:pStyle w:val="RepTable"/>
              <w:keepNext/>
              <w:jc w:val="center"/>
            </w:pPr>
            <w:r w:rsidRPr="004A79C5">
              <w:t>Y</w:t>
            </w:r>
            <w:r w:rsidRPr="004A79C5">
              <w:br/>
              <w:t>(EFSA, 2012)</w:t>
            </w:r>
          </w:p>
        </w:tc>
      </w:tr>
      <w:tr w:rsidR="004526EA" w:rsidRPr="007B66AA" w14:paraId="16C385B0" w14:textId="77777777" w:rsidTr="006D55CD">
        <w:tc>
          <w:tcPr>
            <w:tcW w:w="632" w:type="pct"/>
            <w:shd w:val="clear" w:color="auto" w:fill="auto"/>
          </w:tcPr>
          <w:p w14:paraId="381F977A" w14:textId="77777777" w:rsidR="004526EA" w:rsidRPr="006043D3" w:rsidRDefault="004526EA" w:rsidP="004526EA">
            <w:pPr>
              <w:pStyle w:val="RepTable"/>
              <w:keepNext/>
              <w:jc w:val="center"/>
            </w:pPr>
            <w:r w:rsidRPr="006043D3">
              <w:t>Silt loam</w:t>
            </w:r>
          </w:p>
        </w:tc>
        <w:tc>
          <w:tcPr>
            <w:tcW w:w="903" w:type="pct"/>
            <w:shd w:val="clear" w:color="auto" w:fill="auto"/>
          </w:tcPr>
          <w:p w14:paraId="2F02E5DC" w14:textId="77777777" w:rsidR="004526EA" w:rsidRPr="006043D3" w:rsidRDefault="004526EA" w:rsidP="004526EA">
            <w:pPr>
              <w:pStyle w:val="RepTable"/>
              <w:keepNext/>
              <w:jc w:val="center"/>
            </w:pPr>
            <w:r w:rsidRPr="006043D3">
              <w:t>Italy</w:t>
            </w:r>
          </w:p>
        </w:tc>
        <w:tc>
          <w:tcPr>
            <w:tcW w:w="451" w:type="pct"/>
            <w:shd w:val="clear" w:color="auto" w:fill="auto"/>
          </w:tcPr>
          <w:p w14:paraId="1D38E7CA" w14:textId="77777777" w:rsidR="004526EA" w:rsidRPr="006043D3" w:rsidRDefault="004526EA" w:rsidP="004526EA">
            <w:pPr>
              <w:pStyle w:val="RepTable"/>
              <w:keepNext/>
              <w:jc w:val="center"/>
            </w:pPr>
            <w:r w:rsidRPr="006043D3">
              <w:t>7.2</w:t>
            </w:r>
          </w:p>
        </w:tc>
        <w:tc>
          <w:tcPr>
            <w:tcW w:w="452" w:type="pct"/>
            <w:shd w:val="clear" w:color="auto" w:fill="auto"/>
          </w:tcPr>
          <w:p w14:paraId="2B20F312" w14:textId="77777777" w:rsidR="004526EA" w:rsidRPr="006043D3" w:rsidRDefault="004526EA" w:rsidP="004526EA">
            <w:pPr>
              <w:pStyle w:val="RepTable"/>
              <w:keepNext/>
              <w:jc w:val="center"/>
            </w:pPr>
            <w:r w:rsidRPr="006043D3">
              <w:t>0-20</w:t>
            </w:r>
          </w:p>
        </w:tc>
        <w:tc>
          <w:tcPr>
            <w:tcW w:w="678" w:type="pct"/>
            <w:shd w:val="clear" w:color="auto" w:fill="auto"/>
          </w:tcPr>
          <w:p w14:paraId="2A19C658" w14:textId="77777777" w:rsidR="004526EA" w:rsidRPr="006043D3" w:rsidRDefault="004526EA" w:rsidP="004526EA">
            <w:pPr>
              <w:pStyle w:val="RepTable"/>
              <w:keepNext/>
              <w:jc w:val="center"/>
            </w:pPr>
            <w:r w:rsidRPr="006043D3">
              <w:t xml:space="preserve">130.8 </w:t>
            </w:r>
            <w:r w:rsidRPr="006043D3">
              <w:rPr>
                <w:vertAlign w:val="superscript"/>
              </w:rPr>
              <w:t>b</w:t>
            </w:r>
          </w:p>
        </w:tc>
        <w:tc>
          <w:tcPr>
            <w:tcW w:w="451" w:type="pct"/>
          </w:tcPr>
          <w:p w14:paraId="39DAD86A" w14:textId="77777777" w:rsidR="004526EA" w:rsidRPr="006043D3" w:rsidRDefault="004526EA" w:rsidP="004526EA">
            <w:pPr>
              <w:pStyle w:val="RepTable"/>
              <w:keepNext/>
              <w:jc w:val="center"/>
            </w:pPr>
            <w:r w:rsidRPr="006043D3">
              <w:t>11.2</w:t>
            </w:r>
          </w:p>
        </w:tc>
        <w:tc>
          <w:tcPr>
            <w:tcW w:w="603" w:type="pct"/>
            <w:shd w:val="clear" w:color="auto" w:fill="auto"/>
          </w:tcPr>
          <w:p w14:paraId="1BAD2810" w14:textId="77777777" w:rsidR="004526EA" w:rsidRPr="006043D3" w:rsidRDefault="004526EA" w:rsidP="004526EA">
            <w:pPr>
              <w:pStyle w:val="RepTable"/>
              <w:keepNext/>
              <w:jc w:val="center"/>
            </w:pPr>
            <w:r w:rsidRPr="006043D3">
              <w:t>DFOP</w:t>
            </w:r>
          </w:p>
        </w:tc>
        <w:tc>
          <w:tcPr>
            <w:tcW w:w="830" w:type="pct"/>
            <w:shd w:val="clear" w:color="auto" w:fill="auto"/>
          </w:tcPr>
          <w:p w14:paraId="5CE6A136" w14:textId="77777777" w:rsidR="004526EA" w:rsidRPr="006043D3" w:rsidRDefault="004526EA" w:rsidP="004526EA">
            <w:pPr>
              <w:pStyle w:val="RepTable"/>
              <w:keepNext/>
              <w:jc w:val="center"/>
            </w:pPr>
            <w:r w:rsidRPr="004A79C5">
              <w:t>Y</w:t>
            </w:r>
            <w:r w:rsidRPr="004A79C5">
              <w:br/>
              <w:t>(EFSA, 2012)</w:t>
            </w:r>
          </w:p>
        </w:tc>
      </w:tr>
      <w:tr w:rsidR="004526EA" w:rsidRPr="007B66AA" w14:paraId="6BB22E8C" w14:textId="77777777" w:rsidTr="006D55CD">
        <w:tc>
          <w:tcPr>
            <w:tcW w:w="632" w:type="pct"/>
            <w:shd w:val="clear" w:color="auto" w:fill="auto"/>
          </w:tcPr>
          <w:p w14:paraId="65EC6815" w14:textId="77777777" w:rsidR="004526EA" w:rsidRPr="006043D3" w:rsidRDefault="004526EA" w:rsidP="004526EA">
            <w:pPr>
              <w:pStyle w:val="RepTable"/>
              <w:keepNext/>
              <w:jc w:val="center"/>
            </w:pPr>
            <w:r w:rsidRPr="006043D3">
              <w:t>Sand</w:t>
            </w:r>
          </w:p>
        </w:tc>
        <w:tc>
          <w:tcPr>
            <w:tcW w:w="903" w:type="pct"/>
            <w:shd w:val="clear" w:color="auto" w:fill="auto"/>
          </w:tcPr>
          <w:p w14:paraId="3961E1D8" w14:textId="77777777" w:rsidR="004526EA" w:rsidRPr="006043D3" w:rsidRDefault="004526EA" w:rsidP="004526EA">
            <w:pPr>
              <w:pStyle w:val="RepTable"/>
              <w:keepNext/>
              <w:jc w:val="center"/>
            </w:pPr>
            <w:r w:rsidRPr="006043D3">
              <w:t>Spain</w:t>
            </w:r>
          </w:p>
        </w:tc>
        <w:tc>
          <w:tcPr>
            <w:tcW w:w="451" w:type="pct"/>
            <w:shd w:val="clear" w:color="auto" w:fill="auto"/>
          </w:tcPr>
          <w:p w14:paraId="7B21EABD" w14:textId="77777777" w:rsidR="004526EA" w:rsidRPr="006043D3" w:rsidRDefault="004526EA" w:rsidP="004526EA">
            <w:pPr>
              <w:pStyle w:val="RepTable"/>
              <w:keepNext/>
              <w:jc w:val="center"/>
            </w:pPr>
            <w:r w:rsidRPr="006043D3">
              <w:t>7.0</w:t>
            </w:r>
          </w:p>
        </w:tc>
        <w:tc>
          <w:tcPr>
            <w:tcW w:w="452" w:type="pct"/>
            <w:shd w:val="clear" w:color="auto" w:fill="auto"/>
          </w:tcPr>
          <w:p w14:paraId="5F375B9B" w14:textId="77777777" w:rsidR="004526EA" w:rsidRPr="006043D3" w:rsidRDefault="004526EA" w:rsidP="004526EA">
            <w:pPr>
              <w:pStyle w:val="RepTable"/>
              <w:keepNext/>
              <w:jc w:val="center"/>
            </w:pPr>
            <w:r w:rsidRPr="006043D3">
              <w:t>0-20</w:t>
            </w:r>
          </w:p>
        </w:tc>
        <w:tc>
          <w:tcPr>
            <w:tcW w:w="678" w:type="pct"/>
            <w:shd w:val="clear" w:color="auto" w:fill="auto"/>
          </w:tcPr>
          <w:p w14:paraId="69C22864" w14:textId="77777777" w:rsidR="004526EA" w:rsidRPr="006043D3" w:rsidRDefault="004526EA" w:rsidP="004526EA">
            <w:pPr>
              <w:pStyle w:val="RepTable"/>
              <w:keepNext/>
              <w:jc w:val="center"/>
            </w:pPr>
            <w:r w:rsidRPr="006043D3">
              <w:t xml:space="preserve">29.9 </w:t>
            </w:r>
            <w:r w:rsidRPr="006043D3">
              <w:rPr>
                <w:vertAlign w:val="superscript"/>
              </w:rPr>
              <w:t>a</w:t>
            </w:r>
          </w:p>
        </w:tc>
        <w:tc>
          <w:tcPr>
            <w:tcW w:w="451" w:type="pct"/>
          </w:tcPr>
          <w:p w14:paraId="5894716C" w14:textId="77777777" w:rsidR="004526EA" w:rsidRPr="006043D3" w:rsidRDefault="004526EA" w:rsidP="004526EA">
            <w:pPr>
              <w:pStyle w:val="RepTable"/>
              <w:keepNext/>
              <w:jc w:val="center"/>
            </w:pPr>
            <w:r w:rsidRPr="006043D3">
              <w:t>6.2</w:t>
            </w:r>
          </w:p>
        </w:tc>
        <w:tc>
          <w:tcPr>
            <w:tcW w:w="603" w:type="pct"/>
            <w:shd w:val="clear" w:color="auto" w:fill="auto"/>
          </w:tcPr>
          <w:p w14:paraId="51D0280E" w14:textId="77777777" w:rsidR="004526EA" w:rsidRPr="006043D3" w:rsidRDefault="004526EA" w:rsidP="004526EA">
            <w:pPr>
              <w:pStyle w:val="RepTable"/>
              <w:keepNext/>
              <w:jc w:val="center"/>
            </w:pPr>
            <w:r w:rsidRPr="006043D3">
              <w:t>FOMC</w:t>
            </w:r>
          </w:p>
        </w:tc>
        <w:tc>
          <w:tcPr>
            <w:tcW w:w="830" w:type="pct"/>
            <w:shd w:val="clear" w:color="auto" w:fill="auto"/>
          </w:tcPr>
          <w:p w14:paraId="399D8989" w14:textId="77777777" w:rsidR="004526EA" w:rsidRPr="006043D3" w:rsidRDefault="004526EA" w:rsidP="004526EA">
            <w:pPr>
              <w:pStyle w:val="RepTable"/>
              <w:keepNext/>
              <w:jc w:val="center"/>
            </w:pPr>
            <w:r w:rsidRPr="004A79C5">
              <w:t>Y</w:t>
            </w:r>
            <w:r w:rsidRPr="004A79C5">
              <w:br/>
              <w:t>(EFSA, 2012)</w:t>
            </w:r>
          </w:p>
        </w:tc>
      </w:tr>
      <w:tr w:rsidR="004526EA" w:rsidRPr="007B66AA" w14:paraId="3A67C552" w14:textId="77777777" w:rsidTr="006D55CD">
        <w:tc>
          <w:tcPr>
            <w:tcW w:w="2438" w:type="pct"/>
            <w:gridSpan w:val="4"/>
            <w:tcBorders>
              <w:bottom w:val="single" w:sz="4" w:space="0" w:color="auto"/>
            </w:tcBorders>
            <w:shd w:val="clear" w:color="auto" w:fill="auto"/>
          </w:tcPr>
          <w:p w14:paraId="2DB0B2A3" w14:textId="77777777" w:rsidR="004526EA" w:rsidRPr="003A31E6" w:rsidRDefault="004526EA" w:rsidP="004526EA">
            <w:pPr>
              <w:pStyle w:val="RepTable"/>
              <w:keepNext/>
              <w:jc w:val="right"/>
              <w:rPr>
                <w:bCs/>
              </w:rPr>
            </w:pPr>
            <w:r w:rsidRPr="003A31E6">
              <w:rPr>
                <w:bCs/>
              </w:rPr>
              <w:t>Geometric mean (n=5)</w:t>
            </w:r>
          </w:p>
        </w:tc>
        <w:tc>
          <w:tcPr>
            <w:tcW w:w="678" w:type="pct"/>
            <w:tcBorders>
              <w:bottom w:val="single" w:sz="4" w:space="0" w:color="auto"/>
            </w:tcBorders>
            <w:shd w:val="clear" w:color="auto" w:fill="auto"/>
          </w:tcPr>
          <w:p w14:paraId="6EC1E1C4" w14:textId="77777777" w:rsidR="004526EA" w:rsidRPr="003A31E6" w:rsidRDefault="004526EA" w:rsidP="004526EA">
            <w:pPr>
              <w:pStyle w:val="RepTable"/>
              <w:keepNext/>
              <w:jc w:val="center"/>
              <w:rPr>
                <w:bCs/>
              </w:rPr>
            </w:pPr>
            <w:r w:rsidRPr="003A31E6">
              <w:rPr>
                <w:bCs/>
              </w:rPr>
              <w:t>19.7</w:t>
            </w:r>
          </w:p>
        </w:tc>
        <w:tc>
          <w:tcPr>
            <w:tcW w:w="1884" w:type="pct"/>
            <w:gridSpan w:val="3"/>
            <w:tcBorders>
              <w:bottom w:val="single" w:sz="4" w:space="0" w:color="auto"/>
            </w:tcBorders>
          </w:tcPr>
          <w:p w14:paraId="1EFF1225" w14:textId="77777777" w:rsidR="004526EA" w:rsidRPr="006043D3" w:rsidRDefault="004526EA" w:rsidP="004526EA">
            <w:pPr>
              <w:pStyle w:val="RepTable"/>
              <w:keepNext/>
              <w:rPr>
                <w:b/>
              </w:rPr>
            </w:pPr>
          </w:p>
        </w:tc>
      </w:tr>
      <w:tr w:rsidR="004526EA" w:rsidRPr="007B66AA" w14:paraId="6D9D81D7" w14:textId="77777777" w:rsidTr="006D55CD">
        <w:tc>
          <w:tcPr>
            <w:tcW w:w="2438" w:type="pct"/>
            <w:gridSpan w:val="4"/>
            <w:tcBorders>
              <w:bottom w:val="single" w:sz="4" w:space="0" w:color="auto"/>
            </w:tcBorders>
            <w:shd w:val="clear" w:color="auto" w:fill="auto"/>
          </w:tcPr>
          <w:p w14:paraId="3A09B740" w14:textId="77777777" w:rsidR="004526EA" w:rsidRPr="004777AD" w:rsidRDefault="004526EA" w:rsidP="004526EA">
            <w:pPr>
              <w:pStyle w:val="RepTable"/>
              <w:keepNext/>
              <w:jc w:val="right"/>
            </w:pPr>
            <w:r w:rsidRPr="004777AD">
              <w:t xml:space="preserve">pH-dependency: </w:t>
            </w:r>
          </w:p>
        </w:tc>
        <w:tc>
          <w:tcPr>
            <w:tcW w:w="678" w:type="pct"/>
            <w:tcBorders>
              <w:bottom w:val="single" w:sz="4" w:space="0" w:color="auto"/>
            </w:tcBorders>
            <w:shd w:val="clear" w:color="auto" w:fill="auto"/>
            <w:vAlign w:val="center"/>
          </w:tcPr>
          <w:p w14:paraId="21C7F1A3" w14:textId="77777777" w:rsidR="004526EA" w:rsidRPr="004777AD" w:rsidRDefault="004526EA" w:rsidP="004526EA">
            <w:pPr>
              <w:pStyle w:val="RepTable"/>
              <w:keepNext/>
              <w:jc w:val="center"/>
            </w:pPr>
            <w:r w:rsidRPr="004777AD">
              <w:t>no</w:t>
            </w:r>
          </w:p>
        </w:tc>
        <w:tc>
          <w:tcPr>
            <w:tcW w:w="1884" w:type="pct"/>
            <w:gridSpan w:val="3"/>
            <w:tcBorders>
              <w:bottom w:val="single" w:sz="4" w:space="0" w:color="auto"/>
            </w:tcBorders>
          </w:tcPr>
          <w:p w14:paraId="0E8DB676" w14:textId="77777777" w:rsidR="004526EA" w:rsidRPr="006043D3" w:rsidRDefault="004526EA" w:rsidP="004526EA">
            <w:pPr>
              <w:pStyle w:val="RepTable"/>
              <w:keepNext/>
            </w:pPr>
          </w:p>
        </w:tc>
      </w:tr>
      <w:tr w:rsidR="004526EA" w:rsidRPr="008C1951" w14:paraId="3109811E" w14:textId="77777777" w:rsidTr="006D55CD">
        <w:tc>
          <w:tcPr>
            <w:tcW w:w="5000" w:type="pct"/>
            <w:gridSpan w:val="8"/>
            <w:tcBorders>
              <w:top w:val="single" w:sz="4" w:space="0" w:color="auto"/>
              <w:left w:val="nil"/>
              <w:bottom w:val="nil"/>
              <w:right w:val="nil"/>
            </w:tcBorders>
            <w:shd w:val="clear" w:color="auto" w:fill="auto"/>
            <w:vAlign w:val="center"/>
          </w:tcPr>
          <w:p w14:paraId="4E8AFF0E" w14:textId="151A5D9C" w:rsidR="004526EA" w:rsidRPr="006043D3" w:rsidRDefault="004526EA" w:rsidP="004526EA">
            <w:pPr>
              <w:pStyle w:val="RepTable"/>
              <w:keepNext/>
              <w:spacing w:before="60"/>
              <w:rPr>
                <w:sz w:val="18"/>
                <w:szCs w:val="18"/>
              </w:rPr>
            </w:pPr>
            <w:r w:rsidRPr="006043D3">
              <w:rPr>
                <w:sz w:val="18"/>
                <w:szCs w:val="18"/>
                <w:vertAlign w:val="superscript"/>
              </w:rPr>
              <w:t>a</w:t>
            </w:r>
            <w:r w:rsidRPr="006043D3">
              <w:rPr>
                <w:sz w:val="18"/>
                <w:szCs w:val="18"/>
              </w:rPr>
              <w:t xml:space="preserve"> DT</w:t>
            </w:r>
            <w:r w:rsidRPr="006043D3">
              <w:rPr>
                <w:sz w:val="18"/>
                <w:szCs w:val="18"/>
                <w:vertAlign w:val="subscript"/>
              </w:rPr>
              <w:t>50</w:t>
            </w:r>
            <w:r w:rsidRPr="006043D3">
              <w:rPr>
                <w:sz w:val="18"/>
                <w:szCs w:val="18"/>
              </w:rPr>
              <w:t xml:space="preserve"> = DT</w:t>
            </w:r>
            <w:r w:rsidRPr="006043D3">
              <w:rPr>
                <w:sz w:val="18"/>
                <w:szCs w:val="18"/>
                <w:vertAlign w:val="subscript"/>
              </w:rPr>
              <w:t>90</w:t>
            </w:r>
            <w:r w:rsidRPr="006043D3">
              <w:rPr>
                <w:sz w:val="18"/>
                <w:szCs w:val="18"/>
              </w:rPr>
              <w:t xml:space="preserve"> (FOMC)/3.32</w:t>
            </w:r>
            <w:r w:rsidR="00157E6E">
              <w:rPr>
                <w:sz w:val="18"/>
                <w:szCs w:val="18"/>
              </w:rPr>
              <w:t>.</w:t>
            </w:r>
          </w:p>
          <w:p w14:paraId="45678FEE" w14:textId="2F85D834" w:rsidR="004526EA" w:rsidRPr="006043D3" w:rsidRDefault="004526EA" w:rsidP="004526EA">
            <w:pPr>
              <w:pStyle w:val="RepTable"/>
              <w:keepNext/>
            </w:pPr>
            <w:r w:rsidRPr="006043D3">
              <w:rPr>
                <w:sz w:val="18"/>
                <w:szCs w:val="18"/>
                <w:vertAlign w:val="superscript"/>
              </w:rPr>
              <w:t>b</w:t>
            </w:r>
            <w:r w:rsidRPr="006043D3">
              <w:rPr>
                <w:sz w:val="18"/>
                <w:szCs w:val="18"/>
              </w:rPr>
              <w:t xml:space="preserve"> DT</w:t>
            </w:r>
            <w:r w:rsidRPr="006043D3">
              <w:rPr>
                <w:sz w:val="18"/>
                <w:szCs w:val="18"/>
                <w:vertAlign w:val="subscript"/>
              </w:rPr>
              <w:t>50</w:t>
            </w:r>
            <w:r w:rsidRPr="006043D3">
              <w:rPr>
                <w:sz w:val="18"/>
                <w:szCs w:val="18"/>
              </w:rPr>
              <w:t xml:space="preserve"> from slow-phase of DFOP</w:t>
            </w:r>
            <w:r w:rsidR="00157E6E">
              <w:rPr>
                <w:sz w:val="18"/>
                <w:szCs w:val="18"/>
              </w:rPr>
              <w:t>.</w:t>
            </w:r>
          </w:p>
        </w:tc>
      </w:tr>
    </w:tbl>
    <w:p w14:paraId="54AB25B4" w14:textId="77777777" w:rsidR="00305378" w:rsidRDefault="00305378" w:rsidP="00305378">
      <w:pPr>
        <w:pStyle w:val="RepStandard"/>
      </w:pP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178"/>
        <w:gridCol w:w="1683"/>
        <w:gridCol w:w="842"/>
        <w:gridCol w:w="841"/>
        <w:gridCol w:w="1274"/>
        <w:gridCol w:w="828"/>
        <w:gridCol w:w="1121"/>
        <w:gridCol w:w="1532"/>
      </w:tblGrid>
      <w:tr w:rsidR="00305378" w:rsidRPr="007B66AA" w14:paraId="5114C2AA" w14:textId="77777777" w:rsidTr="006D55CD">
        <w:trPr>
          <w:tblHeader/>
        </w:trPr>
        <w:tc>
          <w:tcPr>
            <w:tcW w:w="5000" w:type="pct"/>
            <w:gridSpan w:val="8"/>
            <w:tcBorders>
              <w:top w:val="nil"/>
              <w:left w:val="nil"/>
              <w:right w:val="nil"/>
            </w:tcBorders>
            <w:shd w:val="clear" w:color="auto" w:fill="auto"/>
          </w:tcPr>
          <w:p w14:paraId="44D24102" w14:textId="16F3A8A3" w:rsidR="00305378" w:rsidRDefault="00305378" w:rsidP="006D55CD">
            <w:pPr>
              <w:pStyle w:val="RepLabel"/>
            </w:pPr>
            <w:r>
              <w:lastRenderedPageBreak/>
              <w:br w:type="page"/>
            </w:r>
            <w:r w:rsidRPr="004049B4">
              <w:t>Table </w:t>
            </w:r>
            <w:fldSimple w:instr=" STYLEREF 2 \s ">
              <w:r w:rsidR="003713FE">
                <w:rPr>
                  <w:noProof/>
                </w:rPr>
                <w:t>8.4</w:t>
              </w:r>
            </w:fldSimple>
            <w:r w:rsidR="00167128">
              <w:noBreakHyphen/>
            </w:r>
            <w:fldSimple w:instr=" SEQ Table \* ARABIC \s 2 ">
              <w:r w:rsidR="003713FE">
                <w:rPr>
                  <w:noProof/>
                </w:rPr>
                <w:t>4</w:t>
              </w:r>
            </w:fldSimple>
            <w:r w:rsidRPr="004049B4">
              <w:t>:</w:t>
            </w:r>
            <w:r w:rsidRPr="004049B4">
              <w:tab/>
              <w:t xml:space="preserve">Summary of aerobic degradation rates for </w:t>
            </w:r>
            <w:r>
              <w:t>M650F04 - field studies: Mode</w:t>
            </w:r>
            <w:r w:rsidRPr="004049B4">
              <w:t>lling endpoints</w:t>
            </w:r>
          </w:p>
        </w:tc>
      </w:tr>
      <w:tr w:rsidR="00305378" w:rsidRPr="007B66AA" w14:paraId="66663008" w14:textId="77777777" w:rsidTr="006D55CD">
        <w:trPr>
          <w:tblHeader/>
        </w:trPr>
        <w:tc>
          <w:tcPr>
            <w:tcW w:w="5000" w:type="pct"/>
            <w:gridSpan w:val="8"/>
            <w:shd w:val="clear" w:color="auto" w:fill="auto"/>
          </w:tcPr>
          <w:p w14:paraId="247CE4E7" w14:textId="77777777" w:rsidR="00305378" w:rsidRPr="006043D3" w:rsidRDefault="00305378" w:rsidP="006D55CD">
            <w:pPr>
              <w:pStyle w:val="RepTableHeader"/>
              <w:rPr>
                <w:lang w:val="en-GB"/>
              </w:rPr>
            </w:pPr>
            <w:r>
              <w:rPr>
                <w:lang w:val="en-GB"/>
              </w:rPr>
              <w:t>M650F04, Field studies – Mode</w:t>
            </w:r>
            <w:r w:rsidRPr="006043D3">
              <w:rPr>
                <w:lang w:val="en-GB"/>
              </w:rPr>
              <w:t>lling endpoints</w:t>
            </w:r>
          </w:p>
        </w:tc>
      </w:tr>
      <w:tr w:rsidR="004526EA" w:rsidRPr="007B66AA" w14:paraId="428A8C0F" w14:textId="77777777" w:rsidTr="004526EA">
        <w:trPr>
          <w:tblHeader/>
        </w:trPr>
        <w:tc>
          <w:tcPr>
            <w:tcW w:w="633" w:type="pct"/>
            <w:shd w:val="clear" w:color="auto" w:fill="auto"/>
          </w:tcPr>
          <w:p w14:paraId="794D92FF" w14:textId="77777777" w:rsidR="004526EA" w:rsidRPr="006043D3" w:rsidRDefault="004526EA" w:rsidP="004526EA">
            <w:pPr>
              <w:pStyle w:val="RepTableHeader"/>
              <w:jc w:val="center"/>
              <w:rPr>
                <w:lang w:val="en-GB"/>
              </w:rPr>
            </w:pPr>
            <w:r w:rsidRPr="006043D3">
              <w:rPr>
                <w:lang w:val="en-GB"/>
              </w:rPr>
              <w:t>Soil type (bare soil)</w:t>
            </w:r>
          </w:p>
        </w:tc>
        <w:tc>
          <w:tcPr>
            <w:tcW w:w="905" w:type="pct"/>
            <w:shd w:val="clear" w:color="auto" w:fill="auto"/>
          </w:tcPr>
          <w:p w14:paraId="300D36A6" w14:textId="77777777" w:rsidR="004526EA" w:rsidRPr="006043D3" w:rsidRDefault="004526EA" w:rsidP="004526EA">
            <w:pPr>
              <w:pStyle w:val="RepTableHeader"/>
              <w:jc w:val="center"/>
              <w:rPr>
                <w:lang w:val="en-GB"/>
              </w:rPr>
            </w:pPr>
            <w:r w:rsidRPr="006043D3">
              <w:rPr>
                <w:lang w:val="en-GB"/>
              </w:rPr>
              <w:t>Location</w:t>
            </w:r>
          </w:p>
        </w:tc>
        <w:tc>
          <w:tcPr>
            <w:tcW w:w="453" w:type="pct"/>
            <w:shd w:val="clear" w:color="auto" w:fill="auto"/>
          </w:tcPr>
          <w:p w14:paraId="05F65B72" w14:textId="77777777" w:rsidR="004526EA" w:rsidRPr="006043D3" w:rsidRDefault="004526EA" w:rsidP="004526EA">
            <w:pPr>
              <w:pStyle w:val="RepTableHeader"/>
              <w:jc w:val="center"/>
              <w:rPr>
                <w:lang w:val="en-GB"/>
              </w:rPr>
            </w:pPr>
            <w:r w:rsidRPr="006043D3">
              <w:rPr>
                <w:lang w:val="en-GB"/>
              </w:rPr>
              <w:t>pH (CaCl</w:t>
            </w:r>
            <w:r w:rsidRPr="006043D3">
              <w:rPr>
                <w:vertAlign w:val="subscript"/>
                <w:lang w:val="en-GB"/>
              </w:rPr>
              <w:t>2</w:t>
            </w:r>
            <w:r w:rsidRPr="006043D3">
              <w:rPr>
                <w:lang w:val="en-GB"/>
              </w:rPr>
              <w:t>)</w:t>
            </w:r>
          </w:p>
        </w:tc>
        <w:tc>
          <w:tcPr>
            <w:tcW w:w="452" w:type="pct"/>
            <w:shd w:val="clear" w:color="auto" w:fill="auto"/>
          </w:tcPr>
          <w:p w14:paraId="571ECF6C" w14:textId="77777777" w:rsidR="004526EA" w:rsidRPr="006043D3" w:rsidRDefault="004526EA" w:rsidP="004526EA">
            <w:pPr>
              <w:pStyle w:val="RepTableHeader"/>
              <w:jc w:val="center"/>
              <w:rPr>
                <w:lang w:val="en-GB"/>
              </w:rPr>
            </w:pPr>
            <w:r w:rsidRPr="006043D3">
              <w:rPr>
                <w:lang w:val="en-GB"/>
              </w:rPr>
              <w:t xml:space="preserve">Depth </w:t>
            </w:r>
            <w:r>
              <w:rPr>
                <w:lang w:val="en-GB"/>
              </w:rPr>
              <w:t>[</w:t>
            </w:r>
            <w:r w:rsidRPr="006043D3">
              <w:rPr>
                <w:lang w:val="en-GB"/>
              </w:rPr>
              <w:t>cm</w:t>
            </w:r>
            <w:r>
              <w:rPr>
                <w:lang w:val="en-GB"/>
              </w:rPr>
              <w:t>]</w:t>
            </w:r>
          </w:p>
        </w:tc>
        <w:tc>
          <w:tcPr>
            <w:tcW w:w="685" w:type="pct"/>
            <w:shd w:val="clear" w:color="auto" w:fill="auto"/>
          </w:tcPr>
          <w:p w14:paraId="5408461D" w14:textId="77777777" w:rsidR="004526EA" w:rsidRPr="006043D3" w:rsidRDefault="004526EA" w:rsidP="004526EA">
            <w:pPr>
              <w:pStyle w:val="RepTableHeader"/>
              <w:jc w:val="center"/>
              <w:rPr>
                <w:lang w:val="en-GB"/>
              </w:rPr>
            </w:pPr>
            <w:r w:rsidRPr="006043D3">
              <w:rPr>
                <w:lang w:val="en-GB"/>
              </w:rPr>
              <w:t>DT</w:t>
            </w:r>
            <w:r w:rsidRPr="006043D3">
              <w:rPr>
                <w:vertAlign w:val="subscript"/>
                <w:lang w:val="en-GB"/>
              </w:rPr>
              <w:t>50</w:t>
            </w:r>
            <w:r w:rsidRPr="006043D3">
              <w:rPr>
                <w:lang w:val="en-GB"/>
              </w:rPr>
              <w:t xml:space="preserve"> </w:t>
            </w:r>
            <w:r>
              <w:rPr>
                <w:lang w:val="en-GB"/>
              </w:rPr>
              <w:t>[</w:t>
            </w:r>
            <w:r w:rsidRPr="006043D3">
              <w:rPr>
                <w:lang w:val="en-GB"/>
              </w:rPr>
              <w:t>d</w:t>
            </w:r>
            <w:r>
              <w:rPr>
                <w:lang w:val="en-GB"/>
              </w:rPr>
              <w:t>]</w:t>
            </w:r>
          </w:p>
          <w:p w14:paraId="5C76A53E" w14:textId="77777777" w:rsidR="004526EA" w:rsidRPr="006043D3" w:rsidRDefault="004526EA" w:rsidP="004526EA">
            <w:pPr>
              <w:pStyle w:val="RepTableHeader"/>
              <w:jc w:val="center"/>
              <w:rPr>
                <w:lang w:val="en-GB"/>
              </w:rPr>
            </w:pPr>
            <w:r w:rsidRPr="006043D3">
              <w:rPr>
                <w:lang w:val="en-GB"/>
              </w:rPr>
              <w:t>20°C, pF2</w:t>
            </w:r>
          </w:p>
        </w:tc>
        <w:tc>
          <w:tcPr>
            <w:tcW w:w="445" w:type="pct"/>
            <w:shd w:val="clear" w:color="auto" w:fill="auto"/>
          </w:tcPr>
          <w:p w14:paraId="4EAE2C24" w14:textId="77777777" w:rsidR="004526EA" w:rsidRPr="006043D3" w:rsidRDefault="004526EA" w:rsidP="004526EA">
            <w:pPr>
              <w:pStyle w:val="RepTableHeader"/>
              <w:jc w:val="center"/>
              <w:rPr>
                <w:lang w:val="en-GB"/>
              </w:rPr>
            </w:pPr>
            <w:r w:rsidRPr="006043D3">
              <w:rPr>
                <w:lang w:val="en-GB"/>
              </w:rPr>
              <w:t xml:space="preserve">Chi2 </w:t>
            </w:r>
            <w:r>
              <w:rPr>
                <w:lang w:val="en-GB"/>
              </w:rPr>
              <w:t>[</w:t>
            </w:r>
            <w:r w:rsidRPr="006043D3">
              <w:rPr>
                <w:lang w:val="en-GB"/>
              </w:rPr>
              <w:t>%</w:t>
            </w:r>
            <w:r>
              <w:rPr>
                <w:lang w:val="en-GB"/>
              </w:rPr>
              <w:t>]</w:t>
            </w:r>
          </w:p>
        </w:tc>
        <w:tc>
          <w:tcPr>
            <w:tcW w:w="603" w:type="pct"/>
            <w:shd w:val="clear" w:color="auto" w:fill="auto"/>
          </w:tcPr>
          <w:p w14:paraId="0AE03B25" w14:textId="77777777" w:rsidR="004526EA" w:rsidRPr="006043D3" w:rsidRDefault="004526EA" w:rsidP="004526EA">
            <w:pPr>
              <w:pStyle w:val="RepTableHeader"/>
              <w:jc w:val="center"/>
              <w:rPr>
                <w:lang w:val="en-GB"/>
              </w:rPr>
            </w:pPr>
            <w:r w:rsidRPr="006043D3">
              <w:rPr>
                <w:lang w:val="en-GB"/>
              </w:rPr>
              <w:t>Kinetic model</w:t>
            </w:r>
          </w:p>
        </w:tc>
        <w:tc>
          <w:tcPr>
            <w:tcW w:w="824" w:type="pct"/>
            <w:shd w:val="clear" w:color="auto" w:fill="auto"/>
          </w:tcPr>
          <w:p w14:paraId="5749BAA7" w14:textId="2D36C0A7" w:rsidR="004526EA" w:rsidRPr="006043D3" w:rsidRDefault="004526EA" w:rsidP="004526EA">
            <w:pPr>
              <w:pStyle w:val="RepTableHeader"/>
              <w:jc w:val="center"/>
              <w:rPr>
                <w:lang w:val="en-GB"/>
              </w:rPr>
            </w:pPr>
            <w:r w:rsidRPr="008C1951">
              <w:rPr>
                <w:lang w:val="en-GB"/>
              </w:rPr>
              <w:t>Evaluated on EU level / Reference</w:t>
            </w:r>
          </w:p>
        </w:tc>
      </w:tr>
      <w:tr w:rsidR="004526EA" w:rsidRPr="007B66AA" w14:paraId="6292CC44" w14:textId="77777777" w:rsidTr="006D55CD">
        <w:tc>
          <w:tcPr>
            <w:tcW w:w="633" w:type="pct"/>
            <w:shd w:val="clear" w:color="auto" w:fill="auto"/>
          </w:tcPr>
          <w:p w14:paraId="582BEACC" w14:textId="77777777" w:rsidR="004526EA" w:rsidRPr="006043D3" w:rsidRDefault="004526EA" w:rsidP="004526EA">
            <w:pPr>
              <w:pStyle w:val="RepTable"/>
              <w:keepNext/>
              <w:jc w:val="center"/>
            </w:pPr>
            <w:r w:rsidRPr="006043D3">
              <w:t>Sand</w:t>
            </w:r>
          </w:p>
        </w:tc>
        <w:tc>
          <w:tcPr>
            <w:tcW w:w="905" w:type="pct"/>
            <w:shd w:val="clear" w:color="auto" w:fill="auto"/>
          </w:tcPr>
          <w:p w14:paraId="27DB7BA9" w14:textId="77777777" w:rsidR="004526EA" w:rsidRPr="006043D3" w:rsidRDefault="004526EA" w:rsidP="004526EA">
            <w:pPr>
              <w:pStyle w:val="RepTable"/>
              <w:keepNext/>
              <w:jc w:val="center"/>
            </w:pPr>
            <w:r w:rsidRPr="006043D3">
              <w:t>Denmark</w:t>
            </w:r>
          </w:p>
        </w:tc>
        <w:tc>
          <w:tcPr>
            <w:tcW w:w="453" w:type="pct"/>
            <w:shd w:val="clear" w:color="auto" w:fill="auto"/>
          </w:tcPr>
          <w:p w14:paraId="2A23DD49" w14:textId="77777777" w:rsidR="004526EA" w:rsidRPr="006043D3" w:rsidRDefault="004526EA" w:rsidP="004526EA">
            <w:pPr>
              <w:pStyle w:val="RepTable"/>
              <w:keepNext/>
              <w:jc w:val="center"/>
            </w:pPr>
            <w:r w:rsidRPr="006043D3">
              <w:t>5.9</w:t>
            </w:r>
          </w:p>
        </w:tc>
        <w:tc>
          <w:tcPr>
            <w:tcW w:w="452" w:type="pct"/>
            <w:shd w:val="clear" w:color="auto" w:fill="auto"/>
          </w:tcPr>
          <w:p w14:paraId="3CECF9A9" w14:textId="77777777" w:rsidR="004526EA" w:rsidRPr="006043D3" w:rsidRDefault="004526EA" w:rsidP="004526EA">
            <w:pPr>
              <w:pStyle w:val="RepTable"/>
              <w:keepNext/>
              <w:jc w:val="center"/>
            </w:pPr>
            <w:r w:rsidRPr="006043D3">
              <w:t>0-40</w:t>
            </w:r>
          </w:p>
        </w:tc>
        <w:tc>
          <w:tcPr>
            <w:tcW w:w="685" w:type="pct"/>
            <w:shd w:val="clear" w:color="auto" w:fill="auto"/>
          </w:tcPr>
          <w:p w14:paraId="6A328E73" w14:textId="77777777" w:rsidR="004526EA" w:rsidRPr="006043D3" w:rsidRDefault="004526EA" w:rsidP="004526EA">
            <w:pPr>
              <w:pStyle w:val="RepTable"/>
              <w:keepNext/>
              <w:jc w:val="center"/>
            </w:pPr>
            <w:r w:rsidRPr="006043D3">
              <w:t>27.5</w:t>
            </w:r>
          </w:p>
        </w:tc>
        <w:tc>
          <w:tcPr>
            <w:tcW w:w="445" w:type="pct"/>
            <w:shd w:val="clear" w:color="auto" w:fill="auto"/>
          </w:tcPr>
          <w:p w14:paraId="308FCB9D" w14:textId="77777777" w:rsidR="004526EA" w:rsidRPr="006043D3" w:rsidRDefault="004526EA" w:rsidP="004526EA">
            <w:pPr>
              <w:pStyle w:val="RepTable"/>
              <w:keepNext/>
              <w:jc w:val="center"/>
            </w:pPr>
            <w:r w:rsidRPr="006043D3">
              <w:t>13.1</w:t>
            </w:r>
          </w:p>
        </w:tc>
        <w:tc>
          <w:tcPr>
            <w:tcW w:w="603" w:type="pct"/>
            <w:shd w:val="clear" w:color="auto" w:fill="auto"/>
          </w:tcPr>
          <w:p w14:paraId="178306DA" w14:textId="77777777" w:rsidR="004526EA" w:rsidRPr="006043D3" w:rsidRDefault="004526EA" w:rsidP="004526EA">
            <w:pPr>
              <w:pStyle w:val="RepTable"/>
              <w:keepNext/>
              <w:jc w:val="center"/>
            </w:pPr>
            <w:r w:rsidRPr="006043D3">
              <w:t>SFO</w:t>
            </w:r>
          </w:p>
        </w:tc>
        <w:tc>
          <w:tcPr>
            <w:tcW w:w="824" w:type="pct"/>
            <w:shd w:val="clear" w:color="auto" w:fill="auto"/>
          </w:tcPr>
          <w:p w14:paraId="18AA913F" w14:textId="77777777" w:rsidR="004526EA" w:rsidRPr="006043D3" w:rsidRDefault="004526EA" w:rsidP="004526EA">
            <w:pPr>
              <w:pStyle w:val="RepTable"/>
              <w:keepNext/>
              <w:jc w:val="center"/>
            </w:pPr>
            <w:r w:rsidRPr="00932EAB">
              <w:t>Y</w:t>
            </w:r>
            <w:r w:rsidRPr="00932EAB">
              <w:br/>
              <w:t>(EFSA, 2012)</w:t>
            </w:r>
          </w:p>
        </w:tc>
      </w:tr>
      <w:tr w:rsidR="004526EA" w:rsidRPr="007B66AA" w14:paraId="274AF536" w14:textId="77777777" w:rsidTr="006D55CD">
        <w:tc>
          <w:tcPr>
            <w:tcW w:w="633" w:type="pct"/>
            <w:shd w:val="clear" w:color="auto" w:fill="auto"/>
          </w:tcPr>
          <w:p w14:paraId="34B33741" w14:textId="77777777" w:rsidR="004526EA" w:rsidRPr="006043D3" w:rsidRDefault="004526EA" w:rsidP="004526EA">
            <w:pPr>
              <w:pStyle w:val="RepTable"/>
              <w:keepNext/>
              <w:jc w:val="center"/>
            </w:pPr>
            <w:r w:rsidRPr="006043D3">
              <w:t>Sandy loam</w:t>
            </w:r>
          </w:p>
        </w:tc>
        <w:tc>
          <w:tcPr>
            <w:tcW w:w="905" w:type="pct"/>
            <w:shd w:val="clear" w:color="auto" w:fill="auto"/>
          </w:tcPr>
          <w:p w14:paraId="5A5B7754" w14:textId="77777777" w:rsidR="004526EA" w:rsidRPr="006043D3" w:rsidRDefault="004526EA" w:rsidP="004526EA">
            <w:pPr>
              <w:pStyle w:val="RepTable"/>
              <w:keepNext/>
              <w:jc w:val="center"/>
            </w:pPr>
            <w:r w:rsidRPr="006043D3">
              <w:t>United Kingdom</w:t>
            </w:r>
          </w:p>
        </w:tc>
        <w:tc>
          <w:tcPr>
            <w:tcW w:w="453" w:type="pct"/>
            <w:shd w:val="clear" w:color="auto" w:fill="auto"/>
          </w:tcPr>
          <w:p w14:paraId="01FDACA2" w14:textId="77777777" w:rsidR="004526EA" w:rsidRPr="006043D3" w:rsidRDefault="004526EA" w:rsidP="004526EA">
            <w:pPr>
              <w:pStyle w:val="RepTable"/>
              <w:keepNext/>
              <w:jc w:val="center"/>
            </w:pPr>
            <w:r w:rsidRPr="006043D3">
              <w:t>6.9</w:t>
            </w:r>
          </w:p>
        </w:tc>
        <w:tc>
          <w:tcPr>
            <w:tcW w:w="452" w:type="pct"/>
            <w:shd w:val="clear" w:color="auto" w:fill="auto"/>
          </w:tcPr>
          <w:p w14:paraId="7BD47187" w14:textId="77777777" w:rsidR="004526EA" w:rsidRPr="006043D3" w:rsidRDefault="004526EA" w:rsidP="004526EA">
            <w:pPr>
              <w:pStyle w:val="RepTable"/>
              <w:keepNext/>
              <w:jc w:val="center"/>
            </w:pPr>
            <w:r w:rsidRPr="006043D3">
              <w:t>0-25</w:t>
            </w:r>
          </w:p>
        </w:tc>
        <w:tc>
          <w:tcPr>
            <w:tcW w:w="685" w:type="pct"/>
            <w:shd w:val="clear" w:color="auto" w:fill="auto"/>
          </w:tcPr>
          <w:p w14:paraId="20144E78" w14:textId="77777777" w:rsidR="004526EA" w:rsidRPr="006043D3" w:rsidRDefault="004526EA" w:rsidP="004526EA">
            <w:pPr>
              <w:pStyle w:val="RepTable"/>
              <w:keepNext/>
              <w:jc w:val="center"/>
            </w:pPr>
            <w:r w:rsidRPr="006043D3">
              <w:t>21.3</w:t>
            </w:r>
          </w:p>
        </w:tc>
        <w:tc>
          <w:tcPr>
            <w:tcW w:w="445" w:type="pct"/>
            <w:shd w:val="clear" w:color="auto" w:fill="auto"/>
          </w:tcPr>
          <w:p w14:paraId="461316E7" w14:textId="77777777" w:rsidR="004526EA" w:rsidRPr="006043D3" w:rsidRDefault="004526EA" w:rsidP="004526EA">
            <w:pPr>
              <w:pStyle w:val="RepTable"/>
              <w:keepNext/>
              <w:jc w:val="center"/>
            </w:pPr>
            <w:r w:rsidRPr="006043D3">
              <w:t>13.6</w:t>
            </w:r>
          </w:p>
        </w:tc>
        <w:tc>
          <w:tcPr>
            <w:tcW w:w="603" w:type="pct"/>
            <w:shd w:val="clear" w:color="auto" w:fill="auto"/>
          </w:tcPr>
          <w:p w14:paraId="6562766E" w14:textId="77777777" w:rsidR="004526EA" w:rsidRPr="006043D3" w:rsidRDefault="004526EA" w:rsidP="004526EA">
            <w:pPr>
              <w:pStyle w:val="RepTable"/>
              <w:keepNext/>
              <w:jc w:val="center"/>
            </w:pPr>
            <w:r w:rsidRPr="006043D3">
              <w:t>SFO</w:t>
            </w:r>
          </w:p>
        </w:tc>
        <w:tc>
          <w:tcPr>
            <w:tcW w:w="824" w:type="pct"/>
            <w:shd w:val="clear" w:color="auto" w:fill="auto"/>
          </w:tcPr>
          <w:p w14:paraId="0D6643FD" w14:textId="77777777" w:rsidR="004526EA" w:rsidRPr="006043D3" w:rsidRDefault="004526EA" w:rsidP="004526EA">
            <w:pPr>
              <w:pStyle w:val="RepTable"/>
              <w:keepNext/>
              <w:jc w:val="center"/>
            </w:pPr>
            <w:r w:rsidRPr="00932EAB">
              <w:t>Y</w:t>
            </w:r>
            <w:r w:rsidRPr="00932EAB">
              <w:br/>
              <w:t>(EFSA, 2012)</w:t>
            </w:r>
          </w:p>
        </w:tc>
      </w:tr>
      <w:tr w:rsidR="004526EA" w:rsidRPr="007B66AA" w14:paraId="45DE5D78" w14:textId="77777777" w:rsidTr="006D55CD">
        <w:tc>
          <w:tcPr>
            <w:tcW w:w="633" w:type="pct"/>
            <w:shd w:val="clear" w:color="auto" w:fill="auto"/>
          </w:tcPr>
          <w:p w14:paraId="01ADEA38" w14:textId="77777777" w:rsidR="004526EA" w:rsidRPr="006043D3" w:rsidRDefault="004526EA" w:rsidP="004526EA">
            <w:pPr>
              <w:pStyle w:val="RepTable"/>
              <w:keepNext/>
              <w:jc w:val="center"/>
            </w:pPr>
            <w:r w:rsidRPr="006043D3">
              <w:t>Loamy sand</w:t>
            </w:r>
          </w:p>
        </w:tc>
        <w:tc>
          <w:tcPr>
            <w:tcW w:w="905" w:type="pct"/>
            <w:shd w:val="clear" w:color="auto" w:fill="auto"/>
          </w:tcPr>
          <w:p w14:paraId="07FF1268" w14:textId="77777777" w:rsidR="004526EA" w:rsidRPr="006043D3" w:rsidRDefault="004526EA" w:rsidP="004526EA">
            <w:pPr>
              <w:pStyle w:val="RepTable"/>
              <w:keepNext/>
              <w:jc w:val="center"/>
            </w:pPr>
            <w:r w:rsidRPr="006043D3">
              <w:t>Germany</w:t>
            </w:r>
          </w:p>
        </w:tc>
        <w:tc>
          <w:tcPr>
            <w:tcW w:w="453" w:type="pct"/>
            <w:shd w:val="clear" w:color="auto" w:fill="auto"/>
          </w:tcPr>
          <w:p w14:paraId="5F71CBC4" w14:textId="77777777" w:rsidR="004526EA" w:rsidRPr="006043D3" w:rsidRDefault="004526EA" w:rsidP="004526EA">
            <w:pPr>
              <w:pStyle w:val="RepTable"/>
              <w:keepNext/>
              <w:jc w:val="center"/>
            </w:pPr>
            <w:r w:rsidRPr="006043D3">
              <w:t>5.2</w:t>
            </w:r>
          </w:p>
        </w:tc>
        <w:tc>
          <w:tcPr>
            <w:tcW w:w="452" w:type="pct"/>
            <w:shd w:val="clear" w:color="auto" w:fill="auto"/>
          </w:tcPr>
          <w:p w14:paraId="2BA30093" w14:textId="77777777" w:rsidR="004526EA" w:rsidRPr="006043D3" w:rsidRDefault="004526EA" w:rsidP="004526EA">
            <w:pPr>
              <w:pStyle w:val="RepTable"/>
              <w:keepNext/>
              <w:jc w:val="center"/>
            </w:pPr>
            <w:r w:rsidRPr="006043D3">
              <w:t>0-35</w:t>
            </w:r>
          </w:p>
        </w:tc>
        <w:tc>
          <w:tcPr>
            <w:tcW w:w="685" w:type="pct"/>
            <w:shd w:val="clear" w:color="auto" w:fill="auto"/>
          </w:tcPr>
          <w:p w14:paraId="2759E4EA" w14:textId="77777777" w:rsidR="004526EA" w:rsidRPr="006043D3" w:rsidRDefault="004526EA" w:rsidP="004526EA">
            <w:pPr>
              <w:pStyle w:val="RepTable"/>
              <w:keepNext/>
              <w:jc w:val="center"/>
            </w:pPr>
            <w:r w:rsidRPr="006043D3">
              <w:t>55.8</w:t>
            </w:r>
          </w:p>
        </w:tc>
        <w:tc>
          <w:tcPr>
            <w:tcW w:w="445" w:type="pct"/>
            <w:shd w:val="clear" w:color="auto" w:fill="auto"/>
          </w:tcPr>
          <w:p w14:paraId="3EAFB2DC" w14:textId="77777777" w:rsidR="004526EA" w:rsidRPr="006043D3" w:rsidRDefault="004526EA" w:rsidP="004526EA">
            <w:pPr>
              <w:pStyle w:val="RepTable"/>
              <w:keepNext/>
              <w:jc w:val="center"/>
            </w:pPr>
            <w:r w:rsidRPr="006043D3">
              <w:t>9.2</w:t>
            </w:r>
          </w:p>
        </w:tc>
        <w:tc>
          <w:tcPr>
            <w:tcW w:w="603" w:type="pct"/>
            <w:shd w:val="clear" w:color="auto" w:fill="auto"/>
          </w:tcPr>
          <w:p w14:paraId="756D7131" w14:textId="77777777" w:rsidR="004526EA" w:rsidRPr="006043D3" w:rsidRDefault="004526EA" w:rsidP="004526EA">
            <w:pPr>
              <w:pStyle w:val="RepTable"/>
              <w:keepNext/>
              <w:jc w:val="center"/>
            </w:pPr>
            <w:r w:rsidRPr="006043D3">
              <w:t>SFO</w:t>
            </w:r>
          </w:p>
        </w:tc>
        <w:tc>
          <w:tcPr>
            <w:tcW w:w="824" w:type="pct"/>
            <w:shd w:val="clear" w:color="auto" w:fill="auto"/>
          </w:tcPr>
          <w:p w14:paraId="029C6BC0" w14:textId="77777777" w:rsidR="004526EA" w:rsidRPr="006043D3" w:rsidRDefault="004526EA" w:rsidP="004526EA">
            <w:pPr>
              <w:pStyle w:val="RepTable"/>
              <w:keepNext/>
              <w:jc w:val="center"/>
            </w:pPr>
            <w:r w:rsidRPr="00932EAB">
              <w:t>Y</w:t>
            </w:r>
            <w:r w:rsidRPr="00932EAB">
              <w:br/>
              <w:t>(EFSA, 2012)</w:t>
            </w:r>
          </w:p>
        </w:tc>
      </w:tr>
      <w:tr w:rsidR="004526EA" w:rsidRPr="007B66AA" w14:paraId="4085E4E3" w14:textId="77777777" w:rsidTr="006D55CD">
        <w:tc>
          <w:tcPr>
            <w:tcW w:w="633" w:type="pct"/>
            <w:shd w:val="clear" w:color="auto" w:fill="auto"/>
          </w:tcPr>
          <w:p w14:paraId="7EB4B1B0" w14:textId="77777777" w:rsidR="004526EA" w:rsidRPr="006043D3" w:rsidRDefault="004526EA" w:rsidP="004526EA">
            <w:pPr>
              <w:pStyle w:val="RepTable"/>
              <w:keepNext/>
              <w:jc w:val="center"/>
            </w:pPr>
            <w:r w:rsidRPr="006043D3">
              <w:t>Silt loam</w:t>
            </w:r>
          </w:p>
        </w:tc>
        <w:tc>
          <w:tcPr>
            <w:tcW w:w="905" w:type="pct"/>
            <w:shd w:val="clear" w:color="auto" w:fill="auto"/>
          </w:tcPr>
          <w:p w14:paraId="7511AFC2" w14:textId="77777777" w:rsidR="004526EA" w:rsidRPr="006043D3" w:rsidRDefault="004526EA" w:rsidP="004526EA">
            <w:pPr>
              <w:pStyle w:val="RepTable"/>
              <w:keepNext/>
              <w:jc w:val="center"/>
            </w:pPr>
            <w:r w:rsidRPr="006043D3">
              <w:t>Italy</w:t>
            </w:r>
          </w:p>
        </w:tc>
        <w:tc>
          <w:tcPr>
            <w:tcW w:w="453" w:type="pct"/>
            <w:shd w:val="clear" w:color="auto" w:fill="auto"/>
          </w:tcPr>
          <w:p w14:paraId="4290AB60" w14:textId="77777777" w:rsidR="004526EA" w:rsidRPr="006043D3" w:rsidRDefault="004526EA" w:rsidP="004526EA">
            <w:pPr>
              <w:pStyle w:val="RepTable"/>
              <w:keepNext/>
              <w:jc w:val="center"/>
            </w:pPr>
            <w:r w:rsidRPr="006043D3">
              <w:t>7.2</w:t>
            </w:r>
          </w:p>
        </w:tc>
        <w:tc>
          <w:tcPr>
            <w:tcW w:w="452" w:type="pct"/>
            <w:shd w:val="clear" w:color="auto" w:fill="auto"/>
          </w:tcPr>
          <w:p w14:paraId="430B4C21" w14:textId="77777777" w:rsidR="004526EA" w:rsidRPr="006043D3" w:rsidRDefault="004526EA" w:rsidP="004526EA">
            <w:pPr>
              <w:pStyle w:val="RepTable"/>
              <w:keepNext/>
              <w:jc w:val="center"/>
            </w:pPr>
            <w:r w:rsidRPr="006043D3">
              <w:t>0-20</w:t>
            </w:r>
          </w:p>
        </w:tc>
        <w:tc>
          <w:tcPr>
            <w:tcW w:w="685" w:type="pct"/>
            <w:shd w:val="clear" w:color="auto" w:fill="auto"/>
          </w:tcPr>
          <w:p w14:paraId="2374680E" w14:textId="77777777" w:rsidR="004526EA" w:rsidRPr="006043D3" w:rsidRDefault="004526EA" w:rsidP="004526EA">
            <w:pPr>
              <w:pStyle w:val="RepTable"/>
              <w:keepNext/>
              <w:jc w:val="center"/>
            </w:pPr>
            <w:r w:rsidRPr="006043D3">
              <w:t>144.1</w:t>
            </w:r>
          </w:p>
        </w:tc>
        <w:tc>
          <w:tcPr>
            <w:tcW w:w="445" w:type="pct"/>
            <w:shd w:val="clear" w:color="auto" w:fill="auto"/>
          </w:tcPr>
          <w:p w14:paraId="43C8A14D" w14:textId="77777777" w:rsidR="004526EA" w:rsidRPr="006043D3" w:rsidRDefault="004526EA" w:rsidP="004526EA">
            <w:pPr>
              <w:pStyle w:val="RepTable"/>
              <w:keepNext/>
              <w:jc w:val="center"/>
            </w:pPr>
            <w:r w:rsidRPr="006043D3">
              <w:t>7.9</w:t>
            </w:r>
          </w:p>
        </w:tc>
        <w:tc>
          <w:tcPr>
            <w:tcW w:w="603" w:type="pct"/>
            <w:shd w:val="clear" w:color="auto" w:fill="auto"/>
          </w:tcPr>
          <w:p w14:paraId="02E0D401" w14:textId="77777777" w:rsidR="004526EA" w:rsidRPr="006043D3" w:rsidRDefault="004526EA" w:rsidP="004526EA">
            <w:pPr>
              <w:pStyle w:val="RepTable"/>
              <w:keepNext/>
              <w:jc w:val="center"/>
            </w:pPr>
            <w:r w:rsidRPr="006043D3">
              <w:t>SFO</w:t>
            </w:r>
          </w:p>
        </w:tc>
        <w:tc>
          <w:tcPr>
            <w:tcW w:w="824" w:type="pct"/>
            <w:shd w:val="clear" w:color="auto" w:fill="auto"/>
          </w:tcPr>
          <w:p w14:paraId="0631D35A" w14:textId="77777777" w:rsidR="004526EA" w:rsidRPr="006043D3" w:rsidRDefault="004526EA" w:rsidP="004526EA">
            <w:pPr>
              <w:pStyle w:val="RepTable"/>
              <w:keepNext/>
              <w:jc w:val="center"/>
            </w:pPr>
            <w:r w:rsidRPr="00932EAB">
              <w:t>Y</w:t>
            </w:r>
            <w:r w:rsidRPr="00932EAB">
              <w:br/>
              <w:t>(EFSA, 2012)</w:t>
            </w:r>
          </w:p>
        </w:tc>
      </w:tr>
      <w:tr w:rsidR="004526EA" w:rsidRPr="007B66AA" w14:paraId="5BD4D6E1" w14:textId="77777777" w:rsidTr="006D55CD">
        <w:tc>
          <w:tcPr>
            <w:tcW w:w="633" w:type="pct"/>
            <w:shd w:val="clear" w:color="auto" w:fill="auto"/>
          </w:tcPr>
          <w:p w14:paraId="6BAAA3FB" w14:textId="77777777" w:rsidR="004526EA" w:rsidRPr="006043D3" w:rsidRDefault="004526EA" w:rsidP="004526EA">
            <w:pPr>
              <w:pStyle w:val="RepTable"/>
              <w:keepNext/>
              <w:jc w:val="center"/>
            </w:pPr>
            <w:r w:rsidRPr="006043D3">
              <w:t>Sand</w:t>
            </w:r>
          </w:p>
        </w:tc>
        <w:tc>
          <w:tcPr>
            <w:tcW w:w="905" w:type="pct"/>
            <w:shd w:val="clear" w:color="auto" w:fill="auto"/>
          </w:tcPr>
          <w:p w14:paraId="0C61C8B3" w14:textId="77777777" w:rsidR="004526EA" w:rsidRPr="006043D3" w:rsidRDefault="004526EA" w:rsidP="004526EA">
            <w:pPr>
              <w:pStyle w:val="RepTable"/>
              <w:keepNext/>
              <w:jc w:val="center"/>
            </w:pPr>
            <w:r w:rsidRPr="006043D3">
              <w:t>Spain</w:t>
            </w:r>
          </w:p>
        </w:tc>
        <w:tc>
          <w:tcPr>
            <w:tcW w:w="453" w:type="pct"/>
            <w:shd w:val="clear" w:color="auto" w:fill="auto"/>
          </w:tcPr>
          <w:p w14:paraId="1E5D3FE4" w14:textId="77777777" w:rsidR="004526EA" w:rsidRPr="006043D3" w:rsidRDefault="004526EA" w:rsidP="004526EA">
            <w:pPr>
              <w:pStyle w:val="RepTable"/>
              <w:keepNext/>
              <w:jc w:val="center"/>
            </w:pPr>
            <w:r w:rsidRPr="006043D3">
              <w:t>6.9</w:t>
            </w:r>
          </w:p>
        </w:tc>
        <w:tc>
          <w:tcPr>
            <w:tcW w:w="452" w:type="pct"/>
            <w:shd w:val="clear" w:color="auto" w:fill="auto"/>
          </w:tcPr>
          <w:p w14:paraId="7A68BE87" w14:textId="77777777" w:rsidR="004526EA" w:rsidRPr="006043D3" w:rsidRDefault="004526EA" w:rsidP="004526EA">
            <w:pPr>
              <w:pStyle w:val="RepTable"/>
              <w:keepNext/>
              <w:jc w:val="center"/>
            </w:pPr>
            <w:r w:rsidRPr="006043D3">
              <w:t>0-20</w:t>
            </w:r>
          </w:p>
        </w:tc>
        <w:tc>
          <w:tcPr>
            <w:tcW w:w="685" w:type="pct"/>
            <w:shd w:val="clear" w:color="auto" w:fill="auto"/>
          </w:tcPr>
          <w:p w14:paraId="1F6243CC" w14:textId="77777777" w:rsidR="004526EA" w:rsidRPr="006043D3" w:rsidRDefault="004526EA" w:rsidP="004526EA">
            <w:pPr>
              <w:pStyle w:val="RepTable"/>
              <w:keepNext/>
              <w:jc w:val="center"/>
            </w:pPr>
            <w:r w:rsidRPr="006043D3">
              <w:t>60.0</w:t>
            </w:r>
          </w:p>
        </w:tc>
        <w:tc>
          <w:tcPr>
            <w:tcW w:w="445" w:type="pct"/>
            <w:shd w:val="clear" w:color="auto" w:fill="auto"/>
          </w:tcPr>
          <w:p w14:paraId="17CF9B3D" w14:textId="77777777" w:rsidR="004526EA" w:rsidRPr="006043D3" w:rsidRDefault="004526EA" w:rsidP="004526EA">
            <w:pPr>
              <w:pStyle w:val="RepTable"/>
              <w:keepNext/>
              <w:jc w:val="center"/>
            </w:pPr>
            <w:r w:rsidRPr="006043D3">
              <w:t>9.3</w:t>
            </w:r>
          </w:p>
        </w:tc>
        <w:tc>
          <w:tcPr>
            <w:tcW w:w="603" w:type="pct"/>
            <w:shd w:val="clear" w:color="auto" w:fill="auto"/>
          </w:tcPr>
          <w:p w14:paraId="12833A7F" w14:textId="77777777" w:rsidR="004526EA" w:rsidRPr="006043D3" w:rsidRDefault="004526EA" w:rsidP="004526EA">
            <w:pPr>
              <w:pStyle w:val="RepTable"/>
              <w:keepNext/>
              <w:jc w:val="center"/>
            </w:pPr>
            <w:r w:rsidRPr="006043D3">
              <w:t>SFO</w:t>
            </w:r>
          </w:p>
        </w:tc>
        <w:tc>
          <w:tcPr>
            <w:tcW w:w="824" w:type="pct"/>
            <w:shd w:val="clear" w:color="auto" w:fill="auto"/>
          </w:tcPr>
          <w:p w14:paraId="4F67CA9D" w14:textId="77777777" w:rsidR="004526EA" w:rsidRPr="006043D3" w:rsidRDefault="004526EA" w:rsidP="004526EA">
            <w:pPr>
              <w:pStyle w:val="RepTable"/>
              <w:keepNext/>
              <w:jc w:val="center"/>
            </w:pPr>
            <w:r w:rsidRPr="00932EAB">
              <w:t>Y</w:t>
            </w:r>
            <w:r w:rsidRPr="00932EAB">
              <w:br/>
              <w:t>(EFSA, 2012)</w:t>
            </w:r>
          </w:p>
        </w:tc>
      </w:tr>
      <w:tr w:rsidR="004526EA" w:rsidRPr="007B66AA" w14:paraId="69302718" w14:textId="77777777" w:rsidTr="006D55CD">
        <w:tc>
          <w:tcPr>
            <w:tcW w:w="2443" w:type="pct"/>
            <w:gridSpan w:val="4"/>
            <w:shd w:val="clear" w:color="auto" w:fill="auto"/>
          </w:tcPr>
          <w:p w14:paraId="0F445A85" w14:textId="77777777" w:rsidR="004526EA" w:rsidRPr="006043D3" w:rsidRDefault="004526EA" w:rsidP="004526EA">
            <w:pPr>
              <w:pStyle w:val="RepTable"/>
              <w:keepNext/>
              <w:jc w:val="right"/>
              <w:rPr>
                <w:b/>
              </w:rPr>
            </w:pPr>
            <w:r w:rsidRPr="006043D3">
              <w:rPr>
                <w:b/>
              </w:rPr>
              <w:t>Geometric mean (n=5)</w:t>
            </w:r>
          </w:p>
        </w:tc>
        <w:tc>
          <w:tcPr>
            <w:tcW w:w="685" w:type="pct"/>
            <w:shd w:val="clear" w:color="auto" w:fill="auto"/>
          </w:tcPr>
          <w:p w14:paraId="4C515F8E" w14:textId="77777777" w:rsidR="004526EA" w:rsidRPr="003A31E6" w:rsidRDefault="004526EA" w:rsidP="004526EA">
            <w:pPr>
              <w:pStyle w:val="RepTable"/>
              <w:keepNext/>
              <w:jc w:val="center"/>
              <w:rPr>
                <w:b/>
                <w:vertAlign w:val="superscript"/>
              </w:rPr>
            </w:pPr>
            <w:r w:rsidRPr="006043D3">
              <w:rPr>
                <w:b/>
              </w:rPr>
              <w:t>49.0</w:t>
            </w:r>
            <w:r>
              <w:rPr>
                <w:b/>
                <w:vertAlign w:val="superscript"/>
              </w:rPr>
              <w:t>a</w:t>
            </w:r>
          </w:p>
        </w:tc>
        <w:tc>
          <w:tcPr>
            <w:tcW w:w="1872" w:type="pct"/>
            <w:gridSpan w:val="3"/>
            <w:shd w:val="clear" w:color="auto" w:fill="auto"/>
          </w:tcPr>
          <w:p w14:paraId="68CBB01D" w14:textId="77777777" w:rsidR="004526EA" w:rsidRPr="006043D3" w:rsidRDefault="004526EA" w:rsidP="004526EA">
            <w:pPr>
              <w:pStyle w:val="RepTable"/>
              <w:keepNext/>
              <w:rPr>
                <w:b/>
              </w:rPr>
            </w:pPr>
          </w:p>
        </w:tc>
      </w:tr>
      <w:tr w:rsidR="004526EA" w:rsidRPr="008C1951" w14:paraId="7C09FF51" w14:textId="77777777" w:rsidTr="006D55CD">
        <w:tc>
          <w:tcPr>
            <w:tcW w:w="2443" w:type="pct"/>
            <w:gridSpan w:val="4"/>
            <w:shd w:val="clear" w:color="auto" w:fill="auto"/>
          </w:tcPr>
          <w:p w14:paraId="7758A665" w14:textId="77777777" w:rsidR="004526EA" w:rsidRPr="00FD7D4E" w:rsidRDefault="004526EA" w:rsidP="004526EA">
            <w:pPr>
              <w:pStyle w:val="RepTable"/>
              <w:keepNext/>
              <w:jc w:val="right"/>
              <w:rPr>
                <w:b/>
                <w:bCs/>
              </w:rPr>
            </w:pPr>
            <w:r w:rsidRPr="00FD7D4E">
              <w:rPr>
                <w:b/>
                <w:bCs/>
              </w:rPr>
              <w:t xml:space="preserve">pH-dependency: </w:t>
            </w:r>
          </w:p>
        </w:tc>
        <w:tc>
          <w:tcPr>
            <w:tcW w:w="685" w:type="pct"/>
            <w:shd w:val="clear" w:color="auto" w:fill="auto"/>
          </w:tcPr>
          <w:p w14:paraId="1EF4795D" w14:textId="77777777" w:rsidR="004526EA" w:rsidRPr="00FD7D4E" w:rsidRDefault="004526EA" w:rsidP="004526EA">
            <w:pPr>
              <w:pStyle w:val="RepTable"/>
              <w:keepNext/>
              <w:jc w:val="center"/>
              <w:rPr>
                <w:b/>
                <w:bCs/>
              </w:rPr>
            </w:pPr>
            <w:r w:rsidRPr="00FD7D4E">
              <w:rPr>
                <w:b/>
                <w:bCs/>
              </w:rPr>
              <w:t>no</w:t>
            </w:r>
          </w:p>
        </w:tc>
        <w:tc>
          <w:tcPr>
            <w:tcW w:w="1872" w:type="pct"/>
            <w:gridSpan w:val="3"/>
            <w:shd w:val="clear" w:color="auto" w:fill="auto"/>
          </w:tcPr>
          <w:p w14:paraId="23E0A440" w14:textId="77777777" w:rsidR="004526EA" w:rsidRPr="006043D3" w:rsidRDefault="004526EA" w:rsidP="004526EA">
            <w:pPr>
              <w:pStyle w:val="RepTable"/>
              <w:keepNext/>
            </w:pPr>
          </w:p>
        </w:tc>
      </w:tr>
    </w:tbl>
    <w:p w14:paraId="2694BEFD" w14:textId="77777777" w:rsidR="00305378" w:rsidRDefault="00305378" w:rsidP="00305378">
      <w:pPr>
        <w:pStyle w:val="RepStandard"/>
        <w:ind w:left="142" w:hanging="142"/>
      </w:pPr>
      <w:r w:rsidRPr="00FD2693">
        <w:rPr>
          <w:sz w:val="18"/>
          <w:vertAlign w:val="superscript"/>
        </w:rPr>
        <w:t>a</w:t>
      </w:r>
      <w:r w:rsidRPr="00FD2693">
        <w:rPr>
          <w:sz w:val="18"/>
        </w:rPr>
        <w:t xml:space="preserve"> </w:t>
      </w:r>
      <w:bookmarkStart w:id="289" w:name="_Hlk118447030"/>
      <w:r w:rsidRPr="00FD2693">
        <w:rPr>
          <w:sz w:val="18"/>
          <w:szCs w:val="18"/>
        </w:rPr>
        <w:t>A geometric mean DT</w:t>
      </w:r>
      <w:r w:rsidRPr="00FD2693">
        <w:rPr>
          <w:sz w:val="18"/>
          <w:szCs w:val="18"/>
          <w:vertAlign w:val="subscript"/>
        </w:rPr>
        <w:t>50</w:t>
      </w:r>
      <w:r w:rsidRPr="00FD2693">
        <w:rPr>
          <w:sz w:val="18"/>
          <w:szCs w:val="18"/>
        </w:rPr>
        <w:t xml:space="preserve"> value 49.0 days (n=5) </w:t>
      </w:r>
      <w:bookmarkStart w:id="290" w:name="_Hlk130908602"/>
      <w:r w:rsidRPr="00FD2693">
        <w:rPr>
          <w:sz w:val="18"/>
          <w:szCs w:val="18"/>
        </w:rPr>
        <w:t>was used for PEC</w:t>
      </w:r>
      <w:r w:rsidRPr="00FD2693">
        <w:rPr>
          <w:sz w:val="18"/>
          <w:szCs w:val="18"/>
          <w:vertAlign w:val="subscript"/>
        </w:rPr>
        <w:t xml:space="preserve">GW </w:t>
      </w:r>
      <w:r w:rsidRPr="00FD2693">
        <w:rPr>
          <w:sz w:val="18"/>
          <w:szCs w:val="18"/>
        </w:rPr>
        <w:t>calculation</w:t>
      </w:r>
      <w:bookmarkEnd w:id="289"/>
      <w:bookmarkEnd w:id="290"/>
      <w:r w:rsidRPr="00FD2693">
        <w:rPr>
          <w:sz w:val="18"/>
          <w:szCs w:val="18"/>
        </w:rPr>
        <w:t>.</w:t>
      </w:r>
    </w:p>
    <w:bookmarkEnd w:id="285"/>
    <w:p w14:paraId="336FAD6D" w14:textId="77777777" w:rsidR="00305378" w:rsidRDefault="00305378" w:rsidP="00305378">
      <w:pPr>
        <w:pStyle w:val="RepStandard"/>
      </w:pPr>
    </w:p>
    <w:p w14:paraId="4D9C264D" w14:textId="64C7B6ED" w:rsidR="0085732D" w:rsidRDefault="0020303E" w:rsidP="00F52F64">
      <w:pPr>
        <w:pStyle w:val="Nagwek4"/>
        <w:rPr>
          <w:lang w:val="en-GB"/>
        </w:rPr>
      </w:pPr>
      <w:bookmarkStart w:id="291" w:name="_Toc18162332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Pr>
          <w:lang w:val="en-GB"/>
        </w:rPr>
        <w:t>Propamocarb HCl</w:t>
      </w:r>
      <w:bookmarkEnd w:id="291"/>
    </w:p>
    <w:p w14:paraId="06A82D42" w14:textId="01D6B67B" w:rsidR="005D2029" w:rsidRPr="004A14D8" w:rsidRDefault="00086662" w:rsidP="00617EB3">
      <w:pPr>
        <w:autoSpaceDE w:val="0"/>
        <w:autoSpaceDN w:val="0"/>
        <w:adjustRightInd w:val="0"/>
        <w:jc w:val="both"/>
        <w:rPr>
          <w:lang w:bidi="th-TH"/>
        </w:rPr>
      </w:pPr>
      <w:r>
        <w:rPr>
          <w:lang w:bidi="th-TH"/>
        </w:rPr>
        <w:t>The rates of degradation of propamocarb HCl observed in laboratory studies triggered the need for a field dissipation study (DT</w:t>
      </w:r>
      <w:r>
        <w:rPr>
          <w:sz w:val="14"/>
          <w:szCs w:val="14"/>
          <w:lang w:bidi="th-TH"/>
        </w:rPr>
        <w:t xml:space="preserve">50lab, 20 ºC </w:t>
      </w:r>
      <w:r>
        <w:rPr>
          <w:lang w:bidi="th-TH"/>
        </w:rPr>
        <w:t>= 10.9 – 13</w:t>
      </w:r>
      <w:r w:rsidR="00324A3C">
        <w:rPr>
          <w:lang w:bidi="th-TH"/>
        </w:rPr>
        <w:t>7</w:t>
      </w:r>
      <w:r>
        <w:rPr>
          <w:lang w:bidi="th-TH"/>
        </w:rPr>
        <w:t xml:space="preserve"> days). Results of field dissipation studies performed in USA suggested that propamocarb HCl dissipates rapidly under field conditions with a DT</w:t>
      </w:r>
      <w:r>
        <w:rPr>
          <w:sz w:val="14"/>
          <w:szCs w:val="14"/>
          <w:lang w:bidi="th-TH"/>
        </w:rPr>
        <w:t xml:space="preserve">50 </w:t>
      </w:r>
      <w:r>
        <w:rPr>
          <w:lang w:bidi="th-TH"/>
        </w:rPr>
        <w:t xml:space="preserve">ranging from 17.4 and 23.7 days. </w:t>
      </w:r>
      <w:r w:rsidR="005D2029">
        <w:t>The summary of field studies listed in the EFSA conclusion (2006)</w:t>
      </w:r>
      <w:r>
        <w:t xml:space="preserve"> is presented in </w:t>
      </w:r>
      <w:r w:rsidR="00CE3FCF">
        <w:t xml:space="preserve">the </w:t>
      </w:r>
      <w:r>
        <w:t>table below</w:t>
      </w:r>
      <w:r w:rsidR="005D2029">
        <w:t>.</w:t>
      </w:r>
    </w:p>
    <w:p w14:paraId="5CC18214" w14:textId="77777777" w:rsidR="005D2029" w:rsidRPr="005D2029" w:rsidRDefault="005D2029" w:rsidP="005D2029">
      <w:pPr>
        <w:pStyle w:val="RepStandard"/>
        <w:rPr>
          <w:lang w:val="en-GB"/>
        </w:rPr>
      </w:pPr>
    </w:p>
    <w:p w14:paraId="7141FA49" w14:textId="7C0462C8" w:rsidR="00E75084" w:rsidRPr="004049B4" w:rsidRDefault="00157E6E" w:rsidP="00E75084">
      <w:pPr>
        <w:pStyle w:val="RepNewPart"/>
      </w:pPr>
      <w:bookmarkStart w:id="292" w:name="_Toc327959914"/>
      <w:bookmarkStart w:id="293" w:name="_Toc327959978"/>
      <w:bookmarkStart w:id="294" w:name="_Toc335827534"/>
      <w:bookmarkStart w:id="295" w:name="_Toc353198397"/>
      <w:bookmarkStart w:id="296" w:name="_Toc405987836"/>
      <w:bookmarkStart w:id="297" w:name="_Toc413768627"/>
      <w:bookmarkStart w:id="298" w:name="_Toc413845900"/>
      <w:bookmarkStart w:id="299" w:name="_Toc413846272"/>
      <w:bookmarkStart w:id="300" w:name="_Toc413846350"/>
      <w:bookmarkEnd w:id="281"/>
      <w:bookmarkEnd w:id="282"/>
      <w:bookmarkEnd w:id="283"/>
      <w:bookmarkEnd w:id="284"/>
      <w:r>
        <w:br w:type="page"/>
      </w:r>
      <w:r w:rsidR="00E75084" w:rsidRPr="004049B4">
        <w:lastRenderedPageBreak/>
        <w:t>Triggering endpoints</w:t>
      </w:r>
    </w:p>
    <w:p w14:paraId="0B2BC68C" w14:textId="49055391" w:rsidR="00E75084" w:rsidRPr="004049B4" w:rsidRDefault="00E75084" w:rsidP="00E75084">
      <w:pPr>
        <w:pStyle w:val="RepLabel"/>
      </w:pPr>
      <w:r w:rsidRPr="004049B4">
        <w:t>Table </w:t>
      </w:r>
      <w:fldSimple w:instr=" STYLEREF 2 \s ">
        <w:r w:rsidR="003713FE">
          <w:rPr>
            <w:noProof/>
          </w:rPr>
          <w:t>8.4</w:t>
        </w:r>
      </w:fldSimple>
      <w:r w:rsidR="00167128">
        <w:noBreakHyphen/>
      </w:r>
      <w:fldSimple w:instr=" SEQ Table \* ARABIC \s 2 ">
        <w:r w:rsidR="003713FE">
          <w:rPr>
            <w:noProof/>
          </w:rPr>
          <w:t>5</w:t>
        </w:r>
      </w:fldSimple>
      <w:r w:rsidRPr="004049B4">
        <w:t>:</w:t>
      </w:r>
      <w:r w:rsidRPr="004049B4">
        <w:tab/>
        <w:t>Summary of</w:t>
      </w:r>
      <w:r>
        <w:t xml:space="preserve"> aerobic degradation rates for </w:t>
      </w:r>
      <w:r w:rsidR="0020303E">
        <w:t>propamocarb HCl</w:t>
      </w:r>
      <w:r w:rsidRPr="004049B4">
        <w:t xml:space="preserve"> - field studies: Triggering endpoints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11"/>
        <w:gridCol w:w="1122"/>
        <w:gridCol w:w="888"/>
        <w:gridCol w:w="645"/>
        <w:gridCol w:w="1067"/>
        <w:gridCol w:w="1124"/>
        <w:gridCol w:w="1011"/>
        <w:gridCol w:w="1187"/>
        <w:gridCol w:w="1092"/>
      </w:tblGrid>
      <w:tr w:rsidR="00E75084" w:rsidRPr="008C1951" w14:paraId="4706DD4B" w14:textId="77777777" w:rsidTr="007A29DD">
        <w:trPr>
          <w:tblHeader/>
        </w:trPr>
        <w:tc>
          <w:tcPr>
            <w:tcW w:w="5000" w:type="pct"/>
            <w:gridSpan w:val="9"/>
            <w:shd w:val="clear" w:color="auto" w:fill="auto"/>
          </w:tcPr>
          <w:p w14:paraId="296C9E6F" w14:textId="1F71F417" w:rsidR="00E75084" w:rsidRPr="008C1951" w:rsidRDefault="0020303E" w:rsidP="00B70463">
            <w:pPr>
              <w:pStyle w:val="RepTableHeader"/>
              <w:rPr>
                <w:lang w:val="en-GB"/>
              </w:rPr>
            </w:pPr>
            <w:r>
              <w:rPr>
                <w:lang w:val="en-GB"/>
              </w:rPr>
              <w:t>Propamocarb</w:t>
            </w:r>
            <w:r w:rsidR="00E75084" w:rsidRPr="008C1951">
              <w:rPr>
                <w:lang w:val="en-GB"/>
              </w:rPr>
              <w:t>, Field studies – Triggering endpoints</w:t>
            </w:r>
          </w:p>
        </w:tc>
      </w:tr>
      <w:tr w:rsidR="004526EA" w:rsidRPr="008C1951" w14:paraId="1CF7B886" w14:textId="77777777" w:rsidTr="00751F2A">
        <w:trPr>
          <w:tblHeader/>
        </w:trPr>
        <w:tc>
          <w:tcPr>
            <w:tcW w:w="648" w:type="pct"/>
            <w:shd w:val="clear" w:color="auto" w:fill="auto"/>
            <w:vAlign w:val="center"/>
          </w:tcPr>
          <w:p w14:paraId="6D645F55" w14:textId="1FEC265B" w:rsidR="004526EA" w:rsidRPr="008C1951" w:rsidRDefault="004526EA" w:rsidP="004526EA">
            <w:pPr>
              <w:pStyle w:val="RepTableHeader"/>
              <w:jc w:val="center"/>
              <w:rPr>
                <w:lang w:val="en-GB"/>
              </w:rPr>
            </w:pPr>
            <w:r w:rsidRPr="008C1951">
              <w:rPr>
                <w:lang w:val="en-GB"/>
              </w:rPr>
              <w:t xml:space="preserve">Soil type </w:t>
            </w:r>
          </w:p>
        </w:tc>
        <w:tc>
          <w:tcPr>
            <w:tcW w:w="600" w:type="pct"/>
            <w:shd w:val="clear" w:color="auto" w:fill="auto"/>
            <w:vAlign w:val="center"/>
          </w:tcPr>
          <w:p w14:paraId="3EAA3EF5" w14:textId="77777777" w:rsidR="004526EA" w:rsidRPr="008C1951" w:rsidRDefault="004526EA" w:rsidP="004526EA">
            <w:pPr>
              <w:pStyle w:val="RepTableHeader"/>
              <w:jc w:val="center"/>
              <w:rPr>
                <w:lang w:val="en-GB"/>
              </w:rPr>
            </w:pPr>
            <w:r w:rsidRPr="008C1951">
              <w:rPr>
                <w:lang w:val="en-GB"/>
              </w:rPr>
              <w:t>Location</w:t>
            </w:r>
          </w:p>
        </w:tc>
        <w:tc>
          <w:tcPr>
            <w:tcW w:w="475" w:type="pct"/>
            <w:shd w:val="clear" w:color="auto" w:fill="auto"/>
            <w:vAlign w:val="center"/>
          </w:tcPr>
          <w:p w14:paraId="243E193E" w14:textId="22593DE8" w:rsidR="004526EA" w:rsidRPr="008C1951" w:rsidRDefault="004526EA" w:rsidP="004526EA">
            <w:pPr>
              <w:pStyle w:val="RepTableHeader"/>
              <w:jc w:val="center"/>
              <w:rPr>
                <w:lang w:val="en-GB"/>
              </w:rPr>
            </w:pPr>
            <w:r w:rsidRPr="008C1951">
              <w:rPr>
                <w:lang w:val="en-GB"/>
              </w:rPr>
              <w:t>pH</w:t>
            </w:r>
            <w:r>
              <w:rPr>
                <w:vertAlign w:val="superscript"/>
                <w:lang w:val="en-GB"/>
              </w:rPr>
              <w:t>a</w:t>
            </w:r>
            <w:r w:rsidRPr="008C1951">
              <w:rPr>
                <w:lang w:val="en-GB"/>
              </w:rPr>
              <w:t xml:space="preserve"> </w:t>
            </w:r>
          </w:p>
        </w:tc>
        <w:tc>
          <w:tcPr>
            <w:tcW w:w="345" w:type="pct"/>
            <w:shd w:val="clear" w:color="auto" w:fill="auto"/>
            <w:vAlign w:val="center"/>
          </w:tcPr>
          <w:p w14:paraId="7D5B2A00" w14:textId="77777777" w:rsidR="004526EA" w:rsidRPr="008C1951" w:rsidRDefault="004526EA" w:rsidP="004526EA">
            <w:pPr>
              <w:pStyle w:val="RepTableHeader"/>
              <w:jc w:val="center"/>
              <w:rPr>
                <w:lang w:val="en-GB"/>
              </w:rPr>
            </w:pPr>
            <w:r w:rsidRPr="008C1951">
              <w:rPr>
                <w:lang w:val="en-GB"/>
              </w:rPr>
              <w:t>Depth (cm)</w:t>
            </w:r>
          </w:p>
        </w:tc>
        <w:tc>
          <w:tcPr>
            <w:tcW w:w="571" w:type="pct"/>
            <w:shd w:val="clear" w:color="auto" w:fill="auto"/>
            <w:vAlign w:val="center"/>
          </w:tcPr>
          <w:p w14:paraId="2D6730F8" w14:textId="77777777" w:rsidR="004526EA" w:rsidRPr="008C1951" w:rsidRDefault="004526EA" w:rsidP="004526EA">
            <w:pPr>
              <w:pStyle w:val="RepTableHeader"/>
              <w:jc w:val="center"/>
              <w:rPr>
                <w:lang w:val="en-GB"/>
              </w:rPr>
            </w:pPr>
            <w:r w:rsidRPr="008C1951">
              <w:rPr>
                <w:lang w:val="en-GB"/>
              </w:rPr>
              <w:t>DissT</w:t>
            </w:r>
            <w:r w:rsidRPr="0020303E">
              <w:rPr>
                <w:vertAlign w:val="subscript"/>
                <w:lang w:val="en-GB"/>
              </w:rPr>
              <w:t>50</w:t>
            </w:r>
            <w:r w:rsidRPr="008C1951">
              <w:rPr>
                <w:lang w:val="en-GB"/>
              </w:rPr>
              <w:t xml:space="preserve"> (d)</w:t>
            </w:r>
          </w:p>
          <w:p w14:paraId="6ACE7461" w14:textId="77777777" w:rsidR="004526EA" w:rsidRPr="008C1951" w:rsidRDefault="004526EA" w:rsidP="004526EA">
            <w:pPr>
              <w:pStyle w:val="RepTableHeader"/>
              <w:jc w:val="center"/>
              <w:rPr>
                <w:lang w:val="en-GB"/>
              </w:rPr>
            </w:pPr>
            <w:r w:rsidRPr="008C1951">
              <w:rPr>
                <w:lang w:val="en-GB"/>
              </w:rPr>
              <w:t>actual</w:t>
            </w:r>
          </w:p>
        </w:tc>
        <w:tc>
          <w:tcPr>
            <w:tcW w:w="601" w:type="pct"/>
            <w:shd w:val="clear" w:color="auto" w:fill="auto"/>
            <w:vAlign w:val="center"/>
          </w:tcPr>
          <w:p w14:paraId="0C8F187D" w14:textId="1F085129" w:rsidR="004526EA" w:rsidRPr="008C1951" w:rsidRDefault="004526EA" w:rsidP="004526EA">
            <w:pPr>
              <w:pStyle w:val="RepTableHeader"/>
              <w:jc w:val="center"/>
              <w:rPr>
                <w:lang w:val="en-GB"/>
              </w:rPr>
            </w:pPr>
            <w:r w:rsidRPr="008C1951">
              <w:rPr>
                <w:lang w:val="en-GB"/>
              </w:rPr>
              <w:t>DT</w:t>
            </w:r>
            <w:r w:rsidRPr="0020303E">
              <w:rPr>
                <w:vertAlign w:val="subscript"/>
                <w:lang w:val="en-GB"/>
              </w:rPr>
              <w:t>90</w:t>
            </w:r>
            <w:r w:rsidRPr="008C1951">
              <w:rPr>
                <w:lang w:val="en-GB"/>
              </w:rPr>
              <w:t xml:space="preserve"> (d) actual</w:t>
            </w:r>
          </w:p>
        </w:tc>
        <w:tc>
          <w:tcPr>
            <w:tcW w:w="541" w:type="pct"/>
            <w:shd w:val="clear" w:color="auto" w:fill="auto"/>
            <w:vAlign w:val="center"/>
          </w:tcPr>
          <w:p w14:paraId="68AB2A08" w14:textId="77777777" w:rsidR="004526EA" w:rsidRPr="008C1951" w:rsidRDefault="004526EA" w:rsidP="004526EA">
            <w:pPr>
              <w:pStyle w:val="RepTableHeader"/>
              <w:jc w:val="center"/>
              <w:rPr>
                <w:lang w:val="en-GB"/>
              </w:rPr>
            </w:pPr>
            <w:r w:rsidRPr="008C1951">
              <w:rPr>
                <w:lang w:val="en-GB"/>
              </w:rPr>
              <w:t>St.</w:t>
            </w:r>
          </w:p>
          <w:p w14:paraId="09785EB5" w14:textId="77777777" w:rsidR="004526EA" w:rsidRPr="008C1951" w:rsidRDefault="004526EA" w:rsidP="004526EA">
            <w:pPr>
              <w:pStyle w:val="RepTableHeader"/>
              <w:jc w:val="center"/>
              <w:rPr>
                <w:lang w:val="en-GB"/>
              </w:rPr>
            </w:pPr>
            <w:r w:rsidRPr="008C1951">
              <w:rPr>
                <w:lang w:val="en-GB"/>
              </w:rPr>
              <w:t>(</w:t>
            </w:r>
            <m:oMath>
              <m:r>
                <m:rPr>
                  <m:sty m:val="bi"/>
                </m:rPr>
                <w:rPr>
                  <w:rFonts w:ascii="Cambria Math" w:hAnsi="Cambria Math"/>
                </w:rPr>
                <m:t>x</m:t>
              </m:r>
            </m:oMath>
            <w:r w:rsidRPr="008C1951">
              <w:rPr>
                <w:vertAlign w:val="superscript"/>
                <w:lang w:val="en-GB"/>
              </w:rPr>
              <w:t>2</w:t>
            </w:r>
            <w:r w:rsidRPr="008C1951">
              <w:rPr>
                <w:lang w:val="en-GB"/>
              </w:rPr>
              <w:t>)</w:t>
            </w:r>
          </w:p>
        </w:tc>
        <w:tc>
          <w:tcPr>
            <w:tcW w:w="635" w:type="pct"/>
            <w:shd w:val="clear" w:color="auto" w:fill="auto"/>
            <w:vAlign w:val="center"/>
          </w:tcPr>
          <w:p w14:paraId="69D60B83" w14:textId="40BDFFDB" w:rsidR="004526EA" w:rsidRPr="008C1951" w:rsidDel="009C25C0" w:rsidRDefault="004526EA" w:rsidP="004526EA">
            <w:pPr>
              <w:pStyle w:val="RepTableHeader"/>
              <w:jc w:val="center"/>
              <w:rPr>
                <w:lang w:val="en-GB"/>
              </w:rPr>
            </w:pPr>
            <w:r>
              <w:rPr>
                <w:lang w:val="en-GB"/>
              </w:rPr>
              <w:t>Kinetic model</w:t>
            </w:r>
          </w:p>
        </w:tc>
        <w:tc>
          <w:tcPr>
            <w:tcW w:w="584" w:type="pct"/>
            <w:shd w:val="clear" w:color="auto" w:fill="auto"/>
          </w:tcPr>
          <w:p w14:paraId="53847E8D" w14:textId="792958A5" w:rsidR="004526EA" w:rsidRPr="008C1951" w:rsidDel="009C25C0" w:rsidRDefault="004526EA" w:rsidP="004526EA">
            <w:pPr>
              <w:pStyle w:val="RepTableHeader"/>
              <w:jc w:val="center"/>
              <w:rPr>
                <w:lang w:val="en-GB"/>
              </w:rPr>
            </w:pPr>
            <w:r w:rsidRPr="008C1951">
              <w:rPr>
                <w:lang w:val="en-GB"/>
              </w:rPr>
              <w:t>Evaluated on EU level / Reference</w:t>
            </w:r>
          </w:p>
        </w:tc>
      </w:tr>
      <w:tr w:rsidR="004526EA" w:rsidRPr="008C1951" w14:paraId="5902347E" w14:textId="77777777" w:rsidTr="00751F2A">
        <w:tc>
          <w:tcPr>
            <w:tcW w:w="648" w:type="pct"/>
            <w:shd w:val="clear" w:color="auto" w:fill="auto"/>
          </w:tcPr>
          <w:p w14:paraId="666EA33A" w14:textId="6BC6950B" w:rsidR="004526EA" w:rsidRPr="004049B4" w:rsidRDefault="004526EA" w:rsidP="004526EA">
            <w:pPr>
              <w:pStyle w:val="RepTable"/>
            </w:pPr>
            <w:r>
              <w:t>Loamy sand (bare soil)</w:t>
            </w:r>
          </w:p>
        </w:tc>
        <w:tc>
          <w:tcPr>
            <w:tcW w:w="600" w:type="pct"/>
            <w:shd w:val="clear" w:color="auto" w:fill="auto"/>
            <w:vAlign w:val="center"/>
          </w:tcPr>
          <w:p w14:paraId="3D78CAE7" w14:textId="620B34D7" w:rsidR="004526EA" w:rsidRPr="004049B4" w:rsidRDefault="004526EA" w:rsidP="00751F2A">
            <w:pPr>
              <w:pStyle w:val="RepTable"/>
              <w:jc w:val="center"/>
            </w:pPr>
            <w:r>
              <w:t>Georgia, USA</w:t>
            </w:r>
          </w:p>
        </w:tc>
        <w:tc>
          <w:tcPr>
            <w:tcW w:w="475" w:type="pct"/>
            <w:shd w:val="clear" w:color="auto" w:fill="auto"/>
            <w:vAlign w:val="center"/>
          </w:tcPr>
          <w:p w14:paraId="5E0CC9CC" w14:textId="35FFE834" w:rsidR="004526EA" w:rsidRPr="004049B4" w:rsidRDefault="004526EA" w:rsidP="00751F2A">
            <w:pPr>
              <w:pStyle w:val="RepTable"/>
              <w:jc w:val="center"/>
            </w:pPr>
            <w:r>
              <w:t>5.7</w:t>
            </w:r>
          </w:p>
        </w:tc>
        <w:tc>
          <w:tcPr>
            <w:tcW w:w="345" w:type="pct"/>
            <w:shd w:val="clear" w:color="auto" w:fill="auto"/>
            <w:vAlign w:val="center"/>
          </w:tcPr>
          <w:p w14:paraId="2BA674B2" w14:textId="510FA17C" w:rsidR="004526EA" w:rsidRPr="004049B4" w:rsidRDefault="004526EA" w:rsidP="00751F2A">
            <w:pPr>
              <w:pStyle w:val="RepTable"/>
              <w:jc w:val="center"/>
            </w:pPr>
            <w:r>
              <w:t>0-15</w:t>
            </w:r>
          </w:p>
        </w:tc>
        <w:tc>
          <w:tcPr>
            <w:tcW w:w="571" w:type="pct"/>
            <w:shd w:val="clear" w:color="auto" w:fill="auto"/>
            <w:vAlign w:val="center"/>
          </w:tcPr>
          <w:p w14:paraId="2BD7A57C" w14:textId="1F41C277" w:rsidR="004526EA" w:rsidRPr="004049B4" w:rsidRDefault="004526EA" w:rsidP="00751F2A">
            <w:pPr>
              <w:pStyle w:val="RepTable"/>
              <w:jc w:val="center"/>
            </w:pPr>
            <w:r>
              <w:t>17.6</w:t>
            </w:r>
          </w:p>
        </w:tc>
        <w:tc>
          <w:tcPr>
            <w:tcW w:w="601" w:type="pct"/>
            <w:shd w:val="clear" w:color="auto" w:fill="auto"/>
            <w:vAlign w:val="center"/>
          </w:tcPr>
          <w:p w14:paraId="59DBF27C" w14:textId="171BC48F" w:rsidR="004526EA" w:rsidRPr="004049B4" w:rsidRDefault="004526EA" w:rsidP="00751F2A">
            <w:pPr>
              <w:pStyle w:val="RepTable"/>
              <w:jc w:val="center"/>
            </w:pPr>
            <w:r>
              <w:t>58.6</w:t>
            </w:r>
          </w:p>
        </w:tc>
        <w:tc>
          <w:tcPr>
            <w:tcW w:w="541" w:type="pct"/>
            <w:shd w:val="clear" w:color="auto" w:fill="auto"/>
            <w:vAlign w:val="center"/>
          </w:tcPr>
          <w:p w14:paraId="65F25A88" w14:textId="70E07758" w:rsidR="004526EA" w:rsidRPr="004049B4" w:rsidRDefault="004526EA" w:rsidP="00751F2A">
            <w:pPr>
              <w:pStyle w:val="RepTable"/>
              <w:jc w:val="center"/>
            </w:pPr>
            <w:r>
              <w:t>0.76</w:t>
            </w:r>
          </w:p>
        </w:tc>
        <w:tc>
          <w:tcPr>
            <w:tcW w:w="635" w:type="pct"/>
            <w:shd w:val="clear" w:color="auto" w:fill="auto"/>
            <w:vAlign w:val="center"/>
          </w:tcPr>
          <w:p w14:paraId="1D880B4B" w14:textId="0DFF4DC6" w:rsidR="004526EA" w:rsidRPr="004049B4" w:rsidRDefault="004526EA" w:rsidP="00751F2A">
            <w:pPr>
              <w:pStyle w:val="RepTable"/>
              <w:jc w:val="center"/>
            </w:pPr>
            <w:r>
              <w:t>SFO</w:t>
            </w:r>
          </w:p>
        </w:tc>
        <w:tc>
          <w:tcPr>
            <w:tcW w:w="584" w:type="pct"/>
            <w:vMerge w:val="restart"/>
            <w:shd w:val="clear" w:color="auto" w:fill="auto"/>
            <w:vAlign w:val="center"/>
          </w:tcPr>
          <w:p w14:paraId="072607B4" w14:textId="51D5DC3F" w:rsidR="004526EA" w:rsidRPr="004049B4" w:rsidRDefault="004526EA" w:rsidP="004526EA">
            <w:pPr>
              <w:pStyle w:val="RepTable"/>
              <w:jc w:val="center"/>
            </w:pPr>
            <w:r>
              <w:t>Y</w:t>
            </w:r>
            <w:r>
              <w:br/>
              <w:t>DAR (2005) and EFSA (2006)</w:t>
            </w:r>
          </w:p>
        </w:tc>
      </w:tr>
      <w:tr w:rsidR="004526EA" w:rsidRPr="008C1951" w14:paraId="1C71D056" w14:textId="77777777" w:rsidTr="00751F2A">
        <w:tc>
          <w:tcPr>
            <w:tcW w:w="648" w:type="pct"/>
            <w:shd w:val="clear" w:color="auto" w:fill="auto"/>
          </w:tcPr>
          <w:p w14:paraId="44A4B724" w14:textId="0FEBC03C" w:rsidR="004526EA" w:rsidRPr="004049B4" w:rsidRDefault="004526EA" w:rsidP="004526EA">
            <w:pPr>
              <w:pStyle w:val="RepTable"/>
            </w:pPr>
            <w:r>
              <w:t>Sandy loam</w:t>
            </w:r>
            <w:r>
              <w:br/>
              <w:t>(bare soil)</w:t>
            </w:r>
          </w:p>
        </w:tc>
        <w:tc>
          <w:tcPr>
            <w:tcW w:w="600" w:type="pct"/>
            <w:shd w:val="clear" w:color="auto" w:fill="auto"/>
            <w:vAlign w:val="center"/>
          </w:tcPr>
          <w:p w14:paraId="7E12B318" w14:textId="6572B29E" w:rsidR="004526EA" w:rsidRPr="004049B4" w:rsidRDefault="004526EA" w:rsidP="00751F2A">
            <w:pPr>
              <w:pStyle w:val="RepTable"/>
              <w:jc w:val="center"/>
            </w:pPr>
            <w:r>
              <w:t>California, USA</w:t>
            </w:r>
          </w:p>
        </w:tc>
        <w:tc>
          <w:tcPr>
            <w:tcW w:w="475" w:type="pct"/>
            <w:shd w:val="clear" w:color="auto" w:fill="auto"/>
            <w:vAlign w:val="center"/>
          </w:tcPr>
          <w:p w14:paraId="2E6DA9D0" w14:textId="646ED5FE" w:rsidR="004526EA" w:rsidRPr="004049B4" w:rsidRDefault="004526EA" w:rsidP="00751F2A">
            <w:pPr>
              <w:pStyle w:val="RepTable"/>
              <w:jc w:val="center"/>
            </w:pPr>
            <w:r>
              <w:t>9.0</w:t>
            </w:r>
          </w:p>
        </w:tc>
        <w:tc>
          <w:tcPr>
            <w:tcW w:w="345" w:type="pct"/>
            <w:shd w:val="clear" w:color="auto" w:fill="auto"/>
            <w:vAlign w:val="center"/>
          </w:tcPr>
          <w:p w14:paraId="40186169" w14:textId="41CBC947" w:rsidR="004526EA" w:rsidRPr="004049B4" w:rsidRDefault="004526EA" w:rsidP="00751F2A">
            <w:pPr>
              <w:pStyle w:val="RepTable"/>
              <w:jc w:val="center"/>
            </w:pPr>
            <w:r>
              <w:t>0-15</w:t>
            </w:r>
          </w:p>
        </w:tc>
        <w:tc>
          <w:tcPr>
            <w:tcW w:w="571" w:type="pct"/>
            <w:shd w:val="clear" w:color="auto" w:fill="auto"/>
            <w:vAlign w:val="center"/>
          </w:tcPr>
          <w:p w14:paraId="025DD29D" w14:textId="7D056EBC" w:rsidR="004526EA" w:rsidRPr="004049B4" w:rsidRDefault="004526EA" w:rsidP="00751F2A">
            <w:pPr>
              <w:pStyle w:val="RepTable"/>
              <w:jc w:val="center"/>
            </w:pPr>
            <w:r>
              <w:t>22.1</w:t>
            </w:r>
          </w:p>
        </w:tc>
        <w:tc>
          <w:tcPr>
            <w:tcW w:w="601" w:type="pct"/>
            <w:shd w:val="clear" w:color="auto" w:fill="auto"/>
            <w:vAlign w:val="center"/>
          </w:tcPr>
          <w:p w14:paraId="24E72F49" w14:textId="7885726C" w:rsidR="004526EA" w:rsidRPr="004049B4" w:rsidRDefault="004526EA" w:rsidP="00751F2A">
            <w:pPr>
              <w:pStyle w:val="RepTable"/>
              <w:jc w:val="center"/>
            </w:pPr>
            <w:r>
              <w:t>73.3</w:t>
            </w:r>
          </w:p>
        </w:tc>
        <w:tc>
          <w:tcPr>
            <w:tcW w:w="541" w:type="pct"/>
            <w:shd w:val="clear" w:color="auto" w:fill="auto"/>
            <w:vAlign w:val="center"/>
          </w:tcPr>
          <w:p w14:paraId="540DC083" w14:textId="23FEF4DA" w:rsidR="004526EA" w:rsidRPr="004049B4" w:rsidRDefault="004526EA" w:rsidP="00751F2A">
            <w:pPr>
              <w:pStyle w:val="RepTable"/>
              <w:jc w:val="center"/>
            </w:pPr>
            <w:r>
              <w:t>0.99</w:t>
            </w:r>
          </w:p>
        </w:tc>
        <w:tc>
          <w:tcPr>
            <w:tcW w:w="635" w:type="pct"/>
            <w:shd w:val="clear" w:color="auto" w:fill="auto"/>
            <w:vAlign w:val="center"/>
          </w:tcPr>
          <w:p w14:paraId="2E9F35E3" w14:textId="16574E38" w:rsidR="004526EA" w:rsidRPr="004049B4" w:rsidRDefault="004526EA" w:rsidP="00751F2A">
            <w:pPr>
              <w:pStyle w:val="RepTable"/>
              <w:jc w:val="center"/>
            </w:pPr>
            <w:r w:rsidRPr="00215FF6">
              <w:t>SFO</w:t>
            </w:r>
          </w:p>
        </w:tc>
        <w:tc>
          <w:tcPr>
            <w:tcW w:w="584" w:type="pct"/>
            <w:vMerge/>
            <w:shd w:val="clear" w:color="auto" w:fill="auto"/>
          </w:tcPr>
          <w:p w14:paraId="2CE30634" w14:textId="77777777" w:rsidR="004526EA" w:rsidRPr="004049B4" w:rsidRDefault="004526EA" w:rsidP="004526EA">
            <w:pPr>
              <w:pStyle w:val="RepTable"/>
            </w:pPr>
          </w:p>
        </w:tc>
      </w:tr>
      <w:tr w:rsidR="004526EA" w:rsidRPr="008C1951" w14:paraId="645B2698" w14:textId="77777777" w:rsidTr="00751F2A">
        <w:tc>
          <w:tcPr>
            <w:tcW w:w="648" w:type="pct"/>
            <w:shd w:val="clear" w:color="auto" w:fill="auto"/>
          </w:tcPr>
          <w:p w14:paraId="555225BE" w14:textId="3052FEBC" w:rsidR="004526EA" w:rsidRPr="004049B4" w:rsidRDefault="004526EA" w:rsidP="004526EA">
            <w:pPr>
              <w:pStyle w:val="RepTable"/>
            </w:pPr>
            <w:r>
              <w:t>Loamy sand</w:t>
            </w:r>
            <w:r>
              <w:br/>
              <w:t>(thatch)</w:t>
            </w:r>
          </w:p>
        </w:tc>
        <w:tc>
          <w:tcPr>
            <w:tcW w:w="600" w:type="pct"/>
            <w:shd w:val="clear" w:color="auto" w:fill="auto"/>
            <w:vAlign w:val="center"/>
          </w:tcPr>
          <w:p w14:paraId="4B7ED432" w14:textId="768669AF" w:rsidR="004526EA" w:rsidRPr="004049B4" w:rsidRDefault="004526EA" w:rsidP="00751F2A">
            <w:pPr>
              <w:pStyle w:val="RepTable"/>
              <w:jc w:val="center"/>
            </w:pPr>
            <w:r>
              <w:t>Georgia, USA</w:t>
            </w:r>
          </w:p>
        </w:tc>
        <w:tc>
          <w:tcPr>
            <w:tcW w:w="475" w:type="pct"/>
            <w:shd w:val="clear" w:color="auto" w:fill="auto"/>
            <w:vAlign w:val="center"/>
          </w:tcPr>
          <w:p w14:paraId="5B9F6AC3" w14:textId="28DABE48" w:rsidR="004526EA" w:rsidRPr="004049B4" w:rsidRDefault="004526EA" w:rsidP="00751F2A">
            <w:pPr>
              <w:pStyle w:val="RepTable"/>
              <w:jc w:val="center"/>
            </w:pPr>
            <w:r>
              <w:t>5.9</w:t>
            </w:r>
          </w:p>
        </w:tc>
        <w:tc>
          <w:tcPr>
            <w:tcW w:w="345" w:type="pct"/>
            <w:shd w:val="clear" w:color="auto" w:fill="auto"/>
            <w:vAlign w:val="center"/>
          </w:tcPr>
          <w:p w14:paraId="0DCFAA90" w14:textId="6BDD6BDD" w:rsidR="004526EA" w:rsidRPr="004049B4" w:rsidRDefault="004526EA" w:rsidP="00751F2A">
            <w:pPr>
              <w:pStyle w:val="RepTable"/>
              <w:jc w:val="center"/>
            </w:pPr>
            <w:r>
              <w:t>0-7.5</w:t>
            </w:r>
          </w:p>
        </w:tc>
        <w:tc>
          <w:tcPr>
            <w:tcW w:w="571" w:type="pct"/>
            <w:shd w:val="clear" w:color="auto" w:fill="auto"/>
            <w:vAlign w:val="center"/>
          </w:tcPr>
          <w:p w14:paraId="72CF031E" w14:textId="30FBEA53" w:rsidR="004526EA" w:rsidRPr="004049B4" w:rsidRDefault="004526EA" w:rsidP="00751F2A">
            <w:pPr>
              <w:pStyle w:val="RepTable"/>
              <w:jc w:val="center"/>
            </w:pPr>
            <w:r>
              <w:t>17.4</w:t>
            </w:r>
          </w:p>
        </w:tc>
        <w:tc>
          <w:tcPr>
            <w:tcW w:w="601" w:type="pct"/>
            <w:shd w:val="clear" w:color="auto" w:fill="auto"/>
            <w:vAlign w:val="center"/>
          </w:tcPr>
          <w:p w14:paraId="3DD88E48" w14:textId="2D5C8528" w:rsidR="004526EA" w:rsidRPr="004049B4" w:rsidRDefault="004526EA" w:rsidP="00751F2A">
            <w:pPr>
              <w:pStyle w:val="RepTable"/>
              <w:jc w:val="center"/>
            </w:pPr>
            <w:r>
              <w:t>57.7</w:t>
            </w:r>
          </w:p>
        </w:tc>
        <w:tc>
          <w:tcPr>
            <w:tcW w:w="541" w:type="pct"/>
            <w:shd w:val="clear" w:color="auto" w:fill="auto"/>
            <w:vAlign w:val="center"/>
          </w:tcPr>
          <w:p w14:paraId="37D73A5F" w14:textId="503CA6FE" w:rsidR="004526EA" w:rsidRPr="004049B4" w:rsidRDefault="004526EA" w:rsidP="00751F2A">
            <w:pPr>
              <w:pStyle w:val="RepTable"/>
              <w:jc w:val="center"/>
            </w:pPr>
            <w:r>
              <w:t>0.78</w:t>
            </w:r>
          </w:p>
        </w:tc>
        <w:tc>
          <w:tcPr>
            <w:tcW w:w="635" w:type="pct"/>
            <w:shd w:val="clear" w:color="auto" w:fill="auto"/>
            <w:vAlign w:val="center"/>
          </w:tcPr>
          <w:p w14:paraId="56E71CA9" w14:textId="2E60710B" w:rsidR="004526EA" w:rsidRPr="004049B4" w:rsidRDefault="004526EA" w:rsidP="00751F2A">
            <w:pPr>
              <w:pStyle w:val="RepTable"/>
              <w:jc w:val="center"/>
            </w:pPr>
            <w:r w:rsidRPr="00215FF6">
              <w:t>SFO</w:t>
            </w:r>
          </w:p>
        </w:tc>
        <w:tc>
          <w:tcPr>
            <w:tcW w:w="584" w:type="pct"/>
            <w:vMerge/>
            <w:shd w:val="clear" w:color="auto" w:fill="auto"/>
          </w:tcPr>
          <w:p w14:paraId="7B436A8A" w14:textId="77777777" w:rsidR="004526EA" w:rsidRPr="004049B4" w:rsidRDefault="004526EA" w:rsidP="004526EA">
            <w:pPr>
              <w:pStyle w:val="RepTable"/>
            </w:pPr>
          </w:p>
        </w:tc>
      </w:tr>
      <w:tr w:rsidR="004526EA" w:rsidRPr="008C1951" w14:paraId="7401AFBE" w14:textId="77777777" w:rsidTr="00751F2A">
        <w:tc>
          <w:tcPr>
            <w:tcW w:w="648" w:type="pct"/>
            <w:shd w:val="clear" w:color="auto" w:fill="auto"/>
          </w:tcPr>
          <w:p w14:paraId="17E475CE" w14:textId="2FF3FE55" w:rsidR="004526EA" w:rsidRPr="004049B4" w:rsidRDefault="004526EA" w:rsidP="004526EA">
            <w:pPr>
              <w:pStyle w:val="RepTable"/>
            </w:pPr>
            <w:r>
              <w:t>Sandy loam</w:t>
            </w:r>
            <w:r>
              <w:br/>
              <w:t>(thatch)</w:t>
            </w:r>
          </w:p>
        </w:tc>
        <w:tc>
          <w:tcPr>
            <w:tcW w:w="600" w:type="pct"/>
            <w:shd w:val="clear" w:color="auto" w:fill="auto"/>
            <w:vAlign w:val="center"/>
          </w:tcPr>
          <w:p w14:paraId="3288187C" w14:textId="6EC2B687" w:rsidR="004526EA" w:rsidRPr="004049B4" w:rsidRDefault="004526EA" w:rsidP="00751F2A">
            <w:pPr>
              <w:pStyle w:val="RepTable"/>
              <w:jc w:val="center"/>
            </w:pPr>
            <w:r>
              <w:t>California, USA</w:t>
            </w:r>
          </w:p>
        </w:tc>
        <w:tc>
          <w:tcPr>
            <w:tcW w:w="475" w:type="pct"/>
            <w:shd w:val="clear" w:color="auto" w:fill="auto"/>
            <w:vAlign w:val="center"/>
          </w:tcPr>
          <w:p w14:paraId="2A200CD0" w14:textId="3B990850" w:rsidR="004526EA" w:rsidRPr="004049B4" w:rsidRDefault="004526EA" w:rsidP="00751F2A">
            <w:pPr>
              <w:pStyle w:val="RepTable"/>
              <w:jc w:val="center"/>
            </w:pPr>
            <w:r>
              <w:t>8.6</w:t>
            </w:r>
          </w:p>
        </w:tc>
        <w:tc>
          <w:tcPr>
            <w:tcW w:w="345" w:type="pct"/>
            <w:shd w:val="clear" w:color="auto" w:fill="auto"/>
            <w:vAlign w:val="center"/>
          </w:tcPr>
          <w:p w14:paraId="2A985125" w14:textId="77EFD480" w:rsidR="004526EA" w:rsidRPr="004049B4" w:rsidRDefault="004526EA" w:rsidP="00751F2A">
            <w:pPr>
              <w:pStyle w:val="RepTable"/>
              <w:jc w:val="center"/>
            </w:pPr>
            <w:r>
              <w:t>0-7.5</w:t>
            </w:r>
          </w:p>
        </w:tc>
        <w:tc>
          <w:tcPr>
            <w:tcW w:w="571" w:type="pct"/>
            <w:shd w:val="clear" w:color="auto" w:fill="auto"/>
            <w:vAlign w:val="center"/>
          </w:tcPr>
          <w:p w14:paraId="306DBA28" w14:textId="26B450D6" w:rsidR="004526EA" w:rsidRPr="004049B4" w:rsidRDefault="004526EA" w:rsidP="00751F2A">
            <w:pPr>
              <w:pStyle w:val="RepTable"/>
              <w:jc w:val="center"/>
            </w:pPr>
            <w:r>
              <w:t>23.7</w:t>
            </w:r>
          </w:p>
        </w:tc>
        <w:tc>
          <w:tcPr>
            <w:tcW w:w="601" w:type="pct"/>
            <w:shd w:val="clear" w:color="auto" w:fill="auto"/>
            <w:vAlign w:val="center"/>
          </w:tcPr>
          <w:p w14:paraId="07749E9E" w14:textId="7FFA4CC6" w:rsidR="004526EA" w:rsidRPr="004049B4" w:rsidRDefault="004526EA" w:rsidP="00751F2A">
            <w:pPr>
              <w:pStyle w:val="RepTable"/>
              <w:jc w:val="center"/>
            </w:pPr>
            <w:r>
              <w:t>78.6</w:t>
            </w:r>
          </w:p>
        </w:tc>
        <w:tc>
          <w:tcPr>
            <w:tcW w:w="541" w:type="pct"/>
            <w:shd w:val="clear" w:color="auto" w:fill="auto"/>
            <w:vAlign w:val="center"/>
          </w:tcPr>
          <w:p w14:paraId="1FF5B5CB" w14:textId="1F060CA1" w:rsidR="004526EA" w:rsidRPr="004049B4" w:rsidRDefault="004526EA" w:rsidP="00751F2A">
            <w:pPr>
              <w:pStyle w:val="RepTable"/>
              <w:jc w:val="center"/>
            </w:pPr>
            <w:r>
              <w:t>0.92</w:t>
            </w:r>
          </w:p>
        </w:tc>
        <w:tc>
          <w:tcPr>
            <w:tcW w:w="635" w:type="pct"/>
            <w:shd w:val="clear" w:color="auto" w:fill="auto"/>
            <w:vAlign w:val="center"/>
          </w:tcPr>
          <w:p w14:paraId="304BEE89" w14:textId="44DD7D66" w:rsidR="004526EA" w:rsidRPr="004049B4" w:rsidRDefault="004526EA" w:rsidP="00751F2A">
            <w:pPr>
              <w:pStyle w:val="RepTable"/>
              <w:jc w:val="center"/>
            </w:pPr>
            <w:r w:rsidRPr="00215FF6">
              <w:t>SFO</w:t>
            </w:r>
          </w:p>
        </w:tc>
        <w:tc>
          <w:tcPr>
            <w:tcW w:w="584" w:type="pct"/>
            <w:vMerge/>
            <w:shd w:val="clear" w:color="auto" w:fill="auto"/>
          </w:tcPr>
          <w:p w14:paraId="6C0AC3AD" w14:textId="77777777" w:rsidR="004526EA" w:rsidRPr="004049B4" w:rsidRDefault="004526EA" w:rsidP="004526EA">
            <w:pPr>
              <w:pStyle w:val="RepTable"/>
            </w:pPr>
          </w:p>
        </w:tc>
      </w:tr>
      <w:tr w:rsidR="004526EA" w:rsidRPr="008C1951" w14:paraId="63CC3018" w14:textId="77777777" w:rsidTr="00751F2A">
        <w:tc>
          <w:tcPr>
            <w:tcW w:w="648" w:type="pct"/>
            <w:shd w:val="clear" w:color="auto" w:fill="auto"/>
          </w:tcPr>
          <w:p w14:paraId="318AB6AB" w14:textId="7788AAA5" w:rsidR="004526EA" w:rsidRDefault="004526EA" w:rsidP="004526EA">
            <w:pPr>
              <w:pStyle w:val="RepTable"/>
            </w:pPr>
            <w:r>
              <w:t>Grass</w:t>
            </w:r>
          </w:p>
        </w:tc>
        <w:tc>
          <w:tcPr>
            <w:tcW w:w="600" w:type="pct"/>
            <w:shd w:val="clear" w:color="auto" w:fill="auto"/>
            <w:vAlign w:val="center"/>
          </w:tcPr>
          <w:p w14:paraId="318E8C33" w14:textId="1E786110" w:rsidR="004526EA" w:rsidRPr="004049B4" w:rsidRDefault="004526EA" w:rsidP="00751F2A">
            <w:pPr>
              <w:pStyle w:val="RepTable"/>
              <w:jc w:val="center"/>
            </w:pPr>
            <w:r>
              <w:t>Georgia, USA</w:t>
            </w:r>
          </w:p>
        </w:tc>
        <w:tc>
          <w:tcPr>
            <w:tcW w:w="475" w:type="pct"/>
            <w:shd w:val="clear" w:color="auto" w:fill="auto"/>
            <w:vAlign w:val="center"/>
          </w:tcPr>
          <w:p w14:paraId="44A53E58" w14:textId="78E0BE86" w:rsidR="004526EA" w:rsidRPr="004049B4" w:rsidRDefault="004526EA" w:rsidP="00751F2A">
            <w:pPr>
              <w:pStyle w:val="RepTable"/>
              <w:jc w:val="center"/>
            </w:pPr>
            <w:r>
              <w:t>-</w:t>
            </w:r>
          </w:p>
        </w:tc>
        <w:tc>
          <w:tcPr>
            <w:tcW w:w="345" w:type="pct"/>
            <w:shd w:val="clear" w:color="auto" w:fill="auto"/>
            <w:vAlign w:val="center"/>
          </w:tcPr>
          <w:p w14:paraId="12558A31" w14:textId="60FA163C" w:rsidR="004526EA" w:rsidRPr="004049B4" w:rsidRDefault="004526EA" w:rsidP="00751F2A">
            <w:pPr>
              <w:pStyle w:val="RepTable"/>
              <w:jc w:val="center"/>
            </w:pPr>
            <w:r>
              <w:t>-</w:t>
            </w:r>
          </w:p>
        </w:tc>
        <w:tc>
          <w:tcPr>
            <w:tcW w:w="571" w:type="pct"/>
            <w:shd w:val="clear" w:color="auto" w:fill="auto"/>
            <w:vAlign w:val="center"/>
          </w:tcPr>
          <w:p w14:paraId="76A33391" w14:textId="2BC51533" w:rsidR="004526EA" w:rsidRPr="004049B4" w:rsidRDefault="004526EA" w:rsidP="00751F2A">
            <w:pPr>
              <w:pStyle w:val="RepTable"/>
              <w:jc w:val="center"/>
            </w:pPr>
            <w:r>
              <w:t>13.2</w:t>
            </w:r>
          </w:p>
        </w:tc>
        <w:tc>
          <w:tcPr>
            <w:tcW w:w="601" w:type="pct"/>
            <w:shd w:val="clear" w:color="auto" w:fill="auto"/>
            <w:vAlign w:val="center"/>
          </w:tcPr>
          <w:p w14:paraId="4E744396" w14:textId="43C5045C" w:rsidR="004526EA" w:rsidRPr="004049B4" w:rsidRDefault="004526EA" w:rsidP="00751F2A">
            <w:pPr>
              <w:pStyle w:val="RepTable"/>
              <w:jc w:val="center"/>
            </w:pPr>
            <w:r>
              <w:t>43.9</w:t>
            </w:r>
          </w:p>
        </w:tc>
        <w:tc>
          <w:tcPr>
            <w:tcW w:w="541" w:type="pct"/>
            <w:shd w:val="clear" w:color="auto" w:fill="auto"/>
            <w:vAlign w:val="center"/>
          </w:tcPr>
          <w:p w14:paraId="5D51A6D6" w14:textId="2C0184F9" w:rsidR="004526EA" w:rsidRPr="004049B4" w:rsidRDefault="004526EA" w:rsidP="00751F2A">
            <w:pPr>
              <w:pStyle w:val="RepTable"/>
              <w:jc w:val="center"/>
            </w:pPr>
            <w:r>
              <w:t>0.89</w:t>
            </w:r>
          </w:p>
        </w:tc>
        <w:tc>
          <w:tcPr>
            <w:tcW w:w="635" w:type="pct"/>
            <w:shd w:val="clear" w:color="auto" w:fill="auto"/>
            <w:vAlign w:val="center"/>
          </w:tcPr>
          <w:p w14:paraId="207A3550" w14:textId="00209A0F" w:rsidR="004526EA" w:rsidRPr="004049B4" w:rsidRDefault="004526EA" w:rsidP="00751F2A">
            <w:pPr>
              <w:pStyle w:val="RepTable"/>
              <w:jc w:val="center"/>
            </w:pPr>
            <w:r w:rsidRPr="00215FF6">
              <w:t>SFO</w:t>
            </w:r>
          </w:p>
        </w:tc>
        <w:tc>
          <w:tcPr>
            <w:tcW w:w="584" w:type="pct"/>
            <w:vMerge/>
            <w:shd w:val="clear" w:color="auto" w:fill="auto"/>
            <w:vAlign w:val="center"/>
          </w:tcPr>
          <w:p w14:paraId="0B5C022D" w14:textId="77777777" w:rsidR="004526EA" w:rsidRPr="004049B4" w:rsidRDefault="004526EA" w:rsidP="004526EA">
            <w:pPr>
              <w:pStyle w:val="RepTable"/>
              <w:jc w:val="right"/>
            </w:pPr>
          </w:p>
        </w:tc>
      </w:tr>
      <w:tr w:rsidR="004526EA" w:rsidRPr="008C1951" w14:paraId="78814151" w14:textId="77777777" w:rsidTr="00751F2A">
        <w:tc>
          <w:tcPr>
            <w:tcW w:w="648" w:type="pct"/>
            <w:shd w:val="clear" w:color="auto" w:fill="auto"/>
          </w:tcPr>
          <w:p w14:paraId="088BFCEF" w14:textId="349A047E" w:rsidR="004526EA" w:rsidRDefault="004526EA" w:rsidP="004526EA">
            <w:pPr>
              <w:pStyle w:val="RepTable"/>
            </w:pPr>
            <w:r>
              <w:t>Grass</w:t>
            </w:r>
          </w:p>
        </w:tc>
        <w:tc>
          <w:tcPr>
            <w:tcW w:w="600" w:type="pct"/>
            <w:shd w:val="clear" w:color="auto" w:fill="auto"/>
            <w:vAlign w:val="center"/>
          </w:tcPr>
          <w:p w14:paraId="7D731DDC" w14:textId="55848050" w:rsidR="004526EA" w:rsidRPr="004049B4" w:rsidRDefault="004526EA" w:rsidP="00751F2A">
            <w:pPr>
              <w:pStyle w:val="RepTable"/>
              <w:jc w:val="center"/>
            </w:pPr>
            <w:r>
              <w:t>California, USA</w:t>
            </w:r>
          </w:p>
        </w:tc>
        <w:tc>
          <w:tcPr>
            <w:tcW w:w="475" w:type="pct"/>
            <w:shd w:val="clear" w:color="auto" w:fill="auto"/>
            <w:vAlign w:val="center"/>
          </w:tcPr>
          <w:p w14:paraId="444D743D" w14:textId="639FBCF8" w:rsidR="004526EA" w:rsidRPr="004049B4" w:rsidRDefault="004526EA" w:rsidP="00751F2A">
            <w:pPr>
              <w:pStyle w:val="RepTable"/>
              <w:jc w:val="center"/>
            </w:pPr>
            <w:r>
              <w:t>-</w:t>
            </w:r>
          </w:p>
        </w:tc>
        <w:tc>
          <w:tcPr>
            <w:tcW w:w="345" w:type="pct"/>
            <w:shd w:val="clear" w:color="auto" w:fill="auto"/>
            <w:vAlign w:val="center"/>
          </w:tcPr>
          <w:p w14:paraId="6A71109D" w14:textId="7533E9DD" w:rsidR="004526EA" w:rsidRPr="004049B4" w:rsidRDefault="004526EA" w:rsidP="00751F2A">
            <w:pPr>
              <w:pStyle w:val="RepTable"/>
              <w:jc w:val="center"/>
            </w:pPr>
            <w:r>
              <w:t>-</w:t>
            </w:r>
          </w:p>
        </w:tc>
        <w:tc>
          <w:tcPr>
            <w:tcW w:w="571" w:type="pct"/>
            <w:shd w:val="clear" w:color="auto" w:fill="auto"/>
            <w:vAlign w:val="center"/>
          </w:tcPr>
          <w:p w14:paraId="0E9749AE" w14:textId="61460E0A" w:rsidR="004526EA" w:rsidRPr="004049B4" w:rsidRDefault="004526EA" w:rsidP="00751F2A">
            <w:pPr>
              <w:pStyle w:val="RepTable"/>
              <w:jc w:val="center"/>
            </w:pPr>
            <w:r>
              <w:t>18.1</w:t>
            </w:r>
          </w:p>
        </w:tc>
        <w:tc>
          <w:tcPr>
            <w:tcW w:w="601" w:type="pct"/>
            <w:shd w:val="clear" w:color="auto" w:fill="auto"/>
            <w:vAlign w:val="center"/>
          </w:tcPr>
          <w:p w14:paraId="55CA368F" w14:textId="75A6FBC3" w:rsidR="004526EA" w:rsidRPr="004049B4" w:rsidRDefault="004526EA" w:rsidP="00751F2A">
            <w:pPr>
              <w:pStyle w:val="RepTable"/>
              <w:jc w:val="center"/>
            </w:pPr>
            <w:r>
              <w:t>60.1</w:t>
            </w:r>
          </w:p>
        </w:tc>
        <w:tc>
          <w:tcPr>
            <w:tcW w:w="541" w:type="pct"/>
            <w:shd w:val="clear" w:color="auto" w:fill="auto"/>
            <w:vAlign w:val="center"/>
          </w:tcPr>
          <w:p w14:paraId="499BE317" w14:textId="14499A7B" w:rsidR="004526EA" w:rsidRPr="004049B4" w:rsidRDefault="004526EA" w:rsidP="00751F2A">
            <w:pPr>
              <w:pStyle w:val="RepTable"/>
              <w:jc w:val="center"/>
            </w:pPr>
            <w:r>
              <w:t>0.91</w:t>
            </w:r>
          </w:p>
        </w:tc>
        <w:tc>
          <w:tcPr>
            <w:tcW w:w="635" w:type="pct"/>
            <w:shd w:val="clear" w:color="auto" w:fill="auto"/>
            <w:vAlign w:val="center"/>
          </w:tcPr>
          <w:p w14:paraId="7C63CCB5" w14:textId="7DC2E96B" w:rsidR="004526EA" w:rsidRPr="004049B4" w:rsidRDefault="004526EA" w:rsidP="00751F2A">
            <w:pPr>
              <w:pStyle w:val="RepTable"/>
              <w:jc w:val="center"/>
            </w:pPr>
            <w:r w:rsidRPr="00215FF6">
              <w:t>SFO</w:t>
            </w:r>
          </w:p>
        </w:tc>
        <w:tc>
          <w:tcPr>
            <w:tcW w:w="584" w:type="pct"/>
            <w:vMerge/>
            <w:shd w:val="clear" w:color="auto" w:fill="auto"/>
          </w:tcPr>
          <w:p w14:paraId="1BB1366A" w14:textId="77777777" w:rsidR="004526EA" w:rsidRPr="004049B4" w:rsidRDefault="004526EA" w:rsidP="004526EA">
            <w:pPr>
              <w:pStyle w:val="RepTable"/>
            </w:pPr>
          </w:p>
        </w:tc>
      </w:tr>
      <w:tr w:rsidR="004526EA" w:rsidRPr="008C1951" w14:paraId="2191DF73" w14:textId="77777777" w:rsidTr="00A35244">
        <w:tc>
          <w:tcPr>
            <w:tcW w:w="2068" w:type="pct"/>
            <w:gridSpan w:val="4"/>
            <w:shd w:val="clear" w:color="auto" w:fill="auto"/>
            <w:vAlign w:val="center"/>
          </w:tcPr>
          <w:p w14:paraId="33BAE50B" w14:textId="37905075" w:rsidR="004526EA" w:rsidRPr="003919ED" w:rsidRDefault="004526EA" w:rsidP="004526EA">
            <w:pPr>
              <w:pStyle w:val="RepTable"/>
              <w:jc w:val="right"/>
              <w:rPr>
                <w:b/>
                <w:bCs/>
              </w:rPr>
            </w:pPr>
            <w:r w:rsidRPr="003919ED">
              <w:t>Maximum (n=6)</w:t>
            </w:r>
          </w:p>
        </w:tc>
        <w:tc>
          <w:tcPr>
            <w:tcW w:w="571" w:type="pct"/>
            <w:shd w:val="clear" w:color="auto" w:fill="auto"/>
          </w:tcPr>
          <w:p w14:paraId="23F19D5B" w14:textId="366B6C0D" w:rsidR="004526EA" w:rsidRPr="003919ED" w:rsidRDefault="004526EA" w:rsidP="003919ED">
            <w:pPr>
              <w:pStyle w:val="RepTable"/>
              <w:jc w:val="center"/>
            </w:pPr>
            <w:r w:rsidRPr="003919ED">
              <w:t>23.7</w:t>
            </w:r>
          </w:p>
        </w:tc>
        <w:tc>
          <w:tcPr>
            <w:tcW w:w="601" w:type="pct"/>
            <w:shd w:val="clear" w:color="auto" w:fill="auto"/>
          </w:tcPr>
          <w:p w14:paraId="072E750B" w14:textId="77777777" w:rsidR="004526EA" w:rsidRDefault="004526EA" w:rsidP="004526EA">
            <w:pPr>
              <w:pStyle w:val="RepTable"/>
            </w:pPr>
          </w:p>
        </w:tc>
        <w:tc>
          <w:tcPr>
            <w:tcW w:w="541" w:type="pct"/>
            <w:shd w:val="clear" w:color="auto" w:fill="auto"/>
          </w:tcPr>
          <w:p w14:paraId="1C4CD754" w14:textId="77777777" w:rsidR="004526EA" w:rsidRDefault="004526EA" w:rsidP="004526EA">
            <w:pPr>
              <w:pStyle w:val="RepTable"/>
            </w:pPr>
          </w:p>
        </w:tc>
        <w:tc>
          <w:tcPr>
            <w:tcW w:w="635" w:type="pct"/>
            <w:shd w:val="clear" w:color="auto" w:fill="auto"/>
          </w:tcPr>
          <w:p w14:paraId="4AED6B0F" w14:textId="77777777" w:rsidR="004526EA" w:rsidRPr="00215FF6" w:rsidRDefault="004526EA" w:rsidP="004526EA">
            <w:pPr>
              <w:pStyle w:val="RepTable"/>
            </w:pPr>
          </w:p>
        </w:tc>
        <w:tc>
          <w:tcPr>
            <w:tcW w:w="584" w:type="pct"/>
            <w:vMerge/>
            <w:shd w:val="clear" w:color="auto" w:fill="auto"/>
          </w:tcPr>
          <w:p w14:paraId="11310B79" w14:textId="77777777" w:rsidR="004526EA" w:rsidRPr="004049B4" w:rsidRDefault="004526EA" w:rsidP="004526EA">
            <w:pPr>
              <w:pStyle w:val="RepTable"/>
            </w:pPr>
          </w:p>
        </w:tc>
      </w:tr>
    </w:tbl>
    <w:p w14:paraId="208381A8" w14:textId="4211CFA8" w:rsidR="00A35244" w:rsidRPr="00A35244" w:rsidRDefault="00A35244">
      <w:pPr>
        <w:rPr>
          <w:sz w:val="18"/>
          <w:szCs w:val="18"/>
        </w:rPr>
      </w:pPr>
      <w:r w:rsidRPr="00A35244">
        <w:rPr>
          <w:sz w:val="18"/>
          <w:szCs w:val="18"/>
          <w:vertAlign w:val="superscript"/>
        </w:rPr>
        <w:t>a</w:t>
      </w:r>
      <w:r w:rsidRPr="00A35244">
        <w:rPr>
          <w:sz w:val="18"/>
          <w:szCs w:val="18"/>
        </w:rPr>
        <w:t xml:space="preserve"> not stated that </w:t>
      </w:r>
      <w:r>
        <w:rPr>
          <w:sz w:val="18"/>
          <w:szCs w:val="18"/>
        </w:rPr>
        <w:t>pH</w:t>
      </w:r>
      <w:r w:rsidRPr="00A35244">
        <w:rPr>
          <w:sz w:val="18"/>
          <w:szCs w:val="18"/>
        </w:rPr>
        <w:t xml:space="preserve"> was measured in which media. </w:t>
      </w:r>
    </w:p>
    <w:p w14:paraId="24773921" w14:textId="77777777" w:rsidR="00A35244" w:rsidRPr="00A35244" w:rsidRDefault="00A35244"/>
    <w:p w14:paraId="7116C393" w14:textId="77777777" w:rsidR="00656C42" w:rsidRPr="004049B4" w:rsidRDefault="00656C42" w:rsidP="00F52F64">
      <w:pPr>
        <w:pStyle w:val="Nagwek3"/>
      </w:pPr>
      <w:bookmarkStart w:id="301" w:name="_Toc413850768"/>
      <w:bookmarkStart w:id="302" w:name="_Toc413850911"/>
      <w:bookmarkStart w:id="303" w:name="_Toc413851113"/>
      <w:bookmarkStart w:id="304" w:name="_Toc413853220"/>
      <w:bookmarkStart w:id="305" w:name="_Toc413853265"/>
      <w:bookmarkStart w:id="306" w:name="_Toc413853330"/>
      <w:bookmarkStart w:id="307" w:name="_Toc414866341"/>
      <w:bookmarkStart w:id="308" w:name="_Toc414888343"/>
      <w:bookmarkStart w:id="309" w:name="_Toc414960692"/>
      <w:bookmarkStart w:id="310" w:name="_Toc414961188"/>
      <w:bookmarkStart w:id="311" w:name="_Toc414961232"/>
      <w:bookmarkStart w:id="312" w:name="_Toc414970402"/>
      <w:bookmarkStart w:id="313" w:name="_Toc414971161"/>
      <w:bookmarkStart w:id="314" w:name="_Toc415237594"/>
      <w:bookmarkStart w:id="315" w:name="_Toc181623323"/>
      <w:bookmarkEnd w:id="260"/>
      <w:r w:rsidRPr="004049B4">
        <w:t>Soil accumulation testing (KCP 9.1.1.2.2)</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3AAB0821" w14:textId="22C850B5" w:rsidR="00305378" w:rsidRPr="00D627CD" w:rsidRDefault="00305378" w:rsidP="00F52F64">
      <w:pPr>
        <w:pStyle w:val="Nagwek4"/>
        <w:rPr>
          <w:bCs/>
        </w:rPr>
      </w:pPr>
      <w:bookmarkStart w:id="316" w:name="_Toc119504393"/>
      <w:bookmarkStart w:id="317" w:name="_Toc181623324"/>
      <w:bookmarkStart w:id="318" w:name="_Hlk118447057"/>
      <w:bookmarkStart w:id="319" w:name="_Toc141579173"/>
      <w:bookmarkStart w:id="320" w:name="_Toc233107924"/>
      <w:bookmarkStart w:id="321" w:name="_Toc236451783"/>
      <w:bookmarkStart w:id="322" w:name="_Toc240626983"/>
      <w:bookmarkStart w:id="323" w:name="_Toc327959915"/>
      <w:bookmarkStart w:id="324" w:name="_Toc327959979"/>
      <w:bookmarkStart w:id="325" w:name="_Toc335827535"/>
      <w:bookmarkStart w:id="326" w:name="_Toc353198398"/>
      <w:bookmarkStart w:id="327" w:name="_Toc405987837"/>
      <w:bookmarkStart w:id="328" w:name="_Toc413768628"/>
      <w:bookmarkStart w:id="329" w:name="_Toc413845901"/>
      <w:bookmarkStart w:id="330" w:name="_Toc413846273"/>
      <w:bookmarkStart w:id="331" w:name="_Toc413846351"/>
      <w:bookmarkStart w:id="332" w:name="_Toc413850769"/>
      <w:bookmarkStart w:id="333" w:name="_Toc413850912"/>
      <w:bookmarkStart w:id="334" w:name="_Toc413851114"/>
      <w:bookmarkStart w:id="335" w:name="_Toc413853221"/>
      <w:bookmarkStart w:id="336" w:name="_Toc413853266"/>
      <w:bookmarkStart w:id="337" w:name="_Toc413853331"/>
      <w:bookmarkStart w:id="338" w:name="_Toc414866342"/>
      <w:bookmarkStart w:id="339" w:name="_Toc414888344"/>
      <w:bookmarkStart w:id="340" w:name="_Toc414960693"/>
      <w:bookmarkStart w:id="341" w:name="_Toc414961189"/>
      <w:bookmarkStart w:id="342" w:name="_Toc414961233"/>
      <w:bookmarkStart w:id="343" w:name="_Toc414970403"/>
      <w:bookmarkStart w:id="344" w:name="_Toc414971162"/>
      <w:bookmarkStart w:id="345" w:name="_Toc415237595"/>
      <w:r w:rsidRPr="00D627CD">
        <w:t>Ametoctradin</w:t>
      </w:r>
      <w:bookmarkEnd w:id="316"/>
      <w:r w:rsidR="00B67D12">
        <w:t xml:space="preserve"> and its metabolites</w:t>
      </w:r>
      <w:bookmarkEnd w:id="317"/>
    </w:p>
    <w:bookmarkEnd w:id="318"/>
    <w:p w14:paraId="4E63B241" w14:textId="77777777" w:rsidR="00305378" w:rsidRDefault="00305378" w:rsidP="00305378">
      <w:pPr>
        <w:pStyle w:val="OECD-BASIS-TEXT"/>
        <w:spacing w:after="120"/>
        <w:rPr>
          <w:sz w:val="22"/>
          <w:lang w:val="en-US"/>
        </w:rPr>
      </w:pPr>
      <w:r w:rsidRPr="00A21389">
        <w:rPr>
          <w:sz w:val="22"/>
          <w:lang w:val="en-US"/>
        </w:rPr>
        <w:t>No soil accumulation testing was performed</w:t>
      </w:r>
      <w:r>
        <w:rPr>
          <w:sz w:val="22"/>
          <w:lang w:val="en-US"/>
        </w:rPr>
        <w:t xml:space="preserve"> for the active substance</w:t>
      </w:r>
      <w:r w:rsidRPr="00A21389">
        <w:rPr>
          <w:sz w:val="22"/>
          <w:lang w:val="en-US"/>
        </w:rPr>
        <w:t xml:space="preserve">. Ametoctradin had </w:t>
      </w:r>
      <w:r>
        <w:rPr>
          <w:sz w:val="22"/>
          <w:lang w:val="en-US"/>
        </w:rPr>
        <w:t>a half-lif</w:t>
      </w:r>
      <w:r w:rsidRPr="00A21389">
        <w:rPr>
          <w:sz w:val="22"/>
          <w:lang w:val="en-US"/>
        </w:rPr>
        <w:t>e in soil below 100 days so that accumu</w:t>
      </w:r>
      <w:r>
        <w:rPr>
          <w:sz w:val="22"/>
          <w:lang w:val="en-US"/>
        </w:rPr>
        <w:t>lation in soil can be excluded.</w:t>
      </w:r>
    </w:p>
    <w:p w14:paraId="61BA4067" w14:textId="36616F2B" w:rsidR="00305378" w:rsidRDefault="00305378" w:rsidP="00305378">
      <w:pPr>
        <w:pStyle w:val="OECD-BASIS-TEXT"/>
        <w:rPr>
          <w:sz w:val="22"/>
          <w:lang w:val="en-US"/>
        </w:rPr>
      </w:pPr>
      <w:r w:rsidRPr="00A21389">
        <w:rPr>
          <w:sz w:val="22"/>
          <w:lang w:val="en-US"/>
        </w:rPr>
        <w:t>The metabolite M650F04 showed DT</w:t>
      </w:r>
      <w:r w:rsidRPr="00A21389">
        <w:rPr>
          <w:sz w:val="22"/>
          <w:vertAlign w:val="subscript"/>
          <w:lang w:val="en-US"/>
        </w:rPr>
        <w:t>90</w:t>
      </w:r>
      <w:r w:rsidRPr="00A21389">
        <w:rPr>
          <w:sz w:val="22"/>
          <w:lang w:val="en-US"/>
        </w:rPr>
        <w:t xml:space="preserve"> values of &gt;1 year (metabolite was applied as parent) in a field dissipation study. Thus, a PEC</w:t>
      </w:r>
      <w:r w:rsidRPr="00A21389">
        <w:rPr>
          <w:sz w:val="22"/>
          <w:vertAlign w:val="subscript"/>
          <w:lang w:val="en-US"/>
        </w:rPr>
        <w:t>soil,accu</w:t>
      </w:r>
      <w:r w:rsidRPr="00A21389">
        <w:rPr>
          <w:sz w:val="22"/>
          <w:lang w:val="en-US"/>
        </w:rPr>
        <w:t xml:space="preserve"> value was calculated for this compound.</w:t>
      </w:r>
    </w:p>
    <w:p w14:paraId="52F28702" w14:textId="49429DBF" w:rsidR="00305378" w:rsidRDefault="00305378" w:rsidP="00305378">
      <w:pPr>
        <w:pStyle w:val="OECD-BASIS-TEXT"/>
        <w:rPr>
          <w:sz w:val="22"/>
          <w:lang w:val="en-US"/>
        </w:rPr>
      </w:pPr>
    </w:p>
    <w:p w14:paraId="7541D489" w14:textId="77777777" w:rsidR="00305378" w:rsidRPr="00D627CD" w:rsidRDefault="00305378" w:rsidP="00F52F64">
      <w:pPr>
        <w:pStyle w:val="Nagwek4"/>
        <w:rPr>
          <w:bCs/>
        </w:rPr>
      </w:pPr>
      <w:bookmarkStart w:id="346" w:name="_Toc181623325"/>
      <w:r>
        <w:t>Propamocarb HCl</w:t>
      </w:r>
      <w:bookmarkEnd w:id="346"/>
    </w:p>
    <w:p w14:paraId="1BAA7471" w14:textId="0ECC7236" w:rsidR="003D30C9" w:rsidRDefault="00CA43CB" w:rsidP="00305378">
      <w:pPr>
        <w:pStyle w:val="OECD-BASIS-TEXT"/>
      </w:pPr>
      <w:r>
        <w:t>No evidence of accumulation in soil for propamocarb HCl was observed.</w:t>
      </w:r>
    </w:p>
    <w:p w14:paraId="0FB4311A" w14:textId="3F5A7D38" w:rsidR="00305378" w:rsidRPr="003D30C9" w:rsidRDefault="003D30C9" w:rsidP="003D30C9">
      <w:pPr>
        <w:rPr>
          <w:sz w:val="24"/>
          <w:lang w:val="en-GB"/>
        </w:rPr>
      </w:pPr>
      <w:r>
        <w:br w:type="page"/>
      </w:r>
    </w:p>
    <w:p w14:paraId="326CF8DC" w14:textId="77777777" w:rsidR="00656C42" w:rsidRPr="004049B4" w:rsidRDefault="00656C42" w:rsidP="00F52F64">
      <w:pPr>
        <w:pStyle w:val="Nagwek2"/>
      </w:pPr>
      <w:bookmarkStart w:id="347" w:name="_Toc181623326"/>
      <w:r w:rsidRPr="004049B4">
        <w:lastRenderedPageBreak/>
        <w:t xml:space="preserve">Mobility in </w:t>
      </w:r>
      <w:r w:rsidR="005B130D">
        <w:t>s</w:t>
      </w:r>
      <w:r w:rsidRPr="004049B4">
        <w:t>oil</w:t>
      </w:r>
      <w:bookmarkEnd w:id="319"/>
      <w:bookmarkEnd w:id="320"/>
      <w:bookmarkEnd w:id="321"/>
      <w:bookmarkEnd w:id="322"/>
      <w:r w:rsidRPr="004049B4">
        <w:t xml:space="preserve"> (KCP 9.1.2)</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7"/>
    </w:p>
    <w:p w14:paraId="1993E26C" w14:textId="77777777" w:rsidR="00B70DF3" w:rsidRDefault="00B70DF3" w:rsidP="00940FA2">
      <w:pPr>
        <w:pStyle w:val="RepStandard"/>
      </w:pPr>
    </w:p>
    <w:p w14:paraId="60470C05" w14:textId="77777777" w:rsidR="00305378" w:rsidRDefault="00305378" w:rsidP="00305378">
      <w:pPr>
        <w:pStyle w:val="RepStandard"/>
      </w:pPr>
      <w:bookmarkStart w:id="348" w:name="_Toc413845902"/>
      <w:bookmarkStart w:id="349" w:name="_Ref413846058"/>
      <w:bookmarkStart w:id="350" w:name="_Toc413846274"/>
      <w:bookmarkStart w:id="351" w:name="_Toc413846352"/>
      <w:bookmarkStart w:id="352" w:name="_Toc413850770"/>
      <w:bookmarkStart w:id="353" w:name="_Toc413850913"/>
      <w:bookmarkStart w:id="354" w:name="_Toc413851115"/>
      <w:bookmarkStart w:id="355" w:name="_Toc413853222"/>
      <w:bookmarkStart w:id="356" w:name="_Toc413853267"/>
      <w:bookmarkStart w:id="357" w:name="_Toc413853332"/>
      <w:bookmarkStart w:id="358" w:name="_Toc414866343"/>
      <w:bookmarkStart w:id="359" w:name="_Toc414888345"/>
      <w:bookmarkStart w:id="360" w:name="_Toc414960694"/>
      <w:bookmarkStart w:id="361" w:name="_Toc414961190"/>
      <w:bookmarkStart w:id="362" w:name="_Toc414961234"/>
      <w:bookmarkStart w:id="363" w:name="_Toc414970404"/>
      <w:bookmarkStart w:id="364" w:name="_Toc414971163"/>
      <w:bookmarkStart w:id="365" w:name="_Toc415237596"/>
      <w:bookmarkStart w:id="366" w:name="_Toc413846275"/>
      <w:bookmarkStart w:id="367" w:name="_Toc413846353"/>
      <w:bookmarkStart w:id="368" w:name="_Toc413850771"/>
      <w:bookmarkStart w:id="369" w:name="_Toc413850914"/>
      <w:bookmarkStart w:id="370" w:name="_Toc413851116"/>
      <w:bookmarkStart w:id="371" w:name="_Toc413853223"/>
      <w:bookmarkStart w:id="372" w:name="_Toc413853268"/>
      <w:bookmarkStart w:id="373" w:name="_Toc413853333"/>
      <w:bookmarkStart w:id="374" w:name="_Toc414866344"/>
      <w:bookmarkStart w:id="375" w:name="_Toc414888346"/>
      <w:bookmarkStart w:id="376" w:name="_Toc414960695"/>
      <w:bookmarkStart w:id="377" w:name="_Toc414961191"/>
      <w:bookmarkStart w:id="378" w:name="_Toc414961235"/>
      <w:bookmarkStart w:id="379" w:name="_Toc414970405"/>
      <w:bookmarkStart w:id="380" w:name="_Toc414971164"/>
      <w:bookmarkStart w:id="381" w:name="_Toc415237597"/>
      <w:bookmarkStart w:id="382" w:name="_Hlk130888671"/>
      <w:bookmarkStart w:id="383" w:name="_Toc141579174"/>
      <w:r w:rsidRPr="004049B4">
        <w:t>Studies on mobility in soil with the formulation were not performed, since it is possible to extrapolate from data obtained with the active substance.</w:t>
      </w:r>
    </w:p>
    <w:p w14:paraId="750C0D35" w14:textId="207D11EB" w:rsidR="00305378" w:rsidRPr="00D627CD" w:rsidRDefault="00305378" w:rsidP="00F52F64">
      <w:pPr>
        <w:pStyle w:val="Nagwek3"/>
        <w:tabs>
          <w:tab w:val="clear" w:pos="1417"/>
        </w:tabs>
        <w:ind w:left="720" w:hanging="720"/>
      </w:pPr>
      <w:bookmarkStart w:id="384" w:name="_Toc117771429"/>
      <w:bookmarkStart w:id="385" w:name="_Toc119504396"/>
      <w:bookmarkStart w:id="386" w:name="_Toc18162332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D627CD">
        <w:t>Ametoctradin</w:t>
      </w:r>
      <w:bookmarkEnd w:id="384"/>
      <w:bookmarkEnd w:id="385"/>
      <w:r w:rsidR="00B67D12">
        <w:t xml:space="preserve"> and its metabolites</w:t>
      </w:r>
      <w:bookmarkEnd w:id="386"/>
    </w:p>
    <w:p w14:paraId="6A639C25" w14:textId="42548AFF" w:rsidR="00305378" w:rsidRDefault="00305378" w:rsidP="00305378">
      <w:pPr>
        <w:pStyle w:val="RepStandard"/>
      </w:pPr>
      <w:r w:rsidRPr="007A25D5">
        <w:t xml:space="preserve">The mobility of </w:t>
      </w:r>
      <w:r w:rsidR="005D2029">
        <w:t>a</w:t>
      </w:r>
      <w:r w:rsidRPr="007A25D5">
        <w:t>metoctradin and its metabolites has been evaluated and the resulting endpoints are listed in the EFSA conclusion (2012).</w:t>
      </w:r>
      <w:r w:rsidR="006E0E4E">
        <w:t xml:space="preserve"> </w:t>
      </w:r>
    </w:p>
    <w:p w14:paraId="06A076F4" w14:textId="40BE9F64" w:rsidR="00A72076" w:rsidRDefault="00A72076" w:rsidP="00305378">
      <w:pPr>
        <w:pStyle w:val="RepStandard"/>
      </w:pPr>
    </w:p>
    <w:p w14:paraId="6BF58BAD" w14:textId="152FBA8D" w:rsidR="00A72076" w:rsidRDefault="00A72076" w:rsidP="00A72076">
      <w:pPr>
        <w:pStyle w:val="RepLabel"/>
      </w:pPr>
      <w:r w:rsidRPr="004049B4">
        <w:t>Table </w:t>
      </w:r>
      <w:fldSimple w:instr=" STYLEREF 2 \s ">
        <w:r w:rsidR="003713FE">
          <w:rPr>
            <w:noProof/>
          </w:rPr>
          <w:t>8.5</w:t>
        </w:r>
      </w:fldSimple>
      <w:r w:rsidR="00167128">
        <w:noBreakHyphen/>
      </w:r>
      <w:fldSimple w:instr=" SEQ Table \* ARABIC \s 2 ">
        <w:r w:rsidR="003713FE">
          <w:rPr>
            <w:noProof/>
          </w:rPr>
          <w:t>1</w:t>
        </w:r>
      </w:fldSimple>
      <w:r w:rsidRPr="004049B4">
        <w:t>:</w:t>
      </w:r>
      <w:r w:rsidRPr="004049B4">
        <w:tab/>
        <w:t xml:space="preserve">Summary of </w:t>
      </w:r>
      <w:r>
        <w:t>soil adsorption/desorption for ametoctradin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04"/>
        <w:gridCol w:w="1122"/>
        <w:gridCol w:w="871"/>
        <w:gridCol w:w="995"/>
        <w:gridCol w:w="1146"/>
        <w:gridCol w:w="933"/>
        <w:gridCol w:w="980"/>
        <w:gridCol w:w="1596"/>
      </w:tblGrid>
      <w:tr w:rsidR="00305378" w:rsidRPr="008C1951" w14:paraId="2466DBBE" w14:textId="77777777" w:rsidTr="006D55CD">
        <w:trPr>
          <w:tblHeader/>
        </w:trPr>
        <w:tc>
          <w:tcPr>
            <w:tcW w:w="5000" w:type="pct"/>
            <w:gridSpan w:val="8"/>
            <w:shd w:val="clear" w:color="auto" w:fill="auto"/>
          </w:tcPr>
          <w:p w14:paraId="4BCA2128" w14:textId="77777777" w:rsidR="00305378" w:rsidRPr="008C1951" w:rsidRDefault="00305378" w:rsidP="006D55CD">
            <w:pPr>
              <w:pStyle w:val="RepTableHeader"/>
              <w:rPr>
                <w:highlight w:val="yellow"/>
                <w:lang w:val="en-GB"/>
              </w:rPr>
            </w:pPr>
            <w:bookmarkStart w:id="387" w:name="_Ref413846569"/>
            <w:r w:rsidRPr="00A12985">
              <w:rPr>
                <w:lang w:val="en-GB"/>
              </w:rPr>
              <w:t>Ametoctradin</w:t>
            </w:r>
          </w:p>
        </w:tc>
      </w:tr>
      <w:tr w:rsidR="004526EA" w:rsidRPr="008C1951" w14:paraId="30D11C6C" w14:textId="77777777" w:rsidTr="004526EA">
        <w:trPr>
          <w:tblHeader/>
        </w:trPr>
        <w:tc>
          <w:tcPr>
            <w:tcW w:w="912" w:type="pct"/>
            <w:shd w:val="clear" w:color="auto" w:fill="auto"/>
          </w:tcPr>
          <w:p w14:paraId="1908C432" w14:textId="77777777" w:rsidR="004526EA" w:rsidRPr="008C1951" w:rsidRDefault="004526EA" w:rsidP="004526EA">
            <w:pPr>
              <w:pStyle w:val="RepTableHeader"/>
              <w:jc w:val="center"/>
              <w:rPr>
                <w:lang w:val="en-GB"/>
              </w:rPr>
            </w:pPr>
            <w:r w:rsidRPr="008C1951">
              <w:rPr>
                <w:lang w:val="en-GB"/>
              </w:rPr>
              <w:t>Soil name</w:t>
            </w:r>
          </w:p>
        </w:tc>
        <w:tc>
          <w:tcPr>
            <w:tcW w:w="600" w:type="pct"/>
            <w:shd w:val="clear" w:color="auto" w:fill="auto"/>
          </w:tcPr>
          <w:p w14:paraId="005B602D" w14:textId="77777777" w:rsidR="004526EA" w:rsidRPr="008C1951" w:rsidRDefault="004526EA" w:rsidP="004526EA">
            <w:pPr>
              <w:pStyle w:val="RepTableHeader"/>
              <w:jc w:val="center"/>
              <w:rPr>
                <w:lang w:val="en-GB"/>
              </w:rPr>
            </w:pPr>
            <w:r w:rsidRPr="008C1951">
              <w:rPr>
                <w:lang w:val="en-GB"/>
              </w:rPr>
              <w:t>Soil type</w:t>
            </w:r>
          </w:p>
        </w:tc>
        <w:tc>
          <w:tcPr>
            <w:tcW w:w="466" w:type="pct"/>
            <w:shd w:val="clear" w:color="auto" w:fill="auto"/>
          </w:tcPr>
          <w:p w14:paraId="4C853FB1" w14:textId="77777777" w:rsidR="004526EA" w:rsidRPr="008C1951" w:rsidRDefault="004526EA" w:rsidP="004526EA">
            <w:pPr>
              <w:pStyle w:val="RepTableHeader"/>
              <w:jc w:val="center"/>
              <w:rPr>
                <w:lang w:val="en-GB"/>
              </w:rPr>
            </w:pPr>
            <w:r w:rsidRPr="008C1951">
              <w:rPr>
                <w:lang w:val="en-GB"/>
              </w:rPr>
              <w:t>OC</w:t>
            </w:r>
          </w:p>
          <w:p w14:paraId="2EE93CA0" w14:textId="77777777" w:rsidR="004526EA" w:rsidRPr="008C1951" w:rsidRDefault="004526EA" w:rsidP="004526EA">
            <w:pPr>
              <w:pStyle w:val="RepTableHeader"/>
              <w:jc w:val="center"/>
              <w:rPr>
                <w:lang w:val="en-GB"/>
              </w:rPr>
            </w:pPr>
            <w:r>
              <w:rPr>
                <w:lang w:val="en-GB"/>
              </w:rPr>
              <w:t>[</w:t>
            </w:r>
            <w:r w:rsidRPr="008C1951">
              <w:rPr>
                <w:lang w:val="en-GB"/>
              </w:rPr>
              <w:t>%</w:t>
            </w:r>
            <w:r>
              <w:rPr>
                <w:lang w:val="en-GB"/>
              </w:rPr>
              <w:t>]</w:t>
            </w:r>
          </w:p>
        </w:tc>
        <w:tc>
          <w:tcPr>
            <w:tcW w:w="532" w:type="pct"/>
            <w:shd w:val="clear" w:color="auto" w:fill="auto"/>
          </w:tcPr>
          <w:p w14:paraId="44C78763" w14:textId="77777777" w:rsidR="004526EA" w:rsidRPr="008C1951" w:rsidRDefault="004526EA" w:rsidP="004526EA">
            <w:pPr>
              <w:pStyle w:val="RepTableHeader"/>
              <w:jc w:val="center"/>
              <w:rPr>
                <w:lang w:val="en-GB"/>
              </w:rPr>
            </w:pPr>
            <w:r w:rsidRPr="008C1951">
              <w:rPr>
                <w:lang w:val="en-GB"/>
              </w:rPr>
              <w:t>pH</w:t>
            </w:r>
          </w:p>
          <w:p w14:paraId="35A1C2D2" w14:textId="77777777" w:rsidR="004526EA" w:rsidRPr="008C1951" w:rsidRDefault="004526EA" w:rsidP="004526EA">
            <w:pPr>
              <w:pStyle w:val="RepTableHeader"/>
              <w:jc w:val="center"/>
              <w:rPr>
                <w:lang w:val="en-GB"/>
              </w:rPr>
            </w:pPr>
            <w:r w:rsidRPr="008C1951">
              <w:rPr>
                <w:lang w:val="en-GB"/>
              </w:rPr>
              <w:t>(</w:t>
            </w:r>
            <w:r>
              <w:rPr>
                <w:lang w:val="en-GB"/>
              </w:rPr>
              <w:t>CaCl</w:t>
            </w:r>
            <w:r w:rsidRPr="00326547">
              <w:rPr>
                <w:vertAlign w:val="subscript"/>
                <w:lang w:val="en-GB"/>
              </w:rPr>
              <w:t>2</w:t>
            </w:r>
            <w:r w:rsidRPr="008C1951">
              <w:rPr>
                <w:lang w:val="en-GB"/>
              </w:rPr>
              <w:t>)</w:t>
            </w:r>
          </w:p>
        </w:tc>
        <w:tc>
          <w:tcPr>
            <w:tcW w:w="613" w:type="pct"/>
            <w:shd w:val="clear" w:color="auto" w:fill="auto"/>
          </w:tcPr>
          <w:p w14:paraId="19BBD4AC" w14:textId="77777777" w:rsidR="004526EA" w:rsidRPr="008C1951" w:rsidRDefault="004526EA" w:rsidP="004526EA">
            <w:pPr>
              <w:pStyle w:val="RepTableHeader"/>
              <w:jc w:val="center"/>
              <w:rPr>
                <w:lang w:val="en-GB"/>
              </w:rPr>
            </w:pPr>
            <w:r w:rsidRPr="008C1951">
              <w:rPr>
                <w:lang w:val="en-GB"/>
              </w:rPr>
              <w:t>K</w:t>
            </w:r>
            <w:r w:rsidRPr="004F0B83">
              <w:rPr>
                <w:vertAlign w:val="subscript"/>
                <w:lang w:val="en-GB"/>
              </w:rPr>
              <w:t>f</w:t>
            </w:r>
          </w:p>
          <w:p w14:paraId="55DA90EA" w14:textId="77777777" w:rsidR="004526EA" w:rsidRPr="008C1951" w:rsidRDefault="004526EA" w:rsidP="004526EA">
            <w:pPr>
              <w:pStyle w:val="RepTableHeader"/>
              <w:jc w:val="center"/>
              <w:rPr>
                <w:lang w:val="en-GB"/>
              </w:rPr>
            </w:pPr>
            <w:r>
              <w:rPr>
                <w:lang w:val="en-GB"/>
              </w:rPr>
              <w:t>[mL/</w:t>
            </w:r>
            <w:r w:rsidRPr="008C1951">
              <w:rPr>
                <w:lang w:val="en-GB"/>
              </w:rPr>
              <w:t>g</w:t>
            </w:r>
            <w:r>
              <w:rPr>
                <w:lang w:val="en-GB"/>
              </w:rPr>
              <w:t>]</w:t>
            </w:r>
          </w:p>
        </w:tc>
        <w:tc>
          <w:tcPr>
            <w:tcW w:w="499" w:type="pct"/>
            <w:shd w:val="clear" w:color="auto" w:fill="auto"/>
          </w:tcPr>
          <w:p w14:paraId="3CF65752" w14:textId="77777777" w:rsidR="004526EA" w:rsidRPr="008C1951" w:rsidRDefault="004526EA" w:rsidP="004526EA">
            <w:pPr>
              <w:pStyle w:val="RepTableHeader"/>
              <w:jc w:val="center"/>
              <w:rPr>
                <w:lang w:val="en-GB"/>
              </w:rPr>
            </w:pPr>
            <w:r w:rsidRPr="008C1951">
              <w:rPr>
                <w:lang w:val="en-GB"/>
              </w:rPr>
              <w:t>K</w:t>
            </w:r>
            <w:r w:rsidRPr="004F0B83">
              <w:rPr>
                <w:vertAlign w:val="subscript"/>
                <w:lang w:val="en-GB"/>
              </w:rPr>
              <w:t>f,oc</w:t>
            </w:r>
          </w:p>
          <w:p w14:paraId="5180B75C" w14:textId="77777777" w:rsidR="004526EA" w:rsidRPr="008C1951" w:rsidRDefault="004526EA" w:rsidP="004526EA">
            <w:pPr>
              <w:pStyle w:val="RepTableHeader"/>
              <w:jc w:val="center"/>
              <w:rPr>
                <w:lang w:val="en-GB"/>
              </w:rPr>
            </w:pPr>
            <w:r>
              <w:rPr>
                <w:lang w:val="en-GB"/>
              </w:rPr>
              <w:t>[mL/</w:t>
            </w:r>
            <w:r w:rsidRPr="008C1951">
              <w:rPr>
                <w:lang w:val="en-GB"/>
              </w:rPr>
              <w:t>g</w:t>
            </w:r>
            <w:r>
              <w:rPr>
                <w:lang w:val="en-GB"/>
              </w:rPr>
              <w:t>]</w:t>
            </w:r>
          </w:p>
        </w:tc>
        <w:tc>
          <w:tcPr>
            <w:tcW w:w="524" w:type="pct"/>
            <w:shd w:val="clear" w:color="auto" w:fill="auto"/>
          </w:tcPr>
          <w:p w14:paraId="520724B4" w14:textId="77777777" w:rsidR="004526EA" w:rsidRPr="008C1951" w:rsidRDefault="004526EA" w:rsidP="004526EA">
            <w:pPr>
              <w:pStyle w:val="RepTableHeader"/>
              <w:jc w:val="center"/>
              <w:rPr>
                <w:lang w:val="en-GB"/>
              </w:rPr>
            </w:pPr>
            <w:r w:rsidRPr="008C1951">
              <w:rPr>
                <w:lang w:val="en-GB"/>
              </w:rPr>
              <w:t>1/n</w:t>
            </w:r>
          </w:p>
          <w:p w14:paraId="7717F6E3" w14:textId="77777777" w:rsidR="004526EA" w:rsidRPr="008C1951" w:rsidRDefault="004526EA" w:rsidP="004526EA">
            <w:pPr>
              <w:pStyle w:val="RepTableHeader"/>
              <w:jc w:val="center"/>
              <w:rPr>
                <w:lang w:val="en-GB"/>
              </w:rPr>
            </w:pPr>
            <w:r>
              <w:rPr>
                <w:lang w:val="en-GB"/>
              </w:rPr>
              <w:t>[</w:t>
            </w:r>
            <w:r w:rsidRPr="008C1951">
              <w:rPr>
                <w:lang w:val="en-GB"/>
              </w:rPr>
              <w:t>-</w:t>
            </w:r>
            <w:r>
              <w:rPr>
                <w:lang w:val="en-GB"/>
              </w:rPr>
              <w:t>]</w:t>
            </w:r>
          </w:p>
        </w:tc>
        <w:tc>
          <w:tcPr>
            <w:tcW w:w="854" w:type="pct"/>
            <w:shd w:val="clear" w:color="auto" w:fill="auto"/>
          </w:tcPr>
          <w:p w14:paraId="6D675913" w14:textId="6B1D67A6" w:rsidR="004526EA" w:rsidRPr="006043D3" w:rsidRDefault="004526EA" w:rsidP="004526EA">
            <w:pPr>
              <w:pStyle w:val="RepTableHeader"/>
              <w:jc w:val="center"/>
              <w:rPr>
                <w:lang w:val="en-GB"/>
              </w:rPr>
            </w:pPr>
            <w:r w:rsidRPr="008C1951">
              <w:rPr>
                <w:lang w:val="en-GB"/>
              </w:rPr>
              <w:t>Evaluated on EU level / Reference</w:t>
            </w:r>
          </w:p>
        </w:tc>
      </w:tr>
      <w:tr w:rsidR="004526EA" w:rsidRPr="008C1951" w14:paraId="53C74576" w14:textId="77777777" w:rsidTr="006D55CD">
        <w:tc>
          <w:tcPr>
            <w:tcW w:w="912" w:type="pct"/>
            <w:shd w:val="clear" w:color="auto" w:fill="auto"/>
          </w:tcPr>
          <w:p w14:paraId="613C3213" w14:textId="77777777" w:rsidR="004526EA" w:rsidRPr="004049B4" w:rsidRDefault="004526EA" w:rsidP="004526EA">
            <w:pPr>
              <w:pStyle w:val="RepTable"/>
              <w:jc w:val="center"/>
            </w:pPr>
            <w:r>
              <w:t>Schifferstadt</w:t>
            </w:r>
          </w:p>
        </w:tc>
        <w:tc>
          <w:tcPr>
            <w:tcW w:w="600" w:type="pct"/>
            <w:shd w:val="clear" w:color="auto" w:fill="auto"/>
          </w:tcPr>
          <w:p w14:paraId="5D59F0BF" w14:textId="77777777" w:rsidR="004526EA" w:rsidRPr="004049B4" w:rsidRDefault="004526EA" w:rsidP="004526EA">
            <w:pPr>
              <w:pStyle w:val="RepTable"/>
              <w:jc w:val="center"/>
            </w:pPr>
            <w:r>
              <w:t>Loamy sand</w:t>
            </w:r>
          </w:p>
        </w:tc>
        <w:tc>
          <w:tcPr>
            <w:tcW w:w="466" w:type="pct"/>
            <w:shd w:val="clear" w:color="auto" w:fill="auto"/>
          </w:tcPr>
          <w:p w14:paraId="5E75B42A" w14:textId="77777777" w:rsidR="004526EA" w:rsidRPr="004049B4" w:rsidRDefault="004526EA" w:rsidP="004526EA">
            <w:pPr>
              <w:pStyle w:val="RepTable"/>
              <w:jc w:val="center"/>
            </w:pPr>
            <w:r>
              <w:rPr>
                <w:rFonts w:ascii="TimesNewRomanPSMT" w:hAnsi="TimesNewRomanPSMT" w:cs="TimesNewRomanPSMT"/>
                <w:szCs w:val="20"/>
                <w:lang w:val="de-DE"/>
              </w:rPr>
              <w:t>0.9</w:t>
            </w:r>
          </w:p>
        </w:tc>
        <w:tc>
          <w:tcPr>
            <w:tcW w:w="532" w:type="pct"/>
            <w:shd w:val="clear" w:color="auto" w:fill="auto"/>
          </w:tcPr>
          <w:p w14:paraId="648D94DC" w14:textId="77777777" w:rsidR="004526EA" w:rsidRPr="004049B4" w:rsidRDefault="004526EA" w:rsidP="004526EA">
            <w:pPr>
              <w:pStyle w:val="RepTable"/>
              <w:jc w:val="center"/>
            </w:pPr>
            <w:r>
              <w:t>4.9</w:t>
            </w:r>
          </w:p>
        </w:tc>
        <w:tc>
          <w:tcPr>
            <w:tcW w:w="613" w:type="pct"/>
            <w:shd w:val="clear" w:color="auto" w:fill="auto"/>
          </w:tcPr>
          <w:p w14:paraId="2694A174" w14:textId="77777777" w:rsidR="004526EA" w:rsidRPr="004049B4" w:rsidRDefault="004526EA" w:rsidP="004526EA">
            <w:pPr>
              <w:pStyle w:val="RepTable"/>
              <w:jc w:val="center"/>
            </w:pPr>
            <w:r>
              <w:t>59.6</w:t>
            </w:r>
          </w:p>
        </w:tc>
        <w:tc>
          <w:tcPr>
            <w:tcW w:w="499" w:type="pct"/>
            <w:shd w:val="clear" w:color="auto" w:fill="auto"/>
          </w:tcPr>
          <w:p w14:paraId="2F029757" w14:textId="77777777" w:rsidR="004526EA" w:rsidRPr="004049B4" w:rsidRDefault="004526EA" w:rsidP="004526EA">
            <w:pPr>
              <w:pStyle w:val="RepTable"/>
              <w:jc w:val="center"/>
            </w:pPr>
            <w:r>
              <w:t>6620</w:t>
            </w:r>
          </w:p>
        </w:tc>
        <w:tc>
          <w:tcPr>
            <w:tcW w:w="524" w:type="pct"/>
            <w:shd w:val="clear" w:color="auto" w:fill="auto"/>
          </w:tcPr>
          <w:p w14:paraId="1174A0ED" w14:textId="77777777" w:rsidR="004526EA" w:rsidRPr="004049B4" w:rsidRDefault="004526EA" w:rsidP="004526EA">
            <w:pPr>
              <w:pStyle w:val="RepTable"/>
              <w:jc w:val="center"/>
            </w:pPr>
            <w:r>
              <w:t>0.842</w:t>
            </w:r>
          </w:p>
        </w:tc>
        <w:tc>
          <w:tcPr>
            <w:tcW w:w="854" w:type="pct"/>
            <w:shd w:val="clear" w:color="auto" w:fill="auto"/>
          </w:tcPr>
          <w:p w14:paraId="424E600A" w14:textId="77777777" w:rsidR="004526EA" w:rsidRPr="006043D3" w:rsidRDefault="004526EA" w:rsidP="004526EA">
            <w:pPr>
              <w:pStyle w:val="RepTable"/>
              <w:jc w:val="center"/>
              <w:rPr>
                <w:lang w:val="de-DE"/>
              </w:rPr>
            </w:pPr>
            <w:r w:rsidRPr="000E61E4">
              <w:t>Y</w:t>
            </w:r>
            <w:r w:rsidRPr="000E61E4">
              <w:br/>
              <w:t>(EFSA, 2012)</w:t>
            </w:r>
          </w:p>
        </w:tc>
      </w:tr>
      <w:tr w:rsidR="004526EA" w:rsidRPr="008C1951" w14:paraId="4DD808D3" w14:textId="77777777" w:rsidTr="006D55CD">
        <w:tc>
          <w:tcPr>
            <w:tcW w:w="912" w:type="pct"/>
            <w:shd w:val="clear" w:color="auto" w:fill="auto"/>
          </w:tcPr>
          <w:p w14:paraId="1EC093F0" w14:textId="77777777" w:rsidR="004526EA" w:rsidRPr="004049B4" w:rsidRDefault="004526EA" w:rsidP="004526EA">
            <w:pPr>
              <w:pStyle w:val="RepTable"/>
              <w:jc w:val="center"/>
            </w:pPr>
            <w:r>
              <w:t>Lufa 2.2</w:t>
            </w:r>
          </w:p>
        </w:tc>
        <w:tc>
          <w:tcPr>
            <w:tcW w:w="600" w:type="pct"/>
            <w:shd w:val="clear" w:color="auto" w:fill="auto"/>
          </w:tcPr>
          <w:p w14:paraId="5CF83062" w14:textId="77777777" w:rsidR="004526EA" w:rsidRPr="004049B4" w:rsidRDefault="004526EA" w:rsidP="004526EA">
            <w:pPr>
              <w:pStyle w:val="RepTable"/>
              <w:jc w:val="center"/>
            </w:pPr>
            <w:r>
              <w:t>Loamy sand</w:t>
            </w:r>
          </w:p>
        </w:tc>
        <w:tc>
          <w:tcPr>
            <w:tcW w:w="466" w:type="pct"/>
            <w:shd w:val="clear" w:color="auto" w:fill="auto"/>
          </w:tcPr>
          <w:p w14:paraId="38650368" w14:textId="77777777" w:rsidR="004526EA" w:rsidRPr="004049B4" w:rsidRDefault="004526EA" w:rsidP="004526EA">
            <w:pPr>
              <w:pStyle w:val="RepTable"/>
              <w:jc w:val="center"/>
            </w:pPr>
            <w:r>
              <w:t>1.72</w:t>
            </w:r>
          </w:p>
        </w:tc>
        <w:tc>
          <w:tcPr>
            <w:tcW w:w="532" w:type="pct"/>
            <w:shd w:val="clear" w:color="auto" w:fill="auto"/>
          </w:tcPr>
          <w:p w14:paraId="16408486" w14:textId="77777777" w:rsidR="004526EA" w:rsidRPr="004049B4" w:rsidRDefault="004526EA" w:rsidP="004526EA">
            <w:pPr>
              <w:pStyle w:val="RepTable"/>
              <w:jc w:val="center"/>
            </w:pPr>
            <w:r>
              <w:t>5.7</w:t>
            </w:r>
          </w:p>
        </w:tc>
        <w:tc>
          <w:tcPr>
            <w:tcW w:w="613" w:type="pct"/>
            <w:shd w:val="clear" w:color="auto" w:fill="auto"/>
          </w:tcPr>
          <w:p w14:paraId="4428D70E" w14:textId="77777777" w:rsidR="004526EA" w:rsidRPr="004049B4" w:rsidRDefault="004526EA" w:rsidP="004526EA">
            <w:pPr>
              <w:pStyle w:val="RepTable"/>
              <w:jc w:val="center"/>
            </w:pPr>
            <w:r>
              <w:t>61.2</w:t>
            </w:r>
          </w:p>
        </w:tc>
        <w:tc>
          <w:tcPr>
            <w:tcW w:w="499" w:type="pct"/>
            <w:shd w:val="clear" w:color="auto" w:fill="auto"/>
          </w:tcPr>
          <w:p w14:paraId="6DCF0DC6" w14:textId="77777777" w:rsidR="004526EA" w:rsidRPr="004049B4" w:rsidRDefault="004526EA" w:rsidP="004526EA">
            <w:pPr>
              <w:pStyle w:val="RepTable"/>
              <w:jc w:val="center"/>
            </w:pPr>
            <w:r>
              <w:t>3560</w:t>
            </w:r>
          </w:p>
        </w:tc>
        <w:tc>
          <w:tcPr>
            <w:tcW w:w="524" w:type="pct"/>
            <w:shd w:val="clear" w:color="auto" w:fill="auto"/>
          </w:tcPr>
          <w:p w14:paraId="3B504F07" w14:textId="77777777" w:rsidR="004526EA" w:rsidRPr="004049B4" w:rsidRDefault="004526EA" w:rsidP="004526EA">
            <w:pPr>
              <w:pStyle w:val="RepTable"/>
              <w:jc w:val="center"/>
            </w:pPr>
            <w:r>
              <w:t>0.799</w:t>
            </w:r>
          </w:p>
        </w:tc>
        <w:tc>
          <w:tcPr>
            <w:tcW w:w="854" w:type="pct"/>
            <w:shd w:val="clear" w:color="auto" w:fill="auto"/>
          </w:tcPr>
          <w:p w14:paraId="12F4A12D" w14:textId="77777777" w:rsidR="004526EA" w:rsidRPr="006043D3" w:rsidRDefault="004526EA" w:rsidP="004526EA">
            <w:pPr>
              <w:pStyle w:val="RepTable"/>
              <w:jc w:val="center"/>
            </w:pPr>
            <w:r w:rsidRPr="000E61E4">
              <w:t>Y</w:t>
            </w:r>
            <w:r w:rsidRPr="000E61E4">
              <w:br/>
              <w:t>(EFSA, 2012)</w:t>
            </w:r>
          </w:p>
        </w:tc>
      </w:tr>
      <w:tr w:rsidR="004526EA" w:rsidRPr="008C1951" w14:paraId="5D9A62AB" w14:textId="77777777" w:rsidTr="006D55CD">
        <w:tc>
          <w:tcPr>
            <w:tcW w:w="912" w:type="pct"/>
            <w:shd w:val="clear" w:color="auto" w:fill="auto"/>
          </w:tcPr>
          <w:p w14:paraId="73D75972" w14:textId="77777777" w:rsidR="004526EA" w:rsidRPr="00326547" w:rsidRDefault="004526EA" w:rsidP="004526EA">
            <w:pPr>
              <w:pStyle w:val="RepTable"/>
              <w:jc w:val="center"/>
              <w:rPr>
                <w:i/>
              </w:rPr>
            </w:pPr>
            <w:r w:rsidRPr="00326547">
              <w:rPr>
                <w:i/>
              </w:rPr>
              <w:t>Obihiro</w:t>
            </w:r>
          </w:p>
        </w:tc>
        <w:tc>
          <w:tcPr>
            <w:tcW w:w="600" w:type="pct"/>
            <w:shd w:val="clear" w:color="auto" w:fill="auto"/>
          </w:tcPr>
          <w:p w14:paraId="278F5F9B" w14:textId="77777777" w:rsidR="004526EA" w:rsidRPr="00326547" w:rsidRDefault="004526EA" w:rsidP="004526EA">
            <w:pPr>
              <w:pStyle w:val="RepTable"/>
              <w:jc w:val="center"/>
              <w:rPr>
                <w:i/>
              </w:rPr>
            </w:pPr>
            <w:r>
              <w:rPr>
                <w:i/>
              </w:rPr>
              <w:t>S</w:t>
            </w:r>
            <w:r w:rsidRPr="00326547">
              <w:rPr>
                <w:i/>
              </w:rPr>
              <w:t>ilty loam</w:t>
            </w:r>
          </w:p>
        </w:tc>
        <w:tc>
          <w:tcPr>
            <w:tcW w:w="466" w:type="pct"/>
            <w:shd w:val="clear" w:color="auto" w:fill="auto"/>
          </w:tcPr>
          <w:p w14:paraId="42537415" w14:textId="77777777" w:rsidR="004526EA" w:rsidRPr="00326547" w:rsidRDefault="004526EA" w:rsidP="004526EA">
            <w:pPr>
              <w:pStyle w:val="RepTable"/>
              <w:jc w:val="center"/>
              <w:rPr>
                <w:i/>
              </w:rPr>
            </w:pPr>
            <w:r>
              <w:rPr>
                <w:i/>
              </w:rPr>
              <w:t>n.a.</w:t>
            </w:r>
          </w:p>
        </w:tc>
        <w:tc>
          <w:tcPr>
            <w:tcW w:w="532" w:type="pct"/>
            <w:shd w:val="clear" w:color="auto" w:fill="auto"/>
          </w:tcPr>
          <w:p w14:paraId="16991B01" w14:textId="77777777" w:rsidR="004526EA" w:rsidRPr="00326547" w:rsidRDefault="004526EA" w:rsidP="004526EA">
            <w:pPr>
              <w:pStyle w:val="RepTable"/>
              <w:jc w:val="center"/>
              <w:rPr>
                <w:i/>
              </w:rPr>
            </w:pPr>
            <w:r w:rsidRPr="00326547">
              <w:rPr>
                <w:i/>
              </w:rPr>
              <w:t>5.9</w:t>
            </w:r>
          </w:p>
        </w:tc>
        <w:tc>
          <w:tcPr>
            <w:tcW w:w="613" w:type="pct"/>
            <w:shd w:val="clear" w:color="auto" w:fill="auto"/>
          </w:tcPr>
          <w:p w14:paraId="0AADB2E2" w14:textId="77777777" w:rsidR="004526EA" w:rsidRDefault="004526EA" w:rsidP="004526EA">
            <w:pPr>
              <w:pStyle w:val="RepTable"/>
              <w:jc w:val="center"/>
            </w:pPr>
            <w:r w:rsidRPr="00C059AC">
              <w:rPr>
                <w:i/>
                <w:iCs/>
              </w:rPr>
              <w:t>80.8</w:t>
            </w:r>
          </w:p>
        </w:tc>
        <w:tc>
          <w:tcPr>
            <w:tcW w:w="499" w:type="pct"/>
            <w:shd w:val="clear" w:color="auto" w:fill="auto"/>
          </w:tcPr>
          <w:p w14:paraId="44B44073" w14:textId="77777777" w:rsidR="004526EA" w:rsidRPr="004C0A70" w:rsidRDefault="004526EA" w:rsidP="004526EA">
            <w:pPr>
              <w:pStyle w:val="RepTable"/>
              <w:jc w:val="center"/>
            </w:pPr>
            <w:r w:rsidRPr="004C0A70">
              <w:rPr>
                <w:i/>
                <w:iCs/>
              </w:rPr>
              <w:t xml:space="preserve">(4850) </w:t>
            </w:r>
            <w:r w:rsidRPr="004C0A70">
              <w:rPr>
                <w:i/>
                <w:iCs/>
                <w:vertAlign w:val="superscript"/>
              </w:rPr>
              <w:t>a</w:t>
            </w:r>
          </w:p>
        </w:tc>
        <w:tc>
          <w:tcPr>
            <w:tcW w:w="524" w:type="pct"/>
            <w:shd w:val="clear" w:color="auto" w:fill="auto"/>
          </w:tcPr>
          <w:p w14:paraId="52194608" w14:textId="77777777" w:rsidR="004526EA" w:rsidRPr="004C0A70" w:rsidRDefault="004526EA" w:rsidP="004526EA">
            <w:pPr>
              <w:pStyle w:val="RepTable"/>
              <w:jc w:val="center"/>
            </w:pPr>
            <w:r w:rsidRPr="004C0A70">
              <w:rPr>
                <w:i/>
                <w:iCs/>
              </w:rPr>
              <w:t xml:space="preserve">(0.819) </w:t>
            </w:r>
            <w:r w:rsidRPr="004C0A70">
              <w:rPr>
                <w:i/>
                <w:iCs/>
                <w:vertAlign w:val="superscript"/>
              </w:rPr>
              <w:t>a</w:t>
            </w:r>
          </w:p>
        </w:tc>
        <w:tc>
          <w:tcPr>
            <w:tcW w:w="854" w:type="pct"/>
            <w:shd w:val="clear" w:color="auto" w:fill="auto"/>
          </w:tcPr>
          <w:p w14:paraId="2EA07AF9" w14:textId="77777777" w:rsidR="004526EA" w:rsidRPr="004C0A70" w:rsidRDefault="004526EA" w:rsidP="004526EA">
            <w:pPr>
              <w:pStyle w:val="RepTable"/>
              <w:jc w:val="center"/>
              <w:rPr>
                <w:lang w:val="de-DE"/>
              </w:rPr>
            </w:pPr>
            <w:r>
              <w:rPr>
                <w:lang w:val="de-DE"/>
              </w:rPr>
              <w:t>N</w:t>
            </w:r>
          </w:p>
        </w:tc>
      </w:tr>
      <w:tr w:rsidR="004526EA" w:rsidRPr="008C1951" w14:paraId="379BD291" w14:textId="77777777" w:rsidTr="006D55CD">
        <w:tc>
          <w:tcPr>
            <w:tcW w:w="912" w:type="pct"/>
            <w:shd w:val="clear" w:color="auto" w:fill="auto"/>
          </w:tcPr>
          <w:p w14:paraId="06C82D84" w14:textId="77777777" w:rsidR="004526EA" w:rsidRPr="00DF41D6" w:rsidRDefault="004526EA" w:rsidP="004526EA">
            <w:pPr>
              <w:pStyle w:val="RepTable"/>
              <w:jc w:val="center"/>
              <w:rPr>
                <w:lang w:val="de-DE"/>
              </w:rPr>
            </w:pPr>
            <w:r>
              <w:t>New Jerse</w:t>
            </w:r>
            <w:r>
              <w:rPr>
                <w:lang w:val="de-DE"/>
              </w:rPr>
              <w:t>y</w:t>
            </w:r>
          </w:p>
        </w:tc>
        <w:tc>
          <w:tcPr>
            <w:tcW w:w="600" w:type="pct"/>
            <w:shd w:val="clear" w:color="auto" w:fill="auto"/>
          </w:tcPr>
          <w:p w14:paraId="4886C9F0" w14:textId="77777777" w:rsidR="004526EA" w:rsidRPr="004049B4" w:rsidRDefault="004526EA" w:rsidP="004526EA">
            <w:pPr>
              <w:pStyle w:val="RepTable"/>
              <w:jc w:val="center"/>
            </w:pPr>
            <w:r>
              <w:t>Loam</w:t>
            </w:r>
          </w:p>
        </w:tc>
        <w:tc>
          <w:tcPr>
            <w:tcW w:w="466" w:type="pct"/>
            <w:shd w:val="clear" w:color="auto" w:fill="auto"/>
          </w:tcPr>
          <w:p w14:paraId="75FDE3BC" w14:textId="77777777" w:rsidR="004526EA" w:rsidRPr="004049B4" w:rsidRDefault="004526EA" w:rsidP="004526EA">
            <w:pPr>
              <w:pStyle w:val="RepTable"/>
              <w:jc w:val="center"/>
            </w:pPr>
            <w:r>
              <w:t>1.10</w:t>
            </w:r>
          </w:p>
        </w:tc>
        <w:tc>
          <w:tcPr>
            <w:tcW w:w="532" w:type="pct"/>
            <w:shd w:val="clear" w:color="auto" w:fill="auto"/>
          </w:tcPr>
          <w:p w14:paraId="2816A48D" w14:textId="77777777" w:rsidR="004526EA" w:rsidRPr="004049B4" w:rsidRDefault="004526EA" w:rsidP="004526EA">
            <w:pPr>
              <w:pStyle w:val="RepTable"/>
              <w:jc w:val="center"/>
            </w:pPr>
            <w:r>
              <w:t>6.2</w:t>
            </w:r>
          </w:p>
        </w:tc>
        <w:tc>
          <w:tcPr>
            <w:tcW w:w="613" w:type="pct"/>
            <w:shd w:val="clear" w:color="auto" w:fill="auto"/>
          </w:tcPr>
          <w:p w14:paraId="07B37571" w14:textId="77777777" w:rsidR="004526EA" w:rsidRPr="004049B4" w:rsidRDefault="004526EA" w:rsidP="004526EA">
            <w:pPr>
              <w:pStyle w:val="RepTable"/>
              <w:jc w:val="center"/>
            </w:pPr>
            <w:r>
              <w:t>44.7</w:t>
            </w:r>
          </w:p>
        </w:tc>
        <w:tc>
          <w:tcPr>
            <w:tcW w:w="499" w:type="pct"/>
            <w:shd w:val="clear" w:color="auto" w:fill="auto"/>
          </w:tcPr>
          <w:p w14:paraId="0AAD16B8" w14:textId="77777777" w:rsidR="004526EA" w:rsidRPr="004049B4" w:rsidRDefault="004526EA" w:rsidP="004526EA">
            <w:pPr>
              <w:pStyle w:val="RepTable"/>
              <w:jc w:val="center"/>
            </w:pPr>
            <w:r>
              <w:t>4060</w:t>
            </w:r>
          </w:p>
        </w:tc>
        <w:tc>
          <w:tcPr>
            <w:tcW w:w="524" w:type="pct"/>
            <w:shd w:val="clear" w:color="auto" w:fill="auto"/>
          </w:tcPr>
          <w:p w14:paraId="2D4D39D5" w14:textId="77777777" w:rsidR="004526EA" w:rsidRPr="004049B4" w:rsidRDefault="004526EA" w:rsidP="004526EA">
            <w:pPr>
              <w:pStyle w:val="RepTable"/>
              <w:jc w:val="center"/>
            </w:pPr>
            <w:r>
              <w:t>0.751</w:t>
            </w:r>
          </w:p>
        </w:tc>
        <w:tc>
          <w:tcPr>
            <w:tcW w:w="854" w:type="pct"/>
            <w:shd w:val="clear" w:color="auto" w:fill="auto"/>
          </w:tcPr>
          <w:p w14:paraId="06B06192" w14:textId="77777777" w:rsidR="004526EA" w:rsidRPr="006043D3" w:rsidRDefault="004526EA" w:rsidP="004526EA">
            <w:pPr>
              <w:pStyle w:val="RepTable"/>
              <w:jc w:val="center"/>
            </w:pPr>
            <w:r w:rsidRPr="002A68C5">
              <w:t>Y</w:t>
            </w:r>
            <w:r w:rsidRPr="002A68C5">
              <w:br/>
              <w:t>(EFSA, 2012)</w:t>
            </w:r>
          </w:p>
        </w:tc>
      </w:tr>
      <w:tr w:rsidR="004526EA" w:rsidRPr="008C1951" w14:paraId="1AC633D9" w14:textId="77777777" w:rsidTr="006D55CD">
        <w:tc>
          <w:tcPr>
            <w:tcW w:w="912" w:type="pct"/>
            <w:shd w:val="clear" w:color="auto" w:fill="auto"/>
          </w:tcPr>
          <w:p w14:paraId="6FE9C4D0" w14:textId="77777777" w:rsidR="004526EA" w:rsidRPr="004049B4" w:rsidRDefault="004526EA" w:rsidP="004526EA">
            <w:pPr>
              <w:pStyle w:val="RepTable"/>
              <w:jc w:val="center"/>
            </w:pPr>
            <w:r>
              <w:t>1680</w:t>
            </w:r>
          </w:p>
        </w:tc>
        <w:tc>
          <w:tcPr>
            <w:tcW w:w="600" w:type="pct"/>
            <w:shd w:val="clear" w:color="auto" w:fill="auto"/>
          </w:tcPr>
          <w:p w14:paraId="76304BFB" w14:textId="77777777" w:rsidR="004526EA" w:rsidRPr="004049B4" w:rsidRDefault="004526EA" w:rsidP="004526EA">
            <w:pPr>
              <w:pStyle w:val="RepTable"/>
              <w:jc w:val="center"/>
            </w:pPr>
            <w:r>
              <w:t>Loamy sand</w:t>
            </w:r>
          </w:p>
        </w:tc>
        <w:tc>
          <w:tcPr>
            <w:tcW w:w="466" w:type="pct"/>
            <w:shd w:val="clear" w:color="auto" w:fill="auto"/>
          </w:tcPr>
          <w:p w14:paraId="35DFD618" w14:textId="77777777" w:rsidR="004526EA" w:rsidRPr="004049B4" w:rsidRDefault="004526EA" w:rsidP="004526EA">
            <w:pPr>
              <w:pStyle w:val="RepTable"/>
              <w:jc w:val="center"/>
            </w:pPr>
            <w:r>
              <w:t>0.88</w:t>
            </w:r>
          </w:p>
        </w:tc>
        <w:tc>
          <w:tcPr>
            <w:tcW w:w="532" w:type="pct"/>
            <w:shd w:val="clear" w:color="auto" w:fill="auto"/>
          </w:tcPr>
          <w:p w14:paraId="67251E93" w14:textId="77777777" w:rsidR="004526EA" w:rsidRPr="004049B4" w:rsidRDefault="004526EA" w:rsidP="004526EA">
            <w:pPr>
              <w:pStyle w:val="RepTable"/>
              <w:jc w:val="center"/>
            </w:pPr>
            <w:r>
              <w:t>5.9</w:t>
            </w:r>
          </w:p>
        </w:tc>
        <w:tc>
          <w:tcPr>
            <w:tcW w:w="613" w:type="pct"/>
            <w:shd w:val="clear" w:color="auto" w:fill="auto"/>
          </w:tcPr>
          <w:p w14:paraId="1612CEAA" w14:textId="77777777" w:rsidR="004526EA" w:rsidRPr="004049B4" w:rsidRDefault="004526EA" w:rsidP="004526EA">
            <w:pPr>
              <w:pStyle w:val="RepTable"/>
              <w:jc w:val="center"/>
            </w:pPr>
            <w:r>
              <w:t>38.0</w:t>
            </w:r>
          </w:p>
        </w:tc>
        <w:tc>
          <w:tcPr>
            <w:tcW w:w="499" w:type="pct"/>
            <w:shd w:val="clear" w:color="auto" w:fill="auto"/>
          </w:tcPr>
          <w:p w14:paraId="6A8EFA64" w14:textId="77777777" w:rsidR="004526EA" w:rsidRPr="004049B4" w:rsidRDefault="004526EA" w:rsidP="004526EA">
            <w:pPr>
              <w:pStyle w:val="RepTable"/>
              <w:jc w:val="center"/>
            </w:pPr>
            <w:r>
              <w:t>4320</w:t>
            </w:r>
          </w:p>
        </w:tc>
        <w:tc>
          <w:tcPr>
            <w:tcW w:w="524" w:type="pct"/>
            <w:shd w:val="clear" w:color="auto" w:fill="auto"/>
          </w:tcPr>
          <w:p w14:paraId="0A28B5BC" w14:textId="77777777" w:rsidR="004526EA" w:rsidRPr="004049B4" w:rsidRDefault="004526EA" w:rsidP="004526EA">
            <w:pPr>
              <w:pStyle w:val="RepTable"/>
              <w:jc w:val="center"/>
            </w:pPr>
            <w:r>
              <w:t>0.773</w:t>
            </w:r>
          </w:p>
        </w:tc>
        <w:tc>
          <w:tcPr>
            <w:tcW w:w="854" w:type="pct"/>
            <w:shd w:val="clear" w:color="auto" w:fill="auto"/>
          </w:tcPr>
          <w:p w14:paraId="56D093E2" w14:textId="77777777" w:rsidR="004526EA" w:rsidRPr="006043D3" w:rsidRDefault="004526EA" w:rsidP="004526EA">
            <w:pPr>
              <w:pStyle w:val="RepTable"/>
              <w:jc w:val="center"/>
            </w:pPr>
            <w:r w:rsidRPr="002A68C5">
              <w:t>Y</w:t>
            </w:r>
            <w:r w:rsidRPr="002A68C5">
              <w:br/>
              <w:t>(EFSA, 2012)</w:t>
            </w:r>
          </w:p>
        </w:tc>
      </w:tr>
      <w:tr w:rsidR="004526EA" w:rsidRPr="008C1951" w14:paraId="29E160FE" w14:textId="77777777" w:rsidTr="006D55CD">
        <w:tc>
          <w:tcPr>
            <w:tcW w:w="912" w:type="pct"/>
            <w:shd w:val="clear" w:color="auto" w:fill="auto"/>
          </w:tcPr>
          <w:p w14:paraId="40BFD124" w14:textId="77777777" w:rsidR="004526EA" w:rsidRPr="004049B4" w:rsidRDefault="004526EA" w:rsidP="004526EA">
            <w:pPr>
              <w:pStyle w:val="RepTable"/>
              <w:jc w:val="center"/>
            </w:pPr>
            <w:r>
              <w:t>Lufa 3A</w:t>
            </w:r>
          </w:p>
        </w:tc>
        <w:tc>
          <w:tcPr>
            <w:tcW w:w="600" w:type="pct"/>
            <w:shd w:val="clear" w:color="auto" w:fill="auto"/>
          </w:tcPr>
          <w:p w14:paraId="19C72C98" w14:textId="77777777" w:rsidR="004526EA" w:rsidRPr="004049B4" w:rsidRDefault="004526EA" w:rsidP="004526EA">
            <w:pPr>
              <w:pStyle w:val="RepTable"/>
              <w:jc w:val="center"/>
            </w:pPr>
            <w:r>
              <w:t>Loam</w:t>
            </w:r>
          </w:p>
        </w:tc>
        <w:tc>
          <w:tcPr>
            <w:tcW w:w="466" w:type="pct"/>
            <w:shd w:val="clear" w:color="auto" w:fill="auto"/>
          </w:tcPr>
          <w:p w14:paraId="090686E2" w14:textId="77777777" w:rsidR="004526EA" w:rsidRPr="00A12985" w:rsidRDefault="004526EA" w:rsidP="004526EA">
            <w:pPr>
              <w:pStyle w:val="RepTable"/>
              <w:jc w:val="center"/>
            </w:pPr>
            <w:r>
              <w:t>3.23</w:t>
            </w:r>
          </w:p>
        </w:tc>
        <w:tc>
          <w:tcPr>
            <w:tcW w:w="532" w:type="pct"/>
            <w:shd w:val="clear" w:color="auto" w:fill="auto"/>
          </w:tcPr>
          <w:p w14:paraId="5A714066" w14:textId="77777777" w:rsidR="004526EA" w:rsidRPr="004049B4" w:rsidRDefault="004526EA" w:rsidP="004526EA">
            <w:pPr>
              <w:pStyle w:val="RepTable"/>
              <w:jc w:val="center"/>
            </w:pPr>
            <w:r>
              <w:t>7.2</w:t>
            </w:r>
          </w:p>
        </w:tc>
        <w:tc>
          <w:tcPr>
            <w:tcW w:w="613" w:type="pct"/>
            <w:shd w:val="clear" w:color="auto" w:fill="auto"/>
          </w:tcPr>
          <w:p w14:paraId="45C08104" w14:textId="77777777" w:rsidR="004526EA" w:rsidRPr="004049B4" w:rsidRDefault="004526EA" w:rsidP="004526EA">
            <w:pPr>
              <w:pStyle w:val="RepTable"/>
              <w:jc w:val="center"/>
            </w:pPr>
            <w:r>
              <w:t>72.8</w:t>
            </w:r>
          </w:p>
        </w:tc>
        <w:tc>
          <w:tcPr>
            <w:tcW w:w="499" w:type="pct"/>
            <w:shd w:val="clear" w:color="auto" w:fill="auto"/>
          </w:tcPr>
          <w:p w14:paraId="052248E1" w14:textId="77777777" w:rsidR="004526EA" w:rsidRPr="004049B4" w:rsidRDefault="004526EA" w:rsidP="004526EA">
            <w:pPr>
              <w:pStyle w:val="RepTable"/>
              <w:jc w:val="center"/>
            </w:pPr>
            <w:r>
              <w:t>2250</w:t>
            </w:r>
          </w:p>
        </w:tc>
        <w:tc>
          <w:tcPr>
            <w:tcW w:w="524" w:type="pct"/>
            <w:shd w:val="clear" w:color="auto" w:fill="auto"/>
          </w:tcPr>
          <w:p w14:paraId="0F528BB9" w14:textId="77777777" w:rsidR="004526EA" w:rsidRPr="004049B4" w:rsidRDefault="004526EA" w:rsidP="004526EA">
            <w:pPr>
              <w:pStyle w:val="RepTable"/>
              <w:jc w:val="center"/>
            </w:pPr>
            <w:r>
              <w:t>0.810</w:t>
            </w:r>
          </w:p>
        </w:tc>
        <w:tc>
          <w:tcPr>
            <w:tcW w:w="854" w:type="pct"/>
            <w:shd w:val="clear" w:color="auto" w:fill="auto"/>
          </w:tcPr>
          <w:p w14:paraId="6CC70395" w14:textId="77777777" w:rsidR="004526EA" w:rsidRPr="006043D3" w:rsidRDefault="004526EA" w:rsidP="004526EA">
            <w:pPr>
              <w:pStyle w:val="RepTable"/>
              <w:jc w:val="center"/>
            </w:pPr>
            <w:r w:rsidRPr="00941D89">
              <w:t>Y</w:t>
            </w:r>
            <w:r w:rsidRPr="00941D89">
              <w:br/>
              <w:t>(EFSA, 2012)</w:t>
            </w:r>
          </w:p>
        </w:tc>
      </w:tr>
      <w:tr w:rsidR="004526EA" w:rsidRPr="008C1951" w14:paraId="76AD6D8C" w14:textId="77777777" w:rsidTr="006D55CD">
        <w:tc>
          <w:tcPr>
            <w:tcW w:w="912" w:type="pct"/>
            <w:shd w:val="clear" w:color="auto" w:fill="auto"/>
          </w:tcPr>
          <w:p w14:paraId="4652BF79" w14:textId="77777777" w:rsidR="004526EA" w:rsidRPr="004049B4" w:rsidRDefault="004526EA" w:rsidP="004526EA">
            <w:pPr>
              <w:pStyle w:val="RepTable"/>
              <w:jc w:val="center"/>
            </w:pPr>
            <w:r>
              <w:t>Studernheim</w:t>
            </w:r>
          </w:p>
        </w:tc>
        <w:tc>
          <w:tcPr>
            <w:tcW w:w="600" w:type="pct"/>
            <w:shd w:val="clear" w:color="auto" w:fill="auto"/>
          </w:tcPr>
          <w:p w14:paraId="6F885E92" w14:textId="77777777" w:rsidR="004526EA" w:rsidRDefault="004526EA" w:rsidP="004526EA">
            <w:pPr>
              <w:pStyle w:val="RepTable"/>
              <w:jc w:val="center"/>
            </w:pPr>
            <w:r>
              <w:t>Sandy loam</w:t>
            </w:r>
          </w:p>
        </w:tc>
        <w:tc>
          <w:tcPr>
            <w:tcW w:w="466" w:type="pct"/>
            <w:shd w:val="clear" w:color="auto" w:fill="auto"/>
          </w:tcPr>
          <w:p w14:paraId="5DA0EA2B" w14:textId="77777777" w:rsidR="004526EA" w:rsidRPr="004049B4" w:rsidRDefault="004526EA" w:rsidP="004526EA">
            <w:pPr>
              <w:pStyle w:val="RepTable"/>
              <w:jc w:val="center"/>
            </w:pPr>
            <w:r>
              <w:t>1.51</w:t>
            </w:r>
          </w:p>
        </w:tc>
        <w:tc>
          <w:tcPr>
            <w:tcW w:w="532" w:type="pct"/>
            <w:shd w:val="clear" w:color="auto" w:fill="auto"/>
          </w:tcPr>
          <w:p w14:paraId="01445974" w14:textId="77777777" w:rsidR="004526EA" w:rsidRPr="004049B4" w:rsidRDefault="004526EA" w:rsidP="004526EA">
            <w:pPr>
              <w:pStyle w:val="RepTable"/>
              <w:jc w:val="center"/>
            </w:pPr>
            <w:r>
              <w:t>7.6</w:t>
            </w:r>
          </w:p>
        </w:tc>
        <w:tc>
          <w:tcPr>
            <w:tcW w:w="613" w:type="pct"/>
            <w:shd w:val="clear" w:color="auto" w:fill="auto"/>
          </w:tcPr>
          <w:p w14:paraId="362864D9" w14:textId="77777777" w:rsidR="004526EA" w:rsidRPr="004049B4" w:rsidRDefault="004526EA" w:rsidP="004526EA">
            <w:pPr>
              <w:pStyle w:val="RepTable"/>
              <w:jc w:val="center"/>
            </w:pPr>
            <w:r>
              <w:t>23.9</w:t>
            </w:r>
          </w:p>
        </w:tc>
        <w:tc>
          <w:tcPr>
            <w:tcW w:w="499" w:type="pct"/>
            <w:shd w:val="clear" w:color="auto" w:fill="auto"/>
          </w:tcPr>
          <w:p w14:paraId="46B1AB08" w14:textId="77777777" w:rsidR="004526EA" w:rsidRPr="004049B4" w:rsidRDefault="004526EA" w:rsidP="004526EA">
            <w:pPr>
              <w:pStyle w:val="RepTable"/>
              <w:jc w:val="center"/>
            </w:pPr>
            <w:r>
              <w:t>1580</w:t>
            </w:r>
          </w:p>
        </w:tc>
        <w:tc>
          <w:tcPr>
            <w:tcW w:w="524" w:type="pct"/>
            <w:shd w:val="clear" w:color="auto" w:fill="auto"/>
          </w:tcPr>
          <w:p w14:paraId="28FB1AD0" w14:textId="77777777" w:rsidR="004526EA" w:rsidRPr="004049B4" w:rsidRDefault="004526EA" w:rsidP="004526EA">
            <w:pPr>
              <w:pStyle w:val="RepTable"/>
              <w:jc w:val="center"/>
            </w:pPr>
            <w:r>
              <w:t>0.718</w:t>
            </w:r>
          </w:p>
        </w:tc>
        <w:tc>
          <w:tcPr>
            <w:tcW w:w="854" w:type="pct"/>
            <w:shd w:val="clear" w:color="auto" w:fill="auto"/>
          </w:tcPr>
          <w:p w14:paraId="44406D49" w14:textId="77777777" w:rsidR="004526EA" w:rsidRPr="006043D3" w:rsidRDefault="004526EA" w:rsidP="004526EA">
            <w:pPr>
              <w:pStyle w:val="RepTable"/>
              <w:jc w:val="center"/>
            </w:pPr>
            <w:r w:rsidRPr="00941D89">
              <w:t>Y</w:t>
            </w:r>
            <w:r w:rsidRPr="00941D89">
              <w:br/>
              <w:t>(EFSA, 2012)</w:t>
            </w:r>
          </w:p>
        </w:tc>
      </w:tr>
      <w:tr w:rsidR="004526EA" w:rsidRPr="008C1951" w14:paraId="77B33367" w14:textId="77777777" w:rsidTr="006D55CD">
        <w:tc>
          <w:tcPr>
            <w:tcW w:w="912" w:type="pct"/>
            <w:shd w:val="clear" w:color="auto" w:fill="auto"/>
          </w:tcPr>
          <w:p w14:paraId="76508081" w14:textId="77777777" w:rsidR="004526EA" w:rsidRPr="004049B4" w:rsidRDefault="004526EA" w:rsidP="004526EA">
            <w:pPr>
              <w:pStyle w:val="RepTable"/>
              <w:jc w:val="center"/>
            </w:pPr>
            <w:r>
              <w:t>California</w:t>
            </w:r>
          </w:p>
        </w:tc>
        <w:tc>
          <w:tcPr>
            <w:tcW w:w="600" w:type="pct"/>
            <w:shd w:val="clear" w:color="auto" w:fill="auto"/>
          </w:tcPr>
          <w:p w14:paraId="095EBD64" w14:textId="77777777" w:rsidR="004526EA" w:rsidRDefault="004526EA" w:rsidP="004526EA">
            <w:pPr>
              <w:pStyle w:val="RepTable"/>
              <w:jc w:val="center"/>
            </w:pPr>
            <w:r>
              <w:t>Sandy loam</w:t>
            </w:r>
          </w:p>
        </w:tc>
        <w:tc>
          <w:tcPr>
            <w:tcW w:w="466" w:type="pct"/>
            <w:shd w:val="clear" w:color="auto" w:fill="auto"/>
          </w:tcPr>
          <w:p w14:paraId="129467CB" w14:textId="77777777" w:rsidR="004526EA" w:rsidRPr="004049B4" w:rsidRDefault="004526EA" w:rsidP="004526EA">
            <w:pPr>
              <w:pStyle w:val="RepTable"/>
              <w:jc w:val="center"/>
            </w:pPr>
            <w:r>
              <w:t>0.35</w:t>
            </w:r>
          </w:p>
        </w:tc>
        <w:tc>
          <w:tcPr>
            <w:tcW w:w="532" w:type="pct"/>
            <w:shd w:val="clear" w:color="auto" w:fill="auto"/>
          </w:tcPr>
          <w:p w14:paraId="625E8EA4" w14:textId="77777777" w:rsidR="004526EA" w:rsidRPr="004049B4" w:rsidRDefault="004526EA" w:rsidP="004526EA">
            <w:pPr>
              <w:pStyle w:val="RepTable"/>
              <w:jc w:val="center"/>
            </w:pPr>
            <w:r>
              <w:t>8.0</w:t>
            </w:r>
          </w:p>
        </w:tc>
        <w:tc>
          <w:tcPr>
            <w:tcW w:w="613" w:type="pct"/>
            <w:shd w:val="clear" w:color="auto" w:fill="auto"/>
          </w:tcPr>
          <w:p w14:paraId="609316BF" w14:textId="77777777" w:rsidR="004526EA" w:rsidRPr="004049B4" w:rsidRDefault="004526EA" w:rsidP="004526EA">
            <w:pPr>
              <w:pStyle w:val="RepTable"/>
              <w:jc w:val="center"/>
            </w:pPr>
            <w:r>
              <w:t>14.2</w:t>
            </w:r>
          </w:p>
        </w:tc>
        <w:tc>
          <w:tcPr>
            <w:tcW w:w="499" w:type="pct"/>
            <w:shd w:val="clear" w:color="auto" w:fill="auto"/>
          </w:tcPr>
          <w:p w14:paraId="05DC902E" w14:textId="77777777" w:rsidR="004526EA" w:rsidRPr="004049B4" w:rsidRDefault="004526EA" w:rsidP="004526EA">
            <w:pPr>
              <w:pStyle w:val="RepTable"/>
              <w:jc w:val="center"/>
            </w:pPr>
            <w:r>
              <w:t>4060</w:t>
            </w:r>
          </w:p>
        </w:tc>
        <w:tc>
          <w:tcPr>
            <w:tcW w:w="524" w:type="pct"/>
            <w:shd w:val="clear" w:color="auto" w:fill="auto"/>
          </w:tcPr>
          <w:p w14:paraId="7993F2AC" w14:textId="77777777" w:rsidR="004526EA" w:rsidRPr="004049B4" w:rsidRDefault="004526EA" w:rsidP="004526EA">
            <w:pPr>
              <w:pStyle w:val="RepTable"/>
              <w:jc w:val="center"/>
            </w:pPr>
            <w:r>
              <w:t>0.677</w:t>
            </w:r>
          </w:p>
        </w:tc>
        <w:tc>
          <w:tcPr>
            <w:tcW w:w="854" w:type="pct"/>
            <w:shd w:val="clear" w:color="auto" w:fill="auto"/>
          </w:tcPr>
          <w:p w14:paraId="3BD1B901" w14:textId="77777777" w:rsidR="004526EA" w:rsidRPr="006043D3" w:rsidRDefault="004526EA" w:rsidP="004526EA">
            <w:pPr>
              <w:pStyle w:val="RepTable"/>
              <w:jc w:val="center"/>
            </w:pPr>
            <w:r w:rsidRPr="00941D89">
              <w:t>Y</w:t>
            </w:r>
            <w:r w:rsidRPr="00941D89">
              <w:br/>
              <w:t>(EFSA, 2012)</w:t>
            </w:r>
          </w:p>
        </w:tc>
      </w:tr>
      <w:tr w:rsidR="004526EA" w:rsidRPr="00DF41D6" w14:paraId="16C2E365" w14:textId="77777777" w:rsidTr="006D55CD">
        <w:tc>
          <w:tcPr>
            <w:tcW w:w="3123" w:type="pct"/>
            <w:gridSpan w:val="5"/>
            <w:tcBorders>
              <w:bottom w:val="single" w:sz="4" w:space="0" w:color="auto"/>
            </w:tcBorders>
            <w:shd w:val="clear" w:color="auto" w:fill="auto"/>
          </w:tcPr>
          <w:p w14:paraId="30C7E0AB" w14:textId="77777777" w:rsidR="004526EA" w:rsidRDefault="004526EA" w:rsidP="004526EA">
            <w:pPr>
              <w:pStyle w:val="RepTable"/>
              <w:jc w:val="right"/>
              <w:rPr>
                <w:b/>
              </w:rPr>
            </w:pPr>
            <w:r w:rsidRPr="00771E8B">
              <w:rPr>
                <w:b/>
              </w:rPr>
              <w:t>Arithmetic mean (n=7)</w:t>
            </w:r>
          </w:p>
          <w:p w14:paraId="7F02C979" w14:textId="77777777" w:rsidR="004526EA" w:rsidRPr="00771E8B" w:rsidRDefault="004526EA" w:rsidP="004526EA">
            <w:pPr>
              <w:pStyle w:val="RepTable"/>
              <w:jc w:val="right"/>
              <w:rPr>
                <w:b/>
              </w:rPr>
            </w:pPr>
            <w:r>
              <w:rPr>
                <w:b/>
              </w:rPr>
              <w:t>Geometric mean (n=7)</w:t>
            </w:r>
          </w:p>
          <w:p w14:paraId="28F8207E" w14:textId="77777777" w:rsidR="004526EA" w:rsidRPr="00BF6B5A" w:rsidRDefault="004526EA" w:rsidP="004526EA">
            <w:pPr>
              <w:pStyle w:val="RepTable"/>
              <w:jc w:val="right"/>
              <w:rPr>
                <w:bCs/>
              </w:rPr>
            </w:pPr>
            <w:r w:rsidRPr="00BF6B5A">
              <w:rPr>
                <w:bCs/>
              </w:rPr>
              <w:t>Median</w:t>
            </w:r>
          </w:p>
        </w:tc>
        <w:tc>
          <w:tcPr>
            <w:tcW w:w="499" w:type="pct"/>
            <w:tcBorders>
              <w:bottom w:val="single" w:sz="4" w:space="0" w:color="auto"/>
            </w:tcBorders>
            <w:shd w:val="clear" w:color="auto" w:fill="auto"/>
          </w:tcPr>
          <w:p w14:paraId="52034D3A" w14:textId="77777777" w:rsidR="004526EA" w:rsidRPr="00BF6B5A" w:rsidRDefault="004526EA" w:rsidP="004526EA">
            <w:pPr>
              <w:pStyle w:val="RepTable"/>
              <w:overflowPunct w:val="0"/>
              <w:autoSpaceDE w:val="0"/>
              <w:autoSpaceDN w:val="0"/>
              <w:adjustRightInd w:val="0"/>
              <w:jc w:val="center"/>
              <w:textAlignment w:val="baseline"/>
              <w:rPr>
                <w:bCs/>
              </w:rPr>
            </w:pPr>
            <w:r w:rsidRPr="00BF6B5A">
              <w:rPr>
                <w:bCs/>
              </w:rPr>
              <w:t>3779</w:t>
            </w:r>
          </w:p>
          <w:p w14:paraId="63B68089" w14:textId="77777777" w:rsidR="004526EA" w:rsidRPr="00BF6B5A" w:rsidRDefault="004526EA" w:rsidP="004526EA">
            <w:pPr>
              <w:pStyle w:val="RepTable"/>
              <w:overflowPunct w:val="0"/>
              <w:autoSpaceDE w:val="0"/>
              <w:autoSpaceDN w:val="0"/>
              <w:adjustRightInd w:val="0"/>
              <w:jc w:val="center"/>
              <w:textAlignment w:val="baseline"/>
              <w:rPr>
                <w:bCs/>
              </w:rPr>
            </w:pPr>
            <w:r w:rsidRPr="002C3E34">
              <w:rPr>
                <w:b/>
              </w:rPr>
              <w:t>3462</w:t>
            </w:r>
            <w:r>
              <w:rPr>
                <w:bCs/>
              </w:rPr>
              <w:br/>
            </w:r>
            <w:r w:rsidRPr="00BF6B5A">
              <w:rPr>
                <w:bCs/>
              </w:rPr>
              <w:t>4060</w:t>
            </w:r>
          </w:p>
        </w:tc>
        <w:tc>
          <w:tcPr>
            <w:tcW w:w="524" w:type="pct"/>
            <w:tcBorders>
              <w:bottom w:val="single" w:sz="4" w:space="0" w:color="auto"/>
            </w:tcBorders>
            <w:shd w:val="clear" w:color="auto" w:fill="auto"/>
          </w:tcPr>
          <w:p w14:paraId="6B6DF922" w14:textId="77777777" w:rsidR="004526EA" w:rsidRPr="00771E8B" w:rsidRDefault="004526EA" w:rsidP="004526EA">
            <w:pPr>
              <w:pStyle w:val="RepTable"/>
              <w:overflowPunct w:val="0"/>
              <w:autoSpaceDE w:val="0"/>
              <w:autoSpaceDN w:val="0"/>
              <w:adjustRightInd w:val="0"/>
              <w:jc w:val="center"/>
              <w:textAlignment w:val="baseline"/>
              <w:rPr>
                <w:b/>
              </w:rPr>
            </w:pPr>
            <w:r w:rsidRPr="00771E8B">
              <w:rPr>
                <w:b/>
              </w:rPr>
              <w:t>0.767</w:t>
            </w:r>
          </w:p>
          <w:p w14:paraId="74FB86BC" w14:textId="77777777" w:rsidR="004526EA" w:rsidRPr="00BF6B5A" w:rsidRDefault="004526EA" w:rsidP="004526EA">
            <w:pPr>
              <w:pStyle w:val="RepTable"/>
              <w:overflowPunct w:val="0"/>
              <w:autoSpaceDE w:val="0"/>
              <w:autoSpaceDN w:val="0"/>
              <w:adjustRightInd w:val="0"/>
              <w:jc w:val="center"/>
              <w:textAlignment w:val="baseline"/>
              <w:rPr>
                <w:bCs/>
              </w:rPr>
            </w:pPr>
            <w:r>
              <w:rPr>
                <w:bCs/>
              </w:rPr>
              <w:t>-</w:t>
            </w:r>
            <w:r>
              <w:rPr>
                <w:bCs/>
              </w:rPr>
              <w:br/>
            </w:r>
            <w:r w:rsidRPr="00BF6B5A">
              <w:rPr>
                <w:bCs/>
              </w:rPr>
              <w:t>0.773</w:t>
            </w:r>
          </w:p>
        </w:tc>
        <w:tc>
          <w:tcPr>
            <w:tcW w:w="854" w:type="pct"/>
            <w:tcBorders>
              <w:bottom w:val="single" w:sz="4" w:space="0" w:color="auto"/>
            </w:tcBorders>
            <w:shd w:val="clear" w:color="auto" w:fill="auto"/>
          </w:tcPr>
          <w:p w14:paraId="706CBE06" w14:textId="77777777" w:rsidR="004526EA" w:rsidRPr="00771E8B" w:rsidRDefault="004526EA" w:rsidP="004526EA">
            <w:pPr>
              <w:pStyle w:val="RepTable"/>
              <w:rPr>
                <w:b/>
              </w:rPr>
            </w:pPr>
          </w:p>
        </w:tc>
      </w:tr>
      <w:tr w:rsidR="004526EA" w:rsidRPr="008C1951" w14:paraId="5FEF3B12" w14:textId="77777777" w:rsidTr="006D55CD">
        <w:tc>
          <w:tcPr>
            <w:tcW w:w="3123" w:type="pct"/>
            <w:gridSpan w:val="5"/>
            <w:tcBorders>
              <w:bottom w:val="single" w:sz="4" w:space="0" w:color="auto"/>
            </w:tcBorders>
            <w:shd w:val="clear" w:color="auto" w:fill="auto"/>
          </w:tcPr>
          <w:p w14:paraId="4D9A4CDE" w14:textId="77777777" w:rsidR="004526EA" w:rsidRPr="00771E8B" w:rsidRDefault="004526EA" w:rsidP="004526EA">
            <w:pPr>
              <w:pStyle w:val="RepTable"/>
              <w:jc w:val="right"/>
              <w:rPr>
                <w:b/>
              </w:rPr>
            </w:pPr>
            <w:r w:rsidRPr="00771E8B">
              <w:rPr>
                <w:b/>
              </w:rPr>
              <w:t xml:space="preserve">pH-dependency: </w:t>
            </w:r>
          </w:p>
        </w:tc>
        <w:tc>
          <w:tcPr>
            <w:tcW w:w="1877" w:type="pct"/>
            <w:gridSpan w:val="3"/>
            <w:tcBorders>
              <w:bottom w:val="single" w:sz="4" w:space="0" w:color="auto"/>
            </w:tcBorders>
            <w:shd w:val="clear" w:color="auto" w:fill="auto"/>
          </w:tcPr>
          <w:p w14:paraId="3383BCD0" w14:textId="77777777" w:rsidR="004526EA" w:rsidRPr="00771E8B" w:rsidRDefault="004526EA" w:rsidP="004526EA">
            <w:pPr>
              <w:pStyle w:val="RepTable"/>
              <w:rPr>
                <w:b/>
              </w:rPr>
            </w:pPr>
            <w:r w:rsidRPr="00771E8B">
              <w:rPr>
                <w:b/>
              </w:rPr>
              <w:t>no</w:t>
            </w:r>
          </w:p>
        </w:tc>
      </w:tr>
    </w:tbl>
    <w:p w14:paraId="77BA14A0" w14:textId="77777777" w:rsidR="00305378" w:rsidRPr="00376A4D" w:rsidRDefault="00305378" w:rsidP="00305378">
      <w:pPr>
        <w:pStyle w:val="RepTable"/>
        <w:spacing w:before="60"/>
        <w:rPr>
          <w:sz w:val="18"/>
          <w:szCs w:val="18"/>
        </w:rPr>
      </w:pPr>
      <w:r>
        <w:rPr>
          <w:sz w:val="18"/>
          <w:szCs w:val="18"/>
        </w:rPr>
        <w:t>n.a. = not applicable</w:t>
      </w:r>
    </w:p>
    <w:p w14:paraId="38B63E54" w14:textId="34B9771A" w:rsidR="00305378" w:rsidRDefault="00305378" w:rsidP="00305378">
      <w:r w:rsidRPr="00326547">
        <w:rPr>
          <w:sz w:val="18"/>
          <w:szCs w:val="18"/>
          <w:vertAlign w:val="superscript"/>
        </w:rPr>
        <w:t>a</w:t>
      </w:r>
      <w:r w:rsidRPr="00326547">
        <w:rPr>
          <w:sz w:val="18"/>
          <w:szCs w:val="18"/>
        </w:rPr>
        <w:t xml:space="preserve"> Not considered for derivation of </w:t>
      </w:r>
      <w:r>
        <w:rPr>
          <w:sz w:val="18"/>
          <w:szCs w:val="18"/>
        </w:rPr>
        <w:t>endpoints</w:t>
      </w:r>
      <w:r w:rsidR="00157E6E">
        <w:rPr>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03"/>
        <w:gridCol w:w="1130"/>
        <w:gridCol w:w="876"/>
        <w:gridCol w:w="996"/>
        <w:gridCol w:w="1147"/>
        <w:gridCol w:w="926"/>
        <w:gridCol w:w="981"/>
        <w:gridCol w:w="1598"/>
      </w:tblGrid>
      <w:tr w:rsidR="00305378" w:rsidRPr="008C1951" w14:paraId="0D9E60B3" w14:textId="77777777" w:rsidTr="006D55CD">
        <w:trPr>
          <w:tblHeader/>
        </w:trPr>
        <w:tc>
          <w:tcPr>
            <w:tcW w:w="5000" w:type="pct"/>
            <w:gridSpan w:val="8"/>
            <w:tcBorders>
              <w:top w:val="nil"/>
              <w:left w:val="nil"/>
              <w:right w:val="nil"/>
            </w:tcBorders>
            <w:shd w:val="clear" w:color="auto" w:fill="auto"/>
          </w:tcPr>
          <w:p w14:paraId="4281EE43" w14:textId="24C6B627" w:rsidR="00305378" w:rsidRPr="00226DBA" w:rsidRDefault="00305378" w:rsidP="006D55CD">
            <w:pPr>
              <w:pStyle w:val="RepLabel"/>
            </w:pPr>
            <w:r>
              <w:lastRenderedPageBreak/>
              <w:br w:type="page"/>
            </w:r>
            <w:bookmarkEnd w:id="387"/>
            <w:r w:rsidRPr="004049B4">
              <w:t>Table </w:t>
            </w:r>
            <w:fldSimple w:instr=" STYLEREF 2 \s ">
              <w:r w:rsidR="003713FE">
                <w:rPr>
                  <w:noProof/>
                </w:rPr>
                <w:t>8.5</w:t>
              </w:r>
            </w:fldSimple>
            <w:r w:rsidR="00167128">
              <w:noBreakHyphen/>
            </w:r>
            <w:fldSimple w:instr=" SEQ Table \* ARABIC \s 2 ">
              <w:r w:rsidR="003713FE">
                <w:rPr>
                  <w:noProof/>
                </w:rPr>
                <w:t>2</w:t>
              </w:r>
            </w:fldSimple>
            <w:r w:rsidRPr="004049B4">
              <w:t>:</w:t>
            </w:r>
            <w:r w:rsidRPr="004049B4">
              <w:tab/>
              <w:t xml:space="preserve">Summary of </w:t>
            </w:r>
            <w:r>
              <w:t>soil adsorption/desorption for M650F01</w:t>
            </w:r>
          </w:p>
        </w:tc>
      </w:tr>
      <w:tr w:rsidR="00305378" w:rsidRPr="008C1951" w14:paraId="17FD4D7B" w14:textId="77777777" w:rsidTr="006D55CD">
        <w:trPr>
          <w:tblHeader/>
        </w:trPr>
        <w:tc>
          <w:tcPr>
            <w:tcW w:w="5000" w:type="pct"/>
            <w:gridSpan w:val="8"/>
            <w:shd w:val="clear" w:color="auto" w:fill="auto"/>
          </w:tcPr>
          <w:p w14:paraId="0FF07D22" w14:textId="77777777" w:rsidR="00305378" w:rsidRPr="008C1951" w:rsidRDefault="00305378" w:rsidP="006D55CD">
            <w:pPr>
              <w:pStyle w:val="RepTableHeader"/>
              <w:rPr>
                <w:highlight w:val="yellow"/>
                <w:lang w:val="en-GB"/>
              </w:rPr>
            </w:pPr>
            <w:r w:rsidRPr="00226DBA">
              <w:rPr>
                <w:lang w:val="en-GB"/>
              </w:rPr>
              <w:t>M650F01</w:t>
            </w:r>
          </w:p>
        </w:tc>
      </w:tr>
      <w:tr w:rsidR="004526EA" w:rsidRPr="008C1951" w14:paraId="2504C838" w14:textId="77777777" w:rsidTr="004526EA">
        <w:trPr>
          <w:tblHeader/>
        </w:trPr>
        <w:tc>
          <w:tcPr>
            <w:tcW w:w="910" w:type="pct"/>
            <w:shd w:val="clear" w:color="auto" w:fill="auto"/>
          </w:tcPr>
          <w:p w14:paraId="6B923023" w14:textId="77777777" w:rsidR="004526EA" w:rsidRPr="008C1951" w:rsidRDefault="004526EA" w:rsidP="004526EA">
            <w:pPr>
              <w:pStyle w:val="RepTableHeader"/>
              <w:jc w:val="center"/>
              <w:rPr>
                <w:lang w:val="en-GB"/>
              </w:rPr>
            </w:pPr>
            <w:r w:rsidRPr="008C1951">
              <w:rPr>
                <w:lang w:val="en-GB"/>
              </w:rPr>
              <w:t>Soil Name</w:t>
            </w:r>
          </w:p>
        </w:tc>
        <w:tc>
          <w:tcPr>
            <w:tcW w:w="604" w:type="pct"/>
            <w:shd w:val="clear" w:color="auto" w:fill="auto"/>
          </w:tcPr>
          <w:p w14:paraId="624DA15A" w14:textId="77777777" w:rsidR="004526EA" w:rsidRPr="008C1951" w:rsidRDefault="004526EA" w:rsidP="004526EA">
            <w:pPr>
              <w:pStyle w:val="RepTableHeader"/>
              <w:jc w:val="center"/>
              <w:rPr>
                <w:lang w:val="en-GB"/>
              </w:rPr>
            </w:pPr>
            <w:r w:rsidRPr="008C1951">
              <w:rPr>
                <w:lang w:val="en-GB"/>
              </w:rPr>
              <w:t>Soil Type</w:t>
            </w:r>
          </w:p>
        </w:tc>
        <w:tc>
          <w:tcPr>
            <w:tcW w:w="468" w:type="pct"/>
            <w:shd w:val="clear" w:color="auto" w:fill="auto"/>
          </w:tcPr>
          <w:p w14:paraId="5733F69A" w14:textId="77777777" w:rsidR="004526EA" w:rsidRPr="008C1951" w:rsidRDefault="004526EA" w:rsidP="004526EA">
            <w:pPr>
              <w:pStyle w:val="RepTableHeader"/>
              <w:jc w:val="center"/>
              <w:rPr>
                <w:lang w:val="en-GB"/>
              </w:rPr>
            </w:pPr>
            <w:r w:rsidRPr="008C1951">
              <w:rPr>
                <w:lang w:val="en-GB"/>
              </w:rPr>
              <w:t>OC</w:t>
            </w:r>
          </w:p>
          <w:p w14:paraId="7F8843EA" w14:textId="77777777" w:rsidR="004526EA" w:rsidRPr="008C1951" w:rsidRDefault="004526EA" w:rsidP="004526EA">
            <w:pPr>
              <w:pStyle w:val="RepTableHeader"/>
              <w:jc w:val="center"/>
              <w:rPr>
                <w:lang w:val="en-GB"/>
              </w:rPr>
            </w:pPr>
            <w:r>
              <w:rPr>
                <w:lang w:val="en-GB"/>
              </w:rPr>
              <w:t>[</w:t>
            </w:r>
            <w:r w:rsidRPr="008C1951">
              <w:rPr>
                <w:lang w:val="en-GB"/>
              </w:rPr>
              <w:t>%</w:t>
            </w:r>
            <w:r>
              <w:rPr>
                <w:lang w:val="en-GB"/>
              </w:rPr>
              <w:t>]</w:t>
            </w:r>
          </w:p>
        </w:tc>
        <w:tc>
          <w:tcPr>
            <w:tcW w:w="532" w:type="pct"/>
            <w:shd w:val="clear" w:color="auto" w:fill="auto"/>
          </w:tcPr>
          <w:p w14:paraId="29A25D46" w14:textId="77777777" w:rsidR="004526EA" w:rsidRPr="008C1951" w:rsidRDefault="004526EA" w:rsidP="004526EA">
            <w:pPr>
              <w:pStyle w:val="RepTableHeader"/>
              <w:jc w:val="center"/>
              <w:rPr>
                <w:lang w:val="en-GB"/>
              </w:rPr>
            </w:pPr>
            <w:r w:rsidRPr="008C1951">
              <w:rPr>
                <w:lang w:val="en-GB"/>
              </w:rPr>
              <w:t>pH</w:t>
            </w:r>
          </w:p>
          <w:p w14:paraId="54E1043F" w14:textId="77777777" w:rsidR="004526EA" w:rsidRPr="008C1951" w:rsidRDefault="004526EA" w:rsidP="004526EA">
            <w:pPr>
              <w:pStyle w:val="RepTableHeader"/>
              <w:jc w:val="center"/>
              <w:rPr>
                <w:lang w:val="en-GB"/>
              </w:rPr>
            </w:pPr>
            <w:r w:rsidRPr="008C1951">
              <w:rPr>
                <w:lang w:val="en-GB"/>
              </w:rPr>
              <w:t>(</w:t>
            </w:r>
            <w:r>
              <w:rPr>
                <w:lang w:val="en-GB"/>
              </w:rPr>
              <w:t>CaCl</w:t>
            </w:r>
            <w:r w:rsidRPr="00326547">
              <w:rPr>
                <w:vertAlign w:val="subscript"/>
                <w:lang w:val="en-GB"/>
              </w:rPr>
              <w:t>2</w:t>
            </w:r>
            <w:r w:rsidRPr="008C1951">
              <w:rPr>
                <w:lang w:val="en-GB"/>
              </w:rPr>
              <w:t>)</w:t>
            </w:r>
          </w:p>
        </w:tc>
        <w:tc>
          <w:tcPr>
            <w:tcW w:w="613" w:type="pct"/>
            <w:shd w:val="clear" w:color="auto" w:fill="auto"/>
          </w:tcPr>
          <w:p w14:paraId="576CB91B" w14:textId="77777777" w:rsidR="004526EA" w:rsidRPr="008C1951" w:rsidRDefault="004526EA" w:rsidP="004526EA">
            <w:pPr>
              <w:pStyle w:val="RepTableHeader"/>
              <w:jc w:val="center"/>
              <w:rPr>
                <w:lang w:val="en-GB"/>
              </w:rPr>
            </w:pPr>
            <w:r w:rsidRPr="008C1951">
              <w:rPr>
                <w:lang w:val="en-GB"/>
              </w:rPr>
              <w:t>K</w:t>
            </w:r>
            <w:r w:rsidRPr="004F0B83">
              <w:rPr>
                <w:vertAlign w:val="subscript"/>
                <w:lang w:val="en-GB"/>
              </w:rPr>
              <w:t>f</w:t>
            </w:r>
          </w:p>
          <w:p w14:paraId="010620F2" w14:textId="77777777" w:rsidR="004526EA" w:rsidRPr="008C1951" w:rsidRDefault="004526EA" w:rsidP="004526EA">
            <w:pPr>
              <w:pStyle w:val="RepTableHeader"/>
              <w:jc w:val="center"/>
              <w:rPr>
                <w:lang w:val="en-GB"/>
              </w:rPr>
            </w:pPr>
            <w:r>
              <w:rPr>
                <w:lang w:val="en-GB"/>
              </w:rPr>
              <w:t>[mL/</w:t>
            </w:r>
            <w:r w:rsidRPr="008C1951">
              <w:rPr>
                <w:lang w:val="en-GB"/>
              </w:rPr>
              <w:t>g</w:t>
            </w:r>
            <w:r>
              <w:rPr>
                <w:lang w:val="en-GB"/>
              </w:rPr>
              <w:t>]</w:t>
            </w:r>
          </w:p>
        </w:tc>
        <w:tc>
          <w:tcPr>
            <w:tcW w:w="495" w:type="pct"/>
            <w:shd w:val="clear" w:color="auto" w:fill="auto"/>
          </w:tcPr>
          <w:p w14:paraId="632A991D" w14:textId="77777777" w:rsidR="004526EA" w:rsidRPr="008C1951" w:rsidRDefault="004526EA" w:rsidP="004526EA">
            <w:pPr>
              <w:pStyle w:val="RepTableHeader"/>
              <w:jc w:val="center"/>
              <w:rPr>
                <w:lang w:val="en-GB"/>
              </w:rPr>
            </w:pPr>
            <w:r w:rsidRPr="008C1951">
              <w:rPr>
                <w:lang w:val="en-GB"/>
              </w:rPr>
              <w:t>K</w:t>
            </w:r>
            <w:r w:rsidRPr="004F0B83">
              <w:rPr>
                <w:vertAlign w:val="subscript"/>
                <w:lang w:val="en-GB"/>
              </w:rPr>
              <w:t>f,oc</w:t>
            </w:r>
          </w:p>
          <w:p w14:paraId="7440C606" w14:textId="77777777" w:rsidR="004526EA" w:rsidRPr="008C1951" w:rsidRDefault="004526EA" w:rsidP="004526EA">
            <w:pPr>
              <w:pStyle w:val="RepTableHeader"/>
              <w:jc w:val="center"/>
              <w:rPr>
                <w:lang w:val="en-GB"/>
              </w:rPr>
            </w:pPr>
            <w:r>
              <w:rPr>
                <w:lang w:val="en-GB"/>
              </w:rPr>
              <w:t>[mL/</w:t>
            </w:r>
            <w:r w:rsidRPr="008C1951">
              <w:rPr>
                <w:lang w:val="en-GB"/>
              </w:rPr>
              <w:t>g</w:t>
            </w:r>
            <w:r>
              <w:rPr>
                <w:lang w:val="en-GB"/>
              </w:rPr>
              <w:t>]</w:t>
            </w:r>
          </w:p>
        </w:tc>
        <w:tc>
          <w:tcPr>
            <w:tcW w:w="524" w:type="pct"/>
            <w:shd w:val="clear" w:color="auto" w:fill="auto"/>
          </w:tcPr>
          <w:p w14:paraId="73F9CD56" w14:textId="77777777" w:rsidR="004526EA" w:rsidRPr="008C1951" w:rsidRDefault="004526EA" w:rsidP="004526EA">
            <w:pPr>
              <w:pStyle w:val="RepTableHeader"/>
              <w:jc w:val="center"/>
              <w:rPr>
                <w:lang w:val="en-GB"/>
              </w:rPr>
            </w:pPr>
            <w:r w:rsidRPr="008C1951">
              <w:rPr>
                <w:lang w:val="en-GB"/>
              </w:rPr>
              <w:t>1/n</w:t>
            </w:r>
          </w:p>
          <w:p w14:paraId="51475181" w14:textId="77777777" w:rsidR="004526EA" w:rsidRPr="008C1951" w:rsidRDefault="004526EA" w:rsidP="004526EA">
            <w:pPr>
              <w:pStyle w:val="RepTableHeader"/>
              <w:jc w:val="center"/>
              <w:rPr>
                <w:lang w:val="en-GB"/>
              </w:rPr>
            </w:pPr>
            <w:r>
              <w:rPr>
                <w:lang w:val="en-GB"/>
              </w:rPr>
              <w:t>[</w:t>
            </w:r>
            <w:r w:rsidRPr="008C1951">
              <w:rPr>
                <w:lang w:val="en-GB"/>
              </w:rPr>
              <w:t>-</w:t>
            </w:r>
            <w:r>
              <w:rPr>
                <w:lang w:val="en-GB"/>
              </w:rPr>
              <w:t>]</w:t>
            </w:r>
          </w:p>
        </w:tc>
        <w:tc>
          <w:tcPr>
            <w:tcW w:w="854" w:type="pct"/>
            <w:shd w:val="clear" w:color="auto" w:fill="auto"/>
          </w:tcPr>
          <w:p w14:paraId="380EA60B" w14:textId="42A8E3E0" w:rsidR="004526EA" w:rsidRPr="008C1951" w:rsidRDefault="004526EA" w:rsidP="004526EA">
            <w:pPr>
              <w:pStyle w:val="RepTableHeader"/>
              <w:jc w:val="center"/>
              <w:rPr>
                <w:lang w:val="en-GB"/>
              </w:rPr>
            </w:pPr>
            <w:r w:rsidRPr="008C1951">
              <w:rPr>
                <w:lang w:val="en-GB"/>
              </w:rPr>
              <w:t>Evaluated on EU level / Reference</w:t>
            </w:r>
          </w:p>
        </w:tc>
      </w:tr>
      <w:tr w:rsidR="004526EA" w:rsidRPr="008C1951" w14:paraId="78FAFE82" w14:textId="77777777" w:rsidTr="006D55CD">
        <w:tc>
          <w:tcPr>
            <w:tcW w:w="910" w:type="pct"/>
            <w:shd w:val="clear" w:color="auto" w:fill="auto"/>
          </w:tcPr>
          <w:p w14:paraId="4381C61D" w14:textId="77777777" w:rsidR="004526EA" w:rsidRPr="004049B4" w:rsidRDefault="004526EA" w:rsidP="004526EA">
            <w:pPr>
              <w:pStyle w:val="RepTable"/>
              <w:keepNext/>
              <w:jc w:val="center"/>
            </w:pPr>
            <w:r>
              <w:t>Schifferstadt</w:t>
            </w:r>
          </w:p>
        </w:tc>
        <w:tc>
          <w:tcPr>
            <w:tcW w:w="604" w:type="pct"/>
            <w:shd w:val="clear" w:color="auto" w:fill="auto"/>
          </w:tcPr>
          <w:p w14:paraId="649A2218" w14:textId="77777777" w:rsidR="004526EA" w:rsidRPr="004049B4" w:rsidRDefault="004526EA" w:rsidP="004526EA">
            <w:pPr>
              <w:pStyle w:val="RepTable"/>
              <w:keepNext/>
              <w:jc w:val="center"/>
            </w:pPr>
            <w:r>
              <w:t>Loamy sand</w:t>
            </w:r>
          </w:p>
        </w:tc>
        <w:tc>
          <w:tcPr>
            <w:tcW w:w="468" w:type="pct"/>
            <w:shd w:val="clear" w:color="auto" w:fill="auto"/>
          </w:tcPr>
          <w:p w14:paraId="081AF193" w14:textId="77777777" w:rsidR="004526EA" w:rsidRPr="004049B4" w:rsidRDefault="004526EA" w:rsidP="004526EA">
            <w:pPr>
              <w:pStyle w:val="RepTable"/>
              <w:keepNext/>
              <w:jc w:val="center"/>
            </w:pPr>
            <w:r>
              <w:rPr>
                <w:rFonts w:ascii="TimesNewRomanPSMT" w:hAnsi="TimesNewRomanPSMT" w:cs="TimesNewRomanPSMT"/>
                <w:szCs w:val="20"/>
                <w:lang w:val="de-DE"/>
              </w:rPr>
              <w:t>0.9</w:t>
            </w:r>
          </w:p>
        </w:tc>
        <w:tc>
          <w:tcPr>
            <w:tcW w:w="532" w:type="pct"/>
            <w:shd w:val="clear" w:color="auto" w:fill="auto"/>
          </w:tcPr>
          <w:p w14:paraId="0CB25BBD" w14:textId="77777777" w:rsidR="004526EA" w:rsidRPr="004049B4" w:rsidRDefault="004526EA" w:rsidP="004526EA">
            <w:pPr>
              <w:pStyle w:val="RepTable"/>
              <w:keepNext/>
              <w:jc w:val="center"/>
            </w:pPr>
            <w:r>
              <w:t>4.9</w:t>
            </w:r>
          </w:p>
        </w:tc>
        <w:tc>
          <w:tcPr>
            <w:tcW w:w="613" w:type="pct"/>
            <w:shd w:val="clear" w:color="auto" w:fill="auto"/>
          </w:tcPr>
          <w:p w14:paraId="31761224" w14:textId="77777777" w:rsidR="004526EA" w:rsidRPr="007854CC" w:rsidRDefault="004526EA" w:rsidP="004526EA">
            <w:pPr>
              <w:pStyle w:val="RepTable"/>
              <w:keepNext/>
              <w:jc w:val="center"/>
            </w:pPr>
            <w:r>
              <w:t>1.74</w:t>
            </w:r>
          </w:p>
        </w:tc>
        <w:tc>
          <w:tcPr>
            <w:tcW w:w="495" w:type="pct"/>
            <w:shd w:val="clear" w:color="auto" w:fill="auto"/>
          </w:tcPr>
          <w:p w14:paraId="19A2B690" w14:textId="77777777" w:rsidR="004526EA" w:rsidRPr="004049B4" w:rsidRDefault="004526EA" w:rsidP="004526EA">
            <w:pPr>
              <w:pStyle w:val="RepTable"/>
              <w:keepNext/>
              <w:jc w:val="center"/>
            </w:pPr>
            <w:r>
              <w:t>193.0</w:t>
            </w:r>
          </w:p>
        </w:tc>
        <w:tc>
          <w:tcPr>
            <w:tcW w:w="524" w:type="pct"/>
            <w:shd w:val="clear" w:color="auto" w:fill="auto"/>
          </w:tcPr>
          <w:p w14:paraId="124270BB" w14:textId="77777777" w:rsidR="004526EA" w:rsidRPr="004049B4" w:rsidRDefault="004526EA" w:rsidP="004526EA">
            <w:pPr>
              <w:pStyle w:val="RepTable"/>
              <w:keepNext/>
              <w:jc w:val="center"/>
            </w:pPr>
            <w:r>
              <w:t>0.908</w:t>
            </w:r>
          </w:p>
        </w:tc>
        <w:tc>
          <w:tcPr>
            <w:tcW w:w="854" w:type="pct"/>
            <w:shd w:val="clear" w:color="auto" w:fill="auto"/>
          </w:tcPr>
          <w:p w14:paraId="19EB752D" w14:textId="77777777" w:rsidR="004526EA" w:rsidRPr="006043D3" w:rsidRDefault="004526EA" w:rsidP="004526EA">
            <w:pPr>
              <w:pStyle w:val="RepTable"/>
              <w:keepNext/>
              <w:jc w:val="center"/>
            </w:pPr>
            <w:r w:rsidRPr="00420EC7">
              <w:t>Y</w:t>
            </w:r>
            <w:r w:rsidRPr="00420EC7">
              <w:br/>
              <w:t>(EFSA, 2012)</w:t>
            </w:r>
          </w:p>
        </w:tc>
      </w:tr>
      <w:tr w:rsidR="004526EA" w:rsidRPr="008C1951" w14:paraId="277B8B9B" w14:textId="77777777" w:rsidTr="006D55CD">
        <w:tc>
          <w:tcPr>
            <w:tcW w:w="910" w:type="pct"/>
            <w:shd w:val="clear" w:color="auto" w:fill="auto"/>
          </w:tcPr>
          <w:p w14:paraId="5002C626" w14:textId="77777777" w:rsidR="004526EA" w:rsidRPr="004049B4" w:rsidRDefault="004526EA" w:rsidP="004526EA">
            <w:pPr>
              <w:pStyle w:val="RepTable"/>
              <w:keepNext/>
              <w:jc w:val="center"/>
            </w:pPr>
            <w:r>
              <w:t>Lufa 2.2</w:t>
            </w:r>
          </w:p>
        </w:tc>
        <w:tc>
          <w:tcPr>
            <w:tcW w:w="604" w:type="pct"/>
            <w:shd w:val="clear" w:color="auto" w:fill="auto"/>
          </w:tcPr>
          <w:p w14:paraId="157882A3" w14:textId="77777777" w:rsidR="004526EA" w:rsidRPr="004049B4" w:rsidRDefault="004526EA" w:rsidP="004526EA">
            <w:pPr>
              <w:pStyle w:val="RepTable"/>
              <w:keepNext/>
              <w:jc w:val="center"/>
            </w:pPr>
            <w:r>
              <w:t>Loamy sand</w:t>
            </w:r>
          </w:p>
        </w:tc>
        <w:tc>
          <w:tcPr>
            <w:tcW w:w="468" w:type="pct"/>
            <w:shd w:val="clear" w:color="auto" w:fill="auto"/>
          </w:tcPr>
          <w:p w14:paraId="4B387118" w14:textId="77777777" w:rsidR="004526EA" w:rsidRPr="004049B4" w:rsidRDefault="004526EA" w:rsidP="004526EA">
            <w:pPr>
              <w:pStyle w:val="RepTable"/>
              <w:keepNext/>
              <w:jc w:val="center"/>
            </w:pPr>
            <w:r>
              <w:t>1.72</w:t>
            </w:r>
          </w:p>
        </w:tc>
        <w:tc>
          <w:tcPr>
            <w:tcW w:w="532" w:type="pct"/>
            <w:shd w:val="clear" w:color="auto" w:fill="auto"/>
          </w:tcPr>
          <w:p w14:paraId="4F57834E" w14:textId="77777777" w:rsidR="004526EA" w:rsidRPr="004049B4" w:rsidRDefault="004526EA" w:rsidP="004526EA">
            <w:pPr>
              <w:pStyle w:val="RepTable"/>
              <w:keepNext/>
              <w:jc w:val="center"/>
            </w:pPr>
            <w:r>
              <w:t>5.7</w:t>
            </w:r>
          </w:p>
        </w:tc>
        <w:tc>
          <w:tcPr>
            <w:tcW w:w="613" w:type="pct"/>
            <w:shd w:val="clear" w:color="auto" w:fill="auto"/>
          </w:tcPr>
          <w:p w14:paraId="6B551C27" w14:textId="77777777" w:rsidR="004526EA" w:rsidRPr="004049B4" w:rsidRDefault="004526EA" w:rsidP="004526EA">
            <w:pPr>
              <w:pStyle w:val="RepTable"/>
              <w:keepNext/>
              <w:jc w:val="center"/>
            </w:pPr>
            <w:r>
              <w:t>1.07</w:t>
            </w:r>
          </w:p>
        </w:tc>
        <w:tc>
          <w:tcPr>
            <w:tcW w:w="495" w:type="pct"/>
            <w:shd w:val="clear" w:color="auto" w:fill="auto"/>
          </w:tcPr>
          <w:p w14:paraId="3B25F5AF" w14:textId="77777777" w:rsidR="004526EA" w:rsidRPr="004049B4" w:rsidRDefault="004526EA" w:rsidP="004526EA">
            <w:pPr>
              <w:pStyle w:val="RepTable"/>
              <w:keepNext/>
              <w:jc w:val="center"/>
            </w:pPr>
            <w:r>
              <w:t>62.3</w:t>
            </w:r>
          </w:p>
        </w:tc>
        <w:tc>
          <w:tcPr>
            <w:tcW w:w="524" w:type="pct"/>
            <w:shd w:val="clear" w:color="auto" w:fill="auto"/>
          </w:tcPr>
          <w:p w14:paraId="3A4F1B9B" w14:textId="77777777" w:rsidR="004526EA" w:rsidRPr="004049B4" w:rsidRDefault="004526EA" w:rsidP="004526EA">
            <w:pPr>
              <w:pStyle w:val="RepTable"/>
              <w:keepNext/>
              <w:jc w:val="center"/>
            </w:pPr>
            <w:r>
              <w:t>0.892</w:t>
            </w:r>
          </w:p>
        </w:tc>
        <w:tc>
          <w:tcPr>
            <w:tcW w:w="854" w:type="pct"/>
            <w:shd w:val="clear" w:color="auto" w:fill="auto"/>
          </w:tcPr>
          <w:p w14:paraId="07E2EBC5" w14:textId="77777777" w:rsidR="004526EA" w:rsidRPr="006043D3" w:rsidRDefault="004526EA" w:rsidP="004526EA">
            <w:pPr>
              <w:pStyle w:val="RepTable"/>
              <w:keepNext/>
              <w:jc w:val="center"/>
            </w:pPr>
            <w:r w:rsidRPr="00420EC7">
              <w:t>Y</w:t>
            </w:r>
            <w:r w:rsidRPr="00420EC7">
              <w:br/>
              <w:t>(EFSA, 2012)</w:t>
            </w:r>
          </w:p>
        </w:tc>
      </w:tr>
      <w:tr w:rsidR="004526EA" w:rsidRPr="008C1951" w14:paraId="1AF08322" w14:textId="77777777" w:rsidTr="006D55CD">
        <w:tc>
          <w:tcPr>
            <w:tcW w:w="910" w:type="pct"/>
            <w:shd w:val="clear" w:color="auto" w:fill="auto"/>
          </w:tcPr>
          <w:p w14:paraId="49A78523" w14:textId="77777777" w:rsidR="004526EA" w:rsidRPr="006043D3" w:rsidRDefault="004526EA" w:rsidP="004526EA">
            <w:pPr>
              <w:pStyle w:val="RepTable"/>
              <w:keepNext/>
              <w:jc w:val="center"/>
              <w:rPr>
                <w:i/>
                <w:lang w:val="de-DE"/>
              </w:rPr>
            </w:pPr>
            <w:r w:rsidRPr="006043D3">
              <w:rPr>
                <w:i/>
              </w:rPr>
              <w:t>New Jerse</w:t>
            </w:r>
            <w:r w:rsidRPr="006043D3">
              <w:rPr>
                <w:i/>
                <w:lang w:val="de-DE"/>
              </w:rPr>
              <w:t>y</w:t>
            </w:r>
          </w:p>
        </w:tc>
        <w:tc>
          <w:tcPr>
            <w:tcW w:w="604" w:type="pct"/>
            <w:shd w:val="clear" w:color="auto" w:fill="auto"/>
          </w:tcPr>
          <w:p w14:paraId="3AAB62A9" w14:textId="77777777" w:rsidR="004526EA" w:rsidRPr="006043D3" w:rsidRDefault="004526EA" w:rsidP="004526EA">
            <w:pPr>
              <w:pStyle w:val="RepTable"/>
              <w:keepNext/>
              <w:jc w:val="center"/>
              <w:rPr>
                <w:i/>
              </w:rPr>
            </w:pPr>
            <w:r>
              <w:rPr>
                <w:i/>
              </w:rPr>
              <w:t>L</w:t>
            </w:r>
            <w:r w:rsidRPr="006043D3">
              <w:rPr>
                <w:i/>
              </w:rPr>
              <w:t>oam</w:t>
            </w:r>
          </w:p>
        </w:tc>
        <w:tc>
          <w:tcPr>
            <w:tcW w:w="468" w:type="pct"/>
            <w:shd w:val="clear" w:color="auto" w:fill="auto"/>
          </w:tcPr>
          <w:p w14:paraId="5BF4CA28" w14:textId="77777777" w:rsidR="004526EA" w:rsidRPr="006043D3" w:rsidRDefault="004526EA" w:rsidP="004526EA">
            <w:pPr>
              <w:pStyle w:val="RepTable"/>
              <w:keepNext/>
              <w:jc w:val="center"/>
              <w:rPr>
                <w:i/>
              </w:rPr>
            </w:pPr>
            <w:r w:rsidRPr="006043D3">
              <w:rPr>
                <w:i/>
              </w:rPr>
              <w:t>1.10</w:t>
            </w:r>
          </w:p>
        </w:tc>
        <w:tc>
          <w:tcPr>
            <w:tcW w:w="532" w:type="pct"/>
            <w:shd w:val="clear" w:color="auto" w:fill="auto"/>
          </w:tcPr>
          <w:p w14:paraId="58FC356C" w14:textId="77777777" w:rsidR="004526EA" w:rsidRPr="006043D3" w:rsidRDefault="004526EA" w:rsidP="004526EA">
            <w:pPr>
              <w:pStyle w:val="RepTable"/>
              <w:keepNext/>
              <w:jc w:val="center"/>
              <w:rPr>
                <w:i/>
              </w:rPr>
            </w:pPr>
            <w:r w:rsidRPr="006043D3">
              <w:rPr>
                <w:i/>
              </w:rPr>
              <w:t>6.2</w:t>
            </w:r>
          </w:p>
        </w:tc>
        <w:tc>
          <w:tcPr>
            <w:tcW w:w="613" w:type="pct"/>
            <w:shd w:val="clear" w:color="auto" w:fill="auto"/>
          </w:tcPr>
          <w:p w14:paraId="5E9A68B8" w14:textId="77777777" w:rsidR="004526EA" w:rsidRPr="006043D3" w:rsidRDefault="004526EA" w:rsidP="004526EA">
            <w:pPr>
              <w:pStyle w:val="RepTable"/>
              <w:keepNext/>
              <w:jc w:val="center"/>
              <w:rPr>
                <w:i/>
              </w:rPr>
            </w:pPr>
            <w:r w:rsidRPr="006043D3">
              <w:rPr>
                <w:i/>
              </w:rPr>
              <w:t>1.78</w:t>
            </w:r>
          </w:p>
        </w:tc>
        <w:tc>
          <w:tcPr>
            <w:tcW w:w="495" w:type="pct"/>
            <w:shd w:val="clear" w:color="auto" w:fill="auto"/>
          </w:tcPr>
          <w:p w14:paraId="64B037AE" w14:textId="77777777" w:rsidR="004526EA" w:rsidRPr="006043D3" w:rsidRDefault="004526EA" w:rsidP="004526EA">
            <w:pPr>
              <w:pStyle w:val="RepTable"/>
              <w:keepNext/>
              <w:jc w:val="center"/>
              <w:rPr>
                <w:i/>
                <w:vertAlign w:val="superscript"/>
              </w:rPr>
            </w:pPr>
            <w:r w:rsidRPr="006043D3">
              <w:rPr>
                <w:i/>
              </w:rPr>
              <w:t xml:space="preserve">(162.0) </w:t>
            </w:r>
            <w:r w:rsidRPr="006043D3">
              <w:rPr>
                <w:i/>
                <w:vertAlign w:val="superscript"/>
              </w:rPr>
              <w:t>a</w:t>
            </w:r>
          </w:p>
        </w:tc>
        <w:tc>
          <w:tcPr>
            <w:tcW w:w="524" w:type="pct"/>
            <w:shd w:val="clear" w:color="auto" w:fill="auto"/>
          </w:tcPr>
          <w:p w14:paraId="5754EA12" w14:textId="77777777" w:rsidR="004526EA" w:rsidRPr="0098739D" w:rsidRDefault="004526EA" w:rsidP="004526EA">
            <w:pPr>
              <w:pStyle w:val="RepTable"/>
              <w:keepNext/>
              <w:jc w:val="center"/>
              <w:rPr>
                <w:i/>
                <w:vertAlign w:val="superscript"/>
              </w:rPr>
            </w:pPr>
            <w:r w:rsidRPr="0098739D">
              <w:rPr>
                <w:i/>
              </w:rPr>
              <w:t xml:space="preserve">(0.859) </w:t>
            </w:r>
            <w:r w:rsidRPr="0098739D">
              <w:rPr>
                <w:i/>
                <w:vertAlign w:val="superscript"/>
              </w:rPr>
              <w:t>a</w:t>
            </w:r>
          </w:p>
        </w:tc>
        <w:tc>
          <w:tcPr>
            <w:tcW w:w="854" w:type="pct"/>
            <w:shd w:val="clear" w:color="auto" w:fill="auto"/>
          </w:tcPr>
          <w:p w14:paraId="6FA4A8E6" w14:textId="77777777" w:rsidR="004526EA" w:rsidRPr="0098739D" w:rsidRDefault="004526EA" w:rsidP="004526EA">
            <w:pPr>
              <w:pStyle w:val="RepTable"/>
              <w:keepNext/>
              <w:jc w:val="center"/>
              <w:rPr>
                <w:i/>
              </w:rPr>
            </w:pPr>
            <w:r w:rsidRPr="00420EC7">
              <w:t>Y</w:t>
            </w:r>
            <w:r w:rsidRPr="00420EC7">
              <w:br/>
              <w:t>(EFSA, 2012)</w:t>
            </w:r>
          </w:p>
        </w:tc>
      </w:tr>
      <w:tr w:rsidR="004526EA" w:rsidRPr="008C1951" w14:paraId="6FE0D7CB" w14:textId="77777777" w:rsidTr="006D55CD">
        <w:tc>
          <w:tcPr>
            <w:tcW w:w="910" w:type="pct"/>
            <w:shd w:val="clear" w:color="auto" w:fill="auto"/>
          </w:tcPr>
          <w:p w14:paraId="17E36155" w14:textId="77777777" w:rsidR="004526EA" w:rsidRPr="004049B4" w:rsidRDefault="004526EA" w:rsidP="004526EA">
            <w:pPr>
              <w:pStyle w:val="RepTable"/>
              <w:keepNext/>
              <w:jc w:val="center"/>
            </w:pPr>
            <w:r>
              <w:t>1680</w:t>
            </w:r>
          </w:p>
        </w:tc>
        <w:tc>
          <w:tcPr>
            <w:tcW w:w="604" w:type="pct"/>
            <w:shd w:val="clear" w:color="auto" w:fill="auto"/>
          </w:tcPr>
          <w:p w14:paraId="0919B347" w14:textId="77777777" w:rsidR="004526EA" w:rsidRPr="004049B4" w:rsidRDefault="004526EA" w:rsidP="004526EA">
            <w:pPr>
              <w:pStyle w:val="RepTable"/>
              <w:keepNext/>
              <w:jc w:val="center"/>
            </w:pPr>
            <w:r>
              <w:t>Loamy sand</w:t>
            </w:r>
          </w:p>
        </w:tc>
        <w:tc>
          <w:tcPr>
            <w:tcW w:w="468" w:type="pct"/>
            <w:shd w:val="clear" w:color="auto" w:fill="auto"/>
          </w:tcPr>
          <w:p w14:paraId="39FF6384" w14:textId="77777777" w:rsidR="004526EA" w:rsidRPr="004049B4" w:rsidRDefault="004526EA" w:rsidP="004526EA">
            <w:pPr>
              <w:pStyle w:val="RepTable"/>
              <w:keepNext/>
              <w:jc w:val="center"/>
            </w:pPr>
            <w:r>
              <w:t>0.88</w:t>
            </w:r>
          </w:p>
        </w:tc>
        <w:tc>
          <w:tcPr>
            <w:tcW w:w="532" w:type="pct"/>
            <w:shd w:val="clear" w:color="auto" w:fill="auto"/>
          </w:tcPr>
          <w:p w14:paraId="159985B0" w14:textId="77777777" w:rsidR="004526EA" w:rsidRPr="004049B4" w:rsidRDefault="004526EA" w:rsidP="004526EA">
            <w:pPr>
              <w:pStyle w:val="RepTable"/>
              <w:keepNext/>
              <w:jc w:val="center"/>
            </w:pPr>
            <w:r>
              <w:t>5.9</w:t>
            </w:r>
          </w:p>
        </w:tc>
        <w:tc>
          <w:tcPr>
            <w:tcW w:w="613" w:type="pct"/>
            <w:shd w:val="clear" w:color="auto" w:fill="auto"/>
          </w:tcPr>
          <w:p w14:paraId="3DAA7666" w14:textId="77777777" w:rsidR="004526EA" w:rsidRPr="004049B4" w:rsidRDefault="004526EA" w:rsidP="004526EA">
            <w:pPr>
              <w:pStyle w:val="RepTable"/>
              <w:keepNext/>
              <w:jc w:val="center"/>
            </w:pPr>
            <w:r>
              <w:t>0.594</w:t>
            </w:r>
          </w:p>
        </w:tc>
        <w:tc>
          <w:tcPr>
            <w:tcW w:w="495" w:type="pct"/>
            <w:shd w:val="clear" w:color="auto" w:fill="auto"/>
          </w:tcPr>
          <w:p w14:paraId="4F8CE924" w14:textId="77777777" w:rsidR="004526EA" w:rsidRPr="004049B4" w:rsidRDefault="004526EA" w:rsidP="004526EA">
            <w:pPr>
              <w:pStyle w:val="RepTable"/>
              <w:keepNext/>
              <w:jc w:val="center"/>
            </w:pPr>
            <w:r>
              <w:t>67.5</w:t>
            </w:r>
          </w:p>
        </w:tc>
        <w:tc>
          <w:tcPr>
            <w:tcW w:w="524" w:type="pct"/>
            <w:shd w:val="clear" w:color="auto" w:fill="auto"/>
          </w:tcPr>
          <w:p w14:paraId="6BD8EBDB" w14:textId="77777777" w:rsidR="004526EA" w:rsidRPr="004049B4" w:rsidRDefault="004526EA" w:rsidP="004526EA">
            <w:pPr>
              <w:pStyle w:val="RepTable"/>
              <w:keepNext/>
              <w:jc w:val="center"/>
            </w:pPr>
            <w:r>
              <w:t>0.912</w:t>
            </w:r>
          </w:p>
        </w:tc>
        <w:tc>
          <w:tcPr>
            <w:tcW w:w="854" w:type="pct"/>
            <w:shd w:val="clear" w:color="auto" w:fill="auto"/>
          </w:tcPr>
          <w:p w14:paraId="7BDD3255" w14:textId="77777777" w:rsidR="004526EA" w:rsidRPr="006043D3" w:rsidRDefault="004526EA" w:rsidP="004526EA">
            <w:pPr>
              <w:pStyle w:val="RepTable"/>
              <w:keepNext/>
              <w:jc w:val="center"/>
            </w:pPr>
            <w:r w:rsidRPr="00420EC7">
              <w:t>Y</w:t>
            </w:r>
            <w:r w:rsidRPr="00420EC7">
              <w:br/>
              <w:t>(EFSA, 2012)</w:t>
            </w:r>
          </w:p>
        </w:tc>
      </w:tr>
      <w:tr w:rsidR="004526EA" w:rsidRPr="008C1951" w14:paraId="58221778" w14:textId="77777777" w:rsidTr="006D55CD">
        <w:tc>
          <w:tcPr>
            <w:tcW w:w="910" w:type="pct"/>
            <w:shd w:val="clear" w:color="auto" w:fill="auto"/>
          </w:tcPr>
          <w:p w14:paraId="1FC37CC3" w14:textId="77777777" w:rsidR="004526EA" w:rsidRPr="004049B4" w:rsidRDefault="004526EA" w:rsidP="004526EA">
            <w:pPr>
              <w:pStyle w:val="RepTable"/>
              <w:keepNext/>
              <w:jc w:val="center"/>
            </w:pPr>
            <w:r>
              <w:t>Lufa 3A</w:t>
            </w:r>
          </w:p>
        </w:tc>
        <w:tc>
          <w:tcPr>
            <w:tcW w:w="604" w:type="pct"/>
            <w:shd w:val="clear" w:color="auto" w:fill="auto"/>
          </w:tcPr>
          <w:p w14:paraId="2995FB9D" w14:textId="77777777" w:rsidR="004526EA" w:rsidRPr="004049B4" w:rsidRDefault="004526EA" w:rsidP="004526EA">
            <w:pPr>
              <w:pStyle w:val="RepTable"/>
              <w:keepNext/>
              <w:jc w:val="center"/>
            </w:pPr>
            <w:r>
              <w:t>Loam</w:t>
            </w:r>
          </w:p>
        </w:tc>
        <w:tc>
          <w:tcPr>
            <w:tcW w:w="468" w:type="pct"/>
            <w:shd w:val="clear" w:color="auto" w:fill="auto"/>
          </w:tcPr>
          <w:p w14:paraId="79E28767" w14:textId="77777777" w:rsidR="004526EA" w:rsidRPr="00A12985" w:rsidRDefault="004526EA" w:rsidP="004526EA">
            <w:pPr>
              <w:pStyle w:val="RepTable"/>
              <w:keepNext/>
              <w:jc w:val="center"/>
            </w:pPr>
            <w:r>
              <w:t>3.23</w:t>
            </w:r>
          </w:p>
        </w:tc>
        <w:tc>
          <w:tcPr>
            <w:tcW w:w="532" w:type="pct"/>
            <w:shd w:val="clear" w:color="auto" w:fill="auto"/>
          </w:tcPr>
          <w:p w14:paraId="027184AA" w14:textId="77777777" w:rsidR="004526EA" w:rsidRPr="004049B4" w:rsidRDefault="004526EA" w:rsidP="004526EA">
            <w:pPr>
              <w:pStyle w:val="RepTable"/>
              <w:keepNext/>
              <w:jc w:val="center"/>
            </w:pPr>
            <w:r>
              <w:t>7.2</w:t>
            </w:r>
          </w:p>
        </w:tc>
        <w:tc>
          <w:tcPr>
            <w:tcW w:w="613" w:type="pct"/>
            <w:shd w:val="clear" w:color="auto" w:fill="auto"/>
          </w:tcPr>
          <w:p w14:paraId="57FB262D" w14:textId="77777777" w:rsidR="004526EA" w:rsidRPr="004049B4" w:rsidRDefault="004526EA" w:rsidP="004526EA">
            <w:pPr>
              <w:pStyle w:val="RepTable"/>
              <w:keepNext/>
              <w:jc w:val="center"/>
            </w:pPr>
            <w:r>
              <w:t>0.905</w:t>
            </w:r>
          </w:p>
        </w:tc>
        <w:tc>
          <w:tcPr>
            <w:tcW w:w="495" w:type="pct"/>
            <w:shd w:val="clear" w:color="auto" w:fill="auto"/>
          </w:tcPr>
          <w:p w14:paraId="58F483EF" w14:textId="77777777" w:rsidR="004526EA" w:rsidRPr="004049B4" w:rsidRDefault="004526EA" w:rsidP="004526EA">
            <w:pPr>
              <w:pStyle w:val="RepTable"/>
              <w:keepNext/>
              <w:jc w:val="center"/>
            </w:pPr>
            <w:r>
              <w:t>28.0</w:t>
            </w:r>
          </w:p>
        </w:tc>
        <w:tc>
          <w:tcPr>
            <w:tcW w:w="524" w:type="pct"/>
            <w:shd w:val="clear" w:color="auto" w:fill="auto"/>
          </w:tcPr>
          <w:p w14:paraId="377654C5" w14:textId="77777777" w:rsidR="004526EA" w:rsidRPr="004049B4" w:rsidRDefault="004526EA" w:rsidP="004526EA">
            <w:pPr>
              <w:pStyle w:val="RepTable"/>
              <w:keepNext/>
              <w:jc w:val="center"/>
            </w:pPr>
            <w:r>
              <w:t>0.931</w:t>
            </w:r>
          </w:p>
        </w:tc>
        <w:tc>
          <w:tcPr>
            <w:tcW w:w="854" w:type="pct"/>
            <w:shd w:val="clear" w:color="auto" w:fill="auto"/>
          </w:tcPr>
          <w:p w14:paraId="519EE773" w14:textId="77777777" w:rsidR="004526EA" w:rsidRPr="006043D3" w:rsidRDefault="004526EA" w:rsidP="004526EA">
            <w:pPr>
              <w:pStyle w:val="RepTable"/>
              <w:keepNext/>
              <w:jc w:val="center"/>
            </w:pPr>
            <w:r w:rsidRPr="00420EC7">
              <w:t>Y</w:t>
            </w:r>
            <w:r w:rsidRPr="00420EC7">
              <w:br/>
              <w:t>(EFSA, 2012)</w:t>
            </w:r>
          </w:p>
        </w:tc>
      </w:tr>
      <w:tr w:rsidR="004526EA" w:rsidRPr="008C1951" w14:paraId="4B3F0ED3" w14:textId="77777777" w:rsidTr="006D55CD">
        <w:tc>
          <w:tcPr>
            <w:tcW w:w="910" w:type="pct"/>
            <w:shd w:val="clear" w:color="auto" w:fill="auto"/>
          </w:tcPr>
          <w:p w14:paraId="2EEB37A1" w14:textId="77777777" w:rsidR="004526EA" w:rsidRPr="004049B4" w:rsidRDefault="004526EA" w:rsidP="004526EA">
            <w:pPr>
              <w:pStyle w:val="RepTable"/>
              <w:keepNext/>
              <w:jc w:val="center"/>
            </w:pPr>
            <w:r>
              <w:t>Studernheim</w:t>
            </w:r>
          </w:p>
        </w:tc>
        <w:tc>
          <w:tcPr>
            <w:tcW w:w="604" w:type="pct"/>
            <w:shd w:val="clear" w:color="auto" w:fill="auto"/>
          </w:tcPr>
          <w:p w14:paraId="10C1D795" w14:textId="77777777" w:rsidR="004526EA" w:rsidRDefault="004526EA" w:rsidP="004526EA">
            <w:pPr>
              <w:pStyle w:val="RepTable"/>
              <w:keepNext/>
              <w:jc w:val="center"/>
            </w:pPr>
            <w:r>
              <w:t>Sandy loam</w:t>
            </w:r>
          </w:p>
        </w:tc>
        <w:tc>
          <w:tcPr>
            <w:tcW w:w="468" w:type="pct"/>
            <w:shd w:val="clear" w:color="auto" w:fill="auto"/>
          </w:tcPr>
          <w:p w14:paraId="77783C87" w14:textId="77777777" w:rsidR="004526EA" w:rsidRPr="004049B4" w:rsidRDefault="004526EA" w:rsidP="004526EA">
            <w:pPr>
              <w:pStyle w:val="RepTable"/>
              <w:keepNext/>
              <w:jc w:val="center"/>
            </w:pPr>
            <w:r>
              <w:t>1.51</w:t>
            </w:r>
          </w:p>
        </w:tc>
        <w:tc>
          <w:tcPr>
            <w:tcW w:w="532" w:type="pct"/>
            <w:shd w:val="clear" w:color="auto" w:fill="auto"/>
          </w:tcPr>
          <w:p w14:paraId="5AB6F93B" w14:textId="77777777" w:rsidR="004526EA" w:rsidRPr="004049B4" w:rsidRDefault="004526EA" w:rsidP="004526EA">
            <w:pPr>
              <w:pStyle w:val="RepTable"/>
              <w:keepNext/>
              <w:jc w:val="center"/>
            </w:pPr>
            <w:r>
              <w:t>7.6</w:t>
            </w:r>
          </w:p>
        </w:tc>
        <w:tc>
          <w:tcPr>
            <w:tcW w:w="613" w:type="pct"/>
            <w:shd w:val="clear" w:color="auto" w:fill="auto"/>
          </w:tcPr>
          <w:p w14:paraId="388445BE" w14:textId="77777777" w:rsidR="004526EA" w:rsidRPr="004049B4" w:rsidRDefault="004526EA" w:rsidP="004526EA">
            <w:pPr>
              <w:pStyle w:val="RepTable"/>
              <w:keepNext/>
              <w:jc w:val="center"/>
            </w:pPr>
            <w:r>
              <w:t>0.330</w:t>
            </w:r>
          </w:p>
        </w:tc>
        <w:tc>
          <w:tcPr>
            <w:tcW w:w="495" w:type="pct"/>
            <w:shd w:val="clear" w:color="auto" w:fill="auto"/>
          </w:tcPr>
          <w:p w14:paraId="457466C9" w14:textId="77777777" w:rsidR="004526EA" w:rsidRPr="004049B4" w:rsidRDefault="004526EA" w:rsidP="004526EA">
            <w:pPr>
              <w:pStyle w:val="RepTable"/>
              <w:keepNext/>
              <w:jc w:val="center"/>
            </w:pPr>
            <w:r>
              <w:t>21.8</w:t>
            </w:r>
          </w:p>
        </w:tc>
        <w:tc>
          <w:tcPr>
            <w:tcW w:w="524" w:type="pct"/>
            <w:shd w:val="clear" w:color="auto" w:fill="auto"/>
          </w:tcPr>
          <w:p w14:paraId="1D9801EA" w14:textId="77777777" w:rsidR="004526EA" w:rsidRPr="004049B4" w:rsidRDefault="004526EA" w:rsidP="004526EA">
            <w:pPr>
              <w:pStyle w:val="RepTable"/>
              <w:keepNext/>
              <w:jc w:val="center"/>
            </w:pPr>
            <w:r>
              <w:t>0.891</w:t>
            </w:r>
          </w:p>
        </w:tc>
        <w:tc>
          <w:tcPr>
            <w:tcW w:w="854" w:type="pct"/>
            <w:shd w:val="clear" w:color="auto" w:fill="auto"/>
          </w:tcPr>
          <w:p w14:paraId="6B8E4020" w14:textId="77777777" w:rsidR="004526EA" w:rsidRPr="006043D3" w:rsidRDefault="004526EA" w:rsidP="004526EA">
            <w:pPr>
              <w:pStyle w:val="RepTable"/>
              <w:keepNext/>
              <w:jc w:val="center"/>
            </w:pPr>
            <w:r w:rsidRPr="00420EC7">
              <w:t>Y</w:t>
            </w:r>
            <w:r w:rsidRPr="00420EC7">
              <w:br/>
              <w:t>(EFSA, 2012)</w:t>
            </w:r>
          </w:p>
        </w:tc>
      </w:tr>
      <w:tr w:rsidR="004526EA" w:rsidRPr="008C1951" w14:paraId="22BDD402" w14:textId="77777777" w:rsidTr="006D55CD">
        <w:tc>
          <w:tcPr>
            <w:tcW w:w="910" w:type="pct"/>
            <w:shd w:val="clear" w:color="auto" w:fill="auto"/>
          </w:tcPr>
          <w:p w14:paraId="4D289097" w14:textId="77777777" w:rsidR="004526EA" w:rsidRPr="004049B4" w:rsidRDefault="004526EA" w:rsidP="004526EA">
            <w:pPr>
              <w:pStyle w:val="RepTable"/>
              <w:keepNext/>
              <w:jc w:val="center"/>
            </w:pPr>
            <w:r>
              <w:t>California</w:t>
            </w:r>
          </w:p>
        </w:tc>
        <w:tc>
          <w:tcPr>
            <w:tcW w:w="604" w:type="pct"/>
            <w:shd w:val="clear" w:color="auto" w:fill="auto"/>
          </w:tcPr>
          <w:p w14:paraId="283FC5D3" w14:textId="77777777" w:rsidR="004526EA" w:rsidRDefault="004526EA" w:rsidP="004526EA">
            <w:pPr>
              <w:pStyle w:val="RepTable"/>
              <w:keepNext/>
              <w:jc w:val="center"/>
            </w:pPr>
            <w:r>
              <w:t>Sandy loam</w:t>
            </w:r>
          </w:p>
        </w:tc>
        <w:tc>
          <w:tcPr>
            <w:tcW w:w="468" w:type="pct"/>
            <w:shd w:val="clear" w:color="auto" w:fill="auto"/>
          </w:tcPr>
          <w:p w14:paraId="319508BE" w14:textId="77777777" w:rsidR="004526EA" w:rsidRPr="004049B4" w:rsidRDefault="004526EA" w:rsidP="004526EA">
            <w:pPr>
              <w:pStyle w:val="RepTable"/>
              <w:keepNext/>
              <w:jc w:val="center"/>
            </w:pPr>
            <w:r>
              <w:t>0.35</w:t>
            </w:r>
          </w:p>
        </w:tc>
        <w:tc>
          <w:tcPr>
            <w:tcW w:w="532" w:type="pct"/>
            <w:shd w:val="clear" w:color="auto" w:fill="auto"/>
          </w:tcPr>
          <w:p w14:paraId="3D7D39BD" w14:textId="77777777" w:rsidR="004526EA" w:rsidRPr="004049B4" w:rsidRDefault="004526EA" w:rsidP="004526EA">
            <w:pPr>
              <w:pStyle w:val="RepTable"/>
              <w:keepNext/>
              <w:jc w:val="center"/>
            </w:pPr>
            <w:r>
              <w:t>8.0</w:t>
            </w:r>
          </w:p>
        </w:tc>
        <w:tc>
          <w:tcPr>
            <w:tcW w:w="613" w:type="pct"/>
            <w:shd w:val="clear" w:color="auto" w:fill="auto"/>
          </w:tcPr>
          <w:p w14:paraId="081CE3E7" w14:textId="77777777" w:rsidR="004526EA" w:rsidRPr="004049B4" w:rsidRDefault="004526EA" w:rsidP="004526EA">
            <w:pPr>
              <w:pStyle w:val="RepTable"/>
              <w:keepNext/>
              <w:jc w:val="center"/>
            </w:pPr>
            <w:r>
              <w:t>0.274</w:t>
            </w:r>
          </w:p>
        </w:tc>
        <w:tc>
          <w:tcPr>
            <w:tcW w:w="495" w:type="pct"/>
            <w:shd w:val="clear" w:color="auto" w:fill="auto"/>
          </w:tcPr>
          <w:p w14:paraId="575FB908" w14:textId="77777777" w:rsidR="004526EA" w:rsidRPr="004049B4" w:rsidRDefault="004526EA" w:rsidP="004526EA">
            <w:pPr>
              <w:pStyle w:val="RepTable"/>
              <w:keepNext/>
              <w:jc w:val="center"/>
            </w:pPr>
            <w:r>
              <w:t>78.4</w:t>
            </w:r>
          </w:p>
        </w:tc>
        <w:tc>
          <w:tcPr>
            <w:tcW w:w="524" w:type="pct"/>
            <w:shd w:val="clear" w:color="auto" w:fill="auto"/>
          </w:tcPr>
          <w:p w14:paraId="0E4A56E1" w14:textId="77777777" w:rsidR="004526EA" w:rsidRPr="004049B4" w:rsidRDefault="004526EA" w:rsidP="004526EA">
            <w:pPr>
              <w:pStyle w:val="RepTable"/>
              <w:keepNext/>
              <w:jc w:val="center"/>
            </w:pPr>
            <w:r>
              <w:t>0.866</w:t>
            </w:r>
          </w:p>
        </w:tc>
        <w:tc>
          <w:tcPr>
            <w:tcW w:w="854" w:type="pct"/>
            <w:shd w:val="clear" w:color="auto" w:fill="auto"/>
          </w:tcPr>
          <w:p w14:paraId="54F3A996" w14:textId="77777777" w:rsidR="004526EA" w:rsidRPr="006043D3" w:rsidRDefault="004526EA" w:rsidP="004526EA">
            <w:pPr>
              <w:pStyle w:val="RepTable"/>
              <w:keepNext/>
              <w:jc w:val="center"/>
            </w:pPr>
            <w:r w:rsidRPr="00420EC7">
              <w:t>Y</w:t>
            </w:r>
            <w:r w:rsidRPr="00420EC7">
              <w:br/>
              <w:t>(EFSA, 2012)</w:t>
            </w:r>
          </w:p>
        </w:tc>
      </w:tr>
      <w:tr w:rsidR="004526EA" w:rsidRPr="00DF41D6" w14:paraId="0BDBA46E" w14:textId="77777777" w:rsidTr="006D55CD">
        <w:tc>
          <w:tcPr>
            <w:tcW w:w="3126" w:type="pct"/>
            <w:gridSpan w:val="5"/>
            <w:tcBorders>
              <w:bottom w:val="single" w:sz="4" w:space="0" w:color="auto"/>
            </w:tcBorders>
            <w:shd w:val="clear" w:color="auto" w:fill="auto"/>
          </w:tcPr>
          <w:p w14:paraId="677B1582" w14:textId="77777777" w:rsidR="004526EA" w:rsidRPr="00771E8B" w:rsidRDefault="004526EA" w:rsidP="004526EA">
            <w:pPr>
              <w:pStyle w:val="RepTable"/>
              <w:keepNext/>
              <w:jc w:val="right"/>
              <w:rPr>
                <w:b/>
              </w:rPr>
            </w:pPr>
            <w:r w:rsidRPr="00771E8B">
              <w:rPr>
                <w:b/>
              </w:rPr>
              <w:t>Arithmetic mean (n=</w:t>
            </w:r>
            <w:r>
              <w:rPr>
                <w:b/>
              </w:rPr>
              <w:t>6</w:t>
            </w:r>
            <w:r w:rsidRPr="00771E8B">
              <w:rPr>
                <w:b/>
              </w:rPr>
              <w:t>)</w:t>
            </w:r>
          </w:p>
          <w:p w14:paraId="77F512AF" w14:textId="77777777" w:rsidR="004526EA" w:rsidRDefault="004526EA" w:rsidP="004526EA">
            <w:pPr>
              <w:pStyle w:val="RepTable"/>
              <w:keepNext/>
              <w:jc w:val="right"/>
              <w:rPr>
                <w:b/>
              </w:rPr>
            </w:pPr>
            <w:r>
              <w:rPr>
                <w:b/>
              </w:rPr>
              <w:t xml:space="preserve">Geometric mean (n=6) </w:t>
            </w:r>
          </w:p>
          <w:p w14:paraId="0FDACA73" w14:textId="77777777" w:rsidR="004526EA" w:rsidRPr="002C3E34" w:rsidRDefault="004526EA" w:rsidP="004526EA">
            <w:pPr>
              <w:pStyle w:val="RepTable"/>
              <w:keepNext/>
              <w:jc w:val="right"/>
              <w:rPr>
                <w:bCs/>
              </w:rPr>
            </w:pPr>
            <w:r w:rsidRPr="002C3E34">
              <w:rPr>
                <w:bCs/>
              </w:rPr>
              <w:t>Median</w:t>
            </w:r>
          </w:p>
        </w:tc>
        <w:tc>
          <w:tcPr>
            <w:tcW w:w="495" w:type="pct"/>
            <w:tcBorders>
              <w:bottom w:val="single" w:sz="4" w:space="0" w:color="auto"/>
            </w:tcBorders>
            <w:shd w:val="clear" w:color="auto" w:fill="auto"/>
          </w:tcPr>
          <w:p w14:paraId="57954F74" w14:textId="77777777" w:rsidR="004526EA" w:rsidRPr="004C2DA4" w:rsidRDefault="004526EA" w:rsidP="004526EA">
            <w:pPr>
              <w:pStyle w:val="RepTable"/>
              <w:keepNext/>
              <w:overflowPunct w:val="0"/>
              <w:autoSpaceDE w:val="0"/>
              <w:autoSpaceDN w:val="0"/>
              <w:adjustRightInd w:val="0"/>
              <w:jc w:val="center"/>
              <w:textAlignment w:val="baseline"/>
              <w:rPr>
                <w:bCs/>
                <w:vertAlign w:val="superscript"/>
              </w:rPr>
            </w:pPr>
            <w:r w:rsidRPr="004C2DA4">
              <w:rPr>
                <w:bCs/>
              </w:rPr>
              <w:t>75.2</w:t>
            </w:r>
            <w:r w:rsidRPr="004C2DA4">
              <w:rPr>
                <w:bCs/>
                <w:vertAlign w:val="superscript"/>
              </w:rPr>
              <w:t>b</w:t>
            </w:r>
          </w:p>
          <w:p w14:paraId="1615FF64" w14:textId="77777777" w:rsidR="004526EA" w:rsidRPr="00771E8B" w:rsidRDefault="004526EA" w:rsidP="004526EA">
            <w:pPr>
              <w:pStyle w:val="RepTable"/>
              <w:keepNext/>
              <w:overflowPunct w:val="0"/>
              <w:autoSpaceDE w:val="0"/>
              <w:autoSpaceDN w:val="0"/>
              <w:adjustRightInd w:val="0"/>
              <w:jc w:val="center"/>
              <w:textAlignment w:val="baseline"/>
              <w:rPr>
                <w:b/>
              </w:rPr>
            </w:pPr>
            <w:r w:rsidRPr="004C2DA4">
              <w:rPr>
                <w:b/>
              </w:rPr>
              <w:t>58.2</w:t>
            </w:r>
            <w:r>
              <w:rPr>
                <w:b/>
                <w:vertAlign w:val="superscript"/>
              </w:rPr>
              <w:t>c</w:t>
            </w:r>
            <w:r>
              <w:rPr>
                <w:bCs/>
              </w:rPr>
              <w:br/>
            </w:r>
            <w:r w:rsidRPr="002C3E34">
              <w:rPr>
                <w:bCs/>
              </w:rPr>
              <w:t>64.9</w:t>
            </w:r>
          </w:p>
        </w:tc>
        <w:tc>
          <w:tcPr>
            <w:tcW w:w="524" w:type="pct"/>
            <w:tcBorders>
              <w:bottom w:val="single" w:sz="4" w:space="0" w:color="auto"/>
            </w:tcBorders>
            <w:shd w:val="clear" w:color="auto" w:fill="auto"/>
          </w:tcPr>
          <w:p w14:paraId="64F36888" w14:textId="77777777" w:rsidR="004526EA" w:rsidRPr="00771E8B" w:rsidRDefault="004526EA" w:rsidP="004526EA">
            <w:pPr>
              <w:pStyle w:val="RepTable"/>
              <w:keepNext/>
              <w:overflowPunct w:val="0"/>
              <w:autoSpaceDE w:val="0"/>
              <w:autoSpaceDN w:val="0"/>
              <w:adjustRightInd w:val="0"/>
              <w:jc w:val="center"/>
              <w:textAlignment w:val="baseline"/>
              <w:rPr>
                <w:b/>
              </w:rPr>
            </w:pPr>
            <w:r w:rsidRPr="00771E8B">
              <w:rPr>
                <w:b/>
              </w:rPr>
              <w:t>0.900</w:t>
            </w:r>
          </w:p>
          <w:p w14:paraId="68FE1500" w14:textId="77777777" w:rsidR="004526EA" w:rsidRPr="002C3E34" w:rsidRDefault="004526EA" w:rsidP="004526EA">
            <w:pPr>
              <w:pStyle w:val="RepTable"/>
              <w:keepNext/>
              <w:overflowPunct w:val="0"/>
              <w:autoSpaceDE w:val="0"/>
              <w:autoSpaceDN w:val="0"/>
              <w:adjustRightInd w:val="0"/>
              <w:jc w:val="center"/>
              <w:textAlignment w:val="baseline"/>
              <w:rPr>
                <w:bCs/>
              </w:rPr>
            </w:pPr>
            <w:r>
              <w:rPr>
                <w:bCs/>
              </w:rPr>
              <w:t>-</w:t>
            </w:r>
            <w:r>
              <w:rPr>
                <w:bCs/>
              </w:rPr>
              <w:br/>
            </w:r>
            <w:r w:rsidRPr="002C3E34">
              <w:rPr>
                <w:bCs/>
              </w:rPr>
              <w:t>0.900</w:t>
            </w:r>
          </w:p>
        </w:tc>
        <w:tc>
          <w:tcPr>
            <w:tcW w:w="854" w:type="pct"/>
            <w:tcBorders>
              <w:bottom w:val="single" w:sz="4" w:space="0" w:color="auto"/>
            </w:tcBorders>
            <w:shd w:val="clear" w:color="auto" w:fill="auto"/>
          </w:tcPr>
          <w:p w14:paraId="76789AE8" w14:textId="77777777" w:rsidR="004526EA" w:rsidRPr="00771E8B" w:rsidRDefault="004526EA" w:rsidP="004526EA">
            <w:pPr>
              <w:pStyle w:val="RepTable"/>
              <w:keepNext/>
              <w:rPr>
                <w:b/>
              </w:rPr>
            </w:pPr>
          </w:p>
        </w:tc>
      </w:tr>
      <w:tr w:rsidR="004526EA" w:rsidRPr="008C1951" w14:paraId="31F1FEF0" w14:textId="77777777" w:rsidTr="006D55CD">
        <w:tc>
          <w:tcPr>
            <w:tcW w:w="3126" w:type="pct"/>
            <w:gridSpan w:val="5"/>
            <w:tcBorders>
              <w:bottom w:val="single" w:sz="4" w:space="0" w:color="auto"/>
            </w:tcBorders>
            <w:shd w:val="clear" w:color="auto" w:fill="auto"/>
          </w:tcPr>
          <w:p w14:paraId="043FC40A" w14:textId="77777777" w:rsidR="004526EA" w:rsidRPr="00771E8B" w:rsidRDefault="004526EA" w:rsidP="004526EA">
            <w:pPr>
              <w:pStyle w:val="RepTable"/>
              <w:keepNext/>
              <w:jc w:val="right"/>
              <w:rPr>
                <w:b/>
              </w:rPr>
            </w:pPr>
            <w:r w:rsidRPr="00771E8B">
              <w:rPr>
                <w:b/>
              </w:rPr>
              <w:t>pH-dependency:</w:t>
            </w:r>
          </w:p>
        </w:tc>
        <w:tc>
          <w:tcPr>
            <w:tcW w:w="1874" w:type="pct"/>
            <w:gridSpan w:val="3"/>
            <w:tcBorders>
              <w:bottom w:val="single" w:sz="4" w:space="0" w:color="auto"/>
            </w:tcBorders>
            <w:shd w:val="clear" w:color="auto" w:fill="auto"/>
          </w:tcPr>
          <w:p w14:paraId="1D507054" w14:textId="77777777" w:rsidR="004526EA" w:rsidRPr="00771E8B" w:rsidRDefault="004526EA" w:rsidP="004526EA">
            <w:pPr>
              <w:pStyle w:val="RepTable"/>
              <w:keepNext/>
              <w:rPr>
                <w:b/>
              </w:rPr>
            </w:pPr>
            <w:r>
              <w:rPr>
                <w:b/>
              </w:rPr>
              <w:t>y</w:t>
            </w:r>
            <w:r w:rsidRPr="00771E8B">
              <w:rPr>
                <w:b/>
              </w:rPr>
              <w:t>es, sorption decreases if pH increases</w:t>
            </w:r>
          </w:p>
        </w:tc>
      </w:tr>
      <w:tr w:rsidR="004526EA" w:rsidRPr="008C1951" w14:paraId="06AE1F6C" w14:textId="77777777" w:rsidTr="006D55CD">
        <w:trPr>
          <w:trHeight w:val="647"/>
        </w:trPr>
        <w:tc>
          <w:tcPr>
            <w:tcW w:w="5000" w:type="pct"/>
            <w:gridSpan w:val="8"/>
            <w:tcBorders>
              <w:top w:val="single" w:sz="4" w:space="0" w:color="auto"/>
              <w:left w:val="nil"/>
              <w:bottom w:val="nil"/>
              <w:right w:val="nil"/>
            </w:tcBorders>
            <w:shd w:val="clear" w:color="auto" w:fill="auto"/>
            <w:vAlign w:val="center"/>
          </w:tcPr>
          <w:p w14:paraId="2BCE0E69" w14:textId="4F4E988D" w:rsidR="004526EA" w:rsidRPr="00FD2693" w:rsidRDefault="004526EA" w:rsidP="004526EA">
            <w:pPr>
              <w:pStyle w:val="RepTable"/>
              <w:keepNext/>
              <w:spacing w:before="60"/>
              <w:rPr>
                <w:sz w:val="18"/>
                <w:szCs w:val="18"/>
              </w:rPr>
            </w:pPr>
            <w:r w:rsidRPr="00FD2693">
              <w:rPr>
                <w:sz w:val="18"/>
                <w:szCs w:val="18"/>
                <w:vertAlign w:val="superscript"/>
              </w:rPr>
              <w:t>a</w:t>
            </w:r>
            <w:r w:rsidRPr="00FD2693">
              <w:rPr>
                <w:sz w:val="18"/>
                <w:szCs w:val="18"/>
              </w:rPr>
              <w:t xml:space="preserve"> Not considered for derivation of arithmetic mean</w:t>
            </w:r>
            <w:r w:rsidR="00157E6E">
              <w:rPr>
                <w:sz w:val="18"/>
                <w:szCs w:val="18"/>
              </w:rPr>
              <w:t>.</w:t>
            </w:r>
          </w:p>
          <w:p w14:paraId="1B0BA817" w14:textId="77777777" w:rsidR="004526EA" w:rsidRPr="00FD2693" w:rsidRDefault="004526EA" w:rsidP="004526EA">
            <w:pPr>
              <w:keepNext/>
              <w:ind w:left="149" w:right="17" w:hanging="149"/>
              <w:rPr>
                <w:color w:val="000000"/>
                <w:sz w:val="18"/>
                <w:szCs w:val="18"/>
                <w:lang w:val="en-GB"/>
              </w:rPr>
            </w:pPr>
            <w:r w:rsidRPr="00FD2693">
              <w:rPr>
                <w:sz w:val="18"/>
                <w:szCs w:val="18"/>
                <w:vertAlign w:val="superscript"/>
              </w:rPr>
              <w:t>b</w:t>
            </w:r>
            <w:r w:rsidRPr="00FD2693">
              <w:rPr>
                <w:sz w:val="18"/>
                <w:szCs w:val="18"/>
              </w:rPr>
              <w:t xml:space="preserve"> pH sorption dependence, therefore, </w:t>
            </w:r>
            <w:r w:rsidRPr="00833D9B">
              <w:rPr>
                <w:color w:val="000000"/>
                <w:sz w:val="18"/>
                <w:szCs w:val="18"/>
              </w:rPr>
              <w:t>K</w:t>
            </w:r>
            <w:r>
              <w:rPr>
                <w:color w:val="000000"/>
                <w:sz w:val="18"/>
                <w:szCs w:val="18"/>
                <w:vertAlign w:val="subscript"/>
              </w:rPr>
              <w:t>f,o</w:t>
            </w:r>
            <w:r w:rsidRPr="00833D9B">
              <w:rPr>
                <w:color w:val="000000"/>
                <w:sz w:val="18"/>
                <w:szCs w:val="18"/>
                <w:vertAlign w:val="subscript"/>
              </w:rPr>
              <w:t>c</w:t>
            </w:r>
            <w:r w:rsidRPr="00FD2693">
              <w:rPr>
                <w:sz w:val="18"/>
                <w:szCs w:val="18"/>
              </w:rPr>
              <w:t xml:space="preserve"> values of </w:t>
            </w:r>
            <w:r w:rsidRPr="00FD2693">
              <w:rPr>
                <w:color w:val="000000"/>
                <w:sz w:val="18"/>
                <w:szCs w:val="18"/>
                <w:lang w:val="en-GB"/>
              </w:rPr>
              <w:t>42.1 (</w:t>
            </w:r>
            <w:r>
              <w:rPr>
                <w:color w:val="000000"/>
                <w:sz w:val="18"/>
                <w:szCs w:val="18"/>
                <w:lang w:val="en-GB"/>
              </w:rPr>
              <w:t>alkaline</w:t>
            </w:r>
            <w:r w:rsidRPr="00FD2693">
              <w:rPr>
                <w:color w:val="000000"/>
                <w:sz w:val="18"/>
                <w:szCs w:val="18"/>
                <w:lang w:val="en-GB"/>
              </w:rPr>
              <w:t>, pH 9.7) and 787.2 (acidic, pH 0.1) mL/g from sigmoidal function (n=6) were considered in PEC</w:t>
            </w:r>
            <w:r w:rsidRPr="00FD2693">
              <w:rPr>
                <w:color w:val="000000"/>
                <w:sz w:val="18"/>
                <w:szCs w:val="18"/>
                <w:vertAlign w:val="subscript"/>
                <w:lang w:val="en-GB"/>
              </w:rPr>
              <w:t xml:space="preserve">GW </w:t>
            </w:r>
            <w:r w:rsidRPr="00FD2693">
              <w:rPr>
                <w:color w:val="000000"/>
                <w:sz w:val="18"/>
                <w:szCs w:val="18"/>
                <w:lang w:val="en-GB"/>
              </w:rPr>
              <w:t>calculation (EFSA, 2012).</w:t>
            </w:r>
          </w:p>
          <w:p w14:paraId="293C3AF2" w14:textId="153F49D8" w:rsidR="004526EA" w:rsidRPr="003170B6" w:rsidRDefault="004526EA" w:rsidP="004526EA">
            <w:pPr>
              <w:keepNext/>
              <w:ind w:left="149" w:right="17" w:hanging="149"/>
              <w:rPr>
                <w:sz w:val="18"/>
                <w:szCs w:val="18"/>
              </w:rPr>
            </w:pPr>
            <w:r w:rsidRPr="00FD2693">
              <w:rPr>
                <w:color w:val="000000"/>
                <w:sz w:val="18"/>
                <w:szCs w:val="18"/>
                <w:vertAlign w:val="superscript"/>
                <w:lang w:val="en-GB"/>
              </w:rPr>
              <w:t>c</w:t>
            </w:r>
            <w:r w:rsidRPr="00FD2693">
              <w:rPr>
                <w:color w:val="000000"/>
                <w:sz w:val="18"/>
                <w:szCs w:val="18"/>
                <w:lang w:val="en-GB"/>
              </w:rPr>
              <w:t xml:space="preserve"> Geometric mean </w:t>
            </w:r>
            <w:r w:rsidRPr="00833D9B">
              <w:rPr>
                <w:color w:val="000000"/>
                <w:sz w:val="18"/>
                <w:szCs w:val="18"/>
              </w:rPr>
              <w:t>K</w:t>
            </w:r>
            <w:r>
              <w:rPr>
                <w:color w:val="000000"/>
                <w:sz w:val="18"/>
                <w:szCs w:val="18"/>
                <w:vertAlign w:val="subscript"/>
              </w:rPr>
              <w:t>f,o</w:t>
            </w:r>
            <w:r w:rsidRPr="00833D9B">
              <w:rPr>
                <w:color w:val="000000"/>
                <w:sz w:val="18"/>
                <w:szCs w:val="18"/>
                <w:vertAlign w:val="subscript"/>
              </w:rPr>
              <w:t>c</w:t>
            </w:r>
            <w:r w:rsidRPr="00FD2693">
              <w:rPr>
                <w:color w:val="000000"/>
                <w:sz w:val="18"/>
                <w:szCs w:val="18"/>
                <w:lang w:val="en-GB"/>
              </w:rPr>
              <w:t xml:space="preserve"> 58.2 mL/g was used in PEC</w:t>
            </w:r>
            <w:r w:rsidRPr="00FD2693">
              <w:rPr>
                <w:color w:val="000000"/>
                <w:sz w:val="18"/>
                <w:szCs w:val="18"/>
                <w:vertAlign w:val="subscript"/>
                <w:lang w:val="en-GB"/>
              </w:rPr>
              <w:t>SW</w:t>
            </w:r>
            <w:r w:rsidRPr="00FD2693">
              <w:rPr>
                <w:color w:val="000000"/>
                <w:sz w:val="18"/>
                <w:szCs w:val="18"/>
                <w:lang w:val="en-GB"/>
              </w:rPr>
              <w:t xml:space="preserve"> calculations</w:t>
            </w:r>
            <w:r w:rsidR="00157E6E">
              <w:rPr>
                <w:color w:val="000000"/>
                <w:sz w:val="18"/>
                <w:szCs w:val="18"/>
                <w:lang w:val="en-GB"/>
              </w:rPr>
              <w:t>.</w:t>
            </w:r>
          </w:p>
        </w:tc>
      </w:tr>
    </w:tbl>
    <w:p w14:paraId="60F82CFA" w14:textId="77777777" w:rsidR="00305378" w:rsidRDefault="00305378" w:rsidP="00305378">
      <w:pPr>
        <w:pStyle w:val="RepStandard"/>
      </w:pPr>
    </w:p>
    <w:p w14:paraId="2BE25C3F" w14:textId="77777777" w:rsidR="00305378" w:rsidRDefault="00305378" w:rsidP="00305378">
      <w:pPr>
        <w:pStyle w:val="RepStandard"/>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03"/>
        <w:gridCol w:w="1130"/>
        <w:gridCol w:w="876"/>
        <w:gridCol w:w="996"/>
        <w:gridCol w:w="1147"/>
        <w:gridCol w:w="926"/>
        <w:gridCol w:w="981"/>
        <w:gridCol w:w="1598"/>
      </w:tblGrid>
      <w:tr w:rsidR="00305378" w:rsidRPr="008C1951" w14:paraId="75688BD2" w14:textId="77777777" w:rsidTr="006D55CD">
        <w:trPr>
          <w:tblHeader/>
        </w:trPr>
        <w:tc>
          <w:tcPr>
            <w:tcW w:w="5000" w:type="pct"/>
            <w:gridSpan w:val="8"/>
            <w:tcBorders>
              <w:top w:val="nil"/>
              <w:left w:val="nil"/>
              <w:right w:val="nil"/>
            </w:tcBorders>
            <w:shd w:val="clear" w:color="auto" w:fill="auto"/>
          </w:tcPr>
          <w:p w14:paraId="25F9A62B" w14:textId="4EE4FA53" w:rsidR="00305378" w:rsidRPr="00226DBA" w:rsidRDefault="00305378" w:rsidP="006D55CD">
            <w:pPr>
              <w:pStyle w:val="RepLabel"/>
            </w:pPr>
            <w:r w:rsidRPr="004049B4">
              <w:lastRenderedPageBreak/>
              <w:t>Table </w:t>
            </w:r>
            <w:fldSimple w:instr=" STYLEREF 2 \s ">
              <w:r w:rsidR="003713FE">
                <w:rPr>
                  <w:noProof/>
                </w:rPr>
                <w:t>8.5</w:t>
              </w:r>
            </w:fldSimple>
            <w:r w:rsidR="00167128">
              <w:noBreakHyphen/>
            </w:r>
            <w:fldSimple w:instr=" SEQ Table \* ARABIC \s 2 ">
              <w:r w:rsidR="003713FE">
                <w:rPr>
                  <w:noProof/>
                </w:rPr>
                <w:t>3</w:t>
              </w:r>
            </w:fldSimple>
            <w:r w:rsidRPr="004049B4">
              <w:t>:</w:t>
            </w:r>
            <w:r w:rsidRPr="004049B4">
              <w:tab/>
              <w:t xml:space="preserve">Summary of </w:t>
            </w:r>
            <w:r>
              <w:t>soil adsorption/desorption for M650F02</w:t>
            </w:r>
          </w:p>
        </w:tc>
      </w:tr>
      <w:tr w:rsidR="00305378" w:rsidRPr="008C1951" w14:paraId="253BE06C" w14:textId="77777777" w:rsidTr="006D55CD">
        <w:trPr>
          <w:tblHeader/>
        </w:trPr>
        <w:tc>
          <w:tcPr>
            <w:tcW w:w="5000" w:type="pct"/>
            <w:gridSpan w:val="8"/>
            <w:shd w:val="clear" w:color="auto" w:fill="auto"/>
          </w:tcPr>
          <w:p w14:paraId="46C8ED14" w14:textId="77777777" w:rsidR="00305378" w:rsidRPr="008C1951" w:rsidRDefault="00305378" w:rsidP="006D55CD">
            <w:pPr>
              <w:pStyle w:val="RepTableHeader"/>
              <w:rPr>
                <w:highlight w:val="yellow"/>
                <w:lang w:val="en-GB"/>
              </w:rPr>
            </w:pPr>
            <w:r w:rsidRPr="00226DBA">
              <w:rPr>
                <w:lang w:val="en-GB"/>
              </w:rPr>
              <w:t>M650F0</w:t>
            </w:r>
            <w:r>
              <w:rPr>
                <w:lang w:val="en-GB"/>
              </w:rPr>
              <w:t>2</w:t>
            </w:r>
          </w:p>
        </w:tc>
      </w:tr>
      <w:tr w:rsidR="004526EA" w:rsidRPr="008C1951" w14:paraId="5C78C412" w14:textId="77777777" w:rsidTr="004526EA">
        <w:trPr>
          <w:tblHeader/>
        </w:trPr>
        <w:tc>
          <w:tcPr>
            <w:tcW w:w="910" w:type="pct"/>
            <w:shd w:val="clear" w:color="auto" w:fill="auto"/>
          </w:tcPr>
          <w:p w14:paraId="051D6601" w14:textId="77777777" w:rsidR="004526EA" w:rsidRPr="008C1951" w:rsidRDefault="004526EA" w:rsidP="004526EA">
            <w:pPr>
              <w:pStyle w:val="RepTableHeader"/>
              <w:jc w:val="center"/>
              <w:rPr>
                <w:lang w:val="en-GB"/>
              </w:rPr>
            </w:pPr>
            <w:r w:rsidRPr="008C1951">
              <w:rPr>
                <w:lang w:val="en-GB"/>
              </w:rPr>
              <w:t>Soil Name</w:t>
            </w:r>
          </w:p>
        </w:tc>
        <w:tc>
          <w:tcPr>
            <w:tcW w:w="604" w:type="pct"/>
            <w:shd w:val="clear" w:color="auto" w:fill="auto"/>
          </w:tcPr>
          <w:p w14:paraId="53DEF4E0" w14:textId="77777777" w:rsidR="004526EA" w:rsidRPr="008C1951" w:rsidRDefault="004526EA" w:rsidP="004526EA">
            <w:pPr>
              <w:pStyle w:val="RepTableHeader"/>
              <w:jc w:val="center"/>
              <w:rPr>
                <w:lang w:val="en-GB"/>
              </w:rPr>
            </w:pPr>
            <w:r w:rsidRPr="008C1951">
              <w:rPr>
                <w:lang w:val="en-GB"/>
              </w:rPr>
              <w:t>Soil Type</w:t>
            </w:r>
          </w:p>
        </w:tc>
        <w:tc>
          <w:tcPr>
            <w:tcW w:w="468" w:type="pct"/>
            <w:shd w:val="clear" w:color="auto" w:fill="auto"/>
          </w:tcPr>
          <w:p w14:paraId="2B651E47" w14:textId="77777777" w:rsidR="004526EA" w:rsidRPr="008C1951" w:rsidRDefault="004526EA" w:rsidP="004526EA">
            <w:pPr>
              <w:pStyle w:val="RepTableHeader"/>
              <w:jc w:val="center"/>
              <w:rPr>
                <w:lang w:val="en-GB"/>
              </w:rPr>
            </w:pPr>
            <w:r w:rsidRPr="008C1951">
              <w:rPr>
                <w:lang w:val="en-GB"/>
              </w:rPr>
              <w:t>OC</w:t>
            </w:r>
          </w:p>
          <w:p w14:paraId="614748A8" w14:textId="77777777" w:rsidR="004526EA" w:rsidRPr="008C1951" w:rsidRDefault="004526EA" w:rsidP="004526EA">
            <w:pPr>
              <w:pStyle w:val="RepTableHeader"/>
              <w:jc w:val="center"/>
              <w:rPr>
                <w:lang w:val="en-GB"/>
              </w:rPr>
            </w:pPr>
            <w:r>
              <w:rPr>
                <w:lang w:val="en-GB"/>
              </w:rPr>
              <w:t>[</w:t>
            </w:r>
            <w:r w:rsidRPr="008C1951">
              <w:rPr>
                <w:lang w:val="en-GB"/>
              </w:rPr>
              <w:t>%</w:t>
            </w:r>
            <w:r>
              <w:rPr>
                <w:lang w:val="en-GB"/>
              </w:rPr>
              <w:t>]</w:t>
            </w:r>
          </w:p>
        </w:tc>
        <w:tc>
          <w:tcPr>
            <w:tcW w:w="532" w:type="pct"/>
            <w:shd w:val="clear" w:color="auto" w:fill="auto"/>
          </w:tcPr>
          <w:p w14:paraId="06BB3E16" w14:textId="77777777" w:rsidR="004526EA" w:rsidRPr="008C1951" w:rsidRDefault="004526EA" w:rsidP="004526EA">
            <w:pPr>
              <w:pStyle w:val="RepTableHeader"/>
              <w:jc w:val="center"/>
              <w:rPr>
                <w:lang w:val="en-GB"/>
              </w:rPr>
            </w:pPr>
            <w:r w:rsidRPr="008C1951">
              <w:rPr>
                <w:lang w:val="en-GB"/>
              </w:rPr>
              <w:t>pH</w:t>
            </w:r>
          </w:p>
          <w:p w14:paraId="5849786E" w14:textId="77777777" w:rsidR="004526EA" w:rsidRPr="008C1951" w:rsidRDefault="004526EA" w:rsidP="004526EA">
            <w:pPr>
              <w:pStyle w:val="RepTableHeader"/>
              <w:jc w:val="center"/>
              <w:rPr>
                <w:lang w:val="en-GB"/>
              </w:rPr>
            </w:pPr>
            <w:r w:rsidRPr="008C1951">
              <w:rPr>
                <w:lang w:val="en-GB"/>
              </w:rPr>
              <w:t>(</w:t>
            </w:r>
            <w:r>
              <w:rPr>
                <w:lang w:val="en-GB"/>
              </w:rPr>
              <w:t>CaCl</w:t>
            </w:r>
            <w:r w:rsidRPr="00326547">
              <w:rPr>
                <w:vertAlign w:val="subscript"/>
                <w:lang w:val="en-GB"/>
              </w:rPr>
              <w:t>2</w:t>
            </w:r>
            <w:r w:rsidRPr="008C1951">
              <w:rPr>
                <w:lang w:val="en-GB"/>
              </w:rPr>
              <w:t>)</w:t>
            </w:r>
          </w:p>
        </w:tc>
        <w:tc>
          <w:tcPr>
            <w:tcW w:w="613" w:type="pct"/>
            <w:shd w:val="clear" w:color="auto" w:fill="auto"/>
          </w:tcPr>
          <w:p w14:paraId="159DF4C5" w14:textId="77777777" w:rsidR="004526EA" w:rsidRPr="008C1951" w:rsidRDefault="004526EA" w:rsidP="004526EA">
            <w:pPr>
              <w:pStyle w:val="RepTableHeader"/>
              <w:jc w:val="center"/>
              <w:rPr>
                <w:lang w:val="en-GB"/>
              </w:rPr>
            </w:pPr>
            <w:r w:rsidRPr="008C1951">
              <w:rPr>
                <w:lang w:val="en-GB"/>
              </w:rPr>
              <w:t>K</w:t>
            </w:r>
            <w:r w:rsidRPr="004F0B83">
              <w:rPr>
                <w:vertAlign w:val="subscript"/>
                <w:lang w:val="en-GB"/>
              </w:rPr>
              <w:t>f</w:t>
            </w:r>
          </w:p>
          <w:p w14:paraId="67C3F71D" w14:textId="77777777" w:rsidR="004526EA" w:rsidRPr="008C1951" w:rsidRDefault="004526EA" w:rsidP="004526EA">
            <w:pPr>
              <w:pStyle w:val="RepTableHeader"/>
              <w:jc w:val="center"/>
              <w:rPr>
                <w:lang w:val="en-GB"/>
              </w:rPr>
            </w:pPr>
            <w:r>
              <w:rPr>
                <w:lang w:val="en-GB"/>
              </w:rPr>
              <w:t>[mL/</w:t>
            </w:r>
            <w:r w:rsidRPr="008C1951">
              <w:rPr>
                <w:lang w:val="en-GB"/>
              </w:rPr>
              <w:t>g</w:t>
            </w:r>
            <w:r>
              <w:rPr>
                <w:lang w:val="en-GB"/>
              </w:rPr>
              <w:t>]</w:t>
            </w:r>
          </w:p>
        </w:tc>
        <w:tc>
          <w:tcPr>
            <w:tcW w:w="495" w:type="pct"/>
            <w:shd w:val="clear" w:color="auto" w:fill="auto"/>
          </w:tcPr>
          <w:p w14:paraId="63EC13A9" w14:textId="77777777" w:rsidR="004526EA" w:rsidRPr="008C1951" w:rsidRDefault="004526EA" w:rsidP="004526EA">
            <w:pPr>
              <w:pStyle w:val="RepTableHeader"/>
              <w:jc w:val="center"/>
              <w:rPr>
                <w:lang w:val="en-GB"/>
              </w:rPr>
            </w:pPr>
            <w:r w:rsidRPr="008C1951">
              <w:rPr>
                <w:lang w:val="en-GB"/>
              </w:rPr>
              <w:t>K</w:t>
            </w:r>
            <w:r w:rsidRPr="004F0B83">
              <w:rPr>
                <w:vertAlign w:val="subscript"/>
                <w:lang w:val="en-GB"/>
              </w:rPr>
              <w:t>f,oc</w:t>
            </w:r>
          </w:p>
          <w:p w14:paraId="72BB2B75" w14:textId="77777777" w:rsidR="004526EA" w:rsidRPr="008C1951" w:rsidRDefault="004526EA" w:rsidP="004526EA">
            <w:pPr>
              <w:pStyle w:val="RepTableHeader"/>
              <w:jc w:val="center"/>
              <w:rPr>
                <w:lang w:val="en-GB"/>
              </w:rPr>
            </w:pPr>
            <w:r>
              <w:rPr>
                <w:lang w:val="en-GB"/>
              </w:rPr>
              <w:t>[mL/</w:t>
            </w:r>
            <w:r w:rsidRPr="008C1951">
              <w:rPr>
                <w:lang w:val="en-GB"/>
              </w:rPr>
              <w:t>g</w:t>
            </w:r>
            <w:r>
              <w:rPr>
                <w:lang w:val="en-GB"/>
              </w:rPr>
              <w:t>]</w:t>
            </w:r>
          </w:p>
        </w:tc>
        <w:tc>
          <w:tcPr>
            <w:tcW w:w="524" w:type="pct"/>
            <w:shd w:val="clear" w:color="auto" w:fill="auto"/>
          </w:tcPr>
          <w:p w14:paraId="117F2B62" w14:textId="77777777" w:rsidR="004526EA" w:rsidRPr="008C1951" w:rsidRDefault="004526EA" w:rsidP="004526EA">
            <w:pPr>
              <w:pStyle w:val="RepTableHeader"/>
              <w:jc w:val="center"/>
              <w:rPr>
                <w:lang w:val="en-GB"/>
              </w:rPr>
            </w:pPr>
            <w:r w:rsidRPr="008C1951">
              <w:rPr>
                <w:lang w:val="en-GB"/>
              </w:rPr>
              <w:t>1/n</w:t>
            </w:r>
          </w:p>
          <w:p w14:paraId="56AFF616" w14:textId="77777777" w:rsidR="004526EA" w:rsidRPr="008C1951" w:rsidRDefault="004526EA" w:rsidP="004526EA">
            <w:pPr>
              <w:pStyle w:val="RepTableHeader"/>
              <w:jc w:val="center"/>
              <w:rPr>
                <w:lang w:val="en-GB"/>
              </w:rPr>
            </w:pPr>
            <w:r>
              <w:rPr>
                <w:lang w:val="en-GB"/>
              </w:rPr>
              <w:t>[</w:t>
            </w:r>
            <w:r w:rsidRPr="008C1951">
              <w:rPr>
                <w:lang w:val="en-GB"/>
              </w:rPr>
              <w:t>-</w:t>
            </w:r>
            <w:r>
              <w:rPr>
                <w:lang w:val="en-GB"/>
              </w:rPr>
              <w:t>]</w:t>
            </w:r>
          </w:p>
        </w:tc>
        <w:tc>
          <w:tcPr>
            <w:tcW w:w="854" w:type="pct"/>
            <w:shd w:val="clear" w:color="auto" w:fill="auto"/>
          </w:tcPr>
          <w:p w14:paraId="37809FA1" w14:textId="6E147801" w:rsidR="004526EA" w:rsidRPr="006043D3" w:rsidRDefault="004526EA" w:rsidP="004526EA">
            <w:pPr>
              <w:pStyle w:val="RepTableHeader"/>
              <w:jc w:val="center"/>
              <w:rPr>
                <w:lang w:val="en-GB"/>
              </w:rPr>
            </w:pPr>
            <w:r w:rsidRPr="008C1951">
              <w:rPr>
                <w:lang w:val="en-GB"/>
              </w:rPr>
              <w:t>Evaluated on EU level / Reference</w:t>
            </w:r>
          </w:p>
        </w:tc>
      </w:tr>
      <w:tr w:rsidR="004526EA" w:rsidRPr="008C1951" w14:paraId="765E897A" w14:textId="77777777" w:rsidTr="006D55CD">
        <w:tc>
          <w:tcPr>
            <w:tcW w:w="910" w:type="pct"/>
            <w:shd w:val="clear" w:color="auto" w:fill="auto"/>
          </w:tcPr>
          <w:p w14:paraId="2006C58D" w14:textId="77777777" w:rsidR="004526EA" w:rsidRPr="004049B4" w:rsidRDefault="004526EA" w:rsidP="004526EA">
            <w:pPr>
              <w:pStyle w:val="RepTable"/>
              <w:keepNext/>
              <w:jc w:val="center"/>
            </w:pPr>
            <w:r>
              <w:t>Schifferstadt</w:t>
            </w:r>
          </w:p>
        </w:tc>
        <w:tc>
          <w:tcPr>
            <w:tcW w:w="604" w:type="pct"/>
            <w:shd w:val="clear" w:color="auto" w:fill="auto"/>
          </w:tcPr>
          <w:p w14:paraId="3ED571FD" w14:textId="77777777" w:rsidR="004526EA" w:rsidRPr="004049B4" w:rsidRDefault="004526EA" w:rsidP="004526EA">
            <w:pPr>
              <w:pStyle w:val="RepTable"/>
              <w:keepNext/>
              <w:jc w:val="center"/>
            </w:pPr>
            <w:r>
              <w:t>Loamy sand</w:t>
            </w:r>
          </w:p>
        </w:tc>
        <w:tc>
          <w:tcPr>
            <w:tcW w:w="468" w:type="pct"/>
            <w:shd w:val="clear" w:color="auto" w:fill="auto"/>
          </w:tcPr>
          <w:p w14:paraId="1D82C07E" w14:textId="77777777" w:rsidR="004526EA" w:rsidRPr="004049B4" w:rsidRDefault="004526EA" w:rsidP="004526EA">
            <w:pPr>
              <w:pStyle w:val="RepTable"/>
              <w:keepNext/>
              <w:jc w:val="center"/>
            </w:pPr>
            <w:r>
              <w:rPr>
                <w:rFonts w:ascii="TimesNewRomanPSMT" w:hAnsi="TimesNewRomanPSMT" w:cs="TimesNewRomanPSMT"/>
                <w:szCs w:val="20"/>
                <w:lang w:val="de-DE"/>
              </w:rPr>
              <w:t>0.9</w:t>
            </w:r>
          </w:p>
        </w:tc>
        <w:tc>
          <w:tcPr>
            <w:tcW w:w="532" w:type="pct"/>
            <w:shd w:val="clear" w:color="auto" w:fill="auto"/>
          </w:tcPr>
          <w:p w14:paraId="3C1F637C" w14:textId="77777777" w:rsidR="004526EA" w:rsidRPr="004049B4" w:rsidRDefault="004526EA" w:rsidP="004526EA">
            <w:pPr>
              <w:pStyle w:val="RepTable"/>
              <w:keepNext/>
              <w:jc w:val="center"/>
            </w:pPr>
            <w:r>
              <w:t>4.9</w:t>
            </w:r>
          </w:p>
        </w:tc>
        <w:tc>
          <w:tcPr>
            <w:tcW w:w="613" w:type="pct"/>
            <w:shd w:val="clear" w:color="auto" w:fill="auto"/>
          </w:tcPr>
          <w:p w14:paraId="1B38715A" w14:textId="77777777" w:rsidR="004526EA" w:rsidRPr="007854CC" w:rsidRDefault="004526EA" w:rsidP="004526EA">
            <w:pPr>
              <w:pStyle w:val="RepTable"/>
              <w:keepNext/>
              <w:jc w:val="center"/>
            </w:pPr>
            <w:r>
              <w:t>0.282</w:t>
            </w:r>
          </w:p>
        </w:tc>
        <w:tc>
          <w:tcPr>
            <w:tcW w:w="495" w:type="pct"/>
            <w:shd w:val="clear" w:color="auto" w:fill="auto"/>
          </w:tcPr>
          <w:p w14:paraId="5F615359" w14:textId="77777777" w:rsidR="004526EA" w:rsidRPr="004049B4" w:rsidRDefault="004526EA" w:rsidP="004526EA">
            <w:pPr>
              <w:pStyle w:val="RepTable"/>
              <w:keepNext/>
              <w:jc w:val="center"/>
            </w:pPr>
            <w:r>
              <w:t>31.0</w:t>
            </w:r>
          </w:p>
        </w:tc>
        <w:tc>
          <w:tcPr>
            <w:tcW w:w="524" w:type="pct"/>
            <w:shd w:val="clear" w:color="auto" w:fill="auto"/>
          </w:tcPr>
          <w:p w14:paraId="33C76C60" w14:textId="77777777" w:rsidR="004526EA" w:rsidRPr="004049B4" w:rsidRDefault="004526EA" w:rsidP="004526EA">
            <w:pPr>
              <w:pStyle w:val="RepTable"/>
              <w:keepNext/>
              <w:jc w:val="center"/>
            </w:pPr>
            <w:r>
              <w:t>0.86</w:t>
            </w:r>
          </w:p>
        </w:tc>
        <w:tc>
          <w:tcPr>
            <w:tcW w:w="854" w:type="pct"/>
            <w:shd w:val="clear" w:color="auto" w:fill="auto"/>
          </w:tcPr>
          <w:p w14:paraId="04958010" w14:textId="77777777" w:rsidR="004526EA" w:rsidRPr="006043D3" w:rsidRDefault="004526EA" w:rsidP="004526EA">
            <w:pPr>
              <w:pStyle w:val="RepTable"/>
              <w:keepNext/>
              <w:jc w:val="center"/>
            </w:pPr>
            <w:r w:rsidRPr="00E40B8C">
              <w:t>Y</w:t>
            </w:r>
            <w:r w:rsidRPr="00E40B8C">
              <w:br/>
              <w:t>(EFSA, 2012)</w:t>
            </w:r>
          </w:p>
        </w:tc>
      </w:tr>
      <w:tr w:rsidR="004526EA" w:rsidRPr="008C1951" w14:paraId="69E7426B" w14:textId="77777777" w:rsidTr="006D55CD">
        <w:tc>
          <w:tcPr>
            <w:tcW w:w="910" w:type="pct"/>
            <w:shd w:val="clear" w:color="auto" w:fill="auto"/>
          </w:tcPr>
          <w:p w14:paraId="23CCF8D8" w14:textId="77777777" w:rsidR="004526EA" w:rsidRPr="004049B4" w:rsidRDefault="004526EA" w:rsidP="004526EA">
            <w:pPr>
              <w:pStyle w:val="RepTable"/>
              <w:keepNext/>
              <w:jc w:val="center"/>
            </w:pPr>
            <w:r>
              <w:t>Lufa 2.2</w:t>
            </w:r>
          </w:p>
        </w:tc>
        <w:tc>
          <w:tcPr>
            <w:tcW w:w="604" w:type="pct"/>
            <w:shd w:val="clear" w:color="auto" w:fill="auto"/>
          </w:tcPr>
          <w:p w14:paraId="09734320" w14:textId="77777777" w:rsidR="004526EA" w:rsidRPr="004049B4" w:rsidRDefault="004526EA" w:rsidP="004526EA">
            <w:pPr>
              <w:pStyle w:val="RepTable"/>
              <w:keepNext/>
              <w:jc w:val="center"/>
            </w:pPr>
            <w:r>
              <w:t>Loamy sand</w:t>
            </w:r>
          </w:p>
        </w:tc>
        <w:tc>
          <w:tcPr>
            <w:tcW w:w="468" w:type="pct"/>
            <w:shd w:val="clear" w:color="auto" w:fill="auto"/>
          </w:tcPr>
          <w:p w14:paraId="25E2CF22" w14:textId="77777777" w:rsidR="004526EA" w:rsidRPr="004049B4" w:rsidRDefault="004526EA" w:rsidP="004526EA">
            <w:pPr>
              <w:pStyle w:val="RepTable"/>
              <w:keepNext/>
              <w:jc w:val="center"/>
            </w:pPr>
            <w:r>
              <w:t>1.72</w:t>
            </w:r>
          </w:p>
        </w:tc>
        <w:tc>
          <w:tcPr>
            <w:tcW w:w="532" w:type="pct"/>
            <w:shd w:val="clear" w:color="auto" w:fill="auto"/>
          </w:tcPr>
          <w:p w14:paraId="09312126" w14:textId="77777777" w:rsidR="004526EA" w:rsidRPr="004049B4" w:rsidRDefault="004526EA" w:rsidP="004526EA">
            <w:pPr>
              <w:pStyle w:val="RepTable"/>
              <w:keepNext/>
              <w:jc w:val="center"/>
            </w:pPr>
            <w:r>
              <w:t>5.7</w:t>
            </w:r>
          </w:p>
        </w:tc>
        <w:tc>
          <w:tcPr>
            <w:tcW w:w="613" w:type="pct"/>
            <w:shd w:val="clear" w:color="auto" w:fill="auto"/>
          </w:tcPr>
          <w:p w14:paraId="3CD16175" w14:textId="77777777" w:rsidR="004526EA" w:rsidRPr="004049B4" w:rsidRDefault="004526EA" w:rsidP="004526EA">
            <w:pPr>
              <w:pStyle w:val="RepTable"/>
              <w:keepNext/>
              <w:jc w:val="center"/>
            </w:pPr>
            <w:r>
              <w:t>0.577</w:t>
            </w:r>
          </w:p>
        </w:tc>
        <w:tc>
          <w:tcPr>
            <w:tcW w:w="495" w:type="pct"/>
            <w:shd w:val="clear" w:color="auto" w:fill="auto"/>
          </w:tcPr>
          <w:p w14:paraId="47949740" w14:textId="77777777" w:rsidR="004526EA" w:rsidRPr="004049B4" w:rsidRDefault="004526EA" w:rsidP="004526EA">
            <w:pPr>
              <w:pStyle w:val="RepTable"/>
              <w:keepNext/>
              <w:jc w:val="center"/>
            </w:pPr>
            <w:r>
              <w:t>33.6</w:t>
            </w:r>
          </w:p>
        </w:tc>
        <w:tc>
          <w:tcPr>
            <w:tcW w:w="524" w:type="pct"/>
            <w:shd w:val="clear" w:color="auto" w:fill="auto"/>
          </w:tcPr>
          <w:p w14:paraId="2A7B529C" w14:textId="77777777" w:rsidR="004526EA" w:rsidRPr="004049B4" w:rsidRDefault="004526EA" w:rsidP="004526EA">
            <w:pPr>
              <w:pStyle w:val="RepTable"/>
              <w:keepNext/>
              <w:jc w:val="center"/>
            </w:pPr>
            <w:r>
              <w:t>1.09</w:t>
            </w:r>
          </w:p>
        </w:tc>
        <w:tc>
          <w:tcPr>
            <w:tcW w:w="854" w:type="pct"/>
            <w:shd w:val="clear" w:color="auto" w:fill="auto"/>
          </w:tcPr>
          <w:p w14:paraId="581CF4C6" w14:textId="77777777" w:rsidR="004526EA" w:rsidRPr="006043D3" w:rsidRDefault="004526EA" w:rsidP="004526EA">
            <w:pPr>
              <w:pStyle w:val="RepTable"/>
              <w:keepNext/>
              <w:jc w:val="center"/>
            </w:pPr>
            <w:r w:rsidRPr="00E40B8C">
              <w:t>Y</w:t>
            </w:r>
            <w:r w:rsidRPr="00E40B8C">
              <w:br/>
              <w:t>(EFSA, 2012)</w:t>
            </w:r>
          </w:p>
        </w:tc>
      </w:tr>
      <w:tr w:rsidR="004526EA" w:rsidRPr="008C1951" w14:paraId="367B7A47" w14:textId="77777777" w:rsidTr="006D55CD">
        <w:tc>
          <w:tcPr>
            <w:tcW w:w="910" w:type="pct"/>
            <w:shd w:val="clear" w:color="auto" w:fill="auto"/>
          </w:tcPr>
          <w:p w14:paraId="67EBF1B0" w14:textId="77777777" w:rsidR="004526EA" w:rsidRDefault="004526EA" w:rsidP="004526EA">
            <w:pPr>
              <w:pStyle w:val="RepTable"/>
              <w:keepNext/>
              <w:jc w:val="center"/>
            </w:pPr>
            <w:r w:rsidRPr="00C059AC">
              <w:rPr>
                <w:i/>
                <w:iCs/>
              </w:rPr>
              <w:t>Obihiro</w:t>
            </w:r>
          </w:p>
        </w:tc>
        <w:tc>
          <w:tcPr>
            <w:tcW w:w="604" w:type="pct"/>
            <w:shd w:val="clear" w:color="auto" w:fill="auto"/>
          </w:tcPr>
          <w:p w14:paraId="61A3DF93" w14:textId="77777777" w:rsidR="004526EA" w:rsidRDefault="004526EA" w:rsidP="004526EA">
            <w:pPr>
              <w:pStyle w:val="RepTable"/>
              <w:keepNext/>
              <w:jc w:val="center"/>
            </w:pPr>
            <w:r w:rsidRPr="00C059AC">
              <w:rPr>
                <w:i/>
                <w:iCs/>
              </w:rPr>
              <w:t>Silty loam</w:t>
            </w:r>
          </w:p>
        </w:tc>
        <w:tc>
          <w:tcPr>
            <w:tcW w:w="468" w:type="pct"/>
            <w:shd w:val="clear" w:color="auto" w:fill="auto"/>
          </w:tcPr>
          <w:p w14:paraId="66C50728" w14:textId="77777777" w:rsidR="004526EA" w:rsidRPr="00C858ED" w:rsidRDefault="004526EA" w:rsidP="004526EA">
            <w:pPr>
              <w:pStyle w:val="RepTable"/>
              <w:keepNext/>
              <w:jc w:val="center"/>
              <w:rPr>
                <w:i/>
              </w:rPr>
            </w:pPr>
            <w:r w:rsidRPr="00C858ED">
              <w:rPr>
                <w:i/>
              </w:rPr>
              <w:t>n.a.</w:t>
            </w:r>
          </w:p>
        </w:tc>
        <w:tc>
          <w:tcPr>
            <w:tcW w:w="532" w:type="pct"/>
            <w:shd w:val="clear" w:color="auto" w:fill="auto"/>
          </w:tcPr>
          <w:p w14:paraId="2FB073EE" w14:textId="77777777" w:rsidR="004526EA" w:rsidRDefault="004526EA" w:rsidP="004526EA">
            <w:pPr>
              <w:pStyle w:val="RepTable"/>
              <w:keepNext/>
              <w:jc w:val="center"/>
            </w:pPr>
            <w:r w:rsidRPr="00C059AC">
              <w:rPr>
                <w:i/>
                <w:iCs/>
              </w:rPr>
              <w:t>5.9</w:t>
            </w:r>
          </w:p>
        </w:tc>
        <w:tc>
          <w:tcPr>
            <w:tcW w:w="613" w:type="pct"/>
            <w:shd w:val="clear" w:color="auto" w:fill="auto"/>
          </w:tcPr>
          <w:p w14:paraId="1F5C489B" w14:textId="77777777" w:rsidR="004526EA" w:rsidRDefault="004526EA" w:rsidP="004526EA">
            <w:pPr>
              <w:pStyle w:val="RepTable"/>
              <w:keepNext/>
              <w:jc w:val="center"/>
            </w:pPr>
            <w:r w:rsidRPr="00C059AC">
              <w:rPr>
                <w:i/>
                <w:iCs/>
              </w:rPr>
              <w:t>4.57</w:t>
            </w:r>
          </w:p>
        </w:tc>
        <w:tc>
          <w:tcPr>
            <w:tcW w:w="495" w:type="pct"/>
            <w:shd w:val="clear" w:color="auto" w:fill="auto"/>
          </w:tcPr>
          <w:p w14:paraId="325A1F4D" w14:textId="77777777" w:rsidR="004526EA" w:rsidRDefault="004526EA" w:rsidP="004526EA">
            <w:pPr>
              <w:pStyle w:val="RepTable"/>
              <w:keepNext/>
              <w:jc w:val="center"/>
            </w:pPr>
            <w:r>
              <w:rPr>
                <w:i/>
                <w:iCs/>
              </w:rPr>
              <w:t xml:space="preserve">(277) </w:t>
            </w:r>
            <w:r>
              <w:rPr>
                <w:i/>
                <w:iCs/>
                <w:vertAlign w:val="superscript"/>
              </w:rPr>
              <w:t>a</w:t>
            </w:r>
          </w:p>
        </w:tc>
        <w:tc>
          <w:tcPr>
            <w:tcW w:w="524" w:type="pct"/>
            <w:shd w:val="clear" w:color="auto" w:fill="auto"/>
          </w:tcPr>
          <w:p w14:paraId="466FA144" w14:textId="77777777" w:rsidR="004526EA" w:rsidRDefault="004526EA" w:rsidP="004526EA">
            <w:pPr>
              <w:pStyle w:val="RepTable"/>
              <w:keepNext/>
              <w:jc w:val="center"/>
            </w:pPr>
            <w:r>
              <w:rPr>
                <w:i/>
                <w:iCs/>
              </w:rPr>
              <w:t xml:space="preserve">(1.10) </w:t>
            </w:r>
            <w:r>
              <w:rPr>
                <w:i/>
                <w:iCs/>
                <w:vertAlign w:val="superscript"/>
              </w:rPr>
              <w:t>a</w:t>
            </w:r>
          </w:p>
        </w:tc>
        <w:tc>
          <w:tcPr>
            <w:tcW w:w="854" w:type="pct"/>
            <w:shd w:val="clear" w:color="auto" w:fill="auto"/>
          </w:tcPr>
          <w:p w14:paraId="438A94CE" w14:textId="77777777" w:rsidR="004526EA" w:rsidRPr="00EB5031" w:rsidRDefault="004526EA" w:rsidP="004526EA">
            <w:pPr>
              <w:pStyle w:val="RepTable"/>
              <w:keepNext/>
              <w:jc w:val="center"/>
              <w:rPr>
                <w:lang w:val="de-DE"/>
              </w:rPr>
            </w:pPr>
            <w:r>
              <w:t>N</w:t>
            </w:r>
          </w:p>
        </w:tc>
      </w:tr>
      <w:tr w:rsidR="004526EA" w:rsidRPr="008C1951" w14:paraId="01265DF1" w14:textId="77777777" w:rsidTr="006D55CD">
        <w:tc>
          <w:tcPr>
            <w:tcW w:w="910" w:type="pct"/>
            <w:shd w:val="clear" w:color="auto" w:fill="auto"/>
          </w:tcPr>
          <w:p w14:paraId="3A0ECEA9" w14:textId="77777777" w:rsidR="004526EA" w:rsidRPr="00DF41D6" w:rsidRDefault="004526EA" w:rsidP="004526EA">
            <w:pPr>
              <w:pStyle w:val="RepTable"/>
              <w:keepNext/>
              <w:jc w:val="center"/>
              <w:rPr>
                <w:lang w:val="de-DE"/>
              </w:rPr>
            </w:pPr>
            <w:r>
              <w:t>New Jerse</w:t>
            </w:r>
            <w:r>
              <w:rPr>
                <w:lang w:val="de-DE"/>
              </w:rPr>
              <w:t>y</w:t>
            </w:r>
          </w:p>
        </w:tc>
        <w:tc>
          <w:tcPr>
            <w:tcW w:w="604" w:type="pct"/>
            <w:shd w:val="clear" w:color="auto" w:fill="auto"/>
          </w:tcPr>
          <w:p w14:paraId="651AED34" w14:textId="77777777" w:rsidR="004526EA" w:rsidRPr="004049B4" w:rsidRDefault="004526EA" w:rsidP="004526EA">
            <w:pPr>
              <w:pStyle w:val="RepTable"/>
              <w:keepNext/>
              <w:jc w:val="center"/>
            </w:pPr>
            <w:r>
              <w:t>Loam</w:t>
            </w:r>
          </w:p>
        </w:tc>
        <w:tc>
          <w:tcPr>
            <w:tcW w:w="468" w:type="pct"/>
            <w:shd w:val="clear" w:color="auto" w:fill="auto"/>
          </w:tcPr>
          <w:p w14:paraId="550ACC7D" w14:textId="77777777" w:rsidR="004526EA" w:rsidRPr="004049B4" w:rsidRDefault="004526EA" w:rsidP="004526EA">
            <w:pPr>
              <w:pStyle w:val="RepTable"/>
              <w:keepNext/>
              <w:jc w:val="center"/>
            </w:pPr>
            <w:r>
              <w:t>1.10</w:t>
            </w:r>
          </w:p>
        </w:tc>
        <w:tc>
          <w:tcPr>
            <w:tcW w:w="532" w:type="pct"/>
            <w:shd w:val="clear" w:color="auto" w:fill="auto"/>
          </w:tcPr>
          <w:p w14:paraId="1A53C722" w14:textId="77777777" w:rsidR="004526EA" w:rsidRPr="004049B4" w:rsidRDefault="004526EA" w:rsidP="004526EA">
            <w:pPr>
              <w:pStyle w:val="RepTable"/>
              <w:keepNext/>
              <w:jc w:val="center"/>
            </w:pPr>
            <w:r>
              <w:t>6.2</w:t>
            </w:r>
          </w:p>
        </w:tc>
        <w:tc>
          <w:tcPr>
            <w:tcW w:w="613" w:type="pct"/>
            <w:shd w:val="clear" w:color="auto" w:fill="auto"/>
          </w:tcPr>
          <w:p w14:paraId="1B0B1029" w14:textId="77777777" w:rsidR="004526EA" w:rsidRPr="004049B4" w:rsidRDefault="004526EA" w:rsidP="004526EA">
            <w:pPr>
              <w:pStyle w:val="RepTable"/>
              <w:keepNext/>
              <w:jc w:val="center"/>
            </w:pPr>
            <w:r>
              <w:t>0.978</w:t>
            </w:r>
          </w:p>
        </w:tc>
        <w:tc>
          <w:tcPr>
            <w:tcW w:w="495" w:type="pct"/>
            <w:shd w:val="clear" w:color="auto" w:fill="auto"/>
          </w:tcPr>
          <w:p w14:paraId="1277C033" w14:textId="77777777" w:rsidR="004526EA" w:rsidRPr="004049B4" w:rsidRDefault="004526EA" w:rsidP="004526EA">
            <w:pPr>
              <w:pStyle w:val="RepTable"/>
              <w:keepNext/>
              <w:jc w:val="center"/>
            </w:pPr>
            <w:r>
              <w:t>89.0</w:t>
            </w:r>
          </w:p>
        </w:tc>
        <w:tc>
          <w:tcPr>
            <w:tcW w:w="524" w:type="pct"/>
            <w:shd w:val="clear" w:color="auto" w:fill="auto"/>
          </w:tcPr>
          <w:p w14:paraId="17152D10" w14:textId="77777777" w:rsidR="004526EA" w:rsidRPr="004049B4" w:rsidRDefault="004526EA" w:rsidP="004526EA">
            <w:pPr>
              <w:pStyle w:val="RepTable"/>
              <w:keepNext/>
              <w:jc w:val="center"/>
            </w:pPr>
            <w:r>
              <w:t>0.90</w:t>
            </w:r>
          </w:p>
        </w:tc>
        <w:tc>
          <w:tcPr>
            <w:tcW w:w="854" w:type="pct"/>
            <w:shd w:val="clear" w:color="auto" w:fill="auto"/>
          </w:tcPr>
          <w:p w14:paraId="226E6BB2" w14:textId="77777777" w:rsidR="004526EA" w:rsidRPr="006043D3" w:rsidRDefault="004526EA" w:rsidP="004526EA">
            <w:pPr>
              <w:pStyle w:val="RepTable"/>
              <w:keepNext/>
              <w:jc w:val="center"/>
            </w:pPr>
            <w:r w:rsidRPr="00E40B8C">
              <w:t>Y</w:t>
            </w:r>
            <w:r w:rsidRPr="00E40B8C">
              <w:br/>
              <w:t>(EFSA, 2012)</w:t>
            </w:r>
          </w:p>
        </w:tc>
      </w:tr>
      <w:tr w:rsidR="004526EA" w:rsidRPr="008C1951" w14:paraId="30BB086D" w14:textId="77777777" w:rsidTr="006D55CD">
        <w:tc>
          <w:tcPr>
            <w:tcW w:w="910" w:type="pct"/>
            <w:shd w:val="clear" w:color="auto" w:fill="auto"/>
          </w:tcPr>
          <w:p w14:paraId="37EE8499" w14:textId="77777777" w:rsidR="004526EA" w:rsidRPr="004049B4" w:rsidRDefault="004526EA" w:rsidP="004526EA">
            <w:pPr>
              <w:pStyle w:val="RepTable"/>
              <w:keepNext/>
              <w:jc w:val="center"/>
            </w:pPr>
            <w:r>
              <w:t>1680</w:t>
            </w:r>
          </w:p>
        </w:tc>
        <w:tc>
          <w:tcPr>
            <w:tcW w:w="604" w:type="pct"/>
            <w:shd w:val="clear" w:color="auto" w:fill="auto"/>
          </w:tcPr>
          <w:p w14:paraId="5461B534" w14:textId="77777777" w:rsidR="004526EA" w:rsidRPr="004049B4" w:rsidRDefault="004526EA" w:rsidP="004526EA">
            <w:pPr>
              <w:pStyle w:val="RepTable"/>
              <w:keepNext/>
              <w:jc w:val="center"/>
            </w:pPr>
            <w:r>
              <w:t>Loamy sand</w:t>
            </w:r>
          </w:p>
        </w:tc>
        <w:tc>
          <w:tcPr>
            <w:tcW w:w="468" w:type="pct"/>
            <w:shd w:val="clear" w:color="auto" w:fill="auto"/>
          </w:tcPr>
          <w:p w14:paraId="4371661B" w14:textId="77777777" w:rsidR="004526EA" w:rsidRPr="004049B4" w:rsidRDefault="004526EA" w:rsidP="004526EA">
            <w:pPr>
              <w:pStyle w:val="RepTable"/>
              <w:keepNext/>
              <w:jc w:val="center"/>
            </w:pPr>
            <w:r>
              <w:t>0.88</w:t>
            </w:r>
          </w:p>
        </w:tc>
        <w:tc>
          <w:tcPr>
            <w:tcW w:w="532" w:type="pct"/>
            <w:shd w:val="clear" w:color="auto" w:fill="auto"/>
          </w:tcPr>
          <w:p w14:paraId="7066E7F5" w14:textId="77777777" w:rsidR="004526EA" w:rsidRPr="004049B4" w:rsidRDefault="004526EA" w:rsidP="004526EA">
            <w:pPr>
              <w:pStyle w:val="RepTable"/>
              <w:keepNext/>
              <w:jc w:val="center"/>
            </w:pPr>
            <w:r>
              <w:t>5.9</w:t>
            </w:r>
          </w:p>
        </w:tc>
        <w:tc>
          <w:tcPr>
            <w:tcW w:w="613" w:type="pct"/>
            <w:shd w:val="clear" w:color="auto" w:fill="auto"/>
          </w:tcPr>
          <w:p w14:paraId="36DD8D27" w14:textId="77777777" w:rsidR="004526EA" w:rsidRPr="004049B4" w:rsidRDefault="004526EA" w:rsidP="004526EA">
            <w:pPr>
              <w:pStyle w:val="RepTable"/>
              <w:keepNext/>
              <w:jc w:val="center"/>
            </w:pPr>
            <w:r>
              <w:t>0.294</w:t>
            </w:r>
          </w:p>
        </w:tc>
        <w:tc>
          <w:tcPr>
            <w:tcW w:w="495" w:type="pct"/>
            <w:shd w:val="clear" w:color="auto" w:fill="auto"/>
          </w:tcPr>
          <w:p w14:paraId="6C7CE16A" w14:textId="77777777" w:rsidR="004526EA" w:rsidRPr="004049B4" w:rsidRDefault="004526EA" w:rsidP="004526EA">
            <w:pPr>
              <w:pStyle w:val="RepTable"/>
              <w:keepNext/>
              <w:jc w:val="center"/>
            </w:pPr>
            <w:r>
              <w:t>33.4</w:t>
            </w:r>
          </w:p>
        </w:tc>
        <w:tc>
          <w:tcPr>
            <w:tcW w:w="524" w:type="pct"/>
            <w:shd w:val="clear" w:color="auto" w:fill="auto"/>
          </w:tcPr>
          <w:p w14:paraId="0DE08DF5" w14:textId="77777777" w:rsidR="004526EA" w:rsidRPr="004049B4" w:rsidRDefault="004526EA" w:rsidP="004526EA">
            <w:pPr>
              <w:pStyle w:val="RepTable"/>
              <w:keepNext/>
              <w:jc w:val="center"/>
            </w:pPr>
            <w:r>
              <w:t>0.99</w:t>
            </w:r>
          </w:p>
        </w:tc>
        <w:tc>
          <w:tcPr>
            <w:tcW w:w="854" w:type="pct"/>
            <w:shd w:val="clear" w:color="auto" w:fill="auto"/>
          </w:tcPr>
          <w:p w14:paraId="7AB29996" w14:textId="77777777" w:rsidR="004526EA" w:rsidRPr="006043D3" w:rsidRDefault="004526EA" w:rsidP="004526EA">
            <w:pPr>
              <w:pStyle w:val="RepTable"/>
              <w:keepNext/>
              <w:jc w:val="center"/>
            </w:pPr>
            <w:r w:rsidRPr="00E40B8C">
              <w:t>Y</w:t>
            </w:r>
            <w:r w:rsidRPr="00E40B8C">
              <w:br/>
              <w:t>(EFSA, 2012)</w:t>
            </w:r>
          </w:p>
        </w:tc>
      </w:tr>
      <w:tr w:rsidR="004526EA" w:rsidRPr="008C1951" w14:paraId="395E0012" w14:textId="77777777" w:rsidTr="006D55CD">
        <w:tc>
          <w:tcPr>
            <w:tcW w:w="910" w:type="pct"/>
            <w:shd w:val="clear" w:color="auto" w:fill="auto"/>
          </w:tcPr>
          <w:p w14:paraId="123F1E09" w14:textId="77777777" w:rsidR="004526EA" w:rsidRPr="004049B4" w:rsidRDefault="004526EA" w:rsidP="004526EA">
            <w:pPr>
              <w:pStyle w:val="RepTable"/>
              <w:keepNext/>
              <w:jc w:val="center"/>
            </w:pPr>
            <w:r>
              <w:t>Lufa 3A</w:t>
            </w:r>
          </w:p>
        </w:tc>
        <w:tc>
          <w:tcPr>
            <w:tcW w:w="604" w:type="pct"/>
            <w:shd w:val="clear" w:color="auto" w:fill="auto"/>
          </w:tcPr>
          <w:p w14:paraId="1A6FE9FB" w14:textId="77777777" w:rsidR="004526EA" w:rsidRPr="004049B4" w:rsidRDefault="004526EA" w:rsidP="004526EA">
            <w:pPr>
              <w:pStyle w:val="RepTable"/>
              <w:keepNext/>
              <w:jc w:val="center"/>
            </w:pPr>
            <w:r>
              <w:t>Loam</w:t>
            </w:r>
          </w:p>
        </w:tc>
        <w:tc>
          <w:tcPr>
            <w:tcW w:w="468" w:type="pct"/>
            <w:shd w:val="clear" w:color="auto" w:fill="auto"/>
          </w:tcPr>
          <w:p w14:paraId="52700A30" w14:textId="77777777" w:rsidR="004526EA" w:rsidRPr="00A12985" w:rsidRDefault="004526EA" w:rsidP="004526EA">
            <w:pPr>
              <w:pStyle w:val="RepTable"/>
              <w:keepNext/>
              <w:jc w:val="center"/>
            </w:pPr>
            <w:r>
              <w:t>3.23</w:t>
            </w:r>
          </w:p>
        </w:tc>
        <w:tc>
          <w:tcPr>
            <w:tcW w:w="532" w:type="pct"/>
            <w:shd w:val="clear" w:color="auto" w:fill="auto"/>
          </w:tcPr>
          <w:p w14:paraId="2F43C2A2" w14:textId="77777777" w:rsidR="004526EA" w:rsidRPr="004049B4" w:rsidRDefault="004526EA" w:rsidP="004526EA">
            <w:pPr>
              <w:pStyle w:val="RepTable"/>
              <w:keepNext/>
              <w:jc w:val="center"/>
            </w:pPr>
            <w:r>
              <w:t>7.2</w:t>
            </w:r>
          </w:p>
        </w:tc>
        <w:tc>
          <w:tcPr>
            <w:tcW w:w="613" w:type="pct"/>
            <w:shd w:val="clear" w:color="auto" w:fill="auto"/>
          </w:tcPr>
          <w:p w14:paraId="558E899B" w14:textId="77777777" w:rsidR="004526EA" w:rsidRPr="004049B4" w:rsidRDefault="004526EA" w:rsidP="004526EA">
            <w:pPr>
              <w:pStyle w:val="RepTable"/>
              <w:keepNext/>
              <w:jc w:val="center"/>
            </w:pPr>
            <w:r>
              <w:t>0.508</w:t>
            </w:r>
          </w:p>
        </w:tc>
        <w:tc>
          <w:tcPr>
            <w:tcW w:w="495" w:type="pct"/>
            <w:shd w:val="clear" w:color="auto" w:fill="auto"/>
          </w:tcPr>
          <w:p w14:paraId="5841E775" w14:textId="77777777" w:rsidR="004526EA" w:rsidRPr="004049B4" w:rsidRDefault="004526EA" w:rsidP="004526EA">
            <w:pPr>
              <w:pStyle w:val="RepTable"/>
              <w:keepNext/>
              <w:jc w:val="center"/>
            </w:pPr>
            <w:r>
              <w:t>16.0</w:t>
            </w:r>
          </w:p>
        </w:tc>
        <w:tc>
          <w:tcPr>
            <w:tcW w:w="524" w:type="pct"/>
            <w:shd w:val="clear" w:color="auto" w:fill="auto"/>
          </w:tcPr>
          <w:p w14:paraId="73595FC6" w14:textId="77777777" w:rsidR="004526EA" w:rsidRPr="004049B4" w:rsidRDefault="004526EA" w:rsidP="004526EA">
            <w:pPr>
              <w:pStyle w:val="RepTable"/>
              <w:keepNext/>
              <w:jc w:val="center"/>
            </w:pPr>
            <w:r>
              <w:t>0.91</w:t>
            </w:r>
          </w:p>
        </w:tc>
        <w:tc>
          <w:tcPr>
            <w:tcW w:w="854" w:type="pct"/>
            <w:shd w:val="clear" w:color="auto" w:fill="auto"/>
          </w:tcPr>
          <w:p w14:paraId="46BC1AD4" w14:textId="77777777" w:rsidR="004526EA" w:rsidRPr="006043D3" w:rsidRDefault="004526EA" w:rsidP="004526EA">
            <w:pPr>
              <w:pStyle w:val="RepTable"/>
              <w:keepNext/>
              <w:jc w:val="center"/>
            </w:pPr>
            <w:r w:rsidRPr="00E40B8C">
              <w:t>Y</w:t>
            </w:r>
            <w:r w:rsidRPr="00E40B8C">
              <w:br/>
              <w:t>(EFSA, 2012)</w:t>
            </w:r>
          </w:p>
        </w:tc>
      </w:tr>
      <w:tr w:rsidR="004526EA" w:rsidRPr="008C1951" w14:paraId="4B64AD1E" w14:textId="77777777" w:rsidTr="006D55CD">
        <w:tc>
          <w:tcPr>
            <w:tcW w:w="910" w:type="pct"/>
            <w:shd w:val="clear" w:color="auto" w:fill="auto"/>
          </w:tcPr>
          <w:p w14:paraId="66359033" w14:textId="77777777" w:rsidR="004526EA" w:rsidRPr="004049B4" w:rsidRDefault="004526EA" w:rsidP="004526EA">
            <w:pPr>
              <w:pStyle w:val="RepTable"/>
              <w:keepNext/>
              <w:jc w:val="center"/>
            </w:pPr>
            <w:r>
              <w:t>Studernheim</w:t>
            </w:r>
          </w:p>
        </w:tc>
        <w:tc>
          <w:tcPr>
            <w:tcW w:w="604" w:type="pct"/>
            <w:shd w:val="clear" w:color="auto" w:fill="auto"/>
          </w:tcPr>
          <w:p w14:paraId="2FE9D051" w14:textId="77777777" w:rsidR="004526EA" w:rsidRDefault="004526EA" w:rsidP="004526EA">
            <w:pPr>
              <w:pStyle w:val="RepTable"/>
              <w:keepNext/>
              <w:jc w:val="center"/>
            </w:pPr>
            <w:r>
              <w:t>Sandy loam</w:t>
            </w:r>
          </w:p>
        </w:tc>
        <w:tc>
          <w:tcPr>
            <w:tcW w:w="468" w:type="pct"/>
            <w:shd w:val="clear" w:color="auto" w:fill="auto"/>
          </w:tcPr>
          <w:p w14:paraId="37E97A75" w14:textId="77777777" w:rsidR="004526EA" w:rsidRPr="004049B4" w:rsidRDefault="004526EA" w:rsidP="004526EA">
            <w:pPr>
              <w:pStyle w:val="RepTable"/>
              <w:keepNext/>
              <w:jc w:val="center"/>
            </w:pPr>
            <w:r>
              <w:t>1.51</w:t>
            </w:r>
          </w:p>
        </w:tc>
        <w:tc>
          <w:tcPr>
            <w:tcW w:w="532" w:type="pct"/>
            <w:shd w:val="clear" w:color="auto" w:fill="auto"/>
          </w:tcPr>
          <w:p w14:paraId="130BBBD7" w14:textId="77777777" w:rsidR="004526EA" w:rsidRPr="004049B4" w:rsidRDefault="004526EA" w:rsidP="004526EA">
            <w:pPr>
              <w:pStyle w:val="RepTable"/>
              <w:keepNext/>
              <w:jc w:val="center"/>
            </w:pPr>
            <w:r>
              <w:t>7.6</w:t>
            </w:r>
          </w:p>
        </w:tc>
        <w:tc>
          <w:tcPr>
            <w:tcW w:w="613" w:type="pct"/>
            <w:shd w:val="clear" w:color="auto" w:fill="auto"/>
          </w:tcPr>
          <w:p w14:paraId="4431D8B5" w14:textId="77777777" w:rsidR="004526EA" w:rsidRPr="004049B4" w:rsidRDefault="004526EA" w:rsidP="004526EA">
            <w:pPr>
              <w:pStyle w:val="RepTable"/>
              <w:keepNext/>
              <w:jc w:val="center"/>
            </w:pPr>
            <w:r>
              <w:t>0.211</w:t>
            </w:r>
          </w:p>
        </w:tc>
        <w:tc>
          <w:tcPr>
            <w:tcW w:w="495" w:type="pct"/>
            <w:shd w:val="clear" w:color="auto" w:fill="auto"/>
          </w:tcPr>
          <w:p w14:paraId="47537B09" w14:textId="77777777" w:rsidR="004526EA" w:rsidRPr="004049B4" w:rsidRDefault="004526EA" w:rsidP="004526EA">
            <w:pPr>
              <w:pStyle w:val="RepTable"/>
              <w:keepNext/>
              <w:jc w:val="center"/>
            </w:pPr>
            <w:r>
              <w:t>14.0</w:t>
            </w:r>
          </w:p>
        </w:tc>
        <w:tc>
          <w:tcPr>
            <w:tcW w:w="524" w:type="pct"/>
            <w:shd w:val="clear" w:color="auto" w:fill="auto"/>
          </w:tcPr>
          <w:p w14:paraId="68A3D598" w14:textId="77777777" w:rsidR="004526EA" w:rsidRPr="004049B4" w:rsidRDefault="004526EA" w:rsidP="004526EA">
            <w:pPr>
              <w:pStyle w:val="RepTable"/>
              <w:keepNext/>
              <w:jc w:val="center"/>
            </w:pPr>
            <w:r>
              <w:t>0.96</w:t>
            </w:r>
          </w:p>
        </w:tc>
        <w:tc>
          <w:tcPr>
            <w:tcW w:w="854" w:type="pct"/>
            <w:shd w:val="clear" w:color="auto" w:fill="auto"/>
          </w:tcPr>
          <w:p w14:paraId="70461370" w14:textId="77777777" w:rsidR="004526EA" w:rsidRPr="006043D3" w:rsidRDefault="004526EA" w:rsidP="004526EA">
            <w:pPr>
              <w:pStyle w:val="RepTable"/>
              <w:keepNext/>
              <w:jc w:val="center"/>
            </w:pPr>
            <w:r w:rsidRPr="00E40B8C">
              <w:t>Y</w:t>
            </w:r>
            <w:r w:rsidRPr="00E40B8C">
              <w:br/>
              <w:t>(EFSA, 2012)</w:t>
            </w:r>
          </w:p>
        </w:tc>
      </w:tr>
      <w:tr w:rsidR="004526EA" w:rsidRPr="008C1951" w14:paraId="7CA25551" w14:textId="77777777" w:rsidTr="006D55CD">
        <w:tc>
          <w:tcPr>
            <w:tcW w:w="910" w:type="pct"/>
            <w:shd w:val="clear" w:color="auto" w:fill="auto"/>
          </w:tcPr>
          <w:p w14:paraId="7052346F" w14:textId="77777777" w:rsidR="004526EA" w:rsidRPr="004049B4" w:rsidRDefault="004526EA" w:rsidP="004526EA">
            <w:pPr>
              <w:pStyle w:val="RepTable"/>
              <w:keepNext/>
              <w:jc w:val="center"/>
            </w:pPr>
            <w:r>
              <w:t>California</w:t>
            </w:r>
          </w:p>
        </w:tc>
        <w:tc>
          <w:tcPr>
            <w:tcW w:w="604" w:type="pct"/>
            <w:shd w:val="clear" w:color="auto" w:fill="auto"/>
          </w:tcPr>
          <w:p w14:paraId="1CB26CAE" w14:textId="77777777" w:rsidR="004526EA" w:rsidRDefault="004526EA" w:rsidP="004526EA">
            <w:pPr>
              <w:pStyle w:val="RepTable"/>
              <w:keepNext/>
              <w:jc w:val="center"/>
            </w:pPr>
            <w:r>
              <w:t>Sandy loam</w:t>
            </w:r>
          </w:p>
        </w:tc>
        <w:tc>
          <w:tcPr>
            <w:tcW w:w="468" w:type="pct"/>
            <w:shd w:val="clear" w:color="auto" w:fill="auto"/>
          </w:tcPr>
          <w:p w14:paraId="0400077C" w14:textId="77777777" w:rsidR="004526EA" w:rsidRPr="004049B4" w:rsidRDefault="004526EA" w:rsidP="004526EA">
            <w:pPr>
              <w:pStyle w:val="RepTable"/>
              <w:keepNext/>
              <w:jc w:val="center"/>
            </w:pPr>
            <w:r>
              <w:t>0.35</w:t>
            </w:r>
          </w:p>
        </w:tc>
        <w:tc>
          <w:tcPr>
            <w:tcW w:w="532" w:type="pct"/>
            <w:shd w:val="clear" w:color="auto" w:fill="auto"/>
          </w:tcPr>
          <w:p w14:paraId="102BE356" w14:textId="77777777" w:rsidR="004526EA" w:rsidRPr="004049B4" w:rsidRDefault="004526EA" w:rsidP="004526EA">
            <w:pPr>
              <w:pStyle w:val="RepTable"/>
              <w:keepNext/>
              <w:jc w:val="center"/>
            </w:pPr>
            <w:r>
              <w:t>8.0</w:t>
            </w:r>
          </w:p>
        </w:tc>
        <w:tc>
          <w:tcPr>
            <w:tcW w:w="613" w:type="pct"/>
            <w:shd w:val="clear" w:color="auto" w:fill="auto"/>
          </w:tcPr>
          <w:p w14:paraId="7EBD120F" w14:textId="77777777" w:rsidR="004526EA" w:rsidRPr="004049B4" w:rsidRDefault="004526EA" w:rsidP="004526EA">
            <w:pPr>
              <w:pStyle w:val="RepTable"/>
              <w:keepNext/>
              <w:jc w:val="center"/>
            </w:pPr>
            <w:r>
              <w:t>0.125</w:t>
            </w:r>
          </w:p>
        </w:tc>
        <w:tc>
          <w:tcPr>
            <w:tcW w:w="495" w:type="pct"/>
            <w:shd w:val="clear" w:color="auto" w:fill="auto"/>
          </w:tcPr>
          <w:p w14:paraId="366AD604" w14:textId="77777777" w:rsidR="004526EA" w:rsidRPr="004049B4" w:rsidRDefault="004526EA" w:rsidP="004526EA">
            <w:pPr>
              <w:pStyle w:val="RepTable"/>
              <w:keepNext/>
              <w:jc w:val="center"/>
            </w:pPr>
            <w:r>
              <w:t>36.0</w:t>
            </w:r>
          </w:p>
        </w:tc>
        <w:tc>
          <w:tcPr>
            <w:tcW w:w="524" w:type="pct"/>
            <w:shd w:val="clear" w:color="auto" w:fill="auto"/>
          </w:tcPr>
          <w:p w14:paraId="3BA12800" w14:textId="77777777" w:rsidR="004526EA" w:rsidRPr="004049B4" w:rsidRDefault="004526EA" w:rsidP="004526EA">
            <w:pPr>
              <w:pStyle w:val="RepTable"/>
              <w:keepNext/>
              <w:jc w:val="center"/>
            </w:pPr>
            <w:r>
              <w:t>1.13</w:t>
            </w:r>
          </w:p>
        </w:tc>
        <w:tc>
          <w:tcPr>
            <w:tcW w:w="854" w:type="pct"/>
            <w:shd w:val="clear" w:color="auto" w:fill="auto"/>
          </w:tcPr>
          <w:p w14:paraId="30886BF5" w14:textId="77777777" w:rsidR="004526EA" w:rsidRPr="006043D3" w:rsidRDefault="004526EA" w:rsidP="004526EA">
            <w:pPr>
              <w:pStyle w:val="RepTable"/>
              <w:keepNext/>
              <w:jc w:val="center"/>
            </w:pPr>
            <w:r w:rsidRPr="00E40B8C">
              <w:t>Y</w:t>
            </w:r>
            <w:r w:rsidRPr="00E40B8C">
              <w:br/>
              <w:t>(EFSA, 2012)</w:t>
            </w:r>
          </w:p>
        </w:tc>
      </w:tr>
      <w:tr w:rsidR="004526EA" w:rsidRPr="00DF41D6" w14:paraId="07327A27" w14:textId="77777777" w:rsidTr="006D55CD">
        <w:tc>
          <w:tcPr>
            <w:tcW w:w="3126" w:type="pct"/>
            <w:gridSpan w:val="5"/>
            <w:tcBorders>
              <w:bottom w:val="single" w:sz="4" w:space="0" w:color="auto"/>
            </w:tcBorders>
            <w:shd w:val="clear" w:color="auto" w:fill="auto"/>
          </w:tcPr>
          <w:p w14:paraId="7AAFF0EB" w14:textId="77777777" w:rsidR="004526EA" w:rsidRPr="00771E8B" w:rsidRDefault="004526EA" w:rsidP="004526EA">
            <w:pPr>
              <w:pStyle w:val="RepTable"/>
              <w:keepNext/>
              <w:jc w:val="right"/>
              <w:rPr>
                <w:b/>
              </w:rPr>
            </w:pPr>
            <w:r w:rsidRPr="00771E8B">
              <w:rPr>
                <w:b/>
              </w:rPr>
              <w:t>Arithmetic mean (n=7)</w:t>
            </w:r>
            <w:r>
              <w:rPr>
                <w:b/>
              </w:rPr>
              <w:br/>
              <w:t>Geometric mean (n=7)</w:t>
            </w:r>
          </w:p>
          <w:p w14:paraId="4ABA682C" w14:textId="77777777" w:rsidR="004526EA" w:rsidRPr="0087311F" w:rsidRDefault="004526EA" w:rsidP="004526EA">
            <w:pPr>
              <w:pStyle w:val="RepTable"/>
              <w:keepNext/>
              <w:jc w:val="right"/>
              <w:rPr>
                <w:bCs/>
              </w:rPr>
            </w:pPr>
            <w:r w:rsidRPr="0087311F">
              <w:rPr>
                <w:bCs/>
              </w:rPr>
              <w:t>Median</w:t>
            </w:r>
          </w:p>
        </w:tc>
        <w:tc>
          <w:tcPr>
            <w:tcW w:w="495" w:type="pct"/>
            <w:tcBorders>
              <w:bottom w:val="single" w:sz="4" w:space="0" w:color="auto"/>
            </w:tcBorders>
            <w:shd w:val="clear" w:color="auto" w:fill="auto"/>
          </w:tcPr>
          <w:p w14:paraId="6C3B431D" w14:textId="77777777" w:rsidR="004526EA" w:rsidRPr="0087311F" w:rsidRDefault="004526EA" w:rsidP="004526EA">
            <w:pPr>
              <w:pStyle w:val="RepTable"/>
              <w:keepNext/>
              <w:overflowPunct w:val="0"/>
              <w:autoSpaceDE w:val="0"/>
              <w:autoSpaceDN w:val="0"/>
              <w:adjustRightInd w:val="0"/>
              <w:jc w:val="center"/>
              <w:textAlignment w:val="baseline"/>
              <w:rPr>
                <w:bCs/>
              </w:rPr>
            </w:pPr>
            <w:r w:rsidRPr="0087311F">
              <w:rPr>
                <w:bCs/>
              </w:rPr>
              <w:t>36.1</w:t>
            </w:r>
          </w:p>
          <w:p w14:paraId="388A954A" w14:textId="77777777" w:rsidR="004526EA" w:rsidRPr="00771E8B" w:rsidRDefault="004526EA" w:rsidP="004526EA">
            <w:pPr>
              <w:pStyle w:val="RepTable"/>
              <w:keepNext/>
              <w:overflowPunct w:val="0"/>
              <w:autoSpaceDE w:val="0"/>
              <w:autoSpaceDN w:val="0"/>
              <w:adjustRightInd w:val="0"/>
              <w:jc w:val="center"/>
              <w:textAlignment w:val="baseline"/>
              <w:rPr>
                <w:b/>
              </w:rPr>
            </w:pPr>
            <w:r>
              <w:rPr>
                <w:b/>
              </w:rPr>
              <w:t>30.6</w:t>
            </w:r>
            <w:r>
              <w:rPr>
                <w:b/>
                <w:vertAlign w:val="superscript"/>
              </w:rPr>
              <w:t>b</w:t>
            </w:r>
            <w:r>
              <w:rPr>
                <w:b/>
              </w:rPr>
              <w:br/>
            </w:r>
            <w:r w:rsidRPr="0087311F">
              <w:rPr>
                <w:bCs/>
              </w:rPr>
              <w:t>33.4</w:t>
            </w:r>
          </w:p>
        </w:tc>
        <w:tc>
          <w:tcPr>
            <w:tcW w:w="524" w:type="pct"/>
            <w:tcBorders>
              <w:bottom w:val="single" w:sz="4" w:space="0" w:color="auto"/>
            </w:tcBorders>
            <w:shd w:val="clear" w:color="auto" w:fill="auto"/>
          </w:tcPr>
          <w:p w14:paraId="378E0522" w14:textId="77777777" w:rsidR="004526EA" w:rsidRPr="00771E8B" w:rsidRDefault="004526EA" w:rsidP="004526EA">
            <w:pPr>
              <w:pStyle w:val="RepTable"/>
              <w:keepNext/>
              <w:overflowPunct w:val="0"/>
              <w:autoSpaceDE w:val="0"/>
              <w:autoSpaceDN w:val="0"/>
              <w:adjustRightInd w:val="0"/>
              <w:jc w:val="center"/>
              <w:textAlignment w:val="baseline"/>
              <w:rPr>
                <w:b/>
              </w:rPr>
            </w:pPr>
            <w:r w:rsidRPr="00771E8B">
              <w:rPr>
                <w:b/>
              </w:rPr>
              <w:t>0.977</w:t>
            </w:r>
          </w:p>
          <w:p w14:paraId="5E67CD9B" w14:textId="77777777" w:rsidR="004526EA" w:rsidRPr="00771E8B" w:rsidRDefault="004526EA" w:rsidP="004526EA">
            <w:pPr>
              <w:pStyle w:val="RepTable"/>
              <w:keepNext/>
              <w:overflowPunct w:val="0"/>
              <w:autoSpaceDE w:val="0"/>
              <w:autoSpaceDN w:val="0"/>
              <w:adjustRightInd w:val="0"/>
              <w:jc w:val="center"/>
              <w:textAlignment w:val="baseline"/>
              <w:rPr>
                <w:b/>
              </w:rPr>
            </w:pPr>
            <w:r>
              <w:rPr>
                <w:b/>
              </w:rPr>
              <w:t>-</w:t>
            </w:r>
            <w:r>
              <w:rPr>
                <w:b/>
              </w:rPr>
              <w:br/>
            </w:r>
            <w:r w:rsidRPr="0087311F">
              <w:rPr>
                <w:bCs/>
              </w:rPr>
              <w:t>0.96</w:t>
            </w:r>
          </w:p>
        </w:tc>
        <w:tc>
          <w:tcPr>
            <w:tcW w:w="854" w:type="pct"/>
            <w:tcBorders>
              <w:bottom w:val="single" w:sz="4" w:space="0" w:color="auto"/>
            </w:tcBorders>
            <w:shd w:val="clear" w:color="auto" w:fill="auto"/>
          </w:tcPr>
          <w:p w14:paraId="4F478E7F" w14:textId="77777777" w:rsidR="004526EA" w:rsidRPr="00771E8B" w:rsidRDefault="004526EA" w:rsidP="004526EA">
            <w:pPr>
              <w:pStyle w:val="RepTable"/>
              <w:keepNext/>
              <w:rPr>
                <w:b/>
              </w:rPr>
            </w:pPr>
          </w:p>
        </w:tc>
      </w:tr>
      <w:tr w:rsidR="004526EA" w:rsidRPr="008C1951" w14:paraId="6297F95D" w14:textId="77777777" w:rsidTr="006D55CD">
        <w:tc>
          <w:tcPr>
            <w:tcW w:w="3126" w:type="pct"/>
            <w:gridSpan w:val="5"/>
            <w:tcBorders>
              <w:bottom w:val="single" w:sz="4" w:space="0" w:color="auto"/>
            </w:tcBorders>
            <w:shd w:val="clear" w:color="auto" w:fill="auto"/>
          </w:tcPr>
          <w:p w14:paraId="3684DFBE" w14:textId="77777777" w:rsidR="004526EA" w:rsidRPr="00771E8B" w:rsidRDefault="004526EA" w:rsidP="004526EA">
            <w:pPr>
              <w:pStyle w:val="RepTable"/>
              <w:keepNext/>
              <w:jc w:val="right"/>
              <w:rPr>
                <w:b/>
              </w:rPr>
            </w:pPr>
            <w:r w:rsidRPr="00771E8B">
              <w:rPr>
                <w:b/>
              </w:rPr>
              <w:t>pH-dependency:</w:t>
            </w:r>
          </w:p>
        </w:tc>
        <w:tc>
          <w:tcPr>
            <w:tcW w:w="1874" w:type="pct"/>
            <w:gridSpan w:val="3"/>
            <w:tcBorders>
              <w:bottom w:val="single" w:sz="4" w:space="0" w:color="auto"/>
            </w:tcBorders>
            <w:shd w:val="clear" w:color="auto" w:fill="auto"/>
          </w:tcPr>
          <w:p w14:paraId="228850FF" w14:textId="77777777" w:rsidR="004526EA" w:rsidRPr="00771E8B" w:rsidRDefault="004526EA" w:rsidP="004526EA">
            <w:pPr>
              <w:pStyle w:val="RepTable"/>
              <w:keepNext/>
              <w:rPr>
                <w:b/>
              </w:rPr>
            </w:pPr>
            <w:r w:rsidRPr="00771E8B">
              <w:rPr>
                <w:b/>
              </w:rPr>
              <w:t>no</w:t>
            </w:r>
          </w:p>
        </w:tc>
      </w:tr>
      <w:tr w:rsidR="004526EA" w:rsidRPr="008C1951" w14:paraId="5F77A436" w14:textId="77777777" w:rsidTr="006D55CD">
        <w:tc>
          <w:tcPr>
            <w:tcW w:w="5000" w:type="pct"/>
            <w:gridSpan w:val="8"/>
            <w:tcBorders>
              <w:top w:val="single" w:sz="4" w:space="0" w:color="auto"/>
              <w:left w:val="nil"/>
              <w:bottom w:val="nil"/>
              <w:right w:val="nil"/>
            </w:tcBorders>
            <w:shd w:val="clear" w:color="auto" w:fill="auto"/>
            <w:vAlign w:val="center"/>
          </w:tcPr>
          <w:p w14:paraId="7B463D7F" w14:textId="3800972C" w:rsidR="004526EA" w:rsidRPr="00FD2693" w:rsidRDefault="004526EA" w:rsidP="004526EA">
            <w:pPr>
              <w:pStyle w:val="RepTable"/>
              <w:keepNext/>
              <w:rPr>
                <w:sz w:val="18"/>
                <w:szCs w:val="18"/>
              </w:rPr>
            </w:pPr>
            <w:bookmarkStart w:id="388" w:name="_Hlk119576786"/>
            <w:r w:rsidRPr="00FD2693">
              <w:rPr>
                <w:vertAlign w:val="superscript"/>
              </w:rPr>
              <w:t>a</w:t>
            </w:r>
            <w:r w:rsidRPr="00FD2693">
              <w:t xml:space="preserve"> </w:t>
            </w:r>
            <w:r w:rsidRPr="00FD2693">
              <w:rPr>
                <w:sz w:val="18"/>
                <w:szCs w:val="18"/>
              </w:rPr>
              <w:t>Not considered for derivation of the endpoints</w:t>
            </w:r>
            <w:r w:rsidR="00157E6E">
              <w:rPr>
                <w:sz w:val="18"/>
                <w:szCs w:val="18"/>
              </w:rPr>
              <w:t>.</w:t>
            </w:r>
          </w:p>
          <w:p w14:paraId="50B233BC" w14:textId="09B43334" w:rsidR="004526EA" w:rsidRPr="00FD2693" w:rsidRDefault="004526EA" w:rsidP="004526EA">
            <w:pPr>
              <w:pStyle w:val="RepTable"/>
              <w:keepNext/>
            </w:pPr>
            <w:r w:rsidRPr="00FD2693">
              <w:rPr>
                <w:color w:val="000000"/>
                <w:sz w:val="18"/>
                <w:szCs w:val="18"/>
                <w:vertAlign w:val="superscript"/>
              </w:rPr>
              <w:t>b</w:t>
            </w:r>
            <w:r w:rsidRPr="00FD2693">
              <w:rPr>
                <w:color w:val="000000"/>
                <w:sz w:val="18"/>
                <w:szCs w:val="18"/>
              </w:rPr>
              <w:t xml:space="preserve"> Geometric mean </w:t>
            </w:r>
            <w:r w:rsidRPr="00833D9B">
              <w:rPr>
                <w:color w:val="000000"/>
                <w:sz w:val="18"/>
                <w:szCs w:val="18"/>
              </w:rPr>
              <w:t>K</w:t>
            </w:r>
            <w:r>
              <w:rPr>
                <w:color w:val="000000"/>
                <w:sz w:val="18"/>
                <w:szCs w:val="18"/>
                <w:vertAlign w:val="subscript"/>
              </w:rPr>
              <w:t>f,o</w:t>
            </w:r>
            <w:r w:rsidRPr="00833D9B">
              <w:rPr>
                <w:color w:val="000000"/>
                <w:sz w:val="18"/>
                <w:szCs w:val="18"/>
                <w:vertAlign w:val="subscript"/>
              </w:rPr>
              <w:t>c</w:t>
            </w:r>
            <w:r w:rsidRPr="00FD2693">
              <w:rPr>
                <w:color w:val="000000"/>
                <w:sz w:val="18"/>
                <w:szCs w:val="18"/>
              </w:rPr>
              <w:t xml:space="preserve"> 30.6 mL/g (n=7) was used in PEC</w:t>
            </w:r>
            <w:r w:rsidRPr="00FD2693">
              <w:rPr>
                <w:color w:val="000000"/>
                <w:sz w:val="18"/>
                <w:szCs w:val="18"/>
                <w:vertAlign w:val="subscript"/>
              </w:rPr>
              <w:t>GW</w:t>
            </w:r>
            <w:r w:rsidRPr="00FD2693">
              <w:rPr>
                <w:color w:val="000000"/>
                <w:sz w:val="18"/>
                <w:szCs w:val="18"/>
              </w:rPr>
              <w:t xml:space="preserve"> and PEC</w:t>
            </w:r>
            <w:r w:rsidRPr="00FD2693">
              <w:rPr>
                <w:color w:val="000000"/>
                <w:sz w:val="18"/>
                <w:szCs w:val="18"/>
                <w:vertAlign w:val="subscript"/>
              </w:rPr>
              <w:t>SW</w:t>
            </w:r>
            <w:r w:rsidRPr="00FD2693">
              <w:rPr>
                <w:color w:val="000000"/>
                <w:sz w:val="18"/>
                <w:szCs w:val="18"/>
              </w:rPr>
              <w:t xml:space="preserve"> calculations</w:t>
            </w:r>
            <w:bookmarkEnd w:id="388"/>
            <w:r w:rsidR="00157E6E">
              <w:rPr>
                <w:color w:val="000000"/>
                <w:sz w:val="18"/>
                <w:szCs w:val="18"/>
              </w:rPr>
              <w:t>.</w:t>
            </w:r>
          </w:p>
        </w:tc>
      </w:tr>
    </w:tbl>
    <w:p w14:paraId="0BE3A18F" w14:textId="77777777" w:rsidR="00305378" w:rsidRDefault="00305378" w:rsidP="00305378">
      <w:pPr>
        <w:pStyle w:val="RepStandard"/>
      </w:pPr>
    </w:p>
    <w:p w14:paraId="36B99AAE" w14:textId="77777777" w:rsidR="00305378" w:rsidRPr="00A139FE" w:rsidRDefault="00305378" w:rsidP="00305378">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08"/>
        <w:gridCol w:w="1413"/>
        <w:gridCol w:w="870"/>
        <w:gridCol w:w="992"/>
        <w:gridCol w:w="1142"/>
        <w:gridCol w:w="964"/>
        <w:gridCol w:w="977"/>
        <w:gridCol w:w="1591"/>
      </w:tblGrid>
      <w:tr w:rsidR="00305378" w:rsidRPr="008C1951" w14:paraId="221ABAED" w14:textId="77777777" w:rsidTr="006D55CD">
        <w:trPr>
          <w:tblHeader/>
        </w:trPr>
        <w:tc>
          <w:tcPr>
            <w:tcW w:w="5000" w:type="pct"/>
            <w:gridSpan w:val="8"/>
            <w:tcBorders>
              <w:top w:val="nil"/>
              <w:left w:val="nil"/>
              <w:right w:val="nil"/>
            </w:tcBorders>
            <w:shd w:val="clear" w:color="auto" w:fill="auto"/>
          </w:tcPr>
          <w:p w14:paraId="096FD3BD" w14:textId="0CE90973" w:rsidR="00305378" w:rsidRPr="00226DBA" w:rsidRDefault="00305378" w:rsidP="006D55CD">
            <w:pPr>
              <w:pStyle w:val="RepLabel"/>
            </w:pPr>
            <w:r w:rsidRPr="004049B4">
              <w:lastRenderedPageBreak/>
              <w:t>Table </w:t>
            </w:r>
            <w:fldSimple w:instr=" STYLEREF 2 \s ">
              <w:r w:rsidR="003713FE">
                <w:rPr>
                  <w:noProof/>
                </w:rPr>
                <w:t>8.5</w:t>
              </w:r>
            </w:fldSimple>
            <w:r w:rsidR="00167128">
              <w:noBreakHyphen/>
            </w:r>
            <w:fldSimple w:instr=" SEQ Table \* ARABIC \s 2 ">
              <w:r w:rsidR="003713FE">
                <w:rPr>
                  <w:noProof/>
                </w:rPr>
                <w:t>4</w:t>
              </w:r>
            </w:fldSimple>
            <w:r w:rsidRPr="004049B4">
              <w:t>:</w:t>
            </w:r>
            <w:r w:rsidRPr="004049B4">
              <w:tab/>
              <w:t xml:space="preserve">Summary of </w:t>
            </w:r>
            <w:r>
              <w:t>soil adsorption/desorption for M650F03</w:t>
            </w:r>
          </w:p>
        </w:tc>
      </w:tr>
      <w:tr w:rsidR="00305378" w:rsidRPr="008C1951" w14:paraId="6D52703C" w14:textId="77777777" w:rsidTr="006D55CD">
        <w:trPr>
          <w:tblHeader/>
        </w:trPr>
        <w:tc>
          <w:tcPr>
            <w:tcW w:w="5000" w:type="pct"/>
            <w:gridSpan w:val="8"/>
            <w:shd w:val="clear" w:color="auto" w:fill="auto"/>
          </w:tcPr>
          <w:p w14:paraId="7681D196" w14:textId="77777777" w:rsidR="00305378" w:rsidRPr="008C1951" w:rsidRDefault="00305378" w:rsidP="006D55CD">
            <w:pPr>
              <w:pStyle w:val="RepTableHeader"/>
              <w:rPr>
                <w:highlight w:val="yellow"/>
                <w:lang w:val="en-GB"/>
              </w:rPr>
            </w:pPr>
            <w:r w:rsidRPr="00226DBA">
              <w:rPr>
                <w:lang w:val="en-GB"/>
              </w:rPr>
              <w:t>M650F0</w:t>
            </w:r>
            <w:r>
              <w:rPr>
                <w:lang w:val="en-GB"/>
              </w:rPr>
              <w:t>3</w:t>
            </w:r>
          </w:p>
        </w:tc>
      </w:tr>
      <w:tr w:rsidR="004526EA" w:rsidRPr="008C1951" w14:paraId="444995C1" w14:textId="77777777" w:rsidTr="004526EA">
        <w:trPr>
          <w:tblHeader/>
        </w:trPr>
        <w:tc>
          <w:tcPr>
            <w:tcW w:w="753" w:type="pct"/>
            <w:shd w:val="clear" w:color="auto" w:fill="auto"/>
          </w:tcPr>
          <w:p w14:paraId="0EA89AAC" w14:textId="77777777" w:rsidR="004526EA" w:rsidRPr="008C1951" w:rsidRDefault="004526EA" w:rsidP="004526EA">
            <w:pPr>
              <w:pStyle w:val="RepTableHeader"/>
              <w:jc w:val="center"/>
              <w:rPr>
                <w:lang w:val="en-GB"/>
              </w:rPr>
            </w:pPr>
            <w:r w:rsidRPr="008C1951">
              <w:rPr>
                <w:lang w:val="en-GB"/>
              </w:rPr>
              <w:t>Soil Name</w:t>
            </w:r>
          </w:p>
        </w:tc>
        <w:tc>
          <w:tcPr>
            <w:tcW w:w="755" w:type="pct"/>
            <w:shd w:val="clear" w:color="auto" w:fill="auto"/>
          </w:tcPr>
          <w:p w14:paraId="7542691C" w14:textId="77777777" w:rsidR="004526EA" w:rsidRPr="008C1951" w:rsidRDefault="004526EA" w:rsidP="004526EA">
            <w:pPr>
              <w:pStyle w:val="RepTableHeader"/>
              <w:jc w:val="center"/>
              <w:rPr>
                <w:lang w:val="en-GB"/>
              </w:rPr>
            </w:pPr>
            <w:r w:rsidRPr="008C1951">
              <w:rPr>
                <w:lang w:val="en-GB"/>
              </w:rPr>
              <w:t>Soil Type</w:t>
            </w:r>
          </w:p>
        </w:tc>
        <w:tc>
          <w:tcPr>
            <w:tcW w:w="465" w:type="pct"/>
            <w:shd w:val="clear" w:color="auto" w:fill="auto"/>
          </w:tcPr>
          <w:p w14:paraId="0FC752F5" w14:textId="77777777" w:rsidR="004526EA" w:rsidRPr="008C1951" w:rsidRDefault="004526EA" w:rsidP="004526EA">
            <w:pPr>
              <w:pStyle w:val="RepTableHeader"/>
              <w:jc w:val="center"/>
              <w:rPr>
                <w:lang w:val="en-GB"/>
              </w:rPr>
            </w:pPr>
            <w:r w:rsidRPr="008C1951">
              <w:rPr>
                <w:lang w:val="en-GB"/>
              </w:rPr>
              <w:t>OC</w:t>
            </w:r>
          </w:p>
          <w:p w14:paraId="6CC6372D" w14:textId="77777777" w:rsidR="004526EA" w:rsidRPr="008C1951" w:rsidRDefault="004526EA" w:rsidP="004526EA">
            <w:pPr>
              <w:pStyle w:val="RepTableHeader"/>
              <w:jc w:val="center"/>
              <w:rPr>
                <w:lang w:val="en-GB"/>
              </w:rPr>
            </w:pPr>
            <w:r>
              <w:rPr>
                <w:lang w:val="en-GB"/>
              </w:rPr>
              <w:t>[</w:t>
            </w:r>
            <w:r w:rsidRPr="008C1951">
              <w:rPr>
                <w:lang w:val="en-GB"/>
              </w:rPr>
              <w:t>%</w:t>
            </w:r>
            <w:r>
              <w:rPr>
                <w:lang w:val="en-GB"/>
              </w:rPr>
              <w:t>]</w:t>
            </w:r>
          </w:p>
        </w:tc>
        <w:tc>
          <w:tcPr>
            <w:tcW w:w="530" w:type="pct"/>
            <w:shd w:val="clear" w:color="auto" w:fill="auto"/>
          </w:tcPr>
          <w:p w14:paraId="0B3F9FB4" w14:textId="77777777" w:rsidR="004526EA" w:rsidRPr="008C1951" w:rsidRDefault="004526EA" w:rsidP="004526EA">
            <w:pPr>
              <w:pStyle w:val="RepTableHeader"/>
              <w:jc w:val="center"/>
              <w:rPr>
                <w:lang w:val="en-GB"/>
              </w:rPr>
            </w:pPr>
            <w:r w:rsidRPr="008C1951">
              <w:rPr>
                <w:lang w:val="en-GB"/>
              </w:rPr>
              <w:t>pH</w:t>
            </w:r>
          </w:p>
          <w:p w14:paraId="22DE74AA" w14:textId="77777777" w:rsidR="004526EA" w:rsidRPr="008C1951" w:rsidRDefault="004526EA" w:rsidP="004526EA">
            <w:pPr>
              <w:pStyle w:val="RepTableHeader"/>
              <w:jc w:val="center"/>
              <w:rPr>
                <w:lang w:val="en-GB"/>
              </w:rPr>
            </w:pPr>
            <w:r w:rsidRPr="008C1951">
              <w:rPr>
                <w:lang w:val="en-GB"/>
              </w:rPr>
              <w:t>(</w:t>
            </w:r>
            <w:r>
              <w:rPr>
                <w:lang w:val="en-GB"/>
              </w:rPr>
              <w:t>CaCl</w:t>
            </w:r>
            <w:r w:rsidRPr="00326547">
              <w:rPr>
                <w:vertAlign w:val="subscript"/>
                <w:lang w:val="en-GB"/>
              </w:rPr>
              <w:t>2</w:t>
            </w:r>
            <w:r w:rsidRPr="008C1951">
              <w:rPr>
                <w:lang w:val="en-GB"/>
              </w:rPr>
              <w:t>)</w:t>
            </w:r>
          </w:p>
        </w:tc>
        <w:tc>
          <w:tcPr>
            <w:tcW w:w="610" w:type="pct"/>
            <w:shd w:val="clear" w:color="auto" w:fill="auto"/>
          </w:tcPr>
          <w:p w14:paraId="4B2E610B" w14:textId="77777777" w:rsidR="004526EA" w:rsidRPr="008C1951" w:rsidRDefault="004526EA" w:rsidP="004526EA">
            <w:pPr>
              <w:pStyle w:val="RepTableHeader"/>
              <w:jc w:val="center"/>
              <w:rPr>
                <w:lang w:val="en-GB"/>
              </w:rPr>
            </w:pPr>
            <w:r w:rsidRPr="008C1951">
              <w:rPr>
                <w:lang w:val="en-GB"/>
              </w:rPr>
              <w:t>K</w:t>
            </w:r>
            <w:r w:rsidRPr="004F0B83">
              <w:rPr>
                <w:vertAlign w:val="subscript"/>
                <w:lang w:val="en-GB"/>
              </w:rPr>
              <w:t>f</w:t>
            </w:r>
          </w:p>
          <w:p w14:paraId="4D4DC12E" w14:textId="77777777" w:rsidR="004526EA" w:rsidRPr="008C1951" w:rsidRDefault="004526EA" w:rsidP="004526EA">
            <w:pPr>
              <w:pStyle w:val="RepTableHeader"/>
              <w:jc w:val="center"/>
              <w:rPr>
                <w:lang w:val="en-GB"/>
              </w:rPr>
            </w:pPr>
            <w:r>
              <w:rPr>
                <w:lang w:val="en-GB"/>
              </w:rPr>
              <w:t>[mL/</w:t>
            </w:r>
            <w:r w:rsidRPr="008C1951">
              <w:rPr>
                <w:lang w:val="en-GB"/>
              </w:rPr>
              <w:t>g</w:t>
            </w:r>
            <w:r>
              <w:rPr>
                <w:lang w:val="en-GB"/>
              </w:rPr>
              <w:t>]</w:t>
            </w:r>
          </w:p>
        </w:tc>
        <w:tc>
          <w:tcPr>
            <w:tcW w:w="515" w:type="pct"/>
            <w:shd w:val="clear" w:color="auto" w:fill="auto"/>
          </w:tcPr>
          <w:p w14:paraId="3AF8E7EA" w14:textId="77777777" w:rsidR="004526EA" w:rsidRPr="008C1951" w:rsidRDefault="004526EA" w:rsidP="004526EA">
            <w:pPr>
              <w:pStyle w:val="RepTableHeader"/>
              <w:jc w:val="center"/>
              <w:rPr>
                <w:lang w:val="en-GB"/>
              </w:rPr>
            </w:pPr>
            <w:r w:rsidRPr="008C1951">
              <w:rPr>
                <w:lang w:val="en-GB"/>
              </w:rPr>
              <w:t>K</w:t>
            </w:r>
            <w:r w:rsidRPr="004F0B83">
              <w:rPr>
                <w:vertAlign w:val="subscript"/>
                <w:lang w:val="en-GB"/>
              </w:rPr>
              <w:t>f,oc</w:t>
            </w:r>
          </w:p>
          <w:p w14:paraId="79E5CC8D" w14:textId="77777777" w:rsidR="004526EA" w:rsidRPr="008C1951" w:rsidRDefault="004526EA" w:rsidP="004526EA">
            <w:pPr>
              <w:pStyle w:val="RepTableHeader"/>
              <w:jc w:val="center"/>
              <w:rPr>
                <w:lang w:val="en-GB"/>
              </w:rPr>
            </w:pPr>
            <w:r>
              <w:rPr>
                <w:lang w:val="en-GB"/>
              </w:rPr>
              <w:t>[mL/</w:t>
            </w:r>
            <w:r w:rsidRPr="008C1951">
              <w:rPr>
                <w:lang w:val="en-GB"/>
              </w:rPr>
              <w:t>g</w:t>
            </w:r>
            <w:r>
              <w:rPr>
                <w:lang w:val="en-GB"/>
              </w:rPr>
              <w:t>]</w:t>
            </w:r>
          </w:p>
        </w:tc>
        <w:tc>
          <w:tcPr>
            <w:tcW w:w="522" w:type="pct"/>
            <w:shd w:val="clear" w:color="auto" w:fill="auto"/>
          </w:tcPr>
          <w:p w14:paraId="7FE54789" w14:textId="77777777" w:rsidR="004526EA" w:rsidRPr="008C1951" w:rsidRDefault="004526EA" w:rsidP="004526EA">
            <w:pPr>
              <w:pStyle w:val="RepTableHeader"/>
              <w:jc w:val="center"/>
              <w:rPr>
                <w:lang w:val="en-GB"/>
              </w:rPr>
            </w:pPr>
            <w:r w:rsidRPr="008C1951">
              <w:rPr>
                <w:lang w:val="en-GB"/>
              </w:rPr>
              <w:t>1/n</w:t>
            </w:r>
          </w:p>
          <w:p w14:paraId="19F65EF7" w14:textId="77777777" w:rsidR="004526EA" w:rsidRPr="008C1951" w:rsidRDefault="004526EA" w:rsidP="004526EA">
            <w:pPr>
              <w:pStyle w:val="RepTableHeader"/>
              <w:jc w:val="center"/>
              <w:rPr>
                <w:lang w:val="en-GB"/>
              </w:rPr>
            </w:pPr>
            <w:r>
              <w:rPr>
                <w:lang w:val="en-GB"/>
              </w:rPr>
              <w:t>[</w:t>
            </w:r>
            <w:r w:rsidRPr="008C1951">
              <w:rPr>
                <w:lang w:val="en-GB"/>
              </w:rPr>
              <w:t>-</w:t>
            </w:r>
            <w:r>
              <w:rPr>
                <w:lang w:val="en-GB"/>
              </w:rPr>
              <w:t>]</w:t>
            </w:r>
          </w:p>
        </w:tc>
        <w:tc>
          <w:tcPr>
            <w:tcW w:w="850" w:type="pct"/>
            <w:shd w:val="clear" w:color="auto" w:fill="auto"/>
          </w:tcPr>
          <w:p w14:paraId="1BA5D784" w14:textId="71FEB813" w:rsidR="004526EA" w:rsidRPr="006043D3" w:rsidRDefault="004526EA" w:rsidP="004526EA">
            <w:pPr>
              <w:pStyle w:val="RepTableHeader"/>
              <w:jc w:val="center"/>
              <w:rPr>
                <w:lang w:val="en-GB"/>
              </w:rPr>
            </w:pPr>
            <w:r w:rsidRPr="008C1951">
              <w:rPr>
                <w:lang w:val="en-GB"/>
              </w:rPr>
              <w:t>Evaluated on EU level / Reference</w:t>
            </w:r>
          </w:p>
        </w:tc>
      </w:tr>
      <w:tr w:rsidR="004526EA" w:rsidRPr="008C1951" w14:paraId="3BDDE81C" w14:textId="77777777" w:rsidTr="006D55CD">
        <w:tc>
          <w:tcPr>
            <w:tcW w:w="753" w:type="pct"/>
            <w:shd w:val="clear" w:color="auto" w:fill="auto"/>
          </w:tcPr>
          <w:p w14:paraId="5602ECCC" w14:textId="77777777" w:rsidR="004526EA" w:rsidRPr="004049B4" w:rsidRDefault="004526EA" w:rsidP="004526EA">
            <w:pPr>
              <w:pStyle w:val="RepTable"/>
              <w:keepNext/>
              <w:jc w:val="center"/>
            </w:pPr>
            <w:r>
              <w:t>Schifferstadt</w:t>
            </w:r>
          </w:p>
        </w:tc>
        <w:tc>
          <w:tcPr>
            <w:tcW w:w="755" w:type="pct"/>
            <w:shd w:val="clear" w:color="auto" w:fill="auto"/>
          </w:tcPr>
          <w:p w14:paraId="4943263A" w14:textId="77777777" w:rsidR="004526EA" w:rsidRPr="004049B4" w:rsidRDefault="004526EA" w:rsidP="004526EA">
            <w:pPr>
              <w:pStyle w:val="RepTable"/>
              <w:keepNext/>
              <w:jc w:val="center"/>
            </w:pPr>
            <w:r>
              <w:t>Sand</w:t>
            </w:r>
          </w:p>
        </w:tc>
        <w:tc>
          <w:tcPr>
            <w:tcW w:w="465" w:type="pct"/>
            <w:shd w:val="clear" w:color="auto" w:fill="auto"/>
          </w:tcPr>
          <w:p w14:paraId="301E49ED" w14:textId="77777777" w:rsidR="004526EA" w:rsidRPr="005C3FC9" w:rsidRDefault="004526EA" w:rsidP="004526EA">
            <w:pPr>
              <w:pStyle w:val="RepTable"/>
              <w:keepNext/>
              <w:jc w:val="center"/>
            </w:pPr>
            <w:r>
              <w:t>0.76</w:t>
            </w:r>
          </w:p>
        </w:tc>
        <w:tc>
          <w:tcPr>
            <w:tcW w:w="530" w:type="pct"/>
            <w:shd w:val="clear" w:color="auto" w:fill="auto"/>
          </w:tcPr>
          <w:p w14:paraId="1506CE2F" w14:textId="77777777" w:rsidR="004526EA" w:rsidRPr="004049B4" w:rsidRDefault="004526EA" w:rsidP="004526EA">
            <w:pPr>
              <w:pStyle w:val="RepTable"/>
              <w:keepNext/>
              <w:jc w:val="center"/>
            </w:pPr>
            <w:r>
              <w:t>4.1</w:t>
            </w:r>
          </w:p>
        </w:tc>
        <w:tc>
          <w:tcPr>
            <w:tcW w:w="610" w:type="pct"/>
            <w:shd w:val="clear" w:color="auto" w:fill="auto"/>
          </w:tcPr>
          <w:p w14:paraId="4120A6AF" w14:textId="77777777" w:rsidR="004526EA" w:rsidRPr="007854CC" w:rsidRDefault="004526EA" w:rsidP="004526EA">
            <w:pPr>
              <w:pStyle w:val="RepTable"/>
              <w:keepNext/>
              <w:jc w:val="center"/>
            </w:pPr>
            <w:r>
              <w:t>1.514</w:t>
            </w:r>
          </w:p>
        </w:tc>
        <w:tc>
          <w:tcPr>
            <w:tcW w:w="515" w:type="pct"/>
            <w:shd w:val="clear" w:color="auto" w:fill="auto"/>
          </w:tcPr>
          <w:p w14:paraId="1CA7579A" w14:textId="77777777" w:rsidR="004526EA" w:rsidRPr="004049B4" w:rsidRDefault="004526EA" w:rsidP="004526EA">
            <w:pPr>
              <w:pStyle w:val="RepTable"/>
              <w:keepNext/>
              <w:jc w:val="center"/>
            </w:pPr>
            <w:r>
              <w:t>199</w:t>
            </w:r>
          </w:p>
        </w:tc>
        <w:tc>
          <w:tcPr>
            <w:tcW w:w="522" w:type="pct"/>
            <w:shd w:val="clear" w:color="auto" w:fill="auto"/>
          </w:tcPr>
          <w:p w14:paraId="5AD8621F" w14:textId="77777777" w:rsidR="004526EA" w:rsidRPr="004049B4" w:rsidRDefault="004526EA" w:rsidP="004526EA">
            <w:pPr>
              <w:pStyle w:val="RepTable"/>
              <w:keepNext/>
              <w:jc w:val="center"/>
            </w:pPr>
            <w:r>
              <w:t>0.885</w:t>
            </w:r>
          </w:p>
        </w:tc>
        <w:tc>
          <w:tcPr>
            <w:tcW w:w="850" w:type="pct"/>
            <w:shd w:val="clear" w:color="auto" w:fill="auto"/>
          </w:tcPr>
          <w:p w14:paraId="3A391B6D" w14:textId="77777777" w:rsidR="004526EA" w:rsidRPr="006043D3" w:rsidRDefault="004526EA" w:rsidP="004526EA">
            <w:pPr>
              <w:pStyle w:val="RepTable"/>
              <w:keepNext/>
              <w:jc w:val="center"/>
            </w:pPr>
            <w:r w:rsidRPr="004202D0">
              <w:t>Y</w:t>
            </w:r>
            <w:r w:rsidRPr="004202D0">
              <w:br/>
              <w:t>(EFSA, 2012)</w:t>
            </w:r>
          </w:p>
        </w:tc>
      </w:tr>
      <w:tr w:rsidR="004526EA" w:rsidRPr="008C1951" w14:paraId="2D8A0BB1" w14:textId="77777777" w:rsidTr="006D55CD">
        <w:tc>
          <w:tcPr>
            <w:tcW w:w="753" w:type="pct"/>
            <w:shd w:val="clear" w:color="auto" w:fill="auto"/>
          </w:tcPr>
          <w:p w14:paraId="4B1E46E6" w14:textId="77777777" w:rsidR="004526EA" w:rsidRPr="004049B4" w:rsidRDefault="004526EA" w:rsidP="004526EA">
            <w:pPr>
              <w:pStyle w:val="RepTable"/>
              <w:keepNext/>
              <w:jc w:val="center"/>
            </w:pPr>
            <w:r>
              <w:t>Lufa 2.1</w:t>
            </w:r>
          </w:p>
        </w:tc>
        <w:tc>
          <w:tcPr>
            <w:tcW w:w="755" w:type="pct"/>
            <w:shd w:val="clear" w:color="auto" w:fill="auto"/>
          </w:tcPr>
          <w:p w14:paraId="6392BF64" w14:textId="77777777" w:rsidR="004526EA" w:rsidRPr="004049B4" w:rsidRDefault="004526EA" w:rsidP="004526EA">
            <w:pPr>
              <w:pStyle w:val="RepTable"/>
              <w:keepNext/>
              <w:jc w:val="center"/>
            </w:pPr>
            <w:r>
              <w:t>Sand</w:t>
            </w:r>
          </w:p>
        </w:tc>
        <w:tc>
          <w:tcPr>
            <w:tcW w:w="465" w:type="pct"/>
            <w:shd w:val="clear" w:color="auto" w:fill="auto"/>
          </w:tcPr>
          <w:p w14:paraId="0FC5575E" w14:textId="77777777" w:rsidR="004526EA" w:rsidRPr="004049B4" w:rsidRDefault="004526EA" w:rsidP="004526EA">
            <w:pPr>
              <w:pStyle w:val="RepTable"/>
              <w:keepNext/>
              <w:jc w:val="center"/>
            </w:pPr>
            <w:r>
              <w:t>0.52</w:t>
            </w:r>
          </w:p>
        </w:tc>
        <w:tc>
          <w:tcPr>
            <w:tcW w:w="530" w:type="pct"/>
            <w:shd w:val="clear" w:color="auto" w:fill="auto"/>
          </w:tcPr>
          <w:p w14:paraId="20B5642D" w14:textId="77777777" w:rsidR="004526EA" w:rsidRPr="004049B4" w:rsidRDefault="004526EA" w:rsidP="004526EA">
            <w:pPr>
              <w:pStyle w:val="RepTable"/>
              <w:keepNext/>
              <w:jc w:val="center"/>
            </w:pPr>
            <w:r>
              <w:t>5.2</w:t>
            </w:r>
          </w:p>
        </w:tc>
        <w:tc>
          <w:tcPr>
            <w:tcW w:w="610" w:type="pct"/>
            <w:shd w:val="clear" w:color="auto" w:fill="auto"/>
          </w:tcPr>
          <w:p w14:paraId="69D0E092" w14:textId="77777777" w:rsidR="004526EA" w:rsidRPr="007854CC" w:rsidRDefault="004526EA" w:rsidP="004526EA">
            <w:pPr>
              <w:pStyle w:val="RepTable"/>
              <w:keepNext/>
              <w:jc w:val="center"/>
            </w:pPr>
            <w:r>
              <w:t>0.132</w:t>
            </w:r>
          </w:p>
        </w:tc>
        <w:tc>
          <w:tcPr>
            <w:tcW w:w="515" w:type="pct"/>
            <w:shd w:val="clear" w:color="auto" w:fill="auto"/>
          </w:tcPr>
          <w:p w14:paraId="0D443329" w14:textId="77777777" w:rsidR="004526EA" w:rsidRPr="004049B4" w:rsidRDefault="004526EA" w:rsidP="004526EA">
            <w:pPr>
              <w:pStyle w:val="RepTable"/>
              <w:keepNext/>
              <w:jc w:val="center"/>
            </w:pPr>
            <w:r>
              <w:t>25</w:t>
            </w:r>
          </w:p>
        </w:tc>
        <w:tc>
          <w:tcPr>
            <w:tcW w:w="522" w:type="pct"/>
            <w:shd w:val="clear" w:color="auto" w:fill="auto"/>
          </w:tcPr>
          <w:p w14:paraId="0C6B5183" w14:textId="77777777" w:rsidR="004526EA" w:rsidRPr="004049B4" w:rsidRDefault="004526EA" w:rsidP="004526EA">
            <w:pPr>
              <w:pStyle w:val="RepTable"/>
              <w:keepNext/>
              <w:jc w:val="center"/>
            </w:pPr>
            <w:r>
              <w:t>0.827</w:t>
            </w:r>
          </w:p>
        </w:tc>
        <w:tc>
          <w:tcPr>
            <w:tcW w:w="850" w:type="pct"/>
            <w:shd w:val="clear" w:color="auto" w:fill="auto"/>
          </w:tcPr>
          <w:p w14:paraId="0C22C91D" w14:textId="77777777" w:rsidR="004526EA" w:rsidRPr="006043D3" w:rsidRDefault="004526EA" w:rsidP="004526EA">
            <w:pPr>
              <w:pStyle w:val="RepTable"/>
              <w:keepNext/>
              <w:jc w:val="center"/>
            </w:pPr>
            <w:r w:rsidRPr="004202D0">
              <w:t>Y</w:t>
            </w:r>
            <w:r w:rsidRPr="004202D0">
              <w:br/>
              <w:t>(EFSA, 2012)</w:t>
            </w:r>
          </w:p>
        </w:tc>
      </w:tr>
      <w:tr w:rsidR="004526EA" w:rsidRPr="008C1951" w14:paraId="1E5A0597" w14:textId="77777777" w:rsidTr="006D55CD">
        <w:tc>
          <w:tcPr>
            <w:tcW w:w="753" w:type="pct"/>
            <w:shd w:val="clear" w:color="auto" w:fill="auto"/>
          </w:tcPr>
          <w:p w14:paraId="23EF5AF2" w14:textId="77777777" w:rsidR="004526EA" w:rsidRPr="004049B4" w:rsidRDefault="004526EA" w:rsidP="004526EA">
            <w:pPr>
              <w:pStyle w:val="RepTable"/>
              <w:keepNext/>
              <w:jc w:val="center"/>
            </w:pPr>
            <w:r>
              <w:t>Große Erde</w:t>
            </w:r>
          </w:p>
        </w:tc>
        <w:tc>
          <w:tcPr>
            <w:tcW w:w="755" w:type="pct"/>
            <w:shd w:val="clear" w:color="auto" w:fill="auto"/>
          </w:tcPr>
          <w:p w14:paraId="3080C0FE" w14:textId="77777777" w:rsidR="004526EA" w:rsidRPr="004049B4" w:rsidRDefault="004526EA" w:rsidP="004526EA">
            <w:pPr>
              <w:pStyle w:val="RepTable"/>
              <w:keepNext/>
              <w:jc w:val="center"/>
            </w:pPr>
            <w:r>
              <w:t>Loamy sand</w:t>
            </w:r>
          </w:p>
        </w:tc>
        <w:tc>
          <w:tcPr>
            <w:tcW w:w="465" w:type="pct"/>
            <w:shd w:val="clear" w:color="auto" w:fill="auto"/>
          </w:tcPr>
          <w:p w14:paraId="5678AA43" w14:textId="77777777" w:rsidR="004526EA" w:rsidRPr="004049B4" w:rsidRDefault="004526EA" w:rsidP="004526EA">
            <w:pPr>
              <w:pStyle w:val="RepTable"/>
              <w:keepNext/>
              <w:jc w:val="center"/>
            </w:pPr>
            <w:r>
              <w:t>0.92</w:t>
            </w:r>
          </w:p>
        </w:tc>
        <w:tc>
          <w:tcPr>
            <w:tcW w:w="530" w:type="pct"/>
            <w:shd w:val="clear" w:color="auto" w:fill="auto"/>
          </w:tcPr>
          <w:p w14:paraId="6E28ABF2" w14:textId="77777777" w:rsidR="004526EA" w:rsidRPr="004049B4" w:rsidRDefault="004526EA" w:rsidP="004526EA">
            <w:pPr>
              <w:pStyle w:val="RepTable"/>
              <w:keepNext/>
              <w:jc w:val="center"/>
            </w:pPr>
            <w:r>
              <w:t>6.8</w:t>
            </w:r>
          </w:p>
        </w:tc>
        <w:tc>
          <w:tcPr>
            <w:tcW w:w="610" w:type="pct"/>
            <w:shd w:val="clear" w:color="auto" w:fill="auto"/>
          </w:tcPr>
          <w:p w14:paraId="29595A6D" w14:textId="77777777" w:rsidR="004526EA" w:rsidRPr="007854CC" w:rsidRDefault="004526EA" w:rsidP="004526EA">
            <w:pPr>
              <w:pStyle w:val="RepTable"/>
              <w:keepNext/>
              <w:jc w:val="center"/>
            </w:pPr>
            <w:r>
              <w:t>0.099</w:t>
            </w:r>
          </w:p>
        </w:tc>
        <w:tc>
          <w:tcPr>
            <w:tcW w:w="515" w:type="pct"/>
            <w:shd w:val="clear" w:color="auto" w:fill="auto"/>
          </w:tcPr>
          <w:p w14:paraId="63EED6A5" w14:textId="77777777" w:rsidR="004526EA" w:rsidRPr="004049B4" w:rsidRDefault="004526EA" w:rsidP="004526EA">
            <w:pPr>
              <w:pStyle w:val="RepTable"/>
              <w:keepNext/>
              <w:jc w:val="center"/>
            </w:pPr>
            <w:r>
              <w:t>11</w:t>
            </w:r>
          </w:p>
        </w:tc>
        <w:tc>
          <w:tcPr>
            <w:tcW w:w="522" w:type="pct"/>
            <w:shd w:val="clear" w:color="auto" w:fill="auto"/>
          </w:tcPr>
          <w:p w14:paraId="5CAD69FB" w14:textId="77777777" w:rsidR="004526EA" w:rsidRPr="004049B4" w:rsidRDefault="004526EA" w:rsidP="004526EA">
            <w:pPr>
              <w:pStyle w:val="RepTable"/>
              <w:keepNext/>
              <w:jc w:val="center"/>
            </w:pPr>
            <w:r>
              <w:t>0.829</w:t>
            </w:r>
          </w:p>
        </w:tc>
        <w:tc>
          <w:tcPr>
            <w:tcW w:w="850" w:type="pct"/>
            <w:shd w:val="clear" w:color="auto" w:fill="auto"/>
          </w:tcPr>
          <w:p w14:paraId="03C7AD8F" w14:textId="77777777" w:rsidR="004526EA" w:rsidRPr="006043D3" w:rsidRDefault="004526EA" w:rsidP="004526EA">
            <w:pPr>
              <w:pStyle w:val="RepTable"/>
              <w:keepNext/>
              <w:jc w:val="center"/>
            </w:pPr>
            <w:r w:rsidRPr="004202D0">
              <w:t>Y</w:t>
            </w:r>
            <w:r w:rsidRPr="004202D0">
              <w:br/>
              <w:t>(EFSA, 2012)</w:t>
            </w:r>
          </w:p>
        </w:tc>
      </w:tr>
      <w:tr w:rsidR="004526EA" w:rsidRPr="008C1951" w14:paraId="1B44D70C" w14:textId="77777777" w:rsidTr="006D55CD">
        <w:tc>
          <w:tcPr>
            <w:tcW w:w="753" w:type="pct"/>
            <w:shd w:val="clear" w:color="auto" w:fill="auto"/>
          </w:tcPr>
          <w:p w14:paraId="7E9545FF" w14:textId="77777777" w:rsidR="004526EA" w:rsidRPr="004049B4" w:rsidRDefault="004526EA" w:rsidP="004526EA">
            <w:pPr>
              <w:pStyle w:val="RepTable"/>
              <w:keepNext/>
              <w:jc w:val="center"/>
            </w:pPr>
            <w:r>
              <w:t>Lufa 2.3</w:t>
            </w:r>
          </w:p>
        </w:tc>
        <w:tc>
          <w:tcPr>
            <w:tcW w:w="755" w:type="pct"/>
            <w:shd w:val="clear" w:color="auto" w:fill="auto"/>
          </w:tcPr>
          <w:p w14:paraId="3FAB472A" w14:textId="77777777" w:rsidR="004526EA" w:rsidRPr="005C3FC9" w:rsidRDefault="004526EA" w:rsidP="004526EA">
            <w:pPr>
              <w:pStyle w:val="RepTable"/>
              <w:keepNext/>
              <w:jc w:val="center"/>
              <w:rPr>
                <w:lang w:val="de-DE"/>
              </w:rPr>
            </w:pPr>
            <w:r>
              <w:t>Sand</w:t>
            </w:r>
            <w:r>
              <w:rPr>
                <w:lang w:val="de-DE"/>
              </w:rPr>
              <w:t>y loam</w:t>
            </w:r>
          </w:p>
        </w:tc>
        <w:tc>
          <w:tcPr>
            <w:tcW w:w="465" w:type="pct"/>
            <w:shd w:val="clear" w:color="auto" w:fill="auto"/>
          </w:tcPr>
          <w:p w14:paraId="28D5F618" w14:textId="77777777" w:rsidR="004526EA" w:rsidRPr="004049B4" w:rsidRDefault="004526EA" w:rsidP="004526EA">
            <w:pPr>
              <w:pStyle w:val="RepTable"/>
              <w:keepNext/>
              <w:jc w:val="center"/>
            </w:pPr>
            <w:r>
              <w:t>1.01</w:t>
            </w:r>
          </w:p>
        </w:tc>
        <w:tc>
          <w:tcPr>
            <w:tcW w:w="530" w:type="pct"/>
            <w:shd w:val="clear" w:color="auto" w:fill="auto"/>
          </w:tcPr>
          <w:p w14:paraId="334EB669" w14:textId="77777777" w:rsidR="004526EA" w:rsidRPr="004049B4" w:rsidRDefault="004526EA" w:rsidP="004526EA">
            <w:pPr>
              <w:pStyle w:val="RepTable"/>
              <w:keepNext/>
              <w:jc w:val="center"/>
            </w:pPr>
            <w:r>
              <w:t>7.2</w:t>
            </w:r>
          </w:p>
        </w:tc>
        <w:tc>
          <w:tcPr>
            <w:tcW w:w="610" w:type="pct"/>
            <w:shd w:val="clear" w:color="auto" w:fill="auto"/>
          </w:tcPr>
          <w:p w14:paraId="6DB89CC1" w14:textId="77777777" w:rsidR="004526EA" w:rsidRPr="007854CC" w:rsidRDefault="004526EA" w:rsidP="004526EA">
            <w:pPr>
              <w:pStyle w:val="RepTable"/>
              <w:keepNext/>
              <w:jc w:val="center"/>
            </w:pPr>
            <w:r>
              <w:t>0.337</w:t>
            </w:r>
          </w:p>
        </w:tc>
        <w:tc>
          <w:tcPr>
            <w:tcW w:w="515" w:type="pct"/>
            <w:shd w:val="clear" w:color="auto" w:fill="auto"/>
          </w:tcPr>
          <w:p w14:paraId="5E62844F" w14:textId="77777777" w:rsidR="004526EA" w:rsidRPr="004049B4" w:rsidRDefault="004526EA" w:rsidP="004526EA">
            <w:pPr>
              <w:pStyle w:val="RepTable"/>
              <w:keepNext/>
              <w:jc w:val="center"/>
            </w:pPr>
            <w:r>
              <w:t>33</w:t>
            </w:r>
          </w:p>
        </w:tc>
        <w:tc>
          <w:tcPr>
            <w:tcW w:w="522" w:type="pct"/>
            <w:shd w:val="clear" w:color="auto" w:fill="auto"/>
          </w:tcPr>
          <w:p w14:paraId="047AAFA2" w14:textId="77777777" w:rsidR="004526EA" w:rsidRPr="004049B4" w:rsidRDefault="004526EA" w:rsidP="004526EA">
            <w:pPr>
              <w:pStyle w:val="RepTable"/>
              <w:keepNext/>
              <w:jc w:val="center"/>
            </w:pPr>
            <w:r>
              <w:t>0.900</w:t>
            </w:r>
          </w:p>
        </w:tc>
        <w:tc>
          <w:tcPr>
            <w:tcW w:w="850" w:type="pct"/>
            <w:shd w:val="clear" w:color="auto" w:fill="auto"/>
          </w:tcPr>
          <w:p w14:paraId="71B080A9" w14:textId="77777777" w:rsidR="004526EA" w:rsidRPr="006043D3" w:rsidRDefault="004526EA" w:rsidP="004526EA">
            <w:pPr>
              <w:pStyle w:val="RepTable"/>
              <w:keepNext/>
              <w:jc w:val="center"/>
            </w:pPr>
            <w:r w:rsidRPr="004202D0">
              <w:t>Y</w:t>
            </w:r>
            <w:r w:rsidRPr="004202D0">
              <w:br/>
              <w:t>(EFSA, 2012)</w:t>
            </w:r>
          </w:p>
        </w:tc>
      </w:tr>
      <w:tr w:rsidR="004526EA" w:rsidRPr="008C1951" w14:paraId="418B390E" w14:textId="77777777" w:rsidTr="006D55CD">
        <w:tc>
          <w:tcPr>
            <w:tcW w:w="753" w:type="pct"/>
            <w:shd w:val="clear" w:color="auto" w:fill="auto"/>
          </w:tcPr>
          <w:p w14:paraId="3AFAA061" w14:textId="77777777" w:rsidR="004526EA" w:rsidRPr="004049B4" w:rsidRDefault="004526EA" w:rsidP="004526EA">
            <w:pPr>
              <w:pStyle w:val="RepTable"/>
              <w:keepNext/>
              <w:jc w:val="center"/>
            </w:pPr>
            <w:r>
              <w:t>La Gironda</w:t>
            </w:r>
          </w:p>
        </w:tc>
        <w:tc>
          <w:tcPr>
            <w:tcW w:w="755" w:type="pct"/>
            <w:shd w:val="clear" w:color="auto" w:fill="auto"/>
          </w:tcPr>
          <w:p w14:paraId="3BE78BD8" w14:textId="77777777" w:rsidR="004526EA" w:rsidRPr="004049B4" w:rsidRDefault="004526EA" w:rsidP="004526EA">
            <w:pPr>
              <w:pStyle w:val="RepTable"/>
              <w:keepNext/>
              <w:jc w:val="center"/>
            </w:pPr>
            <w:r>
              <w:t>Silty clay loam</w:t>
            </w:r>
          </w:p>
        </w:tc>
        <w:tc>
          <w:tcPr>
            <w:tcW w:w="465" w:type="pct"/>
            <w:shd w:val="clear" w:color="auto" w:fill="auto"/>
          </w:tcPr>
          <w:p w14:paraId="3CECB8CF" w14:textId="77777777" w:rsidR="004526EA" w:rsidRPr="004049B4" w:rsidRDefault="004526EA" w:rsidP="004526EA">
            <w:pPr>
              <w:pStyle w:val="RepTable"/>
              <w:keepNext/>
              <w:jc w:val="center"/>
            </w:pPr>
            <w:r>
              <w:t>3.84</w:t>
            </w:r>
          </w:p>
        </w:tc>
        <w:tc>
          <w:tcPr>
            <w:tcW w:w="530" w:type="pct"/>
            <w:shd w:val="clear" w:color="auto" w:fill="auto"/>
          </w:tcPr>
          <w:p w14:paraId="607AA0C8" w14:textId="77777777" w:rsidR="004526EA" w:rsidRPr="004049B4" w:rsidRDefault="004526EA" w:rsidP="004526EA">
            <w:pPr>
              <w:pStyle w:val="RepTable"/>
              <w:keepNext/>
              <w:jc w:val="center"/>
            </w:pPr>
            <w:r>
              <w:t>7.5</w:t>
            </w:r>
          </w:p>
        </w:tc>
        <w:tc>
          <w:tcPr>
            <w:tcW w:w="610" w:type="pct"/>
            <w:shd w:val="clear" w:color="auto" w:fill="auto"/>
          </w:tcPr>
          <w:p w14:paraId="5B7712B7" w14:textId="77777777" w:rsidR="004526EA" w:rsidRPr="007854CC" w:rsidRDefault="004526EA" w:rsidP="004526EA">
            <w:pPr>
              <w:pStyle w:val="RepTable"/>
              <w:keepNext/>
              <w:jc w:val="center"/>
            </w:pPr>
            <w:r>
              <w:t>0.516</w:t>
            </w:r>
          </w:p>
        </w:tc>
        <w:tc>
          <w:tcPr>
            <w:tcW w:w="515" w:type="pct"/>
            <w:shd w:val="clear" w:color="auto" w:fill="auto"/>
          </w:tcPr>
          <w:p w14:paraId="0215CC34" w14:textId="77777777" w:rsidR="004526EA" w:rsidRPr="004049B4" w:rsidRDefault="004526EA" w:rsidP="004526EA">
            <w:pPr>
              <w:pStyle w:val="RepTable"/>
              <w:keepNext/>
              <w:jc w:val="center"/>
            </w:pPr>
            <w:r>
              <w:t>13</w:t>
            </w:r>
          </w:p>
        </w:tc>
        <w:tc>
          <w:tcPr>
            <w:tcW w:w="522" w:type="pct"/>
            <w:shd w:val="clear" w:color="auto" w:fill="auto"/>
          </w:tcPr>
          <w:p w14:paraId="19479294" w14:textId="77777777" w:rsidR="004526EA" w:rsidRPr="004049B4" w:rsidRDefault="004526EA" w:rsidP="004526EA">
            <w:pPr>
              <w:pStyle w:val="RepTable"/>
              <w:keepNext/>
              <w:jc w:val="center"/>
            </w:pPr>
            <w:r>
              <w:t>0.922</w:t>
            </w:r>
          </w:p>
        </w:tc>
        <w:tc>
          <w:tcPr>
            <w:tcW w:w="850" w:type="pct"/>
            <w:shd w:val="clear" w:color="auto" w:fill="auto"/>
          </w:tcPr>
          <w:p w14:paraId="69CEE745" w14:textId="77777777" w:rsidR="004526EA" w:rsidRPr="006043D3" w:rsidRDefault="004526EA" w:rsidP="004526EA">
            <w:pPr>
              <w:pStyle w:val="RepTable"/>
              <w:keepNext/>
              <w:jc w:val="center"/>
            </w:pPr>
            <w:r w:rsidRPr="004202D0">
              <w:t>Y</w:t>
            </w:r>
            <w:r w:rsidRPr="004202D0">
              <w:br/>
              <w:t>(EFSA, 2012)</w:t>
            </w:r>
          </w:p>
        </w:tc>
      </w:tr>
      <w:tr w:rsidR="004526EA" w:rsidRPr="008C1951" w14:paraId="0D9549C4" w14:textId="77777777" w:rsidTr="006D55CD">
        <w:tc>
          <w:tcPr>
            <w:tcW w:w="753" w:type="pct"/>
            <w:shd w:val="clear" w:color="auto" w:fill="auto"/>
          </w:tcPr>
          <w:p w14:paraId="151892A6" w14:textId="77777777" w:rsidR="004526EA" w:rsidRPr="004049B4" w:rsidRDefault="004526EA" w:rsidP="004526EA">
            <w:pPr>
              <w:pStyle w:val="RepTable"/>
              <w:keepNext/>
              <w:jc w:val="center"/>
            </w:pPr>
            <w:r>
              <w:t>Münster</w:t>
            </w:r>
          </w:p>
        </w:tc>
        <w:tc>
          <w:tcPr>
            <w:tcW w:w="755" w:type="pct"/>
            <w:shd w:val="clear" w:color="auto" w:fill="auto"/>
          </w:tcPr>
          <w:p w14:paraId="6ABEA57F" w14:textId="77777777" w:rsidR="004526EA" w:rsidRPr="004049B4" w:rsidRDefault="004526EA" w:rsidP="004526EA">
            <w:pPr>
              <w:pStyle w:val="RepTable"/>
              <w:keepNext/>
              <w:jc w:val="center"/>
            </w:pPr>
            <w:r>
              <w:t>Sandy loam</w:t>
            </w:r>
          </w:p>
        </w:tc>
        <w:tc>
          <w:tcPr>
            <w:tcW w:w="465" w:type="pct"/>
            <w:shd w:val="clear" w:color="auto" w:fill="auto"/>
          </w:tcPr>
          <w:p w14:paraId="2EDFE602" w14:textId="77777777" w:rsidR="004526EA" w:rsidRPr="004049B4" w:rsidRDefault="004526EA" w:rsidP="004526EA">
            <w:pPr>
              <w:pStyle w:val="RepTable"/>
              <w:keepNext/>
              <w:jc w:val="center"/>
            </w:pPr>
            <w:r>
              <w:t>1.44</w:t>
            </w:r>
          </w:p>
        </w:tc>
        <w:tc>
          <w:tcPr>
            <w:tcW w:w="530" w:type="pct"/>
            <w:shd w:val="clear" w:color="auto" w:fill="auto"/>
          </w:tcPr>
          <w:p w14:paraId="5E87B1A4" w14:textId="77777777" w:rsidR="004526EA" w:rsidRPr="004049B4" w:rsidRDefault="004526EA" w:rsidP="004526EA">
            <w:pPr>
              <w:pStyle w:val="RepTable"/>
              <w:keepNext/>
              <w:jc w:val="center"/>
            </w:pPr>
            <w:r>
              <w:t>5.0</w:t>
            </w:r>
          </w:p>
        </w:tc>
        <w:tc>
          <w:tcPr>
            <w:tcW w:w="610" w:type="pct"/>
            <w:shd w:val="clear" w:color="auto" w:fill="auto"/>
          </w:tcPr>
          <w:p w14:paraId="16B6D565" w14:textId="77777777" w:rsidR="004526EA" w:rsidRPr="007854CC" w:rsidRDefault="004526EA" w:rsidP="004526EA">
            <w:pPr>
              <w:pStyle w:val="RepTable"/>
              <w:keepNext/>
              <w:jc w:val="center"/>
            </w:pPr>
            <w:r>
              <w:t>0.901</w:t>
            </w:r>
          </w:p>
        </w:tc>
        <w:tc>
          <w:tcPr>
            <w:tcW w:w="515" w:type="pct"/>
            <w:shd w:val="clear" w:color="auto" w:fill="auto"/>
          </w:tcPr>
          <w:p w14:paraId="7F253DFB" w14:textId="77777777" w:rsidR="004526EA" w:rsidRPr="004049B4" w:rsidRDefault="004526EA" w:rsidP="004526EA">
            <w:pPr>
              <w:pStyle w:val="RepTable"/>
              <w:keepNext/>
              <w:jc w:val="center"/>
            </w:pPr>
            <w:r>
              <w:t>62.6</w:t>
            </w:r>
          </w:p>
        </w:tc>
        <w:tc>
          <w:tcPr>
            <w:tcW w:w="522" w:type="pct"/>
            <w:shd w:val="clear" w:color="auto" w:fill="auto"/>
          </w:tcPr>
          <w:p w14:paraId="52C7D286" w14:textId="77777777" w:rsidR="004526EA" w:rsidRPr="004049B4" w:rsidRDefault="004526EA" w:rsidP="004526EA">
            <w:pPr>
              <w:pStyle w:val="RepTable"/>
              <w:keepNext/>
              <w:jc w:val="center"/>
            </w:pPr>
            <w:r>
              <w:t>0.926</w:t>
            </w:r>
          </w:p>
        </w:tc>
        <w:tc>
          <w:tcPr>
            <w:tcW w:w="850" w:type="pct"/>
            <w:shd w:val="clear" w:color="auto" w:fill="auto"/>
          </w:tcPr>
          <w:p w14:paraId="56E440C2" w14:textId="77777777" w:rsidR="004526EA" w:rsidRPr="006043D3" w:rsidRDefault="004526EA" w:rsidP="004526EA">
            <w:pPr>
              <w:pStyle w:val="RepTable"/>
              <w:keepNext/>
              <w:jc w:val="center"/>
            </w:pPr>
            <w:r w:rsidRPr="004202D0">
              <w:t>Y</w:t>
            </w:r>
            <w:r w:rsidRPr="004202D0">
              <w:br/>
              <w:t>(EFSA, 2012)</w:t>
            </w:r>
          </w:p>
        </w:tc>
      </w:tr>
      <w:tr w:rsidR="004526EA" w:rsidRPr="008C1951" w14:paraId="1BECF711" w14:textId="77777777" w:rsidTr="006D55CD">
        <w:tc>
          <w:tcPr>
            <w:tcW w:w="753" w:type="pct"/>
            <w:shd w:val="clear" w:color="auto" w:fill="auto"/>
          </w:tcPr>
          <w:p w14:paraId="333B9E46" w14:textId="77777777" w:rsidR="004526EA" w:rsidRPr="004049B4" w:rsidRDefault="004526EA" w:rsidP="004526EA">
            <w:pPr>
              <w:pStyle w:val="RepTable"/>
              <w:keepNext/>
              <w:jc w:val="center"/>
            </w:pPr>
            <w:r>
              <w:t>Lufa 2.2</w:t>
            </w:r>
          </w:p>
        </w:tc>
        <w:tc>
          <w:tcPr>
            <w:tcW w:w="755" w:type="pct"/>
            <w:shd w:val="clear" w:color="auto" w:fill="auto"/>
          </w:tcPr>
          <w:p w14:paraId="1133B481" w14:textId="77777777" w:rsidR="004526EA" w:rsidRPr="004049B4" w:rsidRDefault="004526EA" w:rsidP="004526EA">
            <w:pPr>
              <w:pStyle w:val="RepTable"/>
              <w:keepNext/>
              <w:jc w:val="center"/>
            </w:pPr>
            <w:r>
              <w:t>Loamy sand</w:t>
            </w:r>
          </w:p>
        </w:tc>
        <w:tc>
          <w:tcPr>
            <w:tcW w:w="465" w:type="pct"/>
            <w:shd w:val="clear" w:color="auto" w:fill="auto"/>
          </w:tcPr>
          <w:p w14:paraId="07A080E0" w14:textId="77777777" w:rsidR="004526EA" w:rsidRPr="004049B4" w:rsidRDefault="004526EA" w:rsidP="004526EA">
            <w:pPr>
              <w:pStyle w:val="RepTable"/>
              <w:keepNext/>
              <w:jc w:val="center"/>
            </w:pPr>
            <w:r>
              <w:t>1.91</w:t>
            </w:r>
          </w:p>
        </w:tc>
        <w:tc>
          <w:tcPr>
            <w:tcW w:w="530" w:type="pct"/>
            <w:shd w:val="clear" w:color="auto" w:fill="auto"/>
          </w:tcPr>
          <w:p w14:paraId="337CB3D8" w14:textId="77777777" w:rsidR="004526EA" w:rsidRPr="004049B4" w:rsidRDefault="004526EA" w:rsidP="004526EA">
            <w:pPr>
              <w:pStyle w:val="RepTable"/>
              <w:keepNext/>
              <w:jc w:val="center"/>
            </w:pPr>
            <w:r>
              <w:t>5.7</w:t>
            </w:r>
          </w:p>
        </w:tc>
        <w:tc>
          <w:tcPr>
            <w:tcW w:w="610" w:type="pct"/>
            <w:shd w:val="clear" w:color="auto" w:fill="auto"/>
          </w:tcPr>
          <w:p w14:paraId="520C2E39" w14:textId="77777777" w:rsidR="004526EA" w:rsidRPr="004049B4" w:rsidRDefault="004526EA" w:rsidP="004526EA">
            <w:pPr>
              <w:pStyle w:val="RepTable"/>
              <w:keepNext/>
              <w:jc w:val="center"/>
            </w:pPr>
            <w:r>
              <w:t>0.966</w:t>
            </w:r>
          </w:p>
        </w:tc>
        <w:tc>
          <w:tcPr>
            <w:tcW w:w="515" w:type="pct"/>
            <w:shd w:val="clear" w:color="auto" w:fill="auto"/>
          </w:tcPr>
          <w:p w14:paraId="385628DC" w14:textId="77777777" w:rsidR="004526EA" w:rsidRPr="004049B4" w:rsidRDefault="004526EA" w:rsidP="004526EA">
            <w:pPr>
              <w:pStyle w:val="RepTable"/>
              <w:keepNext/>
              <w:jc w:val="center"/>
            </w:pPr>
            <w:r>
              <w:t>50.6</w:t>
            </w:r>
          </w:p>
        </w:tc>
        <w:tc>
          <w:tcPr>
            <w:tcW w:w="522" w:type="pct"/>
            <w:shd w:val="clear" w:color="auto" w:fill="auto"/>
          </w:tcPr>
          <w:p w14:paraId="5C6A45D4" w14:textId="77777777" w:rsidR="004526EA" w:rsidRPr="004049B4" w:rsidRDefault="004526EA" w:rsidP="004526EA">
            <w:pPr>
              <w:pStyle w:val="RepTable"/>
              <w:keepNext/>
              <w:jc w:val="center"/>
            </w:pPr>
            <w:r>
              <w:t>0.885</w:t>
            </w:r>
          </w:p>
        </w:tc>
        <w:tc>
          <w:tcPr>
            <w:tcW w:w="850" w:type="pct"/>
            <w:shd w:val="clear" w:color="auto" w:fill="auto"/>
          </w:tcPr>
          <w:p w14:paraId="7405C1E9" w14:textId="77777777" w:rsidR="004526EA" w:rsidRPr="006043D3" w:rsidRDefault="004526EA" w:rsidP="004526EA">
            <w:pPr>
              <w:pStyle w:val="RepTable"/>
              <w:keepNext/>
              <w:jc w:val="center"/>
            </w:pPr>
            <w:r w:rsidRPr="004202D0">
              <w:t>Y</w:t>
            </w:r>
            <w:r w:rsidRPr="004202D0">
              <w:br/>
              <w:t>(EFSA, 2012)</w:t>
            </w:r>
          </w:p>
        </w:tc>
      </w:tr>
      <w:tr w:rsidR="004526EA" w:rsidRPr="008C1951" w14:paraId="45CA7D3F" w14:textId="77777777" w:rsidTr="006D55CD">
        <w:tc>
          <w:tcPr>
            <w:tcW w:w="753" w:type="pct"/>
            <w:shd w:val="clear" w:color="auto" w:fill="auto"/>
          </w:tcPr>
          <w:p w14:paraId="6CCEFE8C" w14:textId="77777777" w:rsidR="004526EA" w:rsidRPr="004049B4" w:rsidRDefault="004526EA" w:rsidP="004526EA">
            <w:pPr>
              <w:pStyle w:val="RepTable"/>
              <w:keepNext/>
              <w:jc w:val="center"/>
            </w:pPr>
            <w:r>
              <w:t>New Jersey</w:t>
            </w:r>
          </w:p>
        </w:tc>
        <w:tc>
          <w:tcPr>
            <w:tcW w:w="755" w:type="pct"/>
            <w:shd w:val="clear" w:color="auto" w:fill="auto"/>
          </w:tcPr>
          <w:p w14:paraId="5C08239D" w14:textId="77777777" w:rsidR="004526EA" w:rsidRPr="004049B4" w:rsidRDefault="004526EA" w:rsidP="004526EA">
            <w:pPr>
              <w:pStyle w:val="RepTable"/>
              <w:keepNext/>
              <w:jc w:val="center"/>
            </w:pPr>
            <w:r>
              <w:t>Loam</w:t>
            </w:r>
          </w:p>
        </w:tc>
        <w:tc>
          <w:tcPr>
            <w:tcW w:w="465" w:type="pct"/>
            <w:shd w:val="clear" w:color="auto" w:fill="auto"/>
          </w:tcPr>
          <w:p w14:paraId="3F4B2776" w14:textId="77777777" w:rsidR="004526EA" w:rsidRPr="004049B4" w:rsidRDefault="004526EA" w:rsidP="004526EA">
            <w:pPr>
              <w:pStyle w:val="RepTable"/>
              <w:keepNext/>
              <w:jc w:val="center"/>
            </w:pPr>
            <w:r>
              <w:t>1.10</w:t>
            </w:r>
          </w:p>
        </w:tc>
        <w:tc>
          <w:tcPr>
            <w:tcW w:w="530" w:type="pct"/>
            <w:shd w:val="clear" w:color="auto" w:fill="auto"/>
          </w:tcPr>
          <w:p w14:paraId="4135A326" w14:textId="77777777" w:rsidR="004526EA" w:rsidRPr="004049B4" w:rsidRDefault="004526EA" w:rsidP="004526EA">
            <w:pPr>
              <w:pStyle w:val="RepTable"/>
              <w:keepNext/>
              <w:jc w:val="center"/>
            </w:pPr>
            <w:r>
              <w:t>6.2</w:t>
            </w:r>
          </w:p>
        </w:tc>
        <w:tc>
          <w:tcPr>
            <w:tcW w:w="610" w:type="pct"/>
            <w:shd w:val="clear" w:color="auto" w:fill="auto"/>
          </w:tcPr>
          <w:p w14:paraId="41C0B502" w14:textId="77777777" w:rsidR="004526EA" w:rsidRPr="004049B4" w:rsidRDefault="004526EA" w:rsidP="004526EA">
            <w:pPr>
              <w:pStyle w:val="RepTable"/>
              <w:keepNext/>
              <w:jc w:val="center"/>
            </w:pPr>
            <w:r>
              <w:t>0.643</w:t>
            </w:r>
          </w:p>
        </w:tc>
        <w:tc>
          <w:tcPr>
            <w:tcW w:w="515" w:type="pct"/>
            <w:shd w:val="clear" w:color="auto" w:fill="auto"/>
          </w:tcPr>
          <w:p w14:paraId="18ECDD27" w14:textId="77777777" w:rsidR="004526EA" w:rsidRPr="004049B4" w:rsidRDefault="004526EA" w:rsidP="004526EA">
            <w:pPr>
              <w:pStyle w:val="RepTable"/>
              <w:keepNext/>
              <w:jc w:val="center"/>
            </w:pPr>
            <w:r>
              <w:t>58.5</w:t>
            </w:r>
          </w:p>
        </w:tc>
        <w:tc>
          <w:tcPr>
            <w:tcW w:w="522" w:type="pct"/>
            <w:shd w:val="clear" w:color="auto" w:fill="auto"/>
          </w:tcPr>
          <w:p w14:paraId="51ECE953" w14:textId="77777777" w:rsidR="004526EA" w:rsidRPr="004049B4" w:rsidRDefault="004526EA" w:rsidP="004526EA">
            <w:pPr>
              <w:pStyle w:val="RepTable"/>
              <w:keepNext/>
              <w:jc w:val="center"/>
            </w:pPr>
            <w:r>
              <w:t>0.921</w:t>
            </w:r>
          </w:p>
        </w:tc>
        <w:tc>
          <w:tcPr>
            <w:tcW w:w="850" w:type="pct"/>
            <w:shd w:val="clear" w:color="auto" w:fill="auto"/>
          </w:tcPr>
          <w:p w14:paraId="08BFEBEC" w14:textId="77777777" w:rsidR="004526EA" w:rsidRPr="006043D3" w:rsidRDefault="004526EA" w:rsidP="004526EA">
            <w:pPr>
              <w:pStyle w:val="RepTable"/>
              <w:keepNext/>
              <w:jc w:val="center"/>
            </w:pPr>
            <w:r w:rsidRPr="004202D0">
              <w:t>Y</w:t>
            </w:r>
            <w:r w:rsidRPr="004202D0">
              <w:br/>
              <w:t>(EFSA, 2012)</w:t>
            </w:r>
          </w:p>
        </w:tc>
      </w:tr>
      <w:tr w:rsidR="004526EA" w:rsidRPr="008C1951" w14:paraId="54D3E981" w14:textId="77777777" w:rsidTr="006D55CD">
        <w:tc>
          <w:tcPr>
            <w:tcW w:w="753" w:type="pct"/>
            <w:shd w:val="clear" w:color="auto" w:fill="auto"/>
          </w:tcPr>
          <w:p w14:paraId="0433C2CA" w14:textId="77777777" w:rsidR="004526EA" w:rsidRPr="004049B4" w:rsidRDefault="004526EA" w:rsidP="004526EA">
            <w:pPr>
              <w:pStyle w:val="RepTable"/>
              <w:keepNext/>
              <w:jc w:val="center"/>
            </w:pPr>
            <w:r>
              <w:t>1680</w:t>
            </w:r>
          </w:p>
        </w:tc>
        <w:tc>
          <w:tcPr>
            <w:tcW w:w="755" w:type="pct"/>
            <w:shd w:val="clear" w:color="auto" w:fill="auto"/>
          </w:tcPr>
          <w:p w14:paraId="50C47E3F" w14:textId="77777777" w:rsidR="004526EA" w:rsidRPr="004049B4" w:rsidRDefault="004526EA" w:rsidP="004526EA">
            <w:pPr>
              <w:pStyle w:val="RepTable"/>
              <w:keepNext/>
              <w:jc w:val="center"/>
            </w:pPr>
            <w:r>
              <w:t>Loamy sand</w:t>
            </w:r>
          </w:p>
        </w:tc>
        <w:tc>
          <w:tcPr>
            <w:tcW w:w="465" w:type="pct"/>
            <w:shd w:val="clear" w:color="auto" w:fill="auto"/>
          </w:tcPr>
          <w:p w14:paraId="1D2C1FF0" w14:textId="77777777" w:rsidR="004526EA" w:rsidRPr="004049B4" w:rsidRDefault="004526EA" w:rsidP="004526EA">
            <w:pPr>
              <w:pStyle w:val="RepTable"/>
              <w:keepNext/>
              <w:jc w:val="center"/>
            </w:pPr>
            <w:r>
              <w:t>0.75</w:t>
            </w:r>
          </w:p>
        </w:tc>
        <w:tc>
          <w:tcPr>
            <w:tcW w:w="530" w:type="pct"/>
            <w:shd w:val="clear" w:color="auto" w:fill="auto"/>
          </w:tcPr>
          <w:p w14:paraId="40D206FD" w14:textId="77777777" w:rsidR="004526EA" w:rsidRPr="004049B4" w:rsidRDefault="004526EA" w:rsidP="004526EA">
            <w:pPr>
              <w:pStyle w:val="RepTable"/>
              <w:keepNext/>
              <w:jc w:val="center"/>
            </w:pPr>
            <w:r>
              <w:t>6.4</w:t>
            </w:r>
          </w:p>
        </w:tc>
        <w:tc>
          <w:tcPr>
            <w:tcW w:w="610" w:type="pct"/>
            <w:shd w:val="clear" w:color="auto" w:fill="auto"/>
          </w:tcPr>
          <w:p w14:paraId="5462F8B7" w14:textId="77777777" w:rsidR="004526EA" w:rsidRPr="004049B4" w:rsidRDefault="004526EA" w:rsidP="004526EA">
            <w:pPr>
              <w:pStyle w:val="RepTable"/>
              <w:keepNext/>
              <w:jc w:val="center"/>
            </w:pPr>
            <w:r>
              <w:t>0.114</w:t>
            </w:r>
          </w:p>
        </w:tc>
        <w:tc>
          <w:tcPr>
            <w:tcW w:w="515" w:type="pct"/>
            <w:shd w:val="clear" w:color="auto" w:fill="auto"/>
          </w:tcPr>
          <w:p w14:paraId="73EC7864" w14:textId="77777777" w:rsidR="004526EA" w:rsidRPr="004049B4" w:rsidRDefault="004526EA" w:rsidP="004526EA">
            <w:pPr>
              <w:pStyle w:val="RepTable"/>
              <w:keepNext/>
              <w:jc w:val="center"/>
            </w:pPr>
            <w:r>
              <w:t>15.3</w:t>
            </w:r>
          </w:p>
        </w:tc>
        <w:tc>
          <w:tcPr>
            <w:tcW w:w="522" w:type="pct"/>
            <w:shd w:val="clear" w:color="auto" w:fill="auto"/>
          </w:tcPr>
          <w:p w14:paraId="51D39474" w14:textId="77777777" w:rsidR="004526EA" w:rsidRPr="004049B4" w:rsidRDefault="004526EA" w:rsidP="004526EA">
            <w:pPr>
              <w:pStyle w:val="RepTable"/>
              <w:keepNext/>
              <w:jc w:val="center"/>
            </w:pPr>
            <w:r>
              <w:t>0.944</w:t>
            </w:r>
          </w:p>
        </w:tc>
        <w:tc>
          <w:tcPr>
            <w:tcW w:w="850" w:type="pct"/>
            <w:shd w:val="clear" w:color="auto" w:fill="auto"/>
          </w:tcPr>
          <w:p w14:paraId="3CF3175C" w14:textId="77777777" w:rsidR="004526EA" w:rsidRPr="006043D3" w:rsidRDefault="004526EA" w:rsidP="004526EA">
            <w:pPr>
              <w:pStyle w:val="RepTable"/>
              <w:keepNext/>
              <w:jc w:val="center"/>
            </w:pPr>
            <w:r w:rsidRPr="004202D0">
              <w:t>Y</w:t>
            </w:r>
            <w:r w:rsidRPr="004202D0">
              <w:br/>
              <w:t>(EFSA, 2012)</w:t>
            </w:r>
          </w:p>
        </w:tc>
      </w:tr>
      <w:tr w:rsidR="004526EA" w:rsidRPr="008C1951" w14:paraId="35E61AB5" w14:textId="77777777" w:rsidTr="006D55CD">
        <w:tc>
          <w:tcPr>
            <w:tcW w:w="753" w:type="pct"/>
            <w:shd w:val="clear" w:color="auto" w:fill="auto"/>
          </w:tcPr>
          <w:p w14:paraId="60B1E5D5" w14:textId="77777777" w:rsidR="004526EA" w:rsidRPr="004049B4" w:rsidRDefault="004526EA" w:rsidP="004526EA">
            <w:pPr>
              <w:pStyle w:val="RepTable"/>
              <w:keepNext/>
              <w:jc w:val="center"/>
            </w:pPr>
            <w:r>
              <w:t>Lufa 3A</w:t>
            </w:r>
          </w:p>
        </w:tc>
        <w:tc>
          <w:tcPr>
            <w:tcW w:w="755" w:type="pct"/>
            <w:shd w:val="clear" w:color="auto" w:fill="auto"/>
          </w:tcPr>
          <w:p w14:paraId="23CB12C5" w14:textId="77777777" w:rsidR="004526EA" w:rsidRPr="004049B4" w:rsidRDefault="004526EA" w:rsidP="004526EA">
            <w:pPr>
              <w:pStyle w:val="RepTable"/>
              <w:keepNext/>
              <w:jc w:val="center"/>
            </w:pPr>
            <w:r>
              <w:t>Loam</w:t>
            </w:r>
          </w:p>
        </w:tc>
        <w:tc>
          <w:tcPr>
            <w:tcW w:w="465" w:type="pct"/>
            <w:shd w:val="clear" w:color="auto" w:fill="auto"/>
          </w:tcPr>
          <w:p w14:paraId="409BC2BE" w14:textId="77777777" w:rsidR="004526EA" w:rsidRPr="00A12985" w:rsidRDefault="004526EA" w:rsidP="004526EA">
            <w:pPr>
              <w:pStyle w:val="RepTable"/>
              <w:keepNext/>
              <w:jc w:val="center"/>
            </w:pPr>
            <w:r>
              <w:t>3.23</w:t>
            </w:r>
          </w:p>
        </w:tc>
        <w:tc>
          <w:tcPr>
            <w:tcW w:w="530" w:type="pct"/>
            <w:shd w:val="clear" w:color="auto" w:fill="auto"/>
          </w:tcPr>
          <w:p w14:paraId="328ACF30" w14:textId="77777777" w:rsidR="004526EA" w:rsidRPr="004049B4" w:rsidRDefault="004526EA" w:rsidP="004526EA">
            <w:pPr>
              <w:pStyle w:val="RepTable"/>
              <w:keepNext/>
              <w:jc w:val="center"/>
            </w:pPr>
            <w:r>
              <w:t>7.2</w:t>
            </w:r>
          </w:p>
        </w:tc>
        <w:tc>
          <w:tcPr>
            <w:tcW w:w="610" w:type="pct"/>
            <w:shd w:val="clear" w:color="auto" w:fill="auto"/>
          </w:tcPr>
          <w:p w14:paraId="123B27F3" w14:textId="77777777" w:rsidR="004526EA" w:rsidRPr="004049B4" w:rsidRDefault="004526EA" w:rsidP="004526EA">
            <w:pPr>
              <w:pStyle w:val="RepTable"/>
              <w:keepNext/>
              <w:jc w:val="center"/>
            </w:pPr>
            <w:r>
              <w:t>0.346</w:t>
            </w:r>
          </w:p>
        </w:tc>
        <w:tc>
          <w:tcPr>
            <w:tcW w:w="515" w:type="pct"/>
            <w:shd w:val="clear" w:color="auto" w:fill="auto"/>
          </w:tcPr>
          <w:p w14:paraId="02786202" w14:textId="77777777" w:rsidR="004526EA" w:rsidRPr="004049B4" w:rsidRDefault="004526EA" w:rsidP="004526EA">
            <w:pPr>
              <w:pStyle w:val="RepTable"/>
              <w:keepNext/>
              <w:jc w:val="center"/>
            </w:pPr>
            <w:r>
              <w:t>10.7</w:t>
            </w:r>
          </w:p>
        </w:tc>
        <w:tc>
          <w:tcPr>
            <w:tcW w:w="522" w:type="pct"/>
            <w:shd w:val="clear" w:color="auto" w:fill="auto"/>
          </w:tcPr>
          <w:p w14:paraId="5F549A33" w14:textId="77777777" w:rsidR="004526EA" w:rsidRPr="004049B4" w:rsidRDefault="004526EA" w:rsidP="004526EA">
            <w:pPr>
              <w:pStyle w:val="RepTable"/>
              <w:keepNext/>
              <w:jc w:val="center"/>
            </w:pPr>
            <w:r>
              <w:t>0.933</w:t>
            </w:r>
          </w:p>
        </w:tc>
        <w:tc>
          <w:tcPr>
            <w:tcW w:w="850" w:type="pct"/>
            <w:shd w:val="clear" w:color="auto" w:fill="auto"/>
          </w:tcPr>
          <w:p w14:paraId="4BAC8E90" w14:textId="77777777" w:rsidR="004526EA" w:rsidRPr="006043D3" w:rsidRDefault="004526EA" w:rsidP="004526EA">
            <w:pPr>
              <w:pStyle w:val="RepTable"/>
              <w:keepNext/>
              <w:jc w:val="center"/>
            </w:pPr>
            <w:r w:rsidRPr="004202D0">
              <w:t>Y</w:t>
            </w:r>
            <w:r w:rsidRPr="004202D0">
              <w:br/>
              <w:t>(EFSA, 2012)</w:t>
            </w:r>
          </w:p>
        </w:tc>
      </w:tr>
      <w:tr w:rsidR="004526EA" w:rsidRPr="008C1951" w14:paraId="7DA831B8" w14:textId="77777777" w:rsidTr="006D55CD">
        <w:tc>
          <w:tcPr>
            <w:tcW w:w="753" w:type="pct"/>
            <w:shd w:val="clear" w:color="auto" w:fill="auto"/>
          </w:tcPr>
          <w:p w14:paraId="579B56E9" w14:textId="77777777" w:rsidR="004526EA" w:rsidRPr="004049B4" w:rsidRDefault="004526EA" w:rsidP="004526EA">
            <w:pPr>
              <w:pStyle w:val="RepTable"/>
              <w:keepNext/>
              <w:jc w:val="center"/>
            </w:pPr>
            <w:r>
              <w:t>Studernheim</w:t>
            </w:r>
          </w:p>
        </w:tc>
        <w:tc>
          <w:tcPr>
            <w:tcW w:w="755" w:type="pct"/>
            <w:shd w:val="clear" w:color="auto" w:fill="auto"/>
          </w:tcPr>
          <w:p w14:paraId="7D621B95" w14:textId="77777777" w:rsidR="004526EA" w:rsidRDefault="004526EA" w:rsidP="004526EA">
            <w:pPr>
              <w:pStyle w:val="RepTable"/>
              <w:keepNext/>
              <w:jc w:val="center"/>
            </w:pPr>
            <w:r>
              <w:t>Sandy loam</w:t>
            </w:r>
          </w:p>
        </w:tc>
        <w:tc>
          <w:tcPr>
            <w:tcW w:w="465" w:type="pct"/>
            <w:shd w:val="clear" w:color="auto" w:fill="auto"/>
          </w:tcPr>
          <w:p w14:paraId="37C91565" w14:textId="77777777" w:rsidR="004526EA" w:rsidRPr="004049B4" w:rsidRDefault="004526EA" w:rsidP="004526EA">
            <w:pPr>
              <w:pStyle w:val="RepTable"/>
              <w:keepNext/>
              <w:jc w:val="center"/>
            </w:pPr>
            <w:r>
              <w:t>1.51</w:t>
            </w:r>
          </w:p>
        </w:tc>
        <w:tc>
          <w:tcPr>
            <w:tcW w:w="530" w:type="pct"/>
            <w:shd w:val="clear" w:color="auto" w:fill="auto"/>
          </w:tcPr>
          <w:p w14:paraId="38469DAE" w14:textId="77777777" w:rsidR="004526EA" w:rsidRPr="004049B4" w:rsidRDefault="004526EA" w:rsidP="004526EA">
            <w:pPr>
              <w:pStyle w:val="RepTable"/>
              <w:keepNext/>
              <w:jc w:val="center"/>
            </w:pPr>
            <w:r>
              <w:t>7.6</w:t>
            </w:r>
          </w:p>
        </w:tc>
        <w:tc>
          <w:tcPr>
            <w:tcW w:w="610" w:type="pct"/>
            <w:shd w:val="clear" w:color="auto" w:fill="auto"/>
          </w:tcPr>
          <w:p w14:paraId="081BFBD3" w14:textId="77777777" w:rsidR="004526EA" w:rsidRPr="004049B4" w:rsidRDefault="004526EA" w:rsidP="004526EA">
            <w:pPr>
              <w:pStyle w:val="RepTable"/>
              <w:keepNext/>
              <w:jc w:val="center"/>
            </w:pPr>
            <w:r>
              <w:t>0.178</w:t>
            </w:r>
          </w:p>
        </w:tc>
        <w:tc>
          <w:tcPr>
            <w:tcW w:w="515" w:type="pct"/>
            <w:shd w:val="clear" w:color="auto" w:fill="auto"/>
          </w:tcPr>
          <w:p w14:paraId="34987870" w14:textId="77777777" w:rsidR="004526EA" w:rsidRPr="004049B4" w:rsidRDefault="004526EA" w:rsidP="004526EA">
            <w:pPr>
              <w:pStyle w:val="RepTable"/>
              <w:keepNext/>
              <w:jc w:val="center"/>
            </w:pPr>
            <w:r>
              <w:t>11.8</w:t>
            </w:r>
          </w:p>
        </w:tc>
        <w:tc>
          <w:tcPr>
            <w:tcW w:w="522" w:type="pct"/>
            <w:shd w:val="clear" w:color="auto" w:fill="auto"/>
          </w:tcPr>
          <w:p w14:paraId="58512FA9" w14:textId="77777777" w:rsidR="004526EA" w:rsidRPr="004049B4" w:rsidRDefault="004526EA" w:rsidP="004526EA">
            <w:pPr>
              <w:pStyle w:val="RepTable"/>
              <w:keepNext/>
              <w:jc w:val="center"/>
            </w:pPr>
            <w:r>
              <w:t>0.944</w:t>
            </w:r>
          </w:p>
        </w:tc>
        <w:tc>
          <w:tcPr>
            <w:tcW w:w="850" w:type="pct"/>
            <w:shd w:val="clear" w:color="auto" w:fill="auto"/>
          </w:tcPr>
          <w:p w14:paraId="3D9E5178" w14:textId="77777777" w:rsidR="004526EA" w:rsidRPr="006043D3" w:rsidRDefault="004526EA" w:rsidP="004526EA">
            <w:pPr>
              <w:pStyle w:val="RepTable"/>
              <w:keepNext/>
              <w:jc w:val="center"/>
            </w:pPr>
            <w:r w:rsidRPr="004202D0">
              <w:t>Y</w:t>
            </w:r>
            <w:r w:rsidRPr="004202D0">
              <w:br/>
              <w:t>(EFSA, 2012)</w:t>
            </w:r>
          </w:p>
        </w:tc>
      </w:tr>
      <w:tr w:rsidR="004526EA" w:rsidRPr="008C1951" w14:paraId="645BFB99" w14:textId="77777777" w:rsidTr="006D55CD">
        <w:tc>
          <w:tcPr>
            <w:tcW w:w="753" w:type="pct"/>
            <w:shd w:val="clear" w:color="auto" w:fill="auto"/>
          </w:tcPr>
          <w:p w14:paraId="38886AD6" w14:textId="77777777" w:rsidR="004526EA" w:rsidRPr="004049B4" w:rsidRDefault="004526EA" w:rsidP="004526EA">
            <w:pPr>
              <w:pStyle w:val="RepTable"/>
              <w:keepNext/>
              <w:jc w:val="center"/>
            </w:pPr>
            <w:r>
              <w:t>California</w:t>
            </w:r>
          </w:p>
        </w:tc>
        <w:tc>
          <w:tcPr>
            <w:tcW w:w="755" w:type="pct"/>
            <w:shd w:val="clear" w:color="auto" w:fill="auto"/>
          </w:tcPr>
          <w:p w14:paraId="64776B7B" w14:textId="77777777" w:rsidR="004526EA" w:rsidRDefault="004526EA" w:rsidP="004526EA">
            <w:pPr>
              <w:pStyle w:val="RepTable"/>
              <w:keepNext/>
              <w:jc w:val="center"/>
            </w:pPr>
            <w:r>
              <w:t>Sandy loam</w:t>
            </w:r>
          </w:p>
        </w:tc>
        <w:tc>
          <w:tcPr>
            <w:tcW w:w="465" w:type="pct"/>
            <w:shd w:val="clear" w:color="auto" w:fill="auto"/>
          </w:tcPr>
          <w:p w14:paraId="5463426C" w14:textId="77777777" w:rsidR="004526EA" w:rsidRPr="004049B4" w:rsidRDefault="004526EA" w:rsidP="004526EA">
            <w:pPr>
              <w:pStyle w:val="RepTable"/>
              <w:keepNext/>
              <w:jc w:val="center"/>
            </w:pPr>
            <w:r>
              <w:t>0.35</w:t>
            </w:r>
          </w:p>
        </w:tc>
        <w:tc>
          <w:tcPr>
            <w:tcW w:w="530" w:type="pct"/>
            <w:shd w:val="clear" w:color="auto" w:fill="auto"/>
          </w:tcPr>
          <w:p w14:paraId="7EF802EC" w14:textId="77777777" w:rsidR="004526EA" w:rsidRPr="004049B4" w:rsidRDefault="004526EA" w:rsidP="004526EA">
            <w:pPr>
              <w:pStyle w:val="RepTable"/>
              <w:keepNext/>
              <w:jc w:val="center"/>
            </w:pPr>
            <w:r>
              <w:t>8.0</w:t>
            </w:r>
          </w:p>
        </w:tc>
        <w:tc>
          <w:tcPr>
            <w:tcW w:w="610" w:type="pct"/>
            <w:shd w:val="clear" w:color="auto" w:fill="auto"/>
          </w:tcPr>
          <w:p w14:paraId="0B9501D6" w14:textId="77777777" w:rsidR="004526EA" w:rsidRPr="004049B4" w:rsidRDefault="004526EA" w:rsidP="004526EA">
            <w:pPr>
              <w:pStyle w:val="RepTable"/>
              <w:keepNext/>
              <w:jc w:val="center"/>
            </w:pPr>
            <w:r>
              <w:t>0.108</w:t>
            </w:r>
          </w:p>
        </w:tc>
        <w:tc>
          <w:tcPr>
            <w:tcW w:w="515" w:type="pct"/>
            <w:shd w:val="clear" w:color="auto" w:fill="auto"/>
          </w:tcPr>
          <w:p w14:paraId="6E742A02" w14:textId="77777777" w:rsidR="004526EA" w:rsidRPr="004049B4" w:rsidRDefault="004526EA" w:rsidP="004526EA">
            <w:pPr>
              <w:pStyle w:val="RepTable"/>
              <w:keepNext/>
              <w:jc w:val="center"/>
            </w:pPr>
            <w:r>
              <w:t>30.9</w:t>
            </w:r>
          </w:p>
        </w:tc>
        <w:tc>
          <w:tcPr>
            <w:tcW w:w="522" w:type="pct"/>
            <w:shd w:val="clear" w:color="auto" w:fill="auto"/>
          </w:tcPr>
          <w:p w14:paraId="797C8290" w14:textId="77777777" w:rsidR="004526EA" w:rsidRPr="004049B4" w:rsidRDefault="004526EA" w:rsidP="004526EA">
            <w:pPr>
              <w:pStyle w:val="RepTable"/>
              <w:keepNext/>
              <w:jc w:val="center"/>
            </w:pPr>
            <w:r>
              <w:t>0.996</w:t>
            </w:r>
          </w:p>
        </w:tc>
        <w:tc>
          <w:tcPr>
            <w:tcW w:w="850" w:type="pct"/>
            <w:shd w:val="clear" w:color="auto" w:fill="auto"/>
          </w:tcPr>
          <w:p w14:paraId="38A9C79F" w14:textId="77777777" w:rsidR="004526EA" w:rsidRPr="006043D3" w:rsidRDefault="004526EA" w:rsidP="004526EA">
            <w:pPr>
              <w:pStyle w:val="RepTable"/>
              <w:keepNext/>
              <w:jc w:val="center"/>
            </w:pPr>
            <w:r w:rsidRPr="004202D0">
              <w:t>Y</w:t>
            </w:r>
            <w:r w:rsidRPr="004202D0">
              <w:br/>
              <w:t>(EFSA, 2012)</w:t>
            </w:r>
          </w:p>
        </w:tc>
      </w:tr>
      <w:tr w:rsidR="004526EA" w:rsidRPr="00DF41D6" w14:paraId="28A61CF7" w14:textId="77777777" w:rsidTr="006D55CD">
        <w:tc>
          <w:tcPr>
            <w:tcW w:w="3113" w:type="pct"/>
            <w:gridSpan w:val="5"/>
            <w:shd w:val="clear" w:color="auto" w:fill="auto"/>
          </w:tcPr>
          <w:p w14:paraId="37CFF872" w14:textId="77777777" w:rsidR="004526EA" w:rsidRPr="00771E8B" w:rsidRDefault="004526EA" w:rsidP="004526EA">
            <w:pPr>
              <w:pStyle w:val="RepTable"/>
              <w:keepNext/>
              <w:jc w:val="right"/>
              <w:rPr>
                <w:b/>
              </w:rPr>
            </w:pPr>
            <w:r w:rsidRPr="00771E8B">
              <w:rPr>
                <w:b/>
              </w:rPr>
              <w:t>Arithmetic mean (n=12)</w:t>
            </w:r>
          </w:p>
          <w:p w14:paraId="407AFB6A" w14:textId="77777777" w:rsidR="004526EA" w:rsidRPr="00771E8B" w:rsidRDefault="004526EA" w:rsidP="004526EA">
            <w:pPr>
              <w:pStyle w:val="RepTable"/>
              <w:keepNext/>
              <w:jc w:val="right"/>
              <w:rPr>
                <w:b/>
              </w:rPr>
            </w:pPr>
            <w:r>
              <w:rPr>
                <w:b/>
              </w:rPr>
              <w:t>Geometric mean (n=12)</w:t>
            </w:r>
            <w:r>
              <w:rPr>
                <w:b/>
              </w:rPr>
              <w:br/>
            </w:r>
            <w:r w:rsidRPr="004C2DA4">
              <w:rPr>
                <w:bCs/>
              </w:rPr>
              <w:t>Median</w:t>
            </w:r>
          </w:p>
        </w:tc>
        <w:tc>
          <w:tcPr>
            <w:tcW w:w="515" w:type="pct"/>
            <w:shd w:val="clear" w:color="auto" w:fill="auto"/>
          </w:tcPr>
          <w:p w14:paraId="490BEEB8" w14:textId="77777777" w:rsidR="004526EA" w:rsidRPr="0087311F" w:rsidRDefault="004526EA" w:rsidP="004526EA">
            <w:pPr>
              <w:pStyle w:val="RepTable"/>
              <w:keepNext/>
              <w:overflowPunct w:val="0"/>
              <w:autoSpaceDE w:val="0"/>
              <w:autoSpaceDN w:val="0"/>
              <w:adjustRightInd w:val="0"/>
              <w:jc w:val="center"/>
              <w:textAlignment w:val="baseline"/>
              <w:rPr>
                <w:bCs/>
                <w:vertAlign w:val="superscript"/>
              </w:rPr>
            </w:pPr>
            <w:r w:rsidRPr="0087311F">
              <w:rPr>
                <w:bCs/>
              </w:rPr>
              <w:t>43.5</w:t>
            </w:r>
            <w:r>
              <w:rPr>
                <w:bCs/>
                <w:vertAlign w:val="superscript"/>
              </w:rPr>
              <w:t>a</w:t>
            </w:r>
          </w:p>
          <w:p w14:paraId="69D1E12F" w14:textId="77777777" w:rsidR="004526EA" w:rsidRPr="00771E8B" w:rsidRDefault="004526EA" w:rsidP="004526EA">
            <w:pPr>
              <w:pStyle w:val="RepTable"/>
              <w:keepNext/>
              <w:overflowPunct w:val="0"/>
              <w:autoSpaceDE w:val="0"/>
              <w:autoSpaceDN w:val="0"/>
              <w:adjustRightInd w:val="0"/>
              <w:jc w:val="center"/>
              <w:textAlignment w:val="baseline"/>
              <w:rPr>
                <w:b/>
              </w:rPr>
            </w:pPr>
            <w:r>
              <w:rPr>
                <w:b/>
              </w:rPr>
              <w:t>28.3</w:t>
            </w:r>
            <w:r>
              <w:rPr>
                <w:b/>
                <w:vertAlign w:val="superscript"/>
              </w:rPr>
              <w:t>b</w:t>
            </w:r>
            <w:r>
              <w:rPr>
                <w:b/>
              </w:rPr>
              <w:br/>
            </w:r>
            <w:r w:rsidRPr="004C2DA4">
              <w:rPr>
                <w:bCs/>
              </w:rPr>
              <w:t>30.9</w:t>
            </w:r>
          </w:p>
        </w:tc>
        <w:tc>
          <w:tcPr>
            <w:tcW w:w="522" w:type="pct"/>
            <w:shd w:val="clear" w:color="auto" w:fill="auto"/>
          </w:tcPr>
          <w:p w14:paraId="33B8A7D5" w14:textId="77777777" w:rsidR="004526EA" w:rsidRPr="00771E8B" w:rsidRDefault="004526EA" w:rsidP="004526EA">
            <w:pPr>
              <w:pStyle w:val="RepTable"/>
              <w:keepNext/>
              <w:overflowPunct w:val="0"/>
              <w:autoSpaceDE w:val="0"/>
              <w:autoSpaceDN w:val="0"/>
              <w:adjustRightInd w:val="0"/>
              <w:jc w:val="center"/>
              <w:textAlignment w:val="baseline"/>
              <w:rPr>
                <w:b/>
              </w:rPr>
            </w:pPr>
            <w:r w:rsidRPr="00771E8B">
              <w:rPr>
                <w:b/>
              </w:rPr>
              <w:t>0.909</w:t>
            </w:r>
          </w:p>
        </w:tc>
        <w:tc>
          <w:tcPr>
            <w:tcW w:w="850" w:type="pct"/>
            <w:shd w:val="clear" w:color="auto" w:fill="auto"/>
          </w:tcPr>
          <w:p w14:paraId="4E0B7576" w14:textId="77777777" w:rsidR="004526EA" w:rsidRPr="00771E8B" w:rsidRDefault="004526EA" w:rsidP="004526EA">
            <w:pPr>
              <w:pStyle w:val="RepTable"/>
              <w:keepNext/>
              <w:rPr>
                <w:b/>
              </w:rPr>
            </w:pPr>
          </w:p>
        </w:tc>
      </w:tr>
      <w:tr w:rsidR="004526EA" w:rsidRPr="008C1951" w14:paraId="24CC5840" w14:textId="77777777" w:rsidTr="006D55CD">
        <w:tc>
          <w:tcPr>
            <w:tcW w:w="3113" w:type="pct"/>
            <w:gridSpan w:val="5"/>
            <w:shd w:val="clear" w:color="auto" w:fill="auto"/>
          </w:tcPr>
          <w:p w14:paraId="07B1F531" w14:textId="77777777" w:rsidR="004526EA" w:rsidRPr="00771E8B" w:rsidRDefault="004526EA" w:rsidP="004526EA">
            <w:pPr>
              <w:pStyle w:val="RepTable"/>
              <w:keepNext/>
              <w:jc w:val="right"/>
              <w:rPr>
                <w:b/>
              </w:rPr>
            </w:pPr>
            <w:r w:rsidRPr="00771E8B">
              <w:rPr>
                <w:b/>
              </w:rPr>
              <w:t>pH-dependency:</w:t>
            </w:r>
          </w:p>
        </w:tc>
        <w:tc>
          <w:tcPr>
            <w:tcW w:w="1887" w:type="pct"/>
            <w:gridSpan w:val="3"/>
            <w:shd w:val="clear" w:color="auto" w:fill="auto"/>
          </w:tcPr>
          <w:p w14:paraId="51181AE3" w14:textId="77777777" w:rsidR="004526EA" w:rsidRPr="00771E8B" w:rsidRDefault="004526EA" w:rsidP="004526EA">
            <w:pPr>
              <w:pStyle w:val="RepTable"/>
              <w:keepNext/>
              <w:rPr>
                <w:b/>
              </w:rPr>
            </w:pPr>
            <w:r w:rsidRPr="00771E8B">
              <w:rPr>
                <w:b/>
              </w:rPr>
              <w:t>yes, sorption decreases if pH increases</w:t>
            </w:r>
          </w:p>
        </w:tc>
      </w:tr>
    </w:tbl>
    <w:p w14:paraId="4E62444C" w14:textId="77777777" w:rsidR="00305378" w:rsidRPr="00FD2693" w:rsidRDefault="00305378" w:rsidP="00305378">
      <w:pPr>
        <w:pStyle w:val="RepStandard"/>
        <w:ind w:left="142" w:hanging="142"/>
        <w:rPr>
          <w:color w:val="000000"/>
          <w:sz w:val="18"/>
          <w:szCs w:val="18"/>
        </w:rPr>
      </w:pPr>
      <w:bookmarkStart w:id="389" w:name="_Hlk119576822"/>
      <w:r w:rsidRPr="00FD2693">
        <w:rPr>
          <w:sz w:val="18"/>
          <w:szCs w:val="18"/>
          <w:vertAlign w:val="superscript"/>
        </w:rPr>
        <w:t>a</w:t>
      </w:r>
      <w:r w:rsidRPr="00FD2693">
        <w:rPr>
          <w:sz w:val="18"/>
          <w:szCs w:val="18"/>
        </w:rPr>
        <w:t xml:space="preserve"> pH sorption dependence, therefore, </w:t>
      </w:r>
      <w:r w:rsidRPr="00833D9B">
        <w:rPr>
          <w:color w:val="000000"/>
          <w:sz w:val="18"/>
          <w:szCs w:val="18"/>
        </w:rPr>
        <w:t>K</w:t>
      </w:r>
      <w:r>
        <w:rPr>
          <w:color w:val="000000"/>
          <w:sz w:val="18"/>
          <w:szCs w:val="18"/>
          <w:vertAlign w:val="subscript"/>
        </w:rPr>
        <w:t>f,o</w:t>
      </w:r>
      <w:r w:rsidRPr="00833D9B">
        <w:rPr>
          <w:color w:val="000000"/>
          <w:sz w:val="18"/>
          <w:szCs w:val="18"/>
          <w:vertAlign w:val="subscript"/>
        </w:rPr>
        <w:t>c</w:t>
      </w:r>
      <w:r w:rsidRPr="00FD2693">
        <w:rPr>
          <w:sz w:val="18"/>
          <w:szCs w:val="18"/>
        </w:rPr>
        <w:t xml:space="preserve"> values of </w:t>
      </w:r>
      <w:r w:rsidRPr="00FD2693">
        <w:rPr>
          <w:color w:val="000000"/>
          <w:sz w:val="18"/>
          <w:szCs w:val="18"/>
        </w:rPr>
        <w:t>23.4 (</w:t>
      </w:r>
      <w:r>
        <w:rPr>
          <w:color w:val="000000"/>
          <w:sz w:val="18"/>
          <w:szCs w:val="18"/>
        </w:rPr>
        <w:t>alkaline</w:t>
      </w:r>
      <w:r w:rsidRPr="00FD2693">
        <w:rPr>
          <w:color w:val="000000"/>
          <w:sz w:val="18"/>
          <w:szCs w:val="18"/>
        </w:rPr>
        <w:t>, pH 8.6) and 502.4 (acidic, pH 0.1) mL/g from sigmoidal function (n=12) were considered in PEC</w:t>
      </w:r>
      <w:r w:rsidRPr="00FD2693">
        <w:rPr>
          <w:color w:val="000000"/>
          <w:sz w:val="18"/>
          <w:szCs w:val="18"/>
          <w:vertAlign w:val="subscript"/>
        </w:rPr>
        <w:t xml:space="preserve">GW </w:t>
      </w:r>
      <w:r w:rsidRPr="00FD2693">
        <w:rPr>
          <w:color w:val="000000"/>
          <w:sz w:val="18"/>
          <w:szCs w:val="18"/>
        </w:rPr>
        <w:t>calculation (EFSA, 2012).</w:t>
      </w:r>
    </w:p>
    <w:p w14:paraId="2AE30887" w14:textId="611CF88D" w:rsidR="00305378" w:rsidRDefault="00305378" w:rsidP="00305378">
      <w:pPr>
        <w:pStyle w:val="RepStandard"/>
        <w:ind w:left="142" w:hanging="142"/>
      </w:pPr>
      <w:r w:rsidRPr="00FD2693">
        <w:rPr>
          <w:color w:val="000000"/>
          <w:sz w:val="18"/>
          <w:szCs w:val="18"/>
          <w:vertAlign w:val="superscript"/>
        </w:rPr>
        <w:t>b</w:t>
      </w:r>
      <w:r w:rsidRPr="00FD2693">
        <w:rPr>
          <w:color w:val="000000"/>
          <w:sz w:val="18"/>
          <w:szCs w:val="18"/>
        </w:rPr>
        <w:t xml:space="preserve"> Geometric mean </w:t>
      </w:r>
      <w:r w:rsidRPr="00833D9B">
        <w:rPr>
          <w:color w:val="000000"/>
          <w:sz w:val="18"/>
          <w:szCs w:val="18"/>
        </w:rPr>
        <w:t>K</w:t>
      </w:r>
      <w:r>
        <w:rPr>
          <w:color w:val="000000"/>
          <w:sz w:val="18"/>
          <w:szCs w:val="18"/>
          <w:vertAlign w:val="subscript"/>
        </w:rPr>
        <w:t>f,o</w:t>
      </w:r>
      <w:r w:rsidRPr="00833D9B">
        <w:rPr>
          <w:color w:val="000000"/>
          <w:sz w:val="18"/>
          <w:szCs w:val="18"/>
          <w:vertAlign w:val="subscript"/>
        </w:rPr>
        <w:t>c</w:t>
      </w:r>
      <w:r w:rsidRPr="00FD2693">
        <w:rPr>
          <w:color w:val="000000"/>
          <w:sz w:val="18"/>
          <w:szCs w:val="18"/>
        </w:rPr>
        <w:t xml:space="preserve"> 28.3 mL/g was used in PEC</w:t>
      </w:r>
      <w:r w:rsidRPr="00FD2693">
        <w:rPr>
          <w:color w:val="000000"/>
          <w:sz w:val="18"/>
          <w:szCs w:val="18"/>
          <w:vertAlign w:val="subscript"/>
        </w:rPr>
        <w:t>SW</w:t>
      </w:r>
      <w:r w:rsidRPr="00FD2693">
        <w:rPr>
          <w:color w:val="000000"/>
          <w:sz w:val="18"/>
          <w:szCs w:val="18"/>
        </w:rPr>
        <w:t xml:space="preserve"> calculations</w:t>
      </w:r>
      <w:r w:rsidR="00157E6E">
        <w:rPr>
          <w:color w:val="000000"/>
          <w:sz w:val="18"/>
          <w:szCs w:val="18"/>
        </w:rPr>
        <w:t>.</w:t>
      </w:r>
    </w:p>
    <w:bookmarkEnd w:id="389"/>
    <w:p w14:paraId="62CAF29D" w14:textId="77777777" w:rsidR="00305378" w:rsidRDefault="00305378" w:rsidP="00305378">
      <w:pPr>
        <w:pStyle w:val="RepStandard"/>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04"/>
        <w:gridCol w:w="1411"/>
        <w:gridCol w:w="868"/>
        <w:gridCol w:w="990"/>
        <w:gridCol w:w="1142"/>
        <w:gridCol w:w="971"/>
        <w:gridCol w:w="975"/>
        <w:gridCol w:w="1596"/>
      </w:tblGrid>
      <w:tr w:rsidR="00305378" w:rsidRPr="008C1951" w14:paraId="56D7494C" w14:textId="77777777" w:rsidTr="006D55CD">
        <w:trPr>
          <w:trHeight w:val="277"/>
          <w:tblHeader/>
        </w:trPr>
        <w:tc>
          <w:tcPr>
            <w:tcW w:w="5000" w:type="pct"/>
            <w:gridSpan w:val="8"/>
            <w:tcBorders>
              <w:top w:val="nil"/>
              <w:left w:val="nil"/>
              <w:right w:val="nil"/>
            </w:tcBorders>
            <w:shd w:val="clear" w:color="auto" w:fill="auto"/>
          </w:tcPr>
          <w:p w14:paraId="1ECA6D7E" w14:textId="72AE8AAA" w:rsidR="00305378" w:rsidRPr="00226DBA" w:rsidRDefault="00305378" w:rsidP="006D55CD">
            <w:pPr>
              <w:pStyle w:val="RepLabel"/>
            </w:pPr>
            <w:r w:rsidRPr="004049B4">
              <w:lastRenderedPageBreak/>
              <w:t>Table </w:t>
            </w:r>
            <w:fldSimple w:instr=" STYLEREF 2 \s ">
              <w:r w:rsidR="003713FE">
                <w:rPr>
                  <w:noProof/>
                </w:rPr>
                <w:t>8.5</w:t>
              </w:r>
            </w:fldSimple>
            <w:r w:rsidR="00167128">
              <w:noBreakHyphen/>
            </w:r>
            <w:fldSimple w:instr=" SEQ Table \* ARABIC \s 2 ">
              <w:r w:rsidR="003713FE">
                <w:rPr>
                  <w:noProof/>
                </w:rPr>
                <w:t>5</w:t>
              </w:r>
            </w:fldSimple>
            <w:r w:rsidRPr="004049B4">
              <w:t>:</w:t>
            </w:r>
            <w:r w:rsidRPr="004049B4">
              <w:tab/>
              <w:t xml:space="preserve">Summary of </w:t>
            </w:r>
            <w:r>
              <w:t>soil adsorption/desorption for M650F04</w:t>
            </w:r>
          </w:p>
        </w:tc>
      </w:tr>
      <w:tr w:rsidR="00305378" w:rsidRPr="008C1951" w14:paraId="24F86FA8" w14:textId="77777777" w:rsidTr="006D55CD">
        <w:trPr>
          <w:trHeight w:val="277"/>
          <w:tblHeader/>
        </w:trPr>
        <w:tc>
          <w:tcPr>
            <w:tcW w:w="5000" w:type="pct"/>
            <w:gridSpan w:val="8"/>
            <w:shd w:val="clear" w:color="auto" w:fill="auto"/>
          </w:tcPr>
          <w:p w14:paraId="1C23D03D" w14:textId="77777777" w:rsidR="00305378" w:rsidRPr="008C1951" w:rsidRDefault="00305378" w:rsidP="006D55CD">
            <w:pPr>
              <w:pStyle w:val="RepTableHeader"/>
              <w:rPr>
                <w:highlight w:val="yellow"/>
                <w:lang w:val="en-GB"/>
              </w:rPr>
            </w:pPr>
            <w:r w:rsidRPr="00226DBA">
              <w:rPr>
                <w:lang w:val="en-GB"/>
              </w:rPr>
              <w:t>M650F0</w:t>
            </w:r>
            <w:r>
              <w:rPr>
                <w:lang w:val="en-GB"/>
              </w:rPr>
              <w:t>4</w:t>
            </w:r>
          </w:p>
        </w:tc>
      </w:tr>
      <w:tr w:rsidR="004526EA" w:rsidRPr="008C1951" w14:paraId="4B9CFD34" w14:textId="77777777" w:rsidTr="004526EA">
        <w:trPr>
          <w:tblHeader/>
        </w:trPr>
        <w:tc>
          <w:tcPr>
            <w:tcW w:w="750" w:type="pct"/>
            <w:shd w:val="clear" w:color="auto" w:fill="auto"/>
          </w:tcPr>
          <w:p w14:paraId="69E03C0C" w14:textId="77777777" w:rsidR="004526EA" w:rsidRPr="008C1951" w:rsidRDefault="004526EA" w:rsidP="004526EA">
            <w:pPr>
              <w:pStyle w:val="RepTableHeader"/>
              <w:jc w:val="center"/>
              <w:rPr>
                <w:lang w:val="en-GB"/>
              </w:rPr>
            </w:pPr>
            <w:r w:rsidRPr="008C1951">
              <w:rPr>
                <w:lang w:val="en-GB"/>
              </w:rPr>
              <w:t>Soil Name</w:t>
            </w:r>
          </w:p>
        </w:tc>
        <w:tc>
          <w:tcPr>
            <w:tcW w:w="754" w:type="pct"/>
            <w:shd w:val="clear" w:color="auto" w:fill="auto"/>
          </w:tcPr>
          <w:p w14:paraId="5A6C8527" w14:textId="77777777" w:rsidR="004526EA" w:rsidRPr="008C1951" w:rsidRDefault="004526EA" w:rsidP="004526EA">
            <w:pPr>
              <w:pStyle w:val="RepTableHeader"/>
              <w:jc w:val="center"/>
              <w:rPr>
                <w:lang w:val="en-GB"/>
              </w:rPr>
            </w:pPr>
            <w:r w:rsidRPr="008C1951">
              <w:rPr>
                <w:lang w:val="en-GB"/>
              </w:rPr>
              <w:t>Soil Type</w:t>
            </w:r>
          </w:p>
        </w:tc>
        <w:tc>
          <w:tcPr>
            <w:tcW w:w="464" w:type="pct"/>
            <w:shd w:val="clear" w:color="auto" w:fill="auto"/>
          </w:tcPr>
          <w:p w14:paraId="103D1F7C" w14:textId="77777777" w:rsidR="004526EA" w:rsidRPr="008C1951" w:rsidRDefault="004526EA" w:rsidP="004526EA">
            <w:pPr>
              <w:pStyle w:val="RepTableHeader"/>
              <w:jc w:val="center"/>
              <w:rPr>
                <w:lang w:val="en-GB"/>
              </w:rPr>
            </w:pPr>
            <w:r w:rsidRPr="008C1951">
              <w:rPr>
                <w:lang w:val="en-GB"/>
              </w:rPr>
              <w:t>OC</w:t>
            </w:r>
          </w:p>
          <w:p w14:paraId="13ED8442" w14:textId="77777777" w:rsidR="004526EA" w:rsidRPr="008C1951" w:rsidRDefault="004526EA" w:rsidP="004526EA">
            <w:pPr>
              <w:pStyle w:val="RepTableHeader"/>
              <w:jc w:val="center"/>
              <w:rPr>
                <w:lang w:val="en-GB"/>
              </w:rPr>
            </w:pPr>
            <w:r>
              <w:rPr>
                <w:lang w:val="en-GB"/>
              </w:rPr>
              <w:t>[</w:t>
            </w:r>
            <w:r w:rsidRPr="008C1951">
              <w:rPr>
                <w:lang w:val="en-GB"/>
              </w:rPr>
              <w:t>%</w:t>
            </w:r>
            <w:r>
              <w:rPr>
                <w:lang w:val="en-GB"/>
              </w:rPr>
              <w:t>]</w:t>
            </w:r>
          </w:p>
        </w:tc>
        <w:tc>
          <w:tcPr>
            <w:tcW w:w="529" w:type="pct"/>
            <w:shd w:val="clear" w:color="auto" w:fill="auto"/>
          </w:tcPr>
          <w:p w14:paraId="19F791E6" w14:textId="77777777" w:rsidR="004526EA" w:rsidRPr="008C1951" w:rsidRDefault="004526EA" w:rsidP="004526EA">
            <w:pPr>
              <w:pStyle w:val="RepTableHeader"/>
              <w:jc w:val="center"/>
              <w:rPr>
                <w:lang w:val="en-GB"/>
              </w:rPr>
            </w:pPr>
            <w:r w:rsidRPr="008C1951">
              <w:rPr>
                <w:lang w:val="en-GB"/>
              </w:rPr>
              <w:t>pH</w:t>
            </w:r>
          </w:p>
          <w:p w14:paraId="49A4E7B1" w14:textId="77777777" w:rsidR="004526EA" w:rsidRPr="008C1951" w:rsidRDefault="004526EA" w:rsidP="004526EA">
            <w:pPr>
              <w:pStyle w:val="RepTableHeader"/>
              <w:jc w:val="center"/>
              <w:rPr>
                <w:lang w:val="en-GB"/>
              </w:rPr>
            </w:pPr>
            <w:r w:rsidRPr="008C1951">
              <w:rPr>
                <w:lang w:val="en-GB"/>
              </w:rPr>
              <w:t>(</w:t>
            </w:r>
            <w:r>
              <w:rPr>
                <w:lang w:val="en-GB"/>
              </w:rPr>
              <w:t>CaCl</w:t>
            </w:r>
            <w:r w:rsidRPr="00326547">
              <w:rPr>
                <w:vertAlign w:val="subscript"/>
                <w:lang w:val="en-GB"/>
              </w:rPr>
              <w:t>2</w:t>
            </w:r>
            <w:r w:rsidRPr="008C1951">
              <w:rPr>
                <w:lang w:val="en-GB"/>
              </w:rPr>
              <w:t>)</w:t>
            </w:r>
          </w:p>
        </w:tc>
        <w:tc>
          <w:tcPr>
            <w:tcW w:w="610" w:type="pct"/>
            <w:shd w:val="clear" w:color="auto" w:fill="auto"/>
          </w:tcPr>
          <w:p w14:paraId="5659418C" w14:textId="77777777" w:rsidR="004526EA" w:rsidRPr="008C1951" w:rsidRDefault="004526EA" w:rsidP="004526EA">
            <w:pPr>
              <w:pStyle w:val="RepTableHeader"/>
              <w:jc w:val="center"/>
              <w:rPr>
                <w:lang w:val="en-GB"/>
              </w:rPr>
            </w:pPr>
            <w:r w:rsidRPr="008C1951">
              <w:rPr>
                <w:lang w:val="en-GB"/>
              </w:rPr>
              <w:t>K</w:t>
            </w:r>
            <w:r w:rsidRPr="004F0B83">
              <w:rPr>
                <w:vertAlign w:val="subscript"/>
                <w:lang w:val="en-GB"/>
              </w:rPr>
              <w:t>f</w:t>
            </w:r>
          </w:p>
          <w:p w14:paraId="3934864E" w14:textId="77777777" w:rsidR="004526EA" w:rsidRPr="008C1951" w:rsidRDefault="004526EA" w:rsidP="004526EA">
            <w:pPr>
              <w:pStyle w:val="RepTableHeader"/>
              <w:jc w:val="center"/>
              <w:rPr>
                <w:lang w:val="en-GB"/>
              </w:rPr>
            </w:pPr>
            <w:r>
              <w:rPr>
                <w:lang w:val="en-GB"/>
              </w:rPr>
              <w:t>[mL/</w:t>
            </w:r>
            <w:r w:rsidRPr="008C1951">
              <w:rPr>
                <w:lang w:val="en-GB"/>
              </w:rPr>
              <w:t>g</w:t>
            </w:r>
            <w:r>
              <w:rPr>
                <w:lang w:val="en-GB"/>
              </w:rPr>
              <w:t>]</w:t>
            </w:r>
          </w:p>
        </w:tc>
        <w:tc>
          <w:tcPr>
            <w:tcW w:w="519" w:type="pct"/>
            <w:shd w:val="clear" w:color="auto" w:fill="auto"/>
          </w:tcPr>
          <w:p w14:paraId="2F112E23" w14:textId="77777777" w:rsidR="004526EA" w:rsidRPr="008C1951" w:rsidRDefault="004526EA" w:rsidP="004526EA">
            <w:pPr>
              <w:pStyle w:val="RepTableHeader"/>
              <w:jc w:val="center"/>
              <w:rPr>
                <w:lang w:val="en-GB"/>
              </w:rPr>
            </w:pPr>
            <w:r w:rsidRPr="008C1951">
              <w:rPr>
                <w:lang w:val="en-GB"/>
              </w:rPr>
              <w:t>K</w:t>
            </w:r>
            <w:r w:rsidRPr="004F0B83">
              <w:rPr>
                <w:vertAlign w:val="subscript"/>
                <w:lang w:val="en-GB"/>
              </w:rPr>
              <w:t>f,oc</w:t>
            </w:r>
          </w:p>
          <w:p w14:paraId="4123B959" w14:textId="77777777" w:rsidR="004526EA" w:rsidRPr="008C1951" w:rsidRDefault="004526EA" w:rsidP="004526EA">
            <w:pPr>
              <w:pStyle w:val="RepTableHeader"/>
              <w:jc w:val="center"/>
              <w:rPr>
                <w:lang w:val="en-GB"/>
              </w:rPr>
            </w:pPr>
            <w:r>
              <w:rPr>
                <w:lang w:val="en-GB"/>
              </w:rPr>
              <w:t>[mL/</w:t>
            </w:r>
            <w:r w:rsidRPr="008C1951">
              <w:rPr>
                <w:lang w:val="en-GB"/>
              </w:rPr>
              <w:t>g</w:t>
            </w:r>
            <w:r>
              <w:rPr>
                <w:lang w:val="en-GB"/>
              </w:rPr>
              <w:t>]</w:t>
            </w:r>
          </w:p>
        </w:tc>
        <w:tc>
          <w:tcPr>
            <w:tcW w:w="521" w:type="pct"/>
            <w:shd w:val="clear" w:color="auto" w:fill="auto"/>
          </w:tcPr>
          <w:p w14:paraId="128A73DC" w14:textId="77777777" w:rsidR="004526EA" w:rsidRPr="008C1951" w:rsidRDefault="004526EA" w:rsidP="004526EA">
            <w:pPr>
              <w:pStyle w:val="RepTableHeader"/>
              <w:jc w:val="center"/>
              <w:rPr>
                <w:lang w:val="en-GB"/>
              </w:rPr>
            </w:pPr>
            <w:r w:rsidRPr="008C1951">
              <w:rPr>
                <w:lang w:val="en-GB"/>
              </w:rPr>
              <w:t>1/n</w:t>
            </w:r>
          </w:p>
          <w:p w14:paraId="648B814E" w14:textId="77777777" w:rsidR="004526EA" w:rsidRPr="008C1951" w:rsidRDefault="004526EA" w:rsidP="004526EA">
            <w:pPr>
              <w:pStyle w:val="RepTableHeader"/>
              <w:jc w:val="center"/>
              <w:rPr>
                <w:lang w:val="en-GB"/>
              </w:rPr>
            </w:pPr>
            <w:r>
              <w:rPr>
                <w:lang w:val="en-GB"/>
              </w:rPr>
              <w:t>[</w:t>
            </w:r>
            <w:r w:rsidRPr="008C1951">
              <w:rPr>
                <w:lang w:val="en-GB"/>
              </w:rPr>
              <w:t>-</w:t>
            </w:r>
            <w:r>
              <w:rPr>
                <w:lang w:val="en-GB"/>
              </w:rPr>
              <w:t>]</w:t>
            </w:r>
          </w:p>
        </w:tc>
        <w:tc>
          <w:tcPr>
            <w:tcW w:w="853" w:type="pct"/>
            <w:shd w:val="clear" w:color="auto" w:fill="auto"/>
          </w:tcPr>
          <w:p w14:paraId="56EC8AFD" w14:textId="4192762A" w:rsidR="004526EA" w:rsidRPr="008C1951" w:rsidRDefault="004526EA" w:rsidP="004526EA">
            <w:pPr>
              <w:pStyle w:val="RepTableHeader"/>
              <w:jc w:val="center"/>
              <w:rPr>
                <w:lang w:val="en-GB"/>
              </w:rPr>
            </w:pPr>
            <w:r w:rsidRPr="008C1951">
              <w:rPr>
                <w:lang w:val="en-GB"/>
              </w:rPr>
              <w:t>Evaluated on EU level / Reference</w:t>
            </w:r>
          </w:p>
        </w:tc>
      </w:tr>
      <w:tr w:rsidR="004526EA" w:rsidRPr="008C1951" w14:paraId="0921843C" w14:textId="77777777" w:rsidTr="006D55CD">
        <w:tc>
          <w:tcPr>
            <w:tcW w:w="750" w:type="pct"/>
            <w:shd w:val="clear" w:color="auto" w:fill="auto"/>
          </w:tcPr>
          <w:p w14:paraId="60AA7FF1" w14:textId="77777777" w:rsidR="004526EA" w:rsidRPr="004049B4" w:rsidRDefault="004526EA" w:rsidP="004526EA">
            <w:pPr>
              <w:pStyle w:val="RepTable"/>
              <w:keepNext/>
              <w:jc w:val="center"/>
            </w:pPr>
            <w:r>
              <w:t>Münster</w:t>
            </w:r>
          </w:p>
        </w:tc>
        <w:tc>
          <w:tcPr>
            <w:tcW w:w="754" w:type="pct"/>
            <w:shd w:val="clear" w:color="auto" w:fill="auto"/>
          </w:tcPr>
          <w:p w14:paraId="07FB2868" w14:textId="77777777" w:rsidR="004526EA" w:rsidRPr="004049B4" w:rsidRDefault="004526EA" w:rsidP="004526EA">
            <w:pPr>
              <w:pStyle w:val="RepTable"/>
              <w:keepNext/>
              <w:jc w:val="center"/>
            </w:pPr>
            <w:r>
              <w:t>Sandy loam</w:t>
            </w:r>
          </w:p>
        </w:tc>
        <w:tc>
          <w:tcPr>
            <w:tcW w:w="464" w:type="pct"/>
            <w:shd w:val="clear" w:color="auto" w:fill="auto"/>
          </w:tcPr>
          <w:p w14:paraId="4949C7D1" w14:textId="77777777" w:rsidR="004526EA" w:rsidRPr="005C3FC9" w:rsidRDefault="004526EA" w:rsidP="004526EA">
            <w:pPr>
              <w:pStyle w:val="RepTable"/>
              <w:keepNext/>
              <w:jc w:val="center"/>
            </w:pPr>
            <w:r>
              <w:t>1.44</w:t>
            </w:r>
          </w:p>
        </w:tc>
        <w:tc>
          <w:tcPr>
            <w:tcW w:w="529" w:type="pct"/>
            <w:shd w:val="clear" w:color="auto" w:fill="auto"/>
          </w:tcPr>
          <w:p w14:paraId="2E8372F2" w14:textId="77777777" w:rsidR="004526EA" w:rsidRPr="004049B4" w:rsidRDefault="004526EA" w:rsidP="004526EA">
            <w:pPr>
              <w:pStyle w:val="RepTable"/>
              <w:keepNext/>
              <w:jc w:val="center"/>
            </w:pPr>
            <w:r>
              <w:t>5.0</w:t>
            </w:r>
          </w:p>
        </w:tc>
        <w:tc>
          <w:tcPr>
            <w:tcW w:w="610" w:type="pct"/>
            <w:shd w:val="clear" w:color="auto" w:fill="auto"/>
          </w:tcPr>
          <w:p w14:paraId="03DD7579" w14:textId="77777777" w:rsidR="004526EA" w:rsidRPr="007854CC" w:rsidRDefault="004526EA" w:rsidP="004526EA">
            <w:pPr>
              <w:pStyle w:val="RepTable"/>
              <w:keepNext/>
              <w:jc w:val="center"/>
            </w:pPr>
            <w:r>
              <w:t>0.677</w:t>
            </w:r>
          </w:p>
        </w:tc>
        <w:tc>
          <w:tcPr>
            <w:tcW w:w="519" w:type="pct"/>
            <w:shd w:val="clear" w:color="auto" w:fill="auto"/>
          </w:tcPr>
          <w:p w14:paraId="61F06857" w14:textId="77777777" w:rsidR="004526EA" w:rsidRPr="004049B4" w:rsidRDefault="004526EA" w:rsidP="004526EA">
            <w:pPr>
              <w:pStyle w:val="RepTable"/>
              <w:keepNext/>
              <w:jc w:val="center"/>
            </w:pPr>
            <w:r>
              <w:t>47.0</w:t>
            </w:r>
          </w:p>
        </w:tc>
        <w:tc>
          <w:tcPr>
            <w:tcW w:w="521" w:type="pct"/>
            <w:shd w:val="clear" w:color="auto" w:fill="auto"/>
          </w:tcPr>
          <w:p w14:paraId="5EDFB316" w14:textId="77777777" w:rsidR="004526EA" w:rsidRPr="004049B4" w:rsidRDefault="004526EA" w:rsidP="004526EA">
            <w:pPr>
              <w:pStyle w:val="RepTable"/>
              <w:keepNext/>
              <w:jc w:val="center"/>
            </w:pPr>
            <w:r>
              <w:t>0.893</w:t>
            </w:r>
          </w:p>
        </w:tc>
        <w:tc>
          <w:tcPr>
            <w:tcW w:w="853" w:type="pct"/>
            <w:shd w:val="clear" w:color="auto" w:fill="auto"/>
          </w:tcPr>
          <w:p w14:paraId="46E638E5" w14:textId="77777777" w:rsidR="004526EA" w:rsidRPr="006043D3" w:rsidRDefault="004526EA" w:rsidP="004526EA">
            <w:pPr>
              <w:pStyle w:val="RepTable"/>
              <w:keepNext/>
              <w:jc w:val="center"/>
            </w:pPr>
            <w:r w:rsidRPr="008B272E">
              <w:t>Y</w:t>
            </w:r>
            <w:r w:rsidRPr="008B272E">
              <w:br/>
              <w:t>(EFSA, 2012)</w:t>
            </w:r>
          </w:p>
        </w:tc>
      </w:tr>
      <w:tr w:rsidR="004526EA" w:rsidRPr="008C1951" w14:paraId="765CD743" w14:textId="77777777" w:rsidTr="006D55CD">
        <w:tc>
          <w:tcPr>
            <w:tcW w:w="750" w:type="pct"/>
            <w:shd w:val="clear" w:color="auto" w:fill="auto"/>
          </w:tcPr>
          <w:p w14:paraId="65DA9982" w14:textId="77777777" w:rsidR="004526EA" w:rsidRPr="004049B4" w:rsidRDefault="004526EA" w:rsidP="004526EA">
            <w:pPr>
              <w:pStyle w:val="RepTable"/>
              <w:keepNext/>
              <w:jc w:val="center"/>
            </w:pPr>
            <w:r>
              <w:t>Lufa 2.2</w:t>
            </w:r>
          </w:p>
        </w:tc>
        <w:tc>
          <w:tcPr>
            <w:tcW w:w="754" w:type="pct"/>
            <w:shd w:val="clear" w:color="auto" w:fill="auto"/>
          </w:tcPr>
          <w:p w14:paraId="0E3FF469" w14:textId="77777777" w:rsidR="004526EA" w:rsidRPr="004049B4" w:rsidRDefault="004526EA" w:rsidP="004526EA">
            <w:pPr>
              <w:pStyle w:val="RepTable"/>
              <w:keepNext/>
              <w:jc w:val="center"/>
            </w:pPr>
            <w:r>
              <w:t>Loamy sand</w:t>
            </w:r>
          </w:p>
        </w:tc>
        <w:tc>
          <w:tcPr>
            <w:tcW w:w="464" w:type="pct"/>
            <w:shd w:val="clear" w:color="auto" w:fill="auto"/>
          </w:tcPr>
          <w:p w14:paraId="46900E00" w14:textId="77777777" w:rsidR="004526EA" w:rsidRPr="004049B4" w:rsidRDefault="004526EA" w:rsidP="004526EA">
            <w:pPr>
              <w:pStyle w:val="RepTable"/>
              <w:keepNext/>
              <w:jc w:val="center"/>
            </w:pPr>
            <w:r>
              <w:t>1.91</w:t>
            </w:r>
          </w:p>
        </w:tc>
        <w:tc>
          <w:tcPr>
            <w:tcW w:w="529" w:type="pct"/>
            <w:shd w:val="clear" w:color="auto" w:fill="auto"/>
          </w:tcPr>
          <w:p w14:paraId="1F75F623" w14:textId="77777777" w:rsidR="004526EA" w:rsidRPr="004049B4" w:rsidRDefault="004526EA" w:rsidP="004526EA">
            <w:pPr>
              <w:pStyle w:val="RepTable"/>
              <w:keepNext/>
              <w:jc w:val="center"/>
            </w:pPr>
            <w:r>
              <w:t>5.7</w:t>
            </w:r>
          </w:p>
        </w:tc>
        <w:tc>
          <w:tcPr>
            <w:tcW w:w="610" w:type="pct"/>
            <w:shd w:val="clear" w:color="auto" w:fill="auto"/>
          </w:tcPr>
          <w:p w14:paraId="0B7051EB" w14:textId="77777777" w:rsidR="004526EA" w:rsidRPr="007854CC" w:rsidRDefault="004526EA" w:rsidP="004526EA">
            <w:pPr>
              <w:pStyle w:val="RepTable"/>
              <w:keepNext/>
              <w:jc w:val="center"/>
            </w:pPr>
            <w:r>
              <w:t>0.763</w:t>
            </w:r>
          </w:p>
        </w:tc>
        <w:tc>
          <w:tcPr>
            <w:tcW w:w="519" w:type="pct"/>
            <w:shd w:val="clear" w:color="auto" w:fill="auto"/>
          </w:tcPr>
          <w:p w14:paraId="6F03567F" w14:textId="77777777" w:rsidR="004526EA" w:rsidRPr="004049B4" w:rsidRDefault="004526EA" w:rsidP="004526EA">
            <w:pPr>
              <w:pStyle w:val="RepTable"/>
              <w:keepNext/>
              <w:jc w:val="center"/>
            </w:pPr>
            <w:r>
              <w:t>40.0</w:t>
            </w:r>
          </w:p>
        </w:tc>
        <w:tc>
          <w:tcPr>
            <w:tcW w:w="521" w:type="pct"/>
            <w:shd w:val="clear" w:color="auto" w:fill="auto"/>
          </w:tcPr>
          <w:p w14:paraId="6E1A33D4" w14:textId="77777777" w:rsidR="004526EA" w:rsidRPr="004049B4" w:rsidRDefault="004526EA" w:rsidP="004526EA">
            <w:pPr>
              <w:pStyle w:val="RepTable"/>
              <w:keepNext/>
              <w:jc w:val="center"/>
            </w:pPr>
            <w:r>
              <w:t>0.855</w:t>
            </w:r>
          </w:p>
        </w:tc>
        <w:tc>
          <w:tcPr>
            <w:tcW w:w="853" w:type="pct"/>
            <w:shd w:val="clear" w:color="auto" w:fill="auto"/>
          </w:tcPr>
          <w:p w14:paraId="7E434938" w14:textId="77777777" w:rsidR="004526EA" w:rsidRPr="006043D3" w:rsidRDefault="004526EA" w:rsidP="004526EA">
            <w:pPr>
              <w:pStyle w:val="RepTable"/>
              <w:keepNext/>
              <w:jc w:val="center"/>
            </w:pPr>
            <w:r w:rsidRPr="008B272E">
              <w:t>Y</w:t>
            </w:r>
            <w:r w:rsidRPr="008B272E">
              <w:br/>
              <w:t>(EFSA, 2012)</w:t>
            </w:r>
          </w:p>
        </w:tc>
      </w:tr>
      <w:tr w:rsidR="004526EA" w:rsidRPr="008C1951" w14:paraId="265F96A6" w14:textId="77777777" w:rsidTr="006D55CD">
        <w:tc>
          <w:tcPr>
            <w:tcW w:w="750" w:type="pct"/>
            <w:shd w:val="clear" w:color="auto" w:fill="auto"/>
          </w:tcPr>
          <w:p w14:paraId="62BB1129" w14:textId="77777777" w:rsidR="004526EA" w:rsidRPr="004049B4" w:rsidRDefault="004526EA" w:rsidP="004526EA">
            <w:pPr>
              <w:pStyle w:val="RepTable"/>
              <w:keepNext/>
              <w:jc w:val="center"/>
            </w:pPr>
            <w:r>
              <w:t>New Jersey</w:t>
            </w:r>
          </w:p>
        </w:tc>
        <w:tc>
          <w:tcPr>
            <w:tcW w:w="754" w:type="pct"/>
            <w:shd w:val="clear" w:color="auto" w:fill="auto"/>
          </w:tcPr>
          <w:p w14:paraId="3D8E3A6C" w14:textId="77777777" w:rsidR="004526EA" w:rsidRPr="004049B4" w:rsidRDefault="004526EA" w:rsidP="004526EA">
            <w:pPr>
              <w:pStyle w:val="RepTable"/>
              <w:keepNext/>
              <w:jc w:val="center"/>
            </w:pPr>
            <w:r>
              <w:t>Loam</w:t>
            </w:r>
          </w:p>
        </w:tc>
        <w:tc>
          <w:tcPr>
            <w:tcW w:w="464" w:type="pct"/>
            <w:shd w:val="clear" w:color="auto" w:fill="auto"/>
          </w:tcPr>
          <w:p w14:paraId="146403A0" w14:textId="77777777" w:rsidR="004526EA" w:rsidRPr="004049B4" w:rsidRDefault="004526EA" w:rsidP="004526EA">
            <w:pPr>
              <w:pStyle w:val="RepTable"/>
              <w:keepNext/>
              <w:jc w:val="center"/>
            </w:pPr>
            <w:r>
              <w:t>1.10</w:t>
            </w:r>
          </w:p>
        </w:tc>
        <w:tc>
          <w:tcPr>
            <w:tcW w:w="529" w:type="pct"/>
            <w:shd w:val="clear" w:color="auto" w:fill="auto"/>
          </w:tcPr>
          <w:p w14:paraId="5BEBC20D" w14:textId="77777777" w:rsidR="004526EA" w:rsidRPr="004049B4" w:rsidRDefault="004526EA" w:rsidP="004526EA">
            <w:pPr>
              <w:pStyle w:val="RepTable"/>
              <w:keepNext/>
              <w:jc w:val="center"/>
            </w:pPr>
            <w:r>
              <w:t>6.2</w:t>
            </w:r>
          </w:p>
        </w:tc>
        <w:tc>
          <w:tcPr>
            <w:tcW w:w="610" w:type="pct"/>
            <w:shd w:val="clear" w:color="auto" w:fill="auto"/>
          </w:tcPr>
          <w:p w14:paraId="7E805E03" w14:textId="77777777" w:rsidR="004526EA" w:rsidRPr="007854CC" w:rsidRDefault="004526EA" w:rsidP="004526EA">
            <w:pPr>
              <w:pStyle w:val="RepTable"/>
              <w:keepNext/>
              <w:jc w:val="center"/>
            </w:pPr>
            <w:r>
              <w:t>0.479</w:t>
            </w:r>
          </w:p>
        </w:tc>
        <w:tc>
          <w:tcPr>
            <w:tcW w:w="519" w:type="pct"/>
            <w:shd w:val="clear" w:color="auto" w:fill="auto"/>
          </w:tcPr>
          <w:p w14:paraId="1DA38B82" w14:textId="77777777" w:rsidR="004526EA" w:rsidRPr="004049B4" w:rsidRDefault="004526EA" w:rsidP="004526EA">
            <w:pPr>
              <w:pStyle w:val="RepTable"/>
              <w:keepNext/>
              <w:jc w:val="center"/>
            </w:pPr>
            <w:r>
              <w:t>43.6</w:t>
            </w:r>
          </w:p>
        </w:tc>
        <w:tc>
          <w:tcPr>
            <w:tcW w:w="521" w:type="pct"/>
            <w:shd w:val="clear" w:color="auto" w:fill="auto"/>
          </w:tcPr>
          <w:p w14:paraId="262BBBCA" w14:textId="77777777" w:rsidR="004526EA" w:rsidRPr="004049B4" w:rsidRDefault="004526EA" w:rsidP="004526EA">
            <w:pPr>
              <w:pStyle w:val="RepTable"/>
              <w:keepNext/>
              <w:jc w:val="center"/>
            </w:pPr>
            <w:r>
              <w:t>0.886</w:t>
            </w:r>
          </w:p>
        </w:tc>
        <w:tc>
          <w:tcPr>
            <w:tcW w:w="853" w:type="pct"/>
            <w:shd w:val="clear" w:color="auto" w:fill="auto"/>
          </w:tcPr>
          <w:p w14:paraId="76D00BBF" w14:textId="77777777" w:rsidR="004526EA" w:rsidRPr="006043D3" w:rsidRDefault="004526EA" w:rsidP="004526EA">
            <w:pPr>
              <w:pStyle w:val="RepTable"/>
              <w:keepNext/>
              <w:jc w:val="center"/>
            </w:pPr>
            <w:r w:rsidRPr="008B272E">
              <w:t>Y</w:t>
            </w:r>
            <w:r w:rsidRPr="008B272E">
              <w:br/>
              <w:t>(EFSA, 2012)</w:t>
            </w:r>
          </w:p>
        </w:tc>
      </w:tr>
      <w:tr w:rsidR="004526EA" w:rsidRPr="008C1951" w14:paraId="545BF803" w14:textId="77777777" w:rsidTr="006D55CD">
        <w:tc>
          <w:tcPr>
            <w:tcW w:w="750" w:type="pct"/>
            <w:shd w:val="clear" w:color="auto" w:fill="auto"/>
          </w:tcPr>
          <w:p w14:paraId="3C232650" w14:textId="77777777" w:rsidR="004526EA" w:rsidRPr="004049B4" w:rsidRDefault="004526EA" w:rsidP="004526EA">
            <w:pPr>
              <w:pStyle w:val="RepTable"/>
              <w:keepNext/>
              <w:jc w:val="center"/>
            </w:pPr>
            <w:r>
              <w:t>1680</w:t>
            </w:r>
          </w:p>
        </w:tc>
        <w:tc>
          <w:tcPr>
            <w:tcW w:w="754" w:type="pct"/>
            <w:shd w:val="clear" w:color="auto" w:fill="auto"/>
          </w:tcPr>
          <w:p w14:paraId="2B8193E5" w14:textId="77777777" w:rsidR="004526EA" w:rsidRPr="005C3FC9" w:rsidRDefault="004526EA" w:rsidP="004526EA">
            <w:pPr>
              <w:pStyle w:val="RepTable"/>
              <w:keepNext/>
              <w:jc w:val="center"/>
              <w:rPr>
                <w:lang w:val="de-DE"/>
              </w:rPr>
            </w:pPr>
            <w:r>
              <w:rPr>
                <w:lang w:val="de-DE"/>
              </w:rPr>
              <w:t>Loamy sand</w:t>
            </w:r>
          </w:p>
        </w:tc>
        <w:tc>
          <w:tcPr>
            <w:tcW w:w="464" w:type="pct"/>
            <w:shd w:val="clear" w:color="auto" w:fill="auto"/>
          </w:tcPr>
          <w:p w14:paraId="251380F3" w14:textId="77777777" w:rsidR="004526EA" w:rsidRPr="004049B4" w:rsidRDefault="004526EA" w:rsidP="004526EA">
            <w:pPr>
              <w:pStyle w:val="RepTable"/>
              <w:keepNext/>
              <w:jc w:val="center"/>
            </w:pPr>
            <w:r>
              <w:t>0.75</w:t>
            </w:r>
          </w:p>
        </w:tc>
        <w:tc>
          <w:tcPr>
            <w:tcW w:w="529" w:type="pct"/>
            <w:shd w:val="clear" w:color="auto" w:fill="auto"/>
          </w:tcPr>
          <w:p w14:paraId="7846AC10" w14:textId="77777777" w:rsidR="004526EA" w:rsidRPr="004049B4" w:rsidRDefault="004526EA" w:rsidP="004526EA">
            <w:pPr>
              <w:pStyle w:val="RepTable"/>
              <w:keepNext/>
              <w:jc w:val="center"/>
            </w:pPr>
            <w:r>
              <w:t>6.4</w:t>
            </w:r>
          </w:p>
        </w:tc>
        <w:tc>
          <w:tcPr>
            <w:tcW w:w="610" w:type="pct"/>
            <w:shd w:val="clear" w:color="auto" w:fill="auto"/>
          </w:tcPr>
          <w:p w14:paraId="4A43CE15" w14:textId="77777777" w:rsidR="004526EA" w:rsidRPr="007854CC" w:rsidRDefault="004526EA" w:rsidP="004526EA">
            <w:pPr>
              <w:pStyle w:val="RepTable"/>
              <w:keepNext/>
              <w:jc w:val="center"/>
            </w:pPr>
            <w:r>
              <w:t>0.085</w:t>
            </w:r>
          </w:p>
        </w:tc>
        <w:tc>
          <w:tcPr>
            <w:tcW w:w="519" w:type="pct"/>
            <w:shd w:val="clear" w:color="auto" w:fill="auto"/>
          </w:tcPr>
          <w:p w14:paraId="2645E79A" w14:textId="77777777" w:rsidR="004526EA" w:rsidRPr="004049B4" w:rsidRDefault="004526EA" w:rsidP="004526EA">
            <w:pPr>
              <w:pStyle w:val="RepTable"/>
              <w:keepNext/>
              <w:jc w:val="center"/>
            </w:pPr>
            <w:r>
              <w:t>11.4</w:t>
            </w:r>
          </w:p>
        </w:tc>
        <w:tc>
          <w:tcPr>
            <w:tcW w:w="521" w:type="pct"/>
            <w:shd w:val="clear" w:color="auto" w:fill="auto"/>
          </w:tcPr>
          <w:p w14:paraId="62D2CEF8" w14:textId="77777777" w:rsidR="004526EA" w:rsidRPr="004049B4" w:rsidRDefault="004526EA" w:rsidP="004526EA">
            <w:pPr>
              <w:pStyle w:val="RepTable"/>
              <w:keepNext/>
              <w:jc w:val="center"/>
            </w:pPr>
            <w:r>
              <w:t>0.874</w:t>
            </w:r>
          </w:p>
        </w:tc>
        <w:tc>
          <w:tcPr>
            <w:tcW w:w="853" w:type="pct"/>
            <w:shd w:val="clear" w:color="auto" w:fill="auto"/>
          </w:tcPr>
          <w:p w14:paraId="4C5AD9A2" w14:textId="77777777" w:rsidR="004526EA" w:rsidRPr="006043D3" w:rsidRDefault="004526EA" w:rsidP="004526EA">
            <w:pPr>
              <w:pStyle w:val="RepTable"/>
              <w:keepNext/>
              <w:jc w:val="center"/>
            </w:pPr>
            <w:r w:rsidRPr="008B272E">
              <w:t>Y</w:t>
            </w:r>
            <w:r w:rsidRPr="008B272E">
              <w:br/>
              <w:t>(EFSA, 2012)</w:t>
            </w:r>
          </w:p>
        </w:tc>
      </w:tr>
      <w:tr w:rsidR="004526EA" w:rsidRPr="008C1951" w14:paraId="102B771F" w14:textId="77777777" w:rsidTr="006D55CD">
        <w:tc>
          <w:tcPr>
            <w:tcW w:w="750" w:type="pct"/>
            <w:shd w:val="clear" w:color="auto" w:fill="auto"/>
          </w:tcPr>
          <w:p w14:paraId="674674F6" w14:textId="77777777" w:rsidR="004526EA" w:rsidRPr="004049B4" w:rsidRDefault="004526EA" w:rsidP="004526EA">
            <w:pPr>
              <w:pStyle w:val="RepTable"/>
              <w:keepNext/>
              <w:jc w:val="center"/>
            </w:pPr>
            <w:r>
              <w:t>Lufa 3A</w:t>
            </w:r>
          </w:p>
        </w:tc>
        <w:tc>
          <w:tcPr>
            <w:tcW w:w="754" w:type="pct"/>
            <w:shd w:val="clear" w:color="auto" w:fill="auto"/>
          </w:tcPr>
          <w:p w14:paraId="1501F476" w14:textId="77777777" w:rsidR="004526EA" w:rsidRPr="004049B4" w:rsidRDefault="004526EA" w:rsidP="004526EA">
            <w:pPr>
              <w:pStyle w:val="RepTable"/>
              <w:keepNext/>
              <w:jc w:val="center"/>
            </w:pPr>
            <w:r>
              <w:t>Loam</w:t>
            </w:r>
          </w:p>
        </w:tc>
        <w:tc>
          <w:tcPr>
            <w:tcW w:w="464" w:type="pct"/>
            <w:shd w:val="clear" w:color="auto" w:fill="auto"/>
          </w:tcPr>
          <w:p w14:paraId="070C0659" w14:textId="77777777" w:rsidR="004526EA" w:rsidRPr="004049B4" w:rsidRDefault="004526EA" w:rsidP="004526EA">
            <w:pPr>
              <w:pStyle w:val="RepTable"/>
              <w:keepNext/>
              <w:jc w:val="center"/>
            </w:pPr>
            <w:r>
              <w:t>3.23</w:t>
            </w:r>
          </w:p>
        </w:tc>
        <w:tc>
          <w:tcPr>
            <w:tcW w:w="529" w:type="pct"/>
            <w:shd w:val="clear" w:color="auto" w:fill="auto"/>
          </w:tcPr>
          <w:p w14:paraId="735C2FA3" w14:textId="77777777" w:rsidR="004526EA" w:rsidRPr="004049B4" w:rsidRDefault="004526EA" w:rsidP="004526EA">
            <w:pPr>
              <w:pStyle w:val="RepTable"/>
              <w:keepNext/>
              <w:jc w:val="center"/>
            </w:pPr>
            <w:r>
              <w:t>7.2</w:t>
            </w:r>
          </w:p>
        </w:tc>
        <w:tc>
          <w:tcPr>
            <w:tcW w:w="610" w:type="pct"/>
            <w:shd w:val="clear" w:color="auto" w:fill="auto"/>
          </w:tcPr>
          <w:p w14:paraId="329C7FF8" w14:textId="77777777" w:rsidR="004526EA" w:rsidRPr="007854CC" w:rsidRDefault="004526EA" w:rsidP="004526EA">
            <w:pPr>
              <w:pStyle w:val="RepTable"/>
              <w:keepNext/>
              <w:jc w:val="center"/>
            </w:pPr>
            <w:r>
              <w:t>0.261</w:t>
            </w:r>
          </w:p>
        </w:tc>
        <w:tc>
          <w:tcPr>
            <w:tcW w:w="519" w:type="pct"/>
            <w:shd w:val="clear" w:color="auto" w:fill="auto"/>
          </w:tcPr>
          <w:p w14:paraId="38E61B65" w14:textId="77777777" w:rsidR="004526EA" w:rsidRPr="004049B4" w:rsidRDefault="004526EA" w:rsidP="004526EA">
            <w:pPr>
              <w:pStyle w:val="RepTable"/>
              <w:keepNext/>
              <w:jc w:val="center"/>
            </w:pPr>
            <w:r>
              <w:t>8.1</w:t>
            </w:r>
          </w:p>
        </w:tc>
        <w:tc>
          <w:tcPr>
            <w:tcW w:w="521" w:type="pct"/>
            <w:shd w:val="clear" w:color="auto" w:fill="auto"/>
          </w:tcPr>
          <w:p w14:paraId="6EB5C469" w14:textId="77777777" w:rsidR="004526EA" w:rsidRPr="004049B4" w:rsidRDefault="004526EA" w:rsidP="004526EA">
            <w:pPr>
              <w:pStyle w:val="RepTable"/>
              <w:keepNext/>
              <w:jc w:val="center"/>
            </w:pPr>
            <w:r>
              <w:t>0.880</w:t>
            </w:r>
          </w:p>
        </w:tc>
        <w:tc>
          <w:tcPr>
            <w:tcW w:w="853" w:type="pct"/>
            <w:shd w:val="clear" w:color="auto" w:fill="auto"/>
          </w:tcPr>
          <w:p w14:paraId="4E3CDE5D" w14:textId="77777777" w:rsidR="004526EA" w:rsidRPr="006043D3" w:rsidRDefault="004526EA" w:rsidP="004526EA">
            <w:pPr>
              <w:pStyle w:val="RepTable"/>
              <w:keepNext/>
              <w:jc w:val="center"/>
            </w:pPr>
            <w:r w:rsidRPr="008B272E">
              <w:t>Y</w:t>
            </w:r>
            <w:r w:rsidRPr="008B272E">
              <w:br/>
              <w:t>(EFSA, 2012)</w:t>
            </w:r>
          </w:p>
        </w:tc>
      </w:tr>
      <w:tr w:rsidR="004526EA" w:rsidRPr="008C1951" w14:paraId="5AF84947" w14:textId="77777777" w:rsidTr="006D55CD">
        <w:tc>
          <w:tcPr>
            <w:tcW w:w="750" w:type="pct"/>
            <w:shd w:val="clear" w:color="auto" w:fill="auto"/>
          </w:tcPr>
          <w:p w14:paraId="6E8591DD" w14:textId="77777777" w:rsidR="004526EA" w:rsidRPr="004049B4" w:rsidRDefault="004526EA" w:rsidP="004526EA">
            <w:pPr>
              <w:pStyle w:val="RepTable"/>
              <w:keepNext/>
              <w:jc w:val="center"/>
            </w:pPr>
            <w:r>
              <w:t>Studernheim</w:t>
            </w:r>
          </w:p>
        </w:tc>
        <w:tc>
          <w:tcPr>
            <w:tcW w:w="754" w:type="pct"/>
            <w:shd w:val="clear" w:color="auto" w:fill="auto"/>
          </w:tcPr>
          <w:p w14:paraId="1539AE91" w14:textId="77777777" w:rsidR="004526EA" w:rsidRPr="004049B4" w:rsidRDefault="004526EA" w:rsidP="004526EA">
            <w:pPr>
              <w:pStyle w:val="RepTable"/>
              <w:keepNext/>
              <w:jc w:val="center"/>
            </w:pPr>
            <w:r>
              <w:t>Sandy loam</w:t>
            </w:r>
          </w:p>
        </w:tc>
        <w:tc>
          <w:tcPr>
            <w:tcW w:w="464" w:type="pct"/>
            <w:shd w:val="clear" w:color="auto" w:fill="auto"/>
          </w:tcPr>
          <w:p w14:paraId="60EABE13" w14:textId="77777777" w:rsidR="004526EA" w:rsidRPr="004049B4" w:rsidRDefault="004526EA" w:rsidP="004526EA">
            <w:pPr>
              <w:pStyle w:val="RepTable"/>
              <w:keepNext/>
              <w:jc w:val="center"/>
            </w:pPr>
            <w:r>
              <w:t>1.51</w:t>
            </w:r>
          </w:p>
        </w:tc>
        <w:tc>
          <w:tcPr>
            <w:tcW w:w="529" w:type="pct"/>
            <w:shd w:val="clear" w:color="auto" w:fill="auto"/>
          </w:tcPr>
          <w:p w14:paraId="288AD118" w14:textId="77777777" w:rsidR="004526EA" w:rsidRPr="004049B4" w:rsidRDefault="004526EA" w:rsidP="004526EA">
            <w:pPr>
              <w:pStyle w:val="RepTable"/>
              <w:keepNext/>
              <w:jc w:val="center"/>
            </w:pPr>
            <w:r>
              <w:t>7.6</w:t>
            </w:r>
          </w:p>
        </w:tc>
        <w:tc>
          <w:tcPr>
            <w:tcW w:w="610" w:type="pct"/>
            <w:shd w:val="clear" w:color="auto" w:fill="auto"/>
          </w:tcPr>
          <w:p w14:paraId="708458A9" w14:textId="77777777" w:rsidR="004526EA" w:rsidRPr="007854CC" w:rsidRDefault="004526EA" w:rsidP="004526EA">
            <w:pPr>
              <w:pStyle w:val="RepTable"/>
              <w:keepNext/>
              <w:jc w:val="center"/>
            </w:pPr>
            <w:r>
              <w:t>0.116</w:t>
            </w:r>
          </w:p>
        </w:tc>
        <w:tc>
          <w:tcPr>
            <w:tcW w:w="519" w:type="pct"/>
            <w:shd w:val="clear" w:color="auto" w:fill="auto"/>
          </w:tcPr>
          <w:p w14:paraId="204A4E85" w14:textId="77777777" w:rsidR="004526EA" w:rsidRPr="004049B4" w:rsidRDefault="004526EA" w:rsidP="004526EA">
            <w:pPr>
              <w:pStyle w:val="RepTable"/>
              <w:keepNext/>
              <w:jc w:val="center"/>
            </w:pPr>
            <w:r>
              <w:t>7.7</w:t>
            </w:r>
          </w:p>
        </w:tc>
        <w:tc>
          <w:tcPr>
            <w:tcW w:w="521" w:type="pct"/>
            <w:shd w:val="clear" w:color="auto" w:fill="auto"/>
          </w:tcPr>
          <w:p w14:paraId="5DB3195C" w14:textId="77777777" w:rsidR="004526EA" w:rsidRPr="004049B4" w:rsidRDefault="004526EA" w:rsidP="004526EA">
            <w:pPr>
              <w:pStyle w:val="RepTable"/>
              <w:keepNext/>
              <w:jc w:val="center"/>
            </w:pPr>
            <w:r>
              <w:t>0.901</w:t>
            </w:r>
          </w:p>
        </w:tc>
        <w:tc>
          <w:tcPr>
            <w:tcW w:w="853" w:type="pct"/>
            <w:shd w:val="clear" w:color="auto" w:fill="auto"/>
          </w:tcPr>
          <w:p w14:paraId="3AE0BE7B" w14:textId="77777777" w:rsidR="004526EA" w:rsidRPr="006043D3" w:rsidRDefault="004526EA" w:rsidP="004526EA">
            <w:pPr>
              <w:pStyle w:val="RepTable"/>
              <w:keepNext/>
              <w:jc w:val="center"/>
            </w:pPr>
            <w:r w:rsidRPr="008B272E">
              <w:t>Y</w:t>
            </w:r>
            <w:r w:rsidRPr="008B272E">
              <w:br/>
              <w:t>(EFSA, 2012)</w:t>
            </w:r>
          </w:p>
        </w:tc>
      </w:tr>
      <w:tr w:rsidR="004526EA" w:rsidRPr="008C1951" w14:paraId="26C96EFA" w14:textId="77777777" w:rsidTr="006D55CD">
        <w:tc>
          <w:tcPr>
            <w:tcW w:w="750" w:type="pct"/>
            <w:shd w:val="clear" w:color="auto" w:fill="auto"/>
          </w:tcPr>
          <w:p w14:paraId="02200569" w14:textId="77777777" w:rsidR="004526EA" w:rsidRPr="004049B4" w:rsidRDefault="004526EA" w:rsidP="004526EA">
            <w:pPr>
              <w:pStyle w:val="RepTable"/>
              <w:keepNext/>
              <w:jc w:val="center"/>
            </w:pPr>
            <w:r>
              <w:t>California</w:t>
            </w:r>
          </w:p>
        </w:tc>
        <w:tc>
          <w:tcPr>
            <w:tcW w:w="754" w:type="pct"/>
            <w:shd w:val="clear" w:color="auto" w:fill="auto"/>
          </w:tcPr>
          <w:p w14:paraId="217C2DBE" w14:textId="77777777" w:rsidR="004526EA" w:rsidRPr="004049B4" w:rsidRDefault="004526EA" w:rsidP="004526EA">
            <w:pPr>
              <w:pStyle w:val="RepTable"/>
              <w:keepNext/>
              <w:jc w:val="center"/>
            </w:pPr>
            <w:r>
              <w:t>Sandy loam</w:t>
            </w:r>
          </w:p>
        </w:tc>
        <w:tc>
          <w:tcPr>
            <w:tcW w:w="464" w:type="pct"/>
            <w:shd w:val="clear" w:color="auto" w:fill="auto"/>
          </w:tcPr>
          <w:p w14:paraId="33F38607" w14:textId="77777777" w:rsidR="004526EA" w:rsidRPr="004049B4" w:rsidRDefault="004526EA" w:rsidP="004526EA">
            <w:pPr>
              <w:pStyle w:val="RepTable"/>
              <w:keepNext/>
              <w:jc w:val="center"/>
            </w:pPr>
            <w:r>
              <w:t>0.35</w:t>
            </w:r>
          </w:p>
        </w:tc>
        <w:tc>
          <w:tcPr>
            <w:tcW w:w="529" w:type="pct"/>
            <w:shd w:val="clear" w:color="auto" w:fill="auto"/>
          </w:tcPr>
          <w:p w14:paraId="20698746" w14:textId="77777777" w:rsidR="004526EA" w:rsidRPr="004049B4" w:rsidRDefault="004526EA" w:rsidP="004526EA">
            <w:pPr>
              <w:pStyle w:val="RepTable"/>
              <w:keepNext/>
              <w:jc w:val="center"/>
            </w:pPr>
            <w:r>
              <w:t>8.0</w:t>
            </w:r>
          </w:p>
        </w:tc>
        <w:tc>
          <w:tcPr>
            <w:tcW w:w="610" w:type="pct"/>
            <w:shd w:val="clear" w:color="auto" w:fill="auto"/>
          </w:tcPr>
          <w:p w14:paraId="0B773BE9" w14:textId="77777777" w:rsidR="004526EA" w:rsidRPr="004049B4" w:rsidRDefault="004526EA" w:rsidP="004526EA">
            <w:pPr>
              <w:pStyle w:val="RepTable"/>
              <w:keepNext/>
              <w:jc w:val="center"/>
            </w:pPr>
            <w:r>
              <w:t>0.059</w:t>
            </w:r>
          </w:p>
        </w:tc>
        <w:tc>
          <w:tcPr>
            <w:tcW w:w="519" w:type="pct"/>
            <w:shd w:val="clear" w:color="auto" w:fill="auto"/>
          </w:tcPr>
          <w:p w14:paraId="784204F3" w14:textId="77777777" w:rsidR="004526EA" w:rsidRPr="004049B4" w:rsidRDefault="004526EA" w:rsidP="004526EA">
            <w:pPr>
              <w:pStyle w:val="RepTable"/>
              <w:keepNext/>
              <w:jc w:val="center"/>
            </w:pPr>
            <w:r>
              <w:t>17.1</w:t>
            </w:r>
          </w:p>
        </w:tc>
        <w:tc>
          <w:tcPr>
            <w:tcW w:w="521" w:type="pct"/>
            <w:shd w:val="clear" w:color="auto" w:fill="auto"/>
          </w:tcPr>
          <w:p w14:paraId="17C4DE08" w14:textId="77777777" w:rsidR="004526EA" w:rsidRPr="004049B4" w:rsidRDefault="004526EA" w:rsidP="004526EA">
            <w:pPr>
              <w:pStyle w:val="RepTable"/>
              <w:keepNext/>
              <w:jc w:val="center"/>
            </w:pPr>
            <w:r>
              <w:t>0.924</w:t>
            </w:r>
          </w:p>
        </w:tc>
        <w:tc>
          <w:tcPr>
            <w:tcW w:w="853" w:type="pct"/>
            <w:shd w:val="clear" w:color="auto" w:fill="auto"/>
          </w:tcPr>
          <w:p w14:paraId="7686A734" w14:textId="77777777" w:rsidR="004526EA" w:rsidRPr="006043D3" w:rsidRDefault="004526EA" w:rsidP="004526EA">
            <w:pPr>
              <w:pStyle w:val="RepTable"/>
              <w:keepNext/>
              <w:jc w:val="center"/>
            </w:pPr>
            <w:r w:rsidRPr="008B272E">
              <w:t>Y</w:t>
            </w:r>
            <w:r w:rsidRPr="008B272E">
              <w:br/>
              <w:t>(EFSA, 2012)</w:t>
            </w:r>
          </w:p>
        </w:tc>
      </w:tr>
      <w:tr w:rsidR="004526EA" w:rsidRPr="008C1951" w14:paraId="6E646D2C" w14:textId="77777777" w:rsidTr="006D55CD">
        <w:tc>
          <w:tcPr>
            <w:tcW w:w="750" w:type="pct"/>
            <w:shd w:val="clear" w:color="auto" w:fill="auto"/>
          </w:tcPr>
          <w:p w14:paraId="18B334AE" w14:textId="77777777" w:rsidR="004526EA" w:rsidRPr="004049B4" w:rsidRDefault="004526EA" w:rsidP="004526EA">
            <w:pPr>
              <w:pStyle w:val="RepTable"/>
              <w:keepNext/>
              <w:jc w:val="center"/>
            </w:pPr>
            <w:r>
              <w:t>Schifferstadt</w:t>
            </w:r>
          </w:p>
        </w:tc>
        <w:tc>
          <w:tcPr>
            <w:tcW w:w="754" w:type="pct"/>
            <w:shd w:val="clear" w:color="auto" w:fill="auto"/>
          </w:tcPr>
          <w:p w14:paraId="2DF8B21B" w14:textId="77777777" w:rsidR="004526EA" w:rsidRPr="004049B4" w:rsidRDefault="004526EA" w:rsidP="004526EA">
            <w:pPr>
              <w:pStyle w:val="RepTable"/>
              <w:keepNext/>
              <w:jc w:val="center"/>
            </w:pPr>
            <w:r>
              <w:t>Sand</w:t>
            </w:r>
          </w:p>
        </w:tc>
        <w:tc>
          <w:tcPr>
            <w:tcW w:w="464" w:type="pct"/>
            <w:shd w:val="clear" w:color="auto" w:fill="auto"/>
          </w:tcPr>
          <w:p w14:paraId="38D586CF" w14:textId="77777777" w:rsidR="004526EA" w:rsidRPr="004049B4" w:rsidRDefault="004526EA" w:rsidP="004526EA">
            <w:pPr>
              <w:pStyle w:val="RepTable"/>
              <w:keepNext/>
              <w:jc w:val="center"/>
            </w:pPr>
            <w:r>
              <w:t>0.76</w:t>
            </w:r>
          </w:p>
        </w:tc>
        <w:tc>
          <w:tcPr>
            <w:tcW w:w="529" w:type="pct"/>
            <w:shd w:val="clear" w:color="auto" w:fill="auto"/>
          </w:tcPr>
          <w:p w14:paraId="72A1743C" w14:textId="77777777" w:rsidR="004526EA" w:rsidRPr="004049B4" w:rsidRDefault="004526EA" w:rsidP="004526EA">
            <w:pPr>
              <w:pStyle w:val="RepTable"/>
              <w:keepNext/>
              <w:jc w:val="center"/>
            </w:pPr>
            <w:r>
              <w:t>4.1</w:t>
            </w:r>
          </w:p>
        </w:tc>
        <w:tc>
          <w:tcPr>
            <w:tcW w:w="610" w:type="pct"/>
            <w:shd w:val="clear" w:color="auto" w:fill="auto"/>
          </w:tcPr>
          <w:p w14:paraId="36F5151D" w14:textId="77777777" w:rsidR="004526EA" w:rsidRPr="004049B4" w:rsidRDefault="004526EA" w:rsidP="004526EA">
            <w:pPr>
              <w:pStyle w:val="RepTable"/>
              <w:keepNext/>
              <w:jc w:val="center"/>
            </w:pPr>
            <w:r>
              <w:t>0.900</w:t>
            </w:r>
          </w:p>
        </w:tc>
        <w:tc>
          <w:tcPr>
            <w:tcW w:w="519" w:type="pct"/>
            <w:shd w:val="clear" w:color="auto" w:fill="auto"/>
          </w:tcPr>
          <w:p w14:paraId="7337C1FD" w14:textId="77777777" w:rsidR="004526EA" w:rsidRPr="004049B4" w:rsidRDefault="004526EA" w:rsidP="004526EA">
            <w:pPr>
              <w:pStyle w:val="RepTable"/>
              <w:keepNext/>
              <w:jc w:val="center"/>
            </w:pPr>
            <w:r>
              <w:t>118</w:t>
            </w:r>
          </w:p>
        </w:tc>
        <w:tc>
          <w:tcPr>
            <w:tcW w:w="521" w:type="pct"/>
            <w:shd w:val="clear" w:color="auto" w:fill="auto"/>
          </w:tcPr>
          <w:p w14:paraId="3D19F98D" w14:textId="77777777" w:rsidR="004526EA" w:rsidRPr="004049B4" w:rsidRDefault="004526EA" w:rsidP="004526EA">
            <w:pPr>
              <w:pStyle w:val="RepTable"/>
              <w:keepNext/>
              <w:jc w:val="center"/>
            </w:pPr>
            <w:r>
              <w:t>0.892</w:t>
            </w:r>
          </w:p>
        </w:tc>
        <w:tc>
          <w:tcPr>
            <w:tcW w:w="853" w:type="pct"/>
            <w:shd w:val="clear" w:color="auto" w:fill="auto"/>
          </w:tcPr>
          <w:p w14:paraId="28876CC4" w14:textId="77777777" w:rsidR="004526EA" w:rsidRPr="006043D3" w:rsidRDefault="004526EA" w:rsidP="004526EA">
            <w:pPr>
              <w:pStyle w:val="RepTable"/>
              <w:keepNext/>
              <w:jc w:val="center"/>
            </w:pPr>
            <w:r w:rsidRPr="008B272E">
              <w:t>Y</w:t>
            </w:r>
            <w:r w:rsidRPr="008B272E">
              <w:br/>
              <w:t>(EFSA, 2012)</w:t>
            </w:r>
          </w:p>
        </w:tc>
      </w:tr>
      <w:tr w:rsidR="004526EA" w:rsidRPr="008C1951" w14:paraId="1573B939" w14:textId="77777777" w:rsidTr="006D55CD">
        <w:tc>
          <w:tcPr>
            <w:tcW w:w="750" w:type="pct"/>
            <w:shd w:val="clear" w:color="auto" w:fill="auto"/>
          </w:tcPr>
          <w:p w14:paraId="1DBD2640" w14:textId="77777777" w:rsidR="004526EA" w:rsidRPr="004049B4" w:rsidRDefault="004526EA" w:rsidP="004526EA">
            <w:pPr>
              <w:pStyle w:val="RepTable"/>
              <w:keepNext/>
              <w:jc w:val="center"/>
            </w:pPr>
            <w:r>
              <w:t>Lufa 2.1</w:t>
            </w:r>
          </w:p>
        </w:tc>
        <w:tc>
          <w:tcPr>
            <w:tcW w:w="754" w:type="pct"/>
            <w:shd w:val="clear" w:color="auto" w:fill="auto"/>
          </w:tcPr>
          <w:p w14:paraId="7C712310" w14:textId="77777777" w:rsidR="004526EA" w:rsidRPr="004049B4" w:rsidRDefault="004526EA" w:rsidP="004526EA">
            <w:pPr>
              <w:pStyle w:val="RepTable"/>
              <w:keepNext/>
              <w:jc w:val="center"/>
            </w:pPr>
            <w:r>
              <w:t>Sand</w:t>
            </w:r>
          </w:p>
        </w:tc>
        <w:tc>
          <w:tcPr>
            <w:tcW w:w="464" w:type="pct"/>
            <w:shd w:val="clear" w:color="auto" w:fill="auto"/>
          </w:tcPr>
          <w:p w14:paraId="1B5B1766" w14:textId="77777777" w:rsidR="004526EA" w:rsidRPr="004049B4" w:rsidRDefault="004526EA" w:rsidP="004526EA">
            <w:pPr>
              <w:pStyle w:val="RepTable"/>
              <w:keepNext/>
              <w:jc w:val="center"/>
            </w:pPr>
            <w:r>
              <w:t>0.52</w:t>
            </w:r>
          </w:p>
        </w:tc>
        <w:tc>
          <w:tcPr>
            <w:tcW w:w="529" w:type="pct"/>
            <w:shd w:val="clear" w:color="auto" w:fill="auto"/>
          </w:tcPr>
          <w:p w14:paraId="109D5DD4" w14:textId="77777777" w:rsidR="004526EA" w:rsidRPr="004049B4" w:rsidRDefault="004526EA" w:rsidP="004526EA">
            <w:pPr>
              <w:pStyle w:val="RepTable"/>
              <w:keepNext/>
              <w:jc w:val="center"/>
            </w:pPr>
            <w:r>
              <w:t>5.2</w:t>
            </w:r>
          </w:p>
        </w:tc>
        <w:tc>
          <w:tcPr>
            <w:tcW w:w="610" w:type="pct"/>
            <w:shd w:val="clear" w:color="auto" w:fill="auto"/>
          </w:tcPr>
          <w:p w14:paraId="00254338" w14:textId="77777777" w:rsidR="004526EA" w:rsidRPr="004049B4" w:rsidRDefault="004526EA" w:rsidP="004526EA">
            <w:pPr>
              <w:pStyle w:val="RepTable"/>
              <w:keepNext/>
              <w:jc w:val="center"/>
            </w:pPr>
            <w:r>
              <w:t>0.059</w:t>
            </w:r>
          </w:p>
        </w:tc>
        <w:tc>
          <w:tcPr>
            <w:tcW w:w="519" w:type="pct"/>
            <w:shd w:val="clear" w:color="auto" w:fill="auto"/>
          </w:tcPr>
          <w:p w14:paraId="30906D79" w14:textId="77777777" w:rsidR="004526EA" w:rsidRPr="004049B4" w:rsidRDefault="004526EA" w:rsidP="004526EA">
            <w:pPr>
              <w:pStyle w:val="RepTable"/>
              <w:keepNext/>
              <w:jc w:val="center"/>
            </w:pPr>
            <w:r>
              <w:t>11.0</w:t>
            </w:r>
          </w:p>
        </w:tc>
        <w:tc>
          <w:tcPr>
            <w:tcW w:w="521" w:type="pct"/>
            <w:shd w:val="clear" w:color="auto" w:fill="auto"/>
          </w:tcPr>
          <w:p w14:paraId="2FC4824B" w14:textId="77777777" w:rsidR="004526EA" w:rsidRPr="004049B4" w:rsidRDefault="004526EA" w:rsidP="004526EA">
            <w:pPr>
              <w:pStyle w:val="RepTable"/>
              <w:keepNext/>
              <w:jc w:val="center"/>
            </w:pPr>
            <w:r>
              <w:t>0.697</w:t>
            </w:r>
          </w:p>
        </w:tc>
        <w:tc>
          <w:tcPr>
            <w:tcW w:w="853" w:type="pct"/>
            <w:shd w:val="clear" w:color="auto" w:fill="auto"/>
          </w:tcPr>
          <w:p w14:paraId="20C7361D" w14:textId="77777777" w:rsidR="004526EA" w:rsidRPr="006043D3" w:rsidRDefault="004526EA" w:rsidP="004526EA">
            <w:pPr>
              <w:pStyle w:val="RepTable"/>
              <w:keepNext/>
              <w:jc w:val="center"/>
            </w:pPr>
            <w:r w:rsidRPr="008B272E">
              <w:t>Y</w:t>
            </w:r>
            <w:r w:rsidRPr="008B272E">
              <w:br/>
              <w:t>(EFSA, 2012)</w:t>
            </w:r>
          </w:p>
        </w:tc>
      </w:tr>
      <w:tr w:rsidR="004526EA" w:rsidRPr="008C1951" w14:paraId="00D8AE7E" w14:textId="77777777" w:rsidTr="006D55CD">
        <w:tc>
          <w:tcPr>
            <w:tcW w:w="750" w:type="pct"/>
            <w:shd w:val="clear" w:color="auto" w:fill="auto"/>
          </w:tcPr>
          <w:p w14:paraId="13958C83" w14:textId="77777777" w:rsidR="004526EA" w:rsidRPr="004049B4" w:rsidRDefault="004526EA" w:rsidP="004526EA">
            <w:pPr>
              <w:pStyle w:val="RepTable"/>
              <w:keepNext/>
              <w:jc w:val="center"/>
            </w:pPr>
            <w:r>
              <w:t>Große Erde</w:t>
            </w:r>
          </w:p>
        </w:tc>
        <w:tc>
          <w:tcPr>
            <w:tcW w:w="754" w:type="pct"/>
            <w:shd w:val="clear" w:color="auto" w:fill="auto"/>
          </w:tcPr>
          <w:p w14:paraId="6B3C3808" w14:textId="77777777" w:rsidR="004526EA" w:rsidRPr="004049B4" w:rsidRDefault="004526EA" w:rsidP="004526EA">
            <w:pPr>
              <w:pStyle w:val="RepTable"/>
              <w:keepNext/>
              <w:jc w:val="center"/>
            </w:pPr>
            <w:r>
              <w:t>Loamy sand</w:t>
            </w:r>
          </w:p>
        </w:tc>
        <w:tc>
          <w:tcPr>
            <w:tcW w:w="464" w:type="pct"/>
            <w:shd w:val="clear" w:color="auto" w:fill="auto"/>
          </w:tcPr>
          <w:p w14:paraId="003E7ED3" w14:textId="77777777" w:rsidR="004526EA" w:rsidRPr="00A12985" w:rsidRDefault="004526EA" w:rsidP="004526EA">
            <w:pPr>
              <w:pStyle w:val="RepTable"/>
              <w:keepNext/>
              <w:jc w:val="center"/>
            </w:pPr>
            <w:r>
              <w:t>0.92</w:t>
            </w:r>
          </w:p>
        </w:tc>
        <w:tc>
          <w:tcPr>
            <w:tcW w:w="529" w:type="pct"/>
            <w:shd w:val="clear" w:color="auto" w:fill="auto"/>
          </w:tcPr>
          <w:p w14:paraId="78941820" w14:textId="77777777" w:rsidR="004526EA" w:rsidRPr="004049B4" w:rsidRDefault="004526EA" w:rsidP="004526EA">
            <w:pPr>
              <w:pStyle w:val="RepTable"/>
              <w:keepNext/>
              <w:jc w:val="center"/>
            </w:pPr>
            <w:r>
              <w:t>6.8</w:t>
            </w:r>
          </w:p>
        </w:tc>
        <w:tc>
          <w:tcPr>
            <w:tcW w:w="610" w:type="pct"/>
            <w:shd w:val="clear" w:color="auto" w:fill="auto"/>
          </w:tcPr>
          <w:p w14:paraId="646E7BA9" w14:textId="77777777" w:rsidR="004526EA" w:rsidRPr="004049B4" w:rsidRDefault="004526EA" w:rsidP="004526EA">
            <w:pPr>
              <w:pStyle w:val="RepTable"/>
              <w:keepNext/>
              <w:jc w:val="center"/>
            </w:pPr>
            <w:r>
              <w:t>0.081</w:t>
            </w:r>
          </w:p>
        </w:tc>
        <w:tc>
          <w:tcPr>
            <w:tcW w:w="519" w:type="pct"/>
            <w:shd w:val="clear" w:color="auto" w:fill="auto"/>
          </w:tcPr>
          <w:p w14:paraId="7D8AEA2B" w14:textId="77777777" w:rsidR="004526EA" w:rsidRPr="004049B4" w:rsidRDefault="004526EA" w:rsidP="004526EA">
            <w:pPr>
              <w:pStyle w:val="RepTable"/>
              <w:keepNext/>
              <w:jc w:val="center"/>
            </w:pPr>
            <w:r>
              <w:t>9.0</w:t>
            </w:r>
          </w:p>
        </w:tc>
        <w:tc>
          <w:tcPr>
            <w:tcW w:w="521" w:type="pct"/>
            <w:shd w:val="clear" w:color="auto" w:fill="auto"/>
          </w:tcPr>
          <w:p w14:paraId="5546636A" w14:textId="77777777" w:rsidR="004526EA" w:rsidRPr="004049B4" w:rsidRDefault="004526EA" w:rsidP="004526EA">
            <w:pPr>
              <w:pStyle w:val="RepTable"/>
              <w:keepNext/>
              <w:jc w:val="center"/>
            </w:pPr>
            <w:r>
              <w:t>0.767</w:t>
            </w:r>
          </w:p>
        </w:tc>
        <w:tc>
          <w:tcPr>
            <w:tcW w:w="853" w:type="pct"/>
            <w:shd w:val="clear" w:color="auto" w:fill="auto"/>
          </w:tcPr>
          <w:p w14:paraId="0860B3A6" w14:textId="77777777" w:rsidR="004526EA" w:rsidRPr="006043D3" w:rsidRDefault="004526EA" w:rsidP="004526EA">
            <w:pPr>
              <w:pStyle w:val="RepTable"/>
              <w:keepNext/>
              <w:jc w:val="center"/>
            </w:pPr>
            <w:r w:rsidRPr="008B272E">
              <w:t>Y</w:t>
            </w:r>
            <w:r w:rsidRPr="008B272E">
              <w:br/>
              <w:t>(EFSA, 2012)</w:t>
            </w:r>
          </w:p>
        </w:tc>
      </w:tr>
      <w:tr w:rsidR="004526EA" w:rsidRPr="008C1951" w14:paraId="18D08564" w14:textId="77777777" w:rsidTr="006D55CD">
        <w:tc>
          <w:tcPr>
            <w:tcW w:w="750" w:type="pct"/>
            <w:shd w:val="clear" w:color="auto" w:fill="auto"/>
          </w:tcPr>
          <w:p w14:paraId="13AABA52" w14:textId="77777777" w:rsidR="004526EA" w:rsidRPr="004049B4" w:rsidRDefault="004526EA" w:rsidP="004526EA">
            <w:pPr>
              <w:pStyle w:val="RepTable"/>
              <w:keepNext/>
              <w:jc w:val="center"/>
            </w:pPr>
            <w:r>
              <w:t>Lufa 2.3</w:t>
            </w:r>
          </w:p>
        </w:tc>
        <w:tc>
          <w:tcPr>
            <w:tcW w:w="754" w:type="pct"/>
            <w:shd w:val="clear" w:color="auto" w:fill="auto"/>
          </w:tcPr>
          <w:p w14:paraId="17BA8527" w14:textId="77777777" w:rsidR="004526EA" w:rsidRDefault="004526EA" w:rsidP="004526EA">
            <w:pPr>
              <w:pStyle w:val="RepTable"/>
              <w:keepNext/>
              <w:jc w:val="center"/>
            </w:pPr>
            <w:r>
              <w:t>Sandy loam</w:t>
            </w:r>
          </w:p>
        </w:tc>
        <w:tc>
          <w:tcPr>
            <w:tcW w:w="464" w:type="pct"/>
            <w:shd w:val="clear" w:color="auto" w:fill="auto"/>
          </w:tcPr>
          <w:p w14:paraId="6992F255" w14:textId="77777777" w:rsidR="004526EA" w:rsidRPr="004049B4" w:rsidRDefault="004526EA" w:rsidP="004526EA">
            <w:pPr>
              <w:pStyle w:val="RepTable"/>
              <w:keepNext/>
              <w:jc w:val="center"/>
            </w:pPr>
            <w:r>
              <w:t>1.01</w:t>
            </w:r>
          </w:p>
        </w:tc>
        <w:tc>
          <w:tcPr>
            <w:tcW w:w="529" w:type="pct"/>
            <w:shd w:val="clear" w:color="auto" w:fill="auto"/>
          </w:tcPr>
          <w:p w14:paraId="4567A22C" w14:textId="77777777" w:rsidR="004526EA" w:rsidRPr="004049B4" w:rsidRDefault="004526EA" w:rsidP="004526EA">
            <w:pPr>
              <w:pStyle w:val="RepTable"/>
              <w:keepNext/>
              <w:jc w:val="center"/>
            </w:pPr>
            <w:r>
              <w:t>7.2</w:t>
            </w:r>
          </w:p>
        </w:tc>
        <w:tc>
          <w:tcPr>
            <w:tcW w:w="610" w:type="pct"/>
            <w:shd w:val="clear" w:color="auto" w:fill="auto"/>
          </w:tcPr>
          <w:p w14:paraId="33C55ABC" w14:textId="77777777" w:rsidR="004526EA" w:rsidRPr="004049B4" w:rsidRDefault="004526EA" w:rsidP="004526EA">
            <w:pPr>
              <w:pStyle w:val="RepTable"/>
              <w:keepNext/>
              <w:jc w:val="center"/>
            </w:pPr>
            <w:r>
              <w:t>0.231</w:t>
            </w:r>
          </w:p>
        </w:tc>
        <w:tc>
          <w:tcPr>
            <w:tcW w:w="519" w:type="pct"/>
            <w:shd w:val="clear" w:color="auto" w:fill="auto"/>
          </w:tcPr>
          <w:p w14:paraId="3536B597" w14:textId="77777777" w:rsidR="004526EA" w:rsidRPr="004049B4" w:rsidRDefault="004526EA" w:rsidP="004526EA">
            <w:pPr>
              <w:pStyle w:val="RepTable"/>
              <w:keepNext/>
              <w:jc w:val="center"/>
            </w:pPr>
            <w:r>
              <w:t>23.0</w:t>
            </w:r>
          </w:p>
        </w:tc>
        <w:tc>
          <w:tcPr>
            <w:tcW w:w="521" w:type="pct"/>
            <w:shd w:val="clear" w:color="auto" w:fill="auto"/>
          </w:tcPr>
          <w:p w14:paraId="0EE12CC9" w14:textId="77777777" w:rsidR="004526EA" w:rsidRPr="004049B4" w:rsidRDefault="004526EA" w:rsidP="004526EA">
            <w:pPr>
              <w:pStyle w:val="RepTable"/>
              <w:keepNext/>
              <w:jc w:val="center"/>
            </w:pPr>
            <w:r>
              <w:t>0.801</w:t>
            </w:r>
          </w:p>
        </w:tc>
        <w:tc>
          <w:tcPr>
            <w:tcW w:w="853" w:type="pct"/>
            <w:shd w:val="clear" w:color="auto" w:fill="auto"/>
          </w:tcPr>
          <w:p w14:paraId="6F7FE712" w14:textId="77777777" w:rsidR="004526EA" w:rsidRPr="006043D3" w:rsidRDefault="004526EA" w:rsidP="004526EA">
            <w:pPr>
              <w:pStyle w:val="RepTable"/>
              <w:keepNext/>
              <w:jc w:val="center"/>
            </w:pPr>
            <w:r w:rsidRPr="008B272E">
              <w:t>Y</w:t>
            </w:r>
            <w:r w:rsidRPr="008B272E">
              <w:br/>
              <w:t>(EFSA, 2012)</w:t>
            </w:r>
          </w:p>
        </w:tc>
      </w:tr>
      <w:tr w:rsidR="004526EA" w:rsidRPr="008C1951" w14:paraId="37FD5F8A" w14:textId="77777777" w:rsidTr="006D55CD">
        <w:tc>
          <w:tcPr>
            <w:tcW w:w="750" w:type="pct"/>
            <w:shd w:val="clear" w:color="auto" w:fill="auto"/>
          </w:tcPr>
          <w:p w14:paraId="129A1DE1" w14:textId="77777777" w:rsidR="004526EA" w:rsidRPr="004049B4" w:rsidRDefault="004526EA" w:rsidP="004526EA">
            <w:pPr>
              <w:pStyle w:val="RepTable"/>
              <w:keepNext/>
              <w:jc w:val="center"/>
            </w:pPr>
            <w:r>
              <w:t>La Gironda</w:t>
            </w:r>
          </w:p>
        </w:tc>
        <w:tc>
          <w:tcPr>
            <w:tcW w:w="754" w:type="pct"/>
            <w:shd w:val="clear" w:color="auto" w:fill="auto"/>
          </w:tcPr>
          <w:p w14:paraId="3D78FE54" w14:textId="77777777" w:rsidR="004526EA" w:rsidRDefault="004526EA" w:rsidP="004526EA">
            <w:pPr>
              <w:pStyle w:val="RepTable"/>
              <w:keepNext/>
              <w:jc w:val="center"/>
            </w:pPr>
            <w:r>
              <w:t>Silty clay loam</w:t>
            </w:r>
          </w:p>
        </w:tc>
        <w:tc>
          <w:tcPr>
            <w:tcW w:w="464" w:type="pct"/>
            <w:shd w:val="clear" w:color="auto" w:fill="auto"/>
          </w:tcPr>
          <w:p w14:paraId="65C1C231" w14:textId="77777777" w:rsidR="004526EA" w:rsidRPr="004049B4" w:rsidRDefault="004526EA" w:rsidP="004526EA">
            <w:pPr>
              <w:pStyle w:val="RepTable"/>
              <w:keepNext/>
              <w:jc w:val="center"/>
            </w:pPr>
            <w:r>
              <w:t>3.84</w:t>
            </w:r>
          </w:p>
        </w:tc>
        <w:tc>
          <w:tcPr>
            <w:tcW w:w="529" w:type="pct"/>
            <w:shd w:val="clear" w:color="auto" w:fill="auto"/>
          </w:tcPr>
          <w:p w14:paraId="5543BE4C" w14:textId="77777777" w:rsidR="004526EA" w:rsidRPr="004049B4" w:rsidRDefault="004526EA" w:rsidP="004526EA">
            <w:pPr>
              <w:pStyle w:val="RepTable"/>
              <w:keepNext/>
              <w:jc w:val="center"/>
            </w:pPr>
            <w:r>
              <w:t>7.5</w:t>
            </w:r>
          </w:p>
        </w:tc>
        <w:tc>
          <w:tcPr>
            <w:tcW w:w="610" w:type="pct"/>
            <w:shd w:val="clear" w:color="auto" w:fill="auto"/>
          </w:tcPr>
          <w:p w14:paraId="22E8440D" w14:textId="77777777" w:rsidR="004526EA" w:rsidRPr="004049B4" w:rsidRDefault="004526EA" w:rsidP="004526EA">
            <w:pPr>
              <w:pStyle w:val="RepTable"/>
              <w:keepNext/>
              <w:jc w:val="center"/>
            </w:pPr>
            <w:r>
              <w:t>0.326</w:t>
            </w:r>
          </w:p>
        </w:tc>
        <w:tc>
          <w:tcPr>
            <w:tcW w:w="519" w:type="pct"/>
            <w:shd w:val="clear" w:color="auto" w:fill="auto"/>
          </w:tcPr>
          <w:p w14:paraId="4387636A" w14:textId="77777777" w:rsidR="004526EA" w:rsidRPr="004049B4" w:rsidRDefault="004526EA" w:rsidP="004526EA">
            <w:pPr>
              <w:pStyle w:val="RepTable"/>
              <w:keepNext/>
              <w:jc w:val="center"/>
            </w:pPr>
            <w:r>
              <w:t>8.0</w:t>
            </w:r>
          </w:p>
        </w:tc>
        <w:tc>
          <w:tcPr>
            <w:tcW w:w="521" w:type="pct"/>
            <w:shd w:val="clear" w:color="auto" w:fill="auto"/>
          </w:tcPr>
          <w:p w14:paraId="3BFDB84B" w14:textId="77777777" w:rsidR="004526EA" w:rsidRPr="00174EB7" w:rsidRDefault="004526EA" w:rsidP="004526EA">
            <w:pPr>
              <w:pStyle w:val="RepTable"/>
              <w:keepNext/>
              <w:jc w:val="center"/>
            </w:pPr>
            <w:r w:rsidRPr="00174EB7">
              <w:t>0.855</w:t>
            </w:r>
          </w:p>
        </w:tc>
        <w:tc>
          <w:tcPr>
            <w:tcW w:w="853" w:type="pct"/>
            <w:shd w:val="clear" w:color="auto" w:fill="auto"/>
          </w:tcPr>
          <w:p w14:paraId="0F93E679" w14:textId="77777777" w:rsidR="004526EA" w:rsidRPr="00174EB7" w:rsidRDefault="004526EA" w:rsidP="004526EA">
            <w:pPr>
              <w:pStyle w:val="RepTable"/>
              <w:keepNext/>
              <w:jc w:val="center"/>
            </w:pPr>
            <w:r w:rsidRPr="008B272E">
              <w:t>Y</w:t>
            </w:r>
            <w:r w:rsidRPr="008B272E">
              <w:br/>
              <w:t>(EFSA, 2012)</w:t>
            </w:r>
          </w:p>
        </w:tc>
      </w:tr>
      <w:tr w:rsidR="004526EA" w:rsidRPr="00DF41D6" w14:paraId="62BF3640" w14:textId="77777777" w:rsidTr="006D55CD">
        <w:tc>
          <w:tcPr>
            <w:tcW w:w="3107" w:type="pct"/>
            <w:gridSpan w:val="5"/>
            <w:shd w:val="clear" w:color="auto" w:fill="auto"/>
          </w:tcPr>
          <w:p w14:paraId="0E46F1B9" w14:textId="77777777" w:rsidR="004526EA" w:rsidRPr="00771E8B" w:rsidRDefault="004526EA" w:rsidP="004526EA">
            <w:pPr>
              <w:pStyle w:val="RepTable"/>
              <w:keepNext/>
              <w:jc w:val="right"/>
              <w:rPr>
                <w:b/>
              </w:rPr>
            </w:pPr>
            <w:r w:rsidRPr="00771E8B">
              <w:rPr>
                <w:b/>
              </w:rPr>
              <w:t>Arithmetic mean (n=12)</w:t>
            </w:r>
          </w:p>
          <w:p w14:paraId="52B40FB6" w14:textId="77777777" w:rsidR="004526EA" w:rsidRPr="0087311F" w:rsidRDefault="004526EA" w:rsidP="004526EA">
            <w:pPr>
              <w:pStyle w:val="RepTable"/>
              <w:keepNext/>
              <w:jc w:val="right"/>
              <w:rPr>
                <w:bCs/>
              </w:rPr>
            </w:pPr>
            <w:r>
              <w:rPr>
                <w:b/>
              </w:rPr>
              <w:t>Geometric mean (n=12)</w:t>
            </w:r>
            <w:r>
              <w:rPr>
                <w:bCs/>
              </w:rPr>
              <w:br/>
            </w:r>
            <w:r w:rsidRPr="0087311F">
              <w:rPr>
                <w:bCs/>
              </w:rPr>
              <w:t>Median</w:t>
            </w:r>
          </w:p>
        </w:tc>
        <w:tc>
          <w:tcPr>
            <w:tcW w:w="519" w:type="pct"/>
            <w:shd w:val="clear" w:color="auto" w:fill="auto"/>
          </w:tcPr>
          <w:p w14:paraId="60CB9A39" w14:textId="77777777" w:rsidR="004526EA" w:rsidRPr="0087311F" w:rsidRDefault="004526EA" w:rsidP="004526EA">
            <w:pPr>
              <w:pStyle w:val="RepTable"/>
              <w:keepNext/>
              <w:overflowPunct w:val="0"/>
              <w:autoSpaceDE w:val="0"/>
              <w:autoSpaceDN w:val="0"/>
              <w:adjustRightInd w:val="0"/>
              <w:jc w:val="center"/>
              <w:textAlignment w:val="baseline"/>
              <w:rPr>
                <w:bCs/>
                <w:vertAlign w:val="superscript"/>
              </w:rPr>
            </w:pPr>
            <w:r w:rsidRPr="0087311F">
              <w:rPr>
                <w:bCs/>
              </w:rPr>
              <w:t>28.7</w:t>
            </w:r>
            <w:r>
              <w:rPr>
                <w:bCs/>
                <w:vertAlign w:val="superscript"/>
              </w:rPr>
              <w:t>b</w:t>
            </w:r>
          </w:p>
          <w:p w14:paraId="7DE86621" w14:textId="77777777" w:rsidR="004526EA" w:rsidRPr="0087311F" w:rsidRDefault="004526EA" w:rsidP="004526EA">
            <w:pPr>
              <w:pStyle w:val="RepTable"/>
              <w:keepNext/>
              <w:overflowPunct w:val="0"/>
              <w:autoSpaceDE w:val="0"/>
              <w:autoSpaceDN w:val="0"/>
              <w:adjustRightInd w:val="0"/>
              <w:jc w:val="center"/>
              <w:textAlignment w:val="baseline"/>
              <w:rPr>
                <w:bCs/>
              </w:rPr>
            </w:pPr>
            <w:r w:rsidRPr="00B85E48">
              <w:rPr>
                <w:b/>
              </w:rPr>
              <w:t>18.9</w:t>
            </w:r>
            <w:r>
              <w:rPr>
                <w:b/>
                <w:vertAlign w:val="superscript"/>
              </w:rPr>
              <w:t>c</w:t>
            </w:r>
            <w:r>
              <w:rPr>
                <w:bCs/>
              </w:rPr>
              <w:br/>
            </w:r>
            <w:r w:rsidRPr="0087311F">
              <w:rPr>
                <w:bCs/>
              </w:rPr>
              <w:t>14.25</w:t>
            </w:r>
          </w:p>
        </w:tc>
        <w:tc>
          <w:tcPr>
            <w:tcW w:w="521" w:type="pct"/>
            <w:shd w:val="clear" w:color="auto" w:fill="auto"/>
          </w:tcPr>
          <w:p w14:paraId="57A2EFA1" w14:textId="77777777" w:rsidR="004526EA" w:rsidRPr="00771E8B" w:rsidRDefault="004526EA" w:rsidP="004526EA">
            <w:pPr>
              <w:pStyle w:val="RepTable"/>
              <w:keepNext/>
              <w:overflowPunct w:val="0"/>
              <w:autoSpaceDE w:val="0"/>
              <w:autoSpaceDN w:val="0"/>
              <w:adjustRightInd w:val="0"/>
              <w:jc w:val="center"/>
              <w:textAlignment w:val="baseline"/>
              <w:rPr>
                <w:b/>
              </w:rPr>
            </w:pPr>
            <w:r w:rsidRPr="00771E8B">
              <w:rPr>
                <w:b/>
              </w:rPr>
              <w:t>0.852</w:t>
            </w:r>
            <w:r w:rsidRPr="0042491B">
              <w:rPr>
                <w:b/>
                <w:vertAlign w:val="superscript"/>
              </w:rPr>
              <w:t xml:space="preserve"> a</w:t>
            </w:r>
          </w:p>
        </w:tc>
        <w:tc>
          <w:tcPr>
            <w:tcW w:w="853" w:type="pct"/>
            <w:shd w:val="clear" w:color="auto" w:fill="auto"/>
          </w:tcPr>
          <w:p w14:paraId="20CFE635" w14:textId="77777777" w:rsidR="004526EA" w:rsidRPr="00771E8B" w:rsidRDefault="004526EA" w:rsidP="004526EA">
            <w:pPr>
              <w:pStyle w:val="RepTable"/>
              <w:keepNext/>
              <w:rPr>
                <w:b/>
              </w:rPr>
            </w:pPr>
          </w:p>
        </w:tc>
      </w:tr>
      <w:tr w:rsidR="004526EA" w:rsidRPr="008C1951" w14:paraId="52AF0AC8" w14:textId="77777777" w:rsidTr="006D55CD">
        <w:tc>
          <w:tcPr>
            <w:tcW w:w="3107" w:type="pct"/>
            <w:gridSpan w:val="5"/>
            <w:tcBorders>
              <w:bottom w:val="single" w:sz="4" w:space="0" w:color="auto"/>
            </w:tcBorders>
            <w:shd w:val="clear" w:color="auto" w:fill="auto"/>
          </w:tcPr>
          <w:p w14:paraId="5C911B87" w14:textId="77777777" w:rsidR="004526EA" w:rsidRPr="00771E8B" w:rsidRDefault="004526EA" w:rsidP="004526EA">
            <w:pPr>
              <w:pStyle w:val="RepTable"/>
              <w:keepNext/>
              <w:jc w:val="right"/>
              <w:rPr>
                <w:b/>
              </w:rPr>
            </w:pPr>
            <w:r w:rsidRPr="00771E8B">
              <w:rPr>
                <w:b/>
              </w:rPr>
              <w:t>pH-dependency:</w:t>
            </w:r>
          </w:p>
        </w:tc>
        <w:tc>
          <w:tcPr>
            <w:tcW w:w="1893" w:type="pct"/>
            <w:gridSpan w:val="3"/>
            <w:tcBorders>
              <w:bottom w:val="single" w:sz="4" w:space="0" w:color="auto"/>
            </w:tcBorders>
            <w:shd w:val="clear" w:color="auto" w:fill="auto"/>
          </w:tcPr>
          <w:p w14:paraId="45D9E18F" w14:textId="77777777" w:rsidR="004526EA" w:rsidRPr="00771E8B" w:rsidRDefault="004526EA" w:rsidP="004526EA">
            <w:pPr>
              <w:pStyle w:val="RepTable"/>
              <w:keepNext/>
              <w:rPr>
                <w:b/>
              </w:rPr>
            </w:pPr>
            <w:r w:rsidRPr="00771E8B">
              <w:rPr>
                <w:b/>
              </w:rPr>
              <w:t>yes, sorption decreases if pH increases</w:t>
            </w:r>
          </w:p>
        </w:tc>
      </w:tr>
    </w:tbl>
    <w:p w14:paraId="203D80B6" w14:textId="30AD6E60" w:rsidR="00305378" w:rsidRPr="00B85E48" w:rsidRDefault="00305378" w:rsidP="00305378">
      <w:pPr>
        <w:pStyle w:val="RepTable"/>
        <w:keepNext/>
        <w:ind w:left="142" w:hanging="142"/>
        <w:rPr>
          <w:bCs/>
          <w:sz w:val="18"/>
          <w:szCs w:val="20"/>
        </w:rPr>
      </w:pPr>
      <w:r w:rsidRPr="00B85E48">
        <w:rPr>
          <w:bCs/>
          <w:sz w:val="18"/>
          <w:szCs w:val="20"/>
          <w:vertAlign w:val="superscript"/>
        </w:rPr>
        <w:t>a</w:t>
      </w:r>
      <w:r w:rsidRPr="00B85E48">
        <w:rPr>
          <w:bCs/>
          <w:sz w:val="18"/>
          <w:szCs w:val="20"/>
        </w:rPr>
        <w:t xml:space="preserve"> Incorrect value in EFSA conclusion</w:t>
      </w:r>
      <w:r>
        <w:rPr>
          <w:bCs/>
          <w:sz w:val="18"/>
          <w:szCs w:val="20"/>
        </w:rPr>
        <w:t xml:space="preserve"> (2012)</w:t>
      </w:r>
      <w:r w:rsidR="00157E6E">
        <w:rPr>
          <w:bCs/>
          <w:sz w:val="18"/>
          <w:szCs w:val="20"/>
        </w:rPr>
        <w:t>.</w:t>
      </w:r>
    </w:p>
    <w:p w14:paraId="727F88BA" w14:textId="77777777" w:rsidR="00305378" w:rsidRPr="00B85E48" w:rsidRDefault="00305378" w:rsidP="00305378">
      <w:pPr>
        <w:pStyle w:val="RepTable"/>
        <w:keepNext/>
        <w:ind w:left="142" w:hanging="142"/>
        <w:rPr>
          <w:color w:val="000000"/>
          <w:sz w:val="18"/>
          <w:szCs w:val="18"/>
        </w:rPr>
      </w:pPr>
      <w:r w:rsidRPr="00B85E48">
        <w:rPr>
          <w:sz w:val="18"/>
          <w:szCs w:val="18"/>
          <w:vertAlign w:val="superscript"/>
        </w:rPr>
        <w:t>b</w:t>
      </w:r>
      <w:r w:rsidRPr="00B85E48">
        <w:rPr>
          <w:sz w:val="18"/>
          <w:szCs w:val="18"/>
        </w:rPr>
        <w:t xml:space="preserve"> pH sorption dependence, therefore, </w:t>
      </w:r>
      <w:r w:rsidRPr="00833D9B">
        <w:rPr>
          <w:color w:val="000000"/>
          <w:sz w:val="18"/>
          <w:szCs w:val="18"/>
        </w:rPr>
        <w:t>K</w:t>
      </w:r>
      <w:r>
        <w:rPr>
          <w:color w:val="000000"/>
          <w:sz w:val="18"/>
          <w:szCs w:val="18"/>
          <w:vertAlign w:val="subscript"/>
        </w:rPr>
        <w:t>f,o</w:t>
      </w:r>
      <w:r w:rsidRPr="00833D9B">
        <w:rPr>
          <w:color w:val="000000"/>
          <w:sz w:val="18"/>
          <w:szCs w:val="18"/>
          <w:vertAlign w:val="subscript"/>
        </w:rPr>
        <w:t>c</w:t>
      </w:r>
      <w:r w:rsidRPr="00B85E48">
        <w:rPr>
          <w:sz w:val="18"/>
          <w:szCs w:val="18"/>
        </w:rPr>
        <w:t xml:space="preserve"> values of </w:t>
      </w:r>
      <w:r w:rsidRPr="00B85E48">
        <w:rPr>
          <w:color w:val="000000"/>
          <w:sz w:val="18"/>
          <w:szCs w:val="18"/>
        </w:rPr>
        <w:t>16.3 (</w:t>
      </w:r>
      <w:r>
        <w:rPr>
          <w:color w:val="000000"/>
          <w:sz w:val="18"/>
          <w:szCs w:val="18"/>
        </w:rPr>
        <w:t>alkaline</w:t>
      </w:r>
      <w:r w:rsidRPr="00B85E48">
        <w:rPr>
          <w:color w:val="000000"/>
          <w:sz w:val="18"/>
          <w:szCs w:val="18"/>
        </w:rPr>
        <w:t>, pH 8.5) and 220 (acidic, pH 0.2) mL/g from sigmoidal function (n=12) were considered in PEC</w:t>
      </w:r>
      <w:r w:rsidRPr="00B85E48">
        <w:rPr>
          <w:color w:val="000000"/>
          <w:sz w:val="18"/>
          <w:szCs w:val="18"/>
          <w:vertAlign w:val="subscript"/>
        </w:rPr>
        <w:t xml:space="preserve">GW </w:t>
      </w:r>
      <w:r w:rsidRPr="00B85E48">
        <w:rPr>
          <w:color w:val="000000"/>
          <w:sz w:val="18"/>
          <w:szCs w:val="18"/>
        </w:rPr>
        <w:t xml:space="preserve">calculation (EFSA, 2012). </w:t>
      </w:r>
    </w:p>
    <w:p w14:paraId="21AD33C5" w14:textId="2F782EF0" w:rsidR="00305378" w:rsidRDefault="00305378" w:rsidP="00305378">
      <w:pPr>
        <w:pStyle w:val="RepStandard"/>
        <w:ind w:left="142" w:hanging="142"/>
      </w:pPr>
      <w:r w:rsidRPr="00B85E48">
        <w:rPr>
          <w:color w:val="000000"/>
          <w:sz w:val="18"/>
          <w:szCs w:val="18"/>
          <w:vertAlign w:val="superscript"/>
        </w:rPr>
        <w:t>c</w:t>
      </w:r>
      <w:r w:rsidRPr="00B85E48">
        <w:rPr>
          <w:color w:val="000000"/>
          <w:sz w:val="18"/>
          <w:szCs w:val="18"/>
        </w:rPr>
        <w:t xml:space="preserve"> Geometric mean </w:t>
      </w:r>
      <w:r w:rsidRPr="00833D9B">
        <w:rPr>
          <w:color w:val="000000"/>
          <w:sz w:val="18"/>
          <w:szCs w:val="18"/>
        </w:rPr>
        <w:t>K</w:t>
      </w:r>
      <w:r>
        <w:rPr>
          <w:color w:val="000000"/>
          <w:sz w:val="18"/>
          <w:szCs w:val="18"/>
          <w:vertAlign w:val="subscript"/>
        </w:rPr>
        <w:t>f,o</w:t>
      </w:r>
      <w:r w:rsidRPr="00833D9B">
        <w:rPr>
          <w:color w:val="000000"/>
          <w:sz w:val="18"/>
          <w:szCs w:val="18"/>
          <w:vertAlign w:val="subscript"/>
        </w:rPr>
        <w:t>c</w:t>
      </w:r>
      <w:r w:rsidRPr="00B85E48">
        <w:rPr>
          <w:color w:val="000000"/>
          <w:sz w:val="18"/>
          <w:szCs w:val="18"/>
        </w:rPr>
        <w:t xml:space="preserve"> 18.9 mL/g was used in PEC</w:t>
      </w:r>
      <w:r w:rsidRPr="00B85E48">
        <w:rPr>
          <w:color w:val="000000"/>
          <w:sz w:val="18"/>
          <w:szCs w:val="18"/>
          <w:vertAlign w:val="subscript"/>
        </w:rPr>
        <w:t>SW</w:t>
      </w:r>
      <w:r w:rsidRPr="00B85E48">
        <w:rPr>
          <w:color w:val="000000"/>
          <w:sz w:val="18"/>
          <w:szCs w:val="18"/>
        </w:rPr>
        <w:t xml:space="preserve"> calculations</w:t>
      </w:r>
      <w:r w:rsidR="00157E6E">
        <w:rPr>
          <w:color w:val="000000"/>
          <w:sz w:val="18"/>
          <w:szCs w:val="18"/>
        </w:rPr>
        <w:t>.</w:t>
      </w:r>
    </w:p>
    <w:p w14:paraId="0CA7CB23" w14:textId="77777777" w:rsidR="00305378" w:rsidRDefault="00305378" w:rsidP="00305378">
      <w:pPr>
        <w:pStyle w:val="RepStandard"/>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23"/>
        <w:gridCol w:w="1800"/>
        <w:gridCol w:w="1800"/>
        <w:gridCol w:w="1800"/>
        <w:gridCol w:w="1634"/>
      </w:tblGrid>
      <w:tr w:rsidR="00305378" w:rsidRPr="006043D3" w14:paraId="5E3CAC54" w14:textId="77777777" w:rsidTr="006D55CD">
        <w:trPr>
          <w:tblHeader/>
        </w:trPr>
        <w:tc>
          <w:tcPr>
            <w:tcW w:w="5000" w:type="pct"/>
            <w:gridSpan w:val="5"/>
            <w:tcBorders>
              <w:top w:val="nil"/>
              <w:left w:val="nil"/>
              <w:right w:val="nil"/>
            </w:tcBorders>
            <w:shd w:val="clear" w:color="auto" w:fill="auto"/>
          </w:tcPr>
          <w:p w14:paraId="1C28A488" w14:textId="73C0B43C" w:rsidR="00305378" w:rsidRPr="006043D3" w:rsidRDefault="00305378" w:rsidP="006D55CD">
            <w:pPr>
              <w:pStyle w:val="RepLabel"/>
            </w:pPr>
            <w:r w:rsidRPr="006043D3">
              <w:lastRenderedPageBreak/>
              <w:t>Table </w:t>
            </w:r>
            <w:fldSimple w:instr=" STYLEREF 2 \s ">
              <w:r w:rsidR="003713FE">
                <w:rPr>
                  <w:noProof/>
                </w:rPr>
                <w:t>8.5</w:t>
              </w:r>
            </w:fldSimple>
            <w:r w:rsidR="00167128">
              <w:noBreakHyphen/>
            </w:r>
            <w:fldSimple w:instr=" SEQ Table \* ARABIC \s 2 ">
              <w:r w:rsidR="003713FE">
                <w:rPr>
                  <w:noProof/>
                </w:rPr>
                <w:t>6</w:t>
              </w:r>
            </w:fldSimple>
            <w:r w:rsidRPr="006043D3">
              <w:t>:</w:t>
            </w:r>
            <w:r w:rsidRPr="006043D3">
              <w:tab/>
            </w:r>
            <w:r w:rsidRPr="006043D3">
              <w:rPr>
                <w:rFonts w:eastAsia="SimSun"/>
              </w:rPr>
              <w:t>Summary of pH-dependent sorption parameters estimated for the metabolites M650F01, M650F03 and M650F04 of Ametoctradin</w:t>
            </w:r>
          </w:p>
        </w:tc>
      </w:tr>
      <w:tr w:rsidR="004526EA" w:rsidRPr="006043D3" w14:paraId="1C1E8D4B" w14:textId="77777777" w:rsidTr="004526EA">
        <w:trPr>
          <w:tblHeader/>
        </w:trPr>
        <w:tc>
          <w:tcPr>
            <w:tcW w:w="1241" w:type="pct"/>
            <w:shd w:val="clear" w:color="auto" w:fill="auto"/>
            <w:vAlign w:val="center"/>
          </w:tcPr>
          <w:p w14:paraId="58ABF1D3" w14:textId="77777777" w:rsidR="004526EA" w:rsidRPr="006043D3" w:rsidRDefault="004526EA" w:rsidP="004526EA">
            <w:pPr>
              <w:pStyle w:val="RepTableHeader"/>
              <w:jc w:val="center"/>
              <w:rPr>
                <w:lang w:val="en-GB"/>
              </w:rPr>
            </w:pPr>
            <w:r>
              <w:rPr>
                <w:lang w:val="en-GB"/>
              </w:rPr>
              <w:t>Value</w:t>
            </w:r>
          </w:p>
        </w:tc>
        <w:tc>
          <w:tcPr>
            <w:tcW w:w="962" w:type="pct"/>
            <w:shd w:val="clear" w:color="auto" w:fill="auto"/>
            <w:vAlign w:val="center"/>
          </w:tcPr>
          <w:p w14:paraId="5769074A" w14:textId="77777777" w:rsidR="004526EA" w:rsidRPr="00980E5D" w:rsidRDefault="004526EA" w:rsidP="004526EA">
            <w:pPr>
              <w:pStyle w:val="RepTableHeader"/>
              <w:jc w:val="center"/>
              <w:rPr>
                <w:vertAlign w:val="superscript"/>
                <w:lang w:val="en-GB"/>
              </w:rPr>
            </w:pPr>
            <w:r w:rsidRPr="006043D3">
              <w:rPr>
                <w:rFonts w:eastAsia="SimSun"/>
              </w:rPr>
              <w:t>M650F01</w:t>
            </w:r>
            <w:r>
              <w:rPr>
                <w:rFonts w:eastAsia="SimSun"/>
                <w:vertAlign w:val="superscript"/>
              </w:rPr>
              <w:t>a</w:t>
            </w:r>
          </w:p>
        </w:tc>
        <w:tc>
          <w:tcPr>
            <w:tcW w:w="962" w:type="pct"/>
            <w:shd w:val="clear" w:color="auto" w:fill="auto"/>
            <w:vAlign w:val="center"/>
          </w:tcPr>
          <w:p w14:paraId="73498157" w14:textId="77777777" w:rsidR="004526EA" w:rsidRPr="00980E5D" w:rsidRDefault="004526EA" w:rsidP="004526EA">
            <w:pPr>
              <w:pStyle w:val="RepTableHeader"/>
              <w:jc w:val="center"/>
              <w:rPr>
                <w:vertAlign w:val="superscript"/>
                <w:lang w:val="en-GB"/>
              </w:rPr>
            </w:pPr>
            <w:r w:rsidRPr="006043D3">
              <w:rPr>
                <w:rFonts w:eastAsia="SimSun"/>
              </w:rPr>
              <w:t>M650F03</w:t>
            </w:r>
            <w:r>
              <w:rPr>
                <w:rFonts w:eastAsia="SimSun"/>
                <w:vertAlign w:val="superscript"/>
              </w:rPr>
              <w:t>a</w:t>
            </w:r>
          </w:p>
        </w:tc>
        <w:tc>
          <w:tcPr>
            <w:tcW w:w="962" w:type="pct"/>
            <w:shd w:val="clear" w:color="auto" w:fill="auto"/>
            <w:vAlign w:val="center"/>
          </w:tcPr>
          <w:p w14:paraId="65F3D02D" w14:textId="77777777" w:rsidR="004526EA" w:rsidRPr="00980E5D" w:rsidRDefault="004526EA" w:rsidP="004526EA">
            <w:pPr>
              <w:pStyle w:val="RepTableHeader"/>
              <w:jc w:val="center"/>
              <w:rPr>
                <w:vertAlign w:val="superscript"/>
                <w:lang w:val="en-GB"/>
              </w:rPr>
            </w:pPr>
            <w:r w:rsidRPr="006043D3">
              <w:rPr>
                <w:rFonts w:eastAsia="SimSun"/>
              </w:rPr>
              <w:t>M650F04</w:t>
            </w:r>
            <w:r>
              <w:rPr>
                <w:rFonts w:eastAsia="SimSun"/>
                <w:vertAlign w:val="superscript"/>
              </w:rPr>
              <w:t>a</w:t>
            </w:r>
          </w:p>
        </w:tc>
        <w:tc>
          <w:tcPr>
            <w:tcW w:w="873" w:type="pct"/>
          </w:tcPr>
          <w:p w14:paraId="55864C00" w14:textId="20720344" w:rsidR="004526EA" w:rsidRPr="006043D3" w:rsidRDefault="004526EA" w:rsidP="004526EA">
            <w:pPr>
              <w:pStyle w:val="RepTableHeader"/>
              <w:jc w:val="center"/>
              <w:rPr>
                <w:rFonts w:eastAsia="SimSun"/>
                <w:bCs/>
              </w:rPr>
            </w:pPr>
            <w:r w:rsidRPr="008C1951">
              <w:rPr>
                <w:lang w:val="en-GB"/>
              </w:rPr>
              <w:t>Evaluated on EU level / Reference</w:t>
            </w:r>
          </w:p>
        </w:tc>
      </w:tr>
      <w:tr w:rsidR="004526EA" w:rsidRPr="006043D3" w14:paraId="339D2A96" w14:textId="77777777" w:rsidTr="006D55CD">
        <w:tc>
          <w:tcPr>
            <w:tcW w:w="1241" w:type="pct"/>
            <w:shd w:val="clear" w:color="auto" w:fill="auto"/>
            <w:vAlign w:val="center"/>
          </w:tcPr>
          <w:p w14:paraId="5B1F424C" w14:textId="77777777" w:rsidR="004526EA" w:rsidRPr="006043D3" w:rsidRDefault="004526EA" w:rsidP="004526EA">
            <w:pPr>
              <w:pStyle w:val="RepTable"/>
              <w:jc w:val="center"/>
            </w:pPr>
            <w:r w:rsidRPr="006043D3">
              <w:rPr>
                <w:rFonts w:eastAsia="SimSun"/>
              </w:rPr>
              <w:t>K</w:t>
            </w:r>
            <w:r w:rsidRPr="006043D3">
              <w:rPr>
                <w:rFonts w:eastAsia="SimSun"/>
                <w:vertAlign w:val="subscript"/>
              </w:rPr>
              <w:t>f,oc,ac</w:t>
            </w:r>
            <w:r w:rsidRPr="006043D3">
              <w:rPr>
                <w:rFonts w:eastAsia="SimSun"/>
              </w:rPr>
              <w:t xml:space="preserve"> [mL</w:t>
            </w:r>
            <w:r>
              <w:rPr>
                <w:rFonts w:eastAsia="SimSun"/>
              </w:rPr>
              <w:t>/</w:t>
            </w:r>
            <w:r w:rsidRPr="006043D3">
              <w:rPr>
                <w:rFonts w:eastAsia="SimSun"/>
              </w:rPr>
              <w:t>g]</w:t>
            </w:r>
          </w:p>
        </w:tc>
        <w:tc>
          <w:tcPr>
            <w:tcW w:w="962" w:type="pct"/>
            <w:shd w:val="clear" w:color="auto" w:fill="auto"/>
            <w:vAlign w:val="center"/>
          </w:tcPr>
          <w:p w14:paraId="593F4575" w14:textId="77777777" w:rsidR="004526EA" w:rsidRPr="00A36A23" w:rsidRDefault="004526EA" w:rsidP="004526EA">
            <w:pPr>
              <w:pStyle w:val="RepTable"/>
              <w:jc w:val="center"/>
            </w:pPr>
            <w:r w:rsidRPr="00A36A23">
              <w:rPr>
                <w:rFonts w:eastAsia="SimSun"/>
              </w:rPr>
              <w:t>787.17</w:t>
            </w:r>
          </w:p>
        </w:tc>
        <w:tc>
          <w:tcPr>
            <w:tcW w:w="962" w:type="pct"/>
            <w:shd w:val="clear" w:color="auto" w:fill="auto"/>
            <w:vAlign w:val="center"/>
          </w:tcPr>
          <w:p w14:paraId="6B589043" w14:textId="77777777" w:rsidR="004526EA" w:rsidRPr="00A36A23" w:rsidRDefault="004526EA" w:rsidP="004526EA">
            <w:pPr>
              <w:pStyle w:val="RepTable"/>
              <w:jc w:val="center"/>
            </w:pPr>
            <w:r w:rsidRPr="00A36A23">
              <w:rPr>
                <w:rFonts w:eastAsia="SimSun"/>
              </w:rPr>
              <w:t>502.45</w:t>
            </w:r>
          </w:p>
        </w:tc>
        <w:tc>
          <w:tcPr>
            <w:tcW w:w="962" w:type="pct"/>
            <w:shd w:val="clear" w:color="auto" w:fill="auto"/>
            <w:vAlign w:val="center"/>
          </w:tcPr>
          <w:p w14:paraId="3FA356B9" w14:textId="77777777" w:rsidR="004526EA" w:rsidRPr="00A36A23" w:rsidRDefault="004526EA" w:rsidP="004526EA">
            <w:pPr>
              <w:pStyle w:val="RepTable"/>
              <w:jc w:val="center"/>
            </w:pPr>
            <w:r w:rsidRPr="00A36A23">
              <w:rPr>
                <w:rFonts w:eastAsia="SimSun"/>
              </w:rPr>
              <w:t>220.00</w:t>
            </w:r>
          </w:p>
        </w:tc>
        <w:tc>
          <w:tcPr>
            <w:tcW w:w="873" w:type="pct"/>
          </w:tcPr>
          <w:p w14:paraId="7842BEC3" w14:textId="77777777" w:rsidR="004526EA" w:rsidRPr="006043D3" w:rsidRDefault="004526EA" w:rsidP="004526EA">
            <w:pPr>
              <w:pStyle w:val="RepTable"/>
              <w:jc w:val="center"/>
              <w:rPr>
                <w:rFonts w:eastAsia="SimSun"/>
              </w:rPr>
            </w:pPr>
            <w:r w:rsidRPr="00CA18C7">
              <w:t>Y</w:t>
            </w:r>
            <w:r w:rsidRPr="00CA18C7">
              <w:br/>
              <w:t>(</w:t>
            </w:r>
            <w:r>
              <w:t>EFSA, 2012</w:t>
            </w:r>
            <w:r w:rsidRPr="00CA18C7">
              <w:t>)</w:t>
            </w:r>
          </w:p>
        </w:tc>
      </w:tr>
      <w:tr w:rsidR="004526EA" w:rsidRPr="006043D3" w14:paraId="4DC9BC0A" w14:textId="77777777" w:rsidTr="006D55CD">
        <w:tc>
          <w:tcPr>
            <w:tcW w:w="1241" w:type="pct"/>
            <w:shd w:val="clear" w:color="auto" w:fill="auto"/>
            <w:vAlign w:val="center"/>
          </w:tcPr>
          <w:p w14:paraId="2F779E20" w14:textId="77777777" w:rsidR="004526EA" w:rsidRPr="006043D3" w:rsidRDefault="004526EA" w:rsidP="004526EA">
            <w:pPr>
              <w:pStyle w:val="RepTable"/>
              <w:jc w:val="center"/>
            </w:pPr>
            <w:r w:rsidRPr="006043D3">
              <w:rPr>
                <w:rFonts w:eastAsia="SimSun"/>
              </w:rPr>
              <w:t>K</w:t>
            </w:r>
            <w:r w:rsidRPr="006043D3">
              <w:rPr>
                <w:rFonts w:eastAsia="SimSun"/>
                <w:vertAlign w:val="subscript"/>
              </w:rPr>
              <w:t>f,oc,</w:t>
            </w:r>
            <w:r>
              <w:rPr>
                <w:rFonts w:eastAsia="SimSun"/>
                <w:vertAlign w:val="subscript"/>
              </w:rPr>
              <w:t>al</w:t>
            </w:r>
            <w:r w:rsidRPr="006043D3">
              <w:rPr>
                <w:rFonts w:eastAsia="SimSun"/>
              </w:rPr>
              <w:t xml:space="preserve"> [mL</w:t>
            </w:r>
            <w:r>
              <w:rPr>
                <w:rFonts w:eastAsia="SimSun"/>
              </w:rPr>
              <w:t>/</w:t>
            </w:r>
            <w:r w:rsidRPr="006043D3">
              <w:rPr>
                <w:rFonts w:eastAsia="SimSun"/>
              </w:rPr>
              <w:t>g]</w:t>
            </w:r>
          </w:p>
        </w:tc>
        <w:tc>
          <w:tcPr>
            <w:tcW w:w="962" w:type="pct"/>
            <w:shd w:val="clear" w:color="auto" w:fill="auto"/>
            <w:vAlign w:val="center"/>
          </w:tcPr>
          <w:p w14:paraId="1AF9FF1A" w14:textId="77777777" w:rsidR="004526EA" w:rsidRPr="00A36A23" w:rsidRDefault="004526EA" w:rsidP="004526EA">
            <w:pPr>
              <w:pStyle w:val="RepTable"/>
              <w:jc w:val="center"/>
            </w:pPr>
            <w:r w:rsidRPr="00A36A23">
              <w:rPr>
                <w:rFonts w:eastAsia="SimSun"/>
              </w:rPr>
              <w:t>42.08</w:t>
            </w:r>
          </w:p>
        </w:tc>
        <w:tc>
          <w:tcPr>
            <w:tcW w:w="962" w:type="pct"/>
            <w:shd w:val="clear" w:color="auto" w:fill="auto"/>
            <w:vAlign w:val="center"/>
          </w:tcPr>
          <w:p w14:paraId="03BC5B3F" w14:textId="77777777" w:rsidR="004526EA" w:rsidRPr="00A36A23" w:rsidRDefault="004526EA" w:rsidP="004526EA">
            <w:pPr>
              <w:pStyle w:val="RepTable"/>
              <w:jc w:val="center"/>
            </w:pPr>
            <w:r w:rsidRPr="00A36A23">
              <w:rPr>
                <w:rFonts w:eastAsia="SimSun"/>
              </w:rPr>
              <w:t>23.38</w:t>
            </w:r>
          </w:p>
        </w:tc>
        <w:tc>
          <w:tcPr>
            <w:tcW w:w="962" w:type="pct"/>
            <w:shd w:val="clear" w:color="auto" w:fill="auto"/>
            <w:vAlign w:val="center"/>
          </w:tcPr>
          <w:p w14:paraId="6C052858" w14:textId="77777777" w:rsidR="004526EA" w:rsidRPr="00A36A23" w:rsidRDefault="004526EA" w:rsidP="004526EA">
            <w:pPr>
              <w:pStyle w:val="RepTable"/>
              <w:jc w:val="center"/>
            </w:pPr>
            <w:r w:rsidRPr="00A36A23">
              <w:rPr>
                <w:rFonts w:eastAsia="SimSun"/>
              </w:rPr>
              <w:t>16.34</w:t>
            </w:r>
          </w:p>
        </w:tc>
        <w:tc>
          <w:tcPr>
            <w:tcW w:w="873" w:type="pct"/>
          </w:tcPr>
          <w:p w14:paraId="1CE9BB78" w14:textId="77777777" w:rsidR="004526EA" w:rsidRPr="006043D3" w:rsidRDefault="004526EA" w:rsidP="004526EA">
            <w:pPr>
              <w:pStyle w:val="RepTable"/>
              <w:jc w:val="center"/>
              <w:rPr>
                <w:rFonts w:eastAsia="SimSun"/>
              </w:rPr>
            </w:pPr>
            <w:r w:rsidRPr="00F56666">
              <w:t>Y</w:t>
            </w:r>
            <w:r w:rsidRPr="00F56666">
              <w:br/>
              <w:t>(EFSA, 2012)</w:t>
            </w:r>
          </w:p>
        </w:tc>
      </w:tr>
      <w:tr w:rsidR="004526EA" w:rsidRPr="006043D3" w14:paraId="5CB855C9" w14:textId="77777777" w:rsidTr="006D55CD">
        <w:tc>
          <w:tcPr>
            <w:tcW w:w="1241" w:type="pct"/>
            <w:shd w:val="clear" w:color="auto" w:fill="auto"/>
            <w:vAlign w:val="center"/>
          </w:tcPr>
          <w:p w14:paraId="4F3FB67B" w14:textId="77777777" w:rsidR="004526EA" w:rsidRPr="006043D3" w:rsidRDefault="004526EA" w:rsidP="004526EA">
            <w:pPr>
              <w:pStyle w:val="RepTable"/>
              <w:jc w:val="center"/>
            </w:pPr>
            <w:r w:rsidRPr="006043D3">
              <w:rPr>
                <w:rFonts w:eastAsia="SimSun"/>
              </w:rPr>
              <w:t>K</w:t>
            </w:r>
            <w:r w:rsidRPr="006043D3">
              <w:rPr>
                <w:rFonts w:eastAsia="SimSun"/>
                <w:vertAlign w:val="subscript"/>
              </w:rPr>
              <w:t>f,om,ac</w:t>
            </w:r>
            <w:r w:rsidRPr="006043D3">
              <w:rPr>
                <w:rFonts w:eastAsia="SimSun"/>
              </w:rPr>
              <w:t xml:space="preserve"> [mL</w:t>
            </w:r>
            <w:r>
              <w:rPr>
                <w:rFonts w:eastAsia="SimSun"/>
              </w:rPr>
              <w:t>/</w:t>
            </w:r>
            <w:r w:rsidRPr="006043D3">
              <w:rPr>
                <w:rFonts w:eastAsia="SimSun"/>
              </w:rPr>
              <w:t>g]</w:t>
            </w:r>
          </w:p>
        </w:tc>
        <w:tc>
          <w:tcPr>
            <w:tcW w:w="962" w:type="pct"/>
            <w:shd w:val="clear" w:color="auto" w:fill="auto"/>
            <w:vAlign w:val="center"/>
          </w:tcPr>
          <w:p w14:paraId="5A486745" w14:textId="77777777" w:rsidR="004526EA" w:rsidRPr="006043D3" w:rsidRDefault="004526EA" w:rsidP="004526EA">
            <w:pPr>
              <w:pStyle w:val="RepTable"/>
              <w:jc w:val="center"/>
            </w:pPr>
            <w:r w:rsidRPr="006043D3">
              <w:rPr>
                <w:rFonts w:eastAsia="SimSun"/>
              </w:rPr>
              <w:t>456.60</w:t>
            </w:r>
          </w:p>
        </w:tc>
        <w:tc>
          <w:tcPr>
            <w:tcW w:w="962" w:type="pct"/>
            <w:shd w:val="clear" w:color="auto" w:fill="auto"/>
            <w:vAlign w:val="center"/>
          </w:tcPr>
          <w:p w14:paraId="26AEB30F" w14:textId="77777777" w:rsidR="004526EA" w:rsidRPr="006043D3" w:rsidRDefault="004526EA" w:rsidP="004526EA">
            <w:pPr>
              <w:pStyle w:val="RepTable"/>
              <w:jc w:val="center"/>
            </w:pPr>
            <w:r w:rsidRPr="006043D3">
              <w:rPr>
                <w:rFonts w:eastAsia="SimSun"/>
              </w:rPr>
              <w:t>291.44</w:t>
            </w:r>
          </w:p>
        </w:tc>
        <w:tc>
          <w:tcPr>
            <w:tcW w:w="962" w:type="pct"/>
            <w:shd w:val="clear" w:color="auto" w:fill="auto"/>
            <w:vAlign w:val="center"/>
          </w:tcPr>
          <w:p w14:paraId="17181CFF" w14:textId="77777777" w:rsidR="004526EA" w:rsidRPr="006043D3" w:rsidRDefault="004526EA" w:rsidP="004526EA">
            <w:pPr>
              <w:pStyle w:val="RepTable"/>
              <w:jc w:val="center"/>
            </w:pPr>
            <w:r w:rsidRPr="006043D3">
              <w:rPr>
                <w:rFonts w:eastAsia="SimSun"/>
              </w:rPr>
              <w:t>127.61</w:t>
            </w:r>
          </w:p>
        </w:tc>
        <w:tc>
          <w:tcPr>
            <w:tcW w:w="873" w:type="pct"/>
          </w:tcPr>
          <w:p w14:paraId="131D0E40" w14:textId="77777777" w:rsidR="004526EA" w:rsidRPr="006043D3" w:rsidRDefault="004526EA" w:rsidP="004526EA">
            <w:pPr>
              <w:pStyle w:val="RepTable"/>
              <w:jc w:val="center"/>
              <w:rPr>
                <w:rFonts w:eastAsia="SimSun"/>
              </w:rPr>
            </w:pPr>
            <w:r w:rsidRPr="00F56666">
              <w:t>Y</w:t>
            </w:r>
            <w:r w:rsidRPr="00F56666">
              <w:br/>
              <w:t>(EFSA, 2012)</w:t>
            </w:r>
          </w:p>
        </w:tc>
      </w:tr>
      <w:tr w:rsidR="004526EA" w:rsidRPr="006043D3" w14:paraId="4F3803DC" w14:textId="77777777" w:rsidTr="006D55CD">
        <w:tc>
          <w:tcPr>
            <w:tcW w:w="1241" w:type="pct"/>
            <w:shd w:val="clear" w:color="auto" w:fill="auto"/>
            <w:vAlign w:val="center"/>
          </w:tcPr>
          <w:p w14:paraId="26BFE420" w14:textId="77777777" w:rsidR="004526EA" w:rsidRPr="006043D3" w:rsidRDefault="004526EA" w:rsidP="004526EA">
            <w:pPr>
              <w:pStyle w:val="RepTable"/>
              <w:jc w:val="center"/>
            </w:pPr>
            <w:r w:rsidRPr="006043D3">
              <w:rPr>
                <w:rFonts w:eastAsia="SimSun"/>
              </w:rPr>
              <w:t>K</w:t>
            </w:r>
            <w:r w:rsidRPr="006043D3">
              <w:rPr>
                <w:rFonts w:eastAsia="SimSun"/>
                <w:vertAlign w:val="subscript"/>
              </w:rPr>
              <w:t>f,om,</w:t>
            </w:r>
            <w:r>
              <w:rPr>
                <w:rFonts w:eastAsia="SimSun"/>
                <w:vertAlign w:val="subscript"/>
              </w:rPr>
              <w:t>al</w:t>
            </w:r>
            <w:r w:rsidRPr="006043D3">
              <w:rPr>
                <w:rFonts w:eastAsia="SimSun"/>
              </w:rPr>
              <w:t xml:space="preserve"> [mL</w:t>
            </w:r>
            <w:r>
              <w:rPr>
                <w:rFonts w:eastAsia="SimSun"/>
              </w:rPr>
              <w:t>/</w:t>
            </w:r>
            <w:r w:rsidRPr="006043D3">
              <w:rPr>
                <w:rFonts w:eastAsia="SimSun"/>
              </w:rPr>
              <w:t>g]</w:t>
            </w:r>
          </w:p>
        </w:tc>
        <w:tc>
          <w:tcPr>
            <w:tcW w:w="962" w:type="pct"/>
            <w:shd w:val="clear" w:color="auto" w:fill="auto"/>
            <w:vAlign w:val="center"/>
          </w:tcPr>
          <w:p w14:paraId="2A9F6CE1" w14:textId="77777777" w:rsidR="004526EA" w:rsidRPr="006043D3" w:rsidRDefault="004526EA" w:rsidP="004526EA">
            <w:pPr>
              <w:pStyle w:val="RepTable"/>
              <w:jc w:val="center"/>
              <w:rPr>
                <w:lang w:val="de-DE"/>
              </w:rPr>
            </w:pPr>
            <w:r w:rsidRPr="006043D3">
              <w:rPr>
                <w:rFonts w:eastAsia="SimSun"/>
              </w:rPr>
              <w:t>24.42</w:t>
            </w:r>
          </w:p>
        </w:tc>
        <w:tc>
          <w:tcPr>
            <w:tcW w:w="962" w:type="pct"/>
            <w:shd w:val="clear" w:color="auto" w:fill="auto"/>
            <w:vAlign w:val="center"/>
          </w:tcPr>
          <w:p w14:paraId="4120B1A1" w14:textId="77777777" w:rsidR="004526EA" w:rsidRPr="006043D3" w:rsidRDefault="004526EA" w:rsidP="004526EA">
            <w:pPr>
              <w:pStyle w:val="RepTable"/>
              <w:jc w:val="center"/>
            </w:pPr>
            <w:r w:rsidRPr="006043D3">
              <w:rPr>
                <w:rFonts w:eastAsia="SimSun"/>
              </w:rPr>
              <w:t>13.56</w:t>
            </w:r>
          </w:p>
        </w:tc>
        <w:tc>
          <w:tcPr>
            <w:tcW w:w="962" w:type="pct"/>
            <w:shd w:val="clear" w:color="auto" w:fill="auto"/>
            <w:vAlign w:val="center"/>
          </w:tcPr>
          <w:p w14:paraId="1E4B48AE" w14:textId="77777777" w:rsidR="004526EA" w:rsidRPr="006043D3" w:rsidRDefault="004526EA" w:rsidP="004526EA">
            <w:pPr>
              <w:pStyle w:val="RepTable"/>
              <w:jc w:val="center"/>
            </w:pPr>
            <w:r w:rsidRPr="006043D3">
              <w:rPr>
                <w:rFonts w:eastAsia="SimSun"/>
              </w:rPr>
              <w:t>9.48</w:t>
            </w:r>
          </w:p>
        </w:tc>
        <w:tc>
          <w:tcPr>
            <w:tcW w:w="873" w:type="pct"/>
          </w:tcPr>
          <w:p w14:paraId="492FF0DC" w14:textId="77777777" w:rsidR="004526EA" w:rsidRPr="006043D3" w:rsidRDefault="004526EA" w:rsidP="004526EA">
            <w:pPr>
              <w:pStyle w:val="RepTable"/>
              <w:jc w:val="center"/>
              <w:rPr>
                <w:rFonts w:eastAsia="SimSun"/>
              </w:rPr>
            </w:pPr>
            <w:r w:rsidRPr="00F56666">
              <w:t>Y</w:t>
            </w:r>
            <w:r w:rsidRPr="00F56666">
              <w:br/>
              <w:t>(EFSA, 2012)</w:t>
            </w:r>
          </w:p>
        </w:tc>
      </w:tr>
      <w:tr w:rsidR="004526EA" w:rsidRPr="006043D3" w14:paraId="2E4DA8C4" w14:textId="77777777" w:rsidTr="006D55CD">
        <w:tc>
          <w:tcPr>
            <w:tcW w:w="1241" w:type="pct"/>
            <w:shd w:val="clear" w:color="auto" w:fill="auto"/>
            <w:vAlign w:val="center"/>
          </w:tcPr>
          <w:p w14:paraId="32F8E3E4" w14:textId="77777777" w:rsidR="004526EA" w:rsidRPr="006043D3" w:rsidRDefault="004526EA" w:rsidP="004526EA">
            <w:pPr>
              <w:pStyle w:val="RepTable"/>
              <w:jc w:val="center"/>
            </w:pPr>
            <w:r w:rsidRPr="006043D3">
              <w:rPr>
                <w:rFonts w:eastAsia="SimSun"/>
              </w:rPr>
              <w:t>pK</w:t>
            </w:r>
            <w:r w:rsidRPr="006043D3">
              <w:rPr>
                <w:rFonts w:eastAsia="SimSun"/>
                <w:vertAlign w:val="subscript"/>
              </w:rPr>
              <w:t>a</w:t>
            </w:r>
          </w:p>
        </w:tc>
        <w:tc>
          <w:tcPr>
            <w:tcW w:w="962" w:type="pct"/>
            <w:shd w:val="clear" w:color="auto" w:fill="auto"/>
            <w:vAlign w:val="center"/>
          </w:tcPr>
          <w:p w14:paraId="114B7AEC" w14:textId="77777777" w:rsidR="004526EA" w:rsidRPr="006043D3" w:rsidRDefault="004526EA" w:rsidP="004526EA">
            <w:pPr>
              <w:pStyle w:val="RepTable"/>
              <w:jc w:val="center"/>
            </w:pPr>
            <w:r w:rsidRPr="006043D3">
              <w:rPr>
                <w:rFonts w:eastAsia="SimSun"/>
              </w:rPr>
              <w:t xml:space="preserve">4.3 </w:t>
            </w:r>
            <w:r>
              <w:rPr>
                <w:rFonts w:eastAsia="SimSun"/>
                <w:vertAlign w:val="superscript"/>
              </w:rPr>
              <w:t>b</w:t>
            </w:r>
          </w:p>
        </w:tc>
        <w:tc>
          <w:tcPr>
            <w:tcW w:w="962" w:type="pct"/>
            <w:shd w:val="clear" w:color="auto" w:fill="auto"/>
            <w:vAlign w:val="center"/>
          </w:tcPr>
          <w:p w14:paraId="17B76217" w14:textId="77777777" w:rsidR="004526EA" w:rsidRPr="006043D3" w:rsidRDefault="004526EA" w:rsidP="004526EA">
            <w:pPr>
              <w:pStyle w:val="RepTable"/>
              <w:jc w:val="center"/>
            </w:pPr>
            <w:r w:rsidRPr="006043D3">
              <w:rPr>
                <w:rFonts w:eastAsia="SimSun"/>
              </w:rPr>
              <w:t xml:space="preserve">3.80 </w:t>
            </w:r>
            <w:r>
              <w:rPr>
                <w:rFonts w:eastAsia="SimSun"/>
                <w:vertAlign w:val="superscript"/>
              </w:rPr>
              <w:t>b</w:t>
            </w:r>
          </w:p>
        </w:tc>
        <w:tc>
          <w:tcPr>
            <w:tcW w:w="962" w:type="pct"/>
            <w:shd w:val="clear" w:color="auto" w:fill="auto"/>
            <w:vAlign w:val="center"/>
          </w:tcPr>
          <w:p w14:paraId="713AC23A" w14:textId="77777777" w:rsidR="004526EA" w:rsidRPr="006043D3" w:rsidRDefault="004526EA" w:rsidP="004526EA">
            <w:pPr>
              <w:pStyle w:val="RepTable"/>
              <w:jc w:val="center"/>
            </w:pPr>
            <w:r w:rsidRPr="006043D3">
              <w:rPr>
                <w:rFonts w:eastAsia="SimSun"/>
              </w:rPr>
              <w:t xml:space="preserve">4.00 </w:t>
            </w:r>
            <w:r>
              <w:rPr>
                <w:rFonts w:eastAsia="SimSun"/>
                <w:vertAlign w:val="superscript"/>
              </w:rPr>
              <w:t>b</w:t>
            </w:r>
          </w:p>
        </w:tc>
        <w:tc>
          <w:tcPr>
            <w:tcW w:w="873" w:type="pct"/>
          </w:tcPr>
          <w:p w14:paraId="763A1BE9" w14:textId="77777777" w:rsidR="004526EA" w:rsidRPr="006043D3" w:rsidRDefault="004526EA" w:rsidP="004526EA">
            <w:pPr>
              <w:pStyle w:val="RepTable"/>
              <w:jc w:val="center"/>
              <w:rPr>
                <w:rFonts w:eastAsia="SimSun"/>
              </w:rPr>
            </w:pPr>
            <w:r w:rsidRPr="00F56666">
              <w:t>Y</w:t>
            </w:r>
            <w:r w:rsidRPr="00F56666">
              <w:br/>
              <w:t>(EFSA, 2012)</w:t>
            </w:r>
          </w:p>
        </w:tc>
      </w:tr>
      <w:tr w:rsidR="004526EA" w:rsidRPr="006043D3" w14:paraId="02AB3E89" w14:textId="77777777" w:rsidTr="006D55CD">
        <w:tc>
          <w:tcPr>
            <w:tcW w:w="1241" w:type="pct"/>
            <w:tcBorders>
              <w:bottom w:val="single" w:sz="4" w:space="0" w:color="auto"/>
            </w:tcBorders>
            <w:shd w:val="clear" w:color="auto" w:fill="auto"/>
            <w:vAlign w:val="center"/>
          </w:tcPr>
          <w:p w14:paraId="74502910" w14:textId="77777777" w:rsidR="004526EA" w:rsidRPr="006043D3" w:rsidRDefault="004526EA" w:rsidP="004526EA">
            <w:pPr>
              <w:pStyle w:val="RepTable"/>
              <w:jc w:val="center"/>
            </w:pPr>
            <w:r w:rsidRPr="006043D3">
              <w:rPr>
                <w:rFonts w:eastAsia="SimSun"/>
              </w:rPr>
              <w:t>∆pH</w:t>
            </w:r>
          </w:p>
        </w:tc>
        <w:tc>
          <w:tcPr>
            <w:tcW w:w="962" w:type="pct"/>
            <w:tcBorders>
              <w:bottom w:val="single" w:sz="4" w:space="0" w:color="auto"/>
            </w:tcBorders>
            <w:shd w:val="clear" w:color="auto" w:fill="auto"/>
            <w:vAlign w:val="center"/>
          </w:tcPr>
          <w:p w14:paraId="42443E0D" w14:textId="77777777" w:rsidR="004526EA" w:rsidRPr="006043D3" w:rsidRDefault="004526EA" w:rsidP="004526EA">
            <w:pPr>
              <w:pStyle w:val="RepTable"/>
              <w:jc w:val="center"/>
            </w:pPr>
            <w:r w:rsidRPr="006043D3">
              <w:rPr>
                <w:rFonts w:eastAsia="SimSun"/>
              </w:rPr>
              <w:t xml:space="preserve">0 </w:t>
            </w:r>
            <w:r>
              <w:rPr>
                <w:rFonts w:eastAsia="SimSun"/>
                <w:vertAlign w:val="superscript"/>
              </w:rPr>
              <w:t>c</w:t>
            </w:r>
          </w:p>
        </w:tc>
        <w:tc>
          <w:tcPr>
            <w:tcW w:w="962" w:type="pct"/>
            <w:tcBorders>
              <w:bottom w:val="single" w:sz="4" w:space="0" w:color="auto"/>
            </w:tcBorders>
            <w:shd w:val="clear" w:color="auto" w:fill="auto"/>
            <w:vAlign w:val="center"/>
          </w:tcPr>
          <w:p w14:paraId="4F0D60A6" w14:textId="77777777" w:rsidR="004526EA" w:rsidRPr="006043D3" w:rsidRDefault="004526EA" w:rsidP="004526EA">
            <w:pPr>
              <w:pStyle w:val="RepTable"/>
              <w:jc w:val="center"/>
            </w:pPr>
            <w:r w:rsidRPr="006043D3">
              <w:rPr>
                <w:rFonts w:eastAsia="SimSun"/>
              </w:rPr>
              <w:t>0.06</w:t>
            </w:r>
          </w:p>
        </w:tc>
        <w:tc>
          <w:tcPr>
            <w:tcW w:w="962" w:type="pct"/>
            <w:tcBorders>
              <w:bottom w:val="single" w:sz="4" w:space="0" w:color="auto"/>
            </w:tcBorders>
            <w:shd w:val="clear" w:color="auto" w:fill="auto"/>
            <w:vAlign w:val="center"/>
          </w:tcPr>
          <w:p w14:paraId="4F4197AC" w14:textId="77777777" w:rsidR="004526EA" w:rsidRPr="006043D3" w:rsidRDefault="004526EA" w:rsidP="004526EA">
            <w:pPr>
              <w:pStyle w:val="RepTable"/>
              <w:jc w:val="center"/>
            </w:pPr>
            <w:r w:rsidRPr="006043D3">
              <w:rPr>
                <w:rFonts w:eastAsia="SimSun"/>
              </w:rPr>
              <w:t>0.10</w:t>
            </w:r>
          </w:p>
        </w:tc>
        <w:tc>
          <w:tcPr>
            <w:tcW w:w="873" w:type="pct"/>
            <w:tcBorders>
              <w:bottom w:val="single" w:sz="4" w:space="0" w:color="auto"/>
            </w:tcBorders>
          </w:tcPr>
          <w:p w14:paraId="22647362" w14:textId="77777777" w:rsidR="004526EA" w:rsidRPr="006043D3" w:rsidRDefault="004526EA" w:rsidP="004526EA">
            <w:pPr>
              <w:pStyle w:val="RepTable"/>
              <w:jc w:val="center"/>
              <w:rPr>
                <w:rFonts w:eastAsia="SimSun"/>
              </w:rPr>
            </w:pPr>
            <w:r w:rsidRPr="00F56666">
              <w:t>Y</w:t>
            </w:r>
            <w:r w:rsidRPr="00F56666">
              <w:br/>
              <w:t>(EFSA, 2012)</w:t>
            </w:r>
          </w:p>
        </w:tc>
      </w:tr>
      <w:tr w:rsidR="004526EA" w:rsidRPr="006043D3" w14:paraId="060FCCE5" w14:textId="77777777" w:rsidTr="006D55CD">
        <w:tc>
          <w:tcPr>
            <w:tcW w:w="1241" w:type="pct"/>
            <w:tcBorders>
              <w:bottom w:val="single" w:sz="4" w:space="0" w:color="auto"/>
            </w:tcBorders>
            <w:shd w:val="clear" w:color="auto" w:fill="auto"/>
            <w:vAlign w:val="center"/>
          </w:tcPr>
          <w:p w14:paraId="7E8ACFA1" w14:textId="77777777" w:rsidR="004526EA" w:rsidRPr="006043D3" w:rsidRDefault="004526EA" w:rsidP="004526EA">
            <w:pPr>
              <w:pStyle w:val="RepTable"/>
              <w:jc w:val="center"/>
            </w:pPr>
            <w:r w:rsidRPr="006043D3">
              <w:rPr>
                <w:rFonts w:eastAsia="SimSun"/>
              </w:rPr>
              <w:t>E</w:t>
            </w:r>
            <w:r>
              <w:rPr>
                <w:rFonts w:eastAsia="SimSun"/>
              </w:rPr>
              <w:t>fficiency of the method index (EF)</w:t>
            </w:r>
          </w:p>
        </w:tc>
        <w:tc>
          <w:tcPr>
            <w:tcW w:w="962" w:type="pct"/>
            <w:tcBorders>
              <w:bottom w:val="single" w:sz="4" w:space="0" w:color="auto"/>
            </w:tcBorders>
            <w:shd w:val="clear" w:color="auto" w:fill="auto"/>
            <w:vAlign w:val="center"/>
          </w:tcPr>
          <w:p w14:paraId="2E4C46BB" w14:textId="77777777" w:rsidR="004526EA" w:rsidRPr="006043D3" w:rsidRDefault="004526EA" w:rsidP="004526EA">
            <w:pPr>
              <w:pStyle w:val="RepTable"/>
              <w:jc w:val="center"/>
            </w:pPr>
            <w:r w:rsidRPr="006043D3">
              <w:rPr>
                <w:rFonts w:eastAsia="SimSun"/>
              </w:rPr>
              <w:t>0.916</w:t>
            </w:r>
          </w:p>
        </w:tc>
        <w:tc>
          <w:tcPr>
            <w:tcW w:w="962" w:type="pct"/>
            <w:tcBorders>
              <w:bottom w:val="single" w:sz="4" w:space="0" w:color="auto"/>
            </w:tcBorders>
            <w:shd w:val="clear" w:color="auto" w:fill="auto"/>
            <w:vAlign w:val="center"/>
          </w:tcPr>
          <w:p w14:paraId="3F424C6D" w14:textId="77777777" w:rsidR="004526EA" w:rsidRPr="006043D3" w:rsidRDefault="004526EA" w:rsidP="004526EA">
            <w:pPr>
              <w:pStyle w:val="RepTable"/>
              <w:jc w:val="center"/>
            </w:pPr>
            <w:r w:rsidRPr="006043D3">
              <w:rPr>
                <w:rFonts w:eastAsia="SimSun"/>
              </w:rPr>
              <w:t>0.910</w:t>
            </w:r>
          </w:p>
        </w:tc>
        <w:tc>
          <w:tcPr>
            <w:tcW w:w="962" w:type="pct"/>
            <w:tcBorders>
              <w:bottom w:val="single" w:sz="4" w:space="0" w:color="auto"/>
            </w:tcBorders>
            <w:shd w:val="clear" w:color="auto" w:fill="auto"/>
            <w:vAlign w:val="center"/>
          </w:tcPr>
          <w:p w14:paraId="6D7AB8ED" w14:textId="77777777" w:rsidR="004526EA" w:rsidRPr="006043D3" w:rsidRDefault="004526EA" w:rsidP="004526EA">
            <w:pPr>
              <w:pStyle w:val="RepTable"/>
              <w:jc w:val="center"/>
            </w:pPr>
            <w:r w:rsidRPr="006043D3">
              <w:rPr>
                <w:rFonts w:eastAsia="SimSun"/>
              </w:rPr>
              <w:t>0.835</w:t>
            </w:r>
          </w:p>
        </w:tc>
        <w:tc>
          <w:tcPr>
            <w:tcW w:w="873" w:type="pct"/>
            <w:tcBorders>
              <w:bottom w:val="single" w:sz="4" w:space="0" w:color="auto"/>
            </w:tcBorders>
          </w:tcPr>
          <w:p w14:paraId="1815594E" w14:textId="77777777" w:rsidR="004526EA" w:rsidRPr="006043D3" w:rsidRDefault="004526EA" w:rsidP="004526EA">
            <w:pPr>
              <w:pStyle w:val="RepTable"/>
              <w:jc w:val="center"/>
              <w:rPr>
                <w:rFonts w:eastAsia="SimSun"/>
              </w:rPr>
            </w:pPr>
            <w:r w:rsidRPr="00F56666">
              <w:t>Y</w:t>
            </w:r>
            <w:r w:rsidRPr="00F56666">
              <w:br/>
              <w:t>(EFSA, 2012)</w:t>
            </w:r>
          </w:p>
        </w:tc>
      </w:tr>
    </w:tbl>
    <w:p w14:paraId="27343294" w14:textId="77777777" w:rsidR="00305378" w:rsidRPr="00B85E48" w:rsidRDefault="00305378" w:rsidP="00305378">
      <w:pPr>
        <w:pStyle w:val="RepStandard"/>
        <w:ind w:left="142" w:hanging="142"/>
        <w:rPr>
          <w:sz w:val="18"/>
          <w:szCs w:val="18"/>
        </w:rPr>
      </w:pPr>
      <w:bookmarkStart w:id="390" w:name="_Hlk118447760"/>
      <w:r w:rsidRPr="00B85E48">
        <w:rPr>
          <w:sz w:val="18"/>
          <w:szCs w:val="18"/>
          <w:vertAlign w:val="superscript"/>
        </w:rPr>
        <w:t xml:space="preserve">a </w:t>
      </w:r>
      <w:r w:rsidRPr="00B85E48">
        <w:rPr>
          <w:sz w:val="18"/>
          <w:szCs w:val="18"/>
        </w:rPr>
        <w:t>The fitting results of pH dependent sorption are used for PEC</w:t>
      </w:r>
      <w:r w:rsidRPr="00B85E48">
        <w:rPr>
          <w:sz w:val="18"/>
          <w:szCs w:val="18"/>
          <w:vertAlign w:val="subscript"/>
        </w:rPr>
        <w:t>GW</w:t>
      </w:r>
      <w:r w:rsidRPr="00B85E48">
        <w:rPr>
          <w:sz w:val="18"/>
          <w:szCs w:val="18"/>
        </w:rPr>
        <w:t xml:space="preserve"> calculation for metabolites M650F01, M650F03 and M650F04. For M650F02, PEC</w:t>
      </w:r>
      <w:r w:rsidRPr="00B85E48">
        <w:rPr>
          <w:sz w:val="18"/>
          <w:szCs w:val="18"/>
          <w:vertAlign w:val="subscript"/>
        </w:rPr>
        <w:t>GW</w:t>
      </w:r>
      <w:r w:rsidRPr="00B85E48">
        <w:rPr>
          <w:sz w:val="18"/>
          <w:szCs w:val="18"/>
        </w:rPr>
        <w:t xml:space="preserve"> calculation should be performed using pH independent sorption. </w:t>
      </w:r>
    </w:p>
    <w:p w14:paraId="188512E3" w14:textId="087033C4" w:rsidR="00305378" w:rsidRPr="00483094" w:rsidRDefault="00305378" w:rsidP="00305378">
      <w:pPr>
        <w:rPr>
          <w:rFonts w:eastAsia="SimSun"/>
          <w:sz w:val="18"/>
          <w:szCs w:val="18"/>
        </w:rPr>
      </w:pPr>
      <w:r w:rsidRPr="00B85E48">
        <w:rPr>
          <w:rFonts w:eastAsia="SimSun"/>
          <w:sz w:val="18"/>
          <w:szCs w:val="18"/>
          <w:vertAlign w:val="superscript"/>
        </w:rPr>
        <w:t>b</w:t>
      </w:r>
      <w:r w:rsidRPr="00B85E48">
        <w:rPr>
          <w:rFonts w:eastAsia="SimSun"/>
          <w:sz w:val="18"/>
          <w:szCs w:val="18"/>
        </w:rPr>
        <w:t xml:space="preserve"> Determined by experiment</w:t>
      </w:r>
      <w:r w:rsidR="00157E6E">
        <w:rPr>
          <w:rFonts w:eastAsia="SimSun"/>
          <w:sz w:val="18"/>
          <w:szCs w:val="18"/>
        </w:rPr>
        <w:t>.</w:t>
      </w:r>
    </w:p>
    <w:p w14:paraId="44324E01" w14:textId="537EA657" w:rsidR="00305378" w:rsidRDefault="00305378" w:rsidP="00305378">
      <w:pPr>
        <w:rPr>
          <w:rFonts w:eastAsia="SimSun"/>
          <w:sz w:val="18"/>
          <w:szCs w:val="18"/>
        </w:rPr>
      </w:pPr>
      <w:r>
        <w:rPr>
          <w:rFonts w:eastAsia="SimSun"/>
          <w:sz w:val="18"/>
          <w:szCs w:val="18"/>
          <w:vertAlign w:val="superscript"/>
        </w:rPr>
        <w:t>c</w:t>
      </w:r>
      <w:r w:rsidRPr="00483094">
        <w:rPr>
          <w:rFonts w:eastAsia="SimSun"/>
          <w:sz w:val="18"/>
          <w:szCs w:val="18"/>
        </w:rPr>
        <w:t xml:space="preserve"> Value fixed</w:t>
      </w:r>
      <w:r w:rsidR="00157E6E">
        <w:rPr>
          <w:rFonts w:eastAsia="SimSun"/>
          <w:sz w:val="18"/>
          <w:szCs w:val="18"/>
        </w:rPr>
        <w:t>.</w:t>
      </w:r>
    </w:p>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90"/>
    <w:p w14:paraId="5CAFB590" w14:textId="3CC04407" w:rsidR="00057036" w:rsidRDefault="00157E6E" w:rsidP="00F52F64">
      <w:pPr>
        <w:pStyle w:val="Nagwek3"/>
      </w:pPr>
      <w:r>
        <w:br w:type="page"/>
      </w:r>
      <w:bookmarkStart w:id="391" w:name="_Toc181623328"/>
      <w:r w:rsidR="00305378">
        <w:lastRenderedPageBreak/>
        <w:t>Propamocarb HCl</w:t>
      </w:r>
      <w:bookmarkEnd w:id="391"/>
    </w:p>
    <w:p w14:paraId="34583E09" w14:textId="74A15435" w:rsidR="005D2029" w:rsidRDefault="005D2029" w:rsidP="005D2029">
      <w:pPr>
        <w:pStyle w:val="RepStandard"/>
      </w:pPr>
      <w:r w:rsidRPr="007A25D5">
        <w:t xml:space="preserve">The mobility of </w:t>
      </w:r>
      <w:r>
        <w:t>propamocarb HCl</w:t>
      </w:r>
      <w:r w:rsidRPr="007A25D5">
        <w:t xml:space="preserve"> has been evaluated and the resulting endpoints are listed in the EFSA conclusion (20</w:t>
      </w:r>
      <w:r>
        <w:t>06</w:t>
      </w:r>
      <w:r w:rsidRPr="007A25D5">
        <w:t>).</w:t>
      </w:r>
    </w:p>
    <w:p w14:paraId="1EC9874C" w14:textId="77777777" w:rsidR="005D2029" w:rsidRPr="005D2029" w:rsidRDefault="005D2029" w:rsidP="005D2029">
      <w:pPr>
        <w:pStyle w:val="RepStandard"/>
      </w:pPr>
    </w:p>
    <w:p w14:paraId="102B1A80" w14:textId="70F577D7" w:rsidR="00A93942" w:rsidRPr="004049B4" w:rsidRDefault="00A93942" w:rsidP="00A93942">
      <w:pPr>
        <w:pStyle w:val="RepLabel"/>
      </w:pPr>
      <w:r w:rsidRPr="004049B4">
        <w:t>Table </w:t>
      </w:r>
      <w:fldSimple w:instr=" STYLEREF 2 \s ">
        <w:r w:rsidR="003713FE">
          <w:rPr>
            <w:noProof/>
          </w:rPr>
          <w:t>8.5</w:t>
        </w:r>
      </w:fldSimple>
      <w:r w:rsidR="00167128">
        <w:noBreakHyphen/>
      </w:r>
      <w:fldSimple w:instr=" SEQ Table \* ARABIC \s 2 ">
        <w:r w:rsidR="003713FE">
          <w:rPr>
            <w:noProof/>
          </w:rPr>
          <w:t>7</w:t>
        </w:r>
      </w:fldSimple>
      <w:r w:rsidRPr="004049B4">
        <w:t>:</w:t>
      </w:r>
      <w:r w:rsidRPr="004049B4">
        <w:tab/>
        <w:t xml:space="preserve">Summary of </w:t>
      </w:r>
      <w:r>
        <w:t xml:space="preserve">soil adsorption/desorption for </w:t>
      </w:r>
      <w:r w:rsidR="000D0D58">
        <w:t>propamocarb HCl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67"/>
        <w:gridCol w:w="1138"/>
        <w:gridCol w:w="996"/>
        <w:gridCol w:w="995"/>
        <w:gridCol w:w="1142"/>
        <w:gridCol w:w="1140"/>
        <w:gridCol w:w="993"/>
        <w:gridCol w:w="1376"/>
      </w:tblGrid>
      <w:tr w:rsidR="00A93942" w:rsidRPr="008C1951" w14:paraId="1A44FA5C" w14:textId="77777777" w:rsidTr="000D0D58">
        <w:trPr>
          <w:tblHeader/>
        </w:trPr>
        <w:tc>
          <w:tcPr>
            <w:tcW w:w="5000" w:type="pct"/>
            <w:gridSpan w:val="8"/>
            <w:shd w:val="clear" w:color="auto" w:fill="auto"/>
            <w:vAlign w:val="center"/>
          </w:tcPr>
          <w:p w14:paraId="60A44DAE" w14:textId="24F0FC75" w:rsidR="00A93942" w:rsidRPr="000D0D58" w:rsidRDefault="000D0D58" w:rsidP="000D0D58">
            <w:pPr>
              <w:pStyle w:val="RepTableHeader"/>
              <w:rPr>
                <w:lang w:val="en-GB"/>
              </w:rPr>
            </w:pPr>
            <w:r w:rsidRPr="000D0D58">
              <w:rPr>
                <w:lang w:val="en-GB"/>
              </w:rPr>
              <w:t>Propamocarb HCl</w:t>
            </w:r>
          </w:p>
        </w:tc>
      </w:tr>
      <w:tr w:rsidR="004526EA" w:rsidRPr="008C1951" w14:paraId="21550AFA" w14:textId="77777777" w:rsidTr="000D0D58">
        <w:trPr>
          <w:tblHeader/>
        </w:trPr>
        <w:tc>
          <w:tcPr>
            <w:tcW w:w="838" w:type="pct"/>
            <w:shd w:val="clear" w:color="auto" w:fill="auto"/>
          </w:tcPr>
          <w:p w14:paraId="63454F58" w14:textId="77777777" w:rsidR="004526EA" w:rsidRPr="008C1951" w:rsidRDefault="004526EA" w:rsidP="004526EA">
            <w:pPr>
              <w:pStyle w:val="RepTableHeader"/>
              <w:jc w:val="center"/>
              <w:rPr>
                <w:lang w:val="en-GB"/>
              </w:rPr>
            </w:pPr>
            <w:r w:rsidRPr="008C1951">
              <w:rPr>
                <w:lang w:val="en-GB"/>
              </w:rPr>
              <w:t>Soil name</w:t>
            </w:r>
          </w:p>
        </w:tc>
        <w:tc>
          <w:tcPr>
            <w:tcW w:w="609" w:type="pct"/>
            <w:shd w:val="clear" w:color="auto" w:fill="auto"/>
          </w:tcPr>
          <w:p w14:paraId="7501DE73" w14:textId="77777777" w:rsidR="004526EA" w:rsidRPr="008C1951" w:rsidRDefault="004526EA" w:rsidP="004526EA">
            <w:pPr>
              <w:pStyle w:val="RepTableHeader"/>
              <w:jc w:val="center"/>
              <w:rPr>
                <w:lang w:val="en-GB"/>
              </w:rPr>
            </w:pPr>
            <w:r w:rsidRPr="008C1951">
              <w:rPr>
                <w:lang w:val="en-GB"/>
              </w:rPr>
              <w:t>Soil type</w:t>
            </w:r>
          </w:p>
        </w:tc>
        <w:tc>
          <w:tcPr>
            <w:tcW w:w="533" w:type="pct"/>
            <w:shd w:val="clear" w:color="auto" w:fill="auto"/>
          </w:tcPr>
          <w:p w14:paraId="63BFC8CD" w14:textId="77777777" w:rsidR="004526EA" w:rsidRPr="008C1951" w:rsidRDefault="004526EA" w:rsidP="004526EA">
            <w:pPr>
              <w:pStyle w:val="RepTableHeader"/>
              <w:jc w:val="center"/>
              <w:rPr>
                <w:lang w:val="en-GB"/>
              </w:rPr>
            </w:pPr>
            <w:r w:rsidRPr="008C1951">
              <w:rPr>
                <w:lang w:val="en-GB"/>
              </w:rPr>
              <w:t>OC</w:t>
            </w:r>
          </w:p>
          <w:p w14:paraId="4F875762" w14:textId="607A1F7B" w:rsidR="004526EA" w:rsidRPr="008C1951" w:rsidRDefault="004526EA" w:rsidP="004526EA">
            <w:pPr>
              <w:pStyle w:val="RepTableHeader"/>
              <w:jc w:val="center"/>
              <w:rPr>
                <w:lang w:val="en-GB"/>
              </w:rPr>
            </w:pPr>
            <w:r>
              <w:rPr>
                <w:lang w:val="en-GB"/>
              </w:rPr>
              <w:t>[</w:t>
            </w:r>
            <w:r w:rsidRPr="008C1951">
              <w:rPr>
                <w:lang w:val="en-GB"/>
              </w:rPr>
              <w:t>%</w:t>
            </w:r>
            <w:r>
              <w:rPr>
                <w:lang w:val="en-GB"/>
              </w:rPr>
              <w:t>]</w:t>
            </w:r>
          </w:p>
        </w:tc>
        <w:tc>
          <w:tcPr>
            <w:tcW w:w="532" w:type="pct"/>
            <w:shd w:val="clear" w:color="auto" w:fill="auto"/>
          </w:tcPr>
          <w:p w14:paraId="16302E8F" w14:textId="77777777" w:rsidR="004526EA" w:rsidRPr="008C1951" w:rsidRDefault="004526EA" w:rsidP="004526EA">
            <w:pPr>
              <w:pStyle w:val="RepTableHeader"/>
              <w:jc w:val="center"/>
              <w:rPr>
                <w:lang w:val="en-GB"/>
              </w:rPr>
            </w:pPr>
            <w:r w:rsidRPr="008C1951">
              <w:rPr>
                <w:lang w:val="en-GB"/>
              </w:rPr>
              <w:t>pH</w:t>
            </w:r>
          </w:p>
          <w:p w14:paraId="5176E343" w14:textId="2AB0BE05" w:rsidR="004526EA" w:rsidRPr="008C1951" w:rsidRDefault="004526EA" w:rsidP="004526EA">
            <w:pPr>
              <w:pStyle w:val="RepTableHeader"/>
              <w:jc w:val="center"/>
              <w:rPr>
                <w:lang w:val="en-GB"/>
              </w:rPr>
            </w:pPr>
            <w:r>
              <w:rPr>
                <w:lang w:val="en-GB"/>
              </w:rPr>
              <w:t>[</w:t>
            </w:r>
            <w:r w:rsidRPr="008C1951">
              <w:rPr>
                <w:lang w:val="en-GB"/>
              </w:rPr>
              <w:t>-</w:t>
            </w:r>
            <w:r>
              <w:rPr>
                <w:lang w:val="en-GB"/>
              </w:rPr>
              <w:t>]</w:t>
            </w:r>
          </w:p>
        </w:tc>
        <w:tc>
          <w:tcPr>
            <w:tcW w:w="611" w:type="pct"/>
            <w:shd w:val="clear" w:color="auto" w:fill="auto"/>
          </w:tcPr>
          <w:p w14:paraId="58F96DD6" w14:textId="77777777" w:rsidR="004526EA" w:rsidRPr="008C1951" w:rsidRDefault="004526EA" w:rsidP="004526EA">
            <w:pPr>
              <w:pStyle w:val="RepTableHeader"/>
              <w:jc w:val="center"/>
              <w:rPr>
                <w:lang w:val="en-GB"/>
              </w:rPr>
            </w:pPr>
            <w:r w:rsidRPr="008C1951">
              <w:rPr>
                <w:lang w:val="en-GB"/>
              </w:rPr>
              <w:t>K</w:t>
            </w:r>
            <w:r w:rsidRPr="000D0D58">
              <w:rPr>
                <w:vertAlign w:val="subscript"/>
                <w:lang w:val="en-GB"/>
              </w:rPr>
              <w:t>f</w:t>
            </w:r>
          </w:p>
          <w:p w14:paraId="73F7852E" w14:textId="6E769D20" w:rsidR="004526EA" w:rsidRPr="008C1951" w:rsidRDefault="004526EA" w:rsidP="004526EA">
            <w:pPr>
              <w:pStyle w:val="RepTableHeader"/>
              <w:jc w:val="center"/>
              <w:rPr>
                <w:lang w:val="en-GB"/>
              </w:rPr>
            </w:pPr>
            <w:r>
              <w:rPr>
                <w:lang w:val="en-GB"/>
              </w:rPr>
              <w:t>[</w:t>
            </w:r>
            <w:r w:rsidRPr="008C1951">
              <w:rPr>
                <w:lang w:val="en-GB"/>
              </w:rPr>
              <w:t>mL/g</w:t>
            </w:r>
            <w:r>
              <w:rPr>
                <w:lang w:val="en-GB"/>
              </w:rPr>
              <w:t>]</w:t>
            </w:r>
          </w:p>
        </w:tc>
        <w:tc>
          <w:tcPr>
            <w:tcW w:w="610" w:type="pct"/>
            <w:shd w:val="clear" w:color="auto" w:fill="auto"/>
          </w:tcPr>
          <w:p w14:paraId="79BD18C3" w14:textId="3C20D64A" w:rsidR="004526EA" w:rsidRPr="008C1951" w:rsidRDefault="004526EA" w:rsidP="004526EA">
            <w:pPr>
              <w:pStyle w:val="RepTableHeader"/>
              <w:jc w:val="center"/>
              <w:rPr>
                <w:lang w:val="en-GB"/>
              </w:rPr>
            </w:pPr>
            <w:r w:rsidRPr="008C1951">
              <w:rPr>
                <w:lang w:val="en-GB"/>
              </w:rPr>
              <w:t>K</w:t>
            </w:r>
            <w:r w:rsidRPr="000D0D58">
              <w:rPr>
                <w:vertAlign w:val="subscript"/>
                <w:lang w:val="en-GB"/>
              </w:rPr>
              <w:t>f</w:t>
            </w:r>
            <w:r>
              <w:rPr>
                <w:vertAlign w:val="subscript"/>
                <w:lang w:val="en-GB"/>
              </w:rPr>
              <w:t>,</w:t>
            </w:r>
            <w:r w:rsidRPr="000D0D58">
              <w:rPr>
                <w:vertAlign w:val="subscript"/>
                <w:lang w:val="en-GB"/>
              </w:rPr>
              <w:t>oc</w:t>
            </w:r>
          </w:p>
          <w:p w14:paraId="666BF623" w14:textId="273156DA" w:rsidR="004526EA" w:rsidRPr="008C1951" w:rsidRDefault="004526EA" w:rsidP="004526EA">
            <w:pPr>
              <w:pStyle w:val="RepTableHeader"/>
              <w:jc w:val="center"/>
              <w:rPr>
                <w:lang w:val="en-GB"/>
              </w:rPr>
            </w:pPr>
            <w:r>
              <w:rPr>
                <w:lang w:val="en-GB"/>
              </w:rPr>
              <w:t>[</w:t>
            </w:r>
            <w:r w:rsidRPr="008C1951">
              <w:rPr>
                <w:lang w:val="en-GB"/>
              </w:rPr>
              <w:t>mL/g</w:t>
            </w:r>
            <w:r>
              <w:rPr>
                <w:lang w:val="en-GB"/>
              </w:rPr>
              <w:t>]</w:t>
            </w:r>
          </w:p>
        </w:tc>
        <w:tc>
          <w:tcPr>
            <w:tcW w:w="531" w:type="pct"/>
            <w:shd w:val="clear" w:color="auto" w:fill="auto"/>
          </w:tcPr>
          <w:p w14:paraId="56CE7BF3" w14:textId="77777777" w:rsidR="004526EA" w:rsidRPr="008C1951" w:rsidRDefault="004526EA" w:rsidP="004526EA">
            <w:pPr>
              <w:pStyle w:val="RepTableHeader"/>
              <w:jc w:val="center"/>
              <w:rPr>
                <w:lang w:val="en-GB"/>
              </w:rPr>
            </w:pPr>
            <w:r w:rsidRPr="008C1951">
              <w:rPr>
                <w:lang w:val="en-GB"/>
              </w:rPr>
              <w:t>1/n</w:t>
            </w:r>
          </w:p>
          <w:p w14:paraId="4A75EDF2" w14:textId="606D4405" w:rsidR="004526EA" w:rsidRPr="008C1951" w:rsidRDefault="004526EA" w:rsidP="004526EA">
            <w:pPr>
              <w:pStyle w:val="RepTableHeader"/>
              <w:jc w:val="center"/>
              <w:rPr>
                <w:lang w:val="en-GB"/>
              </w:rPr>
            </w:pPr>
            <w:r>
              <w:rPr>
                <w:lang w:val="en-GB"/>
              </w:rPr>
              <w:t>[</w:t>
            </w:r>
            <w:r w:rsidRPr="008C1951">
              <w:rPr>
                <w:lang w:val="en-GB"/>
              </w:rPr>
              <w:t>-</w:t>
            </w:r>
            <w:r>
              <w:rPr>
                <w:lang w:val="en-GB"/>
              </w:rPr>
              <w:t>]</w:t>
            </w:r>
          </w:p>
        </w:tc>
        <w:tc>
          <w:tcPr>
            <w:tcW w:w="736" w:type="pct"/>
            <w:shd w:val="clear" w:color="auto" w:fill="auto"/>
          </w:tcPr>
          <w:p w14:paraId="2936407F" w14:textId="58349CF2" w:rsidR="004526EA" w:rsidRPr="008C1951" w:rsidRDefault="004526EA" w:rsidP="004526EA">
            <w:pPr>
              <w:pStyle w:val="RepTableHeader"/>
              <w:jc w:val="center"/>
              <w:rPr>
                <w:lang w:val="en-GB"/>
              </w:rPr>
            </w:pPr>
            <w:r w:rsidRPr="008C1951">
              <w:rPr>
                <w:lang w:val="en-GB"/>
              </w:rPr>
              <w:t>Evaluated on EU level / Reference</w:t>
            </w:r>
          </w:p>
        </w:tc>
      </w:tr>
      <w:tr w:rsidR="004526EA" w:rsidRPr="004049B4" w14:paraId="3426C91B" w14:textId="77777777" w:rsidTr="000D0D58">
        <w:tc>
          <w:tcPr>
            <w:tcW w:w="838" w:type="pct"/>
            <w:shd w:val="clear" w:color="auto" w:fill="auto"/>
            <w:vAlign w:val="center"/>
          </w:tcPr>
          <w:p w14:paraId="63AA9AC7" w14:textId="5A22B3EA" w:rsidR="004526EA" w:rsidRPr="004049B4" w:rsidRDefault="004526EA" w:rsidP="004526EA">
            <w:pPr>
              <w:pStyle w:val="RepTable"/>
            </w:pPr>
            <w:r w:rsidRPr="00456D47">
              <w:rPr>
                <w:color w:val="000000"/>
                <w:szCs w:val="20"/>
              </w:rPr>
              <w:t>Minnesota</w:t>
            </w:r>
          </w:p>
        </w:tc>
        <w:tc>
          <w:tcPr>
            <w:tcW w:w="609" w:type="pct"/>
            <w:shd w:val="clear" w:color="auto" w:fill="auto"/>
            <w:vAlign w:val="center"/>
          </w:tcPr>
          <w:p w14:paraId="2300A660" w14:textId="005CEEC7" w:rsidR="004526EA" w:rsidRPr="004049B4" w:rsidRDefault="004526EA" w:rsidP="004526EA">
            <w:pPr>
              <w:pStyle w:val="RepTable"/>
            </w:pPr>
            <w:r w:rsidRPr="00456D47">
              <w:rPr>
                <w:color w:val="000000"/>
                <w:szCs w:val="20"/>
              </w:rPr>
              <w:t>Clay loam</w:t>
            </w:r>
          </w:p>
        </w:tc>
        <w:tc>
          <w:tcPr>
            <w:tcW w:w="533" w:type="pct"/>
            <w:shd w:val="clear" w:color="auto" w:fill="auto"/>
            <w:vAlign w:val="center"/>
          </w:tcPr>
          <w:p w14:paraId="6AFB81CC" w14:textId="27C31C5E" w:rsidR="004526EA" w:rsidRPr="004049B4" w:rsidRDefault="004526EA" w:rsidP="004526EA">
            <w:pPr>
              <w:pStyle w:val="RepTable"/>
              <w:jc w:val="center"/>
            </w:pPr>
            <w:r w:rsidRPr="00456D47">
              <w:rPr>
                <w:color w:val="000000"/>
                <w:szCs w:val="20"/>
              </w:rPr>
              <w:t>3.15</w:t>
            </w:r>
          </w:p>
        </w:tc>
        <w:tc>
          <w:tcPr>
            <w:tcW w:w="532" w:type="pct"/>
            <w:shd w:val="clear" w:color="auto" w:fill="auto"/>
            <w:vAlign w:val="center"/>
          </w:tcPr>
          <w:p w14:paraId="4DAF4F8B" w14:textId="12D15F82" w:rsidR="004526EA" w:rsidRPr="004049B4" w:rsidRDefault="004526EA" w:rsidP="004526EA">
            <w:pPr>
              <w:pStyle w:val="RepTable"/>
              <w:jc w:val="center"/>
            </w:pPr>
            <w:r w:rsidRPr="00456D47">
              <w:rPr>
                <w:color w:val="000000"/>
                <w:szCs w:val="20"/>
              </w:rPr>
              <w:t>5.8</w:t>
            </w:r>
          </w:p>
        </w:tc>
        <w:tc>
          <w:tcPr>
            <w:tcW w:w="611" w:type="pct"/>
            <w:shd w:val="clear" w:color="auto" w:fill="auto"/>
            <w:vAlign w:val="center"/>
          </w:tcPr>
          <w:p w14:paraId="598B58A4" w14:textId="1D08379A" w:rsidR="004526EA" w:rsidRPr="004049B4" w:rsidRDefault="004526EA" w:rsidP="004526EA">
            <w:pPr>
              <w:pStyle w:val="RepTable"/>
              <w:jc w:val="center"/>
            </w:pPr>
            <w:r w:rsidRPr="00456D47">
              <w:rPr>
                <w:color w:val="000000"/>
                <w:szCs w:val="20"/>
              </w:rPr>
              <w:t>77.2</w:t>
            </w:r>
          </w:p>
        </w:tc>
        <w:tc>
          <w:tcPr>
            <w:tcW w:w="610" w:type="pct"/>
            <w:shd w:val="clear" w:color="auto" w:fill="auto"/>
            <w:vAlign w:val="center"/>
          </w:tcPr>
          <w:p w14:paraId="51D480EA" w14:textId="5F49C1E5" w:rsidR="004526EA" w:rsidRPr="004049B4" w:rsidRDefault="004526EA" w:rsidP="004526EA">
            <w:pPr>
              <w:pStyle w:val="RepTable"/>
              <w:jc w:val="center"/>
            </w:pPr>
            <w:r w:rsidRPr="00456D47">
              <w:rPr>
                <w:color w:val="000000"/>
                <w:szCs w:val="20"/>
              </w:rPr>
              <w:t>2451</w:t>
            </w:r>
          </w:p>
        </w:tc>
        <w:tc>
          <w:tcPr>
            <w:tcW w:w="531" w:type="pct"/>
            <w:shd w:val="clear" w:color="auto" w:fill="auto"/>
            <w:vAlign w:val="center"/>
          </w:tcPr>
          <w:p w14:paraId="60627C14" w14:textId="2BA05BD0" w:rsidR="004526EA" w:rsidRPr="004049B4" w:rsidRDefault="004526EA" w:rsidP="004526EA">
            <w:pPr>
              <w:pStyle w:val="RepTable"/>
              <w:jc w:val="center"/>
            </w:pPr>
            <w:r w:rsidRPr="00456D47">
              <w:rPr>
                <w:color w:val="000000"/>
                <w:szCs w:val="20"/>
              </w:rPr>
              <w:t>0.77</w:t>
            </w:r>
          </w:p>
        </w:tc>
        <w:tc>
          <w:tcPr>
            <w:tcW w:w="736" w:type="pct"/>
            <w:vMerge w:val="restart"/>
            <w:shd w:val="clear" w:color="auto" w:fill="auto"/>
            <w:vAlign w:val="center"/>
          </w:tcPr>
          <w:p w14:paraId="3D3EFAC2" w14:textId="7EF93F46" w:rsidR="004526EA" w:rsidRPr="004049B4" w:rsidRDefault="004526EA" w:rsidP="004526EA">
            <w:pPr>
              <w:pStyle w:val="RepTable"/>
              <w:jc w:val="center"/>
            </w:pPr>
            <w:r>
              <w:t>Y</w:t>
            </w:r>
            <w:r>
              <w:br/>
              <w:t>DAR (2005), EFSA (2006)</w:t>
            </w:r>
          </w:p>
        </w:tc>
      </w:tr>
      <w:tr w:rsidR="004526EA" w:rsidRPr="004049B4" w14:paraId="44E75EC3" w14:textId="77777777" w:rsidTr="000D0D58">
        <w:tc>
          <w:tcPr>
            <w:tcW w:w="838" w:type="pct"/>
            <w:shd w:val="clear" w:color="auto" w:fill="auto"/>
            <w:vAlign w:val="center"/>
          </w:tcPr>
          <w:p w14:paraId="4EFDE879" w14:textId="084108CF" w:rsidR="004526EA" w:rsidRPr="004049B4" w:rsidRDefault="004526EA" w:rsidP="004526EA">
            <w:pPr>
              <w:pStyle w:val="RepTable"/>
            </w:pPr>
            <w:r w:rsidRPr="00456D47">
              <w:rPr>
                <w:color w:val="000000"/>
                <w:szCs w:val="20"/>
              </w:rPr>
              <w:t>Sarotti</w:t>
            </w:r>
          </w:p>
        </w:tc>
        <w:tc>
          <w:tcPr>
            <w:tcW w:w="609" w:type="pct"/>
            <w:shd w:val="clear" w:color="auto" w:fill="auto"/>
            <w:vAlign w:val="center"/>
          </w:tcPr>
          <w:p w14:paraId="7DCC57B9" w14:textId="41FBAFBD" w:rsidR="004526EA" w:rsidRPr="004049B4" w:rsidRDefault="004526EA" w:rsidP="004526EA">
            <w:pPr>
              <w:pStyle w:val="RepTable"/>
            </w:pPr>
            <w:r w:rsidRPr="00456D47">
              <w:rPr>
                <w:color w:val="000000"/>
                <w:szCs w:val="20"/>
              </w:rPr>
              <w:t>Loamy silt</w:t>
            </w:r>
          </w:p>
        </w:tc>
        <w:tc>
          <w:tcPr>
            <w:tcW w:w="533" w:type="pct"/>
            <w:shd w:val="clear" w:color="auto" w:fill="auto"/>
            <w:vAlign w:val="center"/>
          </w:tcPr>
          <w:p w14:paraId="234E5862" w14:textId="0323FD59" w:rsidR="004526EA" w:rsidRPr="004049B4" w:rsidRDefault="004526EA" w:rsidP="004526EA">
            <w:pPr>
              <w:pStyle w:val="RepTable"/>
              <w:jc w:val="center"/>
            </w:pPr>
            <w:r w:rsidRPr="00456D47">
              <w:rPr>
                <w:color w:val="000000"/>
                <w:szCs w:val="20"/>
              </w:rPr>
              <w:t>1.3</w:t>
            </w:r>
          </w:p>
        </w:tc>
        <w:tc>
          <w:tcPr>
            <w:tcW w:w="532" w:type="pct"/>
            <w:shd w:val="clear" w:color="auto" w:fill="auto"/>
            <w:vAlign w:val="center"/>
          </w:tcPr>
          <w:p w14:paraId="0FA16AF7" w14:textId="0549B2D5" w:rsidR="004526EA" w:rsidRPr="004049B4" w:rsidRDefault="004526EA" w:rsidP="004526EA">
            <w:pPr>
              <w:pStyle w:val="RepTable"/>
              <w:jc w:val="center"/>
            </w:pPr>
            <w:r w:rsidRPr="00456D47">
              <w:rPr>
                <w:color w:val="000000"/>
                <w:szCs w:val="20"/>
              </w:rPr>
              <w:t>7.38</w:t>
            </w:r>
          </w:p>
        </w:tc>
        <w:tc>
          <w:tcPr>
            <w:tcW w:w="611" w:type="pct"/>
            <w:shd w:val="clear" w:color="auto" w:fill="auto"/>
            <w:vAlign w:val="center"/>
          </w:tcPr>
          <w:p w14:paraId="3E914485" w14:textId="41EF0A70" w:rsidR="004526EA" w:rsidRPr="004049B4" w:rsidRDefault="004526EA" w:rsidP="004526EA">
            <w:pPr>
              <w:pStyle w:val="RepTable"/>
              <w:jc w:val="center"/>
            </w:pPr>
            <w:r w:rsidRPr="00456D47">
              <w:rPr>
                <w:color w:val="000000"/>
                <w:szCs w:val="20"/>
              </w:rPr>
              <w:t>2.63</w:t>
            </w:r>
          </w:p>
        </w:tc>
        <w:tc>
          <w:tcPr>
            <w:tcW w:w="610" w:type="pct"/>
            <w:shd w:val="clear" w:color="auto" w:fill="auto"/>
            <w:vAlign w:val="center"/>
          </w:tcPr>
          <w:p w14:paraId="65FE8465" w14:textId="0A70364B" w:rsidR="004526EA" w:rsidRPr="004049B4" w:rsidRDefault="004526EA" w:rsidP="004526EA">
            <w:pPr>
              <w:pStyle w:val="RepTable"/>
              <w:jc w:val="center"/>
            </w:pPr>
            <w:r w:rsidRPr="00456D47">
              <w:rPr>
                <w:color w:val="000000"/>
                <w:szCs w:val="20"/>
              </w:rPr>
              <w:t>202</w:t>
            </w:r>
          </w:p>
        </w:tc>
        <w:tc>
          <w:tcPr>
            <w:tcW w:w="531" w:type="pct"/>
            <w:shd w:val="clear" w:color="auto" w:fill="auto"/>
            <w:vAlign w:val="center"/>
          </w:tcPr>
          <w:p w14:paraId="702A0DFA" w14:textId="0DDF994A" w:rsidR="004526EA" w:rsidRPr="004049B4" w:rsidRDefault="004526EA" w:rsidP="004526EA">
            <w:pPr>
              <w:pStyle w:val="RepTable"/>
              <w:jc w:val="center"/>
            </w:pPr>
            <w:r w:rsidRPr="00456D47">
              <w:rPr>
                <w:color w:val="000000"/>
                <w:szCs w:val="20"/>
              </w:rPr>
              <w:t>0.9</w:t>
            </w:r>
          </w:p>
        </w:tc>
        <w:tc>
          <w:tcPr>
            <w:tcW w:w="736" w:type="pct"/>
            <w:vMerge/>
            <w:shd w:val="clear" w:color="auto" w:fill="auto"/>
            <w:vAlign w:val="center"/>
          </w:tcPr>
          <w:p w14:paraId="18671041" w14:textId="77777777" w:rsidR="004526EA" w:rsidRPr="004049B4" w:rsidRDefault="004526EA" w:rsidP="004526EA">
            <w:pPr>
              <w:pStyle w:val="RepTable"/>
              <w:jc w:val="center"/>
            </w:pPr>
          </w:p>
        </w:tc>
      </w:tr>
      <w:tr w:rsidR="004526EA" w:rsidRPr="004049B4" w14:paraId="2D8DA51B" w14:textId="77777777" w:rsidTr="000D0D58">
        <w:tc>
          <w:tcPr>
            <w:tcW w:w="838" w:type="pct"/>
            <w:shd w:val="clear" w:color="auto" w:fill="auto"/>
            <w:vAlign w:val="center"/>
          </w:tcPr>
          <w:p w14:paraId="7B2B2DD0" w14:textId="6F91B2E6" w:rsidR="004526EA" w:rsidRPr="004049B4" w:rsidRDefault="004526EA" w:rsidP="004526EA">
            <w:pPr>
              <w:pStyle w:val="RepTable"/>
            </w:pPr>
            <w:r w:rsidRPr="00456D47">
              <w:rPr>
                <w:color w:val="000000"/>
                <w:szCs w:val="20"/>
              </w:rPr>
              <w:t>Abington</w:t>
            </w:r>
          </w:p>
        </w:tc>
        <w:tc>
          <w:tcPr>
            <w:tcW w:w="609" w:type="pct"/>
            <w:shd w:val="clear" w:color="auto" w:fill="auto"/>
            <w:vAlign w:val="center"/>
          </w:tcPr>
          <w:p w14:paraId="42896FA3" w14:textId="43891CE3" w:rsidR="004526EA" w:rsidRPr="004049B4" w:rsidRDefault="004526EA" w:rsidP="004526EA">
            <w:pPr>
              <w:pStyle w:val="RepTable"/>
            </w:pPr>
            <w:r w:rsidRPr="00456D47">
              <w:rPr>
                <w:color w:val="000000"/>
                <w:szCs w:val="20"/>
              </w:rPr>
              <w:t>Loamy sand</w:t>
            </w:r>
          </w:p>
        </w:tc>
        <w:tc>
          <w:tcPr>
            <w:tcW w:w="533" w:type="pct"/>
            <w:shd w:val="clear" w:color="auto" w:fill="auto"/>
            <w:vAlign w:val="center"/>
          </w:tcPr>
          <w:p w14:paraId="2D8C896C" w14:textId="16BADF7B" w:rsidR="004526EA" w:rsidRPr="004049B4" w:rsidRDefault="004526EA" w:rsidP="004526EA">
            <w:pPr>
              <w:pStyle w:val="RepTable"/>
              <w:jc w:val="center"/>
            </w:pPr>
            <w:r w:rsidRPr="00456D47">
              <w:rPr>
                <w:color w:val="000000"/>
                <w:szCs w:val="20"/>
              </w:rPr>
              <w:t>1.86</w:t>
            </w:r>
          </w:p>
        </w:tc>
        <w:tc>
          <w:tcPr>
            <w:tcW w:w="532" w:type="pct"/>
            <w:shd w:val="clear" w:color="auto" w:fill="auto"/>
            <w:vAlign w:val="center"/>
          </w:tcPr>
          <w:p w14:paraId="0380B979" w14:textId="775E361F" w:rsidR="004526EA" w:rsidRPr="004049B4" w:rsidRDefault="004526EA" w:rsidP="004526EA">
            <w:pPr>
              <w:pStyle w:val="RepTable"/>
              <w:jc w:val="center"/>
            </w:pPr>
            <w:r w:rsidRPr="00456D47">
              <w:rPr>
                <w:color w:val="000000"/>
                <w:szCs w:val="20"/>
              </w:rPr>
              <w:t>7.4</w:t>
            </w:r>
          </w:p>
        </w:tc>
        <w:tc>
          <w:tcPr>
            <w:tcW w:w="611" w:type="pct"/>
            <w:shd w:val="clear" w:color="auto" w:fill="auto"/>
            <w:vAlign w:val="center"/>
          </w:tcPr>
          <w:p w14:paraId="7C580423" w14:textId="56086EA5" w:rsidR="004526EA" w:rsidRPr="004049B4" w:rsidRDefault="004526EA" w:rsidP="004526EA">
            <w:pPr>
              <w:pStyle w:val="RepTable"/>
              <w:jc w:val="center"/>
            </w:pPr>
            <w:r w:rsidRPr="00456D47">
              <w:rPr>
                <w:color w:val="000000"/>
                <w:szCs w:val="20"/>
              </w:rPr>
              <w:t>2.49</w:t>
            </w:r>
          </w:p>
        </w:tc>
        <w:tc>
          <w:tcPr>
            <w:tcW w:w="610" w:type="pct"/>
            <w:shd w:val="clear" w:color="auto" w:fill="auto"/>
            <w:vAlign w:val="center"/>
          </w:tcPr>
          <w:p w14:paraId="57A3A0DC" w14:textId="1C8983B7" w:rsidR="004526EA" w:rsidRPr="004049B4" w:rsidRDefault="004526EA" w:rsidP="004526EA">
            <w:pPr>
              <w:pStyle w:val="RepTable"/>
              <w:jc w:val="center"/>
            </w:pPr>
            <w:r w:rsidRPr="00456D47">
              <w:rPr>
                <w:color w:val="000000"/>
                <w:szCs w:val="20"/>
              </w:rPr>
              <w:t>134</w:t>
            </w:r>
          </w:p>
        </w:tc>
        <w:tc>
          <w:tcPr>
            <w:tcW w:w="531" w:type="pct"/>
            <w:shd w:val="clear" w:color="auto" w:fill="auto"/>
            <w:vAlign w:val="center"/>
          </w:tcPr>
          <w:p w14:paraId="3B5EF25C" w14:textId="628EB9CD" w:rsidR="004526EA" w:rsidRPr="004049B4" w:rsidRDefault="004526EA" w:rsidP="004526EA">
            <w:pPr>
              <w:pStyle w:val="RepTable"/>
              <w:jc w:val="center"/>
            </w:pPr>
            <w:r w:rsidRPr="00456D47">
              <w:rPr>
                <w:color w:val="000000"/>
                <w:szCs w:val="20"/>
              </w:rPr>
              <w:t>0.9</w:t>
            </w:r>
          </w:p>
        </w:tc>
        <w:tc>
          <w:tcPr>
            <w:tcW w:w="736" w:type="pct"/>
            <w:vMerge/>
            <w:shd w:val="clear" w:color="auto" w:fill="auto"/>
            <w:vAlign w:val="center"/>
          </w:tcPr>
          <w:p w14:paraId="4484967A" w14:textId="77777777" w:rsidR="004526EA" w:rsidRPr="004049B4" w:rsidRDefault="004526EA" w:rsidP="004526EA">
            <w:pPr>
              <w:pStyle w:val="RepTable"/>
              <w:jc w:val="center"/>
            </w:pPr>
          </w:p>
        </w:tc>
      </w:tr>
      <w:tr w:rsidR="004526EA" w:rsidRPr="004049B4" w14:paraId="51D201F6" w14:textId="77777777" w:rsidTr="000D0D58">
        <w:tc>
          <w:tcPr>
            <w:tcW w:w="838" w:type="pct"/>
            <w:shd w:val="clear" w:color="auto" w:fill="auto"/>
            <w:vAlign w:val="center"/>
          </w:tcPr>
          <w:p w14:paraId="2E03CE08" w14:textId="7E2609B3" w:rsidR="004526EA" w:rsidRPr="004049B4" w:rsidRDefault="004526EA" w:rsidP="004526EA">
            <w:pPr>
              <w:pStyle w:val="RepTable"/>
            </w:pPr>
            <w:r w:rsidRPr="00456D47">
              <w:rPr>
                <w:color w:val="000000"/>
                <w:szCs w:val="20"/>
              </w:rPr>
              <w:t>Borstel</w:t>
            </w:r>
          </w:p>
        </w:tc>
        <w:tc>
          <w:tcPr>
            <w:tcW w:w="609" w:type="pct"/>
            <w:shd w:val="clear" w:color="auto" w:fill="auto"/>
            <w:vAlign w:val="center"/>
          </w:tcPr>
          <w:p w14:paraId="6303DED9" w14:textId="144F250C" w:rsidR="004526EA" w:rsidRPr="004049B4" w:rsidRDefault="004526EA" w:rsidP="004526EA">
            <w:pPr>
              <w:pStyle w:val="RepTable"/>
            </w:pPr>
            <w:r w:rsidRPr="00456D47">
              <w:rPr>
                <w:color w:val="000000"/>
                <w:szCs w:val="20"/>
              </w:rPr>
              <w:t>Silty sand</w:t>
            </w:r>
          </w:p>
        </w:tc>
        <w:tc>
          <w:tcPr>
            <w:tcW w:w="533" w:type="pct"/>
            <w:shd w:val="clear" w:color="auto" w:fill="auto"/>
            <w:vAlign w:val="center"/>
          </w:tcPr>
          <w:p w14:paraId="268911C9" w14:textId="1A1C223E" w:rsidR="004526EA" w:rsidRPr="004049B4" w:rsidRDefault="004526EA" w:rsidP="004526EA">
            <w:pPr>
              <w:pStyle w:val="RepTable"/>
              <w:jc w:val="center"/>
            </w:pPr>
            <w:r w:rsidRPr="00456D47">
              <w:rPr>
                <w:color w:val="000000"/>
                <w:szCs w:val="20"/>
              </w:rPr>
              <w:t>1.04</w:t>
            </w:r>
          </w:p>
        </w:tc>
        <w:tc>
          <w:tcPr>
            <w:tcW w:w="532" w:type="pct"/>
            <w:shd w:val="clear" w:color="auto" w:fill="auto"/>
            <w:vAlign w:val="center"/>
          </w:tcPr>
          <w:p w14:paraId="737C1585" w14:textId="744F2B8F" w:rsidR="004526EA" w:rsidRPr="004049B4" w:rsidRDefault="004526EA" w:rsidP="004526EA">
            <w:pPr>
              <w:pStyle w:val="RepTable"/>
              <w:jc w:val="center"/>
            </w:pPr>
            <w:r w:rsidRPr="00456D47">
              <w:rPr>
                <w:color w:val="000000"/>
                <w:szCs w:val="20"/>
              </w:rPr>
              <w:t>5.81</w:t>
            </w:r>
          </w:p>
        </w:tc>
        <w:tc>
          <w:tcPr>
            <w:tcW w:w="611" w:type="pct"/>
            <w:shd w:val="clear" w:color="auto" w:fill="auto"/>
            <w:vAlign w:val="center"/>
          </w:tcPr>
          <w:p w14:paraId="7A5296C9" w14:textId="187AE1C4" w:rsidR="004526EA" w:rsidRPr="004049B4" w:rsidRDefault="004526EA" w:rsidP="004526EA">
            <w:pPr>
              <w:pStyle w:val="RepTable"/>
              <w:jc w:val="center"/>
            </w:pPr>
            <w:r w:rsidRPr="00456D47">
              <w:rPr>
                <w:color w:val="000000"/>
                <w:szCs w:val="20"/>
              </w:rPr>
              <w:t>1.29</w:t>
            </w:r>
          </w:p>
        </w:tc>
        <w:tc>
          <w:tcPr>
            <w:tcW w:w="610" w:type="pct"/>
            <w:shd w:val="clear" w:color="auto" w:fill="auto"/>
            <w:vAlign w:val="center"/>
          </w:tcPr>
          <w:p w14:paraId="4D6F8671" w14:textId="3D33CC15" w:rsidR="004526EA" w:rsidRPr="004049B4" w:rsidRDefault="004526EA" w:rsidP="004526EA">
            <w:pPr>
              <w:pStyle w:val="RepTable"/>
              <w:jc w:val="center"/>
            </w:pPr>
            <w:r w:rsidRPr="00456D47">
              <w:rPr>
                <w:color w:val="000000"/>
                <w:szCs w:val="20"/>
              </w:rPr>
              <w:t>124</w:t>
            </w:r>
          </w:p>
        </w:tc>
        <w:tc>
          <w:tcPr>
            <w:tcW w:w="531" w:type="pct"/>
            <w:shd w:val="clear" w:color="auto" w:fill="auto"/>
            <w:vAlign w:val="center"/>
          </w:tcPr>
          <w:p w14:paraId="4A858CC5" w14:textId="07291E18" w:rsidR="004526EA" w:rsidRPr="004049B4" w:rsidRDefault="004526EA" w:rsidP="004526EA">
            <w:pPr>
              <w:pStyle w:val="RepTable"/>
              <w:jc w:val="center"/>
            </w:pPr>
            <w:r w:rsidRPr="00456D47">
              <w:rPr>
                <w:color w:val="000000"/>
                <w:szCs w:val="20"/>
              </w:rPr>
              <w:t>0.84</w:t>
            </w:r>
          </w:p>
        </w:tc>
        <w:tc>
          <w:tcPr>
            <w:tcW w:w="736" w:type="pct"/>
            <w:vMerge/>
            <w:shd w:val="clear" w:color="auto" w:fill="auto"/>
            <w:vAlign w:val="center"/>
          </w:tcPr>
          <w:p w14:paraId="007634BE" w14:textId="77777777" w:rsidR="004526EA" w:rsidRPr="004049B4" w:rsidRDefault="004526EA" w:rsidP="004526EA">
            <w:pPr>
              <w:pStyle w:val="RepTable"/>
              <w:jc w:val="center"/>
            </w:pPr>
          </w:p>
        </w:tc>
      </w:tr>
      <w:tr w:rsidR="004526EA" w:rsidRPr="004049B4" w14:paraId="65E7DBDE" w14:textId="77777777" w:rsidTr="000D0D58">
        <w:tc>
          <w:tcPr>
            <w:tcW w:w="838" w:type="pct"/>
            <w:shd w:val="clear" w:color="auto" w:fill="auto"/>
            <w:vAlign w:val="center"/>
          </w:tcPr>
          <w:p w14:paraId="00A22944" w14:textId="3B4CEB24" w:rsidR="004526EA" w:rsidRPr="004049B4" w:rsidRDefault="004526EA" w:rsidP="004526EA">
            <w:pPr>
              <w:pStyle w:val="RepTable"/>
            </w:pPr>
            <w:r w:rsidRPr="00456D47">
              <w:rPr>
                <w:color w:val="000000"/>
                <w:szCs w:val="20"/>
              </w:rPr>
              <w:t>Ptungstadt</w:t>
            </w:r>
          </w:p>
        </w:tc>
        <w:tc>
          <w:tcPr>
            <w:tcW w:w="609" w:type="pct"/>
            <w:shd w:val="clear" w:color="auto" w:fill="auto"/>
            <w:vAlign w:val="center"/>
          </w:tcPr>
          <w:p w14:paraId="6815CE0C" w14:textId="10E59D3F" w:rsidR="004526EA" w:rsidRPr="004049B4" w:rsidRDefault="004526EA" w:rsidP="004526EA">
            <w:pPr>
              <w:pStyle w:val="RepTable"/>
            </w:pPr>
            <w:r w:rsidRPr="00456D47">
              <w:rPr>
                <w:color w:val="000000"/>
                <w:szCs w:val="20"/>
              </w:rPr>
              <w:t>Loamy clay</w:t>
            </w:r>
          </w:p>
        </w:tc>
        <w:tc>
          <w:tcPr>
            <w:tcW w:w="533" w:type="pct"/>
            <w:shd w:val="clear" w:color="auto" w:fill="auto"/>
            <w:vAlign w:val="center"/>
          </w:tcPr>
          <w:p w14:paraId="278E92FB" w14:textId="445A639D" w:rsidR="004526EA" w:rsidRPr="004049B4" w:rsidRDefault="004526EA" w:rsidP="004526EA">
            <w:pPr>
              <w:pStyle w:val="RepTable"/>
              <w:jc w:val="center"/>
            </w:pPr>
            <w:r w:rsidRPr="00456D47">
              <w:rPr>
                <w:color w:val="000000"/>
                <w:szCs w:val="20"/>
              </w:rPr>
              <w:t>1.57</w:t>
            </w:r>
          </w:p>
        </w:tc>
        <w:tc>
          <w:tcPr>
            <w:tcW w:w="532" w:type="pct"/>
            <w:shd w:val="clear" w:color="auto" w:fill="auto"/>
            <w:vAlign w:val="center"/>
          </w:tcPr>
          <w:p w14:paraId="23A9665A" w14:textId="1C470729" w:rsidR="004526EA" w:rsidRPr="004049B4" w:rsidRDefault="004526EA" w:rsidP="004526EA">
            <w:pPr>
              <w:pStyle w:val="RepTable"/>
              <w:jc w:val="center"/>
            </w:pPr>
            <w:r w:rsidRPr="00456D47">
              <w:rPr>
                <w:color w:val="000000"/>
                <w:szCs w:val="20"/>
              </w:rPr>
              <w:t>6.4</w:t>
            </w:r>
          </w:p>
        </w:tc>
        <w:tc>
          <w:tcPr>
            <w:tcW w:w="611" w:type="pct"/>
            <w:shd w:val="clear" w:color="auto" w:fill="auto"/>
            <w:vAlign w:val="center"/>
          </w:tcPr>
          <w:p w14:paraId="34C842E4" w14:textId="4F7437BD" w:rsidR="004526EA" w:rsidRPr="004049B4" w:rsidRDefault="004526EA" w:rsidP="004526EA">
            <w:pPr>
              <w:pStyle w:val="RepTable"/>
              <w:jc w:val="center"/>
            </w:pPr>
            <w:r w:rsidRPr="00456D47">
              <w:rPr>
                <w:color w:val="000000"/>
                <w:szCs w:val="20"/>
              </w:rPr>
              <w:t>9.7</w:t>
            </w:r>
          </w:p>
        </w:tc>
        <w:tc>
          <w:tcPr>
            <w:tcW w:w="610" w:type="pct"/>
            <w:shd w:val="clear" w:color="auto" w:fill="auto"/>
            <w:vAlign w:val="center"/>
          </w:tcPr>
          <w:p w14:paraId="01BB0783" w14:textId="388B3044" w:rsidR="004526EA" w:rsidRPr="004049B4" w:rsidRDefault="004526EA" w:rsidP="004526EA">
            <w:pPr>
              <w:pStyle w:val="RepTable"/>
              <w:jc w:val="center"/>
            </w:pPr>
            <w:r w:rsidRPr="00456D47">
              <w:rPr>
                <w:color w:val="000000"/>
                <w:szCs w:val="20"/>
              </w:rPr>
              <w:t>618</w:t>
            </w:r>
          </w:p>
        </w:tc>
        <w:tc>
          <w:tcPr>
            <w:tcW w:w="531" w:type="pct"/>
            <w:shd w:val="clear" w:color="auto" w:fill="auto"/>
            <w:vAlign w:val="center"/>
          </w:tcPr>
          <w:p w14:paraId="7F1BE887" w14:textId="4EC77C0A" w:rsidR="004526EA" w:rsidRPr="004049B4" w:rsidRDefault="004526EA" w:rsidP="004526EA">
            <w:pPr>
              <w:pStyle w:val="RepTable"/>
              <w:jc w:val="center"/>
            </w:pPr>
            <w:r w:rsidRPr="00456D47">
              <w:rPr>
                <w:color w:val="000000"/>
                <w:szCs w:val="20"/>
              </w:rPr>
              <w:t>0.87</w:t>
            </w:r>
          </w:p>
        </w:tc>
        <w:tc>
          <w:tcPr>
            <w:tcW w:w="736" w:type="pct"/>
            <w:vMerge/>
            <w:shd w:val="clear" w:color="auto" w:fill="auto"/>
            <w:vAlign w:val="center"/>
          </w:tcPr>
          <w:p w14:paraId="6CB48F3C" w14:textId="77777777" w:rsidR="004526EA" w:rsidRPr="004049B4" w:rsidRDefault="004526EA" w:rsidP="004526EA">
            <w:pPr>
              <w:pStyle w:val="RepTable"/>
              <w:jc w:val="center"/>
            </w:pPr>
          </w:p>
        </w:tc>
      </w:tr>
      <w:tr w:rsidR="004526EA" w:rsidRPr="004049B4" w14:paraId="2D0813E3" w14:textId="77777777" w:rsidTr="000D0D58">
        <w:tc>
          <w:tcPr>
            <w:tcW w:w="838" w:type="pct"/>
            <w:shd w:val="clear" w:color="auto" w:fill="auto"/>
            <w:vAlign w:val="center"/>
          </w:tcPr>
          <w:p w14:paraId="0AEAC338" w14:textId="53CE3335" w:rsidR="004526EA" w:rsidRPr="004049B4" w:rsidRDefault="004526EA" w:rsidP="004526EA">
            <w:pPr>
              <w:pStyle w:val="RepTable"/>
            </w:pPr>
            <w:r w:rsidRPr="00456D47">
              <w:rPr>
                <w:color w:val="000000"/>
                <w:szCs w:val="20"/>
              </w:rPr>
              <w:t>German 2.1</w:t>
            </w:r>
          </w:p>
        </w:tc>
        <w:tc>
          <w:tcPr>
            <w:tcW w:w="609" w:type="pct"/>
            <w:shd w:val="clear" w:color="auto" w:fill="auto"/>
            <w:vAlign w:val="center"/>
          </w:tcPr>
          <w:p w14:paraId="6B500093" w14:textId="288F505F" w:rsidR="004526EA" w:rsidRPr="004049B4" w:rsidRDefault="004526EA" w:rsidP="004526EA">
            <w:pPr>
              <w:pStyle w:val="RepTable"/>
            </w:pPr>
            <w:r w:rsidRPr="00456D47">
              <w:rPr>
                <w:color w:val="000000"/>
                <w:szCs w:val="20"/>
              </w:rPr>
              <w:t>Sand</w:t>
            </w:r>
          </w:p>
        </w:tc>
        <w:tc>
          <w:tcPr>
            <w:tcW w:w="533" w:type="pct"/>
            <w:shd w:val="clear" w:color="auto" w:fill="auto"/>
            <w:vAlign w:val="center"/>
          </w:tcPr>
          <w:p w14:paraId="7733014F" w14:textId="5AAC55A0" w:rsidR="004526EA" w:rsidRPr="004049B4" w:rsidRDefault="004526EA" w:rsidP="004526EA">
            <w:pPr>
              <w:pStyle w:val="RepTable"/>
              <w:jc w:val="center"/>
            </w:pPr>
            <w:r w:rsidRPr="00456D47">
              <w:rPr>
                <w:color w:val="000000"/>
                <w:szCs w:val="20"/>
              </w:rPr>
              <w:t>0.48</w:t>
            </w:r>
          </w:p>
        </w:tc>
        <w:tc>
          <w:tcPr>
            <w:tcW w:w="532" w:type="pct"/>
            <w:shd w:val="clear" w:color="auto" w:fill="auto"/>
            <w:vAlign w:val="center"/>
          </w:tcPr>
          <w:p w14:paraId="7AC621EA" w14:textId="6BEA6D42" w:rsidR="004526EA" w:rsidRPr="004049B4" w:rsidRDefault="004526EA" w:rsidP="004526EA">
            <w:pPr>
              <w:pStyle w:val="RepTable"/>
              <w:jc w:val="center"/>
            </w:pPr>
            <w:r w:rsidRPr="00456D47">
              <w:rPr>
                <w:color w:val="000000"/>
                <w:szCs w:val="20"/>
              </w:rPr>
              <w:t>6</w:t>
            </w:r>
          </w:p>
        </w:tc>
        <w:tc>
          <w:tcPr>
            <w:tcW w:w="611" w:type="pct"/>
            <w:shd w:val="clear" w:color="auto" w:fill="auto"/>
            <w:vAlign w:val="center"/>
          </w:tcPr>
          <w:p w14:paraId="1E1015B5" w14:textId="55EE7595" w:rsidR="004526EA" w:rsidRPr="004049B4" w:rsidRDefault="004526EA" w:rsidP="004526EA">
            <w:pPr>
              <w:pStyle w:val="RepTable"/>
              <w:jc w:val="center"/>
            </w:pPr>
            <w:r w:rsidRPr="00456D47">
              <w:rPr>
                <w:color w:val="000000"/>
                <w:szCs w:val="20"/>
              </w:rPr>
              <w:t>0.671</w:t>
            </w:r>
          </w:p>
        </w:tc>
        <w:tc>
          <w:tcPr>
            <w:tcW w:w="610" w:type="pct"/>
            <w:shd w:val="clear" w:color="auto" w:fill="auto"/>
            <w:vAlign w:val="center"/>
          </w:tcPr>
          <w:p w14:paraId="6A1D726E" w14:textId="3821A8D3" w:rsidR="004526EA" w:rsidRPr="004049B4" w:rsidRDefault="004526EA" w:rsidP="004526EA">
            <w:pPr>
              <w:pStyle w:val="RepTable"/>
              <w:jc w:val="center"/>
            </w:pPr>
            <w:r w:rsidRPr="00456D47">
              <w:rPr>
                <w:color w:val="000000"/>
                <w:szCs w:val="20"/>
              </w:rPr>
              <w:t>140</w:t>
            </w:r>
          </w:p>
        </w:tc>
        <w:tc>
          <w:tcPr>
            <w:tcW w:w="531" w:type="pct"/>
            <w:shd w:val="clear" w:color="auto" w:fill="auto"/>
            <w:vAlign w:val="center"/>
          </w:tcPr>
          <w:p w14:paraId="06BBD037" w14:textId="7E567C5E" w:rsidR="004526EA" w:rsidRPr="004049B4" w:rsidRDefault="004526EA" w:rsidP="004526EA">
            <w:pPr>
              <w:pStyle w:val="RepTable"/>
              <w:jc w:val="center"/>
            </w:pPr>
            <w:r w:rsidRPr="00456D47">
              <w:rPr>
                <w:color w:val="000000"/>
                <w:szCs w:val="20"/>
              </w:rPr>
              <w:t>0.926</w:t>
            </w:r>
          </w:p>
        </w:tc>
        <w:tc>
          <w:tcPr>
            <w:tcW w:w="736" w:type="pct"/>
            <w:vMerge/>
            <w:shd w:val="clear" w:color="auto" w:fill="auto"/>
            <w:vAlign w:val="center"/>
          </w:tcPr>
          <w:p w14:paraId="6E2F70D2" w14:textId="77777777" w:rsidR="004526EA" w:rsidRPr="004049B4" w:rsidRDefault="004526EA" w:rsidP="004526EA">
            <w:pPr>
              <w:pStyle w:val="RepTable"/>
              <w:jc w:val="center"/>
            </w:pPr>
          </w:p>
        </w:tc>
      </w:tr>
      <w:tr w:rsidR="004526EA" w:rsidRPr="004049B4" w14:paraId="7058865D" w14:textId="77777777" w:rsidTr="000D0D58">
        <w:tc>
          <w:tcPr>
            <w:tcW w:w="838" w:type="pct"/>
            <w:shd w:val="clear" w:color="auto" w:fill="auto"/>
            <w:vAlign w:val="center"/>
          </w:tcPr>
          <w:p w14:paraId="29EFBF03" w14:textId="1D0B175E" w:rsidR="004526EA" w:rsidRPr="004049B4" w:rsidRDefault="004526EA" w:rsidP="004526EA">
            <w:pPr>
              <w:pStyle w:val="RepTable"/>
            </w:pPr>
            <w:r w:rsidRPr="00456D47">
              <w:rPr>
                <w:color w:val="000000"/>
                <w:szCs w:val="20"/>
              </w:rPr>
              <w:t>German 2.2</w:t>
            </w:r>
          </w:p>
        </w:tc>
        <w:tc>
          <w:tcPr>
            <w:tcW w:w="609" w:type="pct"/>
            <w:shd w:val="clear" w:color="auto" w:fill="auto"/>
            <w:vAlign w:val="center"/>
          </w:tcPr>
          <w:p w14:paraId="6D7F9DDE" w14:textId="4D8C363B" w:rsidR="004526EA" w:rsidRPr="004049B4" w:rsidRDefault="004526EA" w:rsidP="004526EA">
            <w:pPr>
              <w:pStyle w:val="RepTable"/>
            </w:pPr>
            <w:r w:rsidRPr="00456D47">
              <w:rPr>
                <w:color w:val="000000"/>
                <w:szCs w:val="20"/>
              </w:rPr>
              <w:t>Loamy sand</w:t>
            </w:r>
          </w:p>
        </w:tc>
        <w:tc>
          <w:tcPr>
            <w:tcW w:w="533" w:type="pct"/>
            <w:shd w:val="clear" w:color="auto" w:fill="auto"/>
            <w:vAlign w:val="center"/>
          </w:tcPr>
          <w:p w14:paraId="53D84E4D" w14:textId="205DC1EE" w:rsidR="004526EA" w:rsidRPr="004049B4" w:rsidRDefault="004526EA" w:rsidP="004526EA">
            <w:pPr>
              <w:pStyle w:val="RepTable"/>
              <w:jc w:val="center"/>
            </w:pPr>
            <w:r w:rsidRPr="00456D47">
              <w:rPr>
                <w:color w:val="000000"/>
                <w:szCs w:val="20"/>
              </w:rPr>
              <w:t>2.06</w:t>
            </w:r>
          </w:p>
        </w:tc>
        <w:tc>
          <w:tcPr>
            <w:tcW w:w="532" w:type="pct"/>
            <w:shd w:val="clear" w:color="auto" w:fill="auto"/>
            <w:vAlign w:val="center"/>
          </w:tcPr>
          <w:p w14:paraId="2C40B52B" w14:textId="1B6E741D" w:rsidR="004526EA" w:rsidRPr="004049B4" w:rsidRDefault="004526EA" w:rsidP="004526EA">
            <w:pPr>
              <w:pStyle w:val="RepTable"/>
              <w:jc w:val="center"/>
            </w:pPr>
            <w:r w:rsidRPr="00456D47">
              <w:rPr>
                <w:color w:val="000000"/>
                <w:szCs w:val="20"/>
              </w:rPr>
              <w:t>6</w:t>
            </w:r>
          </w:p>
        </w:tc>
        <w:tc>
          <w:tcPr>
            <w:tcW w:w="611" w:type="pct"/>
            <w:shd w:val="clear" w:color="auto" w:fill="auto"/>
            <w:vAlign w:val="center"/>
          </w:tcPr>
          <w:p w14:paraId="4972FA41" w14:textId="56EE1A8F" w:rsidR="004526EA" w:rsidRPr="004049B4" w:rsidRDefault="004526EA" w:rsidP="004526EA">
            <w:pPr>
              <w:pStyle w:val="RepTable"/>
              <w:jc w:val="center"/>
            </w:pPr>
            <w:r w:rsidRPr="00456D47">
              <w:rPr>
                <w:color w:val="000000"/>
                <w:szCs w:val="20"/>
              </w:rPr>
              <w:t>0.849</w:t>
            </w:r>
          </w:p>
        </w:tc>
        <w:tc>
          <w:tcPr>
            <w:tcW w:w="610" w:type="pct"/>
            <w:shd w:val="clear" w:color="auto" w:fill="auto"/>
            <w:vAlign w:val="center"/>
          </w:tcPr>
          <w:p w14:paraId="5AF75BF7" w14:textId="077DB5E5" w:rsidR="004526EA" w:rsidRPr="004049B4" w:rsidRDefault="004526EA" w:rsidP="004526EA">
            <w:pPr>
              <w:pStyle w:val="RepTable"/>
              <w:jc w:val="center"/>
            </w:pPr>
            <w:r w:rsidRPr="00456D47">
              <w:rPr>
                <w:color w:val="000000"/>
                <w:szCs w:val="20"/>
              </w:rPr>
              <w:t>41</w:t>
            </w:r>
          </w:p>
        </w:tc>
        <w:tc>
          <w:tcPr>
            <w:tcW w:w="531" w:type="pct"/>
            <w:shd w:val="clear" w:color="auto" w:fill="auto"/>
            <w:vAlign w:val="center"/>
          </w:tcPr>
          <w:p w14:paraId="5E8FF017" w14:textId="7CB7D2C7" w:rsidR="004526EA" w:rsidRPr="004049B4" w:rsidRDefault="004526EA" w:rsidP="004526EA">
            <w:pPr>
              <w:pStyle w:val="RepTable"/>
              <w:jc w:val="center"/>
            </w:pPr>
            <w:r w:rsidRPr="00456D47">
              <w:rPr>
                <w:color w:val="000000"/>
                <w:szCs w:val="20"/>
              </w:rPr>
              <w:t>0.91</w:t>
            </w:r>
          </w:p>
        </w:tc>
        <w:tc>
          <w:tcPr>
            <w:tcW w:w="736" w:type="pct"/>
            <w:vMerge/>
            <w:shd w:val="clear" w:color="auto" w:fill="auto"/>
            <w:vAlign w:val="center"/>
          </w:tcPr>
          <w:p w14:paraId="52FA88A2" w14:textId="77777777" w:rsidR="004526EA" w:rsidRPr="004049B4" w:rsidRDefault="004526EA" w:rsidP="004526EA">
            <w:pPr>
              <w:pStyle w:val="RepTable"/>
              <w:jc w:val="center"/>
            </w:pPr>
          </w:p>
        </w:tc>
      </w:tr>
      <w:tr w:rsidR="004526EA" w:rsidRPr="004049B4" w14:paraId="5A6204FD" w14:textId="77777777" w:rsidTr="000D0D58">
        <w:tc>
          <w:tcPr>
            <w:tcW w:w="838" w:type="pct"/>
            <w:shd w:val="clear" w:color="auto" w:fill="auto"/>
            <w:vAlign w:val="center"/>
          </w:tcPr>
          <w:p w14:paraId="0F27A3FC" w14:textId="17096168" w:rsidR="004526EA" w:rsidRPr="004049B4" w:rsidRDefault="004526EA" w:rsidP="004526EA">
            <w:pPr>
              <w:pStyle w:val="RepTable"/>
            </w:pPr>
            <w:r w:rsidRPr="00456D47">
              <w:rPr>
                <w:color w:val="000000"/>
                <w:szCs w:val="20"/>
              </w:rPr>
              <w:t>Schering 170</w:t>
            </w:r>
          </w:p>
        </w:tc>
        <w:tc>
          <w:tcPr>
            <w:tcW w:w="609" w:type="pct"/>
            <w:shd w:val="clear" w:color="auto" w:fill="auto"/>
            <w:vAlign w:val="center"/>
          </w:tcPr>
          <w:p w14:paraId="7ECABA4F" w14:textId="5DEAA2CE" w:rsidR="004526EA" w:rsidRPr="004049B4" w:rsidRDefault="004526EA" w:rsidP="004526EA">
            <w:pPr>
              <w:pStyle w:val="RepTable"/>
            </w:pPr>
            <w:r w:rsidRPr="00456D47">
              <w:rPr>
                <w:color w:val="000000"/>
                <w:szCs w:val="20"/>
              </w:rPr>
              <w:t>Sandy loam</w:t>
            </w:r>
          </w:p>
        </w:tc>
        <w:tc>
          <w:tcPr>
            <w:tcW w:w="533" w:type="pct"/>
            <w:shd w:val="clear" w:color="auto" w:fill="auto"/>
            <w:vAlign w:val="center"/>
          </w:tcPr>
          <w:p w14:paraId="425A58A4" w14:textId="47E58307" w:rsidR="004526EA" w:rsidRPr="004049B4" w:rsidRDefault="004526EA" w:rsidP="004526EA">
            <w:pPr>
              <w:pStyle w:val="RepTable"/>
              <w:jc w:val="center"/>
            </w:pPr>
            <w:r w:rsidRPr="00456D47">
              <w:rPr>
                <w:color w:val="000000"/>
                <w:szCs w:val="20"/>
              </w:rPr>
              <w:t>1.45</w:t>
            </w:r>
          </w:p>
        </w:tc>
        <w:tc>
          <w:tcPr>
            <w:tcW w:w="532" w:type="pct"/>
            <w:shd w:val="clear" w:color="auto" w:fill="auto"/>
            <w:vAlign w:val="center"/>
          </w:tcPr>
          <w:p w14:paraId="1F0773CE" w14:textId="77694F2E" w:rsidR="004526EA" w:rsidRPr="004049B4" w:rsidRDefault="004526EA" w:rsidP="004526EA">
            <w:pPr>
              <w:pStyle w:val="RepTable"/>
              <w:jc w:val="center"/>
            </w:pPr>
            <w:r w:rsidRPr="00456D47">
              <w:rPr>
                <w:color w:val="000000"/>
                <w:szCs w:val="20"/>
              </w:rPr>
              <w:t>5.2</w:t>
            </w:r>
          </w:p>
        </w:tc>
        <w:tc>
          <w:tcPr>
            <w:tcW w:w="611" w:type="pct"/>
            <w:shd w:val="clear" w:color="auto" w:fill="auto"/>
            <w:vAlign w:val="center"/>
          </w:tcPr>
          <w:p w14:paraId="7BF272B6" w14:textId="331E0C29" w:rsidR="004526EA" w:rsidRPr="004049B4" w:rsidRDefault="004526EA" w:rsidP="004526EA">
            <w:pPr>
              <w:pStyle w:val="RepTable"/>
              <w:jc w:val="center"/>
            </w:pPr>
            <w:r w:rsidRPr="00456D47">
              <w:rPr>
                <w:color w:val="000000"/>
                <w:szCs w:val="20"/>
              </w:rPr>
              <w:t>5.2</w:t>
            </w:r>
          </w:p>
        </w:tc>
        <w:tc>
          <w:tcPr>
            <w:tcW w:w="610" w:type="pct"/>
            <w:shd w:val="clear" w:color="auto" w:fill="auto"/>
            <w:vAlign w:val="center"/>
          </w:tcPr>
          <w:p w14:paraId="1F2797E5" w14:textId="22C56214" w:rsidR="004526EA" w:rsidRPr="004049B4" w:rsidRDefault="004526EA" w:rsidP="004526EA">
            <w:pPr>
              <w:pStyle w:val="RepTable"/>
              <w:jc w:val="center"/>
            </w:pPr>
            <w:r w:rsidRPr="00456D47">
              <w:rPr>
                <w:color w:val="000000"/>
                <w:szCs w:val="20"/>
              </w:rPr>
              <w:t>359</w:t>
            </w:r>
          </w:p>
        </w:tc>
        <w:tc>
          <w:tcPr>
            <w:tcW w:w="531" w:type="pct"/>
            <w:shd w:val="clear" w:color="auto" w:fill="auto"/>
            <w:vAlign w:val="center"/>
          </w:tcPr>
          <w:p w14:paraId="4CFAF5B2" w14:textId="0950634C" w:rsidR="004526EA" w:rsidRPr="004049B4" w:rsidRDefault="004526EA" w:rsidP="004526EA">
            <w:pPr>
              <w:pStyle w:val="RepTable"/>
              <w:jc w:val="center"/>
            </w:pPr>
            <w:r w:rsidRPr="00456D47">
              <w:rPr>
                <w:color w:val="000000"/>
                <w:szCs w:val="20"/>
              </w:rPr>
              <w:t>0.822</w:t>
            </w:r>
          </w:p>
        </w:tc>
        <w:tc>
          <w:tcPr>
            <w:tcW w:w="736" w:type="pct"/>
            <w:vMerge/>
            <w:shd w:val="clear" w:color="auto" w:fill="auto"/>
            <w:vAlign w:val="center"/>
          </w:tcPr>
          <w:p w14:paraId="52B08EC5" w14:textId="77777777" w:rsidR="004526EA" w:rsidRPr="004049B4" w:rsidRDefault="004526EA" w:rsidP="004526EA">
            <w:pPr>
              <w:pStyle w:val="RepTable"/>
              <w:jc w:val="center"/>
            </w:pPr>
          </w:p>
        </w:tc>
      </w:tr>
      <w:tr w:rsidR="004526EA" w:rsidRPr="004049B4" w14:paraId="5137FDE0" w14:textId="77777777" w:rsidTr="000D0D58">
        <w:tc>
          <w:tcPr>
            <w:tcW w:w="838" w:type="pct"/>
            <w:shd w:val="clear" w:color="auto" w:fill="auto"/>
            <w:vAlign w:val="center"/>
          </w:tcPr>
          <w:p w14:paraId="1D0BF5C1" w14:textId="0D749261" w:rsidR="004526EA" w:rsidRPr="004049B4" w:rsidRDefault="004526EA" w:rsidP="004526EA">
            <w:pPr>
              <w:pStyle w:val="RepTable"/>
            </w:pPr>
            <w:r w:rsidRPr="00456D47">
              <w:rPr>
                <w:color w:val="000000"/>
                <w:szCs w:val="20"/>
              </w:rPr>
              <w:t>Speyer 2.2</w:t>
            </w:r>
          </w:p>
        </w:tc>
        <w:tc>
          <w:tcPr>
            <w:tcW w:w="609" w:type="pct"/>
            <w:shd w:val="clear" w:color="auto" w:fill="auto"/>
            <w:vAlign w:val="center"/>
          </w:tcPr>
          <w:p w14:paraId="6EDFAF1F" w14:textId="4C204909" w:rsidR="004526EA" w:rsidRPr="004049B4" w:rsidRDefault="004526EA" w:rsidP="004526EA">
            <w:pPr>
              <w:pStyle w:val="RepTable"/>
            </w:pPr>
            <w:r w:rsidRPr="00456D47">
              <w:rPr>
                <w:color w:val="000000"/>
                <w:szCs w:val="20"/>
              </w:rPr>
              <w:t>Loamy sand</w:t>
            </w:r>
          </w:p>
        </w:tc>
        <w:tc>
          <w:tcPr>
            <w:tcW w:w="533" w:type="pct"/>
            <w:shd w:val="clear" w:color="auto" w:fill="auto"/>
            <w:vAlign w:val="center"/>
          </w:tcPr>
          <w:p w14:paraId="164E3971" w14:textId="4AE08CE4" w:rsidR="004526EA" w:rsidRPr="004049B4" w:rsidRDefault="004526EA" w:rsidP="004526EA">
            <w:pPr>
              <w:pStyle w:val="RepTable"/>
              <w:jc w:val="center"/>
            </w:pPr>
            <w:r w:rsidRPr="00456D47">
              <w:rPr>
                <w:color w:val="000000"/>
                <w:szCs w:val="20"/>
              </w:rPr>
              <w:t>2.26</w:t>
            </w:r>
          </w:p>
        </w:tc>
        <w:tc>
          <w:tcPr>
            <w:tcW w:w="532" w:type="pct"/>
            <w:shd w:val="clear" w:color="auto" w:fill="auto"/>
            <w:vAlign w:val="center"/>
          </w:tcPr>
          <w:p w14:paraId="51FE5D38" w14:textId="1E0F7EF7" w:rsidR="004526EA" w:rsidRPr="004049B4" w:rsidRDefault="004526EA" w:rsidP="004526EA">
            <w:pPr>
              <w:pStyle w:val="RepTable"/>
              <w:jc w:val="center"/>
            </w:pPr>
            <w:r w:rsidRPr="00456D47">
              <w:rPr>
                <w:color w:val="000000"/>
                <w:szCs w:val="20"/>
              </w:rPr>
              <w:t>6.1</w:t>
            </w:r>
          </w:p>
        </w:tc>
        <w:tc>
          <w:tcPr>
            <w:tcW w:w="611" w:type="pct"/>
            <w:shd w:val="clear" w:color="auto" w:fill="auto"/>
            <w:vAlign w:val="center"/>
          </w:tcPr>
          <w:p w14:paraId="264B1DE3" w14:textId="6BFE1FC4" w:rsidR="004526EA" w:rsidRPr="004049B4" w:rsidRDefault="004526EA" w:rsidP="004526EA">
            <w:pPr>
              <w:pStyle w:val="RepTable"/>
              <w:jc w:val="center"/>
            </w:pPr>
            <w:r w:rsidRPr="00456D47">
              <w:rPr>
                <w:color w:val="000000"/>
                <w:szCs w:val="20"/>
              </w:rPr>
              <w:t>1.28</w:t>
            </w:r>
          </w:p>
        </w:tc>
        <w:tc>
          <w:tcPr>
            <w:tcW w:w="610" w:type="pct"/>
            <w:shd w:val="clear" w:color="auto" w:fill="auto"/>
            <w:vAlign w:val="center"/>
          </w:tcPr>
          <w:p w14:paraId="2AC66090" w14:textId="0F159525" w:rsidR="004526EA" w:rsidRPr="004049B4" w:rsidRDefault="004526EA" w:rsidP="004526EA">
            <w:pPr>
              <w:pStyle w:val="RepTable"/>
              <w:jc w:val="center"/>
            </w:pPr>
            <w:r w:rsidRPr="00456D47">
              <w:rPr>
                <w:color w:val="000000"/>
                <w:szCs w:val="20"/>
              </w:rPr>
              <w:t>56.63</w:t>
            </w:r>
          </w:p>
        </w:tc>
        <w:tc>
          <w:tcPr>
            <w:tcW w:w="531" w:type="pct"/>
            <w:shd w:val="clear" w:color="auto" w:fill="auto"/>
            <w:vAlign w:val="center"/>
          </w:tcPr>
          <w:p w14:paraId="177338A6" w14:textId="4A07787E" w:rsidR="004526EA" w:rsidRPr="004049B4" w:rsidRDefault="004526EA" w:rsidP="004526EA">
            <w:pPr>
              <w:pStyle w:val="RepTable"/>
              <w:jc w:val="center"/>
            </w:pPr>
            <w:r w:rsidRPr="00456D47">
              <w:rPr>
                <w:color w:val="000000"/>
                <w:szCs w:val="20"/>
              </w:rPr>
              <w:t>0.925</w:t>
            </w:r>
          </w:p>
        </w:tc>
        <w:tc>
          <w:tcPr>
            <w:tcW w:w="736" w:type="pct"/>
            <w:vMerge/>
            <w:shd w:val="clear" w:color="auto" w:fill="auto"/>
            <w:vAlign w:val="center"/>
          </w:tcPr>
          <w:p w14:paraId="3A5104F5" w14:textId="77777777" w:rsidR="004526EA" w:rsidRPr="004049B4" w:rsidRDefault="004526EA" w:rsidP="004526EA">
            <w:pPr>
              <w:pStyle w:val="RepTable"/>
              <w:jc w:val="center"/>
            </w:pPr>
          </w:p>
        </w:tc>
      </w:tr>
      <w:tr w:rsidR="004526EA" w:rsidRPr="004049B4" w14:paraId="01C7A9EF" w14:textId="77777777" w:rsidTr="000D0D58">
        <w:tc>
          <w:tcPr>
            <w:tcW w:w="838" w:type="pct"/>
            <w:shd w:val="clear" w:color="auto" w:fill="auto"/>
            <w:vAlign w:val="center"/>
          </w:tcPr>
          <w:p w14:paraId="6C13502A" w14:textId="0D9EC826" w:rsidR="004526EA" w:rsidRPr="004049B4" w:rsidRDefault="004526EA" w:rsidP="004526EA">
            <w:pPr>
              <w:pStyle w:val="RepTable"/>
            </w:pPr>
            <w:r w:rsidRPr="00456D47">
              <w:rPr>
                <w:color w:val="000000"/>
                <w:szCs w:val="20"/>
              </w:rPr>
              <w:t>Cranfield 249</w:t>
            </w:r>
          </w:p>
        </w:tc>
        <w:tc>
          <w:tcPr>
            <w:tcW w:w="609" w:type="pct"/>
            <w:shd w:val="clear" w:color="auto" w:fill="auto"/>
            <w:vAlign w:val="center"/>
          </w:tcPr>
          <w:p w14:paraId="3BF75AA3" w14:textId="1F71002C" w:rsidR="004526EA" w:rsidRPr="004049B4" w:rsidRDefault="004526EA" w:rsidP="004526EA">
            <w:pPr>
              <w:pStyle w:val="RepTable"/>
            </w:pPr>
            <w:r w:rsidRPr="00456D47">
              <w:rPr>
                <w:color w:val="000000"/>
                <w:szCs w:val="20"/>
              </w:rPr>
              <w:t xml:space="preserve">Sandy clay loam </w:t>
            </w:r>
          </w:p>
        </w:tc>
        <w:tc>
          <w:tcPr>
            <w:tcW w:w="533" w:type="pct"/>
            <w:shd w:val="clear" w:color="auto" w:fill="auto"/>
            <w:vAlign w:val="center"/>
          </w:tcPr>
          <w:p w14:paraId="1B5CF0F7" w14:textId="2389EF81" w:rsidR="004526EA" w:rsidRPr="004049B4" w:rsidRDefault="004526EA" w:rsidP="004526EA">
            <w:pPr>
              <w:pStyle w:val="RepTable"/>
              <w:jc w:val="center"/>
            </w:pPr>
            <w:r w:rsidRPr="00456D47">
              <w:rPr>
                <w:color w:val="000000"/>
                <w:szCs w:val="20"/>
              </w:rPr>
              <w:t>3.48</w:t>
            </w:r>
          </w:p>
        </w:tc>
        <w:tc>
          <w:tcPr>
            <w:tcW w:w="532" w:type="pct"/>
            <w:shd w:val="clear" w:color="auto" w:fill="auto"/>
            <w:vAlign w:val="center"/>
          </w:tcPr>
          <w:p w14:paraId="5794EDB9" w14:textId="538688E5" w:rsidR="004526EA" w:rsidRPr="004049B4" w:rsidRDefault="004526EA" w:rsidP="004526EA">
            <w:pPr>
              <w:pStyle w:val="RepTable"/>
              <w:jc w:val="center"/>
            </w:pPr>
            <w:r w:rsidRPr="00456D47">
              <w:rPr>
                <w:color w:val="000000"/>
                <w:szCs w:val="20"/>
              </w:rPr>
              <w:t>6.5</w:t>
            </w:r>
          </w:p>
        </w:tc>
        <w:tc>
          <w:tcPr>
            <w:tcW w:w="611" w:type="pct"/>
            <w:shd w:val="clear" w:color="auto" w:fill="auto"/>
            <w:vAlign w:val="center"/>
          </w:tcPr>
          <w:p w14:paraId="0770C2AE" w14:textId="1BA661A0" w:rsidR="004526EA" w:rsidRPr="004049B4" w:rsidRDefault="004526EA" w:rsidP="004526EA">
            <w:pPr>
              <w:pStyle w:val="RepTable"/>
              <w:jc w:val="center"/>
            </w:pPr>
            <w:r w:rsidRPr="00456D47">
              <w:rPr>
                <w:color w:val="000000"/>
                <w:szCs w:val="20"/>
              </w:rPr>
              <w:t>6.26</w:t>
            </w:r>
          </w:p>
        </w:tc>
        <w:tc>
          <w:tcPr>
            <w:tcW w:w="610" w:type="pct"/>
            <w:shd w:val="clear" w:color="auto" w:fill="auto"/>
            <w:vAlign w:val="center"/>
          </w:tcPr>
          <w:p w14:paraId="0BE932FA" w14:textId="58FC0786" w:rsidR="004526EA" w:rsidRPr="004049B4" w:rsidRDefault="004526EA" w:rsidP="004526EA">
            <w:pPr>
              <w:pStyle w:val="RepTable"/>
              <w:jc w:val="center"/>
            </w:pPr>
            <w:r w:rsidRPr="00456D47">
              <w:rPr>
                <w:color w:val="000000"/>
                <w:szCs w:val="20"/>
              </w:rPr>
              <w:t>179.88</w:t>
            </w:r>
          </w:p>
        </w:tc>
        <w:tc>
          <w:tcPr>
            <w:tcW w:w="531" w:type="pct"/>
            <w:shd w:val="clear" w:color="auto" w:fill="auto"/>
            <w:vAlign w:val="center"/>
          </w:tcPr>
          <w:p w14:paraId="0C556948" w14:textId="57B975B2" w:rsidR="004526EA" w:rsidRPr="004049B4" w:rsidRDefault="004526EA" w:rsidP="004526EA">
            <w:pPr>
              <w:pStyle w:val="RepTable"/>
              <w:jc w:val="center"/>
            </w:pPr>
            <w:r w:rsidRPr="00456D47">
              <w:rPr>
                <w:color w:val="000000"/>
                <w:szCs w:val="20"/>
              </w:rPr>
              <w:t>0.854</w:t>
            </w:r>
          </w:p>
        </w:tc>
        <w:tc>
          <w:tcPr>
            <w:tcW w:w="736" w:type="pct"/>
            <w:vMerge/>
            <w:shd w:val="clear" w:color="auto" w:fill="auto"/>
            <w:vAlign w:val="center"/>
          </w:tcPr>
          <w:p w14:paraId="43B49512" w14:textId="77777777" w:rsidR="004526EA" w:rsidRPr="004049B4" w:rsidRDefault="004526EA" w:rsidP="004526EA">
            <w:pPr>
              <w:pStyle w:val="RepTable"/>
              <w:jc w:val="center"/>
            </w:pPr>
          </w:p>
        </w:tc>
      </w:tr>
      <w:tr w:rsidR="004526EA" w:rsidRPr="004049B4" w14:paraId="58DE4696" w14:textId="77777777" w:rsidTr="000D0D58">
        <w:tc>
          <w:tcPr>
            <w:tcW w:w="838" w:type="pct"/>
            <w:shd w:val="clear" w:color="auto" w:fill="auto"/>
            <w:vAlign w:val="center"/>
          </w:tcPr>
          <w:p w14:paraId="63CEF9DB" w14:textId="4D204B76" w:rsidR="004526EA" w:rsidRPr="004049B4" w:rsidRDefault="004526EA" w:rsidP="004526EA">
            <w:pPr>
              <w:pStyle w:val="RepTable"/>
            </w:pPr>
            <w:r w:rsidRPr="00456D47">
              <w:rPr>
                <w:color w:val="000000"/>
                <w:szCs w:val="20"/>
              </w:rPr>
              <w:t>Midwest 1</w:t>
            </w:r>
          </w:p>
        </w:tc>
        <w:tc>
          <w:tcPr>
            <w:tcW w:w="609" w:type="pct"/>
            <w:shd w:val="clear" w:color="auto" w:fill="auto"/>
            <w:vAlign w:val="center"/>
          </w:tcPr>
          <w:p w14:paraId="16544412" w14:textId="6AFBBF89" w:rsidR="004526EA" w:rsidRPr="004049B4" w:rsidRDefault="004526EA" w:rsidP="004526EA">
            <w:pPr>
              <w:pStyle w:val="RepTable"/>
            </w:pPr>
            <w:r w:rsidRPr="00456D47">
              <w:rPr>
                <w:color w:val="000000"/>
                <w:szCs w:val="20"/>
              </w:rPr>
              <w:t>Sandy loam</w:t>
            </w:r>
          </w:p>
        </w:tc>
        <w:tc>
          <w:tcPr>
            <w:tcW w:w="533" w:type="pct"/>
            <w:shd w:val="clear" w:color="auto" w:fill="auto"/>
            <w:vAlign w:val="center"/>
          </w:tcPr>
          <w:p w14:paraId="39C4142C" w14:textId="7DB5F82F" w:rsidR="004526EA" w:rsidRPr="004049B4" w:rsidRDefault="004526EA" w:rsidP="004526EA">
            <w:pPr>
              <w:pStyle w:val="RepTable"/>
              <w:jc w:val="center"/>
            </w:pPr>
            <w:r w:rsidRPr="00456D47">
              <w:rPr>
                <w:color w:val="000000"/>
                <w:szCs w:val="20"/>
              </w:rPr>
              <w:t>1.05</w:t>
            </w:r>
          </w:p>
        </w:tc>
        <w:tc>
          <w:tcPr>
            <w:tcW w:w="532" w:type="pct"/>
            <w:shd w:val="clear" w:color="auto" w:fill="auto"/>
            <w:vAlign w:val="center"/>
          </w:tcPr>
          <w:p w14:paraId="3246A737" w14:textId="6B3E97C0" w:rsidR="004526EA" w:rsidRPr="004049B4" w:rsidRDefault="004526EA" w:rsidP="004526EA">
            <w:pPr>
              <w:pStyle w:val="RepTable"/>
              <w:jc w:val="center"/>
            </w:pPr>
            <w:r w:rsidRPr="00456D47">
              <w:rPr>
                <w:color w:val="000000"/>
                <w:szCs w:val="20"/>
              </w:rPr>
              <w:t>5.7</w:t>
            </w:r>
          </w:p>
        </w:tc>
        <w:tc>
          <w:tcPr>
            <w:tcW w:w="611" w:type="pct"/>
            <w:shd w:val="clear" w:color="auto" w:fill="auto"/>
            <w:vAlign w:val="center"/>
          </w:tcPr>
          <w:p w14:paraId="5B89AA8B" w14:textId="00E51B97" w:rsidR="004526EA" w:rsidRPr="004049B4" w:rsidRDefault="004526EA" w:rsidP="004526EA">
            <w:pPr>
              <w:pStyle w:val="RepTable"/>
              <w:jc w:val="center"/>
            </w:pPr>
            <w:r w:rsidRPr="00456D47">
              <w:rPr>
                <w:color w:val="000000"/>
                <w:szCs w:val="20"/>
              </w:rPr>
              <w:t>13.82</w:t>
            </w:r>
          </w:p>
        </w:tc>
        <w:tc>
          <w:tcPr>
            <w:tcW w:w="610" w:type="pct"/>
            <w:shd w:val="clear" w:color="auto" w:fill="auto"/>
            <w:vAlign w:val="center"/>
          </w:tcPr>
          <w:p w14:paraId="4B606DDD" w14:textId="70600EE0" w:rsidR="004526EA" w:rsidRPr="004049B4" w:rsidRDefault="004526EA" w:rsidP="004526EA">
            <w:pPr>
              <w:pStyle w:val="RepTable"/>
              <w:jc w:val="center"/>
            </w:pPr>
            <w:r w:rsidRPr="00456D47">
              <w:rPr>
                <w:color w:val="000000"/>
                <w:szCs w:val="20"/>
              </w:rPr>
              <w:t>1321.22</w:t>
            </w:r>
          </w:p>
        </w:tc>
        <w:tc>
          <w:tcPr>
            <w:tcW w:w="531" w:type="pct"/>
            <w:shd w:val="clear" w:color="auto" w:fill="auto"/>
            <w:vAlign w:val="center"/>
          </w:tcPr>
          <w:p w14:paraId="4D63892E" w14:textId="302788DC" w:rsidR="004526EA" w:rsidRPr="004049B4" w:rsidRDefault="004526EA" w:rsidP="004526EA">
            <w:pPr>
              <w:pStyle w:val="RepTable"/>
              <w:jc w:val="center"/>
            </w:pPr>
            <w:r w:rsidRPr="00456D47">
              <w:rPr>
                <w:color w:val="000000"/>
                <w:szCs w:val="20"/>
              </w:rPr>
              <w:t>0.827</w:t>
            </w:r>
          </w:p>
        </w:tc>
        <w:tc>
          <w:tcPr>
            <w:tcW w:w="736" w:type="pct"/>
            <w:vMerge/>
            <w:shd w:val="clear" w:color="auto" w:fill="auto"/>
            <w:vAlign w:val="center"/>
          </w:tcPr>
          <w:p w14:paraId="7E929800" w14:textId="77777777" w:rsidR="004526EA" w:rsidRPr="004049B4" w:rsidRDefault="004526EA" w:rsidP="004526EA">
            <w:pPr>
              <w:pStyle w:val="RepTable"/>
              <w:jc w:val="center"/>
            </w:pPr>
          </w:p>
        </w:tc>
      </w:tr>
      <w:tr w:rsidR="004526EA" w:rsidRPr="004049B4" w14:paraId="2670E725" w14:textId="77777777" w:rsidTr="000D0D58">
        <w:tc>
          <w:tcPr>
            <w:tcW w:w="838" w:type="pct"/>
            <w:shd w:val="clear" w:color="auto" w:fill="auto"/>
            <w:vAlign w:val="center"/>
          </w:tcPr>
          <w:p w14:paraId="6246DBCE" w14:textId="56EFEA85" w:rsidR="004526EA" w:rsidRPr="004049B4" w:rsidRDefault="004526EA" w:rsidP="004526EA">
            <w:pPr>
              <w:pStyle w:val="RepTable"/>
            </w:pPr>
            <w:r w:rsidRPr="00456D47">
              <w:rPr>
                <w:color w:val="000000"/>
                <w:szCs w:val="20"/>
              </w:rPr>
              <w:t>Midwest 2</w:t>
            </w:r>
          </w:p>
        </w:tc>
        <w:tc>
          <w:tcPr>
            <w:tcW w:w="609" w:type="pct"/>
            <w:shd w:val="clear" w:color="auto" w:fill="auto"/>
            <w:vAlign w:val="center"/>
          </w:tcPr>
          <w:p w14:paraId="536B5C94" w14:textId="4D04E4FB" w:rsidR="004526EA" w:rsidRPr="004049B4" w:rsidRDefault="004526EA" w:rsidP="004526EA">
            <w:pPr>
              <w:pStyle w:val="RepTable"/>
            </w:pPr>
            <w:r w:rsidRPr="00456D47">
              <w:rPr>
                <w:color w:val="000000"/>
                <w:szCs w:val="20"/>
              </w:rPr>
              <w:t>Loamy sand</w:t>
            </w:r>
          </w:p>
        </w:tc>
        <w:tc>
          <w:tcPr>
            <w:tcW w:w="533" w:type="pct"/>
            <w:shd w:val="clear" w:color="auto" w:fill="auto"/>
            <w:vAlign w:val="center"/>
          </w:tcPr>
          <w:p w14:paraId="58CB8570" w14:textId="48FF187D" w:rsidR="004526EA" w:rsidRPr="004049B4" w:rsidRDefault="004526EA" w:rsidP="004526EA">
            <w:pPr>
              <w:pStyle w:val="RepTable"/>
              <w:jc w:val="center"/>
            </w:pPr>
            <w:r w:rsidRPr="00456D47">
              <w:rPr>
                <w:color w:val="000000"/>
                <w:szCs w:val="20"/>
              </w:rPr>
              <w:t>0.58</w:t>
            </w:r>
          </w:p>
        </w:tc>
        <w:tc>
          <w:tcPr>
            <w:tcW w:w="532" w:type="pct"/>
            <w:shd w:val="clear" w:color="auto" w:fill="auto"/>
            <w:vAlign w:val="center"/>
          </w:tcPr>
          <w:p w14:paraId="12CAF434" w14:textId="5B50836E" w:rsidR="004526EA" w:rsidRPr="004049B4" w:rsidRDefault="004526EA" w:rsidP="004526EA">
            <w:pPr>
              <w:pStyle w:val="RepTable"/>
              <w:jc w:val="center"/>
            </w:pPr>
            <w:r w:rsidRPr="00456D47">
              <w:rPr>
                <w:color w:val="000000"/>
                <w:szCs w:val="20"/>
              </w:rPr>
              <w:t>5.9</w:t>
            </w:r>
          </w:p>
        </w:tc>
        <w:tc>
          <w:tcPr>
            <w:tcW w:w="611" w:type="pct"/>
            <w:shd w:val="clear" w:color="auto" w:fill="auto"/>
            <w:vAlign w:val="center"/>
          </w:tcPr>
          <w:p w14:paraId="0F07328E" w14:textId="77BA2B12" w:rsidR="004526EA" w:rsidRPr="004049B4" w:rsidRDefault="004526EA" w:rsidP="004526EA">
            <w:pPr>
              <w:pStyle w:val="RepTable"/>
              <w:jc w:val="center"/>
            </w:pPr>
            <w:r w:rsidRPr="00456D47">
              <w:rPr>
                <w:color w:val="000000"/>
                <w:szCs w:val="20"/>
              </w:rPr>
              <w:t>4.64</w:t>
            </w:r>
          </w:p>
        </w:tc>
        <w:tc>
          <w:tcPr>
            <w:tcW w:w="610" w:type="pct"/>
            <w:shd w:val="clear" w:color="auto" w:fill="auto"/>
            <w:vAlign w:val="center"/>
          </w:tcPr>
          <w:p w14:paraId="222B25E3" w14:textId="3C1358DC" w:rsidR="004526EA" w:rsidRPr="004049B4" w:rsidRDefault="004526EA" w:rsidP="004526EA">
            <w:pPr>
              <w:pStyle w:val="RepTable"/>
              <w:jc w:val="center"/>
            </w:pPr>
            <w:r w:rsidRPr="00456D47">
              <w:rPr>
                <w:color w:val="000000"/>
                <w:szCs w:val="20"/>
              </w:rPr>
              <w:t>800</w:t>
            </w:r>
          </w:p>
        </w:tc>
        <w:tc>
          <w:tcPr>
            <w:tcW w:w="531" w:type="pct"/>
            <w:shd w:val="clear" w:color="auto" w:fill="auto"/>
            <w:vAlign w:val="center"/>
          </w:tcPr>
          <w:p w14:paraId="6C59470F" w14:textId="4D44CB8F" w:rsidR="004526EA" w:rsidRPr="004049B4" w:rsidRDefault="004526EA" w:rsidP="004526EA">
            <w:pPr>
              <w:pStyle w:val="RepTable"/>
              <w:jc w:val="center"/>
            </w:pPr>
            <w:r w:rsidRPr="00456D47">
              <w:rPr>
                <w:color w:val="000000"/>
                <w:szCs w:val="20"/>
              </w:rPr>
              <w:t>0.862</w:t>
            </w:r>
          </w:p>
        </w:tc>
        <w:tc>
          <w:tcPr>
            <w:tcW w:w="736" w:type="pct"/>
            <w:vMerge/>
            <w:shd w:val="clear" w:color="auto" w:fill="auto"/>
            <w:vAlign w:val="center"/>
          </w:tcPr>
          <w:p w14:paraId="3808033C" w14:textId="77777777" w:rsidR="004526EA" w:rsidRPr="004049B4" w:rsidRDefault="004526EA" w:rsidP="004526EA">
            <w:pPr>
              <w:pStyle w:val="RepTable"/>
              <w:jc w:val="center"/>
            </w:pPr>
          </w:p>
        </w:tc>
      </w:tr>
      <w:tr w:rsidR="00324A3C" w:rsidRPr="008C1951" w14:paraId="4A61D1C0" w14:textId="77777777" w:rsidTr="00C015AB">
        <w:tc>
          <w:tcPr>
            <w:tcW w:w="3123" w:type="pct"/>
            <w:gridSpan w:val="5"/>
            <w:shd w:val="clear" w:color="auto" w:fill="auto"/>
            <w:vAlign w:val="bottom"/>
          </w:tcPr>
          <w:p w14:paraId="4EA29C0F" w14:textId="6D7F8D1A" w:rsidR="00324A3C" w:rsidRPr="004049B4" w:rsidRDefault="00324A3C" w:rsidP="00324A3C">
            <w:pPr>
              <w:pStyle w:val="RepTable"/>
              <w:jc w:val="right"/>
            </w:pPr>
            <w:r>
              <w:rPr>
                <w:b/>
                <w:bCs/>
                <w:color w:val="000000"/>
                <w:szCs w:val="20"/>
              </w:rPr>
              <w:t>G</w:t>
            </w:r>
            <w:r w:rsidRPr="00456D47">
              <w:rPr>
                <w:b/>
                <w:bCs/>
                <w:color w:val="000000"/>
                <w:szCs w:val="20"/>
              </w:rPr>
              <w:t>eo</w:t>
            </w:r>
            <w:r>
              <w:rPr>
                <w:b/>
                <w:bCs/>
                <w:color w:val="000000"/>
                <w:szCs w:val="20"/>
              </w:rPr>
              <w:t xml:space="preserve">metric </w:t>
            </w:r>
            <w:r w:rsidRPr="00456D47">
              <w:rPr>
                <w:b/>
                <w:bCs/>
                <w:color w:val="000000"/>
                <w:szCs w:val="20"/>
              </w:rPr>
              <w:t>mean (n=12)</w:t>
            </w:r>
          </w:p>
        </w:tc>
        <w:tc>
          <w:tcPr>
            <w:tcW w:w="610" w:type="pct"/>
            <w:shd w:val="clear" w:color="auto" w:fill="auto"/>
            <w:vAlign w:val="center"/>
          </w:tcPr>
          <w:p w14:paraId="4F49B7E0" w14:textId="5154FF54" w:rsidR="00324A3C" w:rsidRPr="004049B4" w:rsidRDefault="00324A3C" w:rsidP="00324A3C">
            <w:pPr>
              <w:pStyle w:val="RepTable"/>
              <w:overflowPunct w:val="0"/>
              <w:autoSpaceDE w:val="0"/>
              <w:autoSpaceDN w:val="0"/>
              <w:adjustRightInd w:val="0"/>
              <w:textAlignment w:val="baseline"/>
            </w:pPr>
            <w:r w:rsidRPr="00456D47">
              <w:rPr>
                <w:b/>
                <w:bCs/>
                <w:color w:val="000000"/>
                <w:szCs w:val="20"/>
              </w:rPr>
              <w:t>263.6</w:t>
            </w:r>
          </w:p>
        </w:tc>
        <w:tc>
          <w:tcPr>
            <w:tcW w:w="531" w:type="pct"/>
            <w:shd w:val="clear" w:color="auto" w:fill="auto"/>
            <w:vAlign w:val="center"/>
          </w:tcPr>
          <w:p w14:paraId="5A1FF0B4" w14:textId="77777777" w:rsidR="00324A3C" w:rsidRPr="004049B4" w:rsidRDefault="00324A3C" w:rsidP="00324A3C">
            <w:pPr>
              <w:pStyle w:val="RepTable"/>
              <w:overflowPunct w:val="0"/>
              <w:autoSpaceDE w:val="0"/>
              <w:autoSpaceDN w:val="0"/>
              <w:adjustRightInd w:val="0"/>
              <w:textAlignment w:val="baseline"/>
            </w:pPr>
          </w:p>
        </w:tc>
        <w:tc>
          <w:tcPr>
            <w:tcW w:w="736" w:type="pct"/>
            <w:shd w:val="clear" w:color="auto" w:fill="auto"/>
          </w:tcPr>
          <w:p w14:paraId="16620B8D" w14:textId="77777777" w:rsidR="00324A3C" w:rsidRPr="004049B4" w:rsidRDefault="00324A3C" w:rsidP="00324A3C">
            <w:pPr>
              <w:pStyle w:val="RepTable"/>
            </w:pPr>
          </w:p>
        </w:tc>
      </w:tr>
      <w:tr w:rsidR="00324A3C" w:rsidRPr="008C1951" w14:paraId="784A08B2" w14:textId="77777777" w:rsidTr="00C015AB">
        <w:tc>
          <w:tcPr>
            <w:tcW w:w="3123" w:type="pct"/>
            <w:gridSpan w:val="5"/>
            <w:shd w:val="clear" w:color="auto" w:fill="auto"/>
            <w:vAlign w:val="bottom"/>
          </w:tcPr>
          <w:p w14:paraId="2D2757F2" w14:textId="162E24C9" w:rsidR="00324A3C" w:rsidRPr="004049B4" w:rsidRDefault="00324A3C" w:rsidP="00324A3C">
            <w:pPr>
              <w:pStyle w:val="RepTable"/>
              <w:jc w:val="right"/>
            </w:pPr>
            <w:r>
              <w:rPr>
                <w:b/>
                <w:bCs/>
                <w:color w:val="000000"/>
                <w:szCs w:val="20"/>
              </w:rPr>
              <w:t>A</w:t>
            </w:r>
            <w:r w:rsidRPr="00456D47">
              <w:rPr>
                <w:b/>
                <w:bCs/>
                <w:color w:val="000000"/>
                <w:szCs w:val="20"/>
              </w:rPr>
              <w:t>rithmetic mean (n=12)</w:t>
            </w:r>
          </w:p>
        </w:tc>
        <w:tc>
          <w:tcPr>
            <w:tcW w:w="610" w:type="pct"/>
            <w:shd w:val="clear" w:color="auto" w:fill="auto"/>
            <w:vAlign w:val="center"/>
          </w:tcPr>
          <w:p w14:paraId="5965BC33" w14:textId="0345F9FB" w:rsidR="00324A3C" w:rsidRPr="004049B4" w:rsidRDefault="00324A3C" w:rsidP="00324A3C">
            <w:pPr>
              <w:pStyle w:val="RepTable"/>
              <w:overflowPunct w:val="0"/>
              <w:autoSpaceDE w:val="0"/>
              <w:autoSpaceDN w:val="0"/>
              <w:adjustRightInd w:val="0"/>
              <w:textAlignment w:val="baseline"/>
            </w:pPr>
            <w:r w:rsidRPr="00456D47">
              <w:rPr>
                <w:color w:val="000000"/>
                <w:szCs w:val="20"/>
              </w:rPr>
              <w:t>535.6</w:t>
            </w:r>
          </w:p>
        </w:tc>
        <w:tc>
          <w:tcPr>
            <w:tcW w:w="531" w:type="pct"/>
            <w:shd w:val="clear" w:color="auto" w:fill="auto"/>
            <w:vAlign w:val="center"/>
          </w:tcPr>
          <w:p w14:paraId="2EF1CFD6" w14:textId="2E93C62F" w:rsidR="00324A3C" w:rsidRPr="004049B4" w:rsidRDefault="00324A3C" w:rsidP="00324A3C">
            <w:pPr>
              <w:pStyle w:val="RepTable"/>
              <w:overflowPunct w:val="0"/>
              <w:autoSpaceDE w:val="0"/>
              <w:autoSpaceDN w:val="0"/>
              <w:adjustRightInd w:val="0"/>
              <w:textAlignment w:val="baseline"/>
            </w:pPr>
            <w:r w:rsidRPr="00456D47">
              <w:rPr>
                <w:b/>
                <w:bCs/>
                <w:color w:val="000000"/>
                <w:szCs w:val="20"/>
              </w:rPr>
              <w:t>0.867</w:t>
            </w:r>
          </w:p>
        </w:tc>
        <w:tc>
          <w:tcPr>
            <w:tcW w:w="736" w:type="pct"/>
            <w:shd w:val="clear" w:color="auto" w:fill="auto"/>
          </w:tcPr>
          <w:p w14:paraId="0DBF2062" w14:textId="77777777" w:rsidR="00324A3C" w:rsidRPr="004049B4" w:rsidRDefault="00324A3C" w:rsidP="00324A3C">
            <w:pPr>
              <w:pStyle w:val="RepTable"/>
            </w:pPr>
          </w:p>
        </w:tc>
      </w:tr>
      <w:tr w:rsidR="004526EA" w:rsidRPr="008C1951" w14:paraId="72E14A11" w14:textId="77777777" w:rsidTr="007A29DD">
        <w:tc>
          <w:tcPr>
            <w:tcW w:w="3123" w:type="pct"/>
            <w:gridSpan w:val="5"/>
            <w:shd w:val="clear" w:color="auto" w:fill="auto"/>
          </w:tcPr>
          <w:p w14:paraId="4B3C7E3D" w14:textId="77777777" w:rsidR="004526EA" w:rsidRPr="0028074D" w:rsidRDefault="004526EA" w:rsidP="004526EA">
            <w:pPr>
              <w:pStyle w:val="RepTable"/>
              <w:jc w:val="right"/>
            </w:pPr>
            <w:r w:rsidRPr="0028074D">
              <w:t>pH-dependency y/n</w:t>
            </w:r>
          </w:p>
        </w:tc>
        <w:tc>
          <w:tcPr>
            <w:tcW w:w="1877" w:type="pct"/>
            <w:gridSpan w:val="3"/>
            <w:shd w:val="clear" w:color="auto" w:fill="auto"/>
          </w:tcPr>
          <w:p w14:paraId="6AC3C173" w14:textId="42AE8493" w:rsidR="004526EA" w:rsidRPr="0028074D" w:rsidRDefault="004526EA" w:rsidP="004526EA">
            <w:pPr>
              <w:pStyle w:val="RepTable"/>
            </w:pPr>
            <w:r w:rsidRPr="0028074D">
              <w:t>n</w:t>
            </w:r>
          </w:p>
        </w:tc>
      </w:tr>
    </w:tbl>
    <w:p w14:paraId="47E36097" w14:textId="3F8C81D0" w:rsidR="00A93942" w:rsidRDefault="00A93942" w:rsidP="00A93942">
      <w:pPr>
        <w:pStyle w:val="RepStandard"/>
      </w:pPr>
    </w:p>
    <w:p w14:paraId="58A602E4" w14:textId="77777777" w:rsidR="00656C42" w:rsidRPr="004049B4" w:rsidRDefault="00656C42" w:rsidP="00F52F64">
      <w:pPr>
        <w:pStyle w:val="Nagwek3"/>
      </w:pPr>
      <w:bookmarkStart w:id="392" w:name="_Toc233107925"/>
      <w:bookmarkStart w:id="393" w:name="_Toc236451784"/>
      <w:bookmarkStart w:id="394" w:name="_Toc240626984"/>
      <w:bookmarkStart w:id="395" w:name="_Toc327959916"/>
      <w:bookmarkStart w:id="396" w:name="_Toc327959980"/>
      <w:bookmarkStart w:id="397" w:name="_Toc363566665"/>
      <w:bookmarkStart w:id="398" w:name="_Toc405987838"/>
      <w:bookmarkStart w:id="399" w:name="_Toc413768629"/>
      <w:bookmarkStart w:id="400" w:name="_Toc413845903"/>
      <w:bookmarkStart w:id="401" w:name="_Toc413846276"/>
      <w:bookmarkStart w:id="402" w:name="_Toc413846354"/>
      <w:bookmarkStart w:id="403" w:name="_Toc413850772"/>
      <w:bookmarkStart w:id="404" w:name="_Toc413850915"/>
      <w:bookmarkStart w:id="405" w:name="_Toc413851117"/>
      <w:bookmarkStart w:id="406" w:name="_Toc413853224"/>
      <w:bookmarkStart w:id="407" w:name="_Toc413853269"/>
      <w:bookmarkStart w:id="408" w:name="_Toc413853334"/>
      <w:bookmarkStart w:id="409" w:name="_Toc414866345"/>
      <w:bookmarkStart w:id="410" w:name="_Toc414888347"/>
      <w:bookmarkStart w:id="411" w:name="_Toc414960696"/>
      <w:bookmarkStart w:id="412" w:name="_Toc414961192"/>
      <w:bookmarkStart w:id="413" w:name="_Toc414961236"/>
      <w:bookmarkStart w:id="414" w:name="_Toc414970406"/>
      <w:bookmarkStart w:id="415" w:name="_Toc414971165"/>
      <w:bookmarkStart w:id="416" w:name="_Toc415237598"/>
      <w:bookmarkStart w:id="417" w:name="_Toc181623329"/>
      <w:bookmarkEnd w:id="382"/>
      <w:r w:rsidRPr="004049B4">
        <w:t>Column leaching</w:t>
      </w:r>
      <w:bookmarkEnd w:id="383"/>
      <w:bookmarkEnd w:id="392"/>
      <w:bookmarkEnd w:id="393"/>
      <w:bookmarkEnd w:id="394"/>
      <w:r w:rsidRPr="004049B4">
        <w:t xml:space="preserve"> (</w:t>
      </w:r>
      <w:bookmarkEnd w:id="395"/>
      <w:bookmarkEnd w:id="396"/>
      <w:bookmarkEnd w:id="397"/>
      <w:r w:rsidRPr="004049B4">
        <w:t>KCP 9.1.2.1)</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14:paraId="53975AEA" w14:textId="199FC5DD" w:rsidR="00305378" w:rsidRPr="00AF30FD" w:rsidRDefault="00305378" w:rsidP="00F52F64">
      <w:pPr>
        <w:pStyle w:val="Nagwek4"/>
        <w:rPr>
          <w:lang w:val="en-GB"/>
        </w:rPr>
      </w:pPr>
      <w:bookmarkStart w:id="418" w:name="_Toc119504399"/>
      <w:bookmarkStart w:id="419" w:name="_Toc181623330"/>
      <w:bookmarkStart w:id="420" w:name="_Toc233107926"/>
      <w:bookmarkStart w:id="421" w:name="_Toc236451785"/>
      <w:bookmarkStart w:id="422" w:name="_Toc240626985"/>
      <w:bookmarkStart w:id="423" w:name="_Toc327959917"/>
      <w:bookmarkStart w:id="424" w:name="_Toc327959981"/>
      <w:bookmarkStart w:id="425" w:name="_Toc335827537"/>
      <w:bookmarkStart w:id="426" w:name="_Toc353198400"/>
      <w:bookmarkStart w:id="427" w:name="_Toc405987839"/>
      <w:bookmarkStart w:id="428" w:name="_Toc413768630"/>
      <w:bookmarkStart w:id="429" w:name="_Toc413845904"/>
      <w:bookmarkStart w:id="430" w:name="_Toc413846277"/>
      <w:bookmarkStart w:id="431" w:name="_Toc413846355"/>
      <w:bookmarkStart w:id="432" w:name="_Toc413850773"/>
      <w:bookmarkStart w:id="433" w:name="_Toc413850916"/>
      <w:bookmarkStart w:id="434" w:name="_Toc413851118"/>
      <w:bookmarkStart w:id="435" w:name="_Toc413853225"/>
      <w:bookmarkStart w:id="436" w:name="_Toc413853270"/>
      <w:bookmarkStart w:id="437" w:name="_Toc413853335"/>
      <w:bookmarkStart w:id="438" w:name="_Toc414866346"/>
      <w:bookmarkStart w:id="439" w:name="_Toc414888348"/>
      <w:bookmarkStart w:id="440" w:name="_Toc414960697"/>
      <w:bookmarkStart w:id="441" w:name="_Toc414961193"/>
      <w:bookmarkStart w:id="442" w:name="_Toc414961237"/>
      <w:bookmarkStart w:id="443" w:name="_Toc414970407"/>
      <w:bookmarkStart w:id="444" w:name="_Toc414971166"/>
      <w:bookmarkStart w:id="445" w:name="_Toc415237599"/>
      <w:r>
        <w:t>Ametoctradin</w:t>
      </w:r>
      <w:bookmarkEnd w:id="418"/>
      <w:r>
        <w:t xml:space="preserve"> and its metabolites</w:t>
      </w:r>
      <w:bookmarkEnd w:id="419"/>
    </w:p>
    <w:p w14:paraId="70879607" w14:textId="3F3093C8" w:rsidR="004D5799" w:rsidRDefault="00305378" w:rsidP="00305378">
      <w:pPr>
        <w:jc w:val="both"/>
      </w:pPr>
      <w:r w:rsidRPr="006043D3">
        <w:t xml:space="preserve">No column leaching studies have been performed with the active substance, its metabolites or any formulation, since reliable adsorption values were available for </w:t>
      </w:r>
      <w:r w:rsidR="00324A3C">
        <w:t>a</w:t>
      </w:r>
      <w:r w:rsidRPr="006043D3">
        <w:t>metoctradin and metabolites M650F01, M650F02, M650F03 and M650F04.</w:t>
      </w:r>
    </w:p>
    <w:p w14:paraId="0CCD688D" w14:textId="692C24FF" w:rsidR="00305378" w:rsidRDefault="004D5799" w:rsidP="004D5799">
      <w:r>
        <w:br w:type="page"/>
      </w:r>
    </w:p>
    <w:p w14:paraId="1BE5AA46" w14:textId="77777777" w:rsidR="006E58D9" w:rsidRPr="00D627CD" w:rsidRDefault="006E58D9" w:rsidP="00617EB3">
      <w:pPr>
        <w:pStyle w:val="Nagwek4"/>
        <w:rPr>
          <w:bCs/>
        </w:rPr>
      </w:pPr>
      <w:bookmarkStart w:id="446" w:name="_Toc181623331"/>
      <w:r>
        <w:lastRenderedPageBreak/>
        <w:t>Propamocarb HCl</w:t>
      </w:r>
      <w:bookmarkEnd w:id="446"/>
    </w:p>
    <w:p w14:paraId="425FB655" w14:textId="1E73B4A6" w:rsidR="00247D88" w:rsidRPr="00D77375" w:rsidRDefault="00247D88" w:rsidP="00617EB3">
      <w:pPr>
        <w:jc w:val="both"/>
        <w:rPr>
          <w:b/>
          <w:bCs/>
          <w:lang w:val="en-GB"/>
        </w:rPr>
      </w:pPr>
      <w:r w:rsidRPr="00D77375">
        <w:rPr>
          <w:lang w:val="en-GB"/>
        </w:rPr>
        <w:t xml:space="preserve">The column leaching behaviour of </w:t>
      </w:r>
      <w:r>
        <w:rPr>
          <w:lang w:val="en-GB"/>
        </w:rPr>
        <w:t>propamocarb HCl</w:t>
      </w:r>
      <w:r w:rsidRPr="00D77375">
        <w:rPr>
          <w:lang w:val="en-GB"/>
        </w:rPr>
        <w:t xml:space="preserve"> was evaluated during the Annex I Inclusion. No additional studies have been performed.  </w:t>
      </w:r>
    </w:p>
    <w:p w14:paraId="1AA85BB5" w14:textId="051CBF55" w:rsidR="00247D88" w:rsidRDefault="00247D88" w:rsidP="00617EB3">
      <w:pPr>
        <w:autoSpaceDE w:val="0"/>
        <w:autoSpaceDN w:val="0"/>
        <w:adjustRightInd w:val="0"/>
        <w:jc w:val="both"/>
      </w:pPr>
      <w:r>
        <w:t>The mobility of propamocarb hydrochloride was investigated in soil column leaching studies. The comparative leaching of [</w:t>
      </w:r>
      <w:r w:rsidRPr="00247D88">
        <w:rPr>
          <w:vertAlign w:val="superscript"/>
        </w:rPr>
        <w:t>14</w:t>
      </w:r>
      <w:r>
        <w:t>C]-propamocarb hydrochloride in acidic (pH 5.6) and alkali</w:t>
      </w:r>
      <w:r w:rsidR="00CE3FCF">
        <w:t>ne</w:t>
      </w:r>
      <w:r>
        <w:t xml:space="preserve"> (pH 8.1) soils was investigated in two loamy sand soils. Results indicated that whilst the active ingredient is slightly more mobile in alkali</w:t>
      </w:r>
      <w:r w:rsidR="00CE3FCF">
        <w:t>ne</w:t>
      </w:r>
      <w:r>
        <w:t xml:space="preserve"> soils (more than 80% AR remaining in the top 15 cm of the soil column and less than 0.3% AR in the leachate) than in acidic soils (more than 90% AR remaining in the top 5 cm of the soil column and less than 0.05% AR in the leachate), it is not readily leached in either soil type.</w:t>
      </w:r>
    </w:p>
    <w:p w14:paraId="6C08F226" w14:textId="2E3E7C2A" w:rsidR="000D0D58" w:rsidRDefault="000D0D58" w:rsidP="00617EB3">
      <w:pPr>
        <w:autoSpaceDE w:val="0"/>
        <w:autoSpaceDN w:val="0"/>
        <w:adjustRightInd w:val="0"/>
        <w:jc w:val="both"/>
      </w:pPr>
    </w:p>
    <w:p w14:paraId="2E2E2183" w14:textId="28E3E91E" w:rsidR="000D0D58" w:rsidRDefault="000D0D58" w:rsidP="00617EB3">
      <w:pPr>
        <w:autoSpaceDE w:val="0"/>
        <w:autoSpaceDN w:val="0"/>
        <w:adjustRightInd w:val="0"/>
        <w:jc w:val="both"/>
      </w:pPr>
      <w:r>
        <w:t>Aged (23 and 12 days) residues of [</w:t>
      </w:r>
      <w:r w:rsidRPr="006E0E4E">
        <w:rPr>
          <w:vertAlign w:val="superscript"/>
        </w:rPr>
        <w:t>14</w:t>
      </w:r>
      <w:r>
        <w:t>C]-propamocarb were relatively immobile (&lt; 1% AR in leachates) in 30-cm columns of two sandy loam soils. Most of the soil associated activity (27.9 to 44.5% AR) was recovered in the top 6 cm of the column. Some downward movement of activity was observed down to 18 cm in both soils (&lt; 6.1%AR and &lt;10.9% AR in the section 12-18 cm of the column).</w:t>
      </w:r>
    </w:p>
    <w:p w14:paraId="3B0D209F" w14:textId="77777777" w:rsidR="00656C42" w:rsidRPr="004049B4" w:rsidRDefault="00656C42" w:rsidP="00F52F64">
      <w:pPr>
        <w:pStyle w:val="Nagwek3"/>
      </w:pPr>
      <w:bookmarkStart w:id="447" w:name="_Toc181623332"/>
      <w:r w:rsidRPr="004049B4">
        <w:t>Lysimeter studies</w:t>
      </w:r>
      <w:bookmarkEnd w:id="420"/>
      <w:bookmarkEnd w:id="421"/>
      <w:bookmarkEnd w:id="422"/>
      <w:r w:rsidRPr="004049B4">
        <w:t xml:space="preserve"> (KCP 9.1.2.2)</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7"/>
    </w:p>
    <w:p w14:paraId="52546407" w14:textId="77777777" w:rsidR="006E58D9" w:rsidRPr="00AF30FD" w:rsidRDefault="006E58D9" w:rsidP="00F52F64">
      <w:pPr>
        <w:pStyle w:val="Nagwek4"/>
        <w:rPr>
          <w:lang w:val="en-GB"/>
        </w:rPr>
      </w:pPr>
      <w:bookmarkStart w:id="448" w:name="_Toc181623333"/>
      <w:bookmarkStart w:id="449" w:name="_Toc141579176"/>
      <w:r>
        <w:t>Ametoctradin and its metabolites</w:t>
      </w:r>
      <w:bookmarkEnd w:id="448"/>
    </w:p>
    <w:p w14:paraId="7F178996" w14:textId="02CCAA5C" w:rsidR="006E58D9" w:rsidRDefault="006E58D9" w:rsidP="006E58D9">
      <w:pPr>
        <w:jc w:val="both"/>
      </w:pPr>
      <w:r w:rsidRPr="006043D3">
        <w:t xml:space="preserve">No lysimeter studies were performed with the active substance, the metabolites or any formulation, since </w:t>
      </w:r>
      <w:r w:rsidR="00324A3C">
        <w:t>a</w:t>
      </w:r>
      <w:r w:rsidRPr="006043D3">
        <w:t>metoctradin, M650F01</w:t>
      </w:r>
      <w:r>
        <w:t xml:space="preserve"> and</w:t>
      </w:r>
      <w:r w:rsidRPr="006043D3">
        <w:t xml:space="preserve"> M650F02 did not reveal any risk for groundwater contamination above the drinking water limit of 0.1 µg/L, and metabolites M650F03 and M650F04 were shown to be non-relevant.</w:t>
      </w:r>
    </w:p>
    <w:p w14:paraId="54C1F6F3" w14:textId="0A8E52BD" w:rsidR="006E58D9" w:rsidRPr="00D627CD" w:rsidRDefault="006E58D9" w:rsidP="00F52F64">
      <w:pPr>
        <w:pStyle w:val="Nagwek4"/>
        <w:rPr>
          <w:bCs/>
        </w:rPr>
      </w:pPr>
      <w:bookmarkStart w:id="450" w:name="_Toc181623334"/>
      <w:r>
        <w:t>Propamocarb HCl</w:t>
      </w:r>
      <w:bookmarkEnd w:id="450"/>
    </w:p>
    <w:p w14:paraId="078B5CE9" w14:textId="1803FE3E" w:rsidR="00F457B1" w:rsidRDefault="00F457B1" w:rsidP="00F457B1">
      <w:pPr>
        <w:jc w:val="both"/>
      </w:pPr>
      <w:r w:rsidRPr="00CC7512">
        <w:t>No lysimeter studies were performed with</w:t>
      </w:r>
      <w:r w:rsidRPr="00D627CD">
        <w:t xml:space="preserve"> </w:t>
      </w:r>
      <w:r>
        <w:t>propamocarb HCl</w:t>
      </w:r>
      <w:r w:rsidRPr="00D627CD">
        <w:t xml:space="preserve">. These </w:t>
      </w:r>
      <w:r>
        <w:t>were</w:t>
      </w:r>
      <w:r w:rsidRPr="00D627CD">
        <w:t xml:space="preserve"> considered not required.</w:t>
      </w:r>
    </w:p>
    <w:p w14:paraId="495D1214" w14:textId="77777777" w:rsidR="00656C42" w:rsidRPr="004049B4" w:rsidRDefault="00656C42" w:rsidP="00F52F64">
      <w:pPr>
        <w:pStyle w:val="Nagwek3"/>
      </w:pPr>
      <w:bookmarkStart w:id="451" w:name="_Toc233107927"/>
      <w:bookmarkStart w:id="452" w:name="_Toc236451786"/>
      <w:bookmarkStart w:id="453" w:name="_Toc240626986"/>
      <w:bookmarkStart w:id="454" w:name="_Toc327959918"/>
      <w:bookmarkStart w:id="455" w:name="_Toc327959982"/>
      <w:bookmarkStart w:id="456" w:name="_Toc335827538"/>
      <w:bookmarkStart w:id="457" w:name="_Toc353198401"/>
      <w:bookmarkStart w:id="458" w:name="_Toc405987840"/>
      <w:bookmarkStart w:id="459" w:name="_Toc413768631"/>
      <w:bookmarkStart w:id="460" w:name="_Toc413845905"/>
      <w:bookmarkStart w:id="461" w:name="_Toc413846278"/>
      <w:bookmarkStart w:id="462" w:name="_Toc413846356"/>
      <w:bookmarkStart w:id="463" w:name="_Toc413850774"/>
      <w:bookmarkStart w:id="464" w:name="_Toc413850917"/>
      <w:bookmarkStart w:id="465" w:name="_Toc413851119"/>
      <w:bookmarkStart w:id="466" w:name="_Toc413853226"/>
      <w:bookmarkStart w:id="467" w:name="_Toc413853271"/>
      <w:bookmarkStart w:id="468" w:name="_Toc413853336"/>
      <w:bookmarkStart w:id="469" w:name="_Toc414866347"/>
      <w:bookmarkStart w:id="470" w:name="_Toc414888349"/>
      <w:bookmarkStart w:id="471" w:name="_Toc414960698"/>
      <w:bookmarkStart w:id="472" w:name="_Toc414961194"/>
      <w:bookmarkStart w:id="473" w:name="_Toc414961238"/>
      <w:bookmarkStart w:id="474" w:name="_Toc414970408"/>
      <w:bookmarkStart w:id="475" w:name="_Toc414971167"/>
      <w:bookmarkStart w:id="476" w:name="_Toc415237600"/>
      <w:bookmarkStart w:id="477" w:name="_Toc181623335"/>
      <w:bookmarkEnd w:id="449"/>
      <w:r w:rsidRPr="004049B4">
        <w:t>Field leaching studies</w:t>
      </w:r>
      <w:bookmarkEnd w:id="451"/>
      <w:bookmarkEnd w:id="452"/>
      <w:bookmarkEnd w:id="453"/>
      <w:r w:rsidRPr="004049B4">
        <w:t xml:space="preserve"> (KCP 9.1.2.3)</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7E4D8EE9" w14:textId="77777777" w:rsidR="006E58D9" w:rsidRPr="00AF30FD" w:rsidRDefault="006E58D9" w:rsidP="00F52F64">
      <w:pPr>
        <w:pStyle w:val="Nagwek4"/>
        <w:rPr>
          <w:lang w:val="en-GB"/>
        </w:rPr>
      </w:pPr>
      <w:bookmarkStart w:id="478" w:name="_Toc181623336"/>
      <w:bookmarkStart w:id="479" w:name="_Toc141579177"/>
      <w:r>
        <w:t>Ametoctradin and its metabolites</w:t>
      </w:r>
      <w:bookmarkEnd w:id="478"/>
    </w:p>
    <w:p w14:paraId="32A31929" w14:textId="2D2580F2" w:rsidR="006E58D9" w:rsidRDefault="006E58D9" w:rsidP="006E58D9">
      <w:pPr>
        <w:jc w:val="both"/>
      </w:pPr>
      <w:r w:rsidRPr="006043D3">
        <w:t>No field leaching studies were perf</w:t>
      </w:r>
      <w:r>
        <w:t>ormed with the active substance</w:t>
      </w:r>
      <w:r w:rsidR="004E3387">
        <w:t xml:space="preserve"> ametoctradin</w:t>
      </w:r>
      <w:r w:rsidRPr="006043D3">
        <w:t>, the metabolites or any formulati</w:t>
      </w:r>
      <w:r>
        <w:t xml:space="preserve">on, since </w:t>
      </w:r>
      <w:r w:rsidR="00A72076">
        <w:t>a</w:t>
      </w:r>
      <w:r>
        <w:t>metoctradin, M650F01 and</w:t>
      </w:r>
      <w:r w:rsidRPr="006043D3">
        <w:t xml:space="preserve"> M650F02 did not reveal any risk for groundwater contamination above the drinking water limit of 0.1 µg/L, and metabolites M650F03 and M650F04 were shown to be non-relevant.</w:t>
      </w:r>
    </w:p>
    <w:p w14:paraId="302BB8F9" w14:textId="77777777" w:rsidR="006E58D9" w:rsidRPr="00D627CD" w:rsidRDefault="006E58D9" w:rsidP="00F52F64">
      <w:pPr>
        <w:pStyle w:val="Nagwek4"/>
        <w:rPr>
          <w:bCs/>
        </w:rPr>
      </w:pPr>
      <w:bookmarkStart w:id="480" w:name="_Toc181623337"/>
      <w:r>
        <w:t>Propamocarb HCl</w:t>
      </w:r>
      <w:bookmarkEnd w:id="480"/>
    </w:p>
    <w:p w14:paraId="3BDB020E" w14:textId="4E7E4486" w:rsidR="004E3387" w:rsidRDefault="004E3387" w:rsidP="004E3387">
      <w:pPr>
        <w:jc w:val="both"/>
      </w:pPr>
      <w:r w:rsidRPr="006043D3">
        <w:t>No field leaching studies were perf</w:t>
      </w:r>
      <w:r>
        <w:t>ormed with the active substance propamocarb</w:t>
      </w:r>
      <w:r w:rsidRPr="006043D3">
        <w:t xml:space="preserve"> or any formulati</w:t>
      </w:r>
      <w:r>
        <w:t>on, since propamocarb HCl</w:t>
      </w:r>
      <w:r w:rsidRPr="006043D3">
        <w:t xml:space="preserve"> did not reveal any risk for groundwater contamination above the drinking water limit of 0.1 µg/L.</w:t>
      </w:r>
    </w:p>
    <w:p w14:paraId="1B83DD3D" w14:textId="2010566A" w:rsidR="00B70DF3" w:rsidRPr="004D5799" w:rsidRDefault="004D5799" w:rsidP="004D5799">
      <w:pPr>
        <w:rPr>
          <w:bCs/>
        </w:rPr>
      </w:pPr>
      <w:r>
        <w:rPr>
          <w:b/>
        </w:rPr>
        <w:br w:type="page"/>
      </w:r>
    </w:p>
    <w:p w14:paraId="3FC182C6" w14:textId="77777777" w:rsidR="00656C42" w:rsidRPr="004049B4" w:rsidRDefault="00656C42" w:rsidP="00F52F64">
      <w:pPr>
        <w:pStyle w:val="Nagwek2"/>
      </w:pPr>
      <w:bookmarkStart w:id="481" w:name="_Toc335827539"/>
      <w:bookmarkStart w:id="482" w:name="_Toc353198402"/>
      <w:bookmarkStart w:id="483" w:name="_Toc405987841"/>
      <w:bookmarkStart w:id="484" w:name="_Toc413768632"/>
      <w:bookmarkStart w:id="485" w:name="_Toc413845906"/>
      <w:bookmarkStart w:id="486" w:name="_Toc413846279"/>
      <w:bookmarkStart w:id="487" w:name="_Toc413846357"/>
      <w:bookmarkStart w:id="488" w:name="_Toc413850775"/>
      <w:bookmarkStart w:id="489" w:name="_Toc413850918"/>
      <w:bookmarkStart w:id="490" w:name="_Toc413851120"/>
      <w:bookmarkStart w:id="491" w:name="_Toc413853227"/>
      <w:bookmarkStart w:id="492" w:name="_Toc413853272"/>
      <w:bookmarkStart w:id="493" w:name="_Toc413853337"/>
      <w:bookmarkStart w:id="494" w:name="_Toc414866348"/>
      <w:bookmarkStart w:id="495" w:name="_Toc414888350"/>
      <w:bookmarkStart w:id="496" w:name="_Toc414960699"/>
      <w:bookmarkStart w:id="497" w:name="_Toc414961195"/>
      <w:bookmarkStart w:id="498" w:name="_Toc414961239"/>
      <w:bookmarkStart w:id="499" w:name="_Toc414970409"/>
      <w:bookmarkStart w:id="500" w:name="_Toc414971168"/>
      <w:bookmarkStart w:id="501" w:name="_Toc415237601"/>
      <w:bookmarkStart w:id="502" w:name="_Toc181623338"/>
      <w:r w:rsidRPr="004049B4">
        <w:lastRenderedPageBreak/>
        <w:t>Degradation in the water/sediment systems</w:t>
      </w:r>
      <w:bookmarkEnd w:id="481"/>
      <w:r w:rsidRPr="004049B4">
        <w:t xml:space="preserve"> (KCP 9.2, KCP 9.2.1, KCP 9.2.2, KCP 9.2.3)</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14:paraId="7DC2CA68" w14:textId="007081E6" w:rsidR="00656C42" w:rsidRPr="004049B4" w:rsidRDefault="00656C42" w:rsidP="00940FA2">
      <w:pPr>
        <w:pStyle w:val="RepStandard"/>
      </w:pPr>
      <w:r w:rsidRPr="004049B4">
        <w:t>Studies on degradation in water/sediment systems with the formulation were not performed, since it is possible to extrapolate from data obtained with the active substance</w:t>
      </w:r>
      <w:r w:rsidR="006E58D9">
        <w:t>s</w:t>
      </w:r>
      <w:r w:rsidRPr="004049B4">
        <w:t>.</w:t>
      </w:r>
    </w:p>
    <w:p w14:paraId="735B4C05" w14:textId="77777777" w:rsidR="0023068E" w:rsidRPr="00B70DF3" w:rsidRDefault="0023068E" w:rsidP="0023068E">
      <w:pPr>
        <w:pStyle w:val="RepLabel"/>
        <w:keepNext w:val="0"/>
        <w:keepLines w:val="0"/>
        <w:spacing w:before="0" w:after="0"/>
        <w:rPr>
          <w:b w:val="0"/>
        </w:rPr>
      </w:pPr>
    </w:p>
    <w:p w14:paraId="10805F3E" w14:textId="19C48086" w:rsidR="00656C42" w:rsidRPr="004049B4" w:rsidRDefault="006E58D9" w:rsidP="00F52F64">
      <w:pPr>
        <w:pStyle w:val="Nagwek3"/>
      </w:pPr>
      <w:bookmarkStart w:id="503" w:name="_Ref413846513"/>
      <w:bookmarkStart w:id="504" w:name="_Toc413850776"/>
      <w:bookmarkStart w:id="505" w:name="_Toc413850919"/>
      <w:bookmarkStart w:id="506" w:name="_Toc413851121"/>
      <w:bookmarkStart w:id="507" w:name="_Toc413853228"/>
      <w:bookmarkStart w:id="508" w:name="_Toc413853273"/>
      <w:bookmarkStart w:id="509" w:name="_Toc413853338"/>
      <w:bookmarkStart w:id="510" w:name="_Toc414866349"/>
      <w:bookmarkStart w:id="511" w:name="_Toc414888351"/>
      <w:bookmarkStart w:id="512" w:name="_Toc414960700"/>
      <w:bookmarkStart w:id="513" w:name="_Toc414961196"/>
      <w:bookmarkStart w:id="514" w:name="_Toc414961240"/>
      <w:bookmarkStart w:id="515" w:name="_Toc414970410"/>
      <w:bookmarkStart w:id="516" w:name="_Toc414971169"/>
      <w:bookmarkStart w:id="517" w:name="_Toc415237602"/>
      <w:bookmarkStart w:id="518" w:name="_Toc181623339"/>
      <w:r>
        <w:t>Ametoctradin</w:t>
      </w:r>
      <w:r w:rsidR="00057036" w:rsidRPr="004049B4">
        <w:t xml:space="preserve"> and its metabolites</w:t>
      </w:r>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14:paraId="2381752B" w14:textId="7E3452D6" w:rsidR="006E58D9" w:rsidRPr="00A333B0" w:rsidRDefault="006E58D9" w:rsidP="006E58D9">
      <w:pPr>
        <w:pStyle w:val="OECD-BASIS-TEXT"/>
        <w:rPr>
          <w:sz w:val="22"/>
          <w:lang w:eastAsia="de-DE"/>
        </w:rPr>
      </w:pPr>
      <w:bookmarkStart w:id="519" w:name="_Toc413850777"/>
      <w:bookmarkStart w:id="520" w:name="_Toc413850920"/>
      <w:bookmarkStart w:id="521" w:name="_Toc413851122"/>
      <w:bookmarkStart w:id="522" w:name="_Toc413853229"/>
      <w:bookmarkStart w:id="523" w:name="_Toc413853274"/>
      <w:bookmarkStart w:id="524" w:name="_Toc413853339"/>
      <w:bookmarkStart w:id="525" w:name="_Toc414866350"/>
      <w:bookmarkStart w:id="526" w:name="_Toc414888352"/>
      <w:bookmarkStart w:id="527" w:name="_Toc414960701"/>
      <w:bookmarkStart w:id="528" w:name="_Toc414961197"/>
      <w:bookmarkStart w:id="529" w:name="_Toc414961241"/>
      <w:bookmarkStart w:id="530" w:name="_Toc414970411"/>
      <w:bookmarkStart w:id="531" w:name="_Toc414971170"/>
      <w:bookmarkStart w:id="532" w:name="_Toc415237603"/>
      <w:r w:rsidRPr="00A333B0">
        <w:rPr>
          <w:sz w:val="22"/>
          <w:lang w:eastAsia="de-DE"/>
        </w:rPr>
        <w:t xml:space="preserve">The degradation of </w:t>
      </w:r>
      <w:r w:rsidR="00A72076">
        <w:rPr>
          <w:sz w:val="22"/>
          <w:lang w:eastAsia="de-DE"/>
        </w:rPr>
        <w:t>a</w:t>
      </w:r>
      <w:r w:rsidRPr="00A333B0">
        <w:rPr>
          <w:sz w:val="22"/>
          <w:lang w:eastAsia="de-DE"/>
        </w:rPr>
        <w:t>metoctradin and its metabolites in water / sediment systems has been evaluated and the resulting endpoints are listed in the EFSA conclusion (2012).</w:t>
      </w:r>
    </w:p>
    <w:p w14:paraId="3878A785" w14:textId="77777777" w:rsidR="006E58D9" w:rsidRPr="00A333B0" w:rsidRDefault="006E58D9" w:rsidP="006E58D9"/>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1"/>
        <w:gridCol w:w="814"/>
        <w:gridCol w:w="814"/>
        <w:gridCol w:w="814"/>
        <w:gridCol w:w="787"/>
        <w:gridCol w:w="886"/>
        <w:gridCol w:w="814"/>
        <w:gridCol w:w="814"/>
        <w:gridCol w:w="817"/>
        <w:gridCol w:w="1252"/>
      </w:tblGrid>
      <w:tr w:rsidR="006E58D9" w:rsidRPr="00A333B0" w14:paraId="5810476D" w14:textId="77777777" w:rsidTr="006D55CD">
        <w:trPr>
          <w:tblHeader/>
        </w:trPr>
        <w:tc>
          <w:tcPr>
            <w:tcW w:w="5000" w:type="pct"/>
            <w:gridSpan w:val="10"/>
            <w:tcBorders>
              <w:top w:val="nil"/>
              <w:left w:val="nil"/>
              <w:right w:val="nil"/>
            </w:tcBorders>
            <w:shd w:val="clear" w:color="auto" w:fill="auto"/>
          </w:tcPr>
          <w:p w14:paraId="07BF7C4D" w14:textId="4CCDD803" w:rsidR="006E58D9" w:rsidRPr="00A333B0" w:rsidRDefault="006E58D9" w:rsidP="006D55CD">
            <w:pPr>
              <w:pStyle w:val="RepLabel"/>
            </w:pPr>
            <w:r w:rsidRPr="00A333B0">
              <w:t>Table </w:t>
            </w:r>
            <w:fldSimple w:instr=" STYLEREF 2 \s ">
              <w:r w:rsidR="003713FE">
                <w:rPr>
                  <w:noProof/>
                </w:rPr>
                <w:t>8.6</w:t>
              </w:r>
            </w:fldSimple>
            <w:r w:rsidR="00167128">
              <w:noBreakHyphen/>
            </w:r>
            <w:fldSimple w:instr=" SEQ Table \* ARABIC \s 2 ">
              <w:r w:rsidR="003713FE">
                <w:rPr>
                  <w:noProof/>
                </w:rPr>
                <w:t>1</w:t>
              </w:r>
            </w:fldSimple>
            <w:r w:rsidRPr="00A333B0">
              <w:t>:</w:t>
            </w:r>
            <w:r w:rsidRPr="00A333B0">
              <w:tab/>
              <w:t xml:space="preserve">Summary of degradation in water / sediment of </w:t>
            </w:r>
            <w:r w:rsidR="00324A3C">
              <w:t>a</w:t>
            </w:r>
            <w:r w:rsidRPr="00A333B0">
              <w:t>metoctradin</w:t>
            </w:r>
          </w:p>
        </w:tc>
      </w:tr>
      <w:tr w:rsidR="006E58D9" w:rsidRPr="00A333B0" w14:paraId="1016D3B3" w14:textId="77777777" w:rsidTr="006D55CD">
        <w:trPr>
          <w:tblHeader/>
        </w:trPr>
        <w:tc>
          <w:tcPr>
            <w:tcW w:w="5000" w:type="pct"/>
            <w:gridSpan w:val="10"/>
            <w:shd w:val="clear" w:color="auto" w:fill="auto"/>
          </w:tcPr>
          <w:p w14:paraId="0390F5F2" w14:textId="77777777" w:rsidR="006E58D9" w:rsidRPr="00A333B0" w:rsidRDefault="006E58D9" w:rsidP="006D55CD">
            <w:pPr>
              <w:pStyle w:val="RepTableHeader"/>
              <w:rPr>
                <w:lang w:val="en-GB"/>
              </w:rPr>
            </w:pPr>
            <w:r w:rsidRPr="00A333B0">
              <w:rPr>
                <w:lang w:val="en-GB"/>
              </w:rPr>
              <w:t>Ametoctradin, distribution</w:t>
            </w:r>
          </w:p>
          <w:p w14:paraId="6B37F41E" w14:textId="77777777" w:rsidR="006E58D9" w:rsidRPr="00CC73B1" w:rsidRDefault="006E58D9" w:rsidP="006D55CD">
            <w:pPr>
              <w:pStyle w:val="RepTableHeader"/>
              <w:rPr>
                <w:b w:val="0"/>
                <w:lang w:val="en-GB"/>
              </w:rPr>
            </w:pPr>
            <w:r w:rsidRPr="00CC73B1">
              <w:rPr>
                <w:b w:val="0"/>
                <w:lang w:val="en-GB"/>
              </w:rPr>
              <w:t xml:space="preserve">In water phase decrease to 0.3% (system I) after 100 d and to 1.5% (system II) after 4 d. </w:t>
            </w:r>
          </w:p>
          <w:p w14:paraId="5C9D0D5F" w14:textId="77777777" w:rsidR="006E58D9" w:rsidRPr="00A333B0" w:rsidRDefault="006E58D9" w:rsidP="006D55CD">
            <w:pPr>
              <w:pStyle w:val="RepTableHeader"/>
              <w:rPr>
                <w:lang w:val="en-GB"/>
              </w:rPr>
            </w:pPr>
            <w:r w:rsidRPr="00CC73B1">
              <w:rPr>
                <w:b w:val="0"/>
                <w:lang w:val="en-GB"/>
              </w:rPr>
              <w:t>In sediment phase max. value 33.6-24.2% reached after 1 d</w:t>
            </w:r>
          </w:p>
        </w:tc>
      </w:tr>
      <w:tr w:rsidR="00285A3A" w:rsidRPr="00A333B0" w14:paraId="287242E0" w14:textId="77777777" w:rsidTr="006D55CD">
        <w:trPr>
          <w:tblHeader/>
        </w:trPr>
        <w:tc>
          <w:tcPr>
            <w:tcW w:w="787" w:type="pct"/>
            <w:shd w:val="clear" w:color="auto" w:fill="auto"/>
          </w:tcPr>
          <w:p w14:paraId="56C439DD" w14:textId="77777777" w:rsidR="004526EA" w:rsidRPr="00A333B0" w:rsidRDefault="004526EA" w:rsidP="004526EA">
            <w:pPr>
              <w:pStyle w:val="RepTableHeader"/>
              <w:jc w:val="center"/>
              <w:rPr>
                <w:lang w:val="en-GB"/>
              </w:rPr>
            </w:pPr>
            <w:r w:rsidRPr="00A333B0">
              <w:rPr>
                <w:lang w:val="en-GB"/>
              </w:rPr>
              <w:t>Water/sediment system</w:t>
            </w:r>
          </w:p>
        </w:tc>
        <w:tc>
          <w:tcPr>
            <w:tcW w:w="440" w:type="pct"/>
            <w:shd w:val="clear" w:color="auto" w:fill="auto"/>
          </w:tcPr>
          <w:p w14:paraId="40ECCA32" w14:textId="77777777" w:rsidR="004526EA" w:rsidRPr="00A333B0" w:rsidRDefault="004526EA" w:rsidP="004526EA">
            <w:pPr>
              <w:pStyle w:val="RepTableHeader"/>
              <w:jc w:val="center"/>
              <w:rPr>
                <w:lang w:val="en-GB"/>
              </w:rPr>
            </w:pPr>
            <w:r w:rsidRPr="00A333B0">
              <w:rPr>
                <w:lang w:val="en-GB"/>
              </w:rPr>
              <w:t>pH</w:t>
            </w:r>
          </w:p>
          <w:p w14:paraId="5715C41E" w14:textId="77777777" w:rsidR="004526EA" w:rsidRPr="00A333B0" w:rsidRDefault="004526EA" w:rsidP="004526EA">
            <w:pPr>
              <w:pStyle w:val="RepTableHeader"/>
              <w:jc w:val="center"/>
              <w:rPr>
                <w:lang w:val="en-GB"/>
              </w:rPr>
            </w:pPr>
            <w:r w:rsidRPr="00A333B0">
              <w:rPr>
                <w:lang w:val="en-GB"/>
              </w:rPr>
              <w:t>water/</w:t>
            </w:r>
          </w:p>
          <w:p w14:paraId="79119893" w14:textId="77777777" w:rsidR="004526EA" w:rsidRPr="00A333B0" w:rsidRDefault="004526EA" w:rsidP="004526EA">
            <w:pPr>
              <w:pStyle w:val="RepTableHeader"/>
              <w:jc w:val="center"/>
              <w:rPr>
                <w:lang w:val="en-GB"/>
              </w:rPr>
            </w:pPr>
            <w:r w:rsidRPr="00A333B0">
              <w:rPr>
                <w:lang w:val="en-GB"/>
              </w:rPr>
              <w:t>sed.</w:t>
            </w:r>
          </w:p>
          <w:p w14:paraId="33172BE6" w14:textId="77777777" w:rsidR="004526EA" w:rsidRPr="00A333B0" w:rsidRDefault="004526EA" w:rsidP="004526EA">
            <w:pPr>
              <w:pStyle w:val="RepTableHeader"/>
              <w:jc w:val="center"/>
              <w:rPr>
                <w:lang w:val="en-GB"/>
              </w:rPr>
            </w:pPr>
          </w:p>
        </w:tc>
        <w:tc>
          <w:tcPr>
            <w:tcW w:w="440" w:type="pct"/>
            <w:shd w:val="clear" w:color="auto" w:fill="auto"/>
          </w:tcPr>
          <w:p w14:paraId="1AFBF0FF" w14:textId="77777777" w:rsidR="004526EA" w:rsidRPr="00A333B0" w:rsidRDefault="004526EA" w:rsidP="004526EA">
            <w:pPr>
              <w:pStyle w:val="RepTableHeader"/>
              <w:jc w:val="center"/>
              <w:rPr>
                <w:vertAlign w:val="subscript"/>
                <w:lang w:val="en-GB"/>
              </w:rPr>
            </w:pPr>
            <w:r w:rsidRPr="00A333B0">
              <w:rPr>
                <w:lang w:val="en-GB"/>
              </w:rPr>
              <w:t>DegT</w:t>
            </w:r>
            <w:r w:rsidRPr="00A333B0">
              <w:rPr>
                <w:vertAlign w:val="subscript"/>
                <w:lang w:val="en-GB"/>
              </w:rPr>
              <w:t>50</w:t>
            </w:r>
            <w:r w:rsidRPr="00A333B0">
              <w:rPr>
                <w:vertAlign w:val="subscript"/>
                <w:lang w:val="en-GB"/>
              </w:rPr>
              <w:br/>
            </w:r>
            <w:r w:rsidRPr="00A333B0">
              <w:rPr>
                <w:lang w:val="en-GB"/>
              </w:rPr>
              <w:t>whole syst.</w:t>
            </w:r>
          </w:p>
          <w:p w14:paraId="4E592354" w14:textId="77777777" w:rsidR="004526EA" w:rsidRPr="00A333B0" w:rsidRDefault="004526EA" w:rsidP="004526EA">
            <w:pPr>
              <w:pStyle w:val="RepTableHeader"/>
              <w:jc w:val="center"/>
              <w:rPr>
                <w:lang w:val="en-GB"/>
              </w:rPr>
            </w:pPr>
            <w:r>
              <w:rPr>
                <w:lang w:val="en-GB"/>
              </w:rPr>
              <w:t>[</w:t>
            </w:r>
            <w:r w:rsidRPr="00A333B0">
              <w:rPr>
                <w:lang w:val="en-GB"/>
              </w:rPr>
              <w:t>d</w:t>
            </w:r>
            <w:r>
              <w:rPr>
                <w:lang w:val="en-GB"/>
              </w:rPr>
              <w:t>]</w:t>
            </w:r>
          </w:p>
        </w:tc>
        <w:tc>
          <w:tcPr>
            <w:tcW w:w="440" w:type="pct"/>
            <w:shd w:val="clear" w:color="auto" w:fill="auto"/>
          </w:tcPr>
          <w:p w14:paraId="4CAD2C4D" w14:textId="77777777" w:rsidR="004526EA" w:rsidRPr="00A333B0" w:rsidRDefault="004526EA" w:rsidP="004526EA">
            <w:pPr>
              <w:pStyle w:val="RepTableHeader"/>
              <w:jc w:val="center"/>
              <w:rPr>
                <w:lang w:val="en-GB"/>
              </w:rPr>
            </w:pPr>
            <w:r w:rsidRPr="00A333B0">
              <w:rPr>
                <w:lang w:val="en-GB"/>
              </w:rPr>
              <w:t>DegT</w:t>
            </w:r>
            <w:r w:rsidRPr="00A333B0">
              <w:rPr>
                <w:vertAlign w:val="subscript"/>
                <w:lang w:val="en-GB"/>
              </w:rPr>
              <w:t>90</w:t>
            </w:r>
            <w:r w:rsidRPr="00A333B0">
              <w:rPr>
                <w:lang w:val="en-GB"/>
              </w:rPr>
              <w:t xml:space="preserve"> whole syst.</w:t>
            </w:r>
          </w:p>
          <w:p w14:paraId="2A895732" w14:textId="77777777" w:rsidR="004526EA" w:rsidRPr="00A333B0" w:rsidRDefault="004526EA" w:rsidP="004526EA">
            <w:pPr>
              <w:pStyle w:val="RepTableHeader"/>
              <w:jc w:val="center"/>
              <w:rPr>
                <w:lang w:val="en-GB"/>
              </w:rPr>
            </w:pPr>
            <w:r>
              <w:rPr>
                <w:lang w:val="en-GB"/>
              </w:rPr>
              <w:t>[</w:t>
            </w:r>
            <w:r w:rsidRPr="00A333B0">
              <w:rPr>
                <w:lang w:val="en-GB"/>
              </w:rPr>
              <w:t>d</w:t>
            </w:r>
            <w:r>
              <w:rPr>
                <w:lang w:val="en-GB"/>
              </w:rPr>
              <w:t>]</w:t>
            </w:r>
          </w:p>
        </w:tc>
        <w:tc>
          <w:tcPr>
            <w:tcW w:w="418" w:type="pct"/>
            <w:shd w:val="clear" w:color="auto" w:fill="auto"/>
          </w:tcPr>
          <w:p w14:paraId="71E2EF1B" w14:textId="77777777" w:rsidR="004526EA" w:rsidRPr="00A333B0" w:rsidRDefault="004526EA" w:rsidP="004526EA">
            <w:pPr>
              <w:pStyle w:val="RepTableHeader"/>
              <w:jc w:val="center"/>
              <w:rPr>
                <w:lang w:val="en-GB"/>
              </w:rPr>
            </w:pPr>
            <w:r w:rsidRPr="00A333B0">
              <w:rPr>
                <w:lang w:val="en-GB"/>
              </w:rPr>
              <w:t xml:space="preserve">Kinetic, Fit </w:t>
            </w:r>
            <w:r w:rsidRPr="00A333B0">
              <w:rPr>
                <w:lang w:val="en-GB"/>
              </w:rPr>
              <w:br/>
            </w:r>
          </w:p>
        </w:tc>
        <w:tc>
          <w:tcPr>
            <w:tcW w:w="479" w:type="pct"/>
            <w:shd w:val="clear" w:color="auto" w:fill="auto"/>
          </w:tcPr>
          <w:p w14:paraId="29FBC5C3" w14:textId="77777777" w:rsidR="004526EA" w:rsidRPr="00A333B0" w:rsidRDefault="004526EA" w:rsidP="004526EA">
            <w:pPr>
              <w:pStyle w:val="RepTableHeader"/>
              <w:jc w:val="center"/>
              <w:rPr>
                <w:lang w:val="en-GB"/>
              </w:rPr>
            </w:pPr>
            <w:r w:rsidRPr="00A333B0">
              <w:rPr>
                <w:lang w:val="en-GB"/>
              </w:rPr>
              <w:t>DisT</w:t>
            </w:r>
            <w:r w:rsidRPr="00A333B0">
              <w:rPr>
                <w:vertAlign w:val="subscript"/>
                <w:lang w:val="en-GB"/>
              </w:rPr>
              <w:t>50</w:t>
            </w:r>
            <w:r w:rsidRPr="00A333B0">
              <w:rPr>
                <w:lang w:val="en-GB"/>
              </w:rPr>
              <w:t xml:space="preserve"> water</w:t>
            </w:r>
          </w:p>
          <w:p w14:paraId="3ADE937F" w14:textId="77777777" w:rsidR="004526EA" w:rsidRPr="00A333B0" w:rsidRDefault="004526EA" w:rsidP="004526EA">
            <w:pPr>
              <w:pStyle w:val="RepTableHeader"/>
              <w:jc w:val="center"/>
              <w:rPr>
                <w:lang w:val="en-GB"/>
              </w:rPr>
            </w:pPr>
            <w:r>
              <w:rPr>
                <w:lang w:val="en-GB"/>
              </w:rPr>
              <w:t>[</w:t>
            </w:r>
            <w:r w:rsidRPr="00A333B0">
              <w:rPr>
                <w:lang w:val="en-GB"/>
              </w:rPr>
              <w:t>d</w:t>
            </w:r>
            <w:r>
              <w:rPr>
                <w:lang w:val="en-GB"/>
              </w:rPr>
              <w:t>]</w:t>
            </w:r>
          </w:p>
        </w:tc>
        <w:tc>
          <w:tcPr>
            <w:tcW w:w="440" w:type="pct"/>
            <w:shd w:val="clear" w:color="auto" w:fill="auto"/>
          </w:tcPr>
          <w:p w14:paraId="07CD37D2" w14:textId="77777777" w:rsidR="004526EA" w:rsidRPr="00A333B0" w:rsidRDefault="004526EA" w:rsidP="004526EA">
            <w:pPr>
              <w:pStyle w:val="RepTableHeader"/>
              <w:jc w:val="center"/>
              <w:rPr>
                <w:lang w:val="en-GB"/>
              </w:rPr>
            </w:pPr>
            <w:r w:rsidRPr="00A333B0">
              <w:rPr>
                <w:lang w:val="en-GB"/>
              </w:rPr>
              <w:t xml:space="preserve">Kinetic, Fit </w:t>
            </w:r>
            <w:r w:rsidRPr="00A333B0">
              <w:rPr>
                <w:lang w:val="en-GB"/>
              </w:rPr>
              <w:br/>
            </w:r>
          </w:p>
        </w:tc>
        <w:tc>
          <w:tcPr>
            <w:tcW w:w="440" w:type="pct"/>
            <w:shd w:val="clear" w:color="auto" w:fill="auto"/>
          </w:tcPr>
          <w:p w14:paraId="66E32E1B" w14:textId="77777777" w:rsidR="004526EA" w:rsidRPr="00A333B0" w:rsidRDefault="004526EA" w:rsidP="004526EA">
            <w:pPr>
              <w:pStyle w:val="RepTableHeader"/>
              <w:jc w:val="center"/>
              <w:rPr>
                <w:lang w:val="en-GB"/>
              </w:rPr>
            </w:pPr>
            <w:r w:rsidRPr="00A333B0">
              <w:rPr>
                <w:lang w:val="en-GB"/>
              </w:rPr>
              <w:t>DisT</w:t>
            </w:r>
            <w:r w:rsidRPr="00A333B0">
              <w:rPr>
                <w:vertAlign w:val="subscript"/>
                <w:lang w:val="en-GB"/>
              </w:rPr>
              <w:t>50</w:t>
            </w:r>
            <w:r w:rsidRPr="00A333B0">
              <w:rPr>
                <w:lang w:val="en-GB"/>
              </w:rPr>
              <w:t xml:space="preserve"> sed.</w:t>
            </w:r>
          </w:p>
          <w:p w14:paraId="346CB234" w14:textId="77777777" w:rsidR="004526EA" w:rsidRPr="00A333B0" w:rsidRDefault="004526EA" w:rsidP="004526EA">
            <w:pPr>
              <w:pStyle w:val="RepTableHeader"/>
              <w:jc w:val="center"/>
              <w:rPr>
                <w:lang w:val="en-GB"/>
              </w:rPr>
            </w:pPr>
            <w:r>
              <w:rPr>
                <w:lang w:val="en-GB"/>
              </w:rPr>
              <w:t>[</w:t>
            </w:r>
            <w:r w:rsidRPr="00A333B0">
              <w:rPr>
                <w:lang w:val="en-GB"/>
              </w:rPr>
              <w:t>d</w:t>
            </w:r>
            <w:r>
              <w:rPr>
                <w:lang w:val="en-GB"/>
              </w:rPr>
              <w:t>]</w:t>
            </w:r>
          </w:p>
        </w:tc>
        <w:tc>
          <w:tcPr>
            <w:tcW w:w="441" w:type="pct"/>
            <w:shd w:val="clear" w:color="auto" w:fill="auto"/>
          </w:tcPr>
          <w:p w14:paraId="48FD3A0D" w14:textId="77777777" w:rsidR="004526EA" w:rsidRPr="00A333B0" w:rsidRDefault="004526EA" w:rsidP="004526EA">
            <w:pPr>
              <w:pStyle w:val="RepTableHeader"/>
              <w:jc w:val="center"/>
              <w:rPr>
                <w:lang w:val="en-GB"/>
              </w:rPr>
            </w:pPr>
            <w:r w:rsidRPr="00A333B0">
              <w:rPr>
                <w:lang w:val="en-GB"/>
              </w:rPr>
              <w:t>Kinetic, Fit</w:t>
            </w:r>
          </w:p>
        </w:tc>
        <w:tc>
          <w:tcPr>
            <w:tcW w:w="675" w:type="pct"/>
            <w:shd w:val="clear" w:color="auto" w:fill="auto"/>
          </w:tcPr>
          <w:p w14:paraId="35A8D14D" w14:textId="42879809" w:rsidR="004526EA" w:rsidRPr="00A333B0" w:rsidRDefault="004526EA" w:rsidP="004526EA">
            <w:pPr>
              <w:pStyle w:val="RepTableHeader"/>
              <w:rPr>
                <w:lang w:val="en-GB"/>
              </w:rPr>
            </w:pPr>
            <w:r w:rsidRPr="008C1951">
              <w:rPr>
                <w:lang w:val="en-GB"/>
              </w:rPr>
              <w:t>Evaluated on EU level / Reference</w:t>
            </w:r>
          </w:p>
        </w:tc>
      </w:tr>
      <w:tr w:rsidR="00285A3A" w:rsidRPr="00A333B0" w14:paraId="46975C67" w14:textId="77777777" w:rsidTr="006D55CD">
        <w:tc>
          <w:tcPr>
            <w:tcW w:w="787" w:type="pct"/>
            <w:shd w:val="clear" w:color="auto" w:fill="auto"/>
          </w:tcPr>
          <w:p w14:paraId="427C654A" w14:textId="77777777" w:rsidR="004526EA" w:rsidRPr="00A333B0" w:rsidRDefault="004526EA" w:rsidP="004526EA">
            <w:pPr>
              <w:pStyle w:val="RepTable"/>
              <w:jc w:val="center"/>
            </w:pPr>
            <w:r w:rsidRPr="00A333B0">
              <w:t>Silt loam (dark)</w:t>
            </w:r>
          </w:p>
        </w:tc>
        <w:tc>
          <w:tcPr>
            <w:tcW w:w="440" w:type="pct"/>
            <w:shd w:val="clear" w:color="auto" w:fill="auto"/>
          </w:tcPr>
          <w:p w14:paraId="3946A086" w14:textId="77777777" w:rsidR="004526EA" w:rsidRPr="00A333B0" w:rsidRDefault="004526EA" w:rsidP="004526EA">
            <w:pPr>
              <w:pStyle w:val="RepTable"/>
              <w:jc w:val="center"/>
            </w:pPr>
            <w:r w:rsidRPr="00A333B0">
              <w:t>8.3/7.2</w:t>
            </w:r>
          </w:p>
        </w:tc>
        <w:tc>
          <w:tcPr>
            <w:tcW w:w="440" w:type="pct"/>
            <w:shd w:val="clear" w:color="auto" w:fill="auto"/>
          </w:tcPr>
          <w:p w14:paraId="658909F2" w14:textId="77777777" w:rsidR="004526EA" w:rsidRPr="00A333B0" w:rsidRDefault="004526EA" w:rsidP="004526EA">
            <w:pPr>
              <w:pStyle w:val="RepTable"/>
              <w:jc w:val="center"/>
            </w:pPr>
            <w:r w:rsidRPr="00A333B0">
              <w:t>1.6</w:t>
            </w:r>
          </w:p>
        </w:tc>
        <w:tc>
          <w:tcPr>
            <w:tcW w:w="440" w:type="pct"/>
            <w:shd w:val="clear" w:color="auto" w:fill="auto"/>
          </w:tcPr>
          <w:p w14:paraId="554F7DE0" w14:textId="77777777" w:rsidR="004526EA" w:rsidRPr="00A333B0" w:rsidRDefault="004526EA" w:rsidP="004526EA">
            <w:pPr>
              <w:pStyle w:val="RepTable"/>
              <w:jc w:val="center"/>
            </w:pPr>
            <w:r w:rsidRPr="00A333B0">
              <w:t>5.5</w:t>
            </w:r>
          </w:p>
        </w:tc>
        <w:tc>
          <w:tcPr>
            <w:tcW w:w="418" w:type="pct"/>
            <w:shd w:val="clear" w:color="auto" w:fill="auto"/>
          </w:tcPr>
          <w:p w14:paraId="659CE8F8" w14:textId="77777777" w:rsidR="004526EA" w:rsidRPr="00A333B0" w:rsidRDefault="004526EA" w:rsidP="004526EA">
            <w:pPr>
              <w:pStyle w:val="RepTable"/>
              <w:jc w:val="center"/>
            </w:pPr>
            <w:r w:rsidRPr="00A333B0">
              <w:t>SFO</w:t>
            </w:r>
          </w:p>
        </w:tc>
        <w:tc>
          <w:tcPr>
            <w:tcW w:w="479" w:type="pct"/>
            <w:shd w:val="clear" w:color="auto" w:fill="auto"/>
          </w:tcPr>
          <w:p w14:paraId="4FA24FD4" w14:textId="77777777" w:rsidR="004526EA" w:rsidRPr="00A333B0" w:rsidRDefault="004526EA" w:rsidP="004526EA">
            <w:pPr>
              <w:pStyle w:val="RepTable"/>
              <w:jc w:val="center"/>
            </w:pPr>
            <w:r w:rsidRPr="00A333B0">
              <w:t>1.2</w:t>
            </w:r>
          </w:p>
        </w:tc>
        <w:tc>
          <w:tcPr>
            <w:tcW w:w="440" w:type="pct"/>
            <w:shd w:val="clear" w:color="auto" w:fill="auto"/>
          </w:tcPr>
          <w:p w14:paraId="20DD5AC6" w14:textId="77777777" w:rsidR="004526EA" w:rsidRPr="00A333B0" w:rsidRDefault="004526EA" w:rsidP="004526EA">
            <w:pPr>
              <w:pStyle w:val="RepTable"/>
              <w:jc w:val="center"/>
            </w:pPr>
            <w:r w:rsidRPr="00A333B0">
              <w:t>DFOP</w:t>
            </w:r>
          </w:p>
        </w:tc>
        <w:tc>
          <w:tcPr>
            <w:tcW w:w="440" w:type="pct"/>
            <w:shd w:val="clear" w:color="auto" w:fill="auto"/>
          </w:tcPr>
          <w:p w14:paraId="66F020D7" w14:textId="77777777" w:rsidR="004526EA" w:rsidRPr="00A333B0" w:rsidRDefault="004526EA" w:rsidP="004526EA">
            <w:pPr>
              <w:pStyle w:val="RepTable"/>
              <w:jc w:val="center"/>
            </w:pPr>
            <w:r w:rsidRPr="00A333B0">
              <w:t>2.1</w:t>
            </w:r>
          </w:p>
        </w:tc>
        <w:tc>
          <w:tcPr>
            <w:tcW w:w="441" w:type="pct"/>
            <w:shd w:val="clear" w:color="auto" w:fill="auto"/>
          </w:tcPr>
          <w:p w14:paraId="2528B9D0" w14:textId="77777777" w:rsidR="004526EA" w:rsidRPr="00A333B0" w:rsidRDefault="004526EA" w:rsidP="004526EA">
            <w:pPr>
              <w:pStyle w:val="RepTable"/>
              <w:jc w:val="center"/>
            </w:pPr>
            <w:r w:rsidRPr="00A333B0">
              <w:t>DFOP</w:t>
            </w:r>
          </w:p>
        </w:tc>
        <w:tc>
          <w:tcPr>
            <w:tcW w:w="675" w:type="pct"/>
            <w:shd w:val="clear" w:color="auto" w:fill="auto"/>
          </w:tcPr>
          <w:p w14:paraId="266D3502" w14:textId="77777777" w:rsidR="004526EA" w:rsidRPr="00A333B0" w:rsidRDefault="004526EA" w:rsidP="004526EA">
            <w:pPr>
              <w:pStyle w:val="RepTable"/>
              <w:jc w:val="center"/>
            </w:pPr>
            <w:r w:rsidRPr="0053346E">
              <w:t>Y</w:t>
            </w:r>
            <w:r w:rsidRPr="0053346E">
              <w:br/>
              <w:t>(EFSA, 2012)</w:t>
            </w:r>
          </w:p>
        </w:tc>
      </w:tr>
      <w:tr w:rsidR="00285A3A" w:rsidRPr="00A333B0" w14:paraId="07234E34" w14:textId="77777777" w:rsidTr="006D55CD">
        <w:tc>
          <w:tcPr>
            <w:tcW w:w="787" w:type="pct"/>
            <w:shd w:val="clear" w:color="auto" w:fill="auto"/>
          </w:tcPr>
          <w:p w14:paraId="37C0AA9E" w14:textId="77777777" w:rsidR="004526EA" w:rsidRPr="00A333B0" w:rsidRDefault="004526EA" w:rsidP="004526EA">
            <w:pPr>
              <w:pStyle w:val="RepTable"/>
              <w:jc w:val="center"/>
            </w:pPr>
            <w:r w:rsidRPr="00A333B0">
              <w:t>Sand (dark)</w:t>
            </w:r>
          </w:p>
        </w:tc>
        <w:tc>
          <w:tcPr>
            <w:tcW w:w="440" w:type="pct"/>
            <w:shd w:val="clear" w:color="auto" w:fill="auto"/>
          </w:tcPr>
          <w:p w14:paraId="755E4902" w14:textId="77777777" w:rsidR="004526EA" w:rsidRPr="00A333B0" w:rsidRDefault="004526EA" w:rsidP="004526EA">
            <w:pPr>
              <w:pStyle w:val="RepTable"/>
              <w:jc w:val="center"/>
            </w:pPr>
            <w:r w:rsidRPr="00A333B0">
              <w:t>7.8/5.6</w:t>
            </w:r>
          </w:p>
        </w:tc>
        <w:tc>
          <w:tcPr>
            <w:tcW w:w="440" w:type="pct"/>
            <w:shd w:val="clear" w:color="auto" w:fill="auto"/>
          </w:tcPr>
          <w:p w14:paraId="3D23DB38" w14:textId="77777777" w:rsidR="004526EA" w:rsidRPr="00A333B0" w:rsidRDefault="004526EA" w:rsidP="004526EA">
            <w:pPr>
              <w:pStyle w:val="RepTable"/>
              <w:jc w:val="center"/>
            </w:pPr>
            <w:r w:rsidRPr="00A333B0">
              <w:t>1.4</w:t>
            </w:r>
          </w:p>
        </w:tc>
        <w:tc>
          <w:tcPr>
            <w:tcW w:w="440" w:type="pct"/>
            <w:shd w:val="clear" w:color="auto" w:fill="auto"/>
          </w:tcPr>
          <w:p w14:paraId="239DD92C" w14:textId="77777777" w:rsidR="004526EA" w:rsidRPr="00A333B0" w:rsidRDefault="004526EA" w:rsidP="004526EA">
            <w:pPr>
              <w:pStyle w:val="RepTable"/>
              <w:jc w:val="center"/>
            </w:pPr>
            <w:r w:rsidRPr="00A333B0">
              <w:t>4.8</w:t>
            </w:r>
          </w:p>
        </w:tc>
        <w:tc>
          <w:tcPr>
            <w:tcW w:w="418" w:type="pct"/>
            <w:shd w:val="clear" w:color="auto" w:fill="auto"/>
          </w:tcPr>
          <w:p w14:paraId="79A1410D" w14:textId="77777777" w:rsidR="004526EA" w:rsidRPr="00A333B0" w:rsidRDefault="004526EA" w:rsidP="004526EA">
            <w:pPr>
              <w:pStyle w:val="RepTable"/>
              <w:jc w:val="center"/>
            </w:pPr>
            <w:r w:rsidRPr="00A333B0">
              <w:t>SFO</w:t>
            </w:r>
          </w:p>
        </w:tc>
        <w:tc>
          <w:tcPr>
            <w:tcW w:w="479" w:type="pct"/>
            <w:shd w:val="clear" w:color="auto" w:fill="auto"/>
          </w:tcPr>
          <w:p w14:paraId="3A498848" w14:textId="77777777" w:rsidR="004526EA" w:rsidRPr="00A333B0" w:rsidRDefault="004526EA" w:rsidP="004526EA">
            <w:pPr>
              <w:pStyle w:val="RepTable"/>
              <w:jc w:val="center"/>
            </w:pPr>
            <w:r w:rsidRPr="00A333B0">
              <w:t>0.8</w:t>
            </w:r>
          </w:p>
        </w:tc>
        <w:tc>
          <w:tcPr>
            <w:tcW w:w="440" w:type="pct"/>
            <w:shd w:val="clear" w:color="auto" w:fill="auto"/>
          </w:tcPr>
          <w:p w14:paraId="31FE1609" w14:textId="77777777" w:rsidR="004526EA" w:rsidRPr="00A333B0" w:rsidRDefault="004526EA" w:rsidP="004526EA">
            <w:pPr>
              <w:pStyle w:val="RepTable"/>
              <w:jc w:val="center"/>
            </w:pPr>
            <w:r w:rsidRPr="00A333B0">
              <w:t>SFO</w:t>
            </w:r>
          </w:p>
        </w:tc>
        <w:tc>
          <w:tcPr>
            <w:tcW w:w="440" w:type="pct"/>
            <w:shd w:val="clear" w:color="auto" w:fill="auto"/>
          </w:tcPr>
          <w:p w14:paraId="7BA035FA" w14:textId="77777777" w:rsidR="004526EA" w:rsidRPr="00A333B0" w:rsidRDefault="004526EA" w:rsidP="004526EA">
            <w:pPr>
              <w:pStyle w:val="RepTable"/>
              <w:jc w:val="center"/>
            </w:pPr>
            <w:r w:rsidRPr="00A333B0">
              <w:t>2.1</w:t>
            </w:r>
          </w:p>
        </w:tc>
        <w:tc>
          <w:tcPr>
            <w:tcW w:w="441" w:type="pct"/>
            <w:shd w:val="clear" w:color="auto" w:fill="auto"/>
          </w:tcPr>
          <w:p w14:paraId="4C43A870" w14:textId="77777777" w:rsidR="004526EA" w:rsidRPr="00A333B0" w:rsidRDefault="004526EA" w:rsidP="004526EA">
            <w:pPr>
              <w:pStyle w:val="RepTable"/>
              <w:jc w:val="center"/>
            </w:pPr>
            <w:r w:rsidRPr="00A333B0">
              <w:t>DFOP</w:t>
            </w:r>
          </w:p>
        </w:tc>
        <w:tc>
          <w:tcPr>
            <w:tcW w:w="675" w:type="pct"/>
            <w:shd w:val="clear" w:color="auto" w:fill="auto"/>
          </w:tcPr>
          <w:p w14:paraId="5AA1AAD3" w14:textId="77777777" w:rsidR="004526EA" w:rsidRPr="00A333B0" w:rsidRDefault="004526EA" w:rsidP="004526EA">
            <w:pPr>
              <w:pStyle w:val="RepTable"/>
              <w:jc w:val="center"/>
            </w:pPr>
            <w:r w:rsidRPr="0053346E">
              <w:t>Y</w:t>
            </w:r>
            <w:r w:rsidRPr="0053346E">
              <w:br/>
              <w:t>(EFSA, 2012)</w:t>
            </w:r>
          </w:p>
        </w:tc>
      </w:tr>
      <w:tr w:rsidR="004526EA" w:rsidRPr="008C1951" w14:paraId="4E9D039C" w14:textId="77777777" w:rsidTr="006D55CD">
        <w:tc>
          <w:tcPr>
            <w:tcW w:w="1227" w:type="pct"/>
            <w:gridSpan w:val="2"/>
            <w:shd w:val="clear" w:color="auto" w:fill="auto"/>
            <w:vAlign w:val="center"/>
          </w:tcPr>
          <w:p w14:paraId="707BC36E" w14:textId="77777777" w:rsidR="004526EA" w:rsidRPr="00A333B0" w:rsidRDefault="004526EA" w:rsidP="004526EA">
            <w:pPr>
              <w:pStyle w:val="RepTable"/>
              <w:jc w:val="right"/>
              <w:rPr>
                <w:b/>
              </w:rPr>
            </w:pPr>
            <w:r w:rsidRPr="00A333B0">
              <w:rPr>
                <w:b/>
              </w:rPr>
              <w:t>Geometric mean (n=2)</w:t>
            </w:r>
          </w:p>
        </w:tc>
        <w:tc>
          <w:tcPr>
            <w:tcW w:w="440" w:type="pct"/>
            <w:shd w:val="clear" w:color="auto" w:fill="auto"/>
            <w:vAlign w:val="center"/>
          </w:tcPr>
          <w:p w14:paraId="5705490C" w14:textId="77777777" w:rsidR="004526EA" w:rsidRPr="00535393" w:rsidRDefault="004526EA" w:rsidP="004526EA">
            <w:pPr>
              <w:pStyle w:val="RepTable"/>
              <w:jc w:val="center"/>
              <w:rPr>
                <w:b/>
              </w:rPr>
            </w:pPr>
            <w:r w:rsidRPr="00A333B0">
              <w:rPr>
                <w:b/>
              </w:rPr>
              <w:t>1.5</w:t>
            </w:r>
          </w:p>
        </w:tc>
        <w:tc>
          <w:tcPr>
            <w:tcW w:w="3334" w:type="pct"/>
            <w:gridSpan w:val="7"/>
            <w:shd w:val="clear" w:color="auto" w:fill="auto"/>
          </w:tcPr>
          <w:p w14:paraId="00D03565" w14:textId="77777777" w:rsidR="004526EA" w:rsidRPr="004049B4" w:rsidRDefault="004526EA" w:rsidP="004526EA">
            <w:pPr>
              <w:pStyle w:val="RepTable"/>
            </w:pPr>
          </w:p>
        </w:tc>
      </w:tr>
    </w:tbl>
    <w:p w14:paraId="78A0600C" w14:textId="39BA3270" w:rsidR="006E58D9" w:rsidRDefault="006E58D9" w:rsidP="006E58D9"/>
    <w:p w14:paraId="60229D23" w14:textId="6F417896" w:rsidR="00157E6E" w:rsidRDefault="00157E6E" w:rsidP="00157E6E">
      <w:pPr>
        <w:pStyle w:val="RepLabel"/>
      </w:pPr>
      <w:r w:rsidRPr="00A333B0">
        <w:t>Table </w:t>
      </w:r>
      <w:fldSimple w:instr=" STYLEREF 2 \s ">
        <w:r w:rsidR="003713FE">
          <w:rPr>
            <w:noProof/>
          </w:rPr>
          <w:t>8.6</w:t>
        </w:r>
      </w:fldSimple>
      <w:r w:rsidR="00167128">
        <w:noBreakHyphen/>
      </w:r>
      <w:fldSimple w:instr=" SEQ Table \* ARABIC \s 2 ">
        <w:r w:rsidR="003713FE">
          <w:rPr>
            <w:noProof/>
          </w:rPr>
          <w:t>2</w:t>
        </w:r>
      </w:fldSimple>
      <w:r w:rsidRPr="00A333B0">
        <w:t>:</w:t>
      </w:r>
      <w:r w:rsidRPr="00A333B0">
        <w:tab/>
        <w:t>Summary of observed metabolites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34"/>
        <w:gridCol w:w="5178"/>
        <w:gridCol w:w="1735"/>
      </w:tblGrid>
      <w:tr w:rsidR="00157E6E" w:rsidRPr="004C0A70" w14:paraId="7BEF01FF" w14:textId="77777777" w:rsidTr="00FD0D2B">
        <w:tc>
          <w:tcPr>
            <w:tcW w:w="1302" w:type="pct"/>
            <w:shd w:val="clear" w:color="auto" w:fill="auto"/>
          </w:tcPr>
          <w:p w14:paraId="2AF3418D" w14:textId="77777777" w:rsidR="00157E6E" w:rsidRPr="004C0A70" w:rsidRDefault="00157E6E" w:rsidP="00FD0D2B">
            <w:pPr>
              <w:pStyle w:val="RepTableBold"/>
              <w:keepNext/>
              <w:rPr>
                <w:lang w:val="en-GB"/>
              </w:rPr>
            </w:pPr>
            <w:r w:rsidRPr="004C0A70">
              <w:rPr>
                <w:lang w:val="en-GB"/>
              </w:rPr>
              <w:t>M650F01</w:t>
            </w:r>
          </w:p>
          <w:p w14:paraId="51267F09" w14:textId="77777777" w:rsidR="00157E6E" w:rsidRPr="004C0A70" w:rsidRDefault="00157E6E" w:rsidP="00FD0D2B">
            <w:pPr>
              <w:pStyle w:val="RepTableBold"/>
              <w:keepNext/>
              <w:rPr>
                <w:lang w:val="en-GB"/>
              </w:rPr>
            </w:pPr>
            <w:r w:rsidRPr="004C0A70">
              <w:rPr>
                <w:lang w:val="en-GB"/>
              </w:rPr>
              <w:t>Water/sediment system</w:t>
            </w:r>
          </w:p>
        </w:tc>
        <w:tc>
          <w:tcPr>
            <w:tcW w:w="2770" w:type="pct"/>
            <w:shd w:val="clear" w:color="auto" w:fill="auto"/>
          </w:tcPr>
          <w:p w14:paraId="4CE45AAE" w14:textId="77777777" w:rsidR="00157E6E" w:rsidRPr="004C0A70" w:rsidRDefault="00157E6E" w:rsidP="00FD0D2B">
            <w:pPr>
              <w:pStyle w:val="RepTable"/>
              <w:keepNext/>
              <w:tabs>
                <w:tab w:val="left" w:pos="2205"/>
              </w:tabs>
            </w:pPr>
            <w:r w:rsidRPr="004C0A70">
              <w:t>Max. in water</w:t>
            </w:r>
            <w:r w:rsidRPr="004C0A70">
              <w:tab/>
            </w:r>
            <w:r>
              <w:t>21.3% after 2 d (system II)</w:t>
            </w:r>
          </w:p>
          <w:p w14:paraId="6F7799F4" w14:textId="77777777" w:rsidR="00157E6E" w:rsidRPr="004C0A70" w:rsidRDefault="00157E6E" w:rsidP="00FD0D2B">
            <w:pPr>
              <w:pStyle w:val="RepTable"/>
              <w:keepNext/>
              <w:tabs>
                <w:tab w:val="left" w:pos="2205"/>
              </w:tabs>
            </w:pPr>
            <w:r>
              <w:t>Max. in sediment</w:t>
            </w:r>
            <w:r w:rsidRPr="004C0A70">
              <w:tab/>
              <w:t>1.</w:t>
            </w:r>
            <w:r>
              <w:t>6%</w:t>
            </w:r>
            <w:r w:rsidRPr="005045AC">
              <w:rPr>
                <w:vertAlign w:val="superscript"/>
              </w:rPr>
              <w:t xml:space="preserve"> a</w:t>
            </w:r>
            <w:r>
              <w:t xml:space="preserve"> after 2 d (system II)</w:t>
            </w:r>
          </w:p>
          <w:p w14:paraId="5A5A1030" w14:textId="77777777" w:rsidR="00157E6E" w:rsidRPr="004C0A70" w:rsidRDefault="00157E6E" w:rsidP="00FD0D2B">
            <w:pPr>
              <w:pStyle w:val="RepTable"/>
              <w:keepNext/>
              <w:tabs>
                <w:tab w:val="left" w:pos="2205"/>
              </w:tabs>
            </w:pPr>
            <w:r w:rsidRPr="004C0A70">
              <w:t>Max. in total system</w:t>
            </w:r>
            <w:r w:rsidRPr="004C0A70">
              <w:tab/>
              <w:t>22.9% after 2 d (system II</w:t>
            </w:r>
            <w:r>
              <w:t>)</w:t>
            </w:r>
          </w:p>
          <w:p w14:paraId="4C2BE6AA" w14:textId="77777777" w:rsidR="00157E6E" w:rsidRPr="004C0A70" w:rsidRDefault="00157E6E" w:rsidP="00FD0D2B">
            <w:pPr>
              <w:pStyle w:val="RepTable"/>
              <w:keepNext/>
              <w:tabs>
                <w:tab w:val="left" w:pos="2205"/>
              </w:tabs>
            </w:pPr>
            <w:r w:rsidRPr="004C0A70">
              <w:t>Geometric mean DegT</w:t>
            </w:r>
            <w:r w:rsidRPr="004C0A70">
              <w:rPr>
                <w:vertAlign w:val="subscript"/>
              </w:rPr>
              <w:t>50</w:t>
            </w:r>
            <w:r w:rsidRPr="004C0A70">
              <w:t>,whole system = 3.9 d</w:t>
            </w:r>
          </w:p>
        </w:tc>
        <w:tc>
          <w:tcPr>
            <w:tcW w:w="928" w:type="pct"/>
            <w:shd w:val="clear" w:color="auto" w:fill="auto"/>
          </w:tcPr>
          <w:p w14:paraId="4B3CF0CF" w14:textId="77777777" w:rsidR="00157E6E" w:rsidRPr="004C0A70" w:rsidRDefault="00157E6E" w:rsidP="00FD0D2B">
            <w:pPr>
              <w:pStyle w:val="RepTable"/>
              <w:keepNext/>
              <w:jc w:val="center"/>
            </w:pPr>
            <w:r w:rsidRPr="00601F9C">
              <w:t>Y</w:t>
            </w:r>
            <w:r w:rsidRPr="00601F9C">
              <w:br/>
              <w:t>(EFSA, 2012)</w:t>
            </w:r>
          </w:p>
        </w:tc>
      </w:tr>
      <w:tr w:rsidR="00157E6E" w:rsidRPr="004C0A70" w14:paraId="756978E3" w14:textId="77777777" w:rsidTr="00FD0D2B">
        <w:tc>
          <w:tcPr>
            <w:tcW w:w="1302" w:type="pct"/>
            <w:shd w:val="clear" w:color="auto" w:fill="auto"/>
          </w:tcPr>
          <w:p w14:paraId="1B2C9ACF" w14:textId="77777777" w:rsidR="00157E6E" w:rsidRPr="004C0A70" w:rsidRDefault="00157E6E" w:rsidP="00FD0D2B">
            <w:pPr>
              <w:pStyle w:val="RepTableBold"/>
              <w:keepNext/>
              <w:rPr>
                <w:lang w:val="en-GB"/>
              </w:rPr>
            </w:pPr>
            <w:r w:rsidRPr="004C0A70">
              <w:rPr>
                <w:lang w:val="en-GB"/>
              </w:rPr>
              <w:t>M650F02</w:t>
            </w:r>
          </w:p>
          <w:p w14:paraId="193BC4C1" w14:textId="77777777" w:rsidR="00157E6E" w:rsidRPr="004C0A70" w:rsidRDefault="00157E6E" w:rsidP="00FD0D2B">
            <w:pPr>
              <w:pStyle w:val="RepTableBold"/>
              <w:keepNext/>
              <w:rPr>
                <w:lang w:val="en-GB"/>
              </w:rPr>
            </w:pPr>
            <w:r w:rsidRPr="004C0A70">
              <w:rPr>
                <w:lang w:val="en-GB"/>
              </w:rPr>
              <w:t>Water/sediment system</w:t>
            </w:r>
          </w:p>
        </w:tc>
        <w:tc>
          <w:tcPr>
            <w:tcW w:w="2770" w:type="pct"/>
            <w:shd w:val="clear" w:color="auto" w:fill="auto"/>
          </w:tcPr>
          <w:p w14:paraId="24F7D384" w14:textId="77777777" w:rsidR="00157E6E" w:rsidRPr="004C0A70" w:rsidRDefault="00157E6E" w:rsidP="00FD0D2B">
            <w:pPr>
              <w:pStyle w:val="RepTable"/>
              <w:keepNext/>
              <w:tabs>
                <w:tab w:val="left" w:pos="2205"/>
              </w:tabs>
            </w:pPr>
            <w:r w:rsidRPr="004C0A70">
              <w:t>Max. in water</w:t>
            </w:r>
            <w:r w:rsidRPr="004C0A70">
              <w:tab/>
            </w:r>
            <w:r>
              <w:t>10.2% after 4 d (system II)</w:t>
            </w:r>
          </w:p>
          <w:p w14:paraId="527A39A8" w14:textId="77777777" w:rsidR="00157E6E" w:rsidRPr="004C0A70" w:rsidRDefault="00157E6E" w:rsidP="00FD0D2B">
            <w:pPr>
              <w:pStyle w:val="RepTable"/>
              <w:keepNext/>
              <w:tabs>
                <w:tab w:val="left" w:pos="2205"/>
              </w:tabs>
            </w:pPr>
            <w:r>
              <w:t>Max. in sediment</w:t>
            </w:r>
            <w:r w:rsidRPr="004C0A70">
              <w:tab/>
            </w:r>
            <w:r>
              <w:t>3.2% after 14 d (system I)</w:t>
            </w:r>
          </w:p>
          <w:p w14:paraId="3602BF8B" w14:textId="77777777" w:rsidR="00157E6E" w:rsidRPr="004C0A70" w:rsidRDefault="00157E6E" w:rsidP="00FD0D2B">
            <w:pPr>
              <w:pStyle w:val="RepTable"/>
              <w:keepNext/>
              <w:tabs>
                <w:tab w:val="left" w:pos="2205"/>
              </w:tabs>
            </w:pPr>
            <w:r w:rsidRPr="004C0A70">
              <w:t xml:space="preserve">Max. </w:t>
            </w:r>
            <w:r>
              <w:t>in total system</w:t>
            </w:r>
            <w:r w:rsidRPr="004C0A70">
              <w:tab/>
              <w:t>11.3% after 7 d (system I)</w:t>
            </w:r>
          </w:p>
          <w:p w14:paraId="227B0559" w14:textId="77777777" w:rsidR="00157E6E" w:rsidRPr="004C0A70" w:rsidRDefault="00157E6E" w:rsidP="00FD0D2B">
            <w:pPr>
              <w:pStyle w:val="RepTable"/>
              <w:keepNext/>
              <w:tabs>
                <w:tab w:val="left" w:pos="2205"/>
              </w:tabs>
            </w:pPr>
            <w:r w:rsidRPr="004C0A70">
              <w:t>Geometric mean DegT</w:t>
            </w:r>
            <w:r w:rsidRPr="004C0A70">
              <w:rPr>
                <w:vertAlign w:val="subscript"/>
              </w:rPr>
              <w:t>50</w:t>
            </w:r>
            <w:r w:rsidRPr="004C0A70">
              <w:t>,whole system = 19.4 d</w:t>
            </w:r>
          </w:p>
        </w:tc>
        <w:tc>
          <w:tcPr>
            <w:tcW w:w="928" w:type="pct"/>
            <w:shd w:val="clear" w:color="auto" w:fill="auto"/>
          </w:tcPr>
          <w:p w14:paraId="6488F69B" w14:textId="77777777" w:rsidR="00157E6E" w:rsidRPr="004C0A70" w:rsidRDefault="00157E6E" w:rsidP="00FD0D2B">
            <w:pPr>
              <w:pStyle w:val="RepTable"/>
              <w:keepNext/>
              <w:jc w:val="center"/>
            </w:pPr>
            <w:r w:rsidRPr="00601F9C">
              <w:t>Y</w:t>
            </w:r>
            <w:r w:rsidRPr="00601F9C">
              <w:br/>
              <w:t>(EFSA, 2012)</w:t>
            </w:r>
          </w:p>
        </w:tc>
      </w:tr>
      <w:tr w:rsidR="00157E6E" w:rsidRPr="004C0A70" w14:paraId="178A6821" w14:textId="77777777" w:rsidTr="00FD0D2B">
        <w:tc>
          <w:tcPr>
            <w:tcW w:w="1302" w:type="pct"/>
            <w:shd w:val="clear" w:color="auto" w:fill="auto"/>
          </w:tcPr>
          <w:p w14:paraId="6A4FA1D6" w14:textId="77777777" w:rsidR="00157E6E" w:rsidRPr="004C0A70" w:rsidRDefault="00157E6E" w:rsidP="00FD0D2B">
            <w:pPr>
              <w:pStyle w:val="RepTableBold"/>
              <w:keepNext/>
              <w:rPr>
                <w:lang w:val="en-GB"/>
              </w:rPr>
            </w:pPr>
            <w:r w:rsidRPr="004C0A70">
              <w:rPr>
                <w:lang w:val="en-GB"/>
              </w:rPr>
              <w:t>M650F03</w:t>
            </w:r>
          </w:p>
          <w:p w14:paraId="0C0074DF" w14:textId="77777777" w:rsidR="00157E6E" w:rsidRPr="004C0A70" w:rsidRDefault="00157E6E" w:rsidP="00FD0D2B">
            <w:pPr>
              <w:pStyle w:val="RepTableBold"/>
              <w:keepNext/>
              <w:rPr>
                <w:lang w:val="en-GB"/>
              </w:rPr>
            </w:pPr>
            <w:r w:rsidRPr="004C0A70">
              <w:rPr>
                <w:lang w:val="en-GB"/>
              </w:rPr>
              <w:t>Water/sediment system</w:t>
            </w:r>
          </w:p>
        </w:tc>
        <w:tc>
          <w:tcPr>
            <w:tcW w:w="2770" w:type="pct"/>
            <w:shd w:val="clear" w:color="auto" w:fill="auto"/>
          </w:tcPr>
          <w:p w14:paraId="08905898" w14:textId="77777777" w:rsidR="00157E6E" w:rsidRPr="004C0A70" w:rsidRDefault="00157E6E" w:rsidP="00FD0D2B">
            <w:pPr>
              <w:pStyle w:val="RepTable"/>
              <w:keepNext/>
              <w:tabs>
                <w:tab w:val="left" w:pos="2205"/>
              </w:tabs>
            </w:pPr>
            <w:r w:rsidRPr="004C0A70">
              <w:t xml:space="preserve">Max. in water </w:t>
            </w:r>
            <w:r w:rsidRPr="004C0A70">
              <w:tab/>
            </w:r>
            <w:r>
              <w:t>55.3% after 7 d (system II)</w:t>
            </w:r>
          </w:p>
          <w:p w14:paraId="24A380EF" w14:textId="77777777" w:rsidR="00157E6E" w:rsidRPr="004C0A70" w:rsidRDefault="00157E6E" w:rsidP="00FD0D2B">
            <w:pPr>
              <w:pStyle w:val="RepTable"/>
              <w:keepNext/>
              <w:tabs>
                <w:tab w:val="left" w:pos="2205"/>
              </w:tabs>
            </w:pPr>
            <w:r w:rsidRPr="004C0A70">
              <w:t xml:space="preserve">Max. in sediment </w:t>
            </w:r>
            <w:r w:rsidRPr="004C0A70">
              <w:tab/>
            </w:r>
            <w:r>
              <w:t>19.6% after 59 d (system I)</w:t>
            </w:r>
          </w:p>
          <w:p w14:paraId="2F960FC4" w14:textId="77777777" w:rsidR="00157E6E" w:rsidRPr="004C0A70" w:rsidRDefault="00157E6E" w:rsidP="00FD0D2B">
            <w:pPr>
              <w:pStyle w:val="RepTable"/>
              <w:keepNext/>
              <w:tabs>
                <w:tab w:val="left" w:pos="2205"/>
              </w:tabs>
            </w:pPr>
            <w:r w:rsidRPr="004C0A70">
              <w:t xml:space="preserve">Max in total system </w:t>
            </w:r>
            <w:r w:rsidRPr="004C0A70">
              <w:tab/>
              <w:t>67.7% after 14 d (system II</w:t>
            </w:r>
            <w:r>
              <w:t>)</w:t>
            </w:r>
          </w:p>
          <w:p w14:paraId="2AE79BDC" w14:textId="77777777" w:rsidR="00157E6E" w:rsidRPr="004C0A70" w:rsidRDefault="00157E6E" w:rsidP="00FD0D2B">
            <w:pPr>
              <w:pStyle w:val="RepTable"/>
              <w:keepNext/>
              <w:tabs>
                <w:tab w:val="left" w:pos="2205"/>
              </w:tabs>
            </w:pPr>
            <w:r w:rsidRPr="004C0A70">
              <w:t>Geometric mean DegT</w:t>
            </w:r>
            <w:r w:rsidRPr="004C0A70">
              <w:rPr>
                <w:vertAlign w:val="subscript"/>
              </w:rPr>
              <w:t>50</w:t>
            </w:r>
            <w:r w:rsidRPr="004C0A70">
              <w:t>,whole system = 409.0</w:t>
            </w:r>
            <w:r>
              <w:t xml:space="preserve"> d</w:t>
            </w:r>
            <w:r w:rsidRPr="004C0A70">
              <w:t xml:space="preserve"> </w:t>
            </w:r>
          </w:p>
        </w:tc>
        <w:tc>
          <w:tcPr>
            <w:tcW w:w="928" w:type="pct"/>
            <w:shd w:val="clear" w:color="auto" w:fill="auto"/>
          </w:tcPr>
          <w:p w14:paraId="12530F9B" w14:textId="77777777" w:rsidR="00157E6E" w:rsidRPr="004C0A70" w:rsidRDefault="00157E6E" w:rsidP="00FD0D2B">
            <w:pPr>
              <w:pStyle w:val="RepTable"/>
              <w:keepNext/>
              <w:jc w:val="center"/>
            </w:pPr>
            <w:r w:rsidRPr="00601F9C">
              <w:t>Y</w:t>
            </w:r>
            <w:r w:rsidRPr="00601F9C">
              <w:br/>
              <w:t>(EFSA, 2012)</w:t>
            </w:r>
          </w:p>
        </w:tc>
      </w:tr>
      <w:tr w:rsidR="00157E6E" w:rsidRPr="008C1951" w14:paraId="4E2C332C" w14:textId="77777777" w:rsidTr="00FD0D2B">
        <w:tc>
          <w:tcPr>
            <w:tcW w:w="1302" w:type="pct"/>
            <w:tcBorders>
              <w:bottom w:val="single" w:sz="4" w:space="0" w:color="auto"/>
            </w:tcBorders>
            <w:shd w:val="clear" w:color="auto" w:fill="auto"/>
          </w:tcPr>
          <w:p w14:paraId="33C98405" w14:textId="77777777" w:rsidR="00157E6E" w:rsidRPr="004C0A70" w:rsidRDefault="00157E6E" w:rsidP="00FD0D2B">
            <w:pPr>
              <w:pStyle w:val="RepTableBold"/>
              <w:keepNext/>
              <w:rPr>
                <w:lang w:val="en-GB"/>
              </w:rPr>
            </w:pPr>
            <w:r w:rsidRPr="004C0A70">
              <w:rPr>
                <w:lang w:val="en-GB"/>
              </w:rPr>
              <w:t>M650F04</w:t>
            </w:r>
          </w:p>
          <w:p w14:paraId="54DA78F9" w14:textId="77777777" w:rsidR="00157E6E" w:rsidRPr="004C0A70" w:rsidRDefault="00157E6E" w:rsidP="00FD0D2B">
            <w:pPr>
              <w:pStyle w:val="RepTableBold"/>
              <w:keepNext/>
              <w:rPr>
                <w:lang w:val="en-GB"/>
              </w:rPr>
            </w:pPr>
            <w:r w:rsidRPr="004C0A70">
              <w:rPr>
                <w:lang w:val="en-GB"/>
              </w:rPr>
              <w:t>Water/sediment system</w:t>
            </w:r>
          </w:p>
        </w:tc>
        <w:tc>
          <w:tcPr>
            <w:tcW w:w="2770" w:type="pct"/>
            <w:tcBorders>
              <w:bottom w:val="single" w:sz="4" w:space="0" w:color="auto"/>
            </w:tcBorders>
            <w:shd w:val="clear" w:color="auto" w:fill="auto"/>
          </w:tcPr>
          <w:p w14:paraId="5C5FDB65" w14:textId="77777777" w:rsidR="00157E6E" w:rsidRPr="004C0A70" w:rsidRDefault="00157E6E" w:rsidP="00FD0D2B">
            <w:pPr>
              <w:pStyle w:val="RepTable"/>
              <w:keepNext/>
              <w:tabs>
                <w:tab w:val="left" w:pos="2205"/>
              </w:tabs>
            </w:pPr>
            <w:r w:rsidRPr="004C0A70">
              <w:t xml:space="preserve">Max. in water </w:t>
            </w:r>
            <w:r w:rsidRPr="004C0A70">
              <w:tab/>
            </w:r>
            <w:r>
              <w:t>14.4% after 81 d (system II)</w:t>
            </w:r>
          </w:p>
          <w:p w14:paraId="6470A3F5" w14:textId="77777777" w:rsidR="00157E6E" w:rsidRPr="004C0A70" w:rsidRDefault="00157E6E" w:rsidP="00FD0D2B">
            <w:pPr>
              <w:pStyle w:val="RepTable"/>
              <w:keepNext/>
              <w:tabs>
                <w:tab w:val="left" w:pos="2205"/>
              </w:tabs>
            </w:pPr>
            <w:r w:rsidRPr="004C0A70">
              <w:t xml:space="preserve">Max in sediment </w:t>
            </w:r>
            <w:r w:rsidRPr="004C0A70">
              <w:tab/>
            </w:r>
            <w:r>
              <w:t>6.1</w:t>
            </w:r>
            <w:r w:rsidRPr="004C0A70">
              <w:t>%</w:t>
            </w:r>
            <w:r w:rsidRPr="005045AC">
              <w:rPr>
                <w:vertAlign w:val="superscript"/>
              </w:rPr>
              <w:t xml:space="preserve"> a</w:t>
            </w:r>
            <w:r w:rsidRPr="004C0A70">
              <w:t xml:space="preserve"> after </w:t>
            </w:r>
            <w:r>
              <w:t>81 d (system I)</w:t>
            </w:r>
          </w:p>
          <w:p w14:paraId="504EC7EB" w14:textId="77777777" w:rsidR="00157E6E" w:rsidRPr="004C0A70" w:rsidRDefault="00157E6E" w:rsidP="00FD0D2B">
            <w:pPr>
              <w:pStyle w:val="RepTable"/>
              <w:keepNext/>
              <w:tabs>
                <w:tab w:val="left" w:pos="2205"/>
              </w:tabs>
            </w:pPr>
            <w:r w:rsidRPr="004C0A70">
              <w:t xml:space="preserve">Max in total system </w:t>
            </w:r>
            <w:r w:rsidRPr="004C0A70">
              <w:tab/>
              <w:t>18.6% after 81 d (system I</w:t>
            </w:r>
            <w:r>
              <w:t>)</w:t>
            </w:r>
          </w:p>
          <w:p w14:paraId="79585B02" w14:textId="77777777" w:rsidR="00157E6E" w:rsidRPr="004C0A70" w:rsidRDefault="00157E6E" w:rsidP="00FD0D2B">
            <w:pPr>
              <w:pStyle w:val="RepTable"/>
              <w:keepNext/>
              <w:tabs>
                <w:tab w:val="left" w:pos="2205"/>
              </w:tabs>
            </w:pPr>
            <w:r w:rsidRPr="004C0A70">
              <w:t>No DegT</w:t>
            </w:r>
            <w:r w:rsidRPr="004C0A70">
              <w:rPr>
                <w:vertAlign w:val="subscript"/>
              </w:rPr>
              <w:t>50</w:t>
            </w:r>
            <w:r w:rsidRPr="004C0A70">
              <w:t xml:space="preserve"> calculated</w:t>
            </w:r>
          </w:p>
        </w:tc>
        <w:tc>
          <w:tcPr>
            <w:tcW w:w="928" w:type="pct"/>
            <w:tcBorders>
              <w:bottom w:val="single" w:sz="4" w:space="0" w:color="auto"/>
            </w:tcBorders>
            <w:shd w:val="clear" w:color="auto" w:fill="auto"/>
          </w:tcPr>
          <w:p w14:paraId="4DA8575C" w14:textId="77777777" w:rsidR="00157E6E" w:rsidRPr="004C0A70" w:rsidRDefault="00157E6E" w:rsidP="00FD0D2B">
            <w:pPr>
              <w:pStyle w:val="RepTable"/>
              <w:keepNext/>
              <w:jc w:val="center"/>
            </w:pPr>
            <w:r w:rsidRPr="00601F9C">
              <w:t>Y</w:t>
            </w:r>
            <w:r w:rsidRPr="00601F9C">
              <w:br/>
              <w:t>(EFSA, 2012)</w:t>
            </w:r>
          </w:p>
        </w:tc>
      </w:tr>
      <w:tr w:rsidR="00157E6E" w:rsidRPr="008C1951" w14:paraId="62D0AEA9" w14:textId="77777777" w:rsidTr="00FD0D2B">
        <w:tc>
          <w:tcPr>
            <w:tcW w:w="5000" w:type="pct"/>
            <w:gridSpan w:val="3"/>
            <w:tcBorders>
              <w:left w:val="nil"/>
              <w:bottom w:val="nil"/>
              <w:right w:val="nil"/>
            </w:tcBorders>
            <w:shd w:val="clear" w:color="auto" w:fill="auto"/>
          </w:tcPr>
          <w:p w14:paraId="10B3F528" w14:textId="77777777" w:rsidR="00157E6E" w:rsidRPr="00A333B0" w:rsidRDefault="00157E6E" w:rsidP="00FD0D2B">
            <w:pPr>
              <w:pStyle w:val="RepTable"/>
              <w:keepNext/>
            </w:pPr>
            <w:r w:rsidRPr="0042491B">
              <w:rPr>
                <w:bCs/>
                <w:sz w:val="18"/>
                <w:szCs w:val="20"/>
                <w:vertAlign w:val="superscript"/>
              </w:rPr>
              <w:t>a</w:t>
            </w:r>
            <w:r w:rsidRPr="0042491B">
              <w:rPr>
                <w:bCs/>
                <w:sz w:val="18"/>
                <w:szCs w:val="20"/>
              </w:rPr>
              <w:t xml:space="preserve"> Incorrect value in EFSA conclusion</w:t>
            </w:r>
            <w:r>
              <w:rPr>
                <w:bCs/>
                <w:sz w:val="18"/>
                <w:szCs w:val="20"/>
              </w:rPr>
              <w:t xml:space="preserve"> (2012)</w:t>
            </w:r>
          </w:p>
        </w:tc>
      </w:tr>
    </w:tbl>
    <w:p w14:paraId="372DCB07" w14:textId="77777777" w:rsidR="00157E6E" w:rsidRDefault="00157E6E" w:rsidP="006E58D9"/>
    <w:p w14:paraId="4EE7798B" w14:textId="5D179B40" w:rsidR="00057036" w:rsidRDefault="006E58D9" w:rsidP="00F52F64">
      <w:pPr>
        <w:pStyle w:val="Nagwek3"/>
      </w:pPr>
      <w:bookmarkStart w:id="533" w:name="_Toc181623340"/>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r>
        <w:lastRenderedPageBreak/>
        <w:t>Propamocarb HCl</w:t>
      </w:r>
      <w:bookmarkEnd w:id="533"/>
    </w:p>
    <w:p w14:paraId="61202EA1" w14:textId="6B1D592B" w:rsidR="00A93942" w:rsidRPr="004049B4" w:rsidRDefault="00A93942" w:rsidP="00A93942">
      <w:pPr>
        <w:pStyle w:val="RepLabel"/>
      </w:pPr>
      <w:r w:rsidRPr="004049B4">
        <w:t>Table </w:t>
      </w:r>
      <w:fldSimple w:instr=" STYLEREF 2 \s ">
        <w:r w:rsidR="003713FE">
          <w:rPr>
            <w:noProof/>
          </w:rPr>
          <w:t>8.6</w:t>
        </w:r>
      </w:fldSimple>
      <w:r w:rsidR="00167128">
        <w:noBreakHyphen/>
      </w:r>
      <w:fldSimple w:instr=" SEQ Table \* ARABIC \s 2 ">
        <w:r w:rsidR="003713FE">
          <w:rPr>
            <w:noProof/>
          </w:rPr>
          <w:t>3</w:t>
        </w:r>
      </w:fldSimple>
      <w:r w:rsidRPr="004049B4">
        <w:t>:</w:t>
      </w:r>
      <w:r w:rsidRPr="004049B4">
        <w:tab/>
        <w:t>Summary of de</w:t>
      </w:r>
      <w:r>
        <w:t xml:space="preserve">gradation in water/sediment of </w:t>
      </w:r>
      <w:r w:rsidR="006E58D9">
        <w:t>propamocarb HCl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52"/>
        <w:gridCol w:w="657"/>
        <w:gridCol w:w="708"/>
        <w:gridCol w:w="708"/>
        <w:gridCol w:w="784"/>
        <w:gridCol w:w="731"/>
        <w:gridCol w:w="731"/>
        <w:gridCol w:w="784"/>
        <w:gridCol w:w="731"/>
        <w:gridCol w:w="784"/>
        <w:gridCol w:w="977"/>
      </w:tblGrid>
      <w:tr w:rsidR="00A93942" w:rsidRPr="008C1951" w14:paraId="4F45257E" w14:textId="77777777" w:rsidTr="006E58D9">
        <w:trPr>
          <w:tblHeader/>
        </w:trPr>
        <w:tc>
          <w:tcPr>
            <w:tcW w:w="5000" w:type="pct"/>
            <w:gridSpan w:val="11"/>
            <w:shd w:val="clear" w:color="auto" w:fill="auto"/>
            <w:vAlign w:val="bottom"/>
          </w:tcPr>
          <w:p w14:paraId="0A11F3EF" w14:textId="0B9FAEB0" w:rsidR="00F457B1" w:rsidRPr="00CC73B1" w:rsidRDefault="006E58D9" w:rsidP="00F457B1">
            <w:pPr>
              <w:pStyle w:val="RepTableHeader"/>
              <w:rPr>
                <w:b w:val="0"/>
                <w:lang w:val="en-GB"/>
              </w:rPr>
            </w:pPr>
            <w:r>
              <w:rPr>
                <w:lang w:val="en-GB"/>
              </w:rPr>
              <w:t>Propamocarb H</w:t>
            </w:r>
            <w:r w:rsidR="004124DA">
              <w:rPr>
                <w:lang w:val="en-GB"/>
              </w:rPr>
              <w:t>C</w:t>
            </w:r>
            <w:r>
              <w:rPr>
                <w:lang w:val="en-GB"/>
              </w:rPr>
              <w:t>l</w:t>
            </w:r>
            <w:r w:rsidR="00A93942" w:rsidRPr="008C1951">
              <w:rPr>
                <w:lang w:val="en-GB"/>
              </w:rPr>
              <w:t xml:space="preserve"> Distribution</w:t>
            </w:r>
            <w:r>
              <w:rPr>
                <w:lang w:val="en-GB"/>
              </w:rPr>
              <w:br/>
            </w:r>
            <w:r w:rsidR="00F457B1" w:rsidRPr="00CC73B1">
              <w:rPr>
                <w:b w:val="0"/>
                <w:lang w:val="en-GB"/>
              </w:rPr>
              <w:t>In water phase</w:t>
            </w:r>
            <w:r w:rsidR="00F457B1">
              <w:rPr>
                <w:b w:val="0"/>
                <w:lang w:val="en-GB"/>
              </w:rPr>
              <w:t>, not detected in water by day</w:t>
            </w:r>
            <w:r w:rsidR="00F457B1" w:rsidRPr="00CC73B1">
              <w:rPr>
                <w:b w:val="0"/>
                <w:lang w:val="en-GB"/>
              </w:rPr>
              <w:t xml:space="preserve"> 1</w:t>
            </w:r>
            <w:r w:rsidR="00F457B1">
              <w:rPr>
                <w:b w:val="0"/>
                <w:lang w:val="en-GB"/>
              </w:rPr>
              <w:t>04/105</w:t>
            </w:r>
            <w:r w:rsidR="00F457B1" w:rsidRPr="00CC73B1">
              <w:rPr>
                <w:b w:val="0"/>
                <w:lang w:val="en-GB"/>
              </w:rPr>
              <w:t xml:space="preserve">. </w:t>
            </w:r>
          </w:p>
          <w:p w14:paraId="2AA9CDB3" w14:textId="3953990C" w:rsidR="00A93942" w:rsidRPr="008C1951" w:rsidRDefault="00F457B1" w:rsidP="00F457B1">
            <w:pPr>
              <w:pStyle w:val="RepTableHeader"/>
              <w:rPr>
                <w:lang w:val="en-GB"/>
              </w:rPr>
            </w:pPr>
            <w:r w:rsidRPr="00CC73B1">
              <w:rPr>
                <w:b w:val="0"/>
                <w:lang w:val="en-GB"/>
              </w:rPr>
              <w:t xml:space="preserve">In sediment phase max. value </w:t>
            </w:r>
            <w:r>
              <w:rPr>
                <w:b w:val="0"/>
                <w:lang w:val="en-GB"/>
              </w:rPr>
              <w:t>36.9</w:t>
            </w:r>
            <w:r w:rsidRPr="00CC73B1">
              <w:rPr>
                <w:b w:val="0"/>
                <w:lang w:val="en-GB"/>
              </w:rPr>
              <w:t xml:space="preserve">% reached after </w:t>
            </w:r>
            <w:r>
              <w:rPr>
                <w:b w:val="0"/>
                <w:lang w:val="en-GB"/>
              </w:rPr>
              <w:t>14</w:t>
            </w:r>
            <w:r w:rsidRPr="00CC73B1">
              <w:rPr>
                <w:b w:val="0"/>
                <w:lang w:val="en-GB"/>
              </w:rPr>
              <w:t> d</w:t>
            </w:r>
            <w:r>
              <w:rPr>
                <w:b w:val="0"/>
                <w:lang w:val="en-GB"/>
              </w:rPr>
              <w:t>.</w:t>
            </w:r>
          </w:p>
        </w:tc>
      </w:tr>
      <w:tr w:rsidR="00285A3A" w:rsidRPr="008C1951" w14:paraId="0CF0C293" w14:textId="77777777" w:rsidTr="004526EA">
        <w:trPr>
          <w:tblHeader/>
        </w:trPr>
        <w:tc>
          <w:tcPr>
            <w:tcW w:w="928" w:type="pct"/>
            <w:shd w:val="clear" w:color="auto" w:fill="auto"/>
          </w:tcPr>
          <w:p w14:paraId="2ABC27F8" w14:textId="77777777" w:rsidR="004526EA" w:rsidRPr="008C1951" w:rsidRDefault="004526EA" w:rsidP="004526EA">
            <w:pPr>
              <w:pStyle w:val="RepTableHeader"/>
              <w:jc w:val="center"/>
              <w:rPr>
                <w:lang w:val="en-GB"/>
              </w:rPr>
            </w:pPr>
            <w:r w:rsidRPr="008C1951">
              <w:rPr>
                <w:lang w:val="en-GB"/>
              </w:rPr>
              <w:t>Water/sediment system</w:t>
            </w:r>
          </w:p>
        </w:tc>
        <w:tc>
          <w:tcPr>
            <w:tcW w:w="348" w:type="pct"/>
            <w:shd w:val="clear" w:color="auto" w:fill="auto"/>
          </w:tcPr>
          <w:p w14:paraId="0F561CBA" w14:textId="77777777" w:rsidR="004526EA" w:rsidRPr="008C1951" w:rsidRDefault="004526EA" w:rsidP="004526EA">
            <w:pPr>
              <w:pStyle w:val="RepTableHeader"/>
              <w:jc w:val="center"/>
              <w:rPr>
                <w:lang w:val="en-GB"/>
              </w:rPr>
            </w:pPr>
            <w:r w:rsidRPr="008C1951">
              <w:rPr>
                <w:lang w:val="en-GB"/>
              </w:rPr>
              <w:t>pH</w:t>
            </w:r>
          </w:p>
          <w:p w14:paraId="7598D7EB" w14:textId="77777777" w:rsidR="004526EA" w:rsidRPr="008C1951" w:rsidRDefault="004526EA" w:rsidP="004526EA">
            <w:pPr>
              <w:pStyle w:val="RepTableHeader"/>
              <w:jc w:val="center"/>
              <w:rPr>
                <w:lang w:val="en-GB"/>
              </w:rPr>
            </w:pPr>
            <w:r w:rsidRPr="008C1951">
              <w:rPr>
                <w:lang w:val="en-GB"/>
              </w:rPr>
              <w:t>water/</w:t>
            </w:r>
          </w:p>
          <w:p w14:paraId="03A05619" w14:textId="77777777" w:rsidR="004526EA" w:rsidRPr="008C1951" w:rsidRDefault="004526EA" w:rsidP="004526EA">
            <w:pPr>
              <w:pStyle w:val="RepTableHeader"/>
              <w:jc w:val="center"/>
              <w:rPr>
                <w:lang w:val="en-GB"/>
              </w:rPr>
            </w:pPr>
            <w:r w:rsidRPr="008C1951">
              <w:rPr>
                <w:lang w:val="en-GB"/>
              </w:rPr>
              <w:t>sed.</w:t>
            </w:r>
          </w:p>
          <w:p w14:paraId="3913BD25" w14:textId="77777777" w:rsidR="004526EA" w:rsidRPr="008C1951" w:rsidRDefault="004526EA" w:rsidP="004526EA">
            <w:pPr>
              <w:pStyle w:val="RepTableHeader"/>
              <w:jc w:val="center"/>
              <w:rPr>
                <w:lang w:val="en-GB"/>
              </w:rPr>
            </w:pPr>
          </w:p>
        </w:tc>
        <w:tc>
          <w:tcPr>
            <w:tcW w:w="384" w:type="pct"/>
            <w:shd w:val="clear" w:color="auto" w:fill="auto"/>
          </w:tcPr>
          <w:p w14:paraId="454C19E5" w14:textId="77777777" w:rsidR="004526EA" w:rsidRPr="006E58D9" w:rsidRDefault="004526EA" w:rsidP="004526EA">
            <w:pPr>
              <w:pStyle w:val="RepTableHeader"/>
              <w:jc w:val="center"/>
              <w:rPr>
                <w:vertAlign w:val="subscript"/>
                <w:lang w:val="en-GB"/>
              </w:rPr>
            </w:pPr>
            <w:r w:rsidRPr="008C1951">
              <w:rPr>
                <w:lang w:val="en-GB"/>
              </w:rPr>
              <w:t>DegT</w:t>
            </w:r>
            <w:r w:rsidRPr="006E58D9">
              <w:rPr>
                <w:vertAlign w:val="subscript"/>
                <w:lang w:val="en-GB"/>
              </w:rPr>
              <w:t>50</w:t>
            </w:r>
          </w:p>
          <w:p w14:paraId="138A3DC9" w14:textId="77777777" w:rsidR="004526EA" w:rsidRPr="006E58D9" w:rsidRDefault="004526EA" w:rsidP="004526EA">
            <w:pPr>
              <w:pStyle w:val="RepTableHeader"/>
              <w:jc w:val="center"/>
              <w:rPr>
                <w:vertAlign w:val="subscript"/>
                <w:lang w:val="en-GB"/>
              </w:rPr>
            </w:pPr>
            <w:r w:rsidRPr="006E58D9">
              <w:rPr>
                <w:vertAlign w:val="subscript"/>
                <w:lang w:val="en-GB"/>
              </w:rPr>
              <w:t>whole syst.</w:t>
            </w:r>
          </w:p>
          <w:p w14:paraId="39710875" w14:textId="77777777" w:rsidR="004526EA" w:rsidRPr="008C1951" w:rsidRDefault="004526EA" w:rsidP="004526EA">
            <w:pPr>
              <w:pStyle w:val="RepTableHeader"/>
              <w:jc w:val="center"/>
              <w:rPr>
                <w:lang w:val="en-GB"/>
              </w:rPr>
            </w:pPr>
            <w:r w:rsidRPr="008C1951">
              <w:rPr>
                <w:lang w:val="en-GB"/>
              </w:rPr>
              <w:t>(d)</w:t>
            </w:r>
          </w:p>
        </w:tc>
        <w:tc>
          <w:tcPr>
            <w:tcW w:w="384" w:type="pct"/>
            <w:shd w:val="clear" w:color="auto" w:fill="auto"/>
          </w:tcPr>
          <w:p w14:paraId="405E526F" w14:textId="77777777" w:rsidR="004526EA" w:rsidRPr="006E58D9" w:rsidRDefault="004526EA" w:rsidP="004526EA">
            <w:pPr>
              <w:pStyle w:val="RepTableHeader"/>
              <w:jc w:val="center"/>
              <w:rPr>
                <w:vertAlign w:val="subscript"/>
                <w:lang w:val="en-GB"/>
              </w:rPr>
            </w:pPr>
            <w:r w:rsidRPr="008C1951">
              <w:rPr>
                <w:lang w:val="en-GB"/>
              </w:rPr>
              <w:t>DegT</w:t>
            </w:r>
            <w:r w:rsidRPr="006E58D9">
              <w:rPr>
                <w:vertAlign w:val="subscript"/>
                <w:lang w:val="en-GB"/>
              </w:rPr>
              <w:t>90 whole syst.</w:t>
            </w:r>
          </w:p>
          <w:p w14:paraId="7D8D55AC" w14:textId="77777777" w:rsidR="004526EA" w:rsidRPr="008C1951" w:rsidRDefault="004526EA" w:rsidP="004526EA">
            <w:pPr>
              <w:pStyle w:val="RepTableHeader"/>
              <w:jc w:val="center"/>
              <w:rPr>
                <w:lang w:val="en-GB"/>
              </w:rPr>
            </w:pPr>
            <w:r w:rsidRPr="008C1951">
              <w:rPr>
                <w:lang w:val="en-GB"/>
              </w:rPr>
              <w:t>(d)</w:t>
            </w:r>
          </w:p>
        </w:tc>
        <w:tc>
          <w:tcPr>
            <w:tcW w:w="415" w:type="pct"/>
            <w:shd w:val="clear" w:color="auto" w:fill="auto"/>
          </w:tcPr>
          <w:p w14:paraId="321C9029" w14:textId="3D1FA84D" w:rsidR="004526EA" w:rsidRPr="008C1951" w:rsidRDefault="004526EA" w:rsidP="004526EA">
            <w:pPr>
              <w:pStyle w:val="RepTableHeader"/>
              <w:jc w:val="center"/>
              <w:rPr>
                <w:lang w:val="en-GB"/>
              </w:rPr>
            </w:pPr>
            <w:r w:rsidRPr="008C1951">
              <w:rPr>
                <w:lang w:val="en-GB"/>
              </w:rPr>
              <w:t xml:space="preserve">Kinetic, Fit </w:t>
            </w:r>
          </w:p>
        </w:tc>
        <w:tc>
          <w:tcPr>
            <w:tcW w:w="396" w:type="pct"/>
            <w:shd w:val="clear" w:color="auto" w:fill="auto"/>
          </w:tcPr>
          <w:p w14:paraId="0CD3454C" w14:textId="61AEA8C8" w:rsidR="004526EA" w:rsidRPr="008C1951" w:rsidRDefault="004526EA" w:rsidP="004526EA">
            <w:pPr>
              <w:pStyle w:val="RepTableHeader"/>
              <w:jc w:val="center"/>
              <w:rPr>
                <w:lang w:val="en-GB"/>
              </w:rPr>
            </w:pPr>
            <w:r w:rsidRPr="008C1951">
              <w:rPr>
                <w:lang w:val="en-GB"/>
              </w:rPr>
              <w:t>DissT</w:t>
            </w:r>
            <w:r w:rsidRPr="006E58D9">
              <w:rPr>
                <w:vertAlign w:val="subscript"/>
                <w:lang w:val="en-GB"/>
              </w:rPr>
              <w:t>50 water</w:t>
            </w:r>
          </w:p>
          <w:p w14:paraId="20162444" w14:textId="77777777" w:rsidR="004526EA" w:rsidRPr="008C1951" w:rsidRDefault="004526EA" w:rsidP="004526EA">
            <w:pPr>
              <w:pStyle w:val="RepTableHeader"/>
              <w:jc w:val="center"/>
              <w:rPr>
                <w:lang w:val="en-GB"/>
              </w:rPr>
            </w:pPr>
            <w:r w:rsidRPr="008C1951">
              <w:rPr>
                <w:lang w:val="en-GB"/>
              </w:rPr>
              <w:t>(d)</w:t>
            </w:r>
          </w:p>
        </w:tc>
        <w:tc>
          <w:tcPr>
            <w:tcW w:w="396" w:type="pct"/>
            <w:shd w:val="clear" w:color="auto" w:fill="auto"/>
          </w:tcPr>
          <w:p w14:paraId="0C7A0C43" w14:textId="77777777" w:rsidR="004526EA" w:rsidRPr="008C1951" w:rsidRDefault="004526EA" w:rsidP="004526EA">
            <w:pPr>
              <w:pStyle w:val="RepTableHeader"/>
              <w:jc w:val="center"/>
              <w:rPr>
                <w:lang w:val="en-GB"/>
              </w:rPr>
            </w:pPr>
            <w:r w:rsidRPr="008C1951">
              <w:rPr>
                <w:lang w:val="en-GB"/>
              </w:rPr>
              <w:t>DissT</w:t>
            </w:r>
            <w:r w:rsidRPr="006E58D9">
              <w:rPr>
                <w:vertAlign w:val="subscript"/>
                <w:lang w:val="en-GB"/>
              </w:rPr>
              <w:t>90 water</w:t>
            </w:r>
          </w:p>
          <w:p w14:paraId="41352BB9" w14:textId="77777777" w:rsidR="004526EA" w:rsidRPr="008C1951" w:rsidRDefault="004526EA" w:rsidP="004526EA">
            <w:pPr>
              <w:pStyle w:val="RepTableHeader"/>
              <w:jc w:val="center"/>
              <w:rPr>
                <w:lang w:val="en-GB"/>
              </w:rPr>
            </w:pPr>
            <w:r w:rsidRPr="008C1951">
              <w:rPr>
                <w:lang w:val="en-GB"/>
              </w:rPr>
              <w:t>(d)</w:t>
            </w:r>
          </w:p>
        </w:tc>
        <w:tc>
          <w:tcPr>
            <w:tcW w:w="415" w:type="pct"/>
            <w:shd w:val="clear" w:color="auto" w:fill="auto"/>
          </w:tcPr>
          <w:p w14:paraId="2FDB39B1" w14:textId="77777777" w:rsidR="004526EA" w:rsidRPr="008C1951" w:rsidRDefault="004526EA" w:rsidP="004526EA">
            <w:pPr>
              <w:pStyle w:val="RepTableHeader"/>
              <w:jc w:val="center"/>
              <w:rPr>
                <w:lang w:val="en-GB"/>
              </w:rPr>
            </w:pPr>
            <w:r w:rsidRPr="008C1951">
              <w:rPr>
                <w:lang w:val="en-GB"/>
              </w:rPr>
              <w:t xml:space="preserve">Kinetic, Fit </w:t>
            </w:r>
            <w:r w:rsidRPr="008C1951">
              <w:rPr>
                <w:lang w:val="en-GB"/>
              </w:rPr>
              <w:br/>
            </w:r>
          </w:p>
        </w:tc>
        <w:tc>
          <w:tcPr>
            <w:tcW w:w="397" w:type="pct"/>
            <w:shd w:val="clear" w:color="auto" w:fill="auto"/>
          </w:tcPr>
          <w:p w14:paraId="0840FAD8" w14:textId="77777777" w:rsidR="004526EA" w:rsidRPr="008C1951" w:rsidRDefault="004526EA" w:rsidP="004526EA">
            <w:pPr>
              <w:pStyle w:val="RepTableHeader"/>
              <w:jc w:val="center"/>
              <w:rPr>
                <w:lang w:val="en-GB"/>
              </w:rPr>
            </w:pPr>
            <w:r w:rsidRPr="008C1951">
              <w:rPr>
                <w:lang w:val="en-GB"/>
              </w:rPr>
              <w:t>DissT</w:t>
            </w:r>
            <w:r w:rsidRPr="006E58D9">
              <w:rPr>
                <w:vertAlign w:val="subscript"/>
                <w:lang w:val="en-GB"/>
              </w:rPr>
              <w:t>50 sed</w:t>
            </w:r>
            <w:r w:rsidRPr="008C1951">
              <w:rPr>
                <w:lang w:val="en-GB"/>
              </w:rPr>
              <w:t xml:space="preserve">. </w:t>
            </w:r>
          </w:p>
          <w:p w14:paraId="3FE3E525" w14:textId="77777777" w:rsidR="004526EA" w:rsidRPr="008C1951" w:rsidRDefault="004526EA" w:rsidP="004526EA">
            <w:pPr>
              <w:pStyle w:val="RepTableHeader"/>
              <w:jc w:val="center"/>
              <w:rPr>
                <w:lang w:val="en-GB"/>
              </w:rPr>
            </w:pPr>
            <w:r w:rsidRPr="008C1951">
              <w:rPr>
                <w:lang w:val="en-GB"/>
              </w:rPr>
              <w:t>(d)</w:t>
            </w:r>
          </w:p>
        </w:tc>
        <w:tc>
          <w:tcPr>
            <w:tcW w:w="415" w:type="pct"/>
            <w:shd w:val="clear" w:color="auto" w:fill="auto"/>
          </w:tcPr>
          <w:p w14:paraId="24DA8A85" w14:textId="77777777" w:rsidR="004526EA" w:rsidRPr="008C1951" w:rsidRDefault="004526EA" w:rsidP="004526EA">
            <w:pPr>
              <w:pStyle w:val="RepTableHeader"/>
              <w:jc w:val="center"/>
              <w:rPr>
                <w:lang w:val="en-GB"/>
              </w:rPr>
            </w:pPr>
            <w:r w:rsidRPr="008C1951">
              <w:rPr>
                <w:lang w:val="en-GB"/>
              </w:rPr>
              <w:t>Kinetic, Fit</w:t>
            </w:r>
          </w:p>
        </w:tc>
        <w:tc>
          <w:tcPr>
            <w:tcW w:w="520" w:type="pct"/>
            <w:shd w:val="clear" w:color="auto" w:fill="auto"/>
          </w:tcPr>
          <w:p w14:paraId="6F00CE21" w14:textId="7784A1E8" w:rsidR="004526EA" w:rsidRPr="008C1951" w:rsidRDefault="004526EA" w:rsidP="004526EA">
            <w:pPr>
              <w:pStyle w:val="RepTableHeader"/>
              <w:jc w:val="center"/>
              <w:rPr>
                <w:lang w:val="en-GB"/>
              </w:rPr>
            </w:pPr>
            <w:r w:rsidRPr="008C1951">
              <w:rPr>
                <w:lang w:val="en-GB"/>
              </w:rPr>
              <w:t>Evaluated on EU level / Reference</w:t>
            </w:r>
          </w:p>
        </w:tc>
      </w:tr>
      <w:tr w:rsidR="00285A3A" w:rsidRPr="008C1951" w14:paraId="48AC4F55" w14:textId="77777777" w:rsidTr="004526EA">
        <w:tc>
          <w:tcPr>
            <w:tcW w:w="928" w:type="pct"/>
            <w:shd w:val="clear" w:color="auto" w:fill="auto"/>
            <w:vAlign w:val="center"/>
          </w:tcPr>
          <w:p w14:paraId="0B653B2D" w14:textId="3B913030" w:rsidR="004526EA" w:rsidRPr="004049B4" w:rsidRDefault="004526EA" w:rsidP="004526EA">
            <w:pPr>
              <w:pStyle w:val="RepTable"/>
            </w:pPr>
            <w:r w:rsidRPr="00386A9F">
              <w:rPr>
                <w:color w:val="000000"/>
                <w:szCs w:val="20"/>
              </w:rPr>
              <w:t>Oostvaardersplassen</w:t>
            </w:r>
          </w:p>
        </w:tc>
        <w:tc>
          <w:tcPr>
            <w:tcW w:w="348" w:type="pct"/>
            <w:shd w:val="clear" w:color="auto" w:fill="auto"/>
            <w:vAlign w:val="center"/>
          </w:tcPr>
          <w:p w14:paraId="459BE28C" w14:textId="4BF275A8" w:rsidR="004526EA" w:rsidRPr="004049B4" w:rsidRDefault="004526EA" w:rsidP="004526EA">
            <w:pPr>
              <w:pStyle w:val="RepTable"/>
              <w:jc w:val="center"/>
            </w:pPr>
            <w:r w:rsidRPr="00386A9F">
              <w:rPr>
                <w:color w:val="000000"/>
                <w:szCs w:val="20"/>
              </w:rPr>
              <w:t>8.2</w:t>
            </w:r>
          </w:p>
        </w:tc>
        <w:tc>
          <w:tcPr>
            <w:tcW w:w="384" w:type="pct"/>
            <w:shd w:val="clear" w:color="auto" w:fill="auto"/>
            <w:vAlign w:val="center"/>
          </w:tcPr>
          <w:p w14:paraId="084EED5A" w14:textId="2F988E2A" w:rsidR="004526EA" w:rsidRPr="004049B4" w:rsidRDefault="004526EA" w:rsidP="004526EA">
            <w:pPr>
              <w:pStyle w:val="RepTable"/>
              <w:jc w:val="center"/>
            </w:pPr>
            <w:r w:rsidRPr="00386A9F">
              <w:rPr>
                <w:color w:val="000000"/>
                <w:szCs w:val="20"/>
              </w:rPr>
              <w:t>15.5</w:t>
            </w:r>
          </w:p>
        </w:tc>
        <w:tc>
          <w:tcPr>
            <w:tcW w:w="384" w:type="pct"/>
            <w:shd w:val="clear" w:color="auto" w:fill="auto"/>
            <w:vAlign w:val="center"/>
          </w:tcPr>
          <w:p w14:paraId="56F45D07" w14:textId="0A92BCD3" w:rsidR="004526EA" w:rsidRPr="004049B4" w:rsidRDefault="004526EA" w:rsidP="004526EA">
            <w:pPr>
              <w:pStyle w:val="RepTable"/>
              <w:jc w:val="center"/>
            </w:pPr>
            <w:r w:rsidRPr="00386A9F">
              <w:rPr>
                <w:color w:val="000000"/>
                <w:szCs w:val="20"/>
              </w:rPr>
              <w:t>51.5</w:t>
            </w:r>
          </w:p>
        </w:tc>
        <w:tc>
          <w:tcPr>
            <w:tcW w:w="415" w:type="pct"/>
            <w:shd w:val="clear" w:color="auto" w:fill="auto"/>
            <w:vAlign w:val="center"/>
          </w:tcPr>
          <w:p w14:paraId="77A1AC62" w14:textId="3A629CC8" w:rsidR="004526EA" w:rsidRPr="004049B4" w:rsidRDefault="004526EA" w:rsidP="004526EA">
            <w:pPr>
              <w:pStyle w:val="RepTable"/>
              <w:jc w:val="center"/>
            </w:pPr>
            <w:r w:rsidRPr="00386A9F">
              <w:rPr>
                <w:color w:val="000000"/>
                <w:szCs w:val="20"/>
              </w:rPr>
              <w:t>SFO</w:t>
            </w:r>
          </w:p>
        </w:tc>
        <w:tc>
          <w:tcPr>
            <w:tcW w:w="396" w:type="pct"/>
            <w:shd w:val="clear" w:color="auto" w:fill="auto"/>
            <w:vAlign w:val="center"/>
          </w:tcPr>
          <w:p w14:paraId="105F1973" w14:textId="74256BFC" w:rsidR="004526EA" w:rsidRPr="004049B4" w:rsidRDefault="004526EA" w:rsidP="004526EA">
            <w:pPr>
              <w:pStyle w:val="RepTable"/>
              <w:jc w:val="center"/>
            </w:pPr>
            <w:r w:rsidRPr="00386A9F">
              <w:rPr>
                <w:color w:val="000000"/>
                <w:szCs w:val="20"/>
              </w:rPr>
              <w:t>11.6</w:t>
            </w:r>
          </w:p>
        </w:tc>
        <w:tc>
          <w:tcPr>
            <w:tcW w:w="396" w:type="pct"/>
            <w:shd w:val="clear" w:color="auto" w:fill="auto"/>
            <w:vAlign w:val="center"/>
          </w:tcPr>
          <w:p w14:paraId="2B600F58" w14:textId="5AAC9FC0" w:rsidR="004526EA" w:rsidRPr="004049B4" w:rsidRDefault="004526EA" w:rsidP="004526EA">
            <w:pPr>
              <w:pStyle w:val="RepTable"/>
              <w:jc w:val="center"/>
            </w:pPr>
            <w:r w:rsidRPr="00386A9F">
              <w:rPr>
                <w:color w:val="000000"/>
                <w:szCs w:val="20"/>
              </w:rPr>
              <w:t>38.4</w:t>
            </w:r>
          </w:p>
        </w:tc>
        <w:tc>
          <w:tcPr>
            <w:tcW w:w="415" w:type="pct"/>
            <w:shd w:val="clear" w:color="auto" w:fill="auto"/>
            <w:vAlign w:val="center"/>
          </w:tcPr>
          <w:p w14:paraId="1F397026" w14:textId="2B7976AC" w:rsidR="004526EA" w:rsidRPr="004049B4" w:rsidRDefault="004526EA" w:rsidP="004526EA">
            <w:pPr>
              <w:pStyle w:val="RepTable"/>
              <w:jc w:val="center"/>
            </w:pPr>
            <w:r w:rsidRPr="00386A9F">
              <w:rPr>
                <w:color w:val="000000"/>
                <w:szCs w:val="20"/>
              </w:rPr>
              <w:t>SFO</w:t>
            </w:r>
          </w:p>
        </w:tc>
        <w:tc>
          <w:tcPr>
            <w:tcW w:w="397" w:type="pct"/>
            <w:shd w:val="clear" w:color="auto" w:fill="auto"/>
            <w:vAlign w:val="center"/>
          </w:tcPr>
          <w:p w14:paraId="799018B9" w14:textId="6DCA69DE" w:rsidR="004526EA" w:rsidRPr="004049B4" w:rsidRDefault="004526EA" w:rsidP="004526EA">
            <w:pPr>
              <w:pStyle w:val="RepTable"/>
              <w:jc w:val="center"/>
            </w:pPr>
            <w:r w:rsidRPr="00386A9F">
              <w:rPr>
                <w:color w:val="000000"/>
                <w:szCs w:val="20"/>
              </w:rPr>
              <w:t>-</w:t>
            </w:r>
          </w:p>
        </w:tc>
        <w:tc>
          <w:tcPr>
            <w:tcW w:w="415" w:type="pct"/>
            <w:shd w:val="clear" w:color="auto" w:fill="auto"/>
            <w:vAlign w:val="center"/>
          </w:tcPr>
          <w:p w14:paraId="281176E2" w14:textId="3372B01F" w:rsidR="004526EA" w:rsidRPr="004049B4" w:rsidRDefault="004526EA" w:rsidP="004526EA">
            <w:pPr>
              <w:pStyle w:val="RepTable"/>
              <w:jc w:val="center"/>
            </w:pPr>
            <w:r w:rsidRPr="00386A9F">
              <w:rPr>
                <w:color w:val="000000"/>
                <w:szCs w:val="20"/>
              </w:rPr>
              <w:t>-</w:t>
            </w:r>
          </w:p>
        </w:tc>
        <w:tc>
          <w:tcPr>
            <w:tcW w:w="520" w:type="pct"/>
            <w:vMerge w:val="restart"/>
            <w:shd w:val="clear" w:color="auto" w:fill="auto"/>
            <w:vAlign w:val="center"/>
          </w:tcPr>
          <w:p w14:paraId="410A7160" w14:textId="2D9A2C7E" w:rsidR="004526EA" w:rsidRPr="004049B4" w:rsidRDefault="004526EA" w:rsidP="004526EA">
            <w:pPr>
              <w:pStyle w:val="RepTable"/>
              <w:jc w:val="center"/>
            </w:pPr>
            <w:r>
              <w:t>Y</w:t>
            </w:r>
            <w:r>
              <w:br/>
              <w:t>DAR (2005) and EFSA (2006)</w:t>
            </w:r>
          </w:p>
        </w:tc>
      </w:tr>
      <w:tr w:rsidR="00285A3A" w:rsidRPr="008C1951" w14:paraId="739C8095" w14:textId="77777777" w:rsidTr="004526EA">
        <w:tc>
          <w:tcPr>
            <w:tcW w:w="928" w:type="pct"/>
            <w:shd w:val="clear" w:color="auto" w:fill="auto"/>
            <w:vAlign w:val="center"/>
          </w:tcPr>
          <w:p w14:paraId="156C5975" w14:textId="094C4B22" w:rsidR="004526EA" w:rsidRPr="004049B4" w:rsidRDefault="004526EA" w:rsidP="004526EA">
            <w:pPr>
              <w:pStyle w:val="RepTable"/>
            </w:pPr>
            <w:r w:rsidRPr="00386A9F">
              <w:rPr>
                <w:color w:val="000000"/>
                <w:szCs w:val="20"/>
              </w:rPr>
              <w:t>Schoonrewoerdse Wiel</w:t>
            </w:r>
          </w:p>
        </w:tc>
        <w:tc>
          <w:tcPr>
            <w:tcW w:w="348" w:type="pct"/>
            <w:shd w:val="clear" w:color="auto" w:fill="auto"/>
            <w:vAlign w:val="center"/>
          </w:tcPr>
          <w:p w14:paraId="78B08E5B" w14:textId="4EEB16F7" w:rsidR="004526EA" w:rsidRPr="004049B4" w:rsidRDefault="004526EA" w:rsidP="004526EA">
            <w:pPr>
              <w:pStyle w:val="RepTable"/>
              <w:jc w:val="center"/>
            </w:pPr>
            <w:r w:rsidRPr="00386A9F">
              <w:rPr>
                <w:color w:val="000000"/>
                <w:szCs w:val="20"/>
              </w:rPr>
              <w:t>9.3</w:t>
            </w:r>
          </w:p>
        </w:tc>
        <w:tc>
          <w:tcPr>
            <w:tcW w:w="384" w:type="pct"/>
            <w:shd w:val="clear" w:color="auto" w:fill="auto"/>
            <w:vAlign w:val="center"/>
          </w:tcPr>
          <w:p w14:paraId="28522362" w14:textId="2BDCE3BD" w:rsidR="004526EA" w:rsidRPr="004049B4" w:rsidRDefault="004526EA" w:rsidP="004526EA">
            <w:pPr>
              <w:pStyle w:val="RepTable"/>
              <w:jc w:val="center"/>
            </w:pPr>
            <w:r w:rsidRPr="00386A9F">
              <w:rPr>
                <w:color w:val="000000"/>
                <w:szCs w:val="20"/>
              </w:rPr>
              <w:t>15.9</w:t>
            </w:r>
          </w:p>
        </w:tc>
        <w:tc>
          <w:tcPr>
            <w:tcW w:w="384" w:type="pct"/>
            <w:shd w:val="clear" w:color="auto" w:fill="auto"/>
            <w:vAlign w:val="center"/>
          </w:tcPr>
          <w:p w14:paraId="722436D9" w14:textId="5419939D" w:rsidR="004526EA" w:rsidRPr="004049B4" w:rsidRDefault="004526EA" w:rsidP="004526EA">
            <w:pPr>
              <w:pStyle w:val="RepTable"/>
              <w:jc w:val="center"/>
            </w:pPr>
            <w:r w:rsidRPr="00386A9F">
              <w:rPr>
                <w:color w:val="000000"/>
                <w:szCs w:val="20"/>
              </w:rPr>
              <w:t>52.7</w:t>
            </w:r>
          </w:p>
        </w:tc>
        <w:tc>
          <w:tcPr>
            <w:tcW w:w="415" w:type="pct"/>
            <w:shd w:val="clear" w:color="auto" w:fill="auto"/>
            <w:vAlign w:val="center"/>
          </w:tcPr>
          <w:p w14:paraId="72591146" w14:textId="7440D296" w:rsidR="004526EA" w:rsidRPr="004049B4" w:rsidRDefault="004526EA" w:rsidP="004526EA">
            <w:pPr>
              <w:pStyle w:val="RepTable"/>
              <w:jc w:val="center"/>
            </w:pPr>
            <w:r w:rsidRPr="00386A9F">
              <w:rPr>
                <w:color w:val="000000"/>
                <w:szCs w:val="20"/>
              </w:rPr>
              <w:t>SFO</w:t>
            </w:r>
          </w:p>
        </w:tc>
        <w:tc>
          <w:tcPr>
            <w:tcW w:w="396" w:type="pct"/>
            <w:shd w:val="clear" w:color="auto" w:fill="auto"/>
            <w:vAlign w:val="center"/>
          </w:tcPr>
          <w:p w14:paraId="5DF8A0BD" w14:textId="75DBBB8D" w:rsidR="004526EA" w:rsidRPr="004049B4" w:rsidRDefault="004526EA" w:rsidP="004526EA">
            <w:pPr>
              <w:pStyle w:val="RepTable"/>
              <w:jc w:val="center"/>
            </w:pPr>
            <w:r w:rsidRPr="00386A9F">
              <w:rPr>
                <w:color w:val="000000"/>
                <w:szCs w:val="20"/>
              </w:rPr>
              <w:t>12</w:t>
            </w:r>
          </w:p>
        </w:tc>
        <w:tc>
          <w:tcPr>
            <w:tcW w:w="396" w:type="pct"/>
            <w:shd w:val="clear" w:color="auto" w:fill="auto"/>
            <w:vAlign w:val="center"/>
          </w:tcPr>
          <w:p w14:paraId="263B6BAC" w14:textId="09B70231" w:rsidR="004526EA" w:rsidRPr="004049B4" w:rsidRDefault="004526EA" w:rsidP="004526EA">
            <w:pPr>
              <w:pStyle w:val="RepTable"/>
              <w:jc w:val="center"/>
            </w:pPr>
            <w:r w:rsidRPr="00386A9F">
              <w:rPr>
                <w:color w:val="000000"/>
                <w:szCs w:val="20"/>
              </w:rPr>
              <w:t>39.9</w:t>
            </w:r>
          </w:p>
        </w:tc>
        <w:tc>
          <w:tcPr>
            <w:tcW w:w="415" w:type="pct"/>
            <w:shd w:val="clear" w:color="auto" w:fill="auto"/>
            <w:vAlign w:val="center"/>
          </w:tcPr>
          <w:p w14:paraId="509E665F" w14:textId="4CDBCFEA" w:rsidR="004526EA" w:rsidRPr="004049B4" w:rsidRDefault="004526EA" w:rsidP="004526EA">
            <w:pPr>
              <w:pStyle w:val="RepTable"/>
              <w:jc w:val="center"/>
            </w:pPr>
            <w:r w:rsidRPr="00386A9F">
              <w:rPr>
                <w:color w:val="000000"/>
                <w:szCs w:val="20"/>
              </w:rPr>
              <w:t>SFO</w:t>
            </w:r>
          </w:p>
        </w:tc>
        <w:tc>
          <w:tcPr>
            <w:tcW w:w="397" w:type="pct"/>
            <w:shd w:val="clear" w:color="auto" w:fill="auto"/>
            <w:vAlign w:val="center"/>
          </w:tcPr>
          <w:p w14:paraId="67CA2FE3" w14:textId="27C4341A" w:rsidR="004526EA" w:rsidRPr="004049B4" w:rsidRDefault="004526EA" w:rsidP="004526EA">
            <w:pPr>
              <w:pStyle w:val="RepTable"/>
              <w:jc w:val="center"/>
            </w:pPr>
            <w:r w:rsidRPr="00386A9F">
              <w:rPr>
                <w:color w:val="000000"/>
                <w:szCs w:val="20"/>
              </w:rPr>
              <w:t>-</w:t>
            </w:r>
          </w:p>
        </w:tc>
        <w:tc>
          <w:tcPr>
            <w:tcW w:w="415" w:type="pct"/>
            <w:shd w:val="clear" w:color="auto" w:fill="auto"/>
            <w:vAlign w:val="center"/>
          </w:tcPr>
          <w:p w14:paraId="529C0E73" w14:textId="51DB6702" w:rsidR="004526EA" w:rsidRPr="004049B4" w:rsidRDefault="004526EA" w:rsidP="004526EA">
            <w:pPr>
              <w:pStyle w:val="RepTable"/>
              <w:jc w:val="center"/>
            </w:pPr>
            <w:r w:rsidRPr="00386A9F">
              <w:rPr>
                <w:color w:val="000000"/>
                <w:szCs w:val="20"/>
              </w:rPr>
              <w:t>-</w:t>
            </w:r>
          </w:p>
        </w:tc>
        <w:tc>
          <w:tcPr>
            <w:tcW w:w="520" w:type="pct"/>
            <w:vMerge/>
            <w:shd w:val="clear" w:color="auto" w:fill="auto"/>
          </w:tcPr>
          <w:p w14:paraId="47E33CB3" w14:textId="77777777" w:rsidR="004526EA" w:rsidRPr="004049B4" w:rsidRDefault="004526EA" w:rsidP="004526EA">
            <w:pPr>
              <w:pStyle w:val="RepTable"/>
            </w:pPr>
          </w:p>
        </w:tc>
      </w:tr>
      <w:tr w:rsidR="00285A3A" w:rsidRPr="008C1951" w14:paraId="3EF58A0F" w14:textId="77777777" w:rsidTr="004526EA">
        <w:tc>
          <w:tcPr>
            <w:tcW w:w="928" w:type="pct"/>
            <w:shd w:val="clear" w:color="auto" w:fill="auto"/>
            <w:vAlign w:val="center"/>
          </w:tcPr>
          <w:p w14:paraId="55FDC100" w14:textId="2D0F9918" w:rsidR="004526EA" w:rsidRPr="004049B4" w:rsidRDefault="004526EA" w:rsidP="004526EA">
            <w:pPr>
              <w:pStyle w:val="RepTable"/>
            </w:pPr>
            <w:r w:rsidRPr="00386A9F">
              <w:rPr>
                <w:color w:val="000000"/>
                <w:szCs w:val="20"/>
              </w:rPr>
              <w:t>Mill Stream Pond</w:t>
            </w:r>
          </w:p>
        </w:tc>
        <w:tc>
          <w:tcPr>
            <w:tcW w:w="348" w:type="pct"/>
            <w:shd w:val="clear" w:color="auto" w:fill="auto"/>
            <w:vAlign w:val="center"/>
          </w:tcPr>
          <w:p w14:paraId="02E1F3FF" w14:textId="4A710AC8" w:rsidR="004526EA" w:rsidRPr="004049B4" w:rsidRDefault="004526EA" w:rsidP="004526EA">
            <w:pPr>
              <w:pStyle w:val="RepTable"/>
              <w:jc w:val="center"/>
            </w:pPr>
            <w:r w:rsidRPr="00386A9F">
              <w:rPr>
                <w:color w:val="000000"/>
                <w:szCs w:val="20"/>
              </w:rPr>
              <w:t>7.4</w:t>
            </w:r>
          </w:p>
        </w:tc>
        <w:tc>
          <w:tcPr>
            <w:tcW w:w="384" w:type="pct"/>
            <w:shd w:val="clear" w:color="auto" w:fill="auto"/>
            <w:vAlign w:val="center"/>
          </w:tcPr>
          <w:p w14:paraId="315A2CB1" w14:textId="6DB7650F" w:rsidR="004526EA" w:rsidRPr="004049B4" w:rsidRDefault="004526EA" w:rsidP="004526EA">
            <w:pPr>
              <w:pStyle w:val="RepTable"/>
              <w:jc w:val="center"/>
            </w:pPr>
            <w:r w:rsidRPr="00386A9F">
              <w:rPr>
                <w:color w:val="000000"/>
                <w:szCs w:val="20"/>
              </w:rPr>
              <w:t>21</w:t>
            </w:r>
          </w:p>
        </w:tc>
        <w:tc>
          <w:tcPr>
            <w:tcW w:w="384" w:type="pct"/>
            <w:shd w:val="clear" w:color="auto" w:fill="auto"/>
            <w:vAlign w:val="center"/>
          </w:tcPr>
          <w:p w14:paraId="6B715ED6" w14:textId="2FACD873" w:rsidR="004526EA" w:rsidRPr="004049B4" w:rsidRDefault="004526EA" w:rsidP="004526EA">
            <w:pPr>
              <w:pStyle w:val="RepTable"/>
              <w:jc w:val="center"/>
            </w:pPr>
            <w:r w:rsidRPr="00386A9F">
              <w:rPr>
                <w:color w:val="000000"/>
                <w:szCs w:val="20"/>
              </w:rPr>
              <w:t>69</w:t>
            </w:r>
          </w:p>
        </w:tc>
        <w:tc>
          <w:tcPr>
            <w:tcW w:w="415" w:type="pct"/>
            <w:shd w:val="clear" w:color="auto" w:fill="auto"/>
            <w:vAlign w:val="center"/>
          </w:tcPr>
          <w:p w14:paraId="77503518" w14:textId="14F8921D" w:rsidR="004526EA" w:rsidRPr="004049B4" w:rsidRDefault="004526EA" w:rsidP="004526EA">
            <w:pPr>
              <w:pStyle w:val="RepTable"/>
              <w:jc w:val="center"/>
            </w:pPr>
            <w:r w:rsidRPr="00386A9F">
              <w:rPr>
                <w:color w:val="000000"/>
                <w:szCs w:val="20"/>
              </w:rPr>
              <w:t>SFO</w:t>
            </w:r>
          </w:p>
        </w:tc>
        <w:tc>
          <w:tcPr>
            <w:tcW w:w="396" w:type="pct"/>
            <w:shd w:val="clear" w:color="auto" w:fill="auto"/>
            <w:vAlign w:val="center"/>
          </w:tcPr>
          <w:p w14:paraId="5B11D593" w14:textId="1F0A3050" w:rsidR="004526EA" w:rsidRPr="004049B4" w:rsidRDefault="004526EA" w:rsidP="004526EA">
            <w:pPr>
              <w:pStyle w:val="RepTable"/>
              <w:jc w:val="center"/>
            </w:pPr>
            <w:r w:rsidRPr="00386A9F">
              <w:rPr>
                <w:color w:val="000000"/>
                <w:szCs w:val="20"/>
              </w:rPr>
              <w:t>10</w:t>
            </w:r>
          </w:p>
        </w:tc>
        <w:tc>
          <w:tcPr>
            <w:tcW w:w="396" w:type="pct"/>
            <w:shd w:val="clear" w:color="auto" w:fill="auto"/>
            <w:vAlign w:val="center"/>
          </w:tcPr>
          <w:p w14:paraId="563B4BFB" w14:textId="64EC355E" w:rsidR="004526EA" w:rsidRPr="004049B4" w:rsidRDefault="004526EA" w:rsidP="004526EA">
            <w:pPr>
              <w:pStyle w:val="RepTable"/>
              <w:jc w:val="center"/>
            </w:pPr>
            <w:r w:rsidRPr="00386A9F">
              <w:rPr>
                <w:color w:val="000000"/>
                <w:szCs w:val="20"/>
              </w:rPr>
              <w:t>34</w:t>
            </w:r>
          </w:p>
        </w:tc>
        <w:tc>
          <w:tcPr>
            <w:tcW w:w="415" w:type="pct"/>
            <w:shd w:val="clear" w:color="auto" w:fill="auto"/>
            <w:vAlign w:val="center"/>
          </w:tcPr>
          <w:p w14:paraId="3BDEC562" w14:textId="54C83BDA" w:rsidR="004526EA" w:rsidRPr="004049B4" w:rsidRDefault="004526EA" w:rsidP="004526EA">
            <w:pPr>
              <w:pStyle w:val="RepTable"/>
              <w:jc w:val="center"/>
            </w:pPr>
            <w:r w:rsidRPr="00386A9F">
              <w:rPr>
                <w:color w:val="000000"/>
                <w:szCs w:val="20"/>
              </w:rPr>
              <w:t>SFO</w:t>
            </w:r>
          </w:p>
        </w:tc>
        <w:tc>
          <w:tcPr>
            <w:tcW w:w="397" w:type="pct"/>
            <w:shd w:val="clear" w:color="auto" w:fill="auto"/>
            <w:vAlign w:val="center"/>
          </w:tcPr>
          <w:p w14:paraId="6C471B56" w14:textId="20ACF8D5" w:rsidR="004526EA" w:rsidRPr="004049B4" w:rsidRDefault="004526EA" w:rsidP="004526EA">
            <w:pPr>
              <w:pStyle w:val="RepTable"/>
              <w:jc w:val="center"/>
            </w:pPr>
            <w:r w:rsidRPr="00386A9F">
              <w:rPr>
                <w:color w:val="000000"/>
                <w:szCs w:val="20"/>
              </w:rPr>
              <w:t>26</w:t>
            </w:r>
          </w:p>
        </w:tc>
        <w:tc>
          <w:tcPr>
            <w:tcW w:w="415" w:type="pct"/>
            <w:shd w:val="clear" w:color="auto" w:fill="auto"/>
            <w:vAlign w:val="center"/>
          </w:tcPr>
          <w:p w14:paraId="7EF0B12B" w14:textId="690B9815" w:rsidR="004526EA" w:rsidRPr="004049B4" w:rsidRDefault="004526EA" w:rsidP="004526EA">
            <w:pPr>
              <w:pStyle w:val="RepTable"/>
              <w:jc w:val="center"/>
            </w:pPr>
            <w:r w:rsidRPr="00386A9F">
              <w:rPr>
                <w:color w:val="000000"/>
                <w:szCs w:val="20"/>
              </w:rPr>
              <w:t>SFO</w:t>
            </w:r>
          </w:p>
        </w:tc>
        <w:tc>
          <w:tcPr>
            <w:tcW w:w="520" w:type="pct"/>
            <w:vMerge/>
            <w:shd w:val="clear" w:color="auto" w:fill="auto"/>
          </w:tcPr>
          <w:p w14:paraId="72C9B36E" w14:textId="77777777" w:rsidR="004526EA" w:rsidRPr="004049B4" w:rsidRDefault="004526EA" w:rsidP="004526EA">
            <w:pPr>
              <w:pStyle w:val="RepTable"/>
            </w:pPr>
          </w:p>
        </w:tc>
      </w:tr>
      <w:tr w:rsidR="00285A3A" w:rsidRPr="008C1951" w14:paraId="747615CB" w14:textId="77777777" w:rsidTr="004526EA">
        <w:tc>
          <w:tcPr>
            <w:tcW w:w="928" w:type="pct"/>
            <w:shd w:val="clear" w:color="auto" w:fill="auto"/>
            <w:vAlign w:val="center"/>
          </w:tcPr>
          <w:p w14:paraId="6CBE281B" w14:textId="26D2C6AB" w:rsidR="004526EA" w:rsidRPr="004049B4" w:rsidRDefault="004526EA" w:rsidP="004526EA">
            <w:pPr>
              <w:pStyle w:val="RepTable"/>
            </w:pPr>
            <w:r w:rsidRPr="00386A9F">
              <w:rPr>
                <w:color w:val="000000"/>
                <w:szCs w:val="20"/>
              </w:rPr>
              <w:t>Iron Hatch Steam</w:t>
            </w:r>
          </w:p>
        </w:tc>
        <w:tc>
          <w:tcPr>
            <w:tcW w:w="348" w:type="pct"/>
            <w:shd w:val="clear" w:color="auto" w:fill="auto"/>
            <w:vAlign w:val="center"/>
          </w:tcPr>
          <w:p w14:paraId="561578A9" w14:textId="7F1C45F0" w:rsidR="004526EA" w:rsidRPr="004049B4" w:rsidRDefault="004526EA" w:rsidP="004526EA">
            <w:pPr>
              <w:pStyle w:val="RepTable"/>
              <w:jc w:val="center"/>
            </w:pPr>
            <w:r w:rsidRPr="00386A9F">
              <w:rPr>
                <w:color w:val="000000"/>
                <w:szCs w:val="20"/>
              </w:rPr>
              <w:t>8</w:t>
            </w:r>
          </w:p>
        </w:tc>
        <w:tc>
          <w:tcPr>
            <w:tcW w:w="384" w:type="pct"/>
            <w:shd w:val="clear" w:color="auto" w:fill="auto"/>
            <w:vAlign w:val="center"/>
          </w:tcPr>
          <w:p w14:paraId="10C2D81E" w14:textId="7AB414C0" w:rsidR="004526EA" w:rsidRPr="004049B4" w:rsidRDefault="004526EA" w:rsidP="004526EA">
            <w:pPr>
              <w:pStyle w:val="RepTable"/>
              <w:jc w:val="center"/>
            </w:pPr>
            <w:r w:rsidRPr="00386A9F">
              <w:rPr>
                <w:color w:val="000000"/>
                <w:szCs w:val="20"/>
              </w:rPr>
              <w:t>16</w:t>
            </w:r>
          </w:p>
        </w:tc>
        <w:tc>
          <w:tcPr>
            <w:tcW w:w="384" w:type="pct"/>
            <w:shd w:val="clear" w:color="auto" w:fill="auto"/>
            <w:vAlign w:val="center"/>
          </w:tcPr>
          <w:p w14:paraId="1DE9BFE2" w14:textId="698D00A9" w:rsidR="004526EA" w:rsidRPr="004049B4" w:rsidRDefault="004526EA" w:rsidP="004526EA">
            <w:pPr>
              <w:pStyle w:val="RepTable"/>
              <w:jc w:val="center"/>
            </w:pPr>
            <w:r w:rsidRPr="00386A9F">
              <w:rPr>
                <w:color w:val="000000"/>
                <w:szCs w:val="20"/>
              </w:rPr>
              <w:t>53</w:t>
            </w:r>
          </w:p>
        </w:tc>
        <w:tc>
          <w:tcPr>
            <w:tcW w:w="415" w:type="pct"/>
            <w:shd w:val="clear" w:color="auto" w:fill="auto"/>
            <w:vAlign w:val="center"/>
          </w:tcPr>
          <w:p w14:paraId="2B72F16F" w14:textId="615F376C" w:rsidR="004526EA" w:rsidRPr="004049B4" w:rsidRDefault="004526EA" w:rsidP="004526EA">
            <w:pPr>
              <w:pStyle w:val="RepTable"/>
              <w:jc w:val="center"/>
            </w:pPr>
            <w:r w:rsidRPr="00386A9F">
              <w:rPr>
                <w:color w:val="000000"/>
                <w:szCs w:val="20"/>
              </w:rPr>
              <w:t>SFO</w:t>
            </w:r>
          </w:p>
        </w:tc>
        <w:tc>
          <w:tcPr>
            <w:tcW w:w="396" w:type="pct"/>
            <w:shd w:val="clear" w:color="auto" w:fill="auto"/>
            <w:vAlign w:val="center"/>
          </w:tcPr>
          <w:p w14:paraId="73A4E8DE" w14:textId="1CDE16E2" w:rsidR="004526EA" w:rsidRPr="004049B4" w:rsidRDefault="004526EA" w:rsidP="004526EA">
            <w:pPr>
              <w:pStyle w:val="RepTable"/>
              <w:jc w:val="center"/>
            </w:pPr>
            <w:r w:rsidRPr="00386A9F">
              <w:rPr>
                <w:color w:val="000000"/>
                <w:szCs w:val="20"/>
              </w:rPr>
              <w:t>15</w:t>
            </w:r>
          </w:p>
        </w:tc>
        <w:tc>
          <w:tcPr>
            <w:tcW w:w="396" w:type="pct"/>
            <w:shd w:val="clear" w:color="auto" w:fill="auto"/>
            <w:vAlign w:val="center"/>
          </w:tcPr>
          <w:p w14:paraId="188679AC" w14:textId="0F209E1E" w:rsidR="004526EA" w:rsidRPr="004049B4" w:rsidRDefault="004526EA" w:rsidP="004526EA">
            <w:pPr>
              <w:pStyle w:val="RepTable"/>
              <w:jc w:val="center"/>
            </w:pPr>
            <w:r w:rsidRPr="00386A9F">
              <w:rPr>
                <w:color w:val="000000"/>
                <w:szCs w:val="20"/>
              </w:rPr>
              <w:t>49</w:t>
            </w:r>
          </w:p>
        </w:tc>
        <w:tc>
          <w:tcPr>
            <w:tcW w:w="415" w:type="pct"/>
            <w:shd w:val="clear" w:color="auto" w:fill="auto"/>
            <w:vAlign w:val="center"/>
          </w:tcPr>
          <w:p w14:paraId="79F67A0C" w14:textId="715E9958" w:rsidR="004526EA" w:rsidRPr="004049B4" w:rsidRDefault="004526EA" w:rsidP="004526EA">
            <w:pPr>
              <w:pStyle w:val="RepTable"/>
              <w:jc w:val="center"/>
            </w:pPr>
            <w:r w:rsidRPr="00386A9F">
              <w:rPr>
                <w:color w:val="000000"/>
                <w:szCs w:val="20"/>
              </w:rPr>
              <w:t>SFO</w:t>
            </w:r>
          </w:p>
        </w:tc>
        <w:tc>
          <w:tcPr>
            <w:tcW w:w="397" w:type="pct"/>
            <w:shd w:val="clear" w:color="auto" w:fill="auto"/>
            <w:vAlign w:val="center"/>
          </w:tcPr>
          <w:p w14:paraId="7FB511E5" w14:textId="552DCADD" w:rsidR="004526EA" w:rsidRPr="004049B4" w:rsidRDefault="004526EA" w:rsidP="004526EA">
            <w:pPr>
              <w:pStyle w:val="RepTable"/>
              <w:jc w:val="center"/>
            </w:pPr>
            <w:r w:rsidRPr="00386A9F">
              <w:rPr>
                <w:color w:val="000000"/>
                <w:szCs w:val="20"/>
              </w:rPr>
              <w:t>23</w:t>
            </w:r>
          </w:p>
        </w:tc>
        <w:tc>
          <w:tcPr>
            <w:tcW w:w="415" w:type="pct"/>
            <w:shd w:val="clear" w:color="auto" w:fill="auto"/>
            <w:vAlign w:val="center"/>
          </w:tcPr>
          <w:p w14:paraId="607C81FD" w14:textId="7CD64E18" w:rsidR="004526EA" w:rsidRPr="004049B4" w:rsidRDefault="004526EA" w:rsidP="004526EA">
            <w:pPr>
              <w:pStyle w:val="RepTable"/>
              <w:jc w:val="center"/>
            </w:pPr>
            <w:r w:rsidRPr="00386A9F">
              <w:rPr>
                <w:color w:val="000000"/>
                <w:szCs w:val="20"/>
              </w:rPr>
              <w:t>SFO</w:t>
            </w:r>
          </w:p>
        </w:tc>
        <w:tc>
          <w:tcPr>
            <w:tcW w:w="520" w:type="pct"/>
            <w:vMerge/>
            <w:shd w:val="clear" w:color="auto" w:fill="auto"/>
          </w:tcPr>
          <w:p w14:paraId="2393B43C" w14:textId="77777777" w:rsidR="004526EA" w:rsidRPr="004049B4" w:rsidRDefault="004526EA" w:rsidP="004526EA">
            <w:pPr>
              <w:pStyle w:val="RepTable"/>
            </w:pPr>
          </w:p>
        </w:tc>
      </w:tr>
      <w:tr w:rsidR="00285A3A" w:rsidRPr="008C1951" w14:paraId="2BBF63F7" w14:textId="77777777" w:rsidTr="004526EA">
        <w:tc>
          <w:tcPr>
            <w:tcW w:w="1276" w:type="pct"/>
            <w:gridSpan w:val="2"/>
            <w:shd w:val="clear" w:color="auto" w:fill="auto"/>
          </w:tcPr>
          <w:p w14:paraId="712F0F32" w14:textId="60635EF7" w:rsidR="004526EA" w:rsidRPr="00D16FA4" w:rsidRDefault="004526EA" w:rsidP="004526EA">
            <w:pPr>
              <w:pStyle w:val="RepTable"/>
              <w:rPr>
                <w:b/>
                <w:bCs/>
              </w:rPr>
            </w:pPr>
            <w:r w:rsidRPr="00D16FA4">
              <w:rPr>
                <w:b/>
                <w:bCs/>
              </w:rPr>
              <w:t>Geometric mean (n=4)</w:t>
            </w:r>
          </w:p>
        </w:tc>
        <w:tc>
          <w:tcPr>
            <w:tcW w:w="384" w:type="pct"/>
            <w:shd w:val="clear" w:color="auto" w:fill="auto"/>
            <w:vAlign w:val="center"/>
          </w:tcPr>
          <w:p w14:paraId="3566D425" w14:textId="0A28F216" w:rsidR="004526EA" w:rsidRPr="00D16FA4" w:rsidRDefault="004526EA" w:rsidP="004526EA">
            <w:pPr>
              <w:pStyle w:val="RepTable"/>
              <w:jc w:val="center"/>
              <w:rPr>
                <w:b/>
                <w:bCs/>
                <w:vertAlign w:val="superscript"/>
              </w:rPr>
            </w:pPr>
            <w:r w:rsidRPr="006E58D9">
              <w:rPr>
                <w:b/>
                <w:bCs/>
              </w:rPr>
              <w:t>16.9</w:t>
            </w:r>
            <w:r>
              <w:rPr>
                <w:b/>
                <w:bCs/>
                <w:vertAlign w:val="superscript"/>
              </w:rPr>
              <w:t>a</w:t>
            </w:r>
          </w:p>
        </w:tc>
        <w:tc>
          <w:tcPr>
            <w:tcW w:w="384" w:type="pct"/>
            <w:shd w:val="clear" w:color="auto" w:fill="auto"/>
          </w:tcPr>
          <w:p w14:paraId="44E56755" w14:textId="77777777" w:rsidR="004526EA" w:rsidRPr="004049B4" w:rsidRDefault="004526EA" w:rsidP="004526EA">
            <w:pPr>
              <w:pStyle w:val="RepTable"/>
            </w:pPr>
          </w:p>
        </w:tc>
        <w:tc>
          <w:tcPr>
            <w:tcW w:w="415" w:type="pct"/>
            <w:shd w:val="clear" w:color="auto" w:fill="D9D9D9"/>
          </w:tcPr>
          <w:p w14:paraId="2FBA0431" w14:textId="77777777" w:rsidR="004526EA" w:rsidRPr="004049B4" w:rsidRDefault="004526EA" w:rsidP="004526EA">
            <w:pPr>
              <w:pStyle w:val="RepTable"/>
            </w:pPr>
          </w:p>
        </w:tc>
        <w:tc>
          <w:tcPr>
            <w:tcW w:w="396" w:type="pct"/>
            <w:shd w:val="clear" w:color="auto" w:fill="auto"/>
          </w:tcPr>
          <w:p w14:paraId="0E3F9D40" w14:textId="77777777" w:rsidR="004526EA" w:rsidRPr="004049B4" w:rsidRDefault="004526EA" w:rsidP="004526EA">
            <w:pPr>
              <w:pStyle w:val="RepTable"/>
            </w:pPr>
          </w:p>
        </w:tc>
        <w:tc>
          <w:tcPr>
            <w:tcW w:w="396" w:type="pct"/>
            <w:shd w:val="clear" w:color="auto" w:fill="auto"/>
          </w:tcPr>
          <w:p w14:paraId="398064BC" w14:textId="77777777" w:rsidR="004526EA" w:rsidRPr="004049B4" w:rsidRDefault="004526EA" w:rsidP="004526EA">
            <w:pPr>
              <w:pStyle w:val="RepTable"/>
            </w:pPr>
          </w:p>
        </w:tc>
        <w:tc>
          <w:tcPr>
            <w:tcW w:w="415" w:type="pct"/>
            <w:shd w:val="clear" w:color="auto" w:fill="D9D9D9"/>
          </w:tcPr>
          <w:p w14:paraId="0DA55AE3" w14:textId="77777777" w:rsidR="004526EA" w:rsidRPr="004049B4" w:rsidRDefault="004526EA" w:rsidP="004526EA">
            <w:pPr>
              <w:pStyle w:val="RepTable"/>
            </w:pPr>
          </w:p>
        </w:tc>
        <w:tc>
          <w:tcPr>
            <w:tcW w:w="397" w:type="pct"/>
            <w:shd w:val="clear" w:color="auto" w:fill="auto"/>
          </w:tcPr>
          <w:p w14:paraId="1B9C8119" w14:textId="77777777" w:rsidR="004526EA" w:rsidRPr="004049B4" w:rsidRDefault="004526EA" w:rsidP="004526EA">
            <w:pPr>
              <w:pStyle w:val="RepTable"/>
            </w:pPr>
          </w:p>
        </w:tc>
        <w:tc>
          <w:tcPr>
            <w:tcW w:w="415" w:type="pct"/>
            <w:shd w:val="clear" w:color="auto" w:fill="D9D9D9"/>
          </w:tcPr>
          <w:p w14:paraId="5E114C42" w14:textId="77777777" w:rsidR="004526EA" w:rsidRPr="004049B4" w:rsidRDefault="004526EA" w:rsidP="004526EA">
            <w:pPr>
              <w:pStyle w:val="RepTable"/>
            </w:pPr>
          </w:p>
        </w:tc>
        <w:tc>
          <w:tcPr>
            <w:tcW w:w="520" w:type="pct"/>
            <w:vMerge/>
            <w:shd w:val="clear" w:color="auto" w:fill="auto"/>
          </w:tcPr>
          <w:p w14:paraId="58A7784F" w14:textId="77777777" w:rsidR="004526EA" w:rsidRPr="004049B4" w:rsidRDefault="004526EA" w:rsidP="004526EA">
            <w:pPr>
              <w:pStyle w:val="RepTable"/>
            </w:pPr>
          </w:p>
        </w:tc>
      </w:tr>
    </w:tbl>
    <w:p w14:paraId="6017E0F0" w14:textId="29191578" w:rsidR="00D16FA4" w:rsidRDefault="00D16FA4" w:rsidP="00D16FA4">
      <w:pPr>
        <w:ind w:left="142" w:hanging="142"/>
        <w:rPr>
          <w:sz w:val="18"/>
          <w:szCs w:val="18"/>
          <w:vertAlign w:val="subscript"/>
        </w:rPr>
      </w:pPr>
      <w:r w:rsidRPr="00EA75BD">
        <w:rPr>
          <w:sz w:val="18"/>
          <w:szCs w:val="18"/>
          <w:vertAlign w:val="superscript"/>
        </w:rPr>
        <w:t>a</w:t>
      </w:r>
      <w:r>
        <w:rPr>
          <w:sz w:val="18"/>
          <w:szCs w:val="18"/>
          <w:vertAlign w:val="superscript"/>
        </w:rPr>
        <w:t xml:space="preserve"> </w:t>
      </w:r>
      <w:r w:rsidRPr="00102EBF">
        <w:rPr>
          <w:sz w:val="18"/>
          <w:szCs w:val="18"/>
        </w:rPr>
        <w:t>DT</w:t>
      </w:r>
      <w:r w:rsidRPr="00102EBF">
        <w:rPr>
          <w:sz w:val="18"/>
          <w:szCs w:val="18"/>
          <w:vertAlign w:val="subscript"/>
        </w:rPr>
        <w:t xml:space="preserve">50, whole system </w:t>
      </w:r>
      <w:r w:rsidRPr="00102EBF">
        <w:rPr>
          <w:sz w:val="18"/>
          <w:szCs w:val="18"/>
        </w:rPr>
        <w:t xml:space="preserve">values </w:t>
      </w:r>
      <w:r>
        <w:rPr>
          <w:sz w:val="18"/>
          <w:szCs w:val="18"/>
        </w:rPr>
        <w:t xml:space="preserve">of </w:t>
      </w:r>
      <w:r w:rsidRPr="00102EBF">
        <w:rPr>
          <w:sz w:val="18"/>
          <w:szCs w:val="18"/>
        </w:rPr>
        <w:t>15.5</w:t>
      </w:r>
      <w:r>
        <w:rPr>
          <w:sz w:val="18"/>
          <w:szCs w:val="18"/>
        </w:rPr>
        <w:t>,</w:t>
      </w:r>
      <w:r w:rsidRPr="00102EBF">
        <w:rPr>
          <w:sz w:val="18"/>
          <w:szCs w:val="18"/>
        </w:rPr>
        <w:t>15.9</w:t>
      </w:r>
      <w:r>
        <w:rPr>
          <w:sz w:val="18"/>
          <w:szCs w:val="18"/>
        </w:rPr>
        <w:t xml:space="preserve">, 16.0 and 21.0 days are provided in EFSA (2006), corresponding geometric mean value of </w:t>
      </w:r>
      <w:r w:rsidRPr="001A705A">
        <w:rPr>
          <w:b/>
          <w:bCs/>
          <w:sz w:val="18"/>
          <w:szCs w:val="18"/>
        </w:rPr>
        <w:t>16.9 day</w:t>
      </w:r>
      <w:r w:rsidR="001A705A" w:rsidRPr="001A705A">
        <w:rPr>
          <w:b/>
          <w:bCs/>
          <w:sz w:val="18"/>
          <w:szCs w:val="18"/>
        </w:rPr>
        <w:t>s</w:t>
      </w:r>
      <w:r w:rsidRPr="001A705A">
        <w:rPr>
          <w:b/>
          <w:bCs/>
          <w:sz w:val="18"/>
          <w:szCs w:val="18"/>
        </w:rPr>
        <w:t xml:space="preserve"> (n=4)</w:t>
      </w:r>
      <w:r w:rsidR="001A705A">
        <w:rPr>
          <w:b/>
          <w:bCs/>
          <w:sz w:val="18"/>
          <w:szCs w:val="18"/>
        </w:rPr>
        <w:t xml:space="preserve">. </w:t>
      </w:r>
      <w:r w:rsidR="001A705A" w:rsidRPr="001A705A">
        <w:rPr>
          <w:sz w:val="18"/>
          <w:szCs w:val="18"/>
        </w:rPr>
        <w:t>The correct geomean value has been used in PEC</w:t>
      </w:r>
      <w:r w:rsidR="001A705A" w:rsidRPr="001A705A">
        <w:rPr>
          <w:sz w:val="18"/>
          <w:szCs w:val="18"/>
          <w:vertAlign w:val="subscript"/>
        </w:rPr>
        <w:t>SW</w:t>
      </w:r>
      <w:r w:rsidR="001A705A" w:rsidRPr="001A705A">
        <w:rPr>
          <w:sz w:val="18"/>
          <w:szCs w:val="18"/>
        </w:rPr>
        <w:t xml:space="preserve"> calculation</w:t>
      </w:r>
      <w:r w:rsidR="001A705A">
        <w:rPr>
          <w:sz w:val="18"/>
          <w:szCs w:val="18"/>
        </w:rPr>
        <w:t xml:space="preserve"> in this report. Please note that, </w:t>
      </w:r>
      <w:r>
        <w:rPr>
          <w:sz w:val="18"/>
          <w:szCs w:val="18"/>
        </w:rPr>
        <w:t>however, the incorrect DT</w:t>
      </w:r>
      <w:r w:rsidRPr="00102EBF">
        <w:rPr>
          <w:sz w:val="18"/>
          <w:szCs w:val="18"/>
          <w:vertAlign w:val="subscript"/>
        </w:rPr>
        <w:t>50</w:t>
      </w:r>
      <w:r>
        <w:rPr>
          <w:sz w:val="18"/>
          <w:szCs w:val="18"/>
        </w:rPr>
        <w:t xml:space="preserve"> value of 18.3 day was used in PEC</w:t>
      </w:r>
      <w:r>
        <w:rPr>
          <w:sz w:val="18"/>
          <w:szCs w:val="18"/>
          <w:vertAlign w:val="subscript"/>
        </w:rPr>
        <w:t>SW</w:t>
      </w:r>
      <w:r>
        <w:rPr>
          <w:sz w:val="18"/>
          <w:szCs w:val="18"/>
        </w:rPr>
        <w:t xml:space="preserve"> calculation in EFSA (2006).</w:t>
      </w:r>
      <w:r w:rsidRPr="00A821A9">
        <w:rPr>
          <w:sz w:val="18"/>
          <w:szCs w:val="18"/>
          <w:vertAlign w:val="subscript"/>
        </w:rPr>
        <w:t xml:space="preserve"> </w:t>
      </w:r>
    </w:p>
    <w:p w14:paraId="3867279C" w14:textId="77777777" w:rsidR="00D16FA4" w:rsidRPr="00102EBF" w:rsidRDefault="00D16FA4" w:rsidP="00D16FA4">
      <w:pPr>
        <w:ind w:left="142" w:hanging="142"/>
        <w:rPr>
          <w:sz w:val="18"/>
          <w:szCs w:val="18"/>
        </w:rPr>
      </w:pPr>
    </w:p>
    <w:p w14:paraId="41ABB205" w14:textId="490986BC" w:rsidR="00F457B1" w:rsidRDefault="00F457B1" w:rsidP="00617EB3">
      <w:pPr>
        <w:autoSpaceDE w:val="0"/>
        <w:autoSpaceDN w:val="0"/>
        <w:adjustRightInd w:val="0"/>
        <w:jc w:val="both"/>
      </w:pPr>
      <w:r>
        <w:t xml:space="preserve">Transient unidentified metabolites reached maximum individual levels in aerobic water and sediment phases combined of 1.7-5.6% of applied radioactivity (time of maximum occurrence = 7-28 days) (n = 4 systems, incubated at </w:t>
      </w:r>
      <w:r w:rsidRPr="00C329B1">
        <w:t>20</w:t>
      </w:r>
      <w:r w:rsidR="00C329B1">
        <w:rPr>
          <w:vertAlign w:val="superscript"/>
        </w:rPr>
        <w:t>o</w:t>
      </w:r>
      <w:r w:rsidRPr="00C329B1">
        <w:t>C</w:t>
      </w:r>
      <w:r>
        <w:t>).</w:t>
      </w:r>
    </w:p>
    <w:p w14:paraId="39C326D0" w14:textId="77777777" w:rsidR="00F52F64" w:rsidRDefault="00F457B1" w:rsidP="00617EB3">
      <w:pPr>
        <w:autoSpaceDE w:val="0"/>
        <w:autoSpaceDN w:val="0"/>
        <w:adjustRightInd w:val="0"/>
        <w:jc w:val="both"/>
        <w:sectPr w:rsidR="00F52F64" w:rsidSect="002819F9">
          <w:headerReference w:type="even" r:id="rId23"/>
          <w:headerReference w:type="default" r:id="rId24"/>
          <w:footerReference w:type="even" r:id="rId25"/>
          <w:footerReference w:type="default" r:id="rId26"/>
          <w:headerReference w:type="first" r:id="rId27"/>
          <w:footerReference w:type="first" r:id="rId28"/>
          <w:pgSz w:w="11909" w:h="16834" w:code="9"/>
          <w:pgMar w:top="1418" w:right="1134" w:bottom="1134" w:left="1418" w:header="709" w:footer="709" w:gutter="0"/>
          <w:pgNumType w:chapSep="period"/>
          <w:cols w:space="720"/>
          <w:noEndnote/>
          <w:docGrid w:linePitch="326"/>
        </w:sectPr>
      </w:pPr>
      <w:r>
        <w:t xml:space="preserve">Transient unidentified metabolites reached maximum individual levels in anaerobic water and sediment phases of 3.9% and 0.9%, respectively (time of maximum occurrence = 13 days) (n = 1 system, incubated at </w:t>
      </w:r>
      <w:r w:rsidRPr="00F457B1">
        <w:t>25</w:t>
      </w:r>
      <w:r>
        <w:rPr>
          <w:rFonts w:ascii="SymbolMT" w:eastAsia="SymbolMT" w:cs="SymbolMT" w:hint="eastAsia"/>
          <w:vertAlign w:val="superscript"/>
        </w:rPr>
        <w:t>o</w:t>
      </w:r>
      <w:r w:rsidRPr="00F457B1">
        <w:t>C</w:t>
      </w:r>
      <w:r>
        <w:t>) (EFSA, 2006).</w:t>
      </w:r>
      <w:bookmarkEnd w:id="479"/>
      <w:r w:rsidR="007B723D">
        <w:t xml:space="preserve"> No relevant metabolite in water/sediment is considered for propamocarb HCl.</w:t>
      </w:r>
    </w:p>
    <w:p w14:paraId="02DA53B2" w14:textId="77777777" w:rsidR="00F52F64" w:rsidRDefault="00F52F64" w:rsidP="00F52F64">
      <w:pPr>
        <w:pStyle w:val="Nagwek2"/>
      </w:pPr>
      <w:bookmarkStart w:id="534" w:name="_Toc141579179"/>
      <w:bookmarkStart w:id="535" w:name="_Toc233107930"/>
      <w:bookmarkStart w:id="536" w:name="_Toc236451789"/>
      <w:bookmarkStart w:id="537" w:name="_Toc240626989"/>
      <w:bookmarkStart w:id="538" w:name="_Toc327959920"/>
      <w:bookmarkStart w:id="539" w:name="_Toc327959984"/>
      <w:bookmarkStart w:id="540" w:name="_Toc363566670"/>
      <w:bookmarkStart w:id="541" w:name="_Toc405987842"/>
      <w:bookmarkStart w:id="542" w:name="_Toc413768633"/>
      <w:bookmarkStart w:id="543" w:name="_Toc413845907"/>
      <w:bookmarkStart w:id="544" w:name="_Toc413846280"/>
      <w:bookmarkStart w:id="545" w:name="_Toc413846358"/>
      <w:bookmarkStart w:id="546" w:name="_Toc413850778"/>
      <w:bookmarkStart w:id="547" w:name="_Toc413850921"/>
      <w:bookmarkStart w:id="548" w:name="_Toc413851123"/>
      <w:bookmarkStart w:id="549" w:name="_Toc413853230"/>
      <w:bookmarkStart w:id="550" w:name="_Toc413853275"/>
      <w:bookmarkStart w:id="551" w:name="_Toc413853340"/>
      <w:bookmarkStart w:id="552" w:name="_Toc414866351"/>
      <w:bookmarkStart w:id="553" w:name="_Toc414888353"/>
      <w:bookmarkStart w:id="554" w:name="_Toc414960702"/>
      <w:bookmarkStart w:id="555" w:name="_Toc414961198"/>
      <w:bookmarkStart w:id="556" w:name="_Toc414961242"/>
      <w:bookmarkStart w:id="557" w:name="_Toc414970412"/>
      <w:bookmarkStart w:id="558" w:name="_Toc414971171"/>
      <w:bookmarkStart w:id="559" w:name="_Toc415237604"/>
      <w:bookmarkStart w:id="560" w:name="_Toc422903260"/>
      <w:bookmarkStart w:id="561" w:name="_Toc181623341"/>
      <w:r w:rsidRPr="004049B4">
        <w:lastRenderedPageBreak/>
        <w:t xml:space="preserve">Predicted Environmental Concentrations in </w:t>
      </w:r>
      <w:r>
        <w:t>s</w:t>
      </w:r>
      <w:r w:rsidRPr="004049B4">
        <w:t>oil (PEC</w:t>
      </w:r>
      <w:r w:rsidRPr="004049B4">
        <w:rPr>
          <w:vertAlign w:val="subscript"/>
        </w:rPr>
        <w:t>soil</w:t>
      </w:r>
      <w:r w:rsidRPr="004049B4">
        <w:t xml:space="preserve">) </w:t>
      </w:r>
      <w:bookmarkEnd w:id="534"/>
      <w:bookmarkEnd w:id="535"/>
      <w:bookmarkEnd w:id="536"/>
      <w:bookmarkEnd w:id="537"/>
      <w:r w:rsidRPr="004049B4">
        <w:t>(KCP 9.1.3)</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3713FE" w14:paraId="6A6BAB03" w14:textId="77777777" w:rsidTr="00B85AE5">
        <w:trPr>
          <w:trHeight w:val="1693"/>
        </w:trPr>
        <w:tc>
          <w:tcPr>
            <w:tcW w:w="5000" w:type="pct"/>
            <w:shd w:val="clear" w:color="auto" w:fill="D9D9D9"/>
          </w:tcPr>
          <w:p w14:paraId="06004891" w14:textId="77777777" w:rsidR="003713FE" w:rsidRPr="00B631B7" w:rsidRDefault="003713FE" w:rsidP="00B85AE5">
            <w:pPr>
              <w:pStyle w:val="RepStandard"/>
              <w:spacing w:before="120" w:after="120"/>
              <w:rPr>
                <w:b/>
                <w:bCs/>
              </w:rPr>
            </w:pPr>
            <w:bookmarkStart w:id="562" w:name="_Hlk122478129"/>
            <w:r w:rsidRPr="00B631B7">
              <w:rPr>
                <w:b/>
                <w:bCs/>
              </w:rPr>
              <w:t>Review Comments:</w:t>
            </w:r>
          </w:p>
          <w:p w14:paraId="53EC9E05" w14:textId="01E94F77" w:rsidR="003713FE" w:rsidRPr="00B631B7" w:rsidRDefault="003713FE" w:rsidP="00B85AE5">
            <w:pPr>
              <w:spacing w:before="120" w:after="120"/>
              <w:jc w:val="both"/>
            </w:pPr>
            <w:r w:rsidRPr="00B631B7">
              <w:t>The PEC</w:t>
            </w:r>
            <w:r w:rsidRPr="00B631B7">
              <w:rPr>
                <w:vertAlign w:val="subscript"/>
              </w:rPr>
              <w:t xml:space="preserve">soil </w:t>
            </w:r>
            <w:r w:rsidRPr="00B631B7">
              <w:t xml:space="preserve">calculations for </w:t>
            </w:r>
            <w:r w:rsidR="0004643F" w:rsidRPr="00B631B7">
              <w:t>ametoctradin</w:t>
            </w:r>
            <w:r w:rsidR="00B631B7" w:rsidRPr="00B631B7">
              <w:t>,</w:t>
            </w:r>
            <w:r w:rsidRPr="00B631B7">
              <w:t xml:space="preserve"> its metabolites</w:t>
            </w:r>
            <w:r w:rsidR="00C97286">
              <w:t>,</w:t>
            </w:r>
            <w:r w:rsidRPr="00B631B7">
              <w:t xml:space="preserve"> </w:t>
            </w:r>
            <w:r w:rsidR="00B631B7" w:rsidRPr="00B631B7">
              <w:rPr>
                <w:rFonts w:cs="Arial"/>
              </w:rPr>
              <w:t>propamocarb HCl</w:t>
            </w:r>
            <w:r w:rsidR="00C97286">
              <w:rPr>
                <w:rFonts w:cs="Arial"/>
              </w:rPr>
              <w:t xml:space="preserve"> and </w:t>
            </w:r>
            <w:r w:rsidR="00C97286" w:rsidRPr="007610AD">
              <w:t xml:space="preserve">the formulation </w:t>
            </w:r>
            <w:r w:rsidR="00C97286">
              <w:t>BAS 743 03 F</w:t>
            </w:r>
            <w:r w:rsidR="00B631B7" w:rsidRPr="00B631B7">
              <w:rPr>
                <w:rFonts w:cs="Arial"/>
              </w:rPr>
              <w:t xml:space="preserve"> </w:t>
            </w:r>
            <w:r w:rsidRPr="00B631B7">
              <w:t xml:space="preserve">were provided by the Applicant and are considered acceptable. The </w:t>
            </w:r>
            <w:r w:rsidRPr="00B631B7">
              <w:rPr>
                <w:lang w:val="en-GB"/>
              </w:rPr>
              <w:t>EU agreed endpoints were used for PEC</w:t>
            </w:r>
            <w:r w:rsidRPr="00B631B7">
              <w:rPr>
                <w:vertAlign w:val="subscript"/>
                <w:lang w:val="en-GB"/>
              </w:rPr>
              <w:t>soil</w:t>
            </w:r>
            <w:r w:rsidRPr="00B631B7">
              <w:rPr>
                <w:lang w:val="en-GB"/>
              </w:rPr>
              <w:t xml:space="preserve"> calculations. Those values are considered acceptable.</w:t>
            </w:r>
          </w:p>
          <w:p w14:paraId="3776FA43" w14:textId="77777777" w:rsidR="003713FE" w:rsidRPr="00B631B7" w:rsidRDefault="003713FE" w:rsidP="00B85AE5">
            <w:pPr>
              <w:adjustRightInd w:val="0"/>
              <w:spacing w:before="120" w:after="120"/>
              <w:jc w:val="both"/>
            </w:pPr>
            <w:r w:rsidRPr="00B631B7">
              <w:t>The PEC</w:t>
            </w:r>
            <w:r w:rsidRPr="00B631B7">
              <w:rPr>
                <w:vertAlign w:val="subscript"/>
              </w:rPr>
              <w:t>soil</w:t>
            </w:r>
            <w:r w:rsidRPr="00B631B7">
              <w:t xml:space="preserve"> reported below can be used for the risk assessment of the non-target organisms. Please refer to Section B9.</w:t>
            </w:r>
          </w:p>
        </w:tc>
      </w:tr>
    </w:tbl>
    <w:p w14:paraId="0CC9912F" w14:textId="77777777" w:rsidR="00F52F64" w:rsidRPr="004049B4" w:rsidRDefault="00F52F64" w:rsidP="00F52F64">
      <w:pPr>
        <w:pStyle w:val="Nagwek3"/>
      </w:pPr>
      <w:bookmarkStart w:id="563" w:name="_Toc405987843"/>
      <w:bookmarkStart w:id="564" w:name="_Toc413768634"/>
      <w:bookmarkStart w:id="565" w:name="_Toc413845908"/>
      <w:bookmarkStart w:id="566" w:name="_Toc413846281"/>
      <w:bookmarkStart w:id="567" w:name="_Toc413846359"/>
      <w:bookmarkStart w:id="568" w:name="_Toc413850779"/>
      <w:bookmarkStart w:id="569" w:name="_Toc413850922"/>
      <w:bookmarkStart w:id="570" w:name="_Toc413851124"/>
      <w:bookmarkStart w:id="571" w:name="_Toc413853231"/>
      <w:bookmarkStart w:id="572" w:name="_Toc413853276"/>
      <w:bookmarkStart w:id="573" w:name="_Toc413853341"/>
      <w:bookmarkStart w:id="574" w:name="_Toc414866352"/>
      <w:bookmarkStart w:id="575" w:name="_Toc414888354"/>
      <w:bookmarkStart w:id="576" w:name="_Toc414960703"/>
      <w:bookmarkStart w:id="577" w:name="_Toc414961199"/>
      <w:bookmarkStart w:id="578" w:name="_Toc414961243"/>
      <w:bookmarkStart w:id="579" w:name="_Toc414970413"/>
      <w:bookmarkStart w:id="580" w:name="_Toc414971172"/>
      <w:bookmarkStart w:id="581" w:name="_Toc415237605"/>
      <w:bookmarkStart w:id="582" w:name="_Toc422903261"/>
      <w:bookmarkStart w:id="583" w:name="_Toc181623342"/>
      <w:bookmarkEnd w:id="562"/>
      <w:r w:rsidRPr="004049B4">
        <w:t>Justification for new endpoints</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14:paraId="2BD3706D" w14:textId="77777777" w:rsidR="00F52F64" w:rsidRDefault="00F52F64" w:rsidP="00F52F64">
      <w:pPr>
        <w:pStyle w:val="RepStandard"/>
      </w:pPr>
      <w:bookmarkStart w:id="584" w:name="_Toc405987844"/>
      <w:bookmarkStart w:id="585" w:name="_Toc413768635"/>
      <w:bookmarkStart w:id="586" w:name="_Toc413845909"/>
      <w:bookmarkStart w:id="587" w:name="_Toc413846282"/>
      <w:bookmarkStart w:id="588" w:name="_Toc413846360"/>
      <w:bookmarkStart w:id="589" w:name="_Toc413850780"/>
      <w:bookmarkStart w:id="590" w:name="_Toc413850923"/>
      <w:bookmarkStart w:id="591" w:name="_Toc413851125"/>
      <w:bookmarkStart w:id="592" w:name="_Toc413853232"/>
      <w:bookmarkStart w:id="593" w:name="_Toc413853277"/>
      <w:bookmarkStart w:id="594" w:name="_Toc413853342"/>
      <w:bookmarkStart w:id="595" w:name="_Toc414866353"/>
      <w:bookmarkStart w:id="596" w:name="_Toc414888355"/>
      <w:bookmarkStart w:id="597" w:name="_Toc414960704"/>
      <w:bookmarkStart w:id="598" w:name="_Toc414961200"/>
      <w:bookmarkStart w:id="599" w:name="_Toc414961244"/>
      <w:bookmarkStart w:id="600" w:name="_Toc414970414"/>
      <w:bookmarkStart w:id="601" w:name="_Toc414971173"/>
      <w:bookmarkStart w:id="602" w:name="_Toc415237606"/>
      <w:bookmarkStart w:id="603" w:name="_Toc422903262"/>
      <w:r w:rsidRPr="0056264D">
        <w:t xml:space="preserve">In the EFSA </w:t>
      </w:r>
      <w:r>
        <w:t>C</w:t>
      </w:r>
      <w:r w:rsidRPr="0056264D">
        <w:t>onclusion (2012), the degradation endpoint (DT</w:t>
      </w:r>
      <w:r w:rsidRPr="0056264D">
        <w:rPr>
          <w:vertAlign w:val="subscript"/>
        </w:rPr>
        <w:t>50</w:t>
      </w:r>
      <w:r w:rsidRPr="0056264D">
        <w:t xml:space="preserve">) of 3.2 days (worst-case from laboratory studies) was used for the calculation of </w:t>
      </w:r>
      <w:r w:rsidRPr="004457C8">
        <w:rPr>
          <w:color w:val="000000"/>
          <w:sz w:val="20"/>
          <w:szCs w:val="20"/>
        </w:rPr>
        <w:t>PEC</w:t>
      </w:r>
      <w:r>
        <w:rPr>
          <w:color w:val="000000"/>
          <w:sz w:val="20"/>
          <w:szCs w:val="20"/>
          <w:vertAlign w:val="subscript"/>
        </w:rPr>
        <w:t>s</w:t>
      </w:r>
      <w:r w:rsidRPr="004457C8">
        <w:rPr>
          <w:color w:val="000000"/>
          <w:sz w:val="20"/>
          <w:szCs w:val="20"/>
          <w:vertAlign w:val="subscript"/>
        </w:rPr>
        <w:t>oil</w:t>
      </w:r>
      <w:r w:rsidRPr="0056264D">
        <w:t xml:space="preserve"> for </w:t>
      </w:r>
      <w:r>
        <w:t>a</w:t>
      </w:r>
      <w:r w:rsidRPr="0056264D">
        <w:t xml:space="preserve">metoctradin. This value was derived from best-fit kinetics with the biphasic model DFOP. In order to account for biphasic degradation of </w:t>
      </w:r>
      <w:r>
        <w:t>a</w:t>
      </w:r>
      <w:r w:rsidRPr="0056264D">
        <w:t xml:space="preserve">metoctradin in soil, </w:t>
      </w:r>
      <w:r w:rsidRPr="004457C8">
        <w:rPr>
          <w:color w:val="000000"/>
          <w:sz w:val="20"/>
          <w:szCs w:val="20"/>
        </w:rPr>
        <w:t>PEC</w:t>
      </w:r>
      <w:r>
        <w:rPr>
          <w:color w:val="000000"/>
          <w:sz w:val="20"/>
          <w:szCs w:val="20"/>
          <w:vertAlign w:val="subscript"/>
        </w:rPr>
        <w:t>s</w:t>
      </w:r>
      <w:r w:rsidRPr="004457C8">
        <w:rPr>
          <w:color w:val="000000"/>
          <w:sz w:val="20"/>
          <w:szCs w:val="20"/>
          <w:vertAlign w:val="subscript"/>
        </w:rPr>
        <w:t>oil</w:t>
      </w:r>
      <w:r w:rsidRPr="0056264D">
        <w:t xml:space="preserve"> values were calculated with the model ESCAPE v2.0 considering the DFOP degradation parameters k</w:t>
      </w:r>
      <w:r w:rsidRPr="0056264D">
        <w:rPr>
          <w:vertAlign w:val="subscript"/>
        </w:rPr>
        <w:t>1</w:t>
      </w:r>
      <w:r w:rsidRPr="0056264D">
        <w:t> = 0.2361 </w:t>
      </w:r>
      <w:r>
        <w:t>1/</w:t>
      </w:r>
      <w:r w:rsidRPr="0056264D">
        <w:t>days, k</w:t>
      </w:r>
      <w:r w:rsidRPr="0056264D">
        <w:rPr>
          <w:vertAlign w:val="subscript"/>
        </w:rPr>
        <w:t>2</w:t>
      </w:r>
      <w:r w:rsidRPr="0056264D">
        <w:t> = 0.0052 </w:t>
      </w:r>
      <w:r>
        <w:t>1/</w:t>
      </w:r>
      <w:r w:rsidRPr="0056264D">
        <w:t>days and g = 0.9361.</w:t>
      </w:r>
    </w:p>
    <w:p w14:paraId="698CC07B" w14:textId="77777777" w:rsidR="00F52F64" w:rsidRPr="0056264D" w:rsidRDefault="00F52F64" w:rsidP="00F52F64">
      <w:pPr>
        <w:pStyle w:val="RepStandard"/>
      </w:pPr>
    </w:p>
    <w:p w14:paraId="57C116CC" w14:textId="77777777" w:rsidR="00F52F64" w:rsidRDefault="00F52F64" w:rsidP="00F52F64">
      <w:pPr>
        <w:pStyle w:val="RepStandard"/>
        <w:rPr>
          <w:rFonts w:cs="Arial"/>
        </w:rPr>
      </w:pPr>
      <w:r>
        <w:t>Similar to the parent substance, the degradation endpoint (DT</w:t>
      </w:r>
      <w:r w:rsidRPr="007E4F5D">
        <w:rPr>
          <w:vertAlign w:val="subscript"/>
        </w:rPr>
        <w:t>50</w:t>
      </w:r>
      <w:r>
        <w:t xml:space="preserve">) of 186.5 days (DFOP kinetics; worst-case from field studies) was used for </w:t>
      </w:r>
      <w:r w:rsidRPr="004457C8">
        <w:rPr>
          <w:color w:val="000000"/>
          <w:sz w:val="20"/>
          <w:szCs w:val="20"/>
        </w:rPr>
        <w:t>PEC</w:t>
      </w:r>
      <w:r>
        <w:rPr>
          <w:color w:val="000000"/>
          <w:sz w:val="20"/>
          <w:szCs w:val="20"/>
          <w:vertAlign w:val="subscript"/>
        </w:rPr>
        <w:t>s</w:t>
      </w:r>
      <w:r w:rsidRPr="004457C8">
        <w:rPr>
          <w:color w:val="000000"/>
          <w:sz w:val="20"/>
          <w:szCs w:val="20"/>
          <w:vertAlign w:val="subscript"/>
        </w:rPr>
        <w:t>oil</w:t>
      </w:r>
      <w:r>
        <w:t xml:space="preserve"> calculations of the metabolite M650F04 in the EFSA Conclusion (2012). </w:t>
      </w:r>
      <w:r w:rsidRPr="001B3BE5">
        <w:rPr>
          <w:rFonts w:cs="Arial"/>
        </w:rPr>
        <w:t xml:space="preserve">For </w:t>
      </w:r>
      <w:r>
        <w:rPr>
          <w:rFonts w:cs="Arial"/>
        </w:rPr>
        <w:t xml:space="preserve">present </w:t>
      </w:r>
      <w:r w:rsidRPr="004457C8">
        <w:rPr>
          <w:color w:val="000000"/>
          <w:sz w:val="20"/>
          <w:szCs w:val="20"/>
        </w:rPr>
        <w:t>PEC</w:t>
      </w:r>
      <w:r>
        <w:rPr>
          <w:color w:val="000000"/>
          <w:sz w:val="20"/>
          <w:szCs w:val="20"/>
          <w:vertAlign w:val="subscript"/>
        </w:rPr>
        <w:t>s</w:t>
      </w:r>
      <w:r w:rsidRPr="004457C8">
        <w:rPr>
          <w:color w:val="000000"/>
          <w:sz w:val="20"/>
          <w:szCs w:val="20"/>
          <w:vertAlign w:val="subscript"/>
        </w:rPr>
        <w:t>oil</w:t>
      </w:r>
      <w:r>
        <w:rPr>
          <w:rFonts w:cs="Arial"/>
        </w:rPr>
        <w:t xml:space="preserve"> calculations</w:t>
      </w:r>
      <w:r w:rsidRPr="001B3BE5">
        <w:rPr>
          <w:rFonts w:cs="Arial"/>
        </w:rPr>
        <w:t>, degradation</w:t>
      </w:r>
      <w:r>
        <w:rPr>
          <w:rFonts w:cs="Arial"/>
        </w:rPr>
        <w:t xml:space="preserve"> of M650F04</w:t>
      </w:r>
      <w:r w:rsidRPr="001B3BE5">
        <w:rPr>
          <w:rFonts w:cs="Arial"/>
        </w:rPr>
        <w:t xml:space="preserve"> in soi</w:t>
      </w:r>
      <w:r>
        <w:rPr>
          <w:rFonts w:cs="Arial"/>
        </w:rPr>
        <w:t>l was described by DFOP degradation parameters</w:t>
      </w:r>
      <w:r w:rsidRPr="001B3BE5">
        <w:rPr>
          <w:rFonts w:cs="Arial"/>
        </w:rPr>
        <w:t xml:space="preserve"> k</w:t>
      </w:r>
      <w:r w:rsidRPr="001B3BE5">
        <w:rPr>
          <w:rFonts w:cs="Arial"/>
          <w:vertAlign w:val="subscript"/>
        </w:rPr>
        <w:t>1</w:t>
      </w:r>
      <w:r w:rsidRPr="001B3BE5">
        <w:rPr>
          <w:rFonts w:cs="Arial"/>
        </w:rPr>
        <w:t> = 0.00158</w:t>
      </w:r>
      <w:r>
        <w:rPr>
          <w:rFonts w:cs="Arial"/>
        </w:rPr>
        <w:t>5 1/</w:t>
      </w:r>
      <w:r w:rsidRPr="001B3BE5">
        <w:rPr>
          <w:rFonts w:cs="Arial"/>
        </w:rPr>
        <w:t>days, k</w:t>
      </w:r>
      <w:r w:rsidRPr="001B3BE5">
        <w:rPr>
          <w:rFonts w:cs="Arial"/>
          <w:vertAlign w:val="subscript"/>
        </w:rPr>
        <w:t>2</w:t>
      </w:r>
      <w:r>
        <w:rPr>
          <w:rFonts w:cs="Arial"/>
        </w:rPr>
        <w:t> </w:t>
      </w:r>
      <w:r w:rsidRPr="001B3BE5">
        <w:rPr>
          <w:rFonts w:cs="Arial"/>
        </w:rPr>
        <w:t>=</w:t>
      </w:r>
      <w:r>
        <w:rPr>
          <w:rFonts w:cs="Arial"/>
        </w:rPr>
        <w:t> </w:t>
      </w:r>
      <w:r w:rsidRPr="001B3BE5">
        <w:rPr>
          <w:rFonts w:cs="Arial"/>
        </w:rPr>
        <w:t>0.072815</w:t>
      </w:r>
      <w:r>
        <w:rPr>
          <w:rFonts w:cs="Arial"/>
        </w:rPr>
        <w:t> 1/</w:t>
      </w:r>
      <w:r w:rsidRPr="001B3BE5">
        <w:rPr>
          <w:rFonts w:cs="Arial"/>
        </w:rPr>
        <w:t>days</w:t>
      </w:r>
      <w:r>
        <w:rPr>
          <w:rFonts w:cs="Arial"/>
        </w:rPr>
        <w:t xml:space="preserve"> and</w:t>
      </w:r>
      <w:r w:rsidRPr="001B3BE5">
        <w:rPr>
          <w:rFonts w:cs="Arial"/>
        </w:rPr>
        <w:t xml:space="preserve"> g</w:t>
      </w:r>
      <w:r>
        <w:rPr>
          <w:rFonts w:cs="Arial"/>
        </w:rPr>
        <w:t> </w:t>
      </w:r>
      <w:r w:rsidRPr="001B3BE5">
        <w:rPr>
          <w:rFonts w:cs="Arial"/>
        </w:rPr>
        <w:t>=</w:t>
      </w:r>
      <w:r>
        <w:rPr>
          <w:rFonts w:cs="Arial"/>
        </w:rPr>
        <w:t> </w:t>
      </w:r>
      <w:r w:rsidRPr="001B3BE5">
        <w:rPr>
          <w:rFonts w:cs="Arial"/>
        </w:rPr>
        <w:t>0.6719</w:t>
      </w:r>
      <w:r>
        <w:rPr>
          <w:rFonts w:cs="Arial"/>
        </w:rPr>
        <w:t>.</w:t>
      </w:r>
    </w:p>
    <w:p w14:paraId="259465AE" w14:textId="77777777" w:rsidR="00F52F64" w:rsidRDefault="00F52F64" w:rsidP="00F52F64">
      <w:pPr>
        <w:pStyle w:val="RepStandard"/>
        <w:rPr>
          <w:rFonts w:cs="Arial"/>
        </w:rPr>
      </w:pPr>
    </w:p>
    <w:p w14:paraId="490D8852" w14:textId="77777777" w:rsidR="00F52F64" w:rsidRDefault="00F52F64" w:rsidP="00F52F64">
      <w:pPr>
        <w:suppressAutoHyphens/>
        <w:autoSpaceDE w:val="0"/>
        <w:autoSpaceDN w:val="0"/>
        <w:adjustRightInd w:val="0"/>
        <w:jc w:val="both"/>
        <w:rPr>
          <w:rFonts w:cs="Arial"/>
        </w:rPr>
      </w:pPr>
      <w:bookmarkStart w:id="604" w:name="_Hlk130912740"/>
      <w:r w:rsidRPr="00EB31C9">
        <w:rPr>
          <w:rFonts w:cs="Arial"/>
        </w:rPr>
        <w:t>No deviation from the EU agreed endpoints</w:t>
      </w:r>
      <w:r>
        <w:rPr>
          <w:rFonts w:cs="Arial"/>
        </w:rPr>
        <w:t xml:space="preserve"> were considered for propamocarb HCl (</w:t>
      </w:r>
      <w:r w:rsidRPr="00EB31C9">
        <w:rPr>
          <w:rFonts w:cs="Arial"/>
        </w:rPr>
        <w:t xml:space="preserve">EFSA conclusions on </w:t>
      </w:r>
      <w:r>
        <w:rPr>
          <w:rFonts w:cs="Arial"/>
        </w:rPr>
        <w:t xml:space="preserve">propamocarb HCl, </w:t>
      </w:r>
      <w:r w:rsidRPr="00EB31C9">
        <w:rPr>
          <w:rFonts w:cs="Arial"/>
        </w:rPr>
        <w:t>EFSA Journal 20</w:t>
      </w:r>
      <w:r>
        <w:rPr>
          <w:rFonts w:cs="Arial"/>
        </w:rPr>
        <w:t>06).</w:t>
      </w:r>
    </w:p>
    <w:p w14:paraId="27338FE7" w14:textId="77777777" w:rsidR="00F52F64" w:rsidRDefault="00F52F64" w:rsidP="00F52F64">
      <w:pPr>
        <w:pStyle w:val="Nagwek3"/>
      </w:pPr>
      <w:bookmarkStart w:id="605" w:name="_Toc181623343"/>
      <w:bookmarkStart w:id="606" w:name="_Hlk130913249"/>
      <w:bookmarkStart w:id="607" w:name="_Hlk130549542"/>
      <w:bookmarkEnd w:id="604"/>
      <w:r w:rsidRPr="004049B4">
        <w:t>Active substance(s) and relevant metabolite(s)</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5"/>
    </w:p>
    <w:p w14:paraId="002449CB" w14:textId="5AB57378" w:rsidR="00F52F64" w:rsidRDefault="00F52F64" w:rsidP="00BA33E5">
      <w:pPr>
        <w:spacing w:after="120"/>
      </w:pPr>
      <w:bookmarkStart w:id="608" w:name="_Hlk130913328"/>
      <w:bookmarkEnd w:id="606"/>
      <w:r w:rsidRPr="005E6A97">
        <w:t xml:space="preserve">The GAP with relevant application parameters for BAS 743 03 F which </w:t>
      </w:r>
      <w:bookmarkStart w:id="609" w:name="_Hlk118880844"/>
      <w:proofErr w:type="spellStart"/>
      <w:r w:rsidRPr="005E6A97">
        <w:t>PEC</w:t>
      </w:r>
      <w:r w:rsidRPr="005E6A97">
        <w:rPr>
          <w:vertAlign w:val="subscript"/>
        </w:rPr>
        <w:t>soil</w:t>
      </w:r>
      <w:proofErr w:type="spellEnd"/>
      <w:r w:rsidRPr="005E6A97">
        <w:t xml:space="preserve"> </w:t>
      </w:r>
      <w:bookmarkEnd w:id="609"/>
      <w:r w:rsidRPr="005E6A97">
        <w:t>calculations were performed are presented in</w:t>
      </w:r>
      <w:r>
        <w:t xml:space="preserve"> </w:t>
      </w:r>
      <w:r>
        <w:fldChar w:fldCharType="begin"/>
      </w:r>
      <w:r>
        <w:instrText xml:space="preserve"> REF _Ref132698440 \h </w:instrText>
      </w:r>
      <w:r>
        <w:fldChar w:fldCharType="separate"/>
      </w:r>
      <w:r w:rsidR="003713FE" w:rsidRPr="004049B4">
        <w:t>Table </w:t>
      </w:r>
      <w:r w:rsidR="003713FE">
        <w:rPr>
          <w:noProof/>
        </w:rPr>
        <w:t>8.7</w:t>
      </w:r>
      <w:r w:rsidR="003713FE">
        <w:noBreakHyphen/>
      </w:r>
      <w:r w:rsidR="003713FE">
        <w:rPr>
          <w:noProof/>
        </w:rPr>
        <w:t>1</w:t>
      </w:r>
      <w:r>
        <w:fldChar w:fldCharType="end"/>
      </w:r>
      <w:r>
        <w:t>.</w:t>
      </w:r>
      <w:bookmarkStart w:id="610" w:name="_Ref130549655"/>
      <w:bookmarkEnd w:id="607"/>
    </w:p>
    <w:p w14:paraId="11A49CE0" w14:textId="77777777" w:rsidR="00BA33E5" w:rsidRPr="002A0AB0" w:rsidRDefault="00BA33E5" w:rsidP="00BA33E5">
      <w:pPr>
        <w:spacing w:after="120"/>
        <w:jc w:val="thaiDistribute"/>
        <w:rPr>
          <w:highlight w:val="green"/>
        </w:rPr>
      </w:pPr>
      <w:r w:rsidRPr="002A0AB0">
        <w:rPr>
          <w:highlight w:val="green"/>
        </w:rPr>
        <w:t>zRMS PL requested to perform PEC</w:t>
      </w:r>
      <w:r w:rsidRPr="002A0AB0">
        <w:rPr>
          <w:highlight w:val="green"/>
          <w:vertAlign w:val="subscript"/>
        </w:rPr>
        <w:t>soil</w:t>
      </w:r>
      <w:r w:rsidRPr="002A0AB0">
        <w:rPr>
          <w:highlight w:val="green"/>
        </w:rPr>
        <w:t xml:space="preserve"> calculation of ametoctradin and its metabolites using the Excel spreadsheet. </w:t>
      </w:r>
    </w:p>
    <w:p w14:paraId="73230754" w14:textId="77777777" w:rsidR="00BA33E5" w:rsidRPr="002A0AB0" w:rsidRDefault="00BA33E5" w:rsidP="00BA33E5">
      <w:pPr>
        <w:spacing w:after="120"/>
        <w:jc w:val="thaiDistribute"/>
        <w:rPr>
          <w:highlight w:val="green"/>
        </w:rPr>
      </w:pPr>
      <w:r w:rsidRPr="002A0AB0">
        <w:rPr>
          <w:highlight w:val="green"/>
        </w:rPr>
        <w:t>Please note that PEC</w:t>
      </w:r>
      <w:r w:rsidRPr="002A0AB0">
        <w:rPr>
          <w:highlight w:val="green"/>
          <w:vertAlign w:val="subscript"/>
        </w:rPr>
        <w:t>soil</w:t>
      </w:r>
      <w:r w:rsidRPr="002A0AB0">
        <w:rPr>
          <w:highlight w:val="green"/>
        </w:rPr>
        <w:t xml:space="preserve"> Excel spreadsheet is used to calculate PEC</w:t>
      </w:r>
      <w:r w:rsidRPr="002A0AB0">
        <w:rPr>
          <w:highlight w:val="green"/>
          <w:vertAlign w:val="subscript"/>
        </w:rPr>
        <w:t>soil</w:t>
      </w:r>
      <w:r w:rsidRPr="002A0AB0">
        <w:rPr>
          <w:highlight w:val="green"/>
        </w:rPr>
        <w:t xml:space="preserve"> for an active substance and its metabolites that degraded by kinetic SFO degradation. However, ametoctradin and metabolite M650F04 are degraded with kinetic degradation DFOP, while the other metabolites M650F01, M650F02 and M650F03 are degraded with SFO. Therefore, </w:t>
      </w:r>
      <w:bookmarkStart w:id="611" w:name="_Hlk162966783"/>
      <w:r w:rsidRPr="002A0AB0">
        <w:rPr>
          <w:highlight w:val="green"/>
        </w:rPr>
        <w:t>it is appropriate to perform the PEC</w:t>
      </w:r>
      <w:r w:rsidRPr="002A0AB0">
        <w:rPr>
          <w:highlight w:val="green"/>
          <w:vertAlign w:val="subscript"/>
        </w:rPr>
        <w:t xml:space="preserve">soil </w:t>
      </w:r>
      <w:r w:rsidRPr="002A0AB0">
        <w:rPr>
          <w:highlight w:val="green"/>
        </w:rPr>
        <w:t>calculations with ESCAPE model which can handle PEC</w:t>
      </w:r>
      <w:r w:rsidRPr="002A0AB0">
        <w:rPr>
          <w:highlight w:val="green"/>
          <w:vertAlign w:val="subscript"/>
        </w:rPr>
        <w:t xml:space="preserve">soil </w:t>
      </w:r>
      <w:r w:rsidRPr="002A0AB0">
        <w:rPr>
          <w:highlight w:val="green"/>
        </w:rPr>
        <w:t>calculations from bi-phasic and SFO kinetic degradations.</w:t>
      </w:r>
      <w:bookmarkEnd w:id="611"/>
    </w:p>
    <w:p w14:paraId="21DD0612" w14:textId="77777777" w:rsidR="00BA33E5" w:rsidRPr="002A0AB0" w:rsidRDefault="00BA33E5" w:rsidP="00BA33E5">
      <w:pPr>
        <w:pStyle w:val="RepStandard"/>
        <w:jc w:val="thaiDistribute"/>
        <w:rPr>
          <w:highlight w:val="green"/>
        </w:rPr>
      </w:pPr>
      <w:r w:rsidRPr="002A0AB0">
        <w:rPr>
          <w:highlight w:val="green"/>
        </w:rPr>
        <w:t>Following to the zRMS request, PEC</w:t>
      </w:r>
      <w:r w:rsidRPr="002A0AB0">
        <w:rPr>
          <w:highlight w:val="green"/>
          <w:vertAlign w:val="subscript"/>
        </w:rPr>
        <w:t>soil</w:t>
      </w:r>
      <w:r w:rsidRPr="002A0AB0">
        <w:rPr>
          <w:highlight w:val="green"/>
        </w:rPr>
        <w:t xml:space="preserve"> calculation of ametoctradin and its metabolites has been demonstrated using Excel PEC</w:t>
      </w:r>
      <w:r w:rsidRPr="002A0AB0">
        <w:rPr>
          <w:highlight w:val="green"/>
          <w:vertAlign w:val="subscript"/>
        </w:rPr>
        <w:t>soil</w:t>
      </w:r>
      <w:r w:rsidRPr="002A0AB0">
        <w:rPr>
          <w:highlight w:val="green"/>
        </w:rPr>
        <w:t xml:space="preserve"> sheet. The calculation was conducted for the worst-case application use on onion, BBCH 14, 2×240 g/ha (5-d. intervals, interception 10%). </w:t>
      </w:r>
    </w:p>
    <w:p w14:paraId="0B2F9F0E" w14:textId="77777777" w:rsidR="00F52F64" w:rsidRDefault="00F52F64" w:rsidP="00F52F64">
      <w:pPr>
        <w:pStyle w:val="RepStandard"/>
      </w:pPr>
    </w:p>
    <w:p w14:paraId="3CF5994E" w14:textId="77777777" w:rsidR="00F52F64" w:rsidRPr="005E6A97" w:rsidRDefault="00F52F64" w:rsidP="00F52F64">
      <w:pPr>
        <w:pStyle w:val="RepStandard"/>
        <w:sectPr w:rsidR="00F52F64" w:rsidRPr="005E6A97" w:rsidSect="007569C5">
          <w:pgSz w:w="11909" w:h="16834" w:code="9"/>
          <w:pgMar w:top="1418" w:right="1134" w:bottom="1134" w:left="1418" w:header="709" w:footer="709" w:gutter="0"/>
          <w:pgNumType w:chapSep="period"/>
          <w:cols w:space="720"/>
          <w:noEndnote/>
          <w:docGrid w:linePitch="326"/>
        </w:sectPr>
      </w:pPr>
    </w:p>
    <w:p w14:paraId="3507168D" w14:textId="5B1238FD" w:rsidR="00F52F64" w:rsidRPr="004049B4" w:rsidRDefault="00F52F64" w:rsidP="00F52F64">
      <w:pPr>
        <w:pStyle w:val="RepLabel"/>
      </w:pPr>
      <w:bookmarkStart w:id="612" w:name="_Ref132698440"/>
      <w:r w:rsidRPr="004049B4">
        <w:lastRenderedPageBreak/>
        <w:t>Table </w:t>
      </w:r>
      <w:fldSimple w:instr=" STYLEREF 2 \s ">
        <w:r w:rsidR="003713FE">
          <w:rPr>
            <w:noProof/>
          </w:rPr>
          <w:t>8.7</w:t>
        </w:r>
      </w:fldSimple>
      <w:r w:rsidR="00167128">
        <w:noBreakHyphen/>
      </w:r>
      <w:fldSimple w:instr=" SEQ Table \* ARABIC \s 2 ">
        <w:r w:rsidR="003713FE">
          <w:rPr>
            <w:noProof/>
          </w:rPr>
          <w:t>1</w:t>
        </w:r>
      </w:fldSimple>
      <w:bookmarkEnd w:id="610"/>
      <w:bookmarkEnd w:id="612"/>
      <w:r w:rsidRPr="004049B4">
        <w:t>:</w:t>
      </w:r>
      <w:r w:rsidRPr="004049B4">
        <w:tab/>
        <w:t>Input parameters related to application for PEC</w:t>
      </w:r>
      <w:r w:rsidRPr="004049B4">
        <w:rPr>
          <w:vertAlign w:val="subscript"/>
        </w:rPr>
        <w:t>soil</w:t>
      </w:r>
      <w:r w:rsidRPr="004049B4">
        <w:t xml:space="preserve"> calculations</w:t>
      </w:r>
    </w:p>
    <w:tbl>
      <w:tblPr>
        <w:tblW w:w="5017"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2009"/>
        <w:gridCol w:w="1539"/>
        <w:gridCol w:w="1541"/>
        <w:gridCol w:w="1538"/>
        <w:gridCol w:w="1541"/>
        <w:gridCol w:w="1541"/>
        <w:gridCol w:w="1538"/>
        <w:gridCol w:w="1541"/>
        <w:gridCol w:w="1536"/>
      </w:tblGrid>
      <w:tr w:rsidR="0082743A" w:rsidRPr="008C1951" w14:paraId="7CA84A64" w14:textId="77777777" w:rsidTr="004D1E2F">
        <w:tc>
          <w:tcPr>
            <w:tcW w:w="701" w:type="pct"/>
            <w:shd w:val="clear" w:color="auto" w:fill="auto"/>
          </w:tcPr>
          <w:p w14:paraId="6BF8E5E1" w14:textId="77777777" w:rsidR="0082743A" w:rsidRPr="004049B4" w:rsidRDefault="0082743A" w:rsidP="008861D6">
            <w:pPr>
              <w:pStyle w:val="RepTable"/>
            </w:pPr>
            <w:bookmarkStart w:id="613" w:name="_Hlk130913059"/>
            <w:bookmarkStart w:id="614" w:name="_Hlk130385394"/>
            <w:bookmarkEnd w:id="608"/>
            <w:r w:rsidRPr="004049B4">
              <w:t>Use No.</w:t>
            </w:r>
          </w:p>
        </w:tc>
        <w:tc>
          <w:tcPr>
            <w:tcW w:w="537" w:type="pct"/>
            <w:vAlign w:val="center"/>
          </w:tcPr>
          <w:p w14:paraId="4697CD97" w14:textId="77777777" w:rsidR="0082743A" w:rsidRDefault="0082743A" w:rsidP="008861D6">
            <w:pPr>
              <w:pStyle w:val="RepTable"/>
              <w:jc w:val="center"/>
            </w:pPr>
            <w:r>
              <w:t>2</w:t>
            </w:r>
          </w:p>
        </w:tc>
        <w:tc>
          <w:tcPr>
            <w:tcW w:w="538" w:type="pct"/>
            <w:shd w:val="clear" w:color="auto" w:fill="auto"/>
            <w:vAlign w:val="center"/>
          </w:tcPr>
          <w:p w14:paraId="58828A14" w14:textId="638FF827" w:rsidR="0082743A" w:rsidRDefault="0082743A" w:rsidP="008861D6">
            <w:pPr>
              <w:pStyle w:val="RepTable"/>
              <w:jc w:val="center"/>
            </w:pPr>
            <w:r>
              <w:t xml:space="preserve">1 </w:t>
            </w:r>
          </w:p>
        </w:tc>
        <w:tc>
          <w:tcPr>
            <w:tcW w:w="537" w:type="pct"/>
            <w:vAlign w:val="center"/>
          </w:tcPr>
          <w:p w14:paraId="22F8012D" w14:textId="4891DB31" w:rsidR="0082743A" w:rsidRPr="000668E4" w:rsidRDefault="0082743A" w:rsidP="008861D6">
            <w:pPr>
              <w:pStyle w:val="RepTable"/>
              <w:jc w:val="center"/>
              <w:rPr>
                <w:vertAlign w:val="superscript"/>
              </w:rPr>
            </w:pPr>
            <w:r>
              <w:t>3</w:t>
            </w:r>
          </w:p>
        </w:tc>
        <w:tc>
          <w:tcPr>
            <w:tcW w:w="538" w:type="pct"/>
            <w:vAlign w:val="center"/>
          </w:tcPr>
          <w:p w14:paraId="1F51E202" w14:textId="7EBBA7D5" w:rsidR="0082743A" w:rsidRPr="00E1471F" w:rsidRDefault="0082743A" w:rsidP="008861D6">
            <w:pPr>
              <w:pStyle w:val="RepTable"/>
              <w:jc w:val="center"/>
              <w:rPr>
                <w:vertAlign w:val="superscript"/>
              </w:rPr>
            </w:pPr>
            <w:r>
              <w:t>4</w:t>
            </w:r>
          </w:p>
        </w:tc>
        <w:tc>
          <w:tcPr>
            <w:tcW w:w="538" w:type="pct"/>
            <w:vAlign w:val="center"/>
          </w:tcPr>
          <w:p w14:paraId="23582538" w14:textId="4AC0DAD3" w:rsidR="0082743A" w:rsidRPr="004049B4" w:rsidRDefault="0082743A" w:rsidP="008861D6">
            <w:pPr>
              <w:pStyle w:val="RepTable"/>
              <w:jc w:val="center"/>
            </w:pPr>
            <w:r>
              <w:t>5</w:t>
            </w:r>
          </w:p>
        </w:tc>
        <w:tc>
          <w:tcPr>
            <w:tcW w:w="537" w:type="pct"/>
            <w:vAlign w:val="center"/>
          </w:tcPr>
          <w:p w14:paraId="07989B8E" w14:textId="629816F3" w:rsidR="0082743A" w:rsidRPr="00BA33E5" w:rsidRDefault="0082743A" w:rsidP="008861D6">
            <w:pPr>
              <w:pStyle w:val="RepTable"/>
              <w:jc w:val="center"/>
              <w:rPr>
                <w:strike/>
              </w:rPr>
            </w:pPr>
            <w:r w:rsidRPr="00BA33E5">
              <w:rPr>
                <w:strike/>
              </w:rPr>
              <w:t>6, 8-13</w:t>
            </w:r>
          </w:p>
        </w:tc>
        <w:tc>
          <w:tcPr>
            <w:tcW w:w="538" w:type="pct"/>
            <w:vAlign w:val="center"/>
          </w:tcPr>
          <w:p w14:paraId="049451A2" w14:textId="11B64C8C" w:rsidR="0082743A" w:rsidRPr="00BA33E5" w:rsidRDefault="0082743A" w:rsidP="008861D6">
            <w:pPr>
              <w:pStyle w:val="RepTable"/>
              <w:jc w:val="center"/>
              <w:rPr>
                <w:strike/>
                <w:vertAlign w:val="superscript"/>
              </w:rPr>
            </w:pPr>
            <w:r w:rsidRPr="00BA33E5">
              <w:rPr>
                <w:strike/>
              </w:rPr>
              <w:t>14</w:t>
            </w:r>
          </w:p>
        </w:tc>
        <w:tc>
          <w:tcPr>
            <w:tcW w:w="536" w:type="pct"/>
            <w:vAlign w:val="center"/>
          </w:tcPr>
          <w:p w14:paraId="490C6C6C" w14:textId="2A44C173" w:rsidR="0082743A" w:rsidRPr="00BA33E5" w:rsidRDefault="0082743A" w:rsidP="008861D6">
            <w:pPr>
              <w:pStyle w:val="RepTable"/>
              <w:jc w:val="center"/>
              <w:rPr>
                <w:strike/>
              </w:rPr>
            </w:pPr>
            <w:r w:rsidRPr="00BA33E5">
              <w:rPr>
                <w:strike/>
              </w:rPr>
              <w:t>7</w:t>
            </w:r>
          </w:p>
        </w:tc>
      </w:tr>
      <w:tr w:rsidR="0082743A" w:rsidRPr="008C1951" w14:paraId="0C35A58B" w14:textId="77777777" w:rsidTr="004D1E2F">
        <w:tc>
          <w:tcPr>
            <w:tcW w:w="701" w:type="pct"/>
            <w:shd w:val="clear" w:color="auto" w:fill="auto"/>
            <w:vAlign w:val="center"/>
          </w:tcPr>
          <w:p w14:paraId="5F3AD264" w14:textId="77777777" w:rsidR="0082743A" w:rsidRPr="004049B4" w:rsidRDefault="0082743A" w:rsidP="008861D6">
            <w:pPr>
              <w:pStyle w:val="RepTable"/>
            </w:pPr>
            <w:r w:rsidRPr="004049B4">
              <w:t>Crop</w:t>
            </w:r>
          </w:p>
        </w:tc>
        <w:tc>
          <w:tcPr>
            <w:tcW w:w="537" w:type="pct"/>
            <w:vAlign w:val="center"/>
          </w:tcPr>
          <w:p w14:paraId="6EA62E1A" w14:textId="77777777" w:rsidR="0082743A" w:rsidRDefault="0082743A" w:rsidP="008861D6">
            <w:pPr>
              <w:pStyle w:val="RepTable"/>
              <w:jc w:val="center"/>
            </w:pPr>
            <w:r>
              <w:t>Potato</w:t>
            </w:r>
          </w:p>
        </w:tc>
        <w:tc>
          <w:tcPr>
            <w:tcW w:w="538" w:type="pct"/>
            <w:shd w:val="clear" w:color="auto" w:fill="auto"/>
            <w:vAlign w:val="center"/>
          </w:tcPr>
          <w:p w14:paraId="3570BA3B" w14:textId="50F676C0" w:rsidR="0082743A" w:rsidRDefault="0082743A" w:rsidP="008861D6">
            <w:pPr>
              <w:pStyle w:val="RepTable"/>
              <w:ind w:left="-28"/>
              <w:jc w:val="center"/>
            </w:pPr>
            <w:r>
              <w:t>Potato</w:t>
            </w:r>
          </w:p>
        </w:tc>
        <w:tc>
          <w:tcPr>
            <w:tcW w:w="537" w:type="pct"/>
            <w:vAlign w:val="center"/>
          </w:tcPr>
          <w:p w14:paraId="40A5394F" w14:textId="77777777" w:rsidR="0082743A" w:rsidRPr="000668E4" w:rsidRDefault="0082743A" w:rsidP="008861D6">
            <w:pPr>
              <w:pStyle w:val="RepTable"/>
              <w:ind w:left="-28"/>
              <w:jc w:val="center"/>
              <w:rPr>
                <w:vertAlign w:val="superscript"/>
              </w:rPr>
            </w:pPr>
            <w:r>
              <w:t>Onion</w:t>
            </w:r>
          </w:p>
        </w:tc>
        <w:tc>
          <w:tcPr>
            <w:tcW w:w="538" w:type="pct"/>
            <w:vAlign w:val="center"/>
          </w:tcPr>
          <w:p w14:paraId="1D94574E" w14:textId="77777777" w:rsidR="0082743A" w:rsidRPr="004049B4" w:rsidRDefault="0082743A" w:rsidP="008861D6">
            <w:pPr>
              <w:pStyle w:val="RepTable"/>
              <w:jc w:val="center"/>
            </w:pPr>
            <w:r>
              <w:t>Onion</w:t>
            </w:r>
          </w:p>
        </w:tc>
        <w:tc>
          <w:tcPr>
            <w:tcW w:w="538" w:type="pct"/>
            <w:vAlign w:val="center"/>
          </w:tcPr>
          <w:p w14:paraId="5EE60960" w14:textId="77777777" w:rsidR="0082743A" w:rsidRPr="004049B4" w:rsidRDefault="0082743A" w:rsidP="008861D6">
            <w:pPr>
              <w:pStyle w:val="RepTable"/>
              <w:jc w:val="center"/>
            </w:pPr>
            <w:r>
              <w:t>Tomato, aubergine</w:t>
            </w:r>
          </w:p>
        </w:tc>
        <w:tc>
          <w:tcPr>
            <w:tcW w:w="537" w:type="pct"/>
            <w:vAlign w:val="center"/>
          </w:tcPr>
          <w:p w14:paraId="3A029100" w14:textId="076649A4" w:rsidR="0082743A" w:rsidRPr="00BA33E5" w:rsidRDefault="0082743A" w:rsidP="008861D6">
            <w:pPr>
              <w:pStyle w:val="RepTable"/>
              <w:jc w:val="center"/>
              <w:rPr>
                <w:strike/>
                <w:szCs w:val="20"/>
                <w:vertAlign w:val="superscript"/>
              </w:rPr>
            </w:pPr>
            <w:r w:rsidRPr="00BA33E5">
              <w:rPr>
                <w:strike/>
                <w:szCs w:val="20"/>
              </w:rPr>
              <w:t>Tree nursery crops</w:t>
            </w:r>
            <w:r w:rsidRPr="00BA33E5">
              <w:rPr>
                <w:strike/>
                <w:szCs w:val="20"/>
                <w:vertAlign w:val="superscript"/>
              </w:rPr>
              <w:t>e</w:t>
            </w:r>
            <w:r w:rsidRPr="00BA33E5">
              <w:rPr>
                <w:strike/>
                <w:szCs w:val="20"/>
              </w:rPr>
              <w:t>and floriculture crops</w:t>
            </w:r>
          </w:p>
        </w:tc>
        <w:tc>
          <w:tcPr>
            <w:tcW w:w="538" w:type="pct"/>
            <w:vAlign w:val="center"/>
          </w:tcPr>
          <w:p w14:paraId="0F8180C6" w14:textId="77777777" w:rsidR="0082743A" w:rsidRPr="00BA33E5" w:rsidRDefault="0082743A" w:rsidP="008861D6">
            <w:pPr>
              <w:pStyle w:val="RepTable"/>
              <w:jc w:val="center"/>
              <w:rPr>
                <w:strike/>
                <w:vertAlign w:val="superscript"/>
              </w:rPr>
            </w:pPr>
            <w:r w:rsidRPr="00BA33E5">
              <w:rPr>
                <w:strike/>
              </w:rPr>
              <w:t>Perennial crops</w:t>
            </w:r>
          </w:p>
        </w:tc>
        <w:tc>
          <w:tcPr>
            <w:tcW w:w="536" w:type="pct"/>
            <w:vAlign w:val="center"/>
          </w:tcPr>
          <w:p w14:paraId="7635E240" w14:textId="77777777" w:rsidR="0082743A" w:rsidRPr="00BA33E5" w:rsidRDefault="0082743A" w:rsidP="008861D6">
            <w:pPr>
              <w:pStyle w:val="RepTable"/>
              <w:jc w:val="center"/>
              <w:rPr>
                <w:strike/>
                <w:vertAlign w:val="superscript"/>
              </w:rPr>
            </w:pPr>
            <w:r w:rsidRPr="00BA33E5">
              <w:rPr>
                <w:strike/>
              </w:rPr>
              <w:t>Avenue trees</w:t>
            </w:r>
          </w:p>
        </w:tc>
      </w:tr>
      <w:tr w:rsidR="0082743A" w:rsidRPr="008C1951" w14:paraId="771F522D" w14:textId="77777777" w:rsidTr="004D1E2F">
        <w:tc>
          <w:tcPr>
            <w:tcW w:w="701" w:type="pct"/>
            <w:shd w:val="clear" w:color="auto" w:fill="auto"/>
            <w:vAlign w:val="center"/>
          </w:tcPr>
          <w:p w14:paraId="011C7561" w14:textId="77777777" w:rsidR="0082743A" w:rsidRPr="004049B4" w:rsidRDefault="0082743A" w:rsidP="008861D6">
            <w:pPr>
              <w:pStyle w:val="RepTable"/>
            </w:pPr>
            <w:r>
              <w:t>FOCUS crops</w:t>
            </w:r>
          </w:p>
        </w:tc>
        <w:tc>
          <w:tcPr>
            <w:tcW w:w="537" w:type="pct"/>
            <w:vAlign w:val="center"/>
          </w:tcPr>
          <w:p w14:paraId="3BCFC056" w14:textId="77777777" w:rsidR="0082743A" w:rsidRDefault="0082743A" w:rsidP="008861D6">
            <w:pPr>
              <w:pStyle w:val="RepTable"/>
              <w:jc w:val="center"/>
            </w:pPr>
            <w:r>
              <w:t>Potatoes</w:t>
            </w:r>
          </w:p>
        </w:tc>
        <w:tc>
          <w:tcPr>
            <w:tcW w:w="538" w:type="pct"/>
            <w:shd w:val="clear" w:color="auto" w:fill="auto"/>
            <w:vAlign w:val="center"/>
          </w:tcPr>
          <w:p w14:paraId="346EAB7C" w14:textId="0E86ED3B" w:rsidR="0082743A" w:rsidRDefault="0082743A" w:rsidP="008861D6">
            <w:pPr>
              <w:pStyle w:val="RepTable"/>
              <w:jc w:val="center"/>
            </w:pPr>
            <w:r>
              <w:t>Potatoes</w:t>
            </w:r>
          </w:p>
        </w:tc>
        <w:tc>
          <w:tcPr>
            <w:tcW w:w="537" w:type="pct"/>
            <w:vAlign w:val="center"/>
          </w:tcPr>
          <w:p w14:paraId="14B58D4A" w14:textId="77777777" w:rsidR="0082743A" w:rsidRPr="00E1471F" w:rsidRDefault="0082743A" w:rsidP="008861D6">
            <w:pPr>
              <w:pStyle w:val="RepTable"/>
              <w:jc w:val="center"/>
              <w:rPr>
                <w:vertAlign w:val="superscript"/>
              </w:rPr>
            </w:pPr>
            <w:r>
              <w:t>Onions</w:t>
            </w:r>
          </w:p>
        </w:tc>
        <w:tc>
          <w:tcPr>
            <w:tcW w:w="538" w:type="pct"/>
            <w:vAlign w:val="center"/>
          </w:tcPr>
          <w:p w14:paraId="13FA102D" w14:textId="77777777" w:rsidR="0082743A" w:rsidRPr="00E1471F" w:rsidRDefault="0082743A" w:rsidP="008861D6">
            <w:pPr>
              <w:pStyle w:val="RepTable"/>
              <w:jc w:val="center"/>
              <w:rPr>
                <w:vertAlign w:val="superscript"/>
              </w:rPr>
            </w:pPr>
            <w:r>
              <w:t>Onions</w:t>
            </w:r>
          </w:p>
        </w:tc>
        <w:tc>
          <w:tcPr>
            <w:tcW w:w="538" w:type="pct"/>
            <w:vAlign w:val="center"/>
          </w:tcPr>
          <w:p w14:paraId="7B4B3BFA" w14:textId="77777777" w:rsidR="0082743A" w:rsidRPr="004049B4" w:rsidRDefault="0082743A" w:rsidP="008861D6">
            <w:pPr>
              <w:pStyle w:val="RepTable"/>
              <w:jc w:val="center"/>
            </w:pPr>
            <w:r>
              <w:t>Tomatoes</w:t>
            </w:r>
          </w:p>
        </w:tc>
        <w:tc>
          <w:tcPr>
            <w:tcW w:w="537" w:type="pct"/>
            <w:vAlign w:val="center"/>
          </w:tcPr>
          <w:p w14:paraId="1048D76A" w14:textId="77777777" w:rsidR="0082743A" w:rsidRPr="00BA33E5" w:rsidRDefault="0082743A" w:rsidP="008861D6">
            <w:pPr>
              <w:pStyle w:val="RepTable"/>
              <w:jc w:val="center"/>
              <w:rPr>
                <w:strike/>
              </w:rPr>
            </w:pPr>
            <w:r w:rsidRPr="00BA33E5">
              <w:rPr>
                <w:strike/>
              </w:rPr>
              <w:t>Cabbage</w:t>
            </w:r>
          </w:p>
        </w:tc>
        <w:tc>
          <w:tcPr>
            <w:tcW w:w="538" w:type="pct"/>
            <w:vAlign w:val="center"/>
          </w:tcPr>
          <w:p w14:paraId="557CBF12" w14:textId="77777777" w:rsidR="0082743A" w:rsidRPr="00BA33E5" w:rsidRDefault="0082743A" w:rsidP="008861D6">
            <w:pPr>
              <w:pStyle w:val="RepTable"/>
              <w:jc w:val="center"/>
              <w:rPr>
                <w:strike/>
              </w:rPr>
            </w:pPr>
            <w:r w:rsidRPr="00BA33E5">
              <w:rPr>
                <w:strike/>
              </w:rPr>
              <w:t>Potatoes</w:t>
            </w:r>
          </w:p>
        </w:tc>
        <w:tc>
          <w:tcPr>
            <w:tcW w:w="536" w:type="pct"/>
            <w:vAlign w:val="center"/>
          </w:tcPr>
          <w:p w14:paraId="2DBAECE8" w14:textId="77777777" w:rsidR="0082743A" w:rsidRPr="00BA33E5" w:rsidRDefault="0082743A" w:rsidP="008861D6">
            <w:pPr>
              <w:pStyle w:val="RepTable"/>
              <w:jc w:val="center"/>
              <w:rPr>
                <w:strike/>
                <w:vertAlign w:val="superscript"/>
              </w:rPr>
            </w:pPr>
            <w:r w:rsidRPr="00BA33E5">
              <w:rPr>
                <w:strike/>
              </w:rPr>
              <w:t>Apple</w:t>
            </w:r>
            <w:r w:rsidRPr="00BA33E5">
              <w:rPr>
                <w:strike/>
                <w:vertAlign w:val="superscript"/>
              </w:rPr>
              <w:t>g</w:t>
            </w:r>
          </w:p>
        </w:tc>
      </w:tr>
      <w:tr w:rsidR="0082743A" w:rsidRPr="008C1951" w14:paraId="7931DCBA" w14:textId="77777777" w:rsidTr="004D1E2F">
        <w:tc>
          <w:tcPr>
            <w:tcW w:w="701" w:type="pct"/>
            <w:shd w:val="clear" w:color="auto" w:fill="auto"/>
            <w:vAlign w:val="center"/>
          </w:tcPr>
          <w:p w14:paraId="07A076A5" w14:textId="77777777" w:rsidR="0082743A" w:rsidRPr="004049B4" w:rsidRDefault="0082743A" w:rsidP="008861D6">
            <w:pPr>
              <w:pStyle w:val="RepTable"/>
            </w:pPr>
            <w:r w:rsidRPr="004049B4">
              <w:t xml:space="preserve">Application rate </w:t>
            </w:r>
            <w:r>
              <w:br/>
            </w:r>
            <w:r w:rsidRPr="004049B4">
              <w:t>(g a</w:t>
            </w:r>
            <w:r>
              <w:t>.</w:t>
            </w:r>
            <w:r w:rsidRPr="004049B4">
              <w:t>s</w:t>
            </w:r>
            <w:r>
              <w:t>.</w:t>
            </w:r>
            <w:r w:rsidRPr="004049B4">
              <w:t>/ha)</w:t>
            </w:r>
          </w:p>
        </w:tc>
        <w:tc>
          <w:tcPr>
            <w:tcW w:w="537" w:type="pct"/>
            <w:vAlign w:val="center"/>
          </w:tcPr>
          <w:p w14:paraId="31F459CE" w14:textId="77777777" w:rsidR="0082743A" w:rsidRPr="004049B4" w:rsidRDefault="0082743A" w:rsidP="008861D6">
            <w:pPr>
              <w:pStyle w:val="RepTable"/>
              <w:jc w:val="center"/>
            </w:pPr>
            <w:r>
              <w:t>Ametoctradin</w:t>
            </w:r>
            <w:r w:rsidRPr="004049B4">
              <w:t>:</w:t>
            </w:r>
            <w:r>
              <w:t xml:space="preserve"> 240</w:t>
            </w:r>
          </w:p>
          <w:p w14:paraId="062600B7" w14:textId="77777777" w:rsidR="0082743A" w:rsidRDefault="0082743A" w:rsidP="008861D6">
            <w:pPr>
              <w:pStyle w:val="RepTable"/>
              <w:jc w:val="center"/>
            </w:pPr>
            <w:r>
              <w:t>Propamocarb HCl</w:t>
            </w:r>
            <w:r w:rsidRPr="004049B4">
              <w:t>:</w:t>
            </w:r>
            <w:r>
              <w:t xml:space="preserve"> 902</w:t>
            </w:r>
          </w:p>
        </w:tc>
        <w:tc>
          <w:tcPr>
            <w:tcW w:w="538" w:type="pct"/>
            <w:shd w:val="clear" w:color="auto" w:fill="auto"/>
            <w:vAlign w:val="center"/>
          </w:tcPr>
          <w:p w14:paraId="1A03694C" w14:textId="77777777" w:rsidR="0082743A" w:rsidRPr="004049B4" w:rsidRDefault="0082743A" w:rsidP="008861D6">
            <w:pPr>
              <w:pStyle w:val="RepTable"/>
              <w:jc w:val="center"/>
            </w:pPr>
            <w:r>
              <w:t>Ametoctradin</w:t>
            </w:r>
            <w:r w:rsidRPr="004049B4">
              <w:t>:</w:t>
            </w:r>
            <w:r>
              <w:t xml:space="preserve"> 240</w:t>
            </w:r>
          </w:p>
          <w:p w14:paraId="7A82136A" w14:textId="0FEB3F89" w:rsidR="0082743A" w:rsidRDefault="0082743A" w:rsidP="008861D6">
            <w:pPr>
              <w:pStyle w:val="RepTable"/>
              <w:jc w:val="center"/>
            </w:pPr>
            <w:r>
              <w:t>Propamocarb HCl</w:t>
            </w:r>
            <w:r w:rsidRPr="004049B4">
              <w:t>:</w:t>
            </w:r>
            <w:r>
              <w:t xml:space="preserve"> 902</w:t>
            </w:r>
          </w:p>
        </w:tc>
        <w:tc>
          <w:tcPr>
            <w:tcW w:w="537" w:type="pct"/>
            <w:vAlign w:val="center"/>
          </w:tcPr>
          <w:p w14:paraId="6B2FD3E6" w14:textId="77777777" w:rsidR="0082743A" w:rsidRPr="004049B4" w:rsidRDefault="0082743A" w:rsidP="008861D6">
            <w:pPr>
              <w:pStyle w:val="RepTable"/>
              <w:jc w:val="center"/>
            </w:pPr>
            <w:r>
              <w:t>Ametoctradin</w:t>
            </w:r>
            <w:r w:rsidRPr="004049B4">
              <w:t>:</w:t>
            </w:r>
            <w:r>
              <w:t xml:space="preserve"> 240</w:t>
            </w:r>
          </w:p>
          <w:p w14:paraId="24E10B47" w14:textId="77777777" w:rsidR="0082743A" w:rsidRPr="004049B4" w:rsidRDefault="0082743A" w:rsidP="008861D6">
            <w:pPr>
              <w:pStyle w:val="RepTable"/>
              <w:jc w:val="center"/>
            </w:pPr>
            <w:r>
              <w:t>Propamocarb HCl</w:t>
            </w:r>
            <w:r w:rsidRPr="004049B4">
              <w:t>:</w:t>
            </w:r>
            <w:r>
              <w:t xml:space="preserve"> 902</w:t>
            </w:r>
          </w:p>
        </w:tc>
        <w:tc>
          <w:tcPr>
            <w:tcW w:w="538" w:type="pct"/>
            <w:vAlign w:val="center"/>
          </w:tcPr>
          <w:p w14:paraId="687A6BD9" w14:textId="77777777" w:rsidR="0082743A" w:rsidRPr="004049B4" w:rsidRDefault="0082743A" w:rsidP="008861D6">
            <w:pPr>
              <w:pStyle w:val="RepTable"/>
              <w:jc w:val="center"/>
            </w:pPr>
            <w:r>
              <w:t>Ametoctradin</w:t>
            </w:r>
            <w:r w:rsidRPr="004049B4">
              <w:t>:</w:t>
            </w:r>
            <w:r>
              <w:t xml:space="preserve"> 240</w:t>
            </w:r>
          </w:p>
          <w:p w14:paraId="3B88417E" w14:textId="77777777" w:rsidR="0082743A" w:rsidRPr="004049B4" w:rsidRDefault="0082743A" w:rsidP="008861D6">
            <w:pPr>
              <w:pStyle w:val="RepTable"/>
              <w:jc w:val="center"/>
            </w:pPr>
            <w:r>
              <w:t>Propamocarb HCl</w:t>
            </w:r>
            <w:r w:rsidRPr="004049B4">
              <w:t>:</w:t>
            </w:r>
            <w:r>
              <w:t xml:space="preserve"> 902</w:t>
            </w:r>
          </w:p>
        </w:tc>
        <w:tc>
          <w:tcPr>
            <w:tcW w:w="538" w:type="pct"/>
            <w:vAlign w:val="center"/>
          </w:tcPr>
          <w:p w14:paraId="75455A8F" w14:textId="77777777" w:rsidR="0082743A" w:rsidRPr="004049B4" w:rsidRDefault="0082743A" w:rsidP="008861D6">
            <w:pPr>
              <w:pStyle w:val="RepTable"/>
              <w:jc w:val="center"/>
            </w:pPr>
            <w:r>
              <w:t>Ametoctradin</w:t>
            </w:r>
            <w:r w:rsidRPr="004049B4">
              <w:t>:</w:t>
            </w:r>
            <w:r>
              <w:t xml:space="preserve"> 240</w:t>
            </w:r>
          </w:p>
          <w:p w14:paraId="00B00D59" w14:textId="77777777" w:rsidR="0082743A" w:rsidRDefault="0082743A" w:rsidP="008861D6">
            <w:pPr>
              <w:pStyle w:val="RepTable"/>
              <w:jc w:val="center"/>
            </w:pPr>
            <w:r>
              <w:t>Propamocarb HCl</w:t>
            </w:r>
            <w:r w:rsidRPr="004049B4">
              <w:t>:</w:t>
            </w:r>
            <w:r>
              <w:t xml:space="preserve"> 902</w:t>
            </w:r>
          </w:p>
        </w:tc>
        <w:tc>
          <w:tcPr>
            <w:tcW w:w="537" w:type="pct"/>
          </w:tcPr>
          <w:p w14:paraId="7CFCCA4C" w14:textId="77777777" w:rsidR="0082743A" w:rsidRPr="00BA33E5" w:rsidRDefault="0082743A" w:rsidP="008861D6">
            <w:pPr>
              <w:pStyle w:val="RepTable"/>
              <w:jc w:val="center"/>
              <w:rPr>
                <w:strike/>
              </w:rPr>
            </w:pPr>
            <w:r w:rsidRPr="00BA33E5">
              <w:rPr>
                <w:strike/>
              </w:rPr>
              <w:t>Ametoctradin: 240</w:t>
            </w:r>
          </w:p>
          <w:p w14:paraId="08E9C3F1" w14:textId="77777777" w:rsidR="0082743A" w:rsidRPr="00BA33E5" w:rsidRDefault="0082743A" w:rsidP="008861D6">
            <w:pPr>
              <w:pStyle w:val="RepTable"/>
              <w:jc w:val="center"/>
              <w:rPr>
                <w:strike/>
              </w:rPr>
            </w:pPr>
            <w:r w:rsidRPr="00BA33E5">
              <w:rPr>
                <w:strike/>
              </w:rPr>
              <w:t>Propamocarb HCl: 902</w:t>
            </w:r>
          </w:p>
        </w:tc>
        <w:tc>
          <w:tcPr>
            <w:tcW w:w="538" w:type="pct"/>
          </w:tcPr>
          <w:p w14:paraId="0B0EBD03" w14:textId="77777777" w:rsidR="0082743A" w:rsidRPr="00BA33E5" w:rsidRDefault="0082743A" w:rsidP="008861D6">
            <w:pPr>
              <w:pStyle w:val="RepTable"/>
              <w:jc w:val="center"/>
              <w:rPr>
                <w:strike/>
              </w:rPr>
            </w:pPr>
            <w:r w:rsidRPr="00BA33E5">
              <w:rPr>
                <w:strike/>
              </w:rPr>
              <w:t>Ametoctradin: 240</w:t>
            </w:r>
          </w:p>
          <w:p w14:paraId="4F75C201" w14:textId="77777777" w:rsidR="0082743A" w:rsidRPr="00BA33E5" w:rsidRDefault="0082743A" w:rsidP="008861D6">
            <w:pPr>
              <w:pStyle w:val="RepTable"/>
              <w:jc w:val="center"/>
              <w:rPr>
                <w:strike/>
              </w:rPr>
            </w:pPr>
            <w:r w:rsidRPr="00BA33E5">
              <w:rPr>
                <w:strike/>
              </w:rPr>
              <w:t>Propamocarb HCl: 902</w:t>
            </w:r>
          </w:p>
        </w:tc>
        <w:tc>
          <w:tcPr>
            <w:tcW w:w="536" w:type="pct"/>
          </w:tcPr>
          <w:p w14:paraId="73A076C1" w14:textId="77777777" w:rsidR="0082743A" w:rsidRPr="00BA33E5" w:rsidRDefault="0082743A" w:rsidP="008861D6">
            <w:pPr>
              <w:pStyle w:val="RepTable"/>
              <w:jc w:val="center"/>
              <w:rPr>
                <w:strike/>
              </w:rPr>
            </w:pPr>
            <w:r w:rsidRPr="00BA33E5">
              <w:rPr>
                <w:strike/>
              </w:rPr>
              <w:t>Ametoctradin: 240</w:t>
            </w:r>
          </w:p>
          <w:p w14:paraId="6DF8B482" w14:textId="77777777" w:rsidR="0082743A" w:rsidRPr="00BA33E5" w:rsidRDefault="0082743A" w:rsidP="008861D6">
            <w:pPr>
              <w:pStyle w:val="RepTable"/>
              <w:jc w:val="center"/>
              <w:rPr>
                <w:strike/>
              </w:rPr>
            </w:pPr>
            <w:r w:rsidRPr="00BA33E5">
              <w:rPr>
                <w:strike/>
              </w:rPr>
              <w:t>Propamocarb HCl: 902</w:t>
            </w:r>
          </w:p>
        </w:tc>
      </w:tr>
      <w:tr w:rsidR="0082743A" w:rsidRPr="008C1951" w14:paraId="07F452FA" w14:textId="77777777" w:rsidTr="004D1E2F">
        <w:tc>
          <w:tcPr>
            <w:tcW w:w="701" w:type="pct"/>
            <w:shd w:val="clear" w:color="auto" w:fill="auto"/>
            <w:vAlign w:val="center"/>
          </w:tcPr>
          <w:p w14:paraId="08EDD55E" w14:textId="77777777" w:rsidR="0082743A" w:rsidRPr="004049B4" w:rsidRDefault="0082743A" w:rsidP="008861D6">
            <w:pPr>
              <w:pStyle w:val="RepTable"/>
            </w:pPr>
            <w:r w:rsidRPr="004049B4">
              <w:t>Number of applications/interval</w:t>
            </w:r>
          </w:p>
        </w:tc>
        <w:tc>
          <w:tcPr>
            <w:tcW w:w="537" w:type="pct"/>
            <w:vAlign w:val="center"/>
          </w:tcPr>
          <w:p w14:paraId="271F2C20" w14:textId="77777777" w:rsidR="0082743A" w:rsidRDefault="0082743A" w:rsidP="008861D6">
            <w:pPr>
              <w:pStyle w:val="RepTable"/>
              <w:jc w:val="center"/>
            </w:pPr>
            <w:r>
              <w:t>2 / 5</w:t>
            </w:r>
            <w:r>
              <w:rPr>
                <w:vertAlign w:val="superscript"/>
              </w:rPr>
              <w:t>d</w:t>
            </w:r>
          </w:p>
        </w:tc>
        <w:tc>
          <w:tcPr>
            <w:tcW w:w="538" w:type="pct"/>
            <w:shd w:val="clear" w:color="auto" w:fill="auto"/>
            <w:vAlign w:val="center"/>
          </w:tcPr>
          <w:p w14:paraId="56EC54DB" w14:textId="4996C311" w:rsidR="0082743A" w:rsidRDefault="0082743A" w:rsidP="008861D6">
            <w:pPr>
              <w:pStyle w:val="RepTable"/>
              <w:jc w:val="center"/>
            </w:pPr>
            <w:r>
              <w:t>3 / 5</w:t>
            </w:r>
          </w:p>
        </w:tc>
        <w:tc>
          <w:tcPr>
            <w:tcW w:w="537" w:type="pct"/>
            <w:vAlign w:val="center"/>
          </w:tcPr>
          <w:p w14:paraId="43802E93" w14:textId="77777777" w:rsidR="0082743A" w:rsidRPr="004049B4" w:rsidRDefault="0082743A" w:rsidP="008861D6">
            <w:pPr>
              <w:pStyle w:val="RepTable"/>
              <w:jc w:val="center"/>
            </w:pPr>
            <w:r>
              <w:t>1 / -</w:t>
            </w:r>
          </w:p>
        </w:tc>
        <w:tc>
          <w:tcPr>
            <w:tcW w:w="538" w:type="pct"/>
            <w:vAlign w:val="center"/>
          </w:tcPr>
          <w:p w14:paraId="27878F27" w14:textId="77777777" w:rsidR="0082743A" w:rsidRPr="00AC1DC1" w:rsidRDefault="0082743A" w:rsidP="008861D6">
            <w:pPr>
              <w:pStyle w:val="RepTable"/>
              <w:jc w:val="center"/>
            </w:pPr>
            <w:r>
              <w:t>2/ 5</w:t>
            </w:r>
          </w:p>
        </w:tc>
        <w:tc>
          <w:tcPr>
            <w:tcW w:w="538" w:type="pct"/>
            <w:vAlign w:val="center"/>
          </w:tcPr>
          <w:p w14:paraId="168B852A" w14:textId="77777777" w:rsidR="0082743A" w:rsidRPr="004049B4" w:rsidRDefault="0082743A" w:rsidP="008861D6">
            <w:pPr>
              <w:pStyle w:val="RepTable"/>
              <w:jc w:val="center"/>
            </w:pPr>
            <w:r>
              <w:t>2 / 7</w:t>
            </w:r>
          </w:p>
        </w:tc>
        <w:tc>
          <w:tcPr>
            <w:tcW w:w="537" w:type="pct"/>
            <w:vAlign w:val="center"/>
          </w:tcPr>
          <w:p w14:paraId="0180665E" w14:textId="77777777" w:rsidR="0082743A" w:rsidRPr="00BA33E5" w:rsidRDefault="0082743A" w:rsidP="008861D6">
            <w:pPr>
              <w:pStyle w:val="RepTable"/>
              <w:jc w:val="center"/>
              <w:rPr>
                <w:strike/>
              </w:rPr>
            </w:pPr>
            <w:r w:rsidRPr="00BA33E5">
              <w:rPr>
                <w:strike/>
              </w:rPr>
              <w:t>2 / 7</w:t>
            </w:r>
          </w:p>
        </w:tc>
        <w:tc>
          <w:tcPr>
            <w:tcW w:w="538" w:type="pct"/>
            <w:vAlign w:val="center"/>
          </w:tcPr>
          <w:p w14:paraId="35E3C9EA" w14:textId="77777777" w:rsidR="0082743A" w:rsidRPr="00BA33E5" w:rsidRDefault="0082743A" w:rsidP="008861D6">
            <w:pPr>
              <w:pStyle w:val="RepTable"/>
              <w:jc w:val="center"/>
              <w:rPr>
                <w:strike/>
              </w:rPr>
            </w:pPr>
            <w:r w:rsidRPr="00BA33E5">
              <w:rPr>
                <w:strike/>
              </w:rPr>
              <w:t>2 / 7</w:t>
            </w:r>
          </w:p>
        </w:tc>
        <w:tc>
          <w:tcPr>
            <w:tcW w:w="536" w:type="pct"/>
            <w:vAlign w:val="center"/>
          </w:tcPr>
          <w:p w14:paraId="7EC5DE76" w14:textId="77777777" w:rsidR="0082743A" w:rsidRPr="00BA33E5" w:rsidRDefault="0082743A" w:rsidP="008861D6">
            <w:pPr>
              <w:pStyle w:val="RepTable"/>
              <w:jc w:val="center"/>
              <w:rPr>
                <w:strike/>
              </w:rPr>
            </w:pPr>
            <w:r w:rsidRPr="00BA33E5">
              <w:rPr>
                <w:strike/>
              </w:rPr>
              <w:t>2 / 7</w:t>
            </w:r>
          </w:p>
        </w:tc>
      </w:tr>
      <w:tr w:rsidR="0082743A" w:rsidRPr="008C1951" w14:paraId="02862801" w14:textId="77777777" w:rsidTr="004D1E2F">
        <w:tc>
          <w:tcPr>
            <w:tcW w:w="701" w:type="pct"/>
            <w:shd w:val="clear" w:color="auto" w:fill="auto"/>
            <w:vAlign w:val="center"/>
          </w:tcPr>
          <w:p w14:paraId="431FE8E8" w14:textId="77777777" w:rsidR="0082743A" w:rsidRPr="00AC1DC1" w:rsidRDefault="0082743A" w:rsidP="008861D6">
            <w:pPr>
              <w:pStyle w:val="RepTable"/>
              <w:rPr>
                <w:vertAlign w:val="superscript"/>
              </w:rPr>
            </w:pPr>
            <w:r>
              <w:t>BBCH growth stage</w:t>
            </w:r>
            <w:r>
              <w:rPr>
                <w:vertAlign w:val="superscript"/>
              </w:rPr>
              <w:t>a</w:t>
            </w:r>
          </w:p>
        </w:tc>
        <w:tc>
          <w:tcPr>
            <w:tcW w:w="537" w:type="pct"/>
            <w:vAlign w:val="center"/>
          </w:tcPr>
          <w:p w14:paraId="3A36ECF0" w14:textId="77777777" w:rsidR="0082743A" w:rsidRDefault="0082743A" w:rsidP="008861D6">
            <w:pPr>
              <w:pStyle w:val="RepTable"/>
              <w:jc w:val="center"/>
            </w:pPr>
            <w:r>
              <w:t>21-89</w:t>
            </w:r>
          </w:p>
        </w:tc>
        <w:tc>
          <w:tcPr>
            <w:tcW w:w="538" w:type="pct"/>
            <w:shd w:val="clear" w:color="auto" w:fill="auto"/>
            <w:vAlign w:val="center"/>
          </w:tcPr>
          <w:p w14:paraId="28B574A9" w14:textId="2071D025" w:rsidR="0082743A" w:rsidRDefault="0082743A" w:rsidP="008861D6">
            <w:pPr>
              <w:pStyle w:val="RepTable"/>
              <w:ind w:right="-43"/>
              <w:jc w:val="center"/>
            </w:pPr>
            <w:r>
              <w:t>21-89</w:t>
            </w:r>
          </w:p>
        </w:tc>
        <w:tc>
          <w:tcPr>
            <w:tcW w:w="537" w:type="pct"/>
            <w:vAlign w:val="center"/>
          </w:tcPr>
          <w:p w14:paraId="54493596" w14:textId="77777777" w:rsidR="0082743A" w:rsidRPr="000668E4" w:rsidRDefault="0082743A" w:rsidP="008861D6">
            <w:pPr>
              <w:pStyle w:val="RepTable"/>
              <w:ind w:right="-43"/>
              <w:jc w:val="center"/>
              <w:rPr>
                <w:vertAlign w:val="superscript"/>
              </w:rPr>
            </w:pPr>
            <w:r>
              <w:t>14-49</w:t>
            </w:r>
          </w:p>
        </w:tc>
        <w:tc>
          <w:tcPr>
            <w:tcW w:w="538" w:type="pct"/>
            <w:vAlign w:val="center"/>
          </w:tcPr>
          <w:p w14:paraId="17998C31" w14:textId="77777777" w:rsidR="0082743A" w:rsidRPr="004049B4" w:rsidRDefault="0082743A" w:rsidP="008861D6">
            <w:pPr>
              <w:pStyle w:val="RepTable"/>
              <w:jc w:val="center"/>
            </w:pPr>
            <w:r>
              <w:t>14-49</w:t>
            </w:r>
          </w:p>
        </w:tc>
        <w:tc>
          <w:tcPr>
            <w:tcW w:w="538" w:type="pct"/>
            <w:vAlign w:val="center"/>
          </w:tcPr>
          <w:p w14:paraId="78A3FF53" w14:textId="77777777" w:rsidR="0082743A" w:rsidRPr="004049B4" w:rsidRDefault="0082743A" w:rsidP="008861D6">
            <w:pPr>
              <w:pStyle w:val="RepTable"/>
              <w:jc w:val="center"/>
            </w:pPr>
            <w:r>
              <w:t>21-89</w:t>
            </w:r>
          </w:p>
        </w:tc>
        <w:tc>
          <w:tcPr>
            <w:tcW w:w="537" w:type="pct"/>
            <w:vAlign w:val="center"/>
          </w:tcPr>
          <w:p w14:paraId="468716F3" w14:textId="77777777" w:rsidR="0082743A" w:rsidRPr="00BA33E5" w:rsidRDefault="0082743A" w:rsidP="008861D6">
            <w:pPr>
              <w:pStyle w:val="RepTable"/>
              <w:jc w:val="center"/>
              <w:rPr>
                <w:strike/>
              </w:rPr>
            </w:pPr>
            <w:r w:rsidRPr="00BA33E5">
              <w:rPr>
                <w:strike/>
              </w:rPr>
              <w:t>12-59</w:t>
            </w:r>
          </w:p>
        </w:tc>
        <w:tc>
          <w:tcPr>
            <w:tcW w:w="538" w:type="pct"/>
            <w:vAlign w:val="center"/>
          </w:tcPr>
          <w:p w14:paraId="47885599" w14:textId="77777777" w:rsidR="0082743A" w:rsidRPr="00BA33E5" w:rsidRDefault="0082743A" w:rsidP="008861D6">
            <w:pPr>
              <w:pStyle w:val="RepTable"/>
              <w:jc w:val="center"/>
              <w:rPr>
                <w:strike/>
              </w:rPr>
            </w:pPr>
            <w:r w:rsidRPr="00BA33E5">
              <w:rPr>
                <w:strike/>
              </w:rPr>
              <w:t>12-59</w:t>
            </w:r>
          </w:p>
        </w:tc>
        <w:tc>
          <w:tcPr>
            <w:tcW w:w="536" w:type="pct"/>
            <w:vAlign w:val="center"/>
          </w:tcPr>
          <w:p w14:paraId="5448A8F2" w14:textId="77777777" w:rsidR="0082743A" w:rsidRPr="00BA33E5" w:rsidRDefault="0082743A" w:rsidP="008861D6">
            <w:pPr>
              <w:pStyle w:val="RepTable"/>
              <w:jc w:val="center"/>
              <w:rPr>
                <w:strike/>
              </w:rPr>
            </w:pPr>
            <w:r w:rsidRPr="00BA33E5">
              <w:rPr>
                <w:strike/>
              </w:rPr>
              <w:t>12-59</w:t>
            </w:r>
          </w:p>
        </w:tc>
      </w:tr>
      <w:tr w:rsidR="0082743A" w:rsidRPr="008C1951" w14:paraId="683961C3" w14:textId="77777777" w:rsidTr="004D1E2F">
        <w:trPr>
          <w:trHeight w:val="187"/>
        </w:trPr>
        <w:tc>
          <w:tcPr>
            <w:tcW w:w="701" w:type="pct"/>
            <w:shd w:val="clear" w:color="auto" w:fill="auto"/>
            <w:vAlign w:val="center"/>
          </w:tcPr>
          <w:p w14:paraId="6FB96AE7" w14:textId="77777777" w:rsidR="0082743A" w:rsidRPr="004049B4" w:rsidRDefault="0082743A" w:rsidP="008861D6">
            <w:pPr>
              <w:pStyle w:val="RepTable"/>
            </w:pPr>
            <w:r w:rsidRPr="004049B4">
              <w:t>Crop interception</w:t>
            </w:r>
            <w:r>
              <w:rPr>
                <w:vertAlign w:val="superscript"/>
              </w:rPr>
              <w:t xml:space="preserve">b, c </w:t>
            </w:r>
            <w:r w:rsidRPr="004049B4">
              <w:t>(%)</w:t>
            </w:r>
          </w:p>
        </w:tc>
        <w:tc>
          <w:tcPr>
            <w:tcW w:w="537" w:type="pct"/>
            <w:vAlign w:val="center"/>
          </w:tcPr>
          <w:p w14:paraId="37471722" w14:textId="77777777" w:rsidR="0082743A" w:rsidRPr="00A14A74" w:rsidRDefault="0082743A" w:rsidP="008861D6">
            <w:pPr>
              <w:pStyle w:val="RepTable"/>
              <w:jc w:val="center"/>
              <w:rPr>
                <w:vertAlign w:val="superscript"/>
              </w:rPr>
            </w:pPr>
            <w:r>
              <w:t>60</w:t>
            </w:r>
            <w:r>
              <w:rPr>
                <w:vertAlign w:val="superscript"/>
              </w:rPr>
              <w:t>d</w:t>
            </w:r>
          </w:p>
        </w:tc>
        <w:tc>
          <w:tcPr>
            <w:tcW w:w="538" w:type="pct"/>
            <w:shd w:val="clear" w:color="auto" w:fill="auto"/>
            <w:vAlign w:val="center"/>
          </w:tcPr>
          <w:p w14:paraId="1BE1784F" w14:textId="35343838" w:rsidR="0082743A" w:rsidRPr="002F6254" w:rsidRDefault="0082743A" w:rsidP="008861D6">
            <w:pPr>
              <w:pStyle w:val="RepTable"/>
              <w:jc w:val="center"/>
              <w:rPr>
                <w:vertAlign w:val="superscript"/>
              </w:rPr>
            </w:pPr>
            <w:r>
              <w:t>60</w:t>
            </w:r>
          </w:p>
        </w:tc>
        <w:tc>
          <w:tcPr>
            <w:tcW w:w="537" w:type="pct"/>
            <w:vAlign w:val="center"/>
          </w:tcPr>
          <w:p w14:paraId="33D13AFA" w14:textId="77777777" w:rsidR="0082743A" w:rsidRPr="00E1471F" w:rsidRDefault="0082743A" w:rsidP="008861D6">
            <w:pPr>
              <w:pStyle w:val="RepTable"/>
              <w:jc w:val="center"/>
              <w:rPr>
                <w:vertAlign w:val="superscript"/>
              </w:rPr>
            </w:pPr>
            <w:r>
              <w:t>10</w:t>
            </w:r>
          </w:p>
        </w:tc>
        <w:tc>
          <w:tcPr>
            <w:tcW w:w="538" w:type="pct"/>
            <w:vAlign w:val="center"/>
          </w:tcPr>
          <w:p w14:paraId="7CD05F36" w14:textId="77777777" w:rsidR="0082743A" w:rsidRPr="00E1471F" w:rsidRDefault="0082743A" w:rsidP="008861D6">
            <w:pPr>
              <w:pStyle w:val="RepTable"/>
              <w:jc w:val="center"/>
              <w:rPr>
                <w:vertAlign w:val="superscript"/>
              </w:rPr>
            </w:pPr>
            <w:r>
              <w:t>10</w:t>
            </w:r>
          </w:p>
        </w:tc>
        <w:tc>
          <w:tcPr>
            <w:tcW w:w="538" w:type="pct"/>
            <w:vAlign w:val="center"/>
          </w:tcPr>
          <w:p w14:paraId="60E18504" w14:textId="77777777" w:rsidR="0082743A" w:rsidRPr="004049B4" w:rsidRDefault="0082743A" w:rsidP="008861D6">
            <w:pPr>
              <w:pStyle w:val="RepTable"/>
              <w:jc w:val="center"/>
            </w:pPr>
            <w:r>
              <w:t>70</w:t>
            </w:r>
          </w:p>
        </w:tc>
        <w:tc>
          <w:tcPr>
            <w:tcW w:w="537" w:type="pct"/>
            <w:vAlign w:val="center"/>
          </w:tcPr>
          <w:p w14:paraId="46B8C198" w14:textId="77777777" w:rsidR="0082743A" w:rsidRPr="00BA33E5" w:rsidRDefault="0082743A" w:rsidP="008861D6">
            <w:pPr>
              <w:pStyle w:val="RepTable"/>
              <w:jc w:val="center"/>
              <w:rPr>
                <w:strike/>
              </w:rPr>
            </w:pPr>
            <w:r w:rsidRPr="00BA33E5">
              <w:rPr>
                <w:strike/>
              </w:rPr>
              <w:t>25</w:t>
            </w:r>
          </w:p>
        </w:tc>
        <w:tc>
          <w:tcPr>
            <w:tcW w:w="538" w:type="pct"/>
            <w:vAlign w:val="center"/>
          </w:tcPr>
          <w:p w14:paraId="38E7C793" w14:textId="77777777" w:rsidR="0082743A" w:rsidRPr="00BA33E5" w:rsidRDefault="0082743A" w:rsidP="008861D6">
            <w:pPr>
              <w:pStyle w:val="RepTable"/>
              <w:jc w:val="center"/>
              <w:rPr>
                <w:strike/>
              </w:rPr>
            </w:pPr>
            <w:r w:rsidRPr="00BA33E5">
              <w:rPr>
                <w:strike/>
              </w:rPr>
              <w:t>15</w:t>
            </w:r>
          </w:p>
        </w:tc>
        <w:tc>
          <w:tcPr>
            <w:tcW w:w="536" w:type="pct"/>
            <w:vAlign w:val="center"/>
          </w:tcPr>
          <w:p w14:paraId="2EE026B3" w14:textId="08C4DFF8" w:rsidR="0082743A" w:rsidRPr="00BA33E5" w:rsidRDefault="0082743A" w:rsidP="008861D6">
            <w:pPr>
              <w:pStyle w:val="RepTable"/>
              <w:jc w:val="center"/>
              <w:rPr>
                <w:strike/>
                <w:vertAlign w:val="superscript"/>
              </w:rPr>
            </w:pPr>
            <w:r w:rsidRPr="00BA33E5">
              <w:rPr>
                <w:strike/>
              </w:rPr>
              <w:t>60</w:t>
            </w:r>
            <w:r w:rsidRPr="00BA33E5">
              <w:rPr>
                <w:strike/>
                <w:vertAlign w:val="superscript"/>
              </w:rPr>
              <w:t>f</w:t>
            </w:r>
          </w:p>
        </w:tc>
      </w:tr>
      <w:tr w:rsidR="00DD2FC2" w:rsidRPr="008C1951" w14:paraId="45FCDB11" w14:textId="6B61D721" w:rsidTr="00DD2FC2">
        <w:tc>
          <w:tcPr>
            <w:tcW w:w="701" w:type="pct"/>
            <w:shd w:val="clear" w:color="auto" w:fill="auto"/>
          </w:tcPr>
          <w:p w14:paraId="7C6873A4" w14:textId="77777777" w:rsidR="00DD2FC2" w:rsidRPr="004049B4" w:rsidRDefault="00DD2FC2" w:rsidP="008861D6">
            <w:pPr>
              <w:pStyle w:val="RepTable"/>
            </w:pPr>
            <w:r w:rsidRPr="004049B4">
              <w:t>Depth of soil layer (relevant for plateau concentration) (cm)</w:t>
            </w:r>
          </w:p>
        </w:tc>
        <w:tc>
          <w:tcPr>
            <w:tcW w:w="3225" w:type="pct"/>
            <w:gridSpan w:val="6"/>
            <w:shd w:val="clear" w:color="auto" w:fill="auto"/>
            <w:vAlign w:val="center"/>
          </w:tcPr>
          <w:p w14:paraId="349CC651" w14:textId="4AA76565" w:rsidR="00DD2FC2" w:rsidRDefault="00DD2FC2" w:rsidP="00CB5BD1">
            <w:pPr>
              <w:pStyle w:val="RepTable"/>
              <w:jc w:val="center"/>
            </w:pPr>
            <w:r w:rsidRPr="00AC1DC1">
              <w:t>20 cm (tillage)</w:t>
            </w:r>
          </w:p>
        </w:tc>
        <w:tc>
          <w:tcPr>
            <w:tcW w:w="1074" w:type="pct"/>
            <w:gridSpan w:val="2"/>
            <w:shd w:val="clear" w:color="auto" w:fill="auto"/>
            <w:vAlign w:val="center"/>
          </w:tcPr>
          <w:p w14:paraId="2386EB1A" w14:textId="66CB74D7" w:rsidR="00DD2FC2" w:rsidRPr="00BA33E5" w:rsidRDefault="00DD2FC2" w:rsidP="00DD2FC2">
            <w:pPr>
              <w:pStyle w:val="RepTable"/>
              <w:jc w:val="center"/>
              <w:rPr>
                <w:strike/>
              </w:rPr>
            </w:pPr>
            <w:r w:rsidRPr="00BA33E5">
              <w:rPr>
                <w:strike/>
              </w:rPr>
              <w:t>5 cm (no tillage)</w:t>
            </w:r>
          </w:p>
        </w:tc>
      </w:tr>
      <w:tr w:rsidR="00CB5BD1" w:rsidRPr="008C1951" w14:paraId="7450291D" w14:textId="034E9BC2" w:rsidTr="00CB5BD1">
        <w:tc>
          <w:tcPr>
            <w:tcW w:w="701" w:type="pct"/>
            <w:shd w:val="clear" w:color="auto" w:fill="auto"/>
          </w:tcPr>
          <w:p w14:paraId="106D02A8" w14:textId="77777777" w:rsidR="00CB5BD1" w:rsidRPr="004049B4" w:rsidRDefault="00CB5BD1" w:rsidP="008861D6">
            <w:pPr>
              <w:pStyle w:val="RepTable"/>
            </w:pPr>
            <w:r>
              <w:t>Method of calculation</w:t>
            </w:r>
          </w:p>
        </w:tc>
        <w:tc>
          <w:tcPr>
            <w:tcW w:w="4299" w:type="pct"/>
            <w:gridSpan w:val="8"/>
            <w:shd w:val="clear" w:color="auto" w:fill="auto"/>
            <w:vAlign w:val="center"/>
          </w:tcPr>
          <w:p w14:paraId="79BA0969" w14:textId="0B94ACCB" w:rsidR="00CB5BD1" w:rsidRDefault="00CB5BD1" w:rsidP="00DD2FC2">
            <w:pPr>
              <w:pStyle w:val="RepTable"/>
              <w:jc w:val="center"/>
              <w:rPr>
                <w:szCs w:val="24"/>
              </w:rPr>
            </w:pPr>
            <w:r>
              <w:rPr>
                <w:szCs w:val="24"/>
              </w:rPr>
              <w:t xml:space="preserve">Ametoctradin: ESCAPE 2.0 </w:t>
            </w:r>
            <w:r w:rsidR="00BA33E5" w:rsidRPr="002A0AB0">
              <w:rPr>
                <w:szCs w:val="24"/>
                <w:highlight w:val="green"/>
              </w:rPr>
              <w:t>and PEC</w:t>
            </w:r>
            <w:r w:rsidR="00BA33E5" w:rsidRPr="002A0AB0">
              <w:rPr>
                <w:szCs w:val="24"/>
                <w:highlight w:val="green"/>
                <w:vertAlign w:val="subscript"/>
              </w:rPr>
              <w:t>soil</w:t>
            </w:r>
            <w:r w:rsidR="00BA33E5" w:rsidRPr="002A0AB0">
              <w:rPr>
                <w:szCs w:val="24"/>
                <w:highlight w:val="green"/>
              </w:rPr>
              <w:t xml:space="preserve"> Excel sheet</w:t>
            </w:r>
            <w:r w:rsidR="00BA33E5">
              <w:rPr>
                <w:szCs w:val="24"/>
                <w:vertAlign w:val="superscript"/>
              </w:rPr>
              <w:t>e</w:t>
            </w:r>
            <w:r w:rsidR="00BA33E5">
              <w:rPr>
                <w:szCs w:val="24"/>
              </w:rPr>
              <w:t xml:space="preserve"> </w:t>
            </w:r>
            <w:r w:rsidR="00BA33E5">
              <w:rPr>
                <w:szCs w:val="24"/>
              </w:rPr>
              <w:br/>
              <w:t>P</w:t>
            </w:r>
            <w:r>
              <w:rPr>
                <w:szCs w:val="24"/>
              </w:rPr>
              <w:t>ropamocarb HCl: PEC</w:t>
            </w:r>
            <w:r w:rsidRPr="005B5DF2">
              <w:rPr>
                <w:szCs w:val="24"/>
                <w:vertAlign w:val="subscript"/>
              </w:rPr>
              <w:t>soil</w:t>
            </w:r>
            <w:r>
              <w:rPr>
                <w:szCs w:val="24"/>
              </w:rPr>
              <w:t xml:space="preserve"> Excel sheet</w:t>
            </w:r>
          </w:p>
        </w:tc>
      </w:tr>
    </w:tbl>
    <w:p w14:paraId="42462995" w14:textId="77777777" w:rsidR="00F52F64" w:rsidRPr="00D657C1" w:rsidRDefault="00F52F64" w:rsidP="00F52F64">
      <w:pPr>
        <w:rPr>
          <w:sz w:val="18"/>
          <w:szCs w:val="18"/>
          <w:lang w:val="en-GB"/>
        </w:rPr>
      </w:pPr>
      <w:bookmarkStart w:id="615" w:name="_Hlk130913349"/>
      <w:bookmarkEnd w:id="613"/>
      <w:r>
        <w:rPr>
          <w:sz w:val="18"/>
          <w:szCs w:val="18"/>
          <w:vertAlign w:val="superscript"/>
        </w:rPr>
        <w:t>a</w:t>
      </w:r>
      <w:r w:rsidRPr="00D657C1">
        <w:rPr>
          <w:sz w:val="18"/>
          <w:szCs w:val="18"/>
        </w:rPr>
        <w:t xml:space="preserve"> </w:t>
      </w:r>
      <w:r w:rsidRPr="00D657C1">
        <w:rPr>
          <w:color w:val="000000"/>
          <w:sz w:val="18"/>
          <w:szCs w:val="18"/>
          <w:lang w:val="en-GB"/>
        </w:rPr>
        <w:t>PEC</w:t>
      </w:r>
      <w:r w:rsidRPr="00D657C1">
        <w:rPr>
          <w:color w:val="000000"/>
          <w:sz w:val="18"/>
          <w:szCs w:val="18"/>
          <w:vertAlign w:val="subscript"/>
          <w:lang w:val="en-GB"/>
        </w:rPr>
        <w:t>soil</w:t>
      </w:r>
      <w:r w:rsidRPr="00D657C1">
        <w:rPr>
          <w:sz w:val="18"/>
          <w:szCs w:val="18"/>
          <w:vertAlign w:val="subscript"/>
          <w:lang w:val="en-GB"/>
        </w:rPr>
        <w:t xml:space="preserve"> </w:t>
      </w:r>
      <w:r w:rsidRPr="00D657C1">
        <w:rPr>
          <w:sz w:val="18"/>
          <w:szCs w:val="18"/>
          <w:lang w:val="en-GB"/>
        </w:rPr>
        <w:t>values were conducted for the earliest BBCH growth stage.</w:t>
      </w:r>
    </w:p>
    <w:p w14:paraId="18B61046" w14:textId="77777777" w:rsidR="00F52F64" w:rsidRDefault="00F52F64" w:rsidP="00F52F64">
      <w:pPr>
        <w:rPr>
          <w:color w:val="000000"/>
          <w:sz w:val="18"/>
          <w:szCs w:val="18"/>
          <w:lang w:val="en-GB"/>
        </w:rPr>
      </w:pPr>
      <w:r>
        <w:rPr>
          <w:sz w:val="18"/>
          <w:szCs w:val="18"/>
          <w:vertAlign w:val="superscript"/>
        </w:rPr>
        <w:t>b</w:t>
      </w:r>
      <w:r w:rsidRPr="008F1BD1">
        <w:rPr>
          <w:sz w:val="18"/>
          <w:szCs w:val="18"/>
        </w:rPr>
        <w:t xml:space="preserve"> </w:t>
      </w:r>
      <w:r>
        <w:rPr>
          <w:color w:val="000000"/>
          <w:sz w:val="18"/>
          <w:szCs w:val="18"/>
          <w:lang w:val="en-GB"/>
        </w:rPr>
        <w:t>Crop interception is according to FOCUS (2021)</w:t>
      </w:r>
      <w:r>
        <w:rPr>
          <w:rStyle w:val="Odwoanieprzypisudolnego"/>
          <w:color w:val="000000"/>
          <w:sz w:val="18"/>
          <w:szCs w:val="18"/>
          <w:lang w:val="en-GB"/>
        </w:rPr>
        <w:footnoteReference w:id="5"/>
      </w:r>
      <w:r>
        <w:rPr>
          <w:color w:val="000000"/>
          <w:sz w:val="18"/>
          <w:szCs w:val="18"/>
          <w:lang w:val="en-GB"/>
        </w:rPr>
        <w:t>.</w:t>
      </w:r>
    </w:p>
    <w:bookmarkEnd w:id="614"/>
    <w:bookmarkEnd w:id="615"/>
    <w:p w14:paraId="1B9B0A6D" w14:textId="56A19054" w:rsidR="00F52F64" w:rsidRDefault="00F52F64" w:rsidP="00F52F64">
      <w:pPr>
        <w:ind w:left="180" w:hanging="180"/>
        <w:rPr>
          <w:sz w:val="18"/>
          <w:szCs w:val="18"/>
        </w:rPr>
      </w:pPr>
      <w:r>
        <w:rPr>
          <w:sz w:val="18"/>
          <w:szCs w:val="18"/>
          <w:vertAlign w:val="superscript"/>
        </w:rPr>
        <w:t>c</w:t>
      </w:r>
      <w:r w:rsidRPr="008F1BD1">
        <w:rPr>
          <w:sz w:val="18"/>
          <w:szCs w:val="18"/>
        </w:rPr>
        <w:t xml:space="preserve"> </w:t>
      </w:r>
      <w:r>
        <w:rPr>
          <w:sz w:val="18"/>
          <w:szCs w:val="18"/>
        </w:rPr>
        <w:t xml:space="preserve">For the application uses in the Netherlands (use no </w:t>
      </w:r>
      <w:r w:rsidR="00965525">
        <w:rPr>
          <w:sz w:val="18"/>
          <w:szCs w:val="18"/>
        </w:rPr>
        <w:t>6</w:t>
      </w:r>
      <w:r>
        <w:rPr>
          <w:sz w:val="18"/>
          <w:szCs w:val="18"/>
        </w:rPr>
        <w:t>-</w:t>
      </w:r>
      <w:r w:rsidR="00965525">
        <w:rPr>
          <w:sz w:val="18"/>
          <w:szCs w:val="18"/>
        </w:rPr>
        <w:t>14</w:t>
      </w:r>
      <w:r>
        <w:rPr>
          <w:sz w:val="18"/>
          <w:szCs w:val="18"/>
        </w:rPr>
        <w:t>), crop interception used for PEC</w:t>
      </w:r>
      <w:r w:rsidRPr="00772B67">
        <w:rPr>
          <w:sz w:val="18"/>
          <w:szCs w:val="18"/>
          <w:vertAlign w:val="subscript"/>
        </w:rPr>
        <w:t>soil</w:t>
      </w:r>
      <w:r>
        <w:rPr>
          <w:sz w:val="18"/>
          <w:szCs w:val="18"/>
        </w:rPr>
        <w:t xml:space="preserve"> calculation has followed Ctgb guidance (2020)</w:t>
      </w:r>
      <w:r>
        <w:rPr>
          <w:rStyle w:val="Odwoanieprzypisudolnego"/>
          <w:sz w:val="18"/>
          <w:szCs w:val="18"/>
        </w:rPr>
        <w:footnoteReference w:id="6"/>
      </w:r>
      <w:r>
        <w:rPr>
          <w:sz w:val="18"/>
          <w:szCs w:val="18"/>
        </w:rPr>
        <w:t xml:space="preserve">. </w:t>
      </w:r>
    </w:p>
    <w:p w14:paraId="25EBA588" w14:textId="77777777" w:rsidR="00F52F64" w:rsidRDefault="00F52F64" w:rsidP="00F52F64">
      <w:pPr>
        <w:ind w:left="180" w:hanging="180"/>
        <w:rPr>
          <w:sz w:val="18"/>
          <w:szCs w:val="18"/>
        </w:rPr>
      </w:pPr>
      <w:r>
        <w:rPr>
          <w:sz w:val="18"/>
          <w:szCs w:val="18"/>
          <w:vertAlign w:val="superscript"/>
        </w:rPr>
        <w:t>d</w:t>
      </w:r>
      <w:r w:rsidRPr="008F1BD1">
        <w:rPr>
          <w:sz w:val="18"/>
          <w:szCs w:val="18"/>
        </w:rPr>
        <w:t xml:space="preserve"> </w:t>
      </w:r>
      <w:r>
        <w:rPr>
          <w:sz w:val="18"/>
          <w:szCs w:val="18"/>
        </w:rPr>
        <w:t>Risk envelope has been used. The result is covered by threefold application on potato at BBCH 21-89 (use no. 1)</w:t>
      </w:r>
      <w:r w:rsidRPr="00BE3C5A">
        <w:rPr>
          <w:sz w:val="18"/>
          <w:szCs w:val="18"/>
        </w:rPr>
        <w:t>.</w:t>
      </w:r>
    </w:p>
    <w:p w14:paraId="62219EFA" w14:textId="77777777" w:rsidR="00BA33E5" w:rsidRDefault="00BA33E5" w:rsidP="00BA33E5">
      <w:pPr>
        <w:pStyle w:val="RepTable"/>
        <w:rPr>
          <w:sz w:val="18"/>
          <w:szCs w:val="18"/>
        </w:rPr>
      </w:pPr>
      <w:r w:rsidRPr="002A0AB0">
        <w:rPr>
          <w:sz w:val="18"/>
          <w:szCs w:val="18"/>
          <w:highlight w:val="green"/>
          <w:vertAlign w:val="superscript"/>
        </w:rPr>
        <w:t>e</w:t>
      </w:r>
      <w:r w:rsidRPr="002A0AB0">
        <w:rPr>
          <w:sz w:val="18"/>
          <w:szCs w:val="18"/>
          <w:highlight w:val="green"/>
        </w:rPr>
        <w:t xml:space="preserve"> Calculated onnly for worst-case use on onion (use no 4).</w:t>
      </w:r>
    </w:p>
    <w:p w14:paraId="3EDCD588" w14:textId="77777777" w:rsidR="00BA33E5" w:rsidRPr="001D7A0D" w:rsidRDefault="00BA33E5" w:rsidP="00BA33E5">
      <w:pPr>
        <w:pStyle w:val="RepTable"/>
        <w:rPr>
          <w:strike/>
          <w:szCs w:val="20"/>
        </w:rPr>
      </w:pPr>
      <w:r w:rsidRPr="001D7A0D">
        <w:rPr>
          <w:strike/>
          <w:sz w:val="18"/>
          <w:szCs w:val="18"/>
          <w:vertAlign w:val="superscript"/>
        </w:rPr>
        <w:t>e</w:t>
      </w:r>
      <w:r w:rsidRPr="001D7A0D">
        <w:rPr>
          <w:strike/>
          <w:sz w:val="18"/>
          <w:szCs w:val="18"/>
        </w:rPr>
        <w:t xml:space="preserve"> Tree nursery crops are including climbing plants and conifers (incl. Christmas trees), ornamental shrubs and heather forest trees and hedging plants, fruit trees and shrubs.</w:t>
      </w:r>
    </w:p>
    <w:p w14:paraId="38F88DC9" w14:textId="77777777" w:rsidR="00BA33E5" w:rsidRPr="001D7A0D" w:rsidRDefault="00BA33E5" w:rsidP="00BA33E5">
      <w:pPr>
        <w:keepNext/>
        <w:keepLines/>
        <w:ind w:left="180" w:hanging="180"/>
        <w:rPr>
          <w:strike/>
          <w:sz w:val="18"/>
          <w:szCs w:val="18"/>
        </w:rPr>
      </w:pPr>
      <w:r w:rsidRPr="001D7A0D">
        <w:rPr>
          <w:strike/>
          <w:sz w:val="18"/>
          <w:szCs w:val="18"/>
          <w:vertAlign w:val="superscript"/>
        </w:rPr>
        <w:t xml:space="preserve">f </w:t>
      </w:r>
      <w:bookmarkStart w:id="616" w:name="_Hlk133502417"/>
      <w:r w:rsidRPr="001D7A0D">
        <w:rPr>
          <w:strike/>
          <w:sz w:val="18"/>
          <w:szCs w:val="18"/>
        </w:rPr>
        <w:t>Risk envelope has been used. The result is covered by application use on perennial crops at BBCH 12-59 (use no. 14). No specific interception crops suggested for avenue trees, t</w:t>
      </w:r>
      <w:r w:rsidRPr="001D7A0D">
        <w:rPr>
          <w:rStyle w:val="cf01"/>
          <w:rFonts w:ascii="Times New Roman" w:hAnsi="Times New Roman" w:cs="Times New Roman"/>
          <w:strike/>
        </w:rPr>
        <w:t>o represent impact of root system of the crops to leaching potential in groundwater, avenue trees are considered as fruit tree, FOCUS crop “apple” is used as representative surrogate crop.</w:t>
      </w:r>
      <w:bookmarkEnd w:id="616"/>
    </w:p>
    <w:p w14:paraId="3685F285" w14:textId="77777777" w:rsidR="00F52F64" w:rsidRDefault="00F52F64" w:rsidP="00F52F64">
      <w:pPr>
        <w:rPr>
          <w:sz w:val="18"/>
          <w:szCs w:val="18"/>
        </w:rPr>
        <w:sectPr w:rsidR="00F52F64" w:rsidSect="005F72FC">
          <w:headerReference w:type="default" r:id="rId29"/>
          <w:footerReference w:type="even" r:id="rId30"/>
          <w:footerReference w:type="default" r:id="rId31"/>
          <w:footerReference w:type="first" r:id="rId32"/>
          <w:pgSz w:w="16834" w:h="11909" w:orient="landscape" w:code="9"/>
          <w:pgMar w:top="1411" w:right="1411" w:bottom="1138" w:left="1138" w:header="706" w:footer="706" w:gutter="0"/>
          <w:pgNumType w:chapSep="period"/>
          <w:cols w:space="720"/>
          <w:noEndnote/>
          <w:docGrid w:linePitch="326"/>
        </w:sectPr>
      </w:pPr>
    </w:p>
    <w:p w14:paraId="4BB5A1AC" w14:textId="77777777" w:rsidR="00F52F64" w:rsidRPr="004049B4" w:rsidRDefault="00F52F64" w:rsidP="00F52F64">
      <w:pPr>
        <w:pStyle w:val="Nagwek4"/>
      </w:pPr>
      <w:bookmarkStart w:id="617" w:name="_Toc413850781"/>
      <w:bookmarkStart w:id="618" w:name="_Toc413850924"/>
      <w:bookmarkStart w:id="619" w:name="_Toc413851126"/>
      <w:bookmarkStart w:id="620" w:name="_Toc413853233"/>
      <w:bookmarkStart w:id="621" w:name="_Toc413853278"/>
      <w:bookmarkStart w:id="622" w:name="_Toc413853343"/>
      <w:bookmarkStart w:id="623" w:name="_Toc414866354"/>
      <w:bookmarkStart w:id="624" w:name="_Toc414888356"/>
      <w:bookmarkStart w:id="625" w:name="_Toc414960705"/>
      <w:bookmarkStart w:id="626" w:name="_Toc414961201"/>
      <w:bookmarkStart w:id="627" w:name="_Toc414961245"/>
      <w:bookmarkStart w:id="628" w:name="_Toc414970415"/>
      <w:bookmarkStart w:id="629" w:name="_Toc414971174"/>
      <w:bookmarkStart w:id="630" w:name="_Toc415237607"/>
      <w:bookmarkStart w:id="631" w:name="_Toc422903263"/>
      <w:bookmarkStart w:id="632" w:name="_Toc181623344"/>
      <w:bookmarkStart w:id="633" w:name="_Hlk130913375"/>
      <w:r>
        <w:lastRenderedPageBreak/>
        <w:t>Ametoctradin</w:t>
      </w:r>
      <w:r w:rsidRPr="004049B4">
        <w:t xml:space="preserve"> and its metabolites</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14:paraId="120816A8" w14:textId="1C264CB8" w:rsidR="00F52F64" w:rsidRPr="002C4AD2" w:rsidRDefault="00F52F64" w:rsidP="00F52F64">
      <w:pPr>
        <w:pStyle w:val="RepStandard"/>
      </w:pPr>
      <w:r w:rsidRPr="008E2245">
        <w:t xml:space="preserve">Input parameters for </w:t>
      </w:r>
      <w:proofErr w:type="spellStart"/>
      <w:r>
        <w:t>a</w:t>
      </w:r>
      <w:r w:rsidRPr="008E2245">
        <w:t>metoctradin</w:t>
      </w:r>
      <w:proofErr w:type="spellEnd"/>
      <w:r w:rsidRPr="008E2245">
        <w:t xml:space="preserve"> and its metabolites </w:t>
      </w:r>
      <w:r>
        <w:t xml:space="preserve">for </w:t>
      </w:r>
      <w:proofErr w:type="spellStart"/>
      <w:r w:rsidRPr="004457C8">
        <w:rPr>
          <w:color w:val="000000"/>
          <w:sz w:val="20"/>
          <w:szCs w:val="20"/>
        </w:rPr>
        <w:t>PEC</w:t>
      </w:r>
      <w:r>
        <w:rPr>
          <w:color w:val="000000"/>
          <w:sz w:val="20"/>
          <w:szCs w:val="20"/>
          <w:vertAlign w:val="subscript"/>
        </w:rPr>
        <w:t>s</w:t>
      </w:r>
      <w:r w:rsidRPr="004457C8">
        <w:rPr>
          <w:color w:val="000000"/>
          <w:sz w:val="20"/>
          <w:szCs w:val="20"/>
          <w:vertAlign w:val="subscript"/>
        </w:rPr>
        <w:t>oil</w:t>
      </w:r>
      <w:proofErr w:type="spellEnd"/>
      <w:r>
        <w:t xml:space="preserve"> calculation are summarized in </w:t>
      </w:r>
      <w:r>
        <w:br/>
      </w:r>
      <w:r w:rsidRPr="0064150D">
        <w:fldChar w:fldCharType="begin"/>
      </w:r>
      <w:r w:rsidRPr="0064150D">
        <w:instrText xml:space="preserve"> REF _Ref118731118 \h  \* MERGEFORMAT </w:instrText>
      </w:r>
      <w:r w:rsidRPr="0064150D">
        <w:fldChar w:fldCharType="separate"/>
      </w:r>
      <w:r w:rsidR="003713FE" w:rsidRPr="003713FE">
        <w:t>Table 8.7</w:t>
      </w:r>
      <w:r w:rsidR="003713FE" w:rsidRPr="003713FE">
        <w:noBreakHyphen/>
        <w:t>2</w:t>
      </w:r>
      <w:r w:rsidRPr="0064150D">
        <w:fldChar w:fldCharType="end"/>
      </w:r>
      <w:r w:rsidRPr="0064150D">
        <w:t>.</w:t>
      </w:r>
      <w:r>
        <w:t xml:space="preserve"> </w:t>
      </w:r>
      <w:bookmarkStart w:id="634" w:name="_Hlk130549726"/>
      <w:r>
        <w:t>Application dates used for PEC</w:t>
      </w:r>
      <w:r w:rsidRPr="001E6E7A">
        <w:rPr>
          <w:vertAlign w:val="subscript"/>
        </w:rPr>
        <w:t>soil</w:t>
      </w:r>
      <w:r>
        <w:t xml:space="preserve"> calculation with ESCAPE </w:t>
      </w:r>
      <w:r w:rsidRPr="005E6A97">
        <w:t xml:space="preserve">are presented in </w:t>
      </w:r>
      <w:r w:rsidRPr="005E6A97">
        <w:fldChar w:fldCharType="begin"/>
      </w:r>
      <w:r w:rsidRPr="005E6A97">
        <w:instrText xml:space="preserve"> REF _Ref132698526 \h  \* MERGEFORMAT </w:instrText>
      </w:r>
      <w:r w:rsidRPr="005E6A97">
        <w:fldChar w:fldCharType="separate"/>
      </w:r>
      <w:r w:rsidR="003713FE" w:rsidRPr="003713FE">
        <w:t>Table 8.7</w:t>
      </w:r>
      <w:r w:rsidR="003713FE" w:rsidRPr="003713FE">
        <w:noBreakHyphen/>
        <w:t>3</w:t>
      </w:r>
      <w:r w:rsidRPr="005E6A97">
        <w:fldChar w:fldCharType="end"/>
      </w:r>
      <w:r w:rsidRPr="002C4AD2">
        <w:t>.</w:t>
      </w:r>
    </w:p>
    <w:bookmarkEnd w:id="634"/>
    <w:p w14:paraId="5B59F655" w14:textId="77777777" w:rsidR="00F52F64" w:rsidRDefault="00F52F64" w:rsidP="00F52F64">
      <w:pPr>
        <w:pStyle w:val="RepStandard"/>
      </w:pPr>
    </w:p>
    <w:p w14:paraId="254C09C6" w14:textId="4D332033" w:rsidR="00F52F64" w:rsidRPr="00E153C2" w:rsidRDefault="00F52F64" w:rsidP="00F52F64">
      <w:pPr>
        <w:spacing w:after="120"/>
        <w:ind w:left="1701" w:hanging="1701"/>
        <w:rPr>
          <w:b/>
          <w:bCs/>
          <w:lang w:val="en-GB"/>
        </w:rPr>
      </w:pPr>
      <w:bookmarkStart w:id="635" w:name="_Ref118731118"/>
      <w:r w:rsidRPr="00E153C2">
        <w:rPr>
          <w:b/>
          <w:bCs/>
        </w:rPr>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8.7</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2</w:t>
      </w:r>
      <w:r w:rsidR="00167128">
        <w:rPr>
          <w:b/>
          <w:bCs/>
        </w:rPr>
        <w:fldChar w:fldCharType="end"/>
      </w:r>
      <w:bookmarkEnd w:id="635"/>
      <w:r w:rsidRPr="00E153C2">
        <w:rPr>
          <w:b/>
          <w:bCs/>
        </w:rPr>
        <w:t>:</w:t>
      </w:r>
      <w:r w:rsidRPr="00E153C2">
        <w:rPr>
          <w:b/>
          <w:bCs/>
        </w:rPr>
        <w:tab/>
      </w:r>
      <w:bookmarkStart w:id="636" w:name="_Hlk117608585"/>
      <w:r w:rsidRPr="00E153C2">
        <w:rPr>
          <w:b/>
          <w:bCs/>
        </w:rPr>
        <w:t xml:space="preserve">Input parameter for </w:t>
      </w:r>
      <w:r>
        <w:rPr>
          <w:b/>
          <w:bCs/>
        </w:rPr>
        <w:t>ametoctradin and its metabolites</w:t>
      </w:r>
      <w:r w:rsidRPr="00E153C2">
        <w:rPr>
          <w:b/>
          <w:bCs/>
        </w:rPr>
        <w:t xml:space="preserve"> for </w:t>
      </w:r>
      <w:r w:rsidRPr="001E6E7A">
        <w:rPr>
          <w:b/>
          <w:bCs/>
          <w:color w:val="000000"/>
          <w:sz w:val="20"/>
          <w:szCs w:val="20"/>
          <w:lang w:val="en-GB"/>
        </w:rPr>
        <w:t>PEC</w:t>
      </w:r>
      <w:r w:rsidRPr="001E6E7A">
        <w:rPr>
          <w:b/>
          <w:bCs/>
          <w:color w:val="000000"/>
          <w:sz w:val="20"/>
          <w:szCs w:val="20"/>
          <w:vertAlign w:val="subscript"/>
          <w:lang w:val="en-GB"/>
        </w:rPr>
        <w:t>soil</w:t>
      </w:r>
      <w:r w:rsidRPr="001E6E7A">
        <w:rPr>
          <w:b/>
          <w:bCs/>
        </w:rPr>
        <w:t xml:space="preserve"> </w:t>
      </w:r>
      <w:r w:rsidRPr="00E153C2">
        <w:rPr>
          <w:b/>
          <w:bCs/>
        </w:rPr>
        <w:t>calculation</w:t>
      </w:r>
      <w:bookmarkEnd w:id="636"/>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554"/>
        <w:gridCol w:w="1697"/>
        <w:gridCol w:w="1841"/>
        <w:gridCol w:w="2550"/>
        <w:gridCol w:w="1705"/>
      </w:tblGrid>
      <w:tr w:rsidR="00BA33E5" w:rsidRPr="008C1951" w14:paraId="01A29BFE" w14:textId="77777777" w:rsidTr="00EC4588">
        <w:trPr>
          <w:tblHeader/>
        </w:trPr>
        <w:tc>
          <w:tcPr>
            <w:tcW w:w="831" w:type="pct"/>
            <w:shd w:val="clear" w:color="auto" w:fill="auto"/>
          </w:tcPr>
          <w:p w14:paraId="0A4AED3A" w14:textId="77777777" w:rsidR="00BA33E5" w:rsidRPr="008C1951" w:rsidRDefault="00BA33E5" w:rsidP="00EC4588">
            <w:pPr>
              <w:pStyle w:val="RepTableHeader"/>
              <w:jc w:val="center"/>
              <w:rPr>
                <w:lang w:val="en-GB"/>
              </w:rPr>
            </w:pPr>
            <w:r w:rsidRPr="008C1951">
              <w:rPr>
                <w:lang w:val="en-GB"/>
              </w:rPr>
              <w:t>Compound</w:t>
            </w:r>
          </w:p>
        </w:tc>
        <w:tc>
          <w:tcPr>
            <w:tcW w:w="908" w:type="pct"/>
            <w:shd w:val="clear" w:color="auto" w:fill="auto"/>
          </w:tcPr>
          <w:p w14:paraId="777B73BA" w14:textId="77777777" w:rsidR="00BA33E5" w:rsidRPr="008C1951" w:rsidRDefault="00BA33E5" w:rsidP="00EC4588">
            <w:pPr>
              <w:pStyle w:val="RepTableHeader"/>
              <w:jc w:val="center"/>
              <w:rPr>
                <w:lang w:val="en-GB"/>
              </w:rPr>
            </w:pPr>
            <w:r w:rsidRPr="008C1951">
              <w:rPr>
                <w:lang w:val="en-GB"/>
              </w:rPr>
              <w:t xml:space="preserve">Molecular weight </w:t>
            </w:r>
            <w:r>
              <w:rPr>
                <w:lang w:val="en-GB"/>
              </w:rPr>
              <w:br/>
              <w:t>[</w:t>
            </w:r>
            <w:r w:rsidRPr="008C1951">
              <w:rPr>
                <w:lang w:val="en-GB"/>
              </w:rPr>
              <w:t>g/mol</w:t>
            </w:r>
            <w:r>
              <w:rPr>
                <w:lang w:val="en-GB"/>
              </w:rPr>
              <w:t>]</w:t>
            </w:r>
          </w:p>
        </w:tc>
        <w:tc>
          <w:tcPr>
            <w:tcW w:w="985" w:type="pct"/>
            <w:shd w:val="clear" w:color="auto" w:fill="auto"/>
          </w:tcPr>
          <w:p w14:paraId="5613A679" w14:textId="77777777" w:rsidR="00BA33E5" w:rsidRPr="008C1951" w:rsidRDefault="00BA33E5" w:rsidP="00EC4588">
            <w:pPr>
              <w:pStyle w:val="RepTableHeader"/>
              <w:jc w:val="center"/>
              <w:rPr>
                <w:lang w:val="en-GB"/>
              </w:rPr>
            </w:pPr>
            <w:r w:rsidRPr="008C1951">
              <w:rPr>
                <w:lang w:val="en-GB"/>
              </w:rPr>
              <w:t>Max. occurrence</w:t>
            </w:r>
            <w:r>
              <w:rPr>
                <w:lang w:val="en-GB"/>
              </w:rPr>
              <w:br/>
              <w:t>[</w:t>
            </w:r>
            <w:r w:rsidRPr="008C1951">
              <w:rPr>
                <w:lang w:val="en-GB"/>
              </w:rPr>
              <w:t>%</w:t>
            </w:r>
            <w:r>
              <w:rPr>
                <w:lang w:val="en-GB"/>
              </w:rPr>
              <w:t>]</w:t>
            </w:r>
          </w:p>
        </w:tc>
        <w:tc>
          <w:tcPr>
            <w:tcW w:w="1364" w:type="pct"/>
            <w:shd w:val="clear" w:color="auto" w:fill="auto"/>
          </w:tcPr>
          <w:p w14:paraId="4AE64C32" w14:textId="77777777" w:rsidR="00BA33E5" w:rsidRPr="008C1951" w:rsidRDefault="00BA33E5" w:rsidP="00EC4588">
            <w:pPr>
              <w:pStyle w:val="RepTableHeader"/>
              <w:jc w:val="center"/>
              <w:rPr>
                <w:lang w:val="en-GB"/>
              </w:rPr>
            </w:pPr>
            <w:r w:rsidRPr="008C1951">
              <w:rPr>
                <w:lang w:val="en-GB"/>
              </w:rPr>
              <w:t>DT</w:t>
            </w:r>
            <w:r w:rsidRPr="00C5521E">
              <w:rPr>
                <w:vertAlign w:val="subscript"/>
                <w:lang w:val="en-GB"/>
              </w:rPr>
              <w:t>50</w:t>
            </w:r>
          </w:p>
          <w:p w14:paraId="0005E4A6" w14:textId="77777777" w:rsidR="00BA33E5" w:rsidRPr="008C1951" w:rsidRDefault="00BA33E5" w:rsidP="00EC4588">
            <w:pPr>
              <w:pStyle w:val="RepTableHeader"/>
              <w:jc w:val="center"/>
              <w:rPr>
                <w:lang w:val="en-GB"/>
              </w:rPr>
            </w:pPr>
            <w:r>
              <w:rPr>
                <w:lang w:val="en-GB"/>
              </w:rPr>
              <w:t>[</w:t>
            </w:r>
            <w:r w:rsidRPr="008C1951">
              <w:rPr>
                <w:lang w:val="en-GB"/>
              </w:rPr>
              <w:t>d</w:t>
            </w:r>
            <w:r>
              <w:rPr>
                <w:lang w:val="en-GB"/>
              </w:rPr>
              <w:t>]</w:t>
            </w:r>
          </w:p>
        </w:tc>
        <w:tc>
          <w:tcPr>
            <w:tcW w:w="912" w:type="pct"/>
            <w:shd w:val="clear" w:color="auto" w:fill="auto"/>
          </w:tcPr>
          <w:p w14:paraId="7D21568B" w14:textId="77777777" w:rsidR="00BA33E5" w:rsidRPr="008C1951" w:rsidRDefault="00BA33E5" w:rsidP="00EC4588">
            <w:pPr>
              <w:pStyle w:val="RepTableHeader"/>
              <w:jc w:val="center"/>
              <w:rPr>
                <w:lang w:val="en-GB"/>
              </w:rPr>
            </w:pPr>
            <w:r w:rsidRPr="008C1951">
              <w:rPr>
                <w:lang w:val="en-GB"/>
              </w:rPr>
              <w:t>Value in accordance to EU endpoint y/n/</w:t>
            </w:r>
          </w:p>
          <w:p w14:paraId="03021314" w14:textId="77777777" w:rsidR="00BA33E5" w:rsidRPr="008C1951" w:rsidRDefault="00BA33E5" w:rsidP="00EC4588">
            <w:pPr>
              <w:pStyle w:val="RepTableHeader"/>
              <w:jc w:val="center"/>
              <w:rPr>
                <w:lang w:val="en-GB"/>
              </w:rPr>
            </w:pPr>
            <w:r w:rsidRPr="008C1951">
              <w:rPr>
                <w:lang w:val="en-GB"/>
              </w:rPr>
              <w:t>Reference</w:t>
            </w:r>
          </w:p>
        </w:tc>
      </w:tr>
      <w:tr w:rsidR="00BA33E5" w:rsidRPr="008C1951" w14:paraId="25AB3C76" w14:textId="77777777" w:rsidTr="00EC4588">
        <w:tc>
          <w:tcPr>
            <w:tcW w:w="831" w:type="pct"/>
            <w:shd w:val="clear" w:color="auto" w:fill="auto"/>
          </w:tcPr>
          <w:p w14:paraId="56471BD1" w14:textId="77777777" w:rsidR="00BA33E5" w:rsidRPr="00B1707B" w:rsidRDefault="00BA33E5" w:rsidP="00EC4588">
            <w:pPr>
              <w:keepNext/>
              <w:keepLines/>
              <w:spacing w:before="20" w:after="20"/>
              <w:rPr>
                <w:sz w:val="20"/>
              </w:rPr>
            </w:pPr>
            <w:r w:rsidRPr="00B1707B">
              <w:rPr>
                <w:sz w:val="20"/>
              </w:rPr>
              <w:t>Ametoctradin</w:t>
            </w:r>
          </w:p>
        </w:tc>
        <w:tc>
          <w:tcPr>
            <w:tcW w:w="908" w:type="pct"/>
            <w:shd w:val="clear" w:color="auto" w:fill="auto"/>
          </w:tcPr>
          <w:p w14:paraId="010308C6" w14:textId="77777777" w:rsidR="00BA33E5" w:rsidRPr="00B1707B" w:rsidRDefault="00BA33E5" w:rsidP="00EC4588">
            <w:pPr>
              <w:keepNext/>
              <w:keepLines/>
              <w:spacing w:before="20" w:after="20"/>
              <w:jc w:val="center"/>
              <w:rPr>
                <w:sz w:val="20"/>
              </w:rPr>
            </w:pPr>
            <w:r w:rsidRPr="00B1707B">
              <w:rPr>
                <w:sz w:val="20"/>
              </w:rPr>
              <w:t>275.4</w:t>
            </w:r>
          </w:p>
        </w:tc>
        <w:tc>
          <w:tcPr>
            <w:tcW w:w="985" w:type="pct"/>
            <w:shd w:val="clear" w:color="auto" w:fill="auto"/>
          </w:tcPr>
          <w:p w14:paraId="6C745138" w14:textId="77777777" w:rsidR="00BA33E5" w:rsidRPr="00B1707B" w:rsidRDefault="00BA33E5" w:rsidP="00EC4588">
            <w:pPr>
              <w:keepNext/>
              <w:keepLines/>
              <w:spacing w:before="20" w:after="20"/>
              <w:jc w:val="center"/>
              <w:rPr>
                <w:sz w:val="20"/>
                <w:vertAlign w:val="superscript"/>
              </w:rPr>
            </w:pPr>
            <w:r w:rsidRPr="00B1707B">
              <w:rPr>
                <w:sz w:val="20"/>
              </w:rPr>
              <w:t xml:space="preserve">- </w:t>
            </w:r>
            <w:r w:rsidRPr="00B1707B">
              <w:rPr>
                <w:sz w:val="20"/>
                <w:vertAlign w:val="superscript"/>
              </w:rPr>
              <w:t>a</w:t>
            </w:r>
          </w:p>
        </w:tc>
        <w:tc>
          <w:tcPr>
            <w:tcW w:w="1364" w:type="pct"/>
            <w:shd w:val="clear" w:color="auto" w:fill="auto"/>
          </w:tcPr>
          <w:p w14:paraId="455CC183" w14:textId="77777777" w:rsidR="00BA33E5" w:rsidRDefault="00BA33E5" w:rsidP="00EC4588">
            <w:pPr>
              <w:keepNext/>
              <w:keepLines/>
              <w:spacing w:before="20" w:after="20"/>
              <w:jc w:val="center"/>
              <w:rPr>
                <w:sz w:val="20"/>
                <w:vertAlign w:val="superscript"/>
              </w:rPr>
            </w:pPr>
            <w:r>
              <w:rPr>
                <w:sz w:val="20"/>
              </w:rPr>
              <w:t>ESCAPE:</w:t>
            </w:r>
            <w:r>
              <w:rPr>
                <w:sz w:val="20"/>
              </w:rPr>
              <w:br/>
            </w:r>
            <w:r w:rsidRPr="00B1707B">
              <w:rPr>
                <w:sz w:val="20"/>
              </w:rPr>
              <w:t>k1 [</w:t>
            </w:r>
            <w:r>
              <w:rPr>
                <w:sz w:val="20"/>
              </w:rPr>
              <w:t>1/</w:t>
            </w:r>
            <w:r w:rsidRPr="00B1707B">
              <w:rPr>
                <w:sz w:val="20"/>
              </w:rPr>
              <w:t>d] = 0.2361</w:t>
            </w:r>
            <w:r w:rsidRPr="00B1707B">
              <w:rPr>
                <w:sz w:val="20"/>
              </w:rPr>
              <w:br/>
              <w:t>k2 [</w:t>
            </w:r>
            <w:r>
              <w:rPr>
                <w:sz w:val="20"/>
              </w:rPr>
              <w:t>1/</w:t>
            </w:r>
            <w:r w:rsidRPr="00B1707B">
              <w:rPr>
                <w:sz w:val="20"/>
              </w:rPr>
              <w:t>d] = 0.0052</w:t>
            </w:r>
            <w:r w:rsidRPr="00B1707B">
              <w:rPr>
                <w:sz w:val="20"/>
              </w:rPr>
              <w:br/>
              <w:t>g = 0.9361</w:t>
            </w:r>
            <w:r>
              <w:rPr>
                <w:sz w:val="20"/>
              </w:rPr>
              <w:t xml:space="preserve"> </w:t>
            </w:r>
            <w:r>
              <w:rPr>
                <w:sz w:val="20"/>
                <w:vertAlign w:val="superscript"/>
              </w:rPr>
              <w:t>b</w:t>
            </w:r>
          </w:p>
          <w:p w14:paraId="1278A0D3" w14:textId="77777777" w:rsidR="00BA33E5" w:rsidRDefault="00BA33E5" w:rsidP="00EC4588">
            <w:pPr>
              <w:keepNext/>
              <w:keepLines/>
              <w:spacing w:before="20" w:after="20"/>
              <w:jc w:val="center"/>
              <w:rPr>
                <w:sz w:val="20"/>
              </w:rPr>
            </w:pPr>
            <w:r>
              <w:rPr>
                <w:sz w:val="20"/>
              </w:rPr>
              <w:t>(DFOP, worst-case from lab, n = 4)</w:t>
            </w:r>
            <w:r>
              <w:rPr>
                <w:sz w:val="20"/>
              </w:rPr>
              <w:br/>
            </w:r>
          </w:p>
          <w:p w14:paraId="38BE7726" w14:textId="77777777" w:rsidR="00BA33E5" w:rsidRPr="004E40E7" w:rsidRDefault="00BA33E5" w:rsidP="00EC4588">
            <w:pPr>
              <w:keepNext/>
              <w:keepLines/>
              <w:spacing w:before="20" w:after="20"/>
              <w:jc w:val="center"/>
              <w:rPr>
                <w:sz w:val="20"/>
              </w:rPr>
            </w:pPr>
            <w:r w:rsidRPr="002A0AB0">
              <w:rPr>
                <w:sz w:val="20"/>
                <w:highlight w:val="green"/>
              </w:rPr>
              <w:t>Excel PEC</w:t>
            </w:r>
            <w:r w:rsidRPr="002A0AB0">
              <w:rPr>
                <w:sz w:val="20"/>
                <w:highlight w:val="green"/>
                <w:vertAlign w:val="subscript"/>
              </w:rPr>
              <w:t>soil</w:t>
            </w:r>
            <w:r w:rsidRPr="002A0AB0">
              <w:rPr>
                <w:sz w:val="20"/>
                <w:highlight w:val="green"/>
              </w:rPr>
              <w:t xml:space="preserve">:3.2 </w:t>
            </w:r>
            <w:r w:rsidRPr="002A0AB0">
              <w:rPr>
                <w:sz w:val="20"/>
                <w:highlight w:val="green"/>
              </w:rPr>
              <w:br/>
              <w:t>(worst-case, DFOP, from lab, n=4)</w:t>
            </w:r>
          </w:p>
        </w:tc>
        <w:tc>
          <w:tcPr>
            <w:tcW w:w="912" w:type="pct"/>
            <w:shd w:val="clear" w:color="auto" w:fill="auto"/>
          </w:tcPr>
          <w:p w14:paraId="7DEDC4FE" w14:textId="77777777" w:rsidR="00BA33E5" w:rsidRPr="004049B4" w:rsidRDefault="00BA33E5" w:rsidP="00EC4588">
            <w:pPr>
              <w:pStyle w:val="RepTable"/>
              <w:jc w:val="center"/>
            </w:pPr>
            <w:r w:rsidRPr="00482C9A">
              <w:t>Y</w:t>
            </w:r>
            <w:r w:rsidRPr="00482C9A">
              <w:br/>
            </w:r>
            <w:r>
              <w:t>(</w:t>
            </w:r>
            <w:r w:rsidRPr="00482C9A">
              <w:t>EFSA</w:t>
            </w:r>
            <w:r>
              <w:t xml:space="preserve">, </w:t>
            </w:r>
            <w:r w:rsidRPr="00482C9A">
              <w:t>2012)</w:t>
            </w:r>
          </w:p>
        </w:tc>
      </w:tr>
      <w:tr w:rsidR="00BA33E5" w:rsidRPr="008C1951" w14:paraId="5AE587A2" w14:textId="77777777" w:rsidTr="00EC4588">
        <w:tc>
          <w:tcPr>
            <w:tcW w:w="831" w:type="pct"/>
            <w:shd w:val="clear" w:color="auto" w:fill="auto"/>
          </w:tcPr>
          <w:p w14:paraId="353B3BD5" w14:textId="77777777" w:rsidR="00BA33E5" w:rsidRPr="00B1707B" w:rsidRDefault="00BA33E5" w:rsidP="00EC4588">
            <w:pPr>
              <w:keepNext/>
              <w:keepLines/>
              <w:spacing w:before="20" w:after="20"/>
              <w:rPr>
                <w:sz w:val="20"/>
              </w:rPr>
            </w:pPr>
            <w:r w:rsidRPr="00B1707B">
              <w:rPr>
                <w:sz w:val="20"/>
              </w:rPr>
              <w:t>M650F01</w:t>
            </w:r>
          </w:p>
        </w:tc>
        <w:tc>
          <w:tcPr>
            <w:tcW w:w="908" w:type="pct"/>
            <w:shd w:val="clear" w:color="auto" w:fill="auto"/>
          </w:tcPr>
          <w:p w14:paraId="3C73205D" w14:textId="77777777" w:rsidR="00BA33E5" w:rsidRPr="00B1707B" w:rsidRDefault="00BA33E5" w:rsidP="00EC4588">
            <w:pPr>
              <w:keepNext/>
              <w:keepLines/>
              <w:spacing w:before="20" w:after="20"/>
              <w:jc w:val="center"/>
              <w:rPr>
                <w:sz w:val="20"/>
              </w:rPr>
            </w:pPr>
            <w:r w:rsidRPr="00B1707B">
              <w:rPr>
                <w:sz w:val="20"/>
              </w:rPr>
              <w:t>249.3</w:t>
            </w:r>
          </w:p>
        </w:tc>
        <w:tc>
          <w:tcPr>
            <w:tcW w:w="985" w:type="pct"/>
            <w:shd w:val="clear" w:color="auto" w:fill="auto"/>
          </w:tcPr>
          <w:p w14:paraId="27AD5C4A" w14:textId="77777777" w:rsidR="00BA33E5" w:rsidRPr="00CD375A" w:rsidRDefault="00BA33E5" w:rsidP="00EC4588">
            <w:pPr>
              <w:keepNext/>
              <w:keepLines/>
              <w:spacing w:before="20" w:after="20"/>
              <w:jc w:val="center"/>
              <w:rPr>
                <w:sz w:val="20"/>
              </w:rPr>
            </w:pPr>
            <w:r>
              <w:rPr>
                <w:sz w:val="20"/>
              </w:rPr>
              <w:t>ESCAPE:</w:t>
            </w:r>
            <w:r>
              <w:rPr>
                <w:sz w:val="20"/>
              </w:rPr>
              <w:br/>
            </w:r>
            <w:r w:rsidRPr="00B1707B">
              <w:rPr>
                <w:sz w:val="20"/>
              </w:rPr>
              <w:t>92.8</w:t>
            </w:r>
            <w:r w:rsidRPr="00772B73">
              <w:rPr>
                <w:sz w:val="20"/>
                <w:vertAlign w:val="superscript"/>
              </w:rPr>
              <w:t xml:space="preserve"> </w:t>
            </w:r>
            <w:r>
              <w:rPr>
                <w:sz w:val="20"/>
                <w:vertAlign w:val="superscript"/>
              </w:rPr>
              <w:t>c</w:t>
            </w:r>
            <w:r w:rsidRPr="00B1707B">
              <w:rPr>
                <w:sz w:val="20"/>
              </w:rPr>
              <w:br/>
              <w:t>(formation fraction</w:t>
            </w:r>
            <w:r>
              <w:rPr>
                <w:sz w:val="20"/>
              </w:rPr>
              <w:t xml:space="preserve"> of laboratory studies with the parent, </w:t>
            </w:r>
            <w:r>
              <w:rPr>
                <w:sz w:val="20"/>
              </w:rPr>
              <w:br/>
              <w:t>n = 4</w:t>
            </w:r>
            <w:r w:rsidRPr="00B1707B">
              <w:rPr>
                <w:sz w:val="20"/>
              </w:rPr>
              <w:t>)</w:t>
            </w:r>
            <w:r>
              <w:rPr>
                <w:sz w:val="20"/>
              </w:rPr>
              <w:br/>
            </w:r>
            <w:r>
              <w:rPr>
                <w:sz w:val="20"/>
              </w:rPr>
              <w:br/>
            </w:r>
            <w:r w:rsidRPr="002A0AB0">
              <w:rPr>
                <w:sz w:val="20"/>
                <w:highlight w:val="green"/>
              </w:rPr>
              <w:t>Excel PEC</w:t>
            </w:r>
            <w:r w:rsidRPr="002A0AB0">
              <w:rPr>
                <w:sz w:val="20"/>
                <w:highlight w:val="green"/>
                <w:vertAlign w:val="subscript"/>
              </w:rPr>
              <w:t>soil</w:t>
            </w:r>
            <w:r w:rsidRPr="002A0AB0">
              <w:rPr>
                <w:sz w:val="20"/>
                <w:highlight w:val="green"/>
              </w:rPr>
              <w:t>:53.9</w:t>
            </w:r>
          </w:p>
        </w:tc>
        <w:tc>
          <w:tcPr>
            <w:tcW w:w="1364" w:type="pct"/>
            <w:shd w:val="clear" w:color="auto" w:fill="auto"/>
          </w:tcPr>
          <w:p w14:paraId="40BA47D1" w14:textId="77777777" w:rsidR="00BA33E5" w:rsidRPr="00B1707B" w:rsidRDefault="00BA33E5" w:rsidP="00EC4588">
            <w:pPr>
              <w:keepNext/>
              <w:keepLines/>
              <w:spacing w:before="20" w:after="20"/>
              <w:jc w:val="center"/>
              <w:rPr>
                <w:sz w:val="20"/>
              </w:rPr>
            </w:pPr>
            <w:r w:rsidRPr="002A0AB0">
              <w:rPr>
                <w:sz w:val="20"/>
                <w:highlight w:val="green"/>
              </w:rPr>
              <w:t>ESCAPE and Excel PEC</w:t>
            </w:r>
            <w:r w:rsidRPr="002A0AB0">
              <w:rPr>
                <w:sz w:val="20"/>
                <w:highlight w:val="green"/>
                <w:vertAlign w:val="subscript"/>
              </w:rPr>
              <w:t>soil</w:t>
            </w:r>
            <w:r w:rsidRPr="002A0AB0">
              <w:rPr>
                <w:sz w:val="20"/>
                <w:highlight w:val="green"/>
              </w:rPr>
              <w:t>:</w:t>
            </w:r>
            <w:r>
              <w:rPr>
                <w:sz w:val="20"/>
              </w:rPr>
              <w:t xml:space="preserve"> </w:t>
            </w:r>
            <w:r w:rsidRPr="00B1707B">
              <w:rPr>
                <w:sz w:val="20"/>
              </w:rPr>
              <w:t>10.8</w:t>
            </w:r>
            <w:r w:rsidRPr="00B1707B">
              <w:rPr>
                <w:sz w:val="20"/>
              </w:rPr>
              <w:br/>
              <w:t>(worst-case from DFOP-SFO</w:t>
            </w:r>
            <w:r>
              <w:rPr>
                <w:sz w:val="20"/>
              </w:rPr>
              <w:t xml:space="preserve"> approach of lab with the parent, n = 4</w:t>
            </w:r>
            <w:r w:rsidRPr="00B1707B">
              <w:rPr>
                <w:sz w:val="20"/>
              </w:rPr>
              <w:t>)</w:t>
            </w:r>
          </w:p>
        </w:tc>
        <w:tc>
          <w:tcPr>
            <w:tcW w:w="912" w:type="pct"/>
            <w:shd w:val="clear" w:color="auto" w:fill="auto"/>
          </w:tcPr>
          <w:p w14:paraId="4561FAF6" w14:textId="77777777" w:rsidR="00BA33E5" w:rsidRPr="008C1951" w:rsidRDefault="00BA33E5" w:rsidP="00EC4588">
            <w:pPr>
              <w:pStyle w:val="RepTable"/>
              <w:jc w:val="center"/>
              <w:rPr>
                <w:highlight w:val="yellow"/>
              </w:rPr>
            </w:pPr>
            <w:r w:rsidRPr="00482C9A">
              <w:t>Y</w:t>
            </w:r>
            <w:r w:rsidRPr="00482C9A">
              <w:br/>
            </w:r>
            <w:r>
              <w:t>(</w:t>
            </w:r>
            <w:r w:rsidRPr="00482C9A">
              <w:t>EFSA</w:t>
            </w:r>
            <w:r>
              <w:t xml:space="preserve">, </w:t>
            </w:r>
            <w:r w:rsidRPr="00482C9A">
              <w:t>2012)</w:t>
            </w:r>
            <w:r>
              <w:t>,</w:t>
            </w:r>
            <w:r>
              <w:rPr>
                <w:rFonts w:cs="Arial"/>
              </w:rPr>
              <w:t xml:space="preserve"> except formation fraction in soil</w:t>
            </w:r>
            <w:r w:rsidRPr="006A1D44">
              <w:t>:</w:t>
            </w:r>
            <w:r>
              <w:t xml:space="preserve"> DAR (2011)</w:t>
            </w:r>
          </w:p>
        </w:tc>
      </w:tr>
      <w:tr w:rsidR="00BA33E5" w:rsidRPr="008C1951" w14:paraId="778DBB2D" w14:textId="77777777" w:rsidTr="00EC4588">
        <w:tc>
          <w:tcPr>
            <w:tcW w:w="831" w:type="pct"/>
            <w:shd w:val="clear" w:color="auto" w:fill="auto"/>
          </w:tcPr>
          <w:p w14:paraId="32912AA5" w14:textId="77777777" w:rsidR="00BA33E5" w:rsidRPr="00B1707B" w:rsidRDefault="00BA33E5" w:rsidP="00EC4588">
            <w:pPr>
              <w:keepNext/>
              <w:keepLines/>
              <w:spacing w:before="20" w:after="20"/>
              <w:rPr>
                <w:sz w:val="20"/>
              </w:rPr>
            </w:pPr>
            <w:r w:rsidRPr="00B1707B">
              <w:rPr>
                <w:sz w:val="20"/>
              </w:rPr>
              <w:t>M650F02</w:t>
            </w:r>
          </w:p>
        </w:tc>
        <w:tc>
          <w:tcPr>
            <w:tcW w:w="908" w:type="pct"/>
            <w:shd w:val="clear" w:color="auto" w:fill="auto"/>
          </w:tcPr>
          <w:p w14:paraId="061DB8C9" w14:textId="77777777" w:rsidR="00BA33E5" w:rsidRPr="00B1707B" w:rsidRDefault="00BA33E5" w:rsidP="00EC4588">
            <w:pPr>
              <w:keepNext/>
              <w:keepLines/>
              <w:spacing w:before="20" w:after="20"/>
              <w:jc w:val="center"/>
              <w:rPr>
                <w:sz w:val="20"/>
              </w:rPr>
            </w:pPr>
            <w:r w:rsidRPr="00B1707B">
              <w:rPr>
                <w:sz w:val="20"/>
              </w:rPr>
              <w:t>235.3</w:t>
            </w:r>
          </w:p>
        </w:tc>
        <w:tc>
          <w:tcPr>
            <w:tcW w:w="985" w:type="pct"/>
            <w:shd w:val="clear" w:color="auto" w:fill="auto"/>
          </w:tcPr>
          <w:p w14:paraId="3D46BD61" w14:textId="77777777" w:rsidR="00BA33E5" w:rsidRPr="00B1707B" w:rsidRDefault="00BA33E5" w:rsidP="00EC4588">
            <w:pPr>
              <w:keepNext/>
              <w:keepLines/>
              <w:spacing w:before="20" w:after="20"/>
              <w:jc w:val="center"/>
              <w:rPr>
                <w:sz w:val="20"/>
                <w:vertAlign w:val="superscript"/>
              </w:rPr>
            </w:pPr>
            <w:r>
              <w:rPr>
                <w:sz w:val="20"/>
              </w:rPr>
              <w:t xml:space="preserve">ESCAPE: </w:t>
            </w:r>
            <w:r w:rsidRPr="00B1707B">
              <w:rPr>
                <w:sz w:val="20"/>
              </w:rPr>
              <w:t>6.4</w:t>
            </w:r>
            <w:r w:rsidRPr="004F53BC">
              <w:rPr>
                <w:sz w:val="20"/>
                <w:vertAlign w:val="superscript"/>
              </w:rPr>
              <w:t xml:space="preserve"> </w:t>
            </w:r>
            <w:r>
              <w:rPr>
                <w:sz w:val="20"/>
                <w:vertAlign w:val="superscript"/>
              </w:rPr>
              <w:t>c</w:t>
            </w:r>
            <w:r w:rsidRPr="00B1707B">
              <w:rPr>
                <w:sz w:val="20"/>
              </w:rPr>
              <w:br/>
              <w:t>(formation fraction</w:t>
            </w:r>
            <w:r>
              <w:rPr>
                <w:sz w:val="20"/>
              </w:rPr>
              <w:t xml:space="preserve"> of laboratory studies with the parent, </w:t>
            </w:r>
            <w:r>
              <w:rPr>
                <w:sz w:val="20"/>
              </w:rPr>
              <w:br/>
              <w:t>n = 4</w:t>
            </w:r>
            <w:r w:rsidRPr="00B1707B">
              <w:rPr>
                <w:sz w:val="20"/>
              </w:rPr>
              <w:t>)</w:t>
            </w:r>
            <w:r>
              <w:rPr>
                <w:sz w:val="20"/>
              </w:rPr>
              <w:br/>
            </w:r>
            <w:r>
              <w:rPr>
                <w:sz w:val="20"/>
                <w:vertAlign w:val="superscript"/>
              </w:rPr>
              <w:br/>
            </w:r>
            <w:r w:rsidRPr="002A0AB0">
              <w:rPr>
                <w:sz w:val="20"/>
                <w:highlight w:val="green"/>
              </w:rPr>
              <w:t>Excel PEC</w:t>
            </w:r>
            <w:r w:rsidRPr="002A0AB0">
              <w:rPr>
                <w:sz w:val="20"/>
                <w:highlight w:val="green"/>
                <w:vertAlign w:val="subscript"/>
              </w:rPr>
              <w:t>soil</w:t>
            </w:r>
            <w:r w:rsidRPr="002A0AB0">
              <w:rPr>
                <w:sz w:val="20"/>
                <w:highlight w:val="green"/>
              </w:rPr>
              <w:t>:13</w:t>
            </w:r>
          </w:p>
        </w:tc>
        <w:tc>
          <w:tcPr>
            <w:tcW w:w="1364" w:type="pct"/>
            <w:shd w:val="clear" w:color="auto" w:fill="auto"/>
          </w:tcPr>
          <w:p w14:paraId="5DDBFB38" w14:textId="77777777" w:rsidR="00BA33E5" w:rsidRPr="00B1707B" w:rsidRDefault="00BA33E5" w:rsidP="00EC4588">
            <w:pPr>
              <w:keepNext/>
              <w:keepLines/>
              <w:spacing w:before="20" w:after="20"/>
              <w:jc w:val="center"/>
              <w:rPr>
                <w:sz w:val="20"/>
              </w:rPr>
            </w:pPr>
            <w:r w:rsidRPr="002A0AB0">
              <w:rPr>
                <w:sz w:val="20"/>
                <w:highlight w:val="green"/>
              </w:rPr>
              <w:t>ESCAPE and Excel PEC</w:t>
            </w:r>
            <w:r w:rsidRPr="002A0AB0">
              <w:rPr>
                <w:sz w:val="20"/>
                <w:highlight w:val="green"/>
                <w:vertAlign w:val="subscript"/>
              </w:rPr>
              <w:t>soil</w:t>
            </w:r>
            <w:r w:rsidRPr="002A0AB0">
              <w:rPr>
                <w:sz w:val="20"/>
                <w:highlight w:val="green"/>
              </w:rPr>
              <w:t>:</w:t>
            </w:r>
            <w:r>
              <w:rPr>
                <w:sz w:val="20"/>
              </w:rPr>
              <w:t xml:space="preserve"> </w:t>
            </w:r>
            <w:r w:rsidRPr="00B1707B">
              <w:rPr>
                <w:sz w:val="20"/>
              </w:rPr>
              <w:t>21.6</w:t>
            </w:r>
            <w:r w:rsidRPr="00B1707B">
              <w:rPr>
                <w:sz w:val="20"/>
              </w:rPr>
              <w:br/>
              <w:t>(worst-case from DFOP-SFO</w:t>
            </w:r>
            <w:r>
              <w:rPr>
                <w:sz w:val="20"/>
              </w:rPr>
              <w:t xml:space="preserve"> approach of lab with the parent, n = 5</w:t>
            </w:r>
            <w:r w:rsidRPr="00B1707B">
              <w:rPr>
                <w:sz w:val="20"/>
              </w:rPr>
              <w:t>)</w:t>
            </w:r>
          </w:p>
        </w:tc>
        <w:tc>
          <w:tcPr>
            <w:tcW w:w="912" w:type="pct"/>
            <w:shd w:val="clear" w:color="auto" w:fill="auto"/>
          </w:tcPr>
          <w:p w14:paraId="5B416A09" w14:textId="77777777" w:rsidR="00BA33E5" w:rsidRPr="008C1951" w:rsidRDefault="00BA33E5" w:rsidP="00EC4588">
            <w:pPr>
              <w:pStyle w:val="RepTable"/>
              <w:jc w:val="center"/>
              <w:rPr>
                <w:highlight w:val="yellow"/>
              </w:rPr>
            </w:pPr>
            <w:r w:rsidRPr="00482C9A">
              <w:t>Y</w:t>
            </w:r>
            <w:r w:rsidRPr="00482C9A">
              <w:br/>
            </w:r>
            <w:r>
              <w:t>(</w:t>
            </w:r>
            <w:r w:rsidRPr="00482C9A">
              <w:t>EFSA</w:t>
            </w:r>
            <w:r>
              <w:t xml:space="preserve">, </w:t>
            </w:r>
            <w:r w:rsidRPr="00482C9A">
              <w:t>2012) (2012)</w:t>
            </w:r>
            <w:r>
              <w:t>,</w:t>
            </w:r>
            <w:r>
              <w:rPr>
                <w:rFonts w:cs="Arial"/>
              </w:rPr>
              <w:t xml:space="preserve"> except formation fraction in soil</w:t>
            </w:r>
            <w:r w:rsidRPr="006A1D44">
              <w:t>:</w:t>
            </w:r>
            <w:r>
              <w:t xml:space="preserve"> DAR (2011)</w:t>
            </w:r>
          </w:p>
        </w:tc>
      </w:tr>
      <w:tr w:rsidR="00BA33E5" w:rsidRPr="008C1951" w14:paraId="79421EAD" w14:textId="77777777" w:rsidTr="00EC4588">
        <w:tc>
          <w:tcPr>
            <w:tcW w:w="831" w:type="pct"/>
            <w:shd w:val="clear" w:color="auto" w:fill="auto"/>
          </w:tcPr>
          <w:p w14:paraId="13529A5F" w14:textId="77777777" w:rsidR="00BA33E5" w:rsidRPr="00B1707B" w:rsidRDefault="00BA33E5" w:rsidP="00EC4588">
            <w:pPr>
              <w:keepNext/>
              <w:keepLines/>
              <w:spacing w:before="20" w:after="20"/>
              <w:rPr>
                <w:sz w:val="20"/>
              </w:rPr>
            </w:pPr>
            <w:r w:rsidRPr="00B1707B">
              <w:rPr>
                <w:sz w:val="20"/>
              </w:rPr>
              <w:t>M650F03</w:t>
            </w:r>
          </w:p>
        </w:tc>
        <w:tc>
          <w:tcPr>
            <w:tcW w:w="908" w:type="pct"/>
            <w:shd w:val="clear" w:color="auto" w:fill="auto"/>
          </w:tcPr>
          <w:p w14:paraId="62F8ED13" w14:textId="77777777" w:rsidR="00BA33E5" w:rsidRPr="00B1707B" w:rsidRDefault="00BA33E5" w:rsidP="00EC4588">
            <w:pPr>
              <w:keepNext/>
              <w:keepLines/>
              <w:spacing w:before="20" w:after="20"/>
              <w:jc w:val="center"/>
              <w:rPr>
                <w:sz w:val="20"/>
              </w:rPr>
            </w:pPr>
            <w:r w:rsidRPr="00B1707B">
              <w:rPr>
                <w:sz w:val="20"/>
              </w:rPr>
              <w:t>221.2</w:t>
            </w:r>
          </w:p>
        </w:tc>
        <w:tc>
          <w:tcPr>
            <w:tcW w:w="985" w:type="pct"/>
            <w:shd w:val="clear" w:color="auto" w:fill="auto"/>
          </w:tcPr>
          <w:p w14:paraId="02ABE572" w14:textId="77777777" w:rsidR="00BA33E5" w:rsidRDefault="00BA33E5" w:rsidP="00EC4588">
            <w:pPr>
              <w:keepNext/>
              <w:keepLines/>
              <w:spacing w:before="20" w:after="20"/>
              <w:jc w:val="center"/>
              <w:rPr>
                <w:sz w:val="20"/>
              </w:rPr>
            </w:pPr>
            <w:r w:rsidRPr="002A0AB0">
              <w:rPr>
                <w:sz w:val="20"/>
                <w:highlight w:val="green"/>
              </w:rPr>
              <w:t>ESCAPE and Excel PEC</w:t>
            </w:r>
            <w:r w:rsidRPr="002A0AB0">
              <w:rPr>
                <w:sz w:val="20"/>
                <w:highlight w:val="green"/>
                <w:vertAlign w:val="subscript"/>
              </w:rPr>
              <w:t>soil</w:t>
            </w:r>
            <w:r>
              <w:rPr>
                <w:sz w:val="20"/>
              </w:rPr>
              <w:t xml:space="preserve">: </w:t>
            </w:r>
          </w:p>
          <w:p w14:paraId="178DFD57" w14:textId="77777777" w:rsidR="00BA33E5" w:rsidRPr="00B1707B" w:rsidRDefault="00BA33E5" w:rsidP="00EC4588">
            <w:pPr>
              <w:keepNext/>
              <w:keepLines/>
              <w:spacing w:before="20" w:after="20"/>
              <w:jc w:val="center"/>
              <w:rPr>
                <w:sz w:val="20"/>
              </w:rPr>
            </w:pPr>
            <w:r w:rsidRPr="00B1707B">
              <w:rPr>
                <w:sz w:val="20"/>
              </w:rPr>
              <w:t>57.0</w:t>
            </w:r>
            <w:r w:rsidRPr="00B1707B">
              <w:rPr>
                <w:sz w:val="20"/>
              </w:rPr>
              <w:br/>
              <w:t>(n = 4)</w:t>
            </w:r>
          </w:p>
        </w:tc>
        <w:tc>
          <w:tcPr>
            <w:tcW w:w="1364" w:type="pct"/>
            <w:shd w:val="clear" w:color="auto" w:fill="auto"/>
          </w:tcPr>
          <w:p w14:paraId="3D3CAB8E" w14:textId="77777777" w:rsidR="00BA33E5" w:rsidRPr="00B1707B" w:rsidRDefault="00BA33E5" w:rsidP="00EC4588">
            <w:pPr>
              <w:keepNext/>
              <w:keepLines/>
              <w:spacing w:before="20" w:after="20"/>
              <w:jc w:val="center"/>
              <w:rPr>
                <w:sz w:val="20"/>
              </w:rPr>
            </w:pPr>
            <w:r w:rsidRPr="002A0AB0">
              <w:rPr>
                <w:sz w:val="20"/>
                <w:highlight w:val="green"/>
              </w:rPr>
              <w:t>ESCAPE and Excel PEC</w:t>
            </w:r>
            <w:r w:rsidRPr="002A0AB0">
              <w:rPr>
                <w:sz w:val="20"/>
                <w:highlight w:val="green"/>
                <w:vertAlign w:val="subscript"/>
              </w:rPr>
              <w:t>soil</w:t>
            </w:r>
            <w:r>
              <w:rPr>
                <w:sz w:val="20"/>
              </w:rPr>
              <w:t xml:space="preserve">: </w:t>
            </w:r>
            <w:r w:rsidRPr="00B1707B">
              <w:rPr>
                <w:sz w:val="20"/>
              </w:rPr>
              <w:t>19.8</w:t>
            </w:r>
            <w:r w:rsidRPr="00B1707B">
              <w:rPr>
                <w:sz w:val="20"/>
              </w:rPr>
              <w:br/>
            </w:r>
            <w:r>
              <w:rPr>
                <w:sz w:val="20"/>
              </w:rPr>
              <w:t>(SFO, worst-case from field studies, n=5)</w:t>
            </w:r>
          </w:p>
        </w:tc>
        <w:tc>
          <w:tcPr>
            <w:tcW w:w="912" w:type="pct"/>
            <w:shd w:val="clear" w:color="auto" w:fill="auto"/>
          </w:tcPr>
          <w:p w14:paraId="5B8E32DD" w14:textId="77777777" w:rsidR="00BA33E5" w:rsidRPr="004049B4" w:rsidRDefault="00BA33E5" w:rsidP="00EC4588">
            <w:pPr>
              <w:pStyle w:val="RepTable"/>
              <w:jc w:val="center"/>
            </w:pPr>
            <w:r w:rsidRPr="00482C9A">
              <w:t>Y</w:t>
            </w:r>
            <w:r w:rsidRPr="00482C9A">
              <w:br/>
            </w:r>
            <w:r>
              <w:t>(</w:t>
            </w:r>
            <w:r w:rsidRPr="00482C9A">
              <w:t>EFSA</w:t>
            </w:r>
            <w:r>
              <w:t xml:space="preserve">, </w:t>
            </w:r>
            <w:r w:rsidRPr="00482C9A">
              <w:t>2012)</w:t>
            </w:r>
          </w:p>
        </w:tc>
      </w:tr>
      <w:tr w:rsidR="00BA33E5" w:rsidRPr="008C1951" w14:paraId="42031858" w14:textId="77777777" w:rsidTr="00EC4588">
        <w:tc>
          <w:tcPr>
            <w:tcW w:w="831" w:type="pct"/>
            <w:tcBorders>
              <w:bottom w:val="single" w:sz="4" w:space="0" w:color="auto"/>
            </w:tcBorders>
            <w:shd w:val="clear" w:color="auto" w:fill="auto"/>
          </w:tcPr>
          <w:p w14:paraId="789FBD3E" w14:textId="77777777" w:rsidR="00BA33E5" w:rsidRPr="00B1707B" w:rsidRDefault="00BA33E5" w:rsidP="00EC4588">
            <w:pPr>
              <w:keepNext/>
              <w:keepLines/>
              <w:spacing w:before="20" w:after="20"/>
              <w:rPr>
                <w:sz w:val="20"/>
              </w:rPr>
            </w:pPr>
            <w:r w:rsidRPr="00B1707B">
              <w:rPr>
                <w:sz w:val="20"/>
              </w:rPr>
              <w:t>M650F04</w:t>
            </w:r>
          </w:p>
        </w:tc>
        <w:tc>
          <w:tcPr>
            <w:tcW w:w="908" w:type="pct"/>
            <w:tcBorders>
              <w:bottom w:val="single" w:sz="4" w:space="0" w:color="auto"/>
            </w:tcBorders>
            <w:shd w:val="clear" w:color="auto" w:fill="auto"/>
          </w:tcPr>
          <w:p w14:paraId="232BF108" w14:textId="77777777" w:rsidR="00BA33E5" w:rsidRPr="00B1707B" w:rsidRDefault="00BA33E5" w:rsidP="00EC4588">
            <w:pPr>
              <w:keepNext/>
              <w:keepLines/>
              <w:spacing w:before="20" w:after="20"/>
              <w:jc w:val="center"/>
              <w:rPr>
                <w:sz w:val="20"/>
              </w:rPr>
            </w:pPr>
            <w:r w:rsidRPr="00B1707B">
              <w:rPr>
                <w:sz w:val="20"/>
              </w:rPr>
              <w:t>207.2</w:t>
            </w:r>
          </w:p>
        </w:tc>
        <w:tc>
          <w:tcPr>
            <w:tcW w:w="985" w:type="pct"/>
            <w:tcBorders>
              <w:bottom w:val="single" w:sz="4" w:space="0" w:color="auto"/>
            </w:tcBorders>
            <w:shd w:val="clear" w:color="auto" w:fill="auto"/>
          </w:tcPr>
          <w:p w14:paraId="67CA7CF9" w14:textId="77777777" w:rsidR="00BA33E5" w:rsidRDefault="00BA33E5" w:rsidP="00EC4588">
            <w:pPr>
              <w:keepNext/>
              <w:keepLines/>
              <w:spacing w:before="20" w:after="20"/>
              <w:jc w:val="center"/>
              <w:rPr>
                <w:sz w:val="20"/>
              </w:rPr>
            </w:pPr>
            <w:r w:rsidRPr="002A0AB0">
              <w:rPr>
                <w:sz w:val="20"/>
                <w:highlight w:val="green"/>
              </w:rPr>
              <w:t>ESCAPE and Excel PEC</w:t>
            </w:r>
            <w:r w:rsidRPr="002A0AB0">
              <w:rPr>
                <w:sz w:val="20"/>
                <w:highlight w:val="green"/>
                <w:vertAlign w:val="subscript"/>
              </w:rPr>
              <w:t>soil</w:t>
            </w:r>
            <w:r w:rsidRPr="002A0AB0">
              <w:rPr>
                <w:sz w:val="20"/>
                <w:highlight w:val="green"/>
              </w:rPr>
              <w:t>:</w:t>
            </w:r>
            <w:r>
              <w:rPr>
                <w:sz w:val="20"/>
              </w:rPr>
              <w:t xml:space="preserve"> </w:t>
            </w:r>
          </w:p>
          <w:p w14:paraId="5E2937B8" w14:textId="77777777" w:rsidR="00BA33E5" w:rsidRPr="00B1707B" w:rsidRDefault="00BA33E5" w:rsidP="00EC4588">
            <w:pPr>
              <w:keepNext/>
              <w:keepLines/>
              <w:spacing w:before="20" w:after="20"/>
              <w:jc w:val="center"/>
              <w:rPr>
                <w:sz w:val="20"/>
              </w:rPr>
            </w:pPr>
            <w:r w:rsidRPr="00B1707B">
              <w:rPr>
                <w:sz w:val="20"/>
              </w:rPr>
              <w:t>55.7</w:t>
            </w:r>
            <w:r w:rsidRPr="00B1707B">
              <w:rPr>
                <w:sz w:val="20"/>
              </w:rPr>
              <w:br/>
              <w:t>(n = 4)</w:t>
            </w:r>
          </w:p>
        </w:tc>
        <w:tc>
          <w:tcPr>
            <w:tcW w:w="1364" w:type="pct"/>
            <w:tcBorders>
              <w:bottom w:val="single" w:sz="4" w:space="0" w:color="auto"/>
            </w:tcBorders>
            <w:shd w:val="clear" w:color="auto" w:fill="auto"/>
          </w:tcPr>
          <w:p w14:paraId="6E4B70D2" w14:textId="77777777" w:rsidR="00BA33E5" w:rsidRDefault="00BA33E5" w:rsidP="00EC4588">
            <w:pPr>
              <w:keepNext/>
              <w:keepLines/>
              <w:spacing w:before="20" w:after="20"/>
              <w:jc w:val="center"/>
              <w:rPr>
                <w:sz w:val="20"/>
                <w:vertAlign w:val="superscript"/>
              </w:rPr>
            </w:pPr>
            <w:r>
              <w:rPr>
                <w:sz w:val="20"/>
              </w:rPr>
              <w:t xml:space="preserve">ESCAPE: </w:t>
            </w:r>
            <w:r>
              <w:rPr>
                <w:sz w:val="20"/>
              </w:rPr>
              <w:br/>
            </w:r>
            <w:r w:rsidRPr="00B1707B">
              <w:rPr>
                <w:sz w:val="20"/>
              </w:rPr>
              <w:t>k1 [</w:t>
            </w:r>
            <w:r>
              <w:rPr>
                <w:sz w:val="20"/>
              </w:rPr>
              <w:t>1/</w:t>
            </w:r>
            <w:r w:rsidRPr="00B1707B">
              <w:rPr>
                <w:sz w:val="20"/>
              </w:rPr>
              <w:t>d] = 0.00158</w:t>
            </w:r>
            <w:r>
              <w:rPr>
                <w:sz w:val="20"/>
              </w:rPr>
              <w:t>5</w:t>
            </w:r>
            <w:r w:rsidRPr="00B1707B">
              <w:rPr>
                <w:sz w:val="20"/>
              </w:rPr>
              <w:br/>
              <w:t>k2 [</w:t>
            </w:r>
            <w:r>
              <w:rPr>
                <w:sz w:val="20"/>
              </w:rPr>
              <w:t>1/</w:t>
            </w:r>
            <w:r w:rsidRPr="00B1707B">
              <w:rPr>
                <w:sz w:val="20"/>
              </w:rPr>
              <w:t>d] = 0.072815</w:t>
            </w:r>
            <w:r w:rsidRPr="00B1707B">
              <w:rPr>
                <w:sz w:val="20"/>
              </w:rPr>
              <w:br/>
              <w:t xml:space="preserve">g = 0.6719 </w:t>
            </w:r>
            <w:r>
              <w:rPr>
                <w:sz w:val="20"/>
                <w:vertAlign w:val="superscript"/>
              </w:rPr>
              <w:t>b</w:t>
            </w:r>
          </w:p>
          <w:p w14:paraId="5F342677" w14:textId="77777777" w:rsidR="00BA33E5" w:rsidRDefault="00BA33E5" w:rsidP="00EC4588">
            <w:pPr>
              <w:keepNext/>
              <w:keepLines/>
              <w:spacing w:before="20" w:after="20"/>
              <w:jc w:val="center"/>
              <w:rPr>
                <w:sz w:val="20"/>
              </w:rPr>
            </w:pPr>
            <w:r>
              <w:rPr>
                <w:sz w:val="20"/>
              </w:rPr>
              <w:t>(DFOP, worst-case from field studies, n = 5)</w:t>
            </w:r>
          </w:p>
          <w:p w14:paraId="6EB49EEF" w14:textId="77777777" w:rsidR="00BA33E5" w:rsidRDefault="00BA33E5" w:rsidP="00EC4588">
            <w:pPr>
              <w:keepNext/>
              <w:keepLines/>
              <w:spacing w:before="20" w:after="20"/>
              <w:jc w:val="center"/>
              <w:rPr>
                <w:sz w:val="20"/>
              </w:rPr>
            </w:pPr>
          </w:p>
          <w:p w14:paraId="224232C2" w14:textId="77777777" w:rsidR="00BA33E5" w:rsidRPr="008C078E" w:rsidRDefault="00BA33E5" w:rsidP="00EC4588">
            <w:pPr>
              <w:keepNext/>
              <w:keepLines/>
              <w:spacing w:before="20" w:after="20"/>
              <w:jc w:val="center"/>
              <w:rPr>
                <w:sz w:val="20"/>
              </w:rPr>
            </w:pPr>
            <w:r w:rsidRPr="002A0AB0">
              <w:rPr>
                <w:sz w:val="20"/>
                <w:highlight w:val="green"/>
              </w:rPr>
              <w:t>Excel PEC</w:t>
            </w:r>
            <w:r w:rsidRPr="002A0AB0">
              <w:rPr>
                <w:sz w:val="20"/>
                <w:highlight w:val="green"/>
                <w:vertAlign w:val="subscript"/>
              </w:rPr>
              <w:t>soil</w:t>
            </w:r>
            <w:r w:rsidRPr="002A0AB0">
              <w:rPr>
                <w:sz w:val="20"/>
                <w:highlight w:val="green"/>
              </w:rPr>
              <w:t>: 186.5</w:t>
            </w:r>
            <w:r w:rsidRPr="002A0AB0">
              <w:rPr>
                <w:sz w:val="20"/>
                <w:highlight w:val="green"/>
              </w:rPr>
              <w:br/>
              <w:t>(worst-case from field DisT</w:t>
            </w:r>
            <w:r w:rsidRPr="002A0AB0">
              <w:rPr>
                <w:sz w:val="20"/>
                <w:highlight w:val="green"/>
                <w:vertAlign w:val="subscript"/>
              </w:rPr>
              <w:t>50</w:t>
            </w:r>
            <w:r w:rsidRPr="002A0AB0">
              <w:rPr>
                <w:sz w:val="20"/>
                <w:highlight w:val="green"/>
              </w:rPr>
              <w:t xml:space="preserve"> DFOP, n=5)</w:t>
            </w:r>
          </w:p>
        </w:tc>
        <w:tc>
          <w:tcPr>
            <w:tcW w:w="912" w:type="pct"/>
            <w:tcBorders>
              <w:bottom w:val="single" w:sz="4" w:space="0" w:color="auto"/>
            </w:tcBorders>
            <w:shd w:val="clear" w:color="auto" w:fill="auto"/>
          </w:tcPr>
          <w:p w14:paraId="60A200BC" w14:textId="77777777" w:rsidR="00BA33E5" w:rsidRPr="004049B4" w:rsidRDefault="00BA33E5" w:rsidP="00EC4588">
            <w:pPr>
              <w:pStyle w:val="RepTable"/>
              <w:jc w:val="center"/>
            </w:pPr>
            <w:r w:rsidRPr="00482C9A">
              <w:t>Y</w:t>
            </w:r>
            <w:r w:rsidRPr="00482C9A">
              <w:br/>
            </w:r>
            <w:r>
              <w:t>(</w:t>
            </w:r>
            <w:r w:rsidRPr="00482C9A">
              <w:t>EFSA</w:t>
            </w:r>
            <w:r>
              <w:t xml:space="preserve">, </w:t>
            </w:r>
            <w:r w:rsidRPr="00482C9A">
              <w:t>2012)</w:t>
            </w:r>
          </w:p>
        </w:tc>
      </w:tr>
    </w:tbl>
    <w:p w14:paraId="0BD6F76F" w14:textId="77777777" w:rsidR="00F52F64" w:rsidRPr="004049B4" w:rsidRDefault="00F52F64" w:rsidP="00F52F64">
      <w:pPr>
        <w:keepNext/>
        <w:keepLines/>
        <w:spacing w:before="60"/>
      </w:pPr>
      <w:r w:rsidRPr="00B1707B">
        <w:rPr>
          <w:sz w:val="18"/>
          <w:vertAlign w:val="superscript"/>
        </w:rPr>
        <w:t>a</w:t>
      </w:r>
      <w:r w:rsidRPr="00B1707B">
        <w:rPr>
          <w:sz w:val="18"/>
        </w:rPr>
        <w:t xml:space="preserve"> Not relevant for parent substance</w:t>
      </w:r>
      <w:r>
        <w:rPr>
          <w:sz w:val="18"/>
        </w:rPr>
        <w:t>.</w:t>
      </w:r>
      <w:r>
        <w:rPr>
          <w:sz w:val="18"/>
        </w:rPr>
        <w:br/>
      </w:r>
      <w:r>
        <w:rPr>
          <w:sz w:val="18"/>
          <w:vertAlign w:val="superscript"/>
        </w:rPr>
        <w:t>b</w:t>
      </w:r>
      <w:r w:rsidRPr="00B1707B">
        <w:rPr>
          <w:sz w:val="18"/>
        </w:rPr>
        <w:t xml:space="preserve"> Degradation of compound described by DFOP kinetics</w:t>
      </w:r>
      <w:r>
        <w:rPr>
          <w:sz w:val="18"/>
        </w:rPr>
        <w:t>.</w:t>
      </w:r>
      <w:r>
        <w:rPr>
          <w:sz w:val="18"/>
        </w:rPr>
        <w:br/>
      </w:r>
      <w:r>
        <w:rPr>
          <w:rFonts w:cs="Arial"/>
          <w:color w:val="000000"/>
          <w:sz w:val="18"/>
          <w:vertAlign w:val="superscript"/>
        </w:rPr>
        <w:t>c</w:t>
      </w:r>
      <w:r w:rsidRPr="00263F0F">
        <w:rPr>
          <w:rFonts w:cs="Arial"/>
          <w:color w:val="000000"/>
          <w:sz w:val="18"/>
        </w:rPr>
        <w:t xml:space="preserve"> Formation fraction belonging to </w:t>
      </w:r>
      <w:r>
        <w:rPr>
          <w:rFonts w:cs="Arial"/>
          <w:color w:val="000000"/>
          <w:sz w:val="18"/>
        </w:rPr>
        <w:t>worst-case</w:t>
      </w:r>
      <w:r w:rsidRPr="00263F0F">
        <w:rPr>
          <w:rFonts w:cs="Arial"/>
          <w:color w:val="000000"/>
          <w:sz w:val="18"/>
        </w:rPr>
        <w:t xml:space="preserve"> DT</w:t>
      </w:r>
      <w:r w:rsidRPr="004F53BC">
        <w:rPr>
          <w:rFonts w:cs="Arial"/>
          <w:color w:val="000000"/>
          <w:sz w:val="18"/>
          <w:vertAlign w:val="subscript"/>
        </w:rPr>
        <w:t>50</w:t>
      </w:r>
      <w:r w:rsidRPr="00263F0F">
        <w:rPr>
          <w:rFonts w:cs="Arial"/>
          <w:color w:val="000000"/>
          <w:sz w:val="18"/>
        </w:rPr>
        <w:t xml:space="preserve"> in soil laboratory studies (DFOP-SFO approach)</w:t>
      </w:r>
      <w:r>
        <w:rPr>
          <w:rFonts w:cs="Arial"/>
          <w:color w:val="000000"/>
          <w:sz w:val="18"/>
        </w:rPr>
        <w:t xml:space="preserve"> (DAR, 2011).</w:t>
      </w:r>
    </w:p>
    <w:p w14:paraId="50DF2029" w14:textId="77777777" w:rsidR="00F52F64" w:rsidRPr="00E153C2" w:rsidRDefault="00F52F64" w:rsidP="00F52F64">
      <w:pPr>
        <w:pStyle w:val="RepLabel"/>
        <w:keepNext w:val="0"/>
        <w:keepLines w:val="0"/>
        <w:spacing w:before="0" w:after="0"/>
        <w:rPr>
          <w:b w:val="0"/>
        </w:rPr>
      </w:pPr>
    </w:p>
    <w:p w14:paraId="1AE19FA3" w14:textId="0ED48F8E" w:rsidR="00F52F64" w:rsidRPr="00E153C2" w:rsidRDefault="00F52F64" w:rsidP="00F52F64">
      <w:pPr>
        <w:spacing w:after="120"/>
        <w:ind w:left="1701" w:hanging="1701"/>
        <w:rPr>
          <w:b/>
          <w:bCs/>
          <w:lang w:val="en-GB"/>
        </w:rPr>
      </w:pPr>
      <w:bookmarkStart w:id="637" w:name="_Ref130371120"/>
      <w:bookmarkStart w:id="638" w:name="_Hlk130549749"/>
      <w:r>
        <w:rPr>
          <w:b/>
          <w:bCs/>
        </w:rPr>
        <w:br w:type="page"/>
      </w:r>
      <w:bookmarkStart w:id="639" w:name="_Ref132698526"/>
      <w:r w:rsidRPr="00E153C2">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8.7</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3</w:t>
      </w:r>
      <w:r w:rsidR="00167128">
        <w:rPr>
          <w:b/>
          <w:bCs/>
        </w:rPr>
        <w:fldChar w:fldCharType="end"/>
      </w:r>
      <w:bookmarkEnd w:id="637"/>
      <w:bookmarkEnd w:id="639"/>
      <w:r w:rsidRPr="00E153C2">
        <w:rPr>
          <w:b/>
          <w:bCs/>
        </w:rPr>
        <w:t>:</w:t>
      </w:r>
      <w:r w:rsidRPr="00E153C2">
        <w:rPr>
          <w:b/>
          <w:bCs/>
        </w:rPr>
        <w:tab/>
      </w:r>
      <w:r>
        <w:rPr>
          <w:b/>
          <w:bCs/>
        </w:rPr>
        <w:t xml:space="preserve">Application date </w:t>
      </w:r>
      <w:r w:rsidRPr="00E153C2">
        <w:rPr>
          <w:b/>
          <w:bCs/>
        </w:rPr>
        <w:t xml:space="preserve">for </w:t>
      </w:r>
      <w:r w:rsidRPr="00D05D80">
        <w:rPr>
          <w:b/>
          <w:bCs/>
          <w:color w:val="000000"/>
          <w:sz w:val="20"/>
          <w:szCs w:val="20"/>
          <w:lang w:val="en-GB"/>
        </w:rPr>
        <w:t>PEC</w:t>
      </w:r>
      <w:r w:rsidRPr="00D05D80">
        <w:rPr>
          <w:b/>
          <w:bCs/>
          <w:color w:val="000000"/>
          <w:sz w:val="20"/>
          <w:szCs w:val="20"/>
          <w:vertAlign w:val="subscript"/>
          <w:lang w:val="en-GB"/>
        </w:rPr>
        <w:t>soil</w:t>
      </w:r>
      <w:r w:rsidRPr="00D05D80">
        <w:rPr>
          <w:b/>
          <w:bCs/>
        </w:rPr>
        <w:t xml:space="preserve"> </w:t>
      </w:r>
      <w:r w:rsidRPr="00E153C2">
        <w:rPr>
          <w:b/>
          <w:bCs/>
        </w:rPr>
        <w:t>calculation</w:t>
      </w:r>
      <w:r>
        <w:rPr>
          <w:b/>
          <w:bCs/>
        </w:rPr>
        <w:t xml:space="preserve"> with ESCAPE</w:t>
      </w:r>
    </w:p>
    <w:tbl>
      <w:tblPr>
        <w:tblStyle w:val="Tabela-Siatka"/>
        <w:tblW w:w="4934" w:type="pct"/>
        <w:tblInd w:w="126" w:type="dxa"/>
        <w:tblLayout w:type="fixed"/>
        <w:tblLook w:val="04A0" w:firstRow="1" w:lastRow="0" w:firstColumn="1" w:lastColumn="0" w:noHBand="0" w:noVBand="1"/>
      </w:tblPr>
      <w:tblGrid>
        <w:gridCol w:w="2870"/>
        <w:gridCol w:w="1581"/>
        <w:gridCol w:w="1408"/>
        <w:gridCol w:w="1059"/>
        <w:gridCol w:w="1059"/>
        <w:gridCol w:w="1247"/>
      </w:tblGrid>
      <w:tr w:rsidR="00F52F64" w:rsidRPr="007C5748" w14:paraId="75611C00" w14:textId="77777777" w:rsidTr="00BA33E5">
        <w:trPr>
          <w:trHeight w:val="235"/>
        </w:trPr>
        <w:tc>
          <w:tcPr>
            <w:tcW w:w="2870" w:type="dxa"/>
            <w:vMerge w:val="restart"/>
            <w:vAlign w:val="center"/>
          </w:tcPr>
          <w:bookmarkEnd w:id="633"/>
          <w:bookmarkEnd w:id="638"/>
          <w:p w14:paraId="5CB5E26A" w14:textId="77777777" w:rsidR="00F52F64" w:rsidRPr="00777AD8" w:rsidRDefault="00F52F64" w:rsidP="008861D6">
            <w:pPr>
              <w:rPr>
                <w:b/>
                <w:bCs/>
                <w:sz w:val="20"/>
                <w:szCs w:val="20"/>
              </w:rPr>
            </w:pPr>
            <w:r w:rsidRPr="00777AD8">
              <w:rPr>
                <w:b/>
                <w:bCs/>
                <w:sz w:val="20"/>
                <w:szCs w:val="20"/>
              </w:rPr>
              <w:t>Crop</w:t>
            </w:r>
          </w:p>
        </w:tc>
        <w:tc>
          <w:tcPr>
            <w:tcW w:w="1581" w:type="dxa"/>
            <w:vMerge w:val="restart"/>
            <w:vAlign w:val="center"/>
          </w:tcPr>
          <w:p w14:paraId="48BBF12C" w14:textId="77777777" w:rsidR="00F52F64" w:rsidRPr="00777AD8" w:rsidRDefault="00F52F64" w:rsidP="008861D6">
            <w:pPr>
              <w:rPr>
                <w:b/>
                <w:bCs/>
                <w:sz w:val="20"/>
                <w:szCs w:val="20"/>
              </w:rPr>
            </w:pPr>
            <w:r w:rsidRPr="00777AD8">
              <w:rPr>
                <w:b/>
                <w:bCs/>
                <w:sz w:val="20"/>
                <w:szCs w:val="20"/>
              </w:rPr>
              <w:t>FOCUS crop</w:t>
            </w:r>
          </w:p>
        </w:tc>
        <w:tc>
          <w:tcPr>
            <w:tcW w:w="3526" w:type="dxa"/>
            <w:gridSpan w:val="3"/>
          </w:tcPr>
          <w:p w14:paraId="6D1FF7B4" w14:textId="77777777" w:rsidR="00F52F64" w:rsidRPr="00777AD8" w:rsidRDefault="00F52F64" w:rsidP="008861D6">
            <w:pPr>
              <w:rPr>
                <w:b/>
                <w:sz w:val="20"/>
                <w:szCs w:val="20"/>
              </w:rPr>
            </w:pPr>
            <w:r w:rsidRPr="00777AD8">
              <w:rPr>
                <w:b/>
                <w:sz w:val="20"/>
                <w:szCs w:val="20"/>
              </w:rPr>
              <w:t>Effective application rate [g/ha]</w:t>
            </w:r>
          </w:p>
        </w:tc>
        <w:tc>
          <w:tcPr>
            <w:tcW w:w="1247" w:type="dxa"/>
            <w:vMerge w:val="restart"/>
            <w:vAlign w:val="center"/>
          </w:tcPr>
          <w:p w14:paraId="7E6EA29B" w14:textId="77777777" w:rsidR="00F52F64" w:rsidRPr="00777AD8" w:rsidRDefault="00F52F64" w:rsidP="008861D6">
            <w:pPr>
              <w:rPr>
                <w:sz w:val="20"/>
                <w:szCs w:val="20"/>
              </w:rPr>
            </w:pPr>
            <w:r w:rsidRPr="00777AD8">
              <w:rPr>
                <w:b/>
                <w:sz w:val="20"/>
                <w:szCs w:val="20"/>
              </w:rPr>
              <w:t>First application date</w:t>
            </w:r>
            <w:r w:rsidRPr="00777AD8">
              <w:rPr>
                <w:b/>
                <w:sz w:val="20"/>
                <w:szCs w:val="20"/>
                <w:vertAlign w:val="superscript"/>
              </w:rPr>
              <w:t>a</w:t>
            </w:r>
          </w:p>
        </w:tc>
      </w:tr>
      <w:tr w:rsidR="00F52F64" w:rsidRPr="007C5748" w14:paraId="4255D886" w14:textId="77777777" w:rsidTr="00BA33E5">
        <w:trPr>
          <w:trHeight w:val="227"/>
        </w:trPr>
        <w:tc>
          <w:tcPr>
            <w:tcW w:w="2870" w:type="dxa"/>
            <w:vMerge/>
            <w:vAlign w:val="center"/>
          </w:tcPr>
          <w:p w14:paraId="297C2A68" w14:textId="77777777" w:rsidR="00F52F64" w:rsidRPr="00777AD8" w:rsidRDefault="00F52F64" w:rsidP="008861D6">
            <w:pPr>
              <w:rPr>
                <w:b/>
                <w:bCs/>
                <w:sz w:val="20"/>
                <w:szCs w:val="20"/>
              </w:rPr>
            </w:pPr>
          </w:p>
        </w:tc>
        <w:tc>
          <w:tcPr>
            <w:tcW w:w="1581" w:type="dxa"/>
            <w:vMerge/>
            <w:vAlign w:val="center"/>
          </w:tcPr>
          <w:p w14:paraId="1B739BBE" w14:textId="77777777" w:rsidR="00F52F64" w:rsidRPr="00777AD8" w:rsidRDefault="00F52F64" w:rsidP="008861D6">
            <w:pPr>
              <w:rPr>
                <w:b/>
                <w:bCs/>
                <w:sz w:val="20"/>
                <w:szCs w:val="20"/>
              </w:rPr>
            </w:pPr>
          </w:p>
        </w:tc>
        <w:tc>
          <w:tcPr>
            <w:tcW w:w="1408" w:type="dxa"/>
          </w:tcPr>
          <w:p w14:paraId="3D2A9832" w14:textId="77777777" w:rsidR="00F52F64" w:rsidRPr="00777AD8" w:rsidRDefault="00F52F64" w:rsidP="008861D6">
            <w:pPr>
              <w:ind w:left="-105"/>
              <w:rPr>
                <w:b/>
                <w:sz w:val="20"/>
                <w:szCs w:val="20"/>
                <w:vertAlign w:val="superscript"/>
              </w:rPr>
            </w:pPr>
            <w:r w:rsidRPr="00777AD8">
              <w:rPr>
                <w:b/>
                <w:sz w:val="20"/>
                <w:szCs w:val="20"/>
              </w:rPr>
              <w:t>Ametoctradin to M650F01 and M065F02</w:t>
            </w:r>
            <w:r w:rsidRPr="00777AD8">
              <w:rPr>
                <w:b/>
                <w:sz w:val="20"/>
                <w:szCs w:val="20"/>
                <w:vertAlign w:val="superscript"/>
              </w:rPr>
              <w:t>b</w:t>
            </w:r>
          </w:p>
        </w:tc>
        <w:tc>
          <w:tcPr>
            <w:tcW w:w="1059" w:type="dxa"/>
          </w:tcPr>
          <w:p w14:paraId="261D9DA4" w14:textId="77777777" w:rsidR="00F52F64" w:rsidRPr="00777AD8" w:rsidRDefault="00F52F64" w:rsidP="008861D6">
            <w:pPr>
              <w:rPr>
                <w:b/>
                <w:sz w:val="20"/>
                <w:szCs w:val="20"/>
                <w:vertAlign w:val="superscript"/>
              </w:rPr>
            </w:pPr>
            <w:r w:rsidRPr="00777AD8">
              <w:rPr>
                <w:b/>
                <w:sz w:val="20"/>
                <w:szCs w:val="20"/>
              </w:rPr>
              <w:t>M650F03 as parent</w:t>
            </w:r>
            <w:r w:rsidRPr="00777AD8">
              <w:rPr>
                <w:b/>
                <w:sz w:val="20"/>
                <w:szCs w:val="20"/>
                <w:vertAlign w:val="superscript"/>
              </w:rPr>
              <w:t>c</w:t>
            </w:r>
          </w:p>
        </w:tc>
        <w:tc>
          <w:tcPr>
            <w:tcW w:w="1059" w:type="dxa"/>
          </w:tcPr>
          <w:p w14:paraId="5935707F" w14:textId="77777777" w:rsidR="00F52F64" w:rsidRPr="00777AD8" w:rsidRDefault="00F52F64" w:rsidP="008861D6">
            <w:pPr>
              <w:rPr>
                <w:b/>
                <w:sz w:val="20"/>
                <w:szCs w:val="20"/>
                <w:vertAlign w:val="superscript"/>
              </w:rPr>
            </w:pPr>
            <w:r w:rsidRPr="00777AD8">
              <w:rPr>
                <w:b/>
                <w:sz w:val="20"/>
                <w:szCs w:val="20"/>
              </w:rPr>
              <w:t>M650F04 as parent</w:t>
            </w:r>
            <w:r w:rsidRPr="00777AD8">
              <w:rPr>
                <w:b/>
                <w:sz w:val="20"/>
                <w:szCs w:val="20"/>
                <w:vertAlign w:val="superscript"/>
              </w:rPr>
              <w:t>c</w:t>
            </w:r>
          </w:p>
        </w:tc>
        <w:tc>
          <w:tcPr>
            <w:tcW w:w="1247" w:type="dxa"/>
            <w:vMerge/>
            <w:vAlign w:val="center"/>
          </w:tcPr>
          <w:p w14:paraId="7229A2C2" w14:textId="77777777" w:rsidR="00F52F64" w:rsidRPr="00777AD8" w:rsidRDefault="00F52F64" w:rsidP="008861D6">
            <w:pPr>
              <w:rPr>
                <w:b/>
                <w:sz w:val="20"/>
                <w:szCs w:val="20"/>
              </w:rPr>
            </w:pPr>
          </w:p>
        </w:tc>
      </w:tr>
      <w:tr w:rsidR="00F52F64" w:rsidRPr="007C5748" w14:paraId="2B45149E" w14:textId="77777777" w:rsidTr="00BA33E5">
        <w:tc>
          <w:tcPr>
            <w:tcW w:w="2870" w:type="dxa"/>
          </w:tcPr>
          <w:p w14:paraId="726063D2" w14:textId="77777777" w:rsidR="00F52F64" w:rsidRPr="00777AD8" w:rsidRDefault="00F52F64" w:rsidP="008861D6">
            <w:pPr>
              <w:rPr>
                <w:sz w:val="20"/>
                <w:szCs w:val="20"/>
                <w:vertAlign w:val="superscript"/>
              </w:rPr>
            </w:pPr>
            <w:bookmarkStart w:id="640" w:name="_Hlk131170284"/>
            <w:r w:rsidRPr="00777AD8">
              <w:rPr>
                <w:sz w:val="20"/>
                <w:szCs w:val="20"/>
              </w:rPr>
              <w:t>Potato,</w:t>
            </w:r>
            <w:r w:rsidRPr="00777AD8">
              <w:rPr>
                <w:sz w:val="20"/>
                <w:szCs w:val="20"/>
              </w:rPr>
              <w:br/>
              <w:t xml:space="preserve">BBCH 21, 3×240 g/ha </w:t>
            </w:r>
            <w:r w:rsidRPr="00777AD8">
              <w:rPr>
                <w:sz w:val="20"/>
                <w:szCs w:val="20"/>
              </w:rPr>
              <w:br/>
              <w:t>(5-d. intervals), interception 60%</w:t>
            </w:r>
          </w:p>
        </w:tc>
        <w:tc>
          <w:tcPr>
            <w:tcW w:w="1581" w:type="dxa"/>
            <w:vAlign w:val="center"/>
          </w:tcPr>
          <w:p w14:paraId="76E252A4" w14:textId="77777777" w:rsidR="00F52F64" w:rsidRPr="00777AD8" w:rsidRDefault="00F52F64" w:rsidP="008861D6">
            <w:pPr>
              <w:rPr>
                <w:sz w:val="20"/>
                <w:szCs w:val="20"/>
              </w:rPr>
            </w:pPr>
            <w:r w:rsidRPr="00777AD8">
              <w:rPr>
                <w:sz w:val="20"/>
                <w:szCs w:val="20"/>
              </w:rPr>
              <w:t>Potatoes</w:t>
            </w:r>
          </w:p>
        </w:tc>
        <w:tc>
          <w:tcPr>
            <w:tcW w:w="1408" w:type="dxa"/>
            <w:vAlign w:val="center"/>
          </w:tcPr>
          <w:p w14:paraId="63895862" w14:textId="77777777" w:rsidR="00F52F64" w:rsidRPr="00777AD8" w:rsidRDefault="00F52F64" w:rsidP="008861D6">
            <w:pPr>
              <w:rPr>
                <w:sz w:val="20"/>
                <w:szCs w:val="20"/>
              </w:rPr>
            </w:pPr>
            <w:r w:rsidRPr="00777AD8">
              <w:rPr>
                <w:sz w:val="20"/>
                <w:szCs w:val="20"/>
              </w:rPr>
              <w:t>96</w:t>
            </w:r>
          </w:p>
        </w:tc>
        <w:tc>
          <w:tcPr>
            <w:tcW w:w="1059" w:type="dxa"/>
            <w:vAlign w:val="center"/>
          </w:tcPr>
          <w:p w14:paraId="27109CB7" w14:textId="77777777" w:rsidR="00F52F64" w:rsidRPr="00777AD8" w:rsidRDefault="00F52F64" w:rsidP="008861D6">
            <w:pPr>
              <w:rPr>
                <w:sz w:val="20"/>
                <w:szCs w:val="20"/>
              </w:rPr>
            </w:pPr>
            <w:r w:rsidRPr="00777AD8">
              <w:rPr>
                <w:sz w:val="20"/>
                <w:szCs w:val="20"/>
              </w:rPr>
              <w:t>43.9</w:t>
            </w:r>
          </w:p>
        </w:tc>
        <w:tc>
          <w:tcPr>
            <w:tcW w:w="1059" w:type="dxa"/>
            <w:vAlign w:val="center"/>
          </w:tcPr>
          <w:p w14:paraId="4358EEA6" w14:textId="77777777" w:rsidR="00F52F64" w:rsidRPr="00777AD8" w:rsidRDefault="00F52F64" w:rsidP="008861D6">
            <w:pPr>
              <w:rPr>
                <w:sz w:val="20"/>
                <w:szCs w:val="20"/>
              </w:rPr>
            </w:pPr>
            <w:r w:rsidRPr="00777AD8">
              <w:rPr>
                <w:sz w:val="20"/>
                <w:szCs w:val="20"/>
              </w:rPr>
              <w:t>40.2</w:t>
            </w:r>
          </w:p>
        </w:tc>
        <w:tc>
          <w:tcPr>
            <w:tcW w:w="1247" w:type="dxa"/>
            <w:vAlign w:val="center"/>
          </w:tcPr>
          <w:p w14:paraId="45C82BCC" w14:textId="77777777" w:rsidR="00F52F64" w:rsidRPr="00777AD8" w:rsidRDefault="00F52F64" w:rsidP="008861D6">
            <w:pPr>
              <w:rPr>
                <w:sz w:val="20"/>
                <w:szCs w:val="20"/>
              </w:rPr>
            </w:pPr>
            <w:r w:rsidRPr="00777AD8">
              <w:rPr>
                <w:sz w:val="20"/>
                <w:szCs w:val="20"/>
              </w:rPr>
              <w:t>13-May</w:t>
            </w:r>
          </w:p>
        </w:tc>
      </w:tr>
      <w:bookmarkEnd w:id="640"/>
      <w:tr w:rsidR="00F52F64" w:rsidRPr="007C5748" w14:paraId="36B26692" w14:textId="77777777" w:rsidTr="00BA33E5">
        <w:tc>
          <w:tcPr>
            <w:tcW w:w="2870" w:type="dxa"/>
          </w:tcPr>
          <w:p w14:paraId="28C7FEA8" w14:textId="20388F2C" w:rsidR="00F52F64" w:rsidRPr="00777AD8" w:rsidRDefault="00F52F64" w:rsidP="008861D6">
            <w:pPr>
              <w:rPr>
                <w:sz w:val="20"/>
                <w:szCs w:val="20"/>
                <w:vertAlign w:val="superscript"/>
              </w:rPr>
            </w:pPr>
            <w:r w:rsidRPr="00777AD8">
              <w:rPr>
                <w:sz w:val="20"/>
                <w:szCs w:val="20"/>
              </w:rPr>
              <w:t xml:space="preserve">Onion, </w:t>
            </w:r>
            <w:r w:rsidRPr="00777AD8">
              <w:rPr>
                <w:sz w:val="20"/>
                <w:szCs w:val="20"/>
              </w:rPr>
              <w:br/>
              <w:t xml:space="preserve">BBCH 14, 1×240 and </w:t>
            </w:r>
            <w:r w:rsidR="004B7A7E">
              <w:rPr>
                <w:sz w:val="20"/>
                <w:szCs w:val="20"/>
              </w:rPr>
              <w:br/>
            </w:r>
            <w:r w:rsidRPr="00777AD8">
              <w:rPr>
                <w:sz w:val="20"/>
                <w:szCs w:val="20"/>
              </w:rPr>
              <w:t xml:space="preserve">2×240 g/ha (5-d. intervals), </w:t>
            </w:r>
            <w:r w:rsidR="004B7A7E">
              <w:rPr>
                <w:sz w:val="20"/>
                <w:szCs w:val="20"/>
              </w:rPr>
              <w:br/>
            </w:r>
            <w:r w:rsidRPr="00777AD8">
              <w:rPr>
                <w:sz w:val="20"/>
                <w:szCs w:val="20"/>
              </w:rPr>
              <w:t>interception 10%</w:t>
            </w:r>
          </w:p>
        </w:tc>
        <w:tc>
          <w:tcPr>
            <w:tcW w:w="1581" w:type="dxa"/>
            <w:vAlign w:val="center"/>
          </w:tcPr>
          <w:p w14:paraId="1B814B4D" w14:textId="77777777" w:rsidR="00F52F64" w:rsidRPr="00777AD8" w:rsidRDefault="00F52F64" w:rsidP="008861D6">
            <w:pPr>
              <w:rPr>
                <w:sz w:val="20"/>
                <w:szCs w:val="20"/>
              </w:rPr>
            </w:pPr>
            <w:r w:rsidRPr="00777AD8">
              <w:rPr>
                <w:sz w:val="20"/>
                <w:szCs w:val="20"/>
              </w:rPr>
              <w:t>Onions</w:t>
            </w:r>
          </w:p>
        </w:tc>
        <w:tc>
          <w:tcPr>
            <w:tcW w:w="1408" w:type="dxa"/>
            <w:vAlign w:val="center"/>
          </w:tcPr>
          <w:p w14:paraId="4A327B66" w14:textId="77777777" w:rsidR="00F52F64" w:rsidRPr="00777AD8" w:rsidRDefault="00F52F64" w:rsidP="008861D6">
            <w:pPr>
              <w:rPr>
                <w:sz w:val="20"/>
                <w:szCs w:val="20"/>
              </w:rPr>
            </w:pPr>
            <w:r w:rsidRPr="00777AD8">
              <w:rPr>
                <w:sz w:val="20"/>
                <w:szCs w:val="20"/>
              </w:rPr>
              <w:t>216</w:t>
            </w:r>
          </w:p>
        </w:tc>
        <w:tc>
          <w:tcPr>
            <w:tcW w:w="1059" w:type="dxa"/>
            <w:vAlign w:val="center"/>
          </w:tcPr>
          <w:p w14:paraId="0DB4DB43" w14:textId="77777777" w:rsidR="00F52F64" w:rsidRPr="00777AD8" w:rsidRDefault="00F52F64" w:rsidP="008861D6">
            <w:pPr>
              <w:rPr>
                <w:sz w:val="20"/>
                <w:szCs w:val="20"/>
              </w:rPr>
            </w:pPr>
            <w:r w:rsidRPr="00777AD8">
              <w:rPr>
                <w:sz w:val="20"/>
                <w:szCs w:val="20"/>
              </w:rPr>
              <w:t>98.9</w:t>
            </w:r>
          </w:p>
        </w:tc>
        <w:tc>
          <w:tcPr>
            <w:tcW w:w="1059" w:type="dxa"/>
            <w:vAlign w:val="center"/>
          </w:tcPr>
          <w:p w14:paraId="6E4C5FB2" w14:textId="77777777" w:rsidR="00F52F64" w:rsidRPr="00777AD8" w:rsidRDefault="00F52F64" w:rsidP="008861D6">
            <w:pPr>
              <w:rPr>
                <w:sz w:val="20"/>
                <w:szCs w:val="20"/>
              </w:rPr>
            </w:pPr>
            <w:r w:rsidRPr="00777AD8">
              <w:rPr>
                <w:sz w:val="20"/>
                <w:szCs w:val="20"/>
              </w:rPr>
              <w:t>90.5</w:t>
            </w:r>
          </w:p>
        </w:tc>
        <w:tc>
          <w:tcPr>
            <w:tcW w:w="1247" w:type="dxa"/>
            <w:vAlign w:val="center"/>
          </w:tcPr>
          <w:p w14:paraId="03001F03" w14:textId="77777777" w:rsidR="00F52F64" w:rsidRPr="00777AD8" w:rsidRDefault="00F52F64" w:rsidP="008861D6">
            <w:pPr>
              <w:rPr>
                <w:sz w:val="20"/>
                <w:szCs w:val="20"/>
              </w:rPr>
            </w:pPr>
            <w:r w:rsidRPr="00777AD8">
              <w:rPr>
                <w:sz w:val="20"/>
                <w:szCs w:val="20"/>
              </w:rPr>
              <w:t>22-May</w:t>
            </w:r>
          </w:p>
        </w:tc>
      </w:tr>
      <w:tr w:rsidR="00F52F64" w:rsidRPr="007C5748" w14:paraId="7ED5CCA6" w14:textId="77777777" w:rsidTr="00BA33E5">
        <w:tc>
          <w:tcPr>
            <w:tcW w:w="2870" w:type="dxa"/>
          </w:tcPr>
          <w:p w14:paraId="7515B685" w14:textId="77777777" w:rsidR="00F52F64" w:rsidRPr="00777AD8" w:rsidRDefault="00F52F64" w:rsidP="008861D6">
            <w:pPr>
              <w:rPr>
                <w:sz w:val="20"/>
                <w:szCs w:val="20"/>
              </w:rPr>
            </w:pPr>
            <w:r w:rsidRPr="00777AD8">
              <w:rPr>
                <w:sz w:val="20"/>
                <w:szCs w:val="20"/>
              </w:rPr>
              <w:t xml:space="preserve">Tomato and aubergine, </w:t>
            </w:r>
            <w:r w:rsidRPr="00777AD8">
              <w:rPr>
                <w:sz w:val="20"/>
                <w:szCs w:val="20"/>
              </w:rPr>
              <w:br/>
              <w:t xml:space="preserve">BBCH 21, 2×240 g/ha </w:t>
            </w:r>
            <w:r w:rsidRPr="00777AD8">
              <w:rPr>
                <w:sz w:val="20"/>
                <w:szCs w:val="20"/>
              </w:rPr>
              <w:br/>
              <w:t>(7-d. intervals), interception 70%</w:t>
            </w:r>
          </w:p>
        </w:tc>
        <w:tc>
          <w:tcPr>
            <w:tcW w:w="1581" w:type="dxa"/>
            <w:vAlign w:val="center"/>
          </w:tcPr>
          <w:p w14:paraId="5D080819" w14:textId="77777777" w:rsidR="00F52F64" w:rsidRPr="00777AD8" w:rsidRDefault="00F52F64" w:rsidP="008861D6">
            <w:pPr>
              <w:rPr>
                <w:sz w:val="20"/>
                <w:szCs w:val="20"/>
              </w:rPr>
            </w:pPr>
            <w:r w:rsidRPr="00777AD8">
              <w:rPr>
                <w:sz w:val="20"/>
                <w:szCs w:val="20"/>
              </w:rPr>
              <w:t>Tomatoes</w:t>
            </w:r>
          </w:p>
        </w:tc>
        <w:tc>
          <w:tcPr>
            <w:tcW w:w="1408" w:type="dxa"/>
            <w:vAlign w:val="center"/>
          </w:tcPr>
          <w:p w14:paraId="182B839F" w14:textId="77777777" w:rsidR="00F52F64" w:rsidRPr="00777AD8" w:rsidRDefault="00F52F64" w:rsidP="008861D6">
            <w:pPr>
              <w:rPr>
                <w:sz w:val="20"/>
                <w:szCs w:val="20"/>
              </w:rPr>
            </w:pPr>
            <w:r w:rsidRPr="00777AD8">
              <w:rPr>
                <w:sz w:val="20"/>
                <w:szCs w:val="20"/>
              </w:rPr>
              <w:t>72</w:t>
            </w:r>
          </w:p>
        </w:tc>
        <w:tc>
          <w:tcPr>
            <w:tcW w:w="1059" w:type="dxa"/>
            <w:vAlign w:val="center"/>
          </w:tcPr>
          <w:p w14:paraId="58652AC0" w14:textId="77777777" w:rsidR="00F52F64" w:rsidRPr="00777AD8" w:rsidRDefault="00F52F64" w:rsidP="008861D6">
            <w:pPr>
              <w:rPr>
                <w:sz w:val="20"/>
                <w:szCs w:val="20"/>
              </w:rPr>
            </w:pPr>
            <w:r w:rsidRPr="00777AD8">
              <w:rPr>
                <w:sz w:val="20"/>
                <w:szCs w:val="20"/>
              </w:rPr>
              <w:t>33.0</w:t>
            </w:r>
          </w:p>
        </w:tc>
        <w:tc>
          <w:tcPr>
            <w:tcW w:w="1059" w:type="dxa"/>
            <w:vAlign w:val="center"/>
          </w:tcPr>
          <w:p w14:paraId="3C25E63C" w14:textId="77777777" w:rsidR="00F52F64" w:rsidRPr="00777AD8" w:rsidRDefault="00F52F64" w:rsidP="008861D6">
            <w:pPr>
              <w:rPr>
                <w:sz w:val="20"/>
                <w:szCs w:val="20"/>
              </w:rPr>
            </w:pPr>
            <w:r w:rsidRPr="00777AD8">
              <w:rPr>
                <w:sz w:val="20"/>
                <w:szCs w:val="20"/>
              </w:rPr>
              <w:t>30.2</w:t>
            </w:r>
          </w:p>
        </w:tc>
        <w:tc>
          <w:tcPr>
            <w:tcW w:w="1247" w:type="dxa"/>
            <w:vAlign w:val="center"/>
          </w:tcPr>
          <w:p w14:paraId="14FE6783" w14:textId="77777777" w:rsidR="00F52F64" w:rsidRPr="00777AD8" w:rsidRDefault="00F52F64" w:rsidP="008861D6">
            <w:pPr>
              <w:rPr>
                <w:sz w:val="20"/>
                <w:szCs w:val="20"/>
              </w:rPr>
            </w:pPr>
            <w:r w:rsidRPr="00777AD8">
              <w:rPr>
                <w:sz w:val="20"/>
                <w:szCs w:val="20"/>
              </w:rPr>
              <w:t>29-May</w:t>
            </w:r>
          </w:p>
        </w:tc>
      </w:tr>
      <w:tr w:rsidR="00F52F64" w:rsidRPr="007C5748" w14:paraId="52F50610" w14:textId="77777777" w:rsidTr="00BA33E5">
        <w:tc>
          <w:tcPr>
            <w:tcW w:w="2870" w:type="dxa"/>
          </w:tcPr>
          <w:p w14:paraId="6B19081E" w14:textId="22BBAC07" w:rsidR="00F52F64" w:rsidRPr="00BA33E5" w:rsidRDefault="00F52F64" w:rsidP="008861D6">
            <w:pPr>
              <w:rPr>
                <w:strike/>
                <w:sz w:val="20"/>
                <w:szCs w:val="20"/>
              </w:rPr>
            </w:pPr>
            <w:r w:rsidRPr="00BA33E5">
              <w:rPr>
                <w:strike/>
                <w:sz w:val="20"/>
                <w:szCs w:val="20"/>
              </w:rPr>
              <w:t>Tree nursery crops</w:t>
            </w:r>
            <w:r w:rsidR="0082743A" w:rsidRPr="00BA33E5">
              <w:rPr>
                <w:strike/>
                <w:sz w:val="20"/>
                <w:szCs w:val="20"/>
                <w:vertAlign w:val="superscript"/>
              </w:rPr>
              <w:t>d</w:t>
            </w:r>
            <w:r w:rsidRPr="00BA33E5">
              <w:rPr>
                <w:strike/>
                <w:sz w:val="20"/>
                <w:szCs w:val="20"/>
              </w:rPr>
              <w:t xml:space="preserve"> and floriculture crops, </w:t>
            </w:r>
            <w:r w:rsidRPr="00BA33E5">
              <w:rPr>
                <w:strike/>
                <w:sz w:val="20"/>
                <w:szCs w:val="20"/>
              </w:rPr>
              <w:br/>
              <w:t xml:space="preserve">BBCH 12, 2×240 g/ha </w:t>
            </w:r>
            <w:r w:rsidRPr="00BA33E5">
              <w:rPr>
                <w:strike/>
                <w:sz w:val="20"/>
                <w:szCs w:val="20"/>
              </w:rPr>
              <w:br/>
              <w:t>(7-d. intervals), interception 25%</w:t>
            </w:r>
          </w:p>
        </w:tc>
        <w:tc>
          <w:tcPr>
            <w:tcW w:w="1581" w:type="dxa"/>
            <w:vAlign w:val="center"/>
          </w:tcPr>
          <w:p w14:paraId="3A596501" w14:textId="77777777" w:rsidR="00F52F64" w:rsidRPr="00BA33E5" w:rsidRDefault="00F52F64" w:rsidP="008861D6">
            <w:pPr>
              <w:rPr>
                <w:strike/>
                <w:sz w:val="20"/>
                <w:szCs w:val="20"/>
              </w:rPr>
            </w:pPr>
            <w:r w:rsidRPr="00BA33E5">
              <w:rPr>
                <w:strike/>
                <w:sz w:val="20"/>
                <w:szCs w:val="20"/>
              </w:rPr>
              <w:t>Cabbage</w:t>
            </w:r>
          </w:p>
        </w:tc>
        <w:tc>
          <w:tcPr>
            <w:tcW w:w="1408" w:type="dxa"/>
            <w:vAlign w:val="center"/>
          </w:tcPr>
          <w:p w14:paraId="1284A5D1" w14:textId="77777777" w:rsidR="00F52F64" w:rsidRPr="00BA33E5" w:rsidRDefault="00F52F64" w:rsidP="008861D6">
            <w:pPr>
              <w:rPr>
                <w:strike/>
                <w:sz w:val="20"/>
                <w:szCs w:val="20"/>
              </w:rPr>
            </w:pPr>
            <w:r w:rsidRPr="00BA33E5">
              <w:rPr>
                <w:strike/>
                <w:sz w:val="20"/>
                <w:szCs w:val="20"/>
              </w:rPr>
              <w:t>180</w:t>
            </w:r>
          </w:p>
        </w:tc>
        <w:tc>
          <w:tcPr>
            <w:tcW w:w="1059" w:type="dxa"/>
            <w:vAlign w:val="center"/>
          </w:tcPr>
          <w:p w14:paraId="05D9FD39" w14:textId="77777777" w:rsidR="00F52F64" w:rsidRPr="00BA33E5" w:rsidRDefault="00F52F64" w:rsidP="008861D6">
            <w:pPr>
              <w:rPr>
                <w:strike/>
                <w:sz w:val="20"/>
                <w:szCs w:val="20"/>
              </w:rPr>
            </w:pPr>
            <w:r w:rsidRPr="00BA33E5">
              <w:rPr>
                <w:strike/>
                <w:sz w:val="20"/>
                <w:szCs w:val="20"/>
              </w:rPr>
              <w:t>82.4</w:t>
            </w:r>
          </w:p>
        </w:tc>
        <w:tc>
          <w:tcPr>
            <w:tcW w:w="1059" w:type="dxa"/>
            <w:vAlign w:val="center"/>
          </w:tcPr>
          <w:p w14:paraId="16D43353" w14:textId="77777777" w:rsidR="00F52F64" w:rsidRPr="00BA33E5" w:rsidRDefault="00F52F64" w:rsidP="008861D6">
            <w:pPr>
              <w:rPr>
                <w:strike/>
                <w:sz w:val="20"/>
                <w:szCs w:val="20"/>
              </w:rPr>
            </w:pPr>
            <w:r w:rsidRPr="00BA33E5">
              <w:rPr>
                <w:strike/>
                <w:sz w:val="20"/>
                <w:szCs w:val="20"/>
              </w:rPr>
              <w:t>75.4</w:t>
            </w:r>
          </w:p>
        </w:tc>
        <w:tc>
          <w:tcPr>
            <w:tcW w:w="1247" w:type="dxa"/>
            <w:vAlign w:val="center"/>
          </w:tcPr>
          <w:p w14:paraId="65C1B2CB" w14:textId="77777777" w:rsidR="00F52F64" w:rsidRPr="00BA33E5" w:rsidRDefault="00F52F64" w:rsidP="008861D6">
            <w:pPr>
              <w:rPr>
                <w:strike/>
                <w:sz w:val="20"/>
                <w:szCs w:val="20"/>
              </w:rPr>
            </w:pPr>
            <w:r w:rsidRPr="00BA33E5">
              <w:rPr>
                <w:strike/>
                <w:sz w:val="20"/>
                <w:szCs w:val="20"/>
              </w:rPr>
              <w:t>21-Apr</w:t>
            </w:r>
          </w:p>
        </w:tc>
      </w:tr>
      <w:tr w:rsidR="00F52F64" w:rsidRPr="007C5748" w14:paraId="055B8363" w14:textId="77777777" w:rsidTr="00BA33E5">
        <w:tc>
          <w:tcPr>
            <w:tcW w:w="2870" w:type="dxa"/>
          </w:tcPr>
          <w:p w14:paraId="1CF6785E" w14:textId="34D94D5F" w:rsidR="00F52F64" w:rsidRPr="00BA33E5" w:rsidRDefault="00F52F64" w:rsidP="008861D6">
            <w:pPr>
              <w:rPr>
                <w:strike/>
                <w:sz w:val="20"/>
                <w:szCs w:val="20"/>
              </w:rPr>
            </w:pPr>
            <w:r w:rsidRPr="00BA33E5">
              <w:rPr>
                <w:strike/>
                <w:sz w:val="20"/>
                <w:szCs w:val="20"/>
              </w:rPr>
              <w:t>Perennial crops</w:t>
            </w:r>
            <w:r w:rsidR="0082743A" w:rsidRPr="00BA33E5">
              <w:rPr>
                <w:strike/>
                <w:sz w:val="20"/>
                <w:szCs w:val="20"/>
                <w:vertAlign w:val="superscript"/>
              </w:rPr>
              <w:t>e</w:t>
            </w:r>
            <w:r w:rsidRPr="00BA33E5">
              <w:rPr>
                <w:strike/>
                <w:sz w:val="20"/>
                <w:szCs w:val="20"/>
              </w:rPr>
              <w:t>,</w:t>
            </w:r>
            <w:r w:rsidRPr="00BA33E5">
              <w:rPr>
                <w:strike/>
                <w:sz w:val="20"/>
                <w:szCs w:val="20"/>
              </w:rPr>
              <w:br/>
              <w:t xml:space="preserve">BBCH 12, 2×240 g/ha </w:t>
            </w:r>
            <w:r w:rsidRPr="00BA33E5">
              <w:rPr>
                <w:strike/>
                <w:sz w:val="20"/>
                <w:szCs w:val="20"/>
              </w:rPr>
              <w:br/>
              <w:t xml:space="preserve">(7-d. intervals), </w:t>
            </w:r>
            <w:r w:rsidR="004B7A7E" w:rsidRPr="00BA33E5">
              <w:rPr>
                <w:strike/>
                <w:sz w:val="20"/>
                <w:szCs w:val="20"/>
              </w:rPr>
              <w:br/>
            </w:r>
            <w:r w:rsidRPr="00BA33E5">
              <w:rPr>
                <w:strike/>
                <w:sz w:val="20"/>
                <w:szCs w:val="20"/>
              </w:rPr>
              <w:t>interception 15%</w:t>
            </w:r>
          </w:p>
        </w:tc>
        <w:tc>
          <w:tcPr>
            <w:tcW w:w="1581" w:type="dxa"/>
            <w:vAlign w:val="center"/>
          </w:tcPr>
          <w:p w14:paraId="36747ED9" w14:textId="77777777" w:rsidR="00F52F64" w:rsidRPr="00BA33E5" w:rsidRDefault="00F52F64" w:rsidP="008861D6">
            <w:pPr>
              <w:rPr>
                <w:strike/>
                <w:sz w:val="20"/>
                <w:szCs w:val="20"/>
              </w:rPr>
            </w:pPr>
            <w:r w:rsidRPr="00BA33E5">
              <w:rPr>
                <w:strike/>
                <w:sz w:val="20"/>
                <w:szCs w:val="20"/>
              </w:rPr>
              <w:t>Potatoes</w:t>
            </w:r>
          </w:p>
        </w:tc>
        <w:tc>
          <w:tcPr>
            <w:tcW w:w="1408" w:type="dxa"/>
            <w:vAlign w:val="center"/>
          </w:tcPr>
          <w:p w14:paraId="2E33165C" w14:textId="77777777" w:rsidR="00F52F64" w:rsidRPr="00BA33E5" w:rsidRDefault="00F52F64" w:rsidP="008861D6">
            <w:pPr>
              <w:rPr>
                <w:strike/>
                <w:sz w:val="20"/>
                <w:szCs w:val="20"/>
              </w:rPr>
            </w:pPr>
            <w:r w:rsidRPr="00BA33E5">
              <w:rPr>
                <w:strike/>
                <w:sz w:val="20"/>
                <w:szCs w:val="20"/>
              </w:rPr>
              <w:t>204</w:t>
            </w:r>
          </w:p>
        </w:tc>
        <w:tc>
          <w:tcPr>
            <w:tcW w:w="1059" w:type="dxa"/>
            <w:vAlign w:val="center"/>
          </w:tcPr>
          <w:p w14:paraId="78EDA4DB" w14:textId="77777777" w:rsidR="00F52F64" w:rsidRPr="00BA33E5" w:rsidRDefault="00F52F64" w:rsidP="008861D6">
            <w:pPr>
              <w:rPr>
                <w:strike/>
                <w:sz w:val="20"/>
                <w:szCs w:val="20"/>
              </w:rPr>
            </w:pPr>
            <w:r w:rsidRPr="00BA33E5">
              <w:rPr>
                <w:strike/>
                <w:sz w:val="20"/>
                <w:szCs w:val="20"/>
              </w:rPr>
              <w:t>93.4</w:t>
            </w:r>
          </w:p>
        </w:tc>
        <w:tc>
          <w:tcPr>
            <w:tcW w:w="1059" w:type="dxa"/>
            <w:vAlign w:val="center"/>
          </w:tcPr>
          <w:p w14:paraId="4FDA52CE" w14:textId="77777777" w:rsidR="00F52F64" w:rsidRPr="00BA33E5" w:rsidRDefault="00F52F64" w:rsidP="008861D6">
            <w:pPr>
              <w:rPr>
                <w:strike/>
                <w:sz w:val="20"/>
                <w:szCs w:val="20"/>
              </w:rPr>
            </w:pPr>
            <w:r w:rsidRPr="00BA33E5">
              <w:rPr>
                <w:strike/>
                <w:sz w:val="20"/>
                <w:szCs w:val="20"/>
              </w:rPr>
              <w:t>85.5</w:t>
            </w:r>
          </w:p>
        </w:tc>
        <w:tc>
          <w:tcPr>
            <w:tcW w:w="1247" w:type="dxa"/>
            <w:vAlign w:val="center"/>
          </w:tcPr>
          <w:p w14:paraId="05A77C63" w14:textId="77777777" w:rsidR="00F52F64" w:rsidRPr="00BA33E5" w:rsidRDefault="00F52F64" w:rsidP="008861D6">
            <w:pPr>
              <w:rPr>
                <w:strike/>
                <w:sz w:val="20"/>
                <w:szCs w:val="20"/>
              </w:rPr>
            </w:pPr>
            <w:r w:rsidRPr="00BA33E5">
              <w:rPr>
                <w:strike/>
                <w:sz w:val="20"/>
                <w:szCs w:val="20"/>
              </w:rPr>
              <w:t>15-May</w:t>
            </w:r>
          </w:p>
        </w:tc>
      </w:tr>
    </w:tbl>
    <w:p w14:paraId="3B068454" w14:textId="77777777" w:rsidR="00BA33E5" w:rsidRPr="00900F12" w:rsidRDefault="00BA33E5" w:rsidP="00BA33E5">
      <w:pPr>
        <w:ind w:left="142" w:hanging="133"/>
        <w:rPr>
          <w:sz w:val="18"/>
          <w:szCs w:val="18"/>
        </w:rPr>
      </w:pPr>
      <w:r w:rsidRPr="00900F12">
        <w:rPr>
          <w:sz w:val="18"/>
          <w:szCs w:val="18"/>
          <w:vertAlign w:val="superscript"/>
        </w:rPr>
        <w:t xml:space="preserve">a </w:t>
      </w:r>
      <w:r w:rsidRPr="00900F12">
        <w:rPr>
          <w:sz w:val="18"/>
          <w:szCs w:val="18"/>
        </w:rPr>
        <w:t xml:space="preserve"> First application date was selected based on surrogate FOCUS crop from FOCUSgw scenarios; Châteaudun/ Hamburg / Kremsmünster scenarios in AppDate tool (version 3.06).</w:t>
      </w:r>
    </w:p>
    <w:p w14:paraId="040F7059" w14:textId="77777777" w:rsidR="00BA33E5" w:rsidRPr="00900F12" w:rsidRDefault="00BA33E5" w:rsidP="00BA33E5">
      <w:pPr>
        <w:ind w:left="142" w:hanging="133"/>
        <w:rPr>
          <w:sz w:val="18"/>
          <w:szCs w:val="18"/>
        </w:rPr>
      </w:pPr>
      <w:r w:rsidRPr="00900F12">
        <w:rPr>
          <w:sz w:val="18"/>
          <w:szCs w:val="18"/>
          <w:vertAlign w:val="superscript"/>
        </w:rPr>
        <w:t xml:space="preserve">b </w:t>
      </w:r>
      <w:r w:rsidRPr="00900F12">
        <w:rPr>
          <w:sz w:val="18"/>
          <w:szCs w:val="18"/>
        </w:rPr>
        <w:t xml:space="preserve"> </w:t>
      </w:r>
      <w:r w:rsidRPr="002A0AB0">
        <w:rPr>
          <w:sz w:val="18"/>
          <w:szCs w:val="18"/>
          <w:highlight w:val="green"/>
        </w:rPr>
        <w:t>Parent to metabolites,</w:t>
      </w:r>
      <w:r>
        <w:rPr>
          <w:sz w:val="18"/>
          <w:szCs w:val="18"/>
        </w:rPr>
        <w:t xml:space="preserve"> a</w:t>
      </w:r>
      <w:r w:rsidRPr="00900F12">
        <w:rPr>
          <w:sz w:val="18"/>
          <w:szCs w:val="18"/>
        </w:rPr>
        <w:t>pplication rate of active substance × interception%.</w:t>
      </w:r>
    </w:p>
    <w:p w14:paraId="5F55B409" w14:textId="77777777" w:rsidR="00BA33E5" w:rsidRPr="00900F12" w:rsidRDefault="00BA33E5" w:rsidP="00BA33E5">
      <w:pPr>
        <w:ind w:left="142" w:hanging="133"/>
        <w:rPr>
          <w:sz w:val="18"/>
          <w:szCs w:val="18"/>
        </w:rPr>
      </w:pPr>
      <w:r w:rsidRPr="00900F12">
        <w:rPr>
          <w:sz w:val="18"/>
          <w:szCs w:val="18"/>
          <w:vertAlign w:val="superscript"/>
        </w:rPr>
        <w:t xml:space="preserve">c </w:t>
      </w:r>
      <w:r w:rsidRPr="00900F12">
        <w:rPr>
          <w:sz w:val="18"/>
          <w:szCs w:val="18"/>
        </w:rPr>
        <w:t xml:space="preserve"> </w:t>
      </w:r>
      <w:r w:rsidRPr="002A0AB0">
        <w:rPr>
          <w:sz w:val="18"/>
          <w:szCs w:val="18"/>
          <w:highlight w:val="green"/>
        </w:rPr>
        <w:t>As parent,</w:t>
      </w:r>
      <w:r>
        <w:rPr>
          <w:sz w:val="18"/>
          <w:szCs w:val="18"/>
        </w:rPr>
        <w:t xml:space="preserve"> a</w:t>
      </w:r>
      <w:r w:rsidRPr="00900F12">
        <w:rPr>
          <w:sz w:val="18"/>
          <w:szCs w:val="18"/>
        </w:rPr>
        <w:t>pplication rate of active substance × interception% × mass correction ratio of metabolite and parent × max. occurrence in soil%.</w:t>
      </w:r>
    </w:p>
    <w:p w14:paraId="75E8B5D4" w14:textId="77777777" w:rsidR="00BA33E5" w:rsidRPr="003039F7" w:rsidRDefault="00BA33E5" w:rsidP="00BA33E5">
      <w:pPr>
        <w:pStyle w:val="RepTable"/>
        <w:ind w:left="180" w:hanging="180"/>
        <w:rPr>
          <w:strike/>
          <w:szCs w:val="20"/>
        </w:rPr>
      </w:pPr>
      <w:bookmarkStart w:id="641" w:name="_Hlk133502591"/>
      <w:r w:rsidRPr="003039F7">
        <w:rPr>
          <w:strike/>
          <w:sz w:val="18"/>
          <w:szCs w:val="18"/>
          <w:vertAlign w:val="superscript"/>
        </w:rPr>
        <w:t>d</w:t>
      </w:r>
      <w:r w:rsidRPr="003039F7">
        <w:rPr>
          <w:strike/>
          <w:sz w:val="18"/>
          <w:szCs w:val="18"/>
        </w:rPr>
        <w:t xml:space="preserve"> Tree nursery crops are including climbing plants and conifers (incl. Christmas trees), ornamental shrubs and heather forest trees and hedging plants, fruit trees and shrubs.</w:t>
      </w:r>
    </w:p>
    <w:p w14:paraId="7B9469D1" w14:textId="77777777" w:rsidR="00BA33E5" w:rsidRDefault="00BA33E5" w:rsidP="00BA33E5">
      <w:pPr>
        <w:rPr>
          <w:strike/>
          <w:sz w:val="18"/>
          <w:szCs w:val="18"/>
        </w:rPr>
      </w:pPr>
      <w:r w:rsidRPr="003039F7">
        <w:rPr>
          <w:strike/>
          <w:sz w:val="18"/>
          <w:szCs w:val="18"/>
          <w:vertAlign w:val="superscript"/>
        </w:rPr>
        <w:t xml:space="preserve">e </w:t>
      </w:r>
      <w:bookmarkStart w:id="642" w:name="_Hlk133502569"/>
      <w:r w:rsidRPr="003039F7">
        <w:rPr>
          <w:strike/>
          <w:sz w:val="18"/>
          <w:szCs w:val="18"/>
        </w:rPr>
        <w:t xml:space="preserve">As a risk envelope to cover application uses on avenue trees at BBCH 12-59. </w:t>
      </w:r>
      <w:bookmarkEnd w:id="642"/>
    </w:p>
    <w:p w14:paraId="30133703" w14:textId="77777777" w:rsidR="00617EB3" w:rsidRDefault="00617EB3" w:rsidP="00BA33E5">
      <w:pPr>
        <w:rPr>
          <w:strike/>
          <w:sz w:val="18"/>
          <w:szCs w:val="18"/>
        </w:rPr>
      </w:pPr>
    </w:p>
    <w:p w14:paraId="07AC7509" w14:textId="77777777" w:rsidR="00BA33E5" w:rsidRPr="003039F7" w:rsidRDefault="00BA33E5" w:rsidP="00BA33E5">
      <w:pPr>
        <w:rPr>
          <w:strike/>
          <w:sz w:val="18"/>
          <w:szCs w:val="18"/>
        </w:rPr>
      </w:pPr>
    </w:p>
    <w:bookmarkEnd w:id="641"/>
    <w:p w14:paraId="7E12825A" w14:textId="16979255" w:rsidR="00BA33E5" w:rsidRPr="002A0AB0" w:rsidRDefault="00BA33E5" w:rsidP="00BA33E5">
      <w:pPr>
        <w:spacing w:after="120"/>
        <w:ind w:left="1701" w:hanging="1701"/>
        <w:rPr>
          <w:b/>
          <w:bCs/>
          <w:highlight w:val="green"/>
          <w:lang w:val="en-GB"/>
        </w:rPr>
      </w:pPr>
      <w:r w:rsidRPr="002A0AB0">
        <w:rPr>
          <w:b/>
          <w:bCs/>
          <w:highlight w:val="green"/>
        </w:rPr>
        <w:t>Table </w:t>
      </w:r>
      <w:r w:rsidRPr="002A0AB0">
        <w:rPr>
          <w:b/>
          <w:bCs/>
          <w:highlight w:val="green"/>
        </w:rPr>
        <w:fldChar w:fldCharType="begin"/>
      </w:r>
      <w:r w:rsidRPr="002A0AB0">
        <w:rPr>
          <w:b/>
          <w:bCs/>
          <w:highlight w:val="green"/>
        </w:rPr>
        <w:instrText xml:space="preserve"> STYLEREF 2 \s </w:instrText>
      </w:r>
      <w:r w:rsidRPr="002A0AB0">
        <w:rPr>
          <w:b/>
          <w:bCs/>
          <w:highlight w:val="green"/>
        </w:rPr>
        <w:fldChar w:fldCharType="separate"/>
      </w:r>
      <w:r w:rsidR="003713FE">
        <w:rPr>
          <w:b/>
          <w:bCs/>
          <w:noProof/>
          <w:highlight w:val="green"/>
        </w:rPr>
        <w:t>8.7</w:t>
      </w:r>
      <w:r w:rsidRPr="002A0AB0">
        <w:rPr>
          <w:b/>
          <w:bCs/>
          <w:highlight w:val="green"/>
        </w:rPr>
        <w:fldChar w:fldCharType="end"/>
      </w:r>
      <w:r w:rsidRPr="002A0AB0">
        <w:rPr>
          <w:b/>
          <w:bCs/>
          <w:highlight w:val="green"/>
        </w:rPr>
        <w:noBreakHyphen/>
      </w:r>
      <w:r w:rsidRPr="002A0AB0">
        <w:rPr>
          <w:b/>
          <w:bCs/>
          <w:highlight w:val="green"/>
        </w:rPr>
        <w:fldChar w:fldCharType="begin"/>
      </w:r>
      <w:r w:rsidRPr="002A0AB0">
        <w:rPr>
          <w:b/>
          <w:bCs/>
          <w:highlight w:val="green"/>
        </w:rPr>
        <w:instrText xml:space="preserve"> SEQ Table \* ARABIC \s 2 </w:instrText>
      </w:r>
      <w:r w:rsidRPr="002A0AB0">
        <w:rPr>
          <w:b/>
          <w:bCs/>
          <w:highlight w:val="green"/>
        </w:rPr>
        <w:fldChar w:fldCharType="separate"/>
      </w:r>
      <w:r w:rsidR="003713FE">
        <w:rPr>
          <w:b/>
          <w:bCs/>
          <w:noProof/>
          <w:highlight w:val="green"/>
        </w:rPr>
        <w:t>4</w:t>
      </w:r>
      <w:r w:rsidRPr="002A0AB0">
        <w:rPr>
          <w:b/>
          <w:bCs/>
          <w:highlight w:val="green"/>
        </w:rPr>
        <w:fldChar w:fldCharType="end"/>
      </w:r>
      <w:r w:rsidRPr="002A0AB0">
        <w:rPr>
          <w:b/>
          <w:bCs/>
          <w:highlight w:val="green"/>
        </w:rPr>
        <w:t>:</w:t>
      </w:r>
      <w:r w:rsidRPr="002A0AB0">
        <w:rPr>
          <w:b/>
          <w:bCs/>
          <w:highlight w:val="green"/>
        </w:rPr>
        <w:tab/>
        <w:t xml:space="preserve">Application rate for </w:t>
      </w:r>
      <w:r w:rsidRPr="002A0AB0">
        <w:rPr>
          <w:b/>
          <w:bCs/>
          <w:color w:val="000000"/>
          <w:sz w:val="20"/>
          <w:szCs w:val="20"/>
          <w:highlight w:val="green"/>
          <w:lang w:val="en-GB"/>
        </w:rPr>
        <w:t>PEC</w:t>
      </w:r>
      <w:r w:rsidRPr="002A0AB0">
        <w:rPr>
          <w:b/>
          <w:bCs/>
          <w:color w:val="000000"/>
          <w:sz w:val="20"/>
          <w:szCs w:val="20"/>
          <w:highlight w:val="green"/>
          <w:vertAlign w:val="subscript"/>
          <w:lang w:val="en-GB"/>
        </w:rPr>
        <w:t>soil</w:t>
      </w:r>
      <w:r w:rsidRPr="002A0AB0">
        <w:rPr>
          <w:b/>
          <w:bCs/>
          <w:highlight w:val="green"/>
        </w:rPr>
        <w:t xml:space="preserve"> calculation with Excel PEC</w:t>
      </w:r>
      <w:r w:rsidRPr="002A0AB0">
        <w:rPr>
          <w:b/>
          <w:bCs/>
          <w:highlight w:val="green"/>
          <w:vertAlign w:val="subscript"/>
        </w:rPr>
        <w:t>soil</w:t>
      </w:r>
    </w:p>
    <w:tbl>
      <w:tblPr>
        <w:tblStyle w:val="Tabela-Siatka"/>
        <w:tblW w:w="5070" w:type="pct"/>
        <w:tblInd w:w="-5" w:type="dxa"/>
        <w:tblLayout w:type="fixed"/>
        <w:tblLook w:val="04A0" w:firstRow="1" w:lastRow="0" w:firstColumn="1" w:lastColumn="0" w:noHBand="0" w:noVBand="1"/>
      </w:tblPr>
      <w:tblGrid>
        <w:gridCol w:w="2155"/>
        <w:gridCol w:w="1106"/>
        <w:gridCol w:w="1277"/>
        <w:gridCol w:w="1235"/>
        <w:gridCol w:w="1235"/>
        <w:gridCol w:w="1235"/>
        <w:gridCol w:w="1235"/>
      </w:tblGrid>
      <w:tr w:rsidR="00BA33E5" w:rsidRPr="002A0AB0" w14:paraId="70EED453" w14:textId="77777777" w:rsidTr="00EC4588">
        <w:trPr>
          <w:trHeight w:val="235"/>
        </w:trPr>
        <w:tc>
          <w:tcPr>
            <w:tcW w:w="2155" w:type="dxa"/>
            <w:vMerge w:val="restart"/>
            <w:vAlign w:val="center"/>
          </w:tcPr>
          <w:p w14:paraId="271FBDB8" w14:textId="77777777" w:rsidR="00BA33E5" w:rsidRPr="002A0AB0" w:rsidRDefault="00BA33E5" w:rsidP="00EC4588">
            <w:pPr>
              <w:rPr>
                <w:b/>
                <w:bCs/>
                <w:sz w:val="20"/>
                <w:szCs w:val="20"/>
                <w:highlight w:val="green"/>
              </w:rPr>
            </w:pPr>
            <w:r w:rsidRPr="002A0AB0">
              <w:rPr>
                <w:b/>
                <w:bCs/>
                <w:sz w:val="20"/>
                <w:szCs w:val="20"/>
                <w:highlight w:val="green"/>
              </w:rPr>
              <w:t>Crop</w:t>
            </w:r>
          </w:p>
        </w:tc>
        <w:tc>
          <w:tcPr>
            <w:tcW w:w="1106" w:type="dxa"/>
            <w:vMerge w:val="restart"/>
            <w:vAlign w:val="center"/>
          </w:tcPr>
          <w:p w14:paraId="07BDFB9D" w14:textId="77777777" w:rsidR="00BA33E5" w:rsidRPr="002A0AB0" w:rsidRDefault="00BA33E5" w:rsidP="00EC4588">
            <w:pPr>
              <w:rPr>
                <w:b/>
                <w:bCs/>
                <w:sz w:val="20"/>
                <w:szCs w:val="20"/>
                <w:highlight w:val="green"/>
              </w:rPr>
            </w:pPr>
            <w:r w:rsidRPr="002A0AB0">
              <w:rPr>
                <w:b/>
                <w:bCs/>
                <w:sz w:val="20"/>
                <w:szCs w:val="20"/>
                <w:highlight w:val="green"/>
              </w:rPr>
              <w:t>FOCUS crop</w:t>
            </w:r>
          </w:p>
        </w:tc>
        <w:tc>
          <w:tcPr>
            <w:tcW w:w="6217" w:type="dxa"/>
            <w:gridSpan w:val="5"/>
          </w:tcPr>
          <w:p w14:paraId="1E6A5941" w14:textId="77777777" w:rsidR="00BA33E5" w:rsidRPr="002A0AB0" w:rsidRDefault="00BA33E5" w:rsidP="00EC4588">
            <w:pPr>
              <w:rPr>
                <w:sz w:val="20"/>
                <w:szCs w:val="20"/>
                <w:highlight w:val="green"/>
              </w:rPr>
            </w:pPr>
            <w:r w:rsidRPr="002A0AB0">
              <w:rPr>
                <w:b/>
                <w:sz w:val="20"/>
                <w:szCs w:val="20"/>
                <w:highlight w:val="green"/>
              </w:rPr>
              <w:t>Effective application rate [g/ha]</w:t>
            </w:r>
          </w:p>
        </w:tc>
      </w:tr>
      <w:tr w:rsidR="00BA33E5" w:rsidRPr="002A0AB0" w14:paraId="274D2E59" w14:textId="77777777" w:rsidTr="00EC4588">
        <w:trPr>
          <w:trHeight w:val="227"/>
        </w:trPr>
        <w:tc>
          <w:tcPr>
            <w:tcW w:w="2155" w:type="dxa"/>
            <w:vMerge/>
            <w:vAlign w:val="center"/>
          </w:tcPr>
          <w:p w14:paraId="15545975" w14:textId="77777777" w:rsidR="00BA33E5" w:rsidRPr="002A0AB0" w:rsidRDefault="00BA33E5" w:rsidP="00EC4588">
            <w:pPr>
              <w:rPr>
                <w:b/>
                <w:bCs/>
                <w:sz w:val="20"/>
                <w:szCs w:val="20"/>
                <w:highlight w:val="green"/>
              </w:rPr>
            </w:pPr>
          </w:p>
        </w:tc>
        <w:tc>
          <w:tcPr>
            <w:tcW w:w="1106" w:type="dxa"/>
            <w:vMerge/>
            <w:vAlign w:val="center"/>
          </w:tcPr>
          <w:p w14:paraId="5FF8A728" w14:textId="77777777" w:rsidR="00BA33E5" w:rsidRPr="002A0AB0" w:rsidRDefault="00BA33E5" w:rsidP="00EC4588">
            <w:pPr>
              <w:rPr>
                <w:b/>
                <w:bCs/>
                <w:sz w:val="20"/>
                <w:szCs w:val="20"/>
                <w:highlight w:val="green"/>
              </w:rPr>
            </w:pPr>
          </w:p>
        </w:tc>
        <w:tc>
          <w:tcPr>
            <w:tcW w:w="1277" w:type="dxa"/>
          </w:tcPr>
          <w:p w14:paraId="61319893" w14:textId="77777777" w:rsidR="00BA33E5" w:rsidRPr="002A0AB0" w:rsidRDefault="00BA33E5" w:rsidP="00EC4588">
            <w:pPr>
              <w:ind w:left="-105"/>
              <w:rPr>
                <w:b/>
                <w:sz w:val="20"/>
                <w:szCs w:val="20"/>
                <w:highlight w:val="green"/>
                <w:vertAlign w:val="superscript"/>
              </w:rPr>
            </w:pPr>
            <w:r w:rsidRPr="002A0AB0">
              <w:rPr>
                <w:b/>
                <w:sz w:val="20"/>
                <w:szCs w:val="20"/>
                <w:highlight w:val="green"/>
              </w:rPr>
              <w:t>Ametoctradin</w:t>
            </w:r>
          </w:p>
        </w:tc>
        <w:tc>
          <w:tcPr>
            <w:tcW w:w="1235" w:type="dxa"/>
          </w:tcPr>
          <w:p w14:paraId="46B72096" w14:textId="77777777" w:rsidR="00BA33E5" w:rsidRPr="002A0AB0" w:rsidRDefault="00BA33E5" w:rsidP="00EC4588">
            <w:pPr>
              <w:rPr>
                <w:b/>
                <w:sz w:val="20"/>
                <w:szCs w:val="20"/>
                <w:highlight w:val="green"/>
                <w:vertAlign w:val="superscript"/>
              </w:rPr>
            </w:pPr>
            <w:r w:rsidRPr="002A0AB0">
              <w:rPr>
                <w:b/>
                <w:sz w:val="20"/>
                <w:szCs w:val="20"/>
                <w:highlight w:val="green"/>
              </w:rPr>
              <w:t>M650F01 as parent</w:t>
            </w:r>
            <w:r w:rsidRPr="002A0AB0">
              <w:rPr>
                <w:b/>
                <w:sz w:val="20"/>
                <w:szCs w:val="20"/>
                <w:highlight w:val="green"/>
                <w:vertAlign w:val="superscript"/>
              </w:rPr>
              <w:t>a</w:t>
            </w:r>
          </w:p>
        </w:tc>
        <w:tc>
          <w:tcPr>
            <w:tcW w:w="1235" w:type="dxa"/>
          </w:tcPr>
          <w:p w14:paraId="7A69E485" w14:textId="77777777" w:rsidR="00BA33E5" w:rsidRPr="002A0AB0" w:rsidRDefault="00BA33E5" w:rsidP="00EC4588">
            <w:pPr>
              <w:rPr>
                <w:b/>
                <w:sz w:val="20"/>
                <w:szCs w:val="20"/>
                <w:highlight w:val="green"/>
                <w:vertAlign w:val="superscript"/>
              </w:rPr>
            </w:pPr>
            <w:r w:rsidRPr="002A0AB0">
              <w:rPr>
                <w:b/>
                <w:sz w:val="20"/>
                <w:szCs w:val="20"/>
                <w:highlight w:val="green"/>
              </w:rPr>
              <w:t>M065F02 as parent</w:t>
            </w:r>
            <w:r w:rsidRPr="002A0AB0">
              <w:rPr>
                <w:b/>
                <w:sz w:val="20"/>
                <w:szCs w:val="20"/>
                <w:highlight w:val="green"/>
                <w:vertAlign w:val="superscript"/>
              </w:rPr>
              <w:t>a</w:t>
            </w:r>
          </w:p>
        </w:tc>
        <w:tc>
          <w:tcPr>
            <w:tcW w:w="1235" w:type="dxa"/>
          </w:tcPr>
          <w:p w14:paraId="4B70ADD7" w14:textId="77777777" w:rsidR="00BA33E5" w:rsidRPr="002A0AB0" w:rsidRDefault="00BA33E5" w:rsidP="00EC4588">
            <w:pPr>
              <w:rPr>
                <w:b/>
                <w:sz w:val="20"/>
                <w:szCs w:val="20"/>
                <w:highlight w:val="green"/>
              </w:rPr>
            </w:pPr>
            <w:r w:rsidRPr="002A0AB0">
              <w:rPr>
                <w:b/>
                <w:sz w:val="20"/>
                <w:szCs w:val="20"/>
                <w:highlight w:val="green"/>
              </w:rPr>
              <w:t>M650F03 as parent</w:t>
            </w:r>
            <w:r w:rsidRPr="002A0AB0">
              <w:rPr>
                <w:b/>
                <w:sz w:val="20"/>
                <w:szCs w:val="20"/>
                <w:highlight w:val="green"/>
                <w:vertAlign w:val="superscript"/>
              </w:rPr>
              <w:t>a</w:t>
            </w:r>
          </w:p>
        </w:tc>
        <w:tc>
          <w:tcPr>
            <w:tcW w:w="1235" w:type="dxa"/>
          </w:tcPr>
          <w:p w14:paraId="3CC9DDC2" w14:textId="77777777" w:rsidR="00BA33E5" w:rsidRPr="002A0AB0" w:rsidRDefault="00BA33E5" w:rsidP="00EC4588">
            <w:pPr>
              <w:rPr>
                <w:b/>
                <w:sz w:val="20"/>
                <w:szCs w:val="20"/>
                <w:highlight w:val="green"/>
              </w:rPr>
            </w:pPr>
            <w:r w:rsidRPr="002A0AB0">
              <w:rPr>
                <w:b/>
                <w:sz w:val="20"/>
                <w:szCs w:val="20"/>
                <w:highlight w:val="green"/>
              </w:rPr>
              <w:t>M650F04 as parent</w:t>
            </w:r>
            <w:r w:rsidRPr="002A0AB0">
              <w:rPr>
                <w:b/>
                <w:sz w:val="20"/>
                <w:szCs w:val="20"/>
                <w:highlight w:val="green"/>
                <w:vertAlign w:val="superscript"/>
              </w:rPr>
              <w:t>a</w:t>
            </w:r>
          </w:p>
        </w:tc>
      </w:tr>
      <w:tr w:rsidR="00BA33E5" w:rsidRPr="002A0AB0" w14:paraId="52F2107B" w14:textId="77777777" w:rsidTr="00EC4588">
        <w:tc>
          <w:tcPr>
            <w:tcW w:w="2155" w:type="dxa"/>
          </w:tcPr>
          <w:p w14:paraId="56F7E220" w14:textId="77777777" w:rsidR="00BA33E5" w:rsidRPr="002A0AB0" w:rsidRDefault="00BA33E5" w:rsidP="00EC4588">
            <w:pPr>
              <w:rPr>
                <w:sz w:val="20"/>
                <w:szCs w:val="20"/>
                <w:highlight w:val="green"/>
                <w:vertAlign w:val="superscript"/>
              </w:rPr>
            </w:pPr>
            <w:r w:rsidRPr="002A0AB0">
              <w:rPr>
                <w:sz w:val="20"/>
                <w:szCs w:val="20"/>
                <w:highlight w:val="green"/>
              </w:rPr>
              <w:t xml:space="preserve">Onion, </w:t>
            </w:r>
            <w:r w:rsidRPr="002A0AB0">
              <w:rPr>
                <w:sz w:val="20"/>
                <w:szCs w:val="20"/>
                <w:highlight w:val="green"/>
              </w:rPr>
              <w:br/>
              <w:t xml:space="preserve">BBCH 14, 1×240 and </w:t>
            </w:r>
            <w:r w:rsidRPr="002A0AB0">
              <w:rPr>
                <w:sz w:val="20"/>
                <w:szCs w:val="20"/>
                <w:highlight w:val="green"/>
              </w:rPr>
              <w:br/>
              <w:t xml:space="preserve">2×240 g/ha </w:t>
            </w:r>
            <w:r w:rsidRPr="002A0AB0">
              <w:rPr>
                <w:sz w:val="20"/>
                <w:szCs w:val="20"/>
                <w:highlight w:val="green"/>
              </w:rPr>
              <w:br/>
              <w:t xml:space="preserve">(5-d. intervals), </w:t>
            </w:r>
            <w:r w:rsidRPr="002A0AB0">
              <w:rPr>
                <w:sz w:val="20"/>
                <w:szCs w:val="20"/>
                <w:highlight w:val="green"/>
              </w:rPr>
              <w:br/>
              <w:t>interception 10%</w:t>
            </w:r>
          </w:p>
        </w:tc>
        <w:tc>
          <w:tcPr>
            <w:tcW w:w="1106" w:type="dxa"/>
            <w:vAlign w:val="center"/>
          </w:tcPr>
          <w:p w14:paraId="7EAABEA3" w14:textId="77777777" w:rsidR="00BA33E5" w:rsidRPr="002A0AB0" w:rsidRDefault="00BA33E5" w:rsidP="00EC4588">
            <w:pPr>
              <w:rPr>
                <w:sz w:val="20"/>
                <w:szCs w:val="20"/>
                <w:highlight w:val="green"/>
              </w:rPr>
            </w:pPr>
            <w:r w:rsidRPr="002A0AB0">
              <w:rPr>
                <w:sz w:val="20"/>
                <w:szCs w:val="20"/>
                <w:highlight w:val="green"/>
              </w:rPr>
              <w:t>Onions</w:t>
            </w:r>
          </w:p>
        </w:tc>
        <w:tc>
          <w:tcPr>
            <w:tcW w:w="1277" w:type="dxa"/>
            <w:vAlign w:val="center"/>
          </w:tcPr>
          <w:p w14:paraId="77606B52" w14:textId="77777777" w:rsidR="00BA33E5" w:rsidRPr="002A0AB0" w:rsidRDefault="00BA33E5" w:rsidP="00EC4588">
            <w:pPr>
              <w:rPr>
                <w:sz w:val="20"/>
                <w:szCs w:val="20"/>
                <w:highlight w:val="green"/>
              </w:rPr>
            </w:pPr>
            <w:r w:rsidRPr="002A0AB0">
              <w:rPr>
                <w:sz w:val="20"/>
                <w:szCs w:val="20"/>
                <w:highlight w:val="green"/>
              </w:rPr>
              <w:t>216</w:t>
            </w:r>
          </w:p>
        </w:tc>
        <w:tc>
          <w:tcPr>
            <w:tcW w:w="1235" w:type="dxa"/>
            <w:vAlign w:val="center"/>
          </w:tcPr>
          <w:p w14:paraId="49022F96" w14:textId="77777777" w:rsidR="00BA33E5" w:rsidRPr="002A0AB0" w:rsidRDefault="00BA33E5" w:rsidP="00EC4588">
            <w:pPr>
              <w:rPr>
                <w:sz w:val="20"/>
                <w:szCs w:val="20"/>
                <w:highlight w:val="green"/>
              </w:rPr>
            </w:pPr>
            <w:r w:rsidRPr="002A0AB0">
              <w:rPr>
                <w:sz w:val="20"/>
                <w:szCs w:val="20"/>
                <w:highlight w:val="green"/>
              </w:rPr>
              <w:t>105.39</w:t>
            </w:r>
          </w:p>
        </w:tc>
        <w:tc>
          <w:tcPr>
            <w:tcW w:w="1235" w:type="dxa"/>
            <w:vAlign w:val="center"/>
          </w:tcPr>
          <w:p w14:paraId="73E85EA3" w14:textId="77777777" w:rsidR="00BA33E5" w:rsidRPr="002A0AB0" w:rsidRDefault="00BA33E5" w:rsidP="00EC4588">
            <w:pPr>
              <w:rPr>
                <w:sz w:val="20"/>
                <w:szCs w:val="20"/>
                <w:highlight w:val="green"/>
              </w:rPr>
            </w:pPr>
            <w:r w:rsidRPr="002A0AB0">
              <w:rPr>
                <w:sz w:val="20"/>
                <w:szCs w:val="20"/>
                <w:highlight w:val="green"/>
              </w:rPr>
              <w:t>23.99</w:t>
            </w:r>
          </w:p>
        </w:tc>
        <w:tc>
          <w:tcPr>
            <w:tcW w:w="1235" w:type="dxa"/>
            <w:vAlign w:val="center"/>
          </w:tcPr>
          <w:p w14:paraId="3483888E" w14:textId="77777777" w:rsidR="00BA33E5" w:rsidRPr="002A0AB0" w:rsidRDefault="00BA33E5" w:rsidP="00EC4588">
            <w:pPr>
              <w:rPr>
                <w:sz w:val="20"/>
                <w:szCs w:val="20"/>
                <w:highlight w:val="green"/>
              </w:rPr>
            </w:pPr>
            <w:r w:rsidRPr="002A0AB0">
              <w:rPr>
                <w:sz w:val="20"/>
                <w:szCs w:val="20"/>
                <w:highlight w:val="green"/>
              </w:rPr>
              <w:t>98.89</w:t>
            </w:r>
          </w:p>
        </w:tc>
        <w:tc>
          <w:tcPr>
            <w:tcW w:w="1235" w:type="dxa"/>
            <w:vAlign w:val="center"/>
          </w:tcPr>
          <w:p w14:paraId="351A7472" w14:textId="77777777" w:rsidR="00BA33E5" w:rsidRPr="002A0AB0" w:rsidRDefault="00BA33E5" w:rsidP="00EC4588">
            <w:pPr>
              <w:rPr>
                <w:sz w:val="20"/>
                <w:szCs w:val="20"/>
                <w:highlight w:val="green"/>
              </w:rPr>
            </w:pPr>
            <w:r w:rsidRPr="002A0AB0">
              <w:rPr>
                <w:sz w:val="20"/>
                <w:szCs w:val="20"/>
                <w:highlight w:val="green"/>
              </w:rPr>
              <w:t>90.52</w:t>
            </w:r>
          </w:p>
        </w:tc>
      </w:tr>
    </w:tbl>
    <w:p w14:paraId="2B6F1B12" w14:textId="77777777" w:rsidR="00BA33E5" w:rsidRPr="00900F12" w:rsidRDefault="00BA33E5" w:rsidP="00BA33E5">
      <w:pPr>
        <w:ind w:left="142" w:hanging="133"/>
        <w:rPr>
          <w:sz w:val="18"/>
          <w:szCs w:val="18"/>
        </w:rPr>
      </w:pPr>
      <w:r w:rsidRPr="002A0AB0">
        <w:rPr>
          <w:sz w:val="18"/>
          <w:szCs w:val="18"/>
          <w:highlight w:val="green"/>
          <w:vertAlign w:val="superscript"/>
        </w:rPr>
        <w:t>a</w:t>
      </w:r>
      <w:r w:rsidRPr="002A0AB0">
        <w:rPr>
          <w:sz w:val="18"/>
          <w:szCs w:val="18"/>
          <w:highlight w:val="green"/>
        </w:rPr>
        <w:t xml:space="preserve"> As parent, application rate of active substance × interception% × mass correction ratio of metabolite and parent × max. occurrence in soil%.</w:t>
      </w:r>
    </w:p>
    <w:p w14:paraId="354F8435" w14:textId="77777777" w:rsidR="00F52F64" w:rsidRDefault="00F52F64" w:rsidP="00F52F64">
      <w:pPr>
        <w:pStyle w:val="RepNewPart"/>
      </w:pPr>
      <w:r>
        <w:br w:type="page"/>
      </w:r>
      <w:bookmarkStart w:id="643" w:name="_Hlk130549852"/>
      <w:r w:rsidRPr="004049B4">
        <w:lastRenderedPageBreak/>
        <w:t>PEC</w:t>
      </w:r>
      <w:r w:rsidRPr="004049B4">
        <w:rPr>
          <w:vertAlign w:val="subscript"/>
        </w:rPr>
        <w:t>soil</w:t>
      </w:r>
      <w:r w:rsidRPr="004049B4">
        <w:t xml:space="preserve"> of </w:t>
      </w:r>
      <w:r>
        <w:t>ametoctradin</w:t>
      </w:r>
      <w:bookmarkEnd w:id="643"/>
    </w:p>
    <w:p w14:paraId="468FC34A" w14:textId="168CEE86" w:rsidR="00F52F64" w:rsidRPr="00357D52" w:rsidRDefault="00F52F64" w:rsidP="00F52F64">
      <w:pPr>
        <w:pStyle w:val="RepLabel"/>
        <w:ind w:left="1989" w:hanging="2124"/>
      </w:pPr>
      <w:r w:rsidRPr="00357D52">
        <w:t>Table </w:t>
      </w:r>
      <w:fldSimple w:instr=" STYLEREF 2 \s ">
        <w:r w:rsidR="003713FE">
          <w:rPr>
            <w:noProof/>
          </w:rPr>
          <w:t>8.7</w:t>
        </w:r>
      </w:fldSimple>
      <w:r w:rsidR="00167128">
        <w:noBreakHyphen/>
      </w:r>
      <w:fldSimple w:instr=" SEQ Table \* ARABIC \s 2 ">
        <w:r w:rsidR="003713FE">
          <w:rPr>
            <w:noProof/>
          </w:rPr>
          <w:t>5</w:t>
        </w:r>
      </w:fldSimple>
      <w:r w:rsidRPr="00357D52">
        <w:t>:</w:t>
      </w:r>
      <w:r w:rsidRPr="00357D52">
        <w:tab/>
        <w:t>PEC</w:t>
      </w:r>
      <w:r w:rsidRPr="00357D52">
        <w:rPr>
          <w:vertAlign w:val="subscript"/>
        </w:rPr>
        <w:t>soil</w:t>
      </w:r>
      <w:r w:rsidRPr="00357D52">
        <w:t xml:space="preserve"> for ametoctradin on potato, BBCH 21, 3×240 g/ha (5-d. intervals)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4"/>
        <w:gridCol w:w="909"/>
        <w:gridCol w:w="2778"/>
        <w:gridCol w:w="2776"/>
      </w:tblGrid>
      <w:tr w:rsidR="00F52F64" w:rsidRPr="008C1951" w14:paraId="33C115F5" w14:textId="77777777" w:rsidTr="008861D6">
        <w:tc>
          <w:tcPr>
            <w:tcW w:w="2029" w:type="pct"/>
            <w:gridSpan w:val="2"/>
            <w:vMerge w:val="restart"/>
            <w:shd w:val="clear" w:color="auto" w:fill="auto"/>
          </w:tcPr>
          <w:p w14:paraId="1443C627" w14:textId="77777777" w:rsidR="00F52F64" w:rsidRPr="00513168" w:rsidRDefault="00F52F64" w:rsidP="008861D6">
            <w:pPr>
              <w:pStyle w:val="RepTable"/>
              <w:rPr>
                <w:b/>
                <w:bCs/>
              </w:rPr>
            </w:pPr>
            <w:r w:rsidRPr="00513168">
              <w:rPr>
                <w:b/>
                <w:bCs/>
              </w:rPr>
              <w:t>PEC</w:t>
            </w:r>
            <w:r w:rsidRPr="00513168">
              <w:rPr>
                <w:b/>
                <w:bCs/>
                <w:vertAlign w:val="subscript"/>
              </w:rPr>
              <w:t>soil</w:t>
            </w:r>
          </w:p>
          <w:p w14:paraId="07157899" w14:textId="77777777" w:rsidR="00F52F64" w:rsidRPr="00513168" w:rsidRDefault="00F52F64" w:rsidP="008861D6">
            <w:pPr>
              <w:pStyle w:val="RepTable"/>
              <w:rPr>
                <w:b/>
                <w:bCs/>
              </w:rPr>
            </w:pPr>
            <w:r w:rsidRPr="00513168">
              <w:rPr>
                <w:b/>
                <w:bCs/>
              </w:rPr>
              <w:t>(mg/kg)</w:t>
            </w:r>
          </w:p>
        </w:tc>
        <w:tc>
          <w:tcPr>
            <w:tcW w:w="2971" w:type="pct"/>
            <w:gridSpan w:val="2"/>
            <w:shd w:val="clear" w:color="auto" w:fill="auto"/>
          </w:tcPr>
          <w:p w14:paraId="5DC0426C" w14:textId="77777777" w:rsidR="00F52F64" w:rsidRPr="0007410C" w:rsidRDefault="00F52F64" w:rsidP="008861D6">
            <w:pPr>
              <w:pStyle w:val="RepTable"/>
              <w:jc w:val="center"/>
              <w:rPr>
                <w:b/>
                <w:bCs/>
                <w:vertAlign w:val="superscript"/>
              </w:rPr>
            </w:pPr>
            <w:r w:rsidRPr="00C2381F">
              <w:rPr>
                <w:b/>
                <w:bCs/>
                <w:szCs w:val="20"/>
              </w:rPr>
              <w:t xml:space="preserve">Potato </w:t>
            </w:r>
            <w:r w:rsidRPr="00C2381F">
              <w:rPr>
                <w:b/>
                <w:bCs/>
              </w:rPr>
              <w:t>(FOCUS crop: potatoes)</w:t>
            </w:r>
            <w:r w:rsidRPr="00C2381F">
              <w:rPr>
                <w:b/>
                <w:bCs/>
                <w:szCs w:val="20"/>
              </w:rPr>
              <w:t xml:space="preserve">, </w:t>
            </w:r>
            <w:r w:rsidRPr="00C2381F">
              <w:rPr>
                <w:b/>
                <w:bCs/>
                <w:szCs w:val="20"/>
              </w:rPr>
              <w:br/>
            </w:r>
            <w:r w:rsidRPr="00513168">
              <w:rPr>
                <w:b/>
                <w:bCs/>
                <w:szCs w:val="20"/>
              </w:rPr>
              <w:t>BBCH 21, 3×240 g/ha (5-d. intervals)</w:t>
            </w:r>
            <w:r>
              <w:rPr>
                <w:b/>
                <w:bCs/>
                <w:szCs w:val="20"/>
              </w:rPr>
              <w:t>, 60% interception</w:t>
            </w:r>
            <w:r>
              <w:rPr>
                <w:b/>
                <w:bCs/>
                <w:szCs w:val="20"/>
                <w:vertAlign w:val="superscript"/>
              </w:rPr>
              <w:t>a</w:t>
            </w:r>
          </w:p>
        </w:tc>
      </w:tr>
      <w:tr w:rsidR="00F52F64" w:rsidRPr="008C1951" w14:paraId="43587732" w14:textId="77777777" w:rsidTr="008861D6">
        <w:tc>
          <w:tcPr>
            <w:tcW w:w="2029" w:type="pct"/>
            <w:gridSpan w:val="2"/>
            <w:vMerge/>
            <w:shd w:val="clear" w:color="auto" w:fill="auto"/>
          </w:tcPr>
          <w:p w14:paraId="117420FD" w14:textId="77777777" w:rsidR="00F52F64" w:rsidRPr="00513168" w:rsidRDefault="00F52F64" w:rsidP="008861D6">
            <w:pPr>
              <w:rPr>
                <w:b/>
                <w:bCs/>
                <w:lang w:val="en-GB"/>
              </w:rPr>
            </w:pPr>
          </w:p>
        </w:tc>
        <w:tc>
          <w:tcPr>
            <w:tcW w:w="1486" w:type="pct"/>
            <w:shd w:val="clear" w:color="auto" w:fill="auto"/>
          </w:tcPr>
          <w:p w14:paraId="2F223A3E" w14:textId="77777777" w:rsidR="00F52F64" w:rsidRPr="00513168" w:rsidRDefault="00F52F64" w:rsidP="008861D6">
            <w:pPr>
              <w:pStyle w:val="RepTable"/>
              <w:jc w:val="center"/>
              <w:rPr>
                <w:b/>
                <w:bCs/>
              </w:rPr>
            </w:pPr>
            <w:r w:rsidRPr="00513168">
              <w:rPr>
                <w:b/>
                <w:bCs/>
              </w:rPr>
              <w:t>Actual</w:t>
            </w:r>
          </w:p>
        </w:tc>
        <w:tc>
          <w:tcPr>
            <w:tcW w:w="1485" w:type="pct"/>
            <w:shd w:val="clear" w:color="auto" w:fill="auto"/>
          </w:tcPr>
          <w:p w14:paraId="4F211611" w14:textId="77777777" w:rsidR="00F52F64" w:rsidRPr="00513168" w:rsidRDefault="00F52F64" w:rsidP="008861D6">
            <w:pPr>
              <w:pStyle w:val="RepTable"/>
              <w:jc w:val="center"/>
              <w:rPr>
                <w:b/>
                <w:bCs/>
              </w:rPr>
            </w:pPr>
            <w:r w:rsidRPr="00513168">
              <w:rPr>
                <w:b/>
                <w:bCs/>
              </w:rPr>
              <w:t>TWA</w:t>
            </w:r>
          </w:p>
        </w:tc>
      </w:tr>
      <w:tr w:rsidR="00F52F64" w:rsidRPr="008C1951" w14:paraId="2F12F06D" w14:textId="77777777" w:rsidTr="008861D6">
        <w:tc>
          <w:tcPr>
            <w:tcW w:w="2029" w:type="pct"/>
            <w:gridSpan w:val="2"/>
            <w:shd w:val="clear" w:color="auto" w:fill="auto"/>
          </w:tcPr>
          <w:p w14:paraId="33E19E05" w14:textId="77777777" w:rsidR="00F52F64" w:rsidRPr="004049B4" w:rsidRDefault="00F52F64" w:rsidP="008861D6">
            <w:pPr>
              <w:pStyle w:val="RepTable"/>
            </w:pPr>
            <w:r w:rsidRPr="004049B4">
              <w:t>Initial</w:t>
            </w:r>
          </w:p>
        </w:tc>
        <w:tc>
          <w:tcPr>
            <w:tcW w:w="1486" w:type="pct"/>
            <w:shd w:val="clear" w:color="auto" w:fill="auto"/>
          </w:tcPr>
          <w:p w14:paraId="7177EC06" w14:textId="77777777" w:rsidR="00F52F64" w:rsidRPr="004049B4" w:rsidRDefault="00F52F64" w:rsidP="008861D6">
            <w:pPr>
              <w:pStyle w:val="RepTable"/>
              <w:jc w:val="center"/>
            </w:pPr>
            <w:r>
              <w:t>0.192</w:t>
            </w:r>
          </w:p>
        </w:tc>
        <w:tc>
          <w:tcPr>
            <w:tcW w:w="1485" w:type="pct"/>
            <w:shd w:val="clear" w:color="auto" w:fill="auto"/>
          </w:tcPr>
          <w:p w14:paraId="20A68397" w14:textId="77777777" w:rsidR="00F52F64" w:rsidRPr="004049B4" w:rsidRDefault="00F52F64" w:rsidP="008861D6">
            <w:pPr>
              <w:pStyle w:val="RepTable"/>
              <w:jc w:val="center"/>
            </w:pPr>
            <w:r>
              <w:t>-</w:t>
            </w:r>
          </w:p>
        </w:tc>
      </w:tr>
      <w:tr w:rsidR="00F52F64" w:rsidRPr="008C1951" w14:paraId="1AA20456" w14:textId="77777777" w:rsidTr="008861D6">
        <w:tc>
          <w:tcPr>
            <w:tcW w:w="1543" w:type="pct"/>
            <w:vMerge w:val="restart"/>
            <w:shd w:val="clear" w:color="auto" w:fill="auto"/>
          </w:tcPr>
          <w:p w14:paraId="049E64C3" w14:textId="77777777" w:rsidR="00F52F64" w:rsidRPr="004049B4" w:rsidRDefault="00F52F64" w:rsidP="008861D6">
            <w:pPr>
              <w:pStyle w:val="RepTable"/>
            </w:pPr>
            <w:r w:rsidRPr="004049B4">
              <w:t>Short term</w:t>
            </w:r>
          </w:p>
        </w:tc>
        <w:tc>
          <w:tcPr>
            <w:tcW w:w="486" w:type="pct"/>
            <w:shd w:val="clear" w:color="auto" w:fill="auto"/>
          </w:tcPr>
          <w:p w14:paraId="4B8C342D" w14:textId="77777777" w:rsidR="00F52F64" w:rsidRPr="004049B4" w:rsidRDefault="00F52F64" w:rsidP="008861D6">
            <w:pPr>
              <w:pStyle w:val="RepTable"/>
            </w:pPr>
            <w:r w:rsidRPr="004049B4">
              <w:t>24h</w:t>
            </w:r>
          </w:p>
        </w:tc>
        <w:tc>
          <w:tcPr>
            <w:tcW w:w="1486" w:type="pct"/>
            <w:shd w:val="clear" w:color="auto" w:fill="auto"/>
          </w:tcPr>
          <w:p w14:paraId="5CBA8A0C" w14:textId="77777777" w:rsidR="00F52F64" w:rsidRPr="004049B4" w:rsidRDefault="00F52F64" w:rsidP="008861D6">
            <w:pPr>
              <w:pStyle w:val="RepTable"/>
              <w:jc w:val="center"/>
            </w:pPr>
            <w:r w:rsidRPr="009E5C5C">
              <w:t>0.156</w:t>
            </w:r>
          </w:p>
        </w:tc>
        <w:tc>
          <w:tcPr>
            <w:tcW w:w="1485" w:type="pct"/>
            <w:shd w:val="clear" w:color="auto" w:fill="auto"/>
          </w:tcPr>
          <w:p w14:paraId="7B4ED72E" w14:textId="77777777" w:rsidR="00F52F64" w:rsidRPr="004049B4" w:rsidRDefault="00F52F64" w:rsidP="008861D6">
            <w:pPr>
              <w:pStyle w:val="RepTable"/>
              <w:jc w:val="center"/>
            </w:pPr>
            <w:r>
              <w:t>0.174</w:t>
            </w:r>
          </w:p>
        </w:tc>
      </w:tr>
      <w:tr w:rsidR="00F52F64" w:rsidRPr="008C1951" w14:paraId="1524D2DC" w14:textId="77777777" w:rsidTr="008861D6">
        <w:tc>
          <w:tcPr>
            <w:tcW w:w="1543" w:type="pct"/>
            <w:vMerge/>
            <w:shd w:val="clear" w:color="auto" w:fill="auto"/>
          </w:tcPr>
          <w:p w14:paraId="548D1E33" w14:textId="77777777" w:rsidR="00F52F64" w:rsidRPr="008C1951" w:rsidRDefault="00F52F64" w:rsidP="008861D6">
            <w:pPr>
              <w:rPr>
                <w:lang w:val="en-GB"/>
              </w:rPr>
            </w:pPr>
          </w:p>
        </w:tc>
        <w:tc>
          <w:tcPr>
            <w:tcW w:w="486" w:type="pct"/>
            <w:shd w:val="clear" w:color="auto" w:fill="auto"/>
          </w:tcPr>
          <w:p w14:paraId="44CC64E4" w14:textId="77777777" w:rsidR="00F52F64" w:rsidRPr="004049B4" w:rsidRDefault="00F52F64" w:rsidP="008861D6">
            <w:pPr>
              <w:pStyle w:val="RepTable"/>
            </w:pPr>
            <w:r w:rsidRPr="004049B4">
              <w:t>2d</w:t>
            </w:r>
          </w:p>
        </w:tc>
        <w:tc>
          <w:tcPr>
            <w:tcW w:w="1486" w:type="pct"/>
            <w:shd w:val="clear" w:color="auto" w:fill="auto"/>
          </w:tcPr>
          <w:p w14:paraId="70475AEA" w14:textId="77777777" w:rsidR="00F52F64" w:rsidRPr="004049B4" w:rsidRDefault="00F52F64" w:rsidP="008861D6">
            <w:pPr>
              <w:pStyle w:val="RepTable"/>
              <w:jc w:val="center"/>
            </w:pPr>
            <w:r w:rsidRPr="009E5C5C">
              <w:t>0.128</w:t>
            </w:r>
          </w:p>
        </w:tc>
        <w:tc>
          <w:tcPr>
            <w:tcW w:w="1485" w:type="pct"/>
            <w:shd w:val="clear" w:color="auto" w:fill="auto"/>
            <w:vAlign w:val="center"/>
          </w:tcPr>
          <w:p w14:paraId="7C77A5E9" w14:textId="77777777" w:rsidR="00F52F64" w:rsidRPr="004049B4" w:rsidRDefault="00F52F64" w:rsidP="008861D6">
            <w:pPr>
              <w:pStyle w:val="RepTable"/>
              <w:jc w:val="center"/>
            </w:pPr>
            <w:r w:rsidRPr="009E5C5C">
              <w:t>0.158</w:t>
            </w:r>
          </w:p>
        </w:tc>
      </w:tr>
      <w:tr w:rsidR="00F52F64" w:rsidRPr="008C1951" w14:paraId="1F1E537F" w14:textId="77777777" w:rsidTr="008861D6">
        <w:tc>
          <w:tcPr>
            <w:tcW w:w="1543" w:type="pct"/>
            <w:vMerge/>
            <w:shd w:val="clear" w:color="auto" w:fill="auto"/>
          </w:tcPr>
          <w:p w14:paraId="40B9F519" w14:textId="77777777" w:rsidR="00F52F64" w:rsidRPr="008C1951" w:rsidRDefault="00F52F64" w:rsidP="008861D6">
            <w:pPr>
              <w:rPr>
                <w:lang w:val="en-GB"/>
              </w:rPr>
            </w:pPr>
          </w:p>
        </w:tc>
        <w:tc>
          <w:tcPr>
            <w:tcW w:w="486" w:type="pct"/>
            <w:shd w:val="clear" w:color="auto" w:fill="auto"/>
          </w:tcPr>
          <w:p w14:paraId="38FC9C3F" w14:textId="77777777" w:rsidR="00F52F64" w:rsidRPr="004049B4" w:rsidRDefault="00F52F64" w:rsidP="008861D6">
            <w:pPr>
              <w:pStyle w:val="RepTable"/>
            </w:pPr>
            <w:r w:rsidRPr="004049B4">
              <w:t>4d</w:t>
            </w:r>
          </w:p>
        </w:tc>
        <w:tc>
          <w:tcPr>
            <w:tcW w:w="1486" w:type="pct"/>
            <w:shd w:val="clear" w:color="auto" w:fill="auto"/>
          </w:tcPr>
          <w:p w14:paraId="4E02E066" w14:textId="77777777" w:rsidR="00F52F64" w:rsidRPr="004049B4" w:rsidRDefault="00F52F64" w:rsidP="008861D6">
            <w:pPr>
              <w:pStyle w:val="RepTable"/>
              <w:jc w:val="center"/>
            </w:pPr>
            <w:r w:rsidRPr="009E5C5C">
              <w:t>0.089</w:t>
            </w:r>
          </w:p>
        </w:tc>
        <w:tc>
          <w:tcPr>
            <w:tcW w:w="1485" w:type="pct"/>
            <w:shd w:val="clear" w:color="auto" w:fill="auto"/>
            <w:vAlign w:val="center"/>
          </w:tcPr>
          <w:p w14:paraId="5F6775C8" w14:textId="77777777" w:rsidR="00F52F64" w:rsidRPr="004049B4" w:rsidRDefault="00F52F64" w:rsidP="008861D6">
            <w:pPr>
              <w:pStyle w:val="RepTable"/>
              <w:jc w:val="center"/>
            </w:pPr>
            <w:r w:rsidRPr="009E5C5C">
              <w:t>0.142</w:t>
            </w:r>
          </w:p>
        </w:tc>
      </w:tr>
      <w:tr w:rsidR="00F52F64" w:rsidRPr="008C1951" w14:paraId="71128594" w14:textId="77777777" w:rsidTr="008861D6">
        <w:tc>
          <w:tcPr>
            <w:tcW w:w="1543" w:type="pct"/>
            <w:vMerge w:val="restart"/>
            <w:shd w:val="clear" w:color="auto" w:fill="auto"/>
          </w:tcPr>
          <w:p w14:paraId="697600CE" w14:textId="77777777" w:rsidR="00F52F64" w:rsidRPr="004049B4" w:rsidRDefault="00F52F64" w:rsidP="008861D6">
            <w:pPr>
              <w:pStyle w:val="RepTable"/>
            </w:pPr>
            <w:r w:rsidRPr="004049B4">
              <w:t>Long term</w:t>
            </w:r>
          </w:p>
        </w:tc>
        <w:tc>
          <w:tcPr>
            <w:tcW w:w="486" w:type="pct"/>
            <w:shd w:val="clear" w:color="auto" w:fill="auto"/>
          </w:tcPr>
          <w:p w14:paraId="6F09DE96" w14:textId="77777777" w:rsidR="00F52F64" w:rsidRPr="004049B4" w:rsidRDefault="00F52F64" w:rsidP="008861D6">
            <w:pPr>
              <w:pStyle w:val="RepTable"/>
            </w:pPr>
            <w:r w:rsidRPr="004049B4">
              <w:t>7d</w:t>
            </w:r>
          </w:p>
        </w:tc>
        <w:tc>
          <w:tcPr>
            <w:tcW w:w="1486" w:type="pct"/>
            <w:shd w:val="clear" w:color="auto" w:fill="auto"/>
          </w:tcPr>
          <w:p w14:paraId="68AD1514" w14:textId="77777777" w:rsidR="00F52F64" w:rsidRPr="004049B4" w:rsidRDefault="00F52F64" w:rsidP="008861D6">
            <w:pPr>
              <w:pStyle w:val="RepTable"/>
              <w:jc w:val="center"/>
            </w:pPr>
            <w:r w:rsidRPr="009E5C5C">
              <w:t>0.055</w:t>
            </w:r>
          </w:p>
        </w:tc>
        <w:tc>
          <w:tcPr>
            <w:tcW w:w="1485" w:type="pct"/>
            <w:shd w:val="clear" w:color="auto" w:fill="auto"/>
            <w:vAlign w:val="center"/>
          </w:tcPr>
          <w:p w14:paraId="530E9261" w14:textId="77777777" w:rsidR="00F52F64" w:rsidRPr="004049B4" w:rsidRDefault="00F52F64" w:rsidP="008861D6">
            <w:pPr>
              <w:pStyle w:val="RepTable"/>
              <w:jc w:val="center"/>
            </w:pPr>
            <w:r w:rsidRPr="009E5C5C">
              <w:t>0.132</w:t>
            </w:r>
          </w:p>
        </w:tc>
      </w:tr>
      <w:tr w:rsidR="00F52F64" w:rsidRPr="008C1951" w14:paraId="374FD105" w14:textId="77777777" w:rsidTr="008861D6">
        <w:tc>
          <w:tcPr>
            <w:tcW w:w="1543" w:type="pct"/>
            <w:vMerge/>
            <w:shd w:val="clear" w:color="auto" w:fill="auto"/>
          </w:tcPr>
          <w:p w14:paraId="6E9B5FA5" w14:textId="77777777" w:rsidR="00F52F64" w:rsidRPr="008C1951" w:rsidRDefault="00F52F64" w:rsidP="008861D6">
            <w:pPr>
              <w:rPr>
                <w:lang w:val="en-GB"/>
              </w:rPr>
            </w:pPr>
          </w:p>
        </w:tc>
        <w:tc>
          <w:tcPr>
            <w:tcW w:w="486" w:type="pct"/>
            <w:shd w:val="clear" w:color="auto" w:fill="auto"/>
          </w:tcPr>
          <w:p w14:paraId="59B137E6" w14:textId="77777777" w:rsidR="00F52F64" w:rsidRPr="004049B4" w:rsidRDefault="00F52F64" w:rsidP="008861D6">
            <w:pPr>
              <w:pStyle w:val="RepTable"/>
            </w:pPr>
            <w:r w:rsidRPr="004049B4">
              <w:t>14d</w:t>
            </w:r>
          </w:p>
        </w:tc>
        <w:tc>
          <w:tcPr>
            <w:tcW w:w="1486" w:type="pct"/>
            <w:shd w:val="clear" w:color="auto" w:fill="auto"/>
          </w:tcPr>
          <w:p w14:paraId="7EBA4F3D" w14:textId="77777777" w:rsidR="00F52F64" w:rsidRPr="004049B4" w:rsidRDefault="00F52F64" w:rsidP="008861D6">
            <w:pPr>
              <w:pStyle w:val="RepTable"/>
              <w:jc w:val="center"/>
            </w:pPr>
            <w:r w:rsidRPr="009E5C5C">
              <w:t>0.028</w:t>
            </w:r>
          </w:p>
        </w:tc>
        <w:tc>
          <w:tcPr>
            <w:tcW w:w="1485" w:type="pct"/>
            <w:shd w:val="clear" w:color="auto" w:fill="auto"/>
            <w:vAlign w:val="center"/>
          </w:tcPr>
          <w:p w14:paraId="4C7ECB73" w14:textId="77777777" w:rsidR="00F52F64" w:rsidRPr="004049B4" w:rsidRDefault="00F52F64" w:rsidP="008861D6">
            <w:pPr>
              <w:pStyle w:val="RepTable"/>
              <w:jc w:val="center"/>
            </w:pPr>
            <w:r w:rsidRPr="009E5C5C">
              <w:t>0.114</w:t>
            </w:r>
          </w:p>
        </w:tc>
      </w:tr>
      <w:tr w:rsidR="00F52F64" w:rsidRPr="008C1951" w14:paraId="409F47C5" w14:textId="77777777" w:rsidTr="008861D6">
        <w:tc>
          <w:tcPr>
            <w:tcW w:w="1543" w:type="pct"/>
            <w:vMerge/>
            <w:shd w:val="clear" w:color="auto" w:fill="auto"/>
          </w:tcPr>
          <w:p w14:paraId="0C128948" w14:textId="77777777" w:rsidR="00F52F64" w:rsidRPr="008C1951" w:rsidRDefault="00F52F64" w:rsidP="008861D6">
            <w:pPr>
              <w:rPr>
                <w:lang w:val="en-GB"/>
              </w:rPr>
            </w:pPr>
          </w:p>
        </w:tc>
        <w:tc>
          <w:tcPr>
            <w:tcW w:w="486" w:type="pct"/>
            <w:shd w:val="clear" w:color="auto" w:fill="auto"/>
          </w:tcPr>
          <w:p w14:paraId="3E29482D" w14:textId="77777777" w:rsidR="00F52F64" w:rsidRPr="004049B4" w:rsidRDefault="00F52F64" w:rsidP="008861D6">
            <w:pPr>
              <w:pStyle w:val="RepTable"/>
            </w:pPr>
            <w:r w:rsidRPr="004049B4">
              <w:t>21d</w:t>
            </w:r>
          </w:p>
        </w:tc>
        <w:tc>
          <w:tcPr>
            <w:tcW w:w="1486" w:type="pct"/>
            <w:shd w:val="clear" w:color="auto" w:fill="auto"/>
          </w:tcPr>
          <w:p w14:paraId="50C2C8F4" w14:textId="77777777" w:rsidR="00F52F64" w:rsidRPr="004049B4" w:rsidRDefault="00F52F64" w:rsidP="008861D6">
            <w:pPr>
              <w:pStyle w:val="RepTable"/>
              <w:jc w:val="center"/>
            </w:pPr>
            <w:r w:rsidRPr="009E5C5C">
              <w:t>0.023</w:t>
            </w:r>
          </w:p>
        </w:tc>
        <w:tc>
          <w:tcPr>
            <w:tcW w:w="1485" w:type="pct"/>
            <w:shd w:val="clear" w:color="auto" w:fill="auto"/>
            <w:vAlign w:val="center"/>
          </w:tcPr>
          <w:p w14:paraId="5BA413FA" w14:textId="77777777" w:rsidR="00F52F64" w:rsidRPr="004049B4" w:rsidRDefault="00F52F64" w:rsidP="008861D6">
            <w:pPr>
              <w:pStyle w:val="RepTable"/>
              <w:jc w:val="center"/>
            </w:pPr>
            <w:r w:rsidRPr="009E5C5C">
              <w:t>0.094</w:t>
            </w:r>
          </w:p>
        </w:tc>
      </w:tr>
      <w:tr w:rsidR="00F52F64" w:rsidRPr="008C1951" w14:paraId="2962C959" w14:textId="77777777" w:rsidTr="008861D6">
        <w:tc>
          <w:tcPr>
            <w:tcW w:w="1543" w:type="pct"/>
            <w:vMerge/>
            <w:shd w:val="clear" w:color="auto" w:fill="auto"/>
          </w:tcPr>
          <w:p w14:paraId="39912443" w14:textId="77777777" w:rsidR="00F52F64" w:rsidRPr="008C1951" w:rsidRDefault="00F52F64" w:rsidP="008861D6">
            <w:pPr>
              <w:rPr>
                <w:lang w:val="en-GB"/>
              </w:rPr>
            </w:pPr>
          </w:p>
        </w:tc>
        <w:tc>
          <w:tcPr>
            <w:tcW w:w="486" w:type="pct"/>
            <w:shd w:val="clear" w:color="auto" w:fill="auto"/>
          </w:tcPr>
          <w:p w14:paraId="1028F410" w14:textId="77777777" w:rsidR="00F52F64" w:rsidRPr="004049B4" w:rsidRDefault="00F52F64" w:rsidP="008861D6">
            <w:pPr>
              <w:pStyle w:val="RepTable"/>
            </w:pPr>
            <w:r w:rsidRPr="004049B4">
              <w:t>28d</w:t>
            </w:r>
          </w:p>
        </w:tc>
        <w:tc>
          <w:tcPr>
            <w:tcW w:w="1486" w:type="pct"/>
            <w:shd w:val="clear" w:color="auto" w:fill="auto"/>
          </w:tcPr>
          <w:p w14:paraId="0E27B580" w14:textId="77777777" w:rsidR="00F52F64" w:rsidRPr="004049B4" w:rsidRDefault="00F52F64" w:rsidP="008861D6">
            <w:pPr>
              <w:pStyle w:val="RepTable"/>
              <w:jc w:val="center"/>
            </w:pPr>
            <w:r w:rsidRPr="009E5C5C">
              <w:t>0.021</w:t>
            </w:r>
          </w:p>
        </w:tc>
        <w:tc>
          <w:tcPr>
            <w:tcW w:w="1485" w:type="pct"/>
            <w:shd w:val="clear" w:color="auto" w:fill="auto"/>
            <w:vAlign w:val="center"/>
          </w:tcPr>
          <w:p w14:paraId="246A9F02" w14:textId="77777777" w:rsidR="00F52F64" w:rsidRPr="004049B4" w:rsidRDefault="00F52F64" w:rsidP="008861D6">
            <w:pPr>
              <w:pStyle w:val="RepTable"/>
              <w:jc w:val="center"/>
            </w:pPr>
            <w:r w:rsidRPr="009E5C5C">
              <w:t>0.078</w:t>
            </w:r>
          </w:p>
        </w:tc>
      </w:tr>
      <w:tr w:rsidR="00F52F64" w:rsidRPr="008C1951" w14:paraId="473E4A79" w14:textId="77777777" w:rsidTr="008861D6">
        <w:tc>
          <w:tcPr>
            <w:tcW w:w="1543" w:type="pct"/>
            <w:vMerge/>
            <w:shd w:val="clear" w:color="auto" w:fill="auto"/>
          </w:tcPr>
          <w:p w14:paraId="4DD328F5" w14:textId="77777777" w:rsidR="00F52F64" w:rsidRPr="008C1951" w:rsidRDefault="00F52F64" w:rsidP="008861D6">
            <w:pPr>
              <w:rPr>
                <w:lang w:val="en-GB"/>
              </w:rPr>
            </w:pPr>
          </w:p>
        </w:tc>
        <w:tc>
          <w:tcPr>
            <w:tcW w:w="486" w:type="pct"/>
            <w:shd w:val="clear" w:color="auto" w:fill="auto"/>
          </w:tcPr>
          <w:p w14:paraId="38D71FBD" w14:textId="77777777" w:rsidR="00F52F64" w:rsidRPr="004049B4" w:rsidRDefault="00F52F64" w:rsidP="008861D6">
            <w:pPr>
              <w:pStyle w:val="RepTable"/>
            </w:pPr>
            <w:r w:rsidRPr="004049B4">
              <w:t>50d</w:t>
            </w:r>
          </w:p>
        </w:tc>
        <w:tc>
          <w:tcPr>
            <w:tcW w:w="1486" w:type="pct"/>
            <w:shd w:val="clear" w:color="auto" w:fill="auto"/>
          </w:tcPr>
          <w:p w14:paraId="2FE95C3E" w14:textId="77777777" w:rsidR="00F52F64" w:rsidRPr="004049B4" w:rsidRDefault="00F52F64" w:rsidP="008861D6">
            <w:pPr>
              <w:pStyle w:val="RepTable"/>
              <w:jc w:val="center"/>
            </w:pPr>
            <w:r w:rsidRPr="009E5C5C">
              <w:t>0.018</w:t>
            </w:r>
          </w:p>
        </w:tc>
        <w:tc>
          <w:tcPr>
            <w:tcW w:w="1485" w:type="pct"/>
            <w:shd w:val="clear" w:color="auto" w:fill="auto"/>
            <w:vAlign w:val="center"/>
          </w:tcPr>
          <w:p w14:paraId="26849469" w14:textId="77777777" w:rsidR="00F52F64" w:rsidRPr="004049B4" w:rsidRDefault="00F52F64" w:rsidP="008861D6">
            <w:pPr>
              <w:pStyle w:val="RepTable"/>
              <w:jc w:val="center"/>
            </w:pPr>
            <w:r w:rsidRPr="009E5C5C">
              <w:t>0.05</w:t>
            </w:r>
            <w:r>
              <w:t>3</w:t>
            </w:r>
          </w:p>
        </w:tc>
      </w:tr>
      <w:tr w:rsidR="00F52F64" w:rsidRPr="008C1951" w14:paraId="36C239AB" w14:textId="77777777" w:rsidTr="008861D6">
        <w:tc>
          <w:tcPr>
            <w:tcW w:w="1543" w:type="pct"/>
            <w:vMerge/>
            <w:shd w:val="clear" w:color="auto" w:fill="auto"/>
          </w:tcPr>
          <w:p w14:paraId="3BBBE4FD" w14:textId="77777777" w:rsidR="00F52F64" w:rsidRPr="008C1951" w:rsidRDefault="00F52F64" w:rsidP="008861D6">
            <w:pPr>
              <w:rPr>
                <w:lang w:val="en-GB"/>
              </w:rPr>
            </w:pPr>
          </w:p>
        </w:tc>
        <w:tc>
          <w:tcPr>
            <w:tcW w:w="486" w:type="pct"/>
            <w:shd w:val="clear" w:color="auto" w:fill="auto"/>
          </w:tcPr>
          <w:p w14:paraId="324CA05E" w14:textId="77777777" w:rsidR="00F52F64" w:rsidRPr="004049B4" w:rsidRDefault="00F52F64" w:rsidP="008861D6">
            <w:pPr>
              <w:pStyle w:val="RepTable"/>
            </w:pPr>
            <w:r w:rsidRPr="004049B4">
              <w:t>100d</w:t>
            </w:r>
          </w:p>
        </w:tc>
        <w:tc>
          <w:tcPr>
            <w:tcW w:w="1486" w:type="pct"/>
            <w:shd w:val="clear" w:color="auto" w:fill="auto"/>
          </w:tcPr>
          <w:p w14:paraId="40B1038D" w14:textId="77777777" w:rsidR="00F52F64" w:rsidRPr="004049B4" w:rsidRDefault="00F52F64" w:rsidP="008861D6">
            <w:pPr>
              <w:pStyle w:val="RepTable"/>
              <w:jc w:val="center"/>
            </w:pPr>
            <w:r w:rsidRPr="009E5C5C">
              <w:t>0.014</w:t>
            </w:r>
          </w:p>
        </w:tc>
        <w:tc>
          <w:tcPr>
            <w:tcW w:w="1485" w:type="pct"/>
            <w:shd w:val="clear" w:color="auto" w:fill="auto"/>
            <w:vAlign w:val="bottom"/>
          </w:tcPr>
          <w:p w14:paraId="61E2040C" w14:textId="77777777" w:rsidR="00F52F64" w:rsidRPr="004049B4" w:rsidRDefault="00F52F64" w:rsidP="008861D6">
            <w:pPr>
              <w:pStyle w:val="RepTable"/>
              <w:jc w:val="center"/>
            </w:pPr>
            <w:r w:rsidRPr="009E5C5C">
              <w:t>0.035</w:t>
            </w:r>
          </w:p>
        </w:tc>
      </w:tr>
      <w:tr w:rsidR="00F52F64" w:rsidRPr="008C1951" w14:paraId="23BB6F00" w14:textId="77777777" w:rsidTr="008861D6">
        <w:tc>
          <w:tcPr>
            <w:tcW w:w="2029" w:type="pct"/>
            <w:gridSpan w:val="2"/>
            <w:shd w:val="clear" w:color="auto" w:fill="auto"/>
          </w:tcPr>
          <w:p w14:paraId="542B31E2" w14:textId="77777777" w:rsidR="00F52F64" w:rsidRPr="00EF0041" w:rsidRDefault="00F52F64" w:rsidP="008861D6">
            <w:pPr>
              <w:pStyle w:val="RepTable"/>
              <w:jc w:val="right"/>
            </w:pPr>
            <w:r w:rsidRPr="00EF0041">
              <w:t>Plateau concentration (20 cm)</w:t>
            </w:r>
          </w:p>
          <w:p w14:paraId="18258000" w14:textId="77777777" w:rsidR="00F52F64" w:rsidRPr="00EF0041" w:rsidRDefault="00F52F64" w:rsidP="008861D6">
            <w:pPr>
              <w:pStyle w:val="RepTable"/>
              <w:jc w:val="right"/>
            </w:pPr>
            <w:r w:rsidRPr="00EF0041">
              <w:t>after year 10</w:t>
            </w:r>
          </w:p>
        </w:tc>
        <w:tc>
          <w:tcPr>
            <w:tcW w:w="1486" w:type="pct"/>
            <w:shd w:val="clear" w:color="auto" w:fill="auto"/>
            <w:vAlign w:val="center"/>
          </w:tcPr>
          <w:p w14:paraId="71AC2BC1" w14:textId="77777777" w:rsidR="00F52F64" w:rsidRPr="009E5C5C" w:rsidRDefault="00F52F64" w:rsidP="008861D6">
            <w:pPr>
              <w:pStyle w:val="RepTable"/>
              <w:jc w:val="center"/>
              <w:rPr>
                <w:vertAlign w:val="superscript"/>
              </w:rPr>
            </w:pPr>
            <w:r>
              <w:t>-</w:t>
            </w:r>
            <w:r>
              <w:rPr>
                <w:vertAlign w:val="superscript"/>
              </w:rPr>
              <w:t>b</w:t>
            </w:r>
          </w:p>
        </w:tc>
        <w:tc>
          <w:tcPr>
            <w:tcW w:w="1485" w:type="pct"/>
            <w:shd w:val="clear" w:color="auto" w:fill="auto"/>
            <w:vAlign w:val="center"/>
          </w:tcPr>
          <w:p w14:paraId="75178E4F" w14:textId="77777777" w:rsidR="00F52F64" w:rsidRPr="009E5C5C" w:rsidRDefault="00F52F64" w:rsidP="008861D6">
            <w:pPr>
              <w:pStyle w:val="RepTable"/>
              <w:jc w:val="center"/>
              <w:rPr>
                <w:vertAlign w:val="superscript"/>
              </w:rPr>
            </w:pPr>
            <w:r w:rsidRPr="004049B4">
              <w:t>-</w:t>
            </w:r>
          </w:p>
        </w:tc>
      </w:tr>
      <w:tr w:rsidR="00F52F64" w:rsidRPr="008C1951" w14:paraId="33AB939C" w14:textId="77777777" w:rsidTr="008861D6">
        <w:tc>
          <w:tcPr>
            <w:tcW w:w="2029" w:type="pct"/>
            <w:gridSpan w:val="2"/>
            <w:shd w:val="clear" w:color="auto" w:fill="auto"/>
          </w:tcPr>
          <w:p w14:paraId="689E280B" w14:textId="77777777" w:rsidR="00F52F64" w:rsidRPr="004049B4" w:rsidRDefault="00F52F64" w:rsidP="008861D6">
            <w:pPr>
              <w:pStyle w:val="RepTable"/>
              <w:jc w:val="right"/>
            </w:pPr>
            <w:r w:rsidRPr="004049B4">
              <w:t>PEC</w:t>
            </w:r>
            <w:r w:rsidRPr="008C1951">
              <w:rPr>
                <w:vertAlign w:val="subscript"/>
              </w:rPr>
              <w:t>accumulation</w:t>
            </w:r>
          </w:p>
          <w:p w14:paraId="16730E0F" w14:textId="77777777" w:rsidR="00F52F64" w:rsidRPr="004049B4" w:rsidRDefault="00F52F64" w:rsidP="008861D6">
            <w:pPr>
              <w:pStyle w:val="RepTable"/>
              <w:jc w:val="right"/>
            </w:pPr>
            <w:r w:rsidRPr="004049B4">
              <w:t>(PEC</w:t>
            </w:r>
            <w:r w:rsidRPr="008C1951">
              <w:rPr>
                <w:vertAlign w:val="subscript"/>
              </w:rPr>
              <w:t>act</w:t>
            </w:r>
            <w:r w:rsidRPr="004049B4">
              <w:t xml:space="preserve"> +PEC</w:t>
            </w:r>
            <w:r w:rsidRPr="008C1951">
              <w:rPr>
                <w:vertAlign w:val="subscript"/>
              </w:rPr>
              <w:t>soil plateau</w:t>
            </w:r>
            <w:r w:rsidRPr="004049B4">
              <w:t>)</w:t>
            </w:r>
          </w:p>
        </w:tc>
        <w:tc>
          <w:tcPr>
            <w:tcW w:w="1486" w:type="pct"/>
            <w:shd w:val="clear" w:color="auto" w:fill="auto"/>
            <w:vAlign w:val="center"/>
          </w:tcPr>
          <w:p w14:paraId="56EF03AE" w14:textId="77777777" w:rsidR="00F52F64" w:rsidRPr="004049B4" w:rsidRDefault="00F52F64" w:rsidP="008861D6">
            <w:pPr>
              <w:pStyle w:val="RepTable"/>
              <w:jc w:val="center"/>
            </w:pPr>
            <w:r>
              <w:t>-</w:t>
            </w:r>
            <w:r>
              <w:rPr>
                <w:vertAlign w:val="superscript"/>
              </w:rPr>
              <w:t>b</w:t>
            </w:r>
          </w:p>
        </w:tc>
        <w:tc>
          <w:tcPr>
            <w:tcW w:w="1485" w:type="pct"/>
            <w:shd w:val="clear" w:color="auto" w:fill="auto"/>
            <w:vAlign w:val="center"/>
          </w:tcPr>
          <w:p w14:paraId="2A6D06D3" w14:textId="77777777" w:rsidR="00F52F64" w:rsidRPr="004049B4" w:rsidRDefault="00F52F64" w:rsidP="008861D6">
            <w:pPr>
              <w:pStyle w:val="RepTable"/>
              <w:jc w:val="center"/>
            </w:pPr>
            <w:r>
              <w:t>-</w:t>
            </w:r>
          </w:p>
        </w:tc>
      </w:tr>
    </w:tbl>
    <w:p w14:paraId="584AA209" w14:textId="77777777" w:rsidR="00F52F64" w:rsidRDefault="00F52F64" w:rsidP="00F52F64">
      <w:pPr>
        <w:tabs>
          <w:tab w:val="left" w:pos="709"/>
          <w:tab w:val="left" w:pos="1440"/>
          <w:tab w:val="left" w:pos="2880"/>
          <w:tab w:val="left" w:pos="4321"/>
          <w:tab w:val="left" w:pos="5761"/>
        </w:tabs>
        <w:suppressAutoHyphens/>
        <w:ind w:left="142" w:right="142" w:hanging="142"/>
        <w:jc w:val="both"/>
        <w:rPr>
          <w:sz w:val="18"/>
          <w:szCs w:val="18"/>
          <w:lang w:val="en-GB"/>
        </w:rPr>
      </w:pPr>
      <w:r>
        <w:rPr>
          <w:sz w:val="18"/>
          <w:szCs w:val="18"/>
          <w:vertAlign w:val="superscript"/>
          <w:lang w:val="en-GB"/>
        </w:rPr>
        <w:t>a</w:t>
      </w:r>
      <w:r w:rsidRPr="0023371C">
        <w:rPr>
          <w:sz w:val="18"/>
          <w:szCs w:val="18"/>
          <w:lang w:val="en-GB"/>
        </w:rPr>
        <w:t xml:space="preserve"> </w:t>
      </w:r>
      <w:r>
        <w:rPr>
          <w:sz w:val="18"/>
          <w:szCs w:val="18"/>
          <w:lang w:val="en-GB"/>
        </w:rPr>
        <w:t xml:space="preserve">Risk envelope also covers application use on </w:t>
      </w:r>
      <w:r w:rsidRPr="0007410C">
        <w:rPr>
          <w:sz w:val="18"/>
          <w:szCs w:val="18"/>
          <w:lang w:val="en-GB"/>
        </w:rPr>
        <w:t xml:space="preserve">potato, </w:t>
      </w:r>
      <w:r w:rsidRPr="0007410C">
        <w:rPr>
          <w:sz w:val="18"/>
          <w:szCs w:val="18"/>
        </w:rPr>
        <w:t xml:space="preserve">BBCH 21, </w:t>
      </w:r>
      <w:r>
        <w:rPr>
          <w:sz w:val="18"/>
          <w:szCs w:val="18"/>
        </w:rPr>
        <w:t>2</w:t>
      </w:r>
      <w:r w:rsidRPr="0007410C">
        <w:rPr>
          <w:sz w:val="18"/>
          <w:szCs w:val="18"/>
        </w:rPr>
        <w:t>×240 g/ha (5-d. intervals)</w:t>
      </w:r>
      <w:r w:rsidRPr="0007410C">
        <w:rPr>
          <w:sz w:val="18"/>
          <w:szCs w:val="18"/>
          <w:lang w:val="en-GB"/>
        </w:rPr>
        <w:t>.</w:t>
      </w:r>
    </w:p>
    <w:p w14:paraId="42370F5B" w14:textId="77777777" w:rsidR="00F52F64" w:rsidRPr="0023371C" w:rsidRDefault="00F52F64" w:rsidP="00F52F64">
      <w:pPr>
        <w:tabs>
          <w:tab w:val="left" w:pos="709"/>
          <w:tab w:val="left" w:pos="1440"/>
          <w:tab w:val="left" w:pos="2880"/>
          <w:tab w:val="left" w:pos="4321"/>
          <w:tab w:val="left" w:pos="5761"/>
        </w:tabs>
        <w:suppressAutoHyphens/>
        <w:ind w:left="142" w:right="142" w:hanging="142"/>
        <w:jc w:val="both"/>
        <w:rPr>
          <w:sz w:val="18"/>
          <w:szCs w:val="18"/>
          <w:lang w:val="en-GB"/>
        </w:rPr>
      </w:pPr>
      <w:r>
        <w:rPr>
          <w:sz w:val="18"/>
          <w:szCs w:val="18"/>
          <w:vertAlign w:val="superscript"/>
          <w:lang w:val="en-GB"/>
        </w:rPr>
        <w:t>b</w:t>
      </w:r>
      <w:r w:rsidRPr="0023371C">
        <w:rPr>
          <w:sz w:val="18"/>
          <w:szCs w:val="18"/>
          <w:lang w:val="en-GB"/>
        </w:rPr>
        <w:t xml:space="preserve"> Not required as DT</w:t>
      </w:r>
      <w:r w:rsidRPr="0023371C">
        <w:rPr>
          <w:sz w:val="18"/>
          <w:szCs w:val="18"/>
          <w:vertAlign w:val="subscript"/>
          <w:lang w:val="en-GB"/>
        </w:rPr>
        <w:t>90</w:t>
      </w:r>
      <w:r w:rsidRPr="0023371C">
        <w:rPr>
          <w:sz w:val="18"/>
          <w:szCs w:val="18"/>
          <w:lang w:val="en-GB"/>
        </w:rPr>
        <w:t xml:space="preserve"> </w:t>
      </w:r>
      <w:r>
        <w:rPr>
          <w:sz w:val="18"/>
          <w:szCs w:val="18"/>
          <w:lang w:val="en-GB"/>
        </w:rPr>
        <w:t>is less than</w:t>
      </w:r>
      <w:r w:rsidRPr="0023371C">
        <w:rPr>
          <w:sz w:val="18"/>
          <w:szCs w:val="18"/>
          <w:lang w:val="en-GB"/>
        </w:rPr>
        <w:t xml:space="preserve"> 1 year</w:t>
      </w:r>
      <w:r>
        <w:rPr>
          <w:sz w:val="18"/>
          <w:szCs w:val="18"/>
          <w:lang w:val="en-GB"/>
        </w:rPr>
        <w:t>.</w:t>
      </w:r>
    </w:p>
    <w:p w14:paraId="1D81E17F" w14:textId="77777777" w:rsidR="00BA33E5" w:rsidRDefault="00BA33E5">
      <w:pPr>
        <w:rPr>
          <w:b/>
          <w:bCs/>
        </w:rPr>
      </w:pPr>
      <w:bookmarkStart w:id="644" w:name="_Hlk130972875"/>
      <w:r>
        <w:br w:type="page"/>
      </w:r>
    </w:p>
    <w:p w14:paraId="3E274170" w14:textId="21108DA0" w:rsidR="00F52F64" w:rsidRPr="00F77A1C" w:rsidRDefault="00F52F64" w:rsidP="00F52F64">
      <w:pPr>
        <w:pStyle w:val="RepLabel"/>
        <w:ind w:left="1962" w:hanging="1998"/>
      </w:pPr>
      <w:r w:rsidRPr="00F77A1C">
        <w:lastRenderedPageBreak/>
        <w:t>Table </w:t>
      </w:r>
      <w:fldSimple w:instr=" STYLEREF 2 \s ">
        <w:r w:rsidR="003713FE">
          <w:rPr>
            <w:noProof/>
          </w:rPr>
          <w:t>8.7</w:t>
        </w:r>
      </w:fldSimple>
      <w:r w:rsidR="00167128">
        <w:noBreakHyphen/>
      </w:r>
      <w:fldSimple w:instr=" SEQ Table \* ARABIC \s 2 ">
        <w:r w:rsidR="003713FE">
          <w:rPr>
            <w:noProof/>
          </w:rPr>
          <w:t>6</w:t>
        </w:r>
      </w:fldSimple>
      <w:r w:rsidRPr="00F77A1C">
        <w:t>:</w:t>
      </w:r>
      <w:r w:rsidRPr="00F77A1C">
        <w:tab/>
        <w:t>PEC</w:t>
      </w:r>
      <w:r w:rsidRPr="00F77A1C">
        <w:rPr>
          <w:vertAlign w:val="subscript"/>
        </w:rPr>
        <w:t>soil</w:t>
      </w:r>
      <w:r w:rsidRPr="00F77A1C">
        <w:t xml:space="preserve"> for ametoctradin on onion, BBCH 14, 1×240 g/ha and 2×240 g/ha (5-d intervals)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6"/>
        <w:gridCol w:w="909"/>
        <w:gridCol w:w="1387"/>
        <w:gridCol w:w="1389"/>
        <w:gridCol w:w="1389"/>
        <w:gridCol w:w="1387"/>
      </w:tblGrid>
      <w:tr w:rsidR="00F52F64" w:rsidRPr="008C1951" w14:paraId="0410052C" w14:textId="77777777" w:rsidTr="008861D6">
        <w:tc>
          <w:tcPr>
            <w:tcW w:w="2030" w:type="pct"/>
            <w:gridSpan w:val="2"/>
            <w:vMerge w:val="restart"/>
            <w:shd w:val="clear" w:color="auto" w:fill="auto"/>
          </w:tcPr>
          <w:p w14:paraId="030639D6" w14:textId="77777777" w:rsidR="00F52F64" w:rsidRPr="00513168" w:rsidRDefault="00F52F64" w:rsidP="008861D6">
            <w:pPr>
              <w:pStyle w:val="RepTable"/>
              <w:rPr>
                <w:b/>
                <w:bCs/>
              </w:rPr>
            </w:pPr>
            <w:r w:rsidRPr="00513168">
              <w:rPr>
                <w:b/>
                <w:bCs/>
              </w:rPr>
              <w:t>PEC</w:t>
            </w:r>
            <w:r w:rsidRPr="00513168">
              <w:rPr>
                <w:b/>
                <w:bCs/>
                <w:vertAlign w:val="subscript"/>
              </w:rPr>
              <w:t>soil</w:t>
            </w:r>
          </w:p>
          <w:p w14:paraId="20E5798C" w14:textId="77777777" w:rsidR="00F52F64" w:rsidRPr="00513168" w:rsidRDefault="00F52F64" w:rsidP="008861D6">
            <w:pPr>
              <w:pStyle w:val="RepTable"/>
              <w:rPr>
                <w:b/>
                <w:bCs/>
              </w:rPr>
            </w:pPr>
            <w:r w:rsidRPr="00513168">
              <w:rPr>
                <w:b/>
                <w:bCs/>
              </w:rPr>
              <w:t>(mg/kg)</w:t>
            </w:r>
          </w:p>
        </w:tc>
        <w:tc>
          <w:tcPr>
            <w:tcW w:w="1485" w:type="pct"/>
            <w:gridSpan w:val="2"/>
            <w:shd w:val="clear" w:color="auto" w:fill="auto"/>
          </w:tcPr>
          <w:p w14:paraId="1E74A92F" w14:textId="77777777" w:rsidR="00F52F64" w:rsidRPr="00513168" w:rsidRDefault="00F52F64" w:rsidP="008861D6">
            <w:pPr>
              <w:pStyle w:val="RepTable"/>
              <w:jc w:val="center"/>
              <w:rPr>
                <w:b/>
                <w:bCs/>
              </w:rPr>
            </w:pPr>
            <w:r>
              <w:rPr>
                <w:b/>
                <w:bCs/>
                <w:szCs w:val="20"/>
              </w:rPr>
              <w:t>Onion (FOCUS crop: onion)</w:t>
            </w:r>
            <w:r w:rsidRPr="00513168">
              <w:rPr>
                <w:b/>
                <w:bCs/>
                <w:szCs w:val="20"/>
              </w:rPr>
              <w:t xml:space="preserve">, </w:t>
            </w:r>
            <w:r>
              <w:rPr>
                <w:b/>
                <w:bCs/>
                <w:szCs w:val="20"/>
              </w:rPr>
              <w:br/>
            </w:r>
            <w:r w:rsidRPr="00513168">
              <w:rPr>
                <w:b/>
                <w:bCs/>
                <w:szCs w:val="20"/>
              </w:rPr>
              <w:t xml:space="preserve">BBCH </w:t>
            </w:r>
            <w:r>
              <w:rPr>
                <w:b/>
                <w:bCs/>
                <w:szCs w:val="20"/>
              </w:rPr>
              <w:t>14</w:t>
            </w:r>
            <w:r w:rsidRPr="00513168">
              <w:rPr>
                <w:b/>
                <w:bCs/>
                <w:szCs w:val="20"/>
              </w:rPr>
              <w:t xml:space="preserve">, </w:t>
            </w:r>
            <w:r>
              <w:rPr>
                <w:b/>
                <w:bCs/>
                <w:szCs w:val="20"/>
              </w:rPr>
              <w:t>1</w:t>
            </w:r>
            <w:r w:rsidRPr="00513168">
              <w:rPr>
                <w:b/>
                <w:bCs/>
                <w:szCs w:val="20"/>
              </w:rPr>
              <w:t>×240 g/ha</w:t>
            </w:r>
            <w:r>
              <w:rPr>
                <w:b/>
                <w:bCs/>
                <w:szCs w:val="20"/>
              </w:rPr>
              <w:t xml:space="preserve">, </w:t>
            </w:r>
            <w:r>
              <w:rPr>
                <w:b/>
                <w:bCs/>
                <w:szCs w:val="20"/>
              </w:rPr>
              <w:br/>
              <w:t>10% interception</w:t>
            </w:r>
          </w:p>
        </w:tc>
        <w:tc>
          <w:tcPr>
            <w:tcW w:w="1486" w:type="pct"/>
            <w:gridSpan w:val="2"/>
            <w:shd w:val="clear" w:color="auto" w:fill="auto"/>
          </w:tcPr>
          <w:p w14:paraId="7C8B38D4" w14:textId="77777777" w:rsidR="00F52F64" w:rsidRPr="00442B35" w:rsidRDefault="00F52F64" w:rsidP="008861D6">
            <w:pPr>
              <w:pStyle w:val="RepTable"/>
              <w:jc w:val="center"/>
              <w:rPr>
                <w:b/>
                <w:bCs/>
                <w:vertAlign w:val="superscript"/>
              </w:rPr>
            </w:pPr>
            <w:r>
              <w:rPr>
                <w:b/>
                <w:bCs/>
                <w:szCs w:val="20"/>
              </w:rPr>
              <w:t>Onion (FOCUS crop: onion)</w:t>
            </w:r>
            <w:r w:rsidRPr="00513168">
              <w:rPr>
                <w:b/>
                <w:bCs/>
                <w:szCs w:val="20"/>
              </w:rPr>
              <w:t xml:space="preserve">,  </w:t>
            </w:r>
            <w:r>
              <w:rPr>
                <w:b/>
                <w:bCs/>
                <w:szCs w:val="20"/>
              </w:rPr>
              <w:br/>
            </w:r>
            <w:r w:rsidRPr="00513168">
              <w:rPr>
                <w:b/>
                <w:bCs/>
                <w:szCs w:val="20"/>
              </w:rPr>
              <w:t xml:space="preserve">BBCH </w:t>
            </w:r>
            <w:r>
              <w:rPr>
                <w:b/>
                <w:bCs/>
                <w:szCs w:val="20"/>
              </w:rPr>
              <w:t>14</w:t>
            </w:r>
            <w:r w:rsidRPr="00513168">
              <w:rPr>
                <w:b/>
                <w:bCs/>
                <w:szCs w:val="20"/>
              </w:rPr>
              <w:t xml:space="preserve">, </w:t>
            </w:r>
            <w:r>
              <w:rPr>
                <w:b/>
                <w:bCs/>
                <w:szCs w:val="20"/>
              </w:rPr>
              <w:t>2</w:t>
            </w:r>
            <w:r w:rsidRPr="00513168">
              <w:rPr>
                <w:b/>
                <w:bCs/>
                <w:szCs w:val="20"/>
              </w:rPr>
              <w:t>×240 g/ha</w:t>
            </w:r>
            <w:r>
              <w:rPr>
                <w:b/>
                <w:bCs/>
                <w:szCs w:val="20"/>
              </w:rPr>
              <w:t xml:space="preserve"> </w:t>
            </w:r>
            <w:r>
              <w:rPr>
                <w:b/>
                <w:bCs/>
                <w:szCs w:val="20"/>
              </w:rPr>
              <w:br/>
              <w:t xml:space="preserve">(5-d intervals), </w:t>
            </w:r>
            <w:r>
              <w:rPr>
                <w:b/>
                <w:bCs/>
                <w:szCs w:val="20"/>
              </w:rPr>
              <w:br/>
              <w:t>10% interception</w:t>
            </w:r>
          </w:p>
        </w:tc>
      </w:tr>
      <w:tr w:rsidR="00F52F64" w:rsidRPr="008C1951" w14:paraId="39A15718" w14:textId="77777777" w:rsidTr="008861D6">
        <w:tc>
          <w:tcPr>
            <w:tcW w:w="2030" w:type="pct"/>
            <w:gridSpan w:val="2"/>
            <w:vMerge/>
            <w:shd w:val="clear" w:color="auto" w:fill="auto"/>
          </w:tcPr>
          <w:p w14:paraId="75A308AD" w14:textId="77777777" w:rsidR="00F52F64" w:rsidRPr="00513168" w:rsidRDefault="00F52F64" w:rsidP="008861D6">
            <w:pPr>
              <w:rPr>
                <w:b/>
                <w:bCs/>
                <w:lang w:val="en-GB"/>
              </w:rPr>
            </w:pPr>
          </w:p>
        </w:tc>
        <w:tc>
          <w:tcPr>
            <w:tcW w:w="742" w:type="pct"/>
            <w:shd w:val="clear" w:color="auto" w:fill="auto"/>
          </w:tcPr>
          <w:p w14:paraId="0A90CEAF" w14:textId="77777777" w:rsidR="00F52F64" w:rsidRPr="00513168" w:rsidRDefault="00F52F64" w:rsidP="008861D6">
            <w:pPr>
              <w:pStyle w:val="RepTable"/>
              <w:jc w:val="center"/>
              <w:rPr>
                <w:b/>
                <w:bCs/>
              </w:rPr>
            </w:pPr>
            <w:r w:rsidRPr="00513168">
              <w:rPr>
                <w:b/>
                <w:bCs/>
              </w:rPr>
              <w:t>Actual</w:t>
            </w:r>
          </w:p>
        </w:tc>
        <w:tc>
          <w:tcPr>
            <w:tcW w:w="743" w:type="pct"/>
            <w:shd w:val="clear" w:color="auto" w:fill="auto"/>
          </w:tcPr>
          <w:p w14:paraId="7055D089" w14:textId="77777777" w:rsidR="00F52F64" w:rsidRPr="00513168" w:rsidRDefault="00F52F64" w:rsidP="008861D6">
            <w:pPr>
              <w:pStyle w:val="RepTable"/>
              <w:jc w:val="center"/>
              <w:rPr>
                <w:b/>
                <w:bCs/>
              </w:rPr>
            </w:pPr>
            <w:r w:rsidRPr="00513168">
              <w:rPr>
                <w:b/>
                <w:bCs/>
              </w:rPr>
              <w:t>TWA</w:t>
            </w:r>
          </w:p>
        </w:tc>
        <w:tc>
          <w:tcPr>
            <w:tcW w:w="743" w:type="pct"/>
            <w:shd w:val="clear" w:color="auto" w:fill="auto"/>
          </w:tcPr>
          <w:p w14:paraId="272E041E" w14:textId="77777777" w:rsidR="00F52F64" w:rsidRPr="00513168" w:rsidRDefault="00F52F64" w:rsidP="008861D6">
            <w:pPr>
              <w:pStyle w:val="RepTable"/>
              <w:jc w:val="center"/>
              <w:rPr>
                <w:b/>
                <w:bCs/>
              </w:rPr>
            </w:pPr>
            <w:r w:rsidRPr="00513168">
              <w:rPr>
                <w:b/>
                <w:bCs/>
              </w:rPr>
              <w:t>Actual</w:t>
            </w:r>
          </w:p>
        </w:tc>
        <w:tc>
          <w:tcPr>
            <w:tcW w:w="743" w:type="pct"/>
            <w:shd w:val="clear" w:color="auto" w:fill="auto"/>
          </w:tcPr>
          <w:p w14:paraId="2B60BF8D" w14:textId="77777777" w:rsidR="00F52F64" w:rsidRPr="00513168" w:rsidRDefault="00F52F64" w:rsidP="008861D6">
            <w:pPr>
              <w:pStyle w:val="RepTable"/>
              <w:jc w:val="center"/>
              <w:rPr>
                <w:b/>
                <w:bCs/>
              </w:rPr>
            </w:pPr>
            <w:r w:rsidRPr="00513168">
              <w:rPr>
                <w:b/>
                <w:bCs/>
              </w:rPr>
              <w:t>TWA</w:t>
            </w:r>
          </w:p>
        </w:tc>
      </w:tr>
      <w:tr w:rsidR="00F52F64" w:rsidRPr="008C1951" w14:paraId="50C86985" w14:textId="77777777" w:rsidTr="008861D6">
        <w:tc>
          <w:tcPr>
            <w:tcW w:w="2030" w:type="pct"/>
            <w:gridSpan w:val="2"/>
            <w:shd w:val="clear" w:color="auto" w:fill="auto"/>
            <w:vAlign w:val="center"/>
          </w:tcPr>
          <w:p w14:paraId="7D970982" w14:textId="77777777" w:rsidR="00F52F64" w:rsidRPr="004049B4" w:rsidRDefault="00F52F64" w:rsidP="008861D6">
            <w:pPr>
              <w:pStyle w:val="RepTable"/>
            </w:pPr>
            <w:r w:rsidRPr="004049B4">
              <w:t>Initial</w:t>
            </w:r>
          </w:p>
        </w:tc>
        <w:tc>
          <w:tcPr>
            <w:tcW w:w="742" w:type="pct"/>
            <w:shd w:val="clear" w:color="auto" w:fill="auto"/>
            <w:vAlign w:val="center"/>
          </w:tcPr>
          <w:p w14:paraId="2654BF9B" w14:textId="77777777" w:rsidR="00F52F64" w:rsidRPr="004049B4" w:rsidRDefault="00F52F64" w:rsidP="008861D6">
            <w:pPr>
              <w:pStyle w:val="RepTable"/>
              <w:jc w:val="center"/>
            </w:pPr>
            <w:r>
              <w:t>0.288</w:t>
            </w:r>
          </w:p>
        </w:tc>
        <w:tc>
          <w:tcPr>
            <w:tcW w:w="743" w:type="pct"/>
            <w:shd w:val="clear" w:color="auto" w:fill="auto"/>
            <w:vAlign w:val="center"/>
          </w:tcPr>
          <w:p w14:paraId="1C476F0F" w14:textId="77777777" w:rsidR="00F52F64" w:rsidRPr="004049B4" w:rsidRDefault="00F52F64" w:rsidP="008861D6">
            <w:pPr>
              <w:pStyle w:val="RepTable"/>
              <w:jc w:val="center"/>
            </w:pPr>
            <w:r>
              <w:t>-</w:t>
            </w:r>
          </w:p>
        </w:tc>
        <w:tc>
          <w:tcPr>
            <w:tcW w:w="743" w:type="pct"/>
            <w:shd w:val="clear" w:color="auto" w:fill="auto"/>
            <w:vAlign w:val="center"/>
          </w:tcPr>
          <w:p w14:paraId="7B7C4C71" w14:textId="77777777" w:rsidR="00F52F64" w:rsidRPr="004049B4" w:rsidRDefault="00F52F64" w:rsidP="008861D6">
            <w:pPr>
              <w:pStyle w:val="RepTable"/>
              <w:jc w:val="center"/>
            </w:pPr>
            <w:r>
              <w:t>0.389</w:t>
            </w:r>
          </w:p>
        </w:tc>
        <w:tc>
          <w:tcPr>
            <w:tcW w:w="743" w:type="pct"/>
            <w:shd w:val="clear" w:color="auto" w:fill="auto"/>
            <w:vAlign w:val="center"/>
          </w:tcPr>
          <w:p w14:paraId="6A8D7B84" w14:textId="77777777" w:rsidR="00F52F64" w:rsidRPr="004049B4" w:rsidRDefault="00F52F64" w:rsidP="008861D6">
            <w:pPr>
              <w:pStyle w:val="RepTable"/>
              <w:jc w:val="center"/>
            </w:pPr>
            <w:r>
              <w:t>-</w:t>
            </w:r>
          </w:p>
        </w:tc>
      </w:tr>
      <w:tr w:rsidR="00F52F64" w:rsidRPr="008C1951" w14:paraId="76025BAE" w14:textId="77777777" w:rsidTr="008861D6">
        <w:tc>
          <w:tcPr>
            <w:tcW w:w="1544" w:type="pct"/>
            <w:vMerge w:val="restart"/>
            <w:shd w:val="clear" w:color="auto" w:fill="auto"/>
          </w:tcPr>
          <w:p w14:paraId="3384E2BE" w14:textId="77777777" w:rsidR="00F52F64" w:rsidRPr="004049B4" w:rsidRDefault="00F52F64" w:rsidP="008861D6">
            <w:pPr>
              <w:pStyle w:val="RepTable"/>
            </w:pPr>
            <w:r w:rsidRPr="004049B4">
              <w:t>Short term</w:t>
            </w:r>
          </w:p>
        </w:tc>
        <w:tc>
          <w:tcPr>
            <w:tcW w:w="486" w:type="pct"/>
            <w:shd w:val="clear" w:color="auto" w:fill="auto"/>
          </w:tcPr>
          <w:p w14:paraId="0BFB5B2F" w14:textId="77777777" w:rsidR="00F52F64" w:rsidRPr="004049B4" w:rsidRDefault="00F52F64" w:rsidP="008861D6">
            <w:pPr>
              <w:pStyle w:val="RepTable"/>
            </w:pPr>
            <w:r w:rsidRPr="004049B4">
              <w:t>24h</w:t>
            </w:r>
          </w:p>
        </w:tc>
        <w:tc>
          <w:tcPr>
            <w:tcW w:w="742" w:type="pct"/>
            <w:shd w:val="clear" w:color="auto" w:fill="auto"/>
            <w:vAlign w:val="center"/>
          </w:tcPr>
          <w:p w14:paraId="44E5CA7A" w14:textId="77777777" w:rsidR="00F52F64" w:rsidRPr="004049B4" w:rsidRDefault="00F52F64" w:rsidP="008861D6">
            <w:pPr>
              <w:pStyle w:val="RepTable"/>
              <w:jc w:val="center"/>
            </w:pPr>
            <w:r w:rsidRPr="008D31B4">
              <w:t>0.231</w:t>
            </w:r>
          </w:p>
        </w:tc>
        <w:tc>
          <w:tcPr>
            <w:tcW w:w="743" w:type="pct"/>
            <w:shd w:val="clear" w:color="auto" w:fill="auto"/>
            <w:vAlign w:val="center"/>
          </w:tcPr>
          <w:p w14:paraId="3E959133" w14:textId="77777777" w:rsidR="00F52F64" w:rsidRPr="004049B4" w:rsidRDefault="00F52F64" w:rsidP="008861D6">
            <w:pPr>
              <w:pStyle w:val="RepTable"/>
              <w:jc w:val="center"/>
            </w:pPr>
            <w:r w:rsidRPr="008D31B4">
              <w:t>0.260</w:t>
            </w:r>
          </w:p>
        </w:tc>
        <w:tc>
          <w:tcPr>
            <w:tcW w:w="743" w:type="pct"/>
            <w:shd w:val="clear" w:color="auto" w:fill="auto"/>
            <w:vAlign w:val="center"/>
          </w:tcPr>
          <w:p w14:paraId="0AF01411" w14:textId="77777777" w:rsidR="00F52F64" w:rsidRPr="004049B4" w:rsidRDefault="00F52F64" w:rsidP="008861D6">
            <w:pPr>
              <w:pStyle w:val="RepTable"/>
              <w:jc w:val="center"/>
            </w:pPr>
            <w:r w:rsidRPr="0030032B">
              <w:t>0.314</w:t>
            </w:r>
          </w:p>
        </w:tc>
        <w:tc>
          <w:tcPr>
            <w:tcW w:w="743" w:type="pct"/>
            <w:shd w:val="clear" w:color="auto" w:fill="auto"/>
            <w:vAlign w:val="center"/>
          </w:tcPr>
          <w:p w14:paraId="373E8F0B" w14:textId="77777777" w:rsidR="00F52F64" w:rsidRPr="004049B4" w:rsidRDefault="00F52F64" w:rsidP="008861D6">
            <w:pPr>
              <w:pStyle w:val="RepTable"/>
              <w:jc w:val="center"/>
            </w:pPr>
            <w:r w:rsidRPr="0030032B">
              <w:t>0.352</w:t>
            </w:r>
          </w:p>
        </w:tc>
      </w:tr>
      <w:tr w:rsidR="00F52F64" w:rsidRPr="008C1951" w14:paraId="290E2CB4" w14:textId="77777777" w:rsidTr="008861D6">
        <w:tc>
          <w:tcPr>
            <w:tcW w:w="1544" w:type="pct"/>
            <w:vMerge/>
            <w:shd w:val="clear" w:color="auto" w:fill="auto"/>
          </w:tcPr>
          <w:p w14:paraId="53841560" w14:textId="77777777" w:rsidR="00F52F64" w:rsidRPr="008C1951" w:rsidRDefault="00F52F64" w:rsidP="008861D6">
            <w:pPr>
              <w:rPr>
                <w:lang w:val="en-GB"/>
              </w:rPr>
            </w:pPr>
          </w:p>
        </w:tc>
        <w:tc>
          <w:tcPr>
            <w:tcW w:w="486" w:type="pct"/>
            <w:shd w:val="clear" w:color="auto" w:fill="auto"/>
          </w:tcPr>
          <w:p w14:paraId="0D34E4C3" w14:textId="77777777" w:rsidR="00F52F64" w:rsidRPr="004049B4" w:rsidRDefault="00F52F64" w:rsidP="008861D6">
            <w:pPr>
              <w:pStyle w:val="RepTable"/>
            </w:pPr>
            <w:r w:rsidRPr="004049B4">
              <w:t>2d</w:t>
            </w:r>
          </w:p>
        </w:tc>
        <w:tc>
          <w:tcPr>
            <w:tcW w:w="742" w:type="pct"/>
            <w:shd w:val="clear" w:color="auto" w:fill="auto"/>
            <w:vAlign w:val="center"/>
          </w:tcPr>
          <w:p w14:paraId="4138BAFF" w14:textId="77777777" w:rsidR="00F52F64" w:rsidRPr="004049B4" w:rsidRDefault="00F52F64" w:rsidP="008861D6">
            <w:pPr>
              <w:pStyle w:val="RepTable"/>
              <w:jc w:val="center"/>
            </w:pPr>
            <w:r w:rsidRPr="008D31B4">
              <w:t>0.186</w:t>
            </w:r>
          </w:p>
        </w:tc>
        <w:tc>
          <w:tcPr>
            <w:tcW w:w="743" w:type="pct"/>
            <w:shd w:val="clear" w:color="auto" w:fill="auto"/>
            <w:vAlign w:val="center"/>
          </w:tcPr>
          <w:p w14:paraId="386A9E48" w14:textId="77777777" w:rsidR="00F52F64" w:rsidRPr="004049B4" w:rsidRDefault="00F52F64" w:rsidP="008861D6">
            <w:pPr>
              <w:pStyle w:val="RepTable"/>
              <w:jc w:val="center"/>
            </w:pPr>
            <w:r w:rsidRPr="008D31B4">
              <w:t>0.234</w:t>
            </w:r>
          </w:p>
        </w:tc>
        <w:tc>
          <w:tcPr>
            <w:tcW w:w="743" w:type="pct"/>
            <w:shd w:val="clear" w:color="auto" w:fill="auto"/>
            <w:vAlign w:val="center"/>
          </w:tcPr>
          <w:p w14:paraId="6D46FB3B" w14:textId="77777777" w:rsidR="00F52F64" w:rsidRPr="004049B4" w:rsidRDefault="00F52F64" w:rsidP="008861D6">
            <w:pPr>
              <w:pStyle w:val="RepTable"/>
              <w:jc w:val="center"/>
            </w:pPr>
            <w:r w:rsidRPr="0030032B">
              <w:t>0.256</w:t>
            </w:r>
          </w:p>
        </w:tc>
        <w:tc>
          <w:tcPr>
            <w:tcW w:w="743" w:type="pct"/>
            <w:shd w:val="clear" w:color="auto" w:fill="auto"/>
            <w:vAlign w:val="center"/>
          </w:tcPr>
          <w:p w14:paraId="572106C9" w14:textId="77777777" w:rsidR="00F52F64" w:rsidRPr="004049B4" w:rsidRDefault="00F52F64" w:rsidP="008861D6">
            <w:pPr>
              <w:pStyle w:val="RepTable"/>
              <w:jc w:val="center"/>
            </w:pPr>
            <w:r w:rsidRPr="0030032B">
              <w:t>0.318</w:t>
            </w:r>
          </w:p>
        </w:tc>
      </w:tr>
      <w:tr w:rsidR="00F52F64" w:rsidRPr="008C1951" w14:paraId="1EDDF175" w14:textId="77777777" w:rsidTr="008861D6">
        <w:tc>
          <w:tcPr>
            <w:tcW w:w="1544" w:type="pct"/>
            <w:vMerge/>
            <w:shd w:val="clear" w:color="auto" w:fill="auto"/>
          </w:tcPr>
          <w:p w14:paraId="1FD5CD82" w14:textId="77777777" w:rsidR="00F52F64" w:rsidRPr="008C1951" w:rsidRDefault="00F52F64" w:rsidP="008861D6">
            <w:pPr>
              <w:rPr>
                <w:lang w:val="en-GB"/>
              </w:rPr>
            </w:pPr>
          </w:p>
        </w:tc>
        <w:tc>
          <w:tcPr>
            <w:tcW w:w="486" w:type="pct"/>
            <w:shd w:val="clear" w:color="auto" w:fill="auto"/>
          </w:tcPr>
          <w:p w14:paraId="6839BF14" w14:textId="77777777" w:rsidR="00F52F64" w:rsidRPr="004049B4" w:rsidRDefault="00F52F64" w:rsidP="008861D6">
            <w:pPr>
              <w:pStyle w:val="RepTable"/>
            </w:pPr>
            <w:r w:rsidRPr="004049B4">
              <w:t>4d</w:t>
            </w:r>
          </w:p>
        </w:tc>
        <w:tc>
          <w:tcPr>
            <w:tcW w:w="742" w:type="pct"/>
            <w:shd w:val="clear" w:color="auto" w:fill="auto"/>
            <w:vAlign w:val="center"/>
          </w:tcPr>
          <w:p w14:paraId="0A644DB7" w14:textId="77777777" w:rsidR="00F52F64" w:rsidRPr="004049B4" w:rsidRDefault="00F52F64" w:rsidP="008861D6">
            <w:pPr>
              <w:pStyle w:val="RepTable"/>
              <w:jc w:val="center"/>
            </w:pPr>
            <w:r w:rsidRPr="008D31B4">
              <w:t>0.123</w:t>
            </w:r>
          </w:p>
        </w:tc>
        <w:tc>
          <w:tcPr>
            <w:tcW w:w="743" w:type="pct"/>
            <w:shd w:val="clear" w:color="auto" w:fill="auto"/>
            <w:vAlign w:val="center"/>
          </w:tcPr>
          <w:p w14:paraId="45062B17" w14:textId="77777777" w:rsidR="00F52F64" w:rsidRPr="004049B4" w:rsidRDefault="00F52F64" w:rsidP="008861D6">
            <w:pPr>
              <w:pStyle w:val="RepTable"/>
              <w:jc w:val="center"/>
            </w:pPr>
            <w:r w:rsidRPr="008D31B4">
              <w:t>0.194</w:t>
            </w:r>
          </w:p>
        </w:tc>
        <w:tc>
          <w:tcPr>
            <w:tcW w:w="743" w:type="pct"/>
            <w:shd w:val="clear" w:color="auto" w:fill="auto"/>
            <w:vAlign w:val="center"/>
          </w:tcPr>
          <w:p w14:paraId="18AFE162" w14:textId="77777777" w:rsidR="00F52F64" w:rsidRPr="004049B4" w:rsidRDefault="00F52F64" w:rsidP="008861D6">
            <w:pPr>
              <w:pStyle w:val="RepTable"/>
              <w:jc w:val="center"/>
            </w:pPr>
            <w:r w:rsidRPr="0030032B">
              <w:t>0.173</w:t>
            </w:r>
          </w:p>
        </w:tc>
        <w:tc>
          <w:tcPr>
            <w:tcW w:w="743" w:type="pct"/>
            <w:shd w:val="clear" w:color="auto" w:fill="auto"/>
            <w:vAlign w:val="center"/>
          </w:tcPr>
          <w:p w14:paraId="2E661FC7" w14:textId="77777777" w:rsidR="00F52F64" w:rsidRPr="004049B4" w:rsidRDefault="00F52F64" w:rsidP="008861D6">
            <w:pPr>
              <w:pStyle w:val="RepTable"/>
              <w:jc w:val="center"/>
            </w:pPr>
            <w:r w:rsidRPr="0030032B">
              <w:t>0.281</w:t>
            </w:r>
          </w:p>
        </w:tc>
      </w:tr>
      <w:tr w:rsidR="00F52F64" w:rsidRPr="008C1951" w14:paraId="78D639CF" w14:textId="77777777" w:rsidTr="008861D6">
        <w:tc>
          <w:tcPr>
            <w:tcW w:w="1544" w:type="pct"/>
            <w:vMerge w:val="restart"/>
            <w:shd w:val="clear" w:color="auto" w:fill="auto"/>
          </w:tcPr>
          <w:p w14:paraId="4384D904" w14:textId="77777777" w:rsidR="00F52F64" w:rsidRPr="004049B4" w:rsidRDefault="00F52F64" w:rsidP="008861D6">
            <w:pPr>
              <w:pStyle w:val="RepTable"/>
            </w:pPr>
            <w:r w:rsidRPr="004049B4">
              <w:t>Long term</w:t>
            </w:r>
          </w:p>
        </w:tc>
        <w:tc>
          <w:tcPr>
            <w:tcW w:w="486" w:type="pct"/>
            <w:shd w:val="clear" w:color="auto" w:fill="auto"/>
          </w:tcPr>
          <w:p w14:paraId="5A863B2E" w14:textId="77777777" w:rsidR="00F52F64" w:rsidRPr="004049B4" w:rsidRDefault="00F52F64" w:rsidP="008861D6">
            <w:pPr>
              <w:pStyle w:val="RepTable"/>
            </w:pPr>
            <w:r w:rsidRPr="004049B4">
              <w:t>7d</w:t>
            </w:r>
          </w:p>
        </w:tc>
        <w:tc>
          <w:tcPr>
            <w:tcW w:w="742" w:type="pct"/>
            <w:shd w:val="clear" w:color="auto" w:fill="auto"/>
            <w:vAlign w:val="center"/>
          </w:tcPr>
          <w:p w14:paraId="6A992D8C" w14:textId="77777777" w:rsidR="00F52F64" w:rsidRPr="004049B4" w:rsidRDefault="00F52F64" w:rsidP="008861D6">
            <w:pPr>
              <w:pStyle w:val="RepTable"/>
              <w:jc w:val="center"/>
            </w:pPr>
            <w:r w:rsidRPr="008D31B4">
              <w:t>0.069</w:t>
            </w:r>
          </w:p>
        </w:tc>
        <w:tc>
          <w:tcPr>
            <w:tcW w:w="743" w:type="pct"/>
            <w:shd w:val="clear" w:color="auto" w:fill="auto"/>
            <w:vAlign w:val="center"/>
          </w:tcPr>
          <w:p w14:paraId="11754BE6" w14:textId="77777777" w:rsidR="00F52F64" w:rsidRPr="004049B4" w:rsidRDefault="00F52F64" w:rsidP="008861D6">
            <w:pPr>
              <w:pStyle w:val="RepTable"/>
              <w:jc w:val="center"/>
            </w:pPr>
            <w:r w:rsidRPr="008D31B4">
              <w:t>0.151</w:t>
            </w:r>
          </w:p>
        </w:tc>
        <w:tc>
          <w:tcPr>
            <w:tcW w:w="743" w:type="pct"/>
            <w:shd w:val="clear" w:color="auto" w:fill="auto"/>
            <w:vAlign w:val="center"/>
          </w:tcPr>
          <w:p w14:paraId="5BED6994" w14:textId="77777777" w:rsidR="00F52F64" w:rsidRPr="004049B4" w:rsidRDefault="00F52F64" w:rsidP="008861D6">
            <w:pPr>
              <w:pStyle w:val="RepTable"/>
              <w:jc w:val="center"/>
            </w:pPr>
            <w:r w:rsidRPr="0030032B">
              <w:t>0.103</w:t>
            </w:r>
          </w:p>
        </w:tc>
        <w:tc>
          <w:tcPr>
            <w:tcW w:w="743" w:type="pct"/>
            <w:shd w:val="clear" w:color="auto" w:fill="auto"/>
            <w:vAlign w:val="center"/>
          </w:tcPr>
          <w:p w14:paraId="3DF8475B" w14:textId="77777777" w:rsidR="00F52F64" w:rsidRPr="004049B4" w:rsidRDefault="00F52F64" w:rsidP="008861D6">
            <w:pPr>
              <w:pStyle w:val="RepTable"/>
              <w:jc w:val="center"/>
            </w:pPr>
            <w:r w:rsidRPr="0030032B">
              <w:t>0.238</w:t>
            </w:r>
          </w:p>
        </w:tc>
      </w:tr>
      <w:tr w:rsidR="00F52F64" w:rsidRPr="008C1951" w14:paraId="1DFD958B" w14:textId="77777777" w:rsidTr="008861D6">
        <w:tc>
          <w:tcPr>
            <w:tcW w:w="1544" w:type="pct"/>
            <w:vMerge/>
            <w:shd w:val="clear" w:color="auto" w:fill="auto"/>
          </w:tcPr>
          <w:p w14:paraId="4D74AC8A" w14:textId="77777777" w:rsidR="00F52F64" w:rsidRPr="008C1951" w:rsidRDefault="00F52F64" w:rsidP="008861D6">
            <w:pPr>
              <w:rPr>
                <w:lang w:val="en-GB"/>
              </w:rPr>
            </w:pPr>
          </w:p>
        </w:tc>
        <w:tc>
          <w:tcPr>
            <w:tcW w:w="486" w:type="pct"/>
            <w:shd w:val="clear" w:color="auto" w:fill="auto"/>
          </w:tcPr>
          <w:p w14:paraId="100C0B2B" w14:textId="77777777" w:rsidR="00F52F64" w:rsidRPr="004049B4" w:rsidRDefault="00F52F64" w:rsidP="008861D6">
            <w:pPr>
              <w:pStyle w:val="RepTable"/>
            </w:pPr>
            <w:r w:rsidRPr="004049B4">
              <w:t>14d</w:t>
            </w:r>
          </w:p>
        </w:tc>
        <w:tc>
          <w:tcPr>
            <w:tcW w:w="742" w:type="pct"/>
            <w:shd w:val="clear" w:color="auto" w:fill="auto"/>
            <w:vAlign w:val="center"/>
          </w:tcPr>
          <w:p w14:paraId="39152CB7" w14:textId="77777777" w:rsidR="00F52F64" w:rsidRPr="004049B4" w:rsidRDefault="00F52F64" w:rsidP="008861D6">
            <w:pPr>
              <w:pStyle w:val="RepTable"/>
              <w:jc w:val="center"/>
            </w:pPr>
            <w:r w:rsidRPr="008D31B4">
              <w:t>0.027</w:t>
            </w:r>
          </w:p>
        </w:tc>
        <w:tc>
          <w:tcPr>
            <w:tcW w:w="743" w:type="pct"/>
            <w:shd w:val="clear" w:color="auto" w:fill="auto"/>
            <w:vAlign w:val="center"/>
          </w:tcPr>
          <w:p w14:paraId="7C6135E1" w14:textId="77777777" w:rsidR="00F52F64" w:rsidRPr="004049B4" w:rsidRDefault="00F52F64" w:rsidP="008861D6">
            <w:pPr>
              <w:pStyle w:val="RepTable"/>
              <w:jc w:val="center"/>
            </w:pPr>
            <w:r w:rsidRPr="008D31B4">
              <w:t>0.097</w:t>
            </w:r>
          </w:p>
        </w:tc>
        <w:tc>
          <w:tcPr>
            <w:tcW w:w="743" w:type="pct"/>
            <w:shd w:val="clear" w:color="auto" w:fill="auto"/>
            <w:vAlign w:val="center"/>
          </w:tcPr>
          <w:p w14:paraId="385CEAEE" w14:textId="77777777" w:rsidR="00F52F64" w:rsidRPr="004049B4" w:rsidRDefault="00F52F64" w:rsidP="008861D6">
            <w:pPr>
              <w:pStyle w:val="RepTable"/>
              <w:jc w:val="center"/>
            </w:pPr>
            <w:r w:rsidRPr="0030032B">
              <w:t>0.047</w:t>
            </w:r>
          </w:p>
        </w:tc>
        <w:tc>
          <w:tcPr>
            <w:tcW w:w="743" w:type="pct"/>
            <w:shd w:val="clear" w:color="auto" w:fill="auto"/>
            <w:vAlign w:val="center"/>
          </w:tcPr>
          <w:p w14:paraId="5FAD7F68" w14:textId="77777777" w:rsidR="00F52F64" w:rsidRPr="004049B4" w:rsidRDefault="00F52F64" w:rsidP="008861D6">
            <w:pPr>
              <w:pStyle w:val="RepTable"/>
              <w:jc w:val="center"/>
            </w:pPr>
            <w:r w:rsidRPr="0030032B">
              <w:t>0.191</w:t>
            </w:r>
          </w:p>
        </w:tc>
      </w:tr>
      <w:tr w:rsidR="00F52F64" w:rsidRPr="008C1951" w14:paraId="45DF9D73" w14:textId="77777777" w:rsidTr="008861D6">
        <w:tc>
          <w:tcPr>
            <w:tcW w:w="1544" w:type="pct"/>
            <w:vMerge/>
            <w:shd w:val="clear" w:color="auto" w:fill="auto"/>
          </w:tcPr>
          <w:p w14:paraId="245ECA64" w14:textId="77777777" w:rsidR="00F52F64" w:rsidRPr="008C1951" w:rsidRDefault="00F52F64" w:rsidP="008861D6">
            <w:pPr>
              <w:rPr>
                <w:lang w:val="en-GB"/>
              </w:rPr>
            </w:pPr>
          </w:p>
        </w:tc>
        <w:tc>
          <w:tcPr>
            <w:tcW w:w="486" w:type="pct"/>
            <w:shd w:val="clear" w:color="auto" w:fill="auto"/>
          </w:tcPr>
          <w:p w14:paraId="63873073" w14:textId="77777777" w:rsidR="00F52F64" w:rsidRPr="004049B4" w:rsidRDefault="00F52F64" w:rsidP="008861D6">
            <w:pPr>
              <w:pStyle w:val="RepTable"/>
            </w:pPr>
            <w:r w:rsidRPr="004049B4">
              <w:t>21d</w:t>
            </w:r>
          </w:p>
        </w:tc>
        <w:tc>
          <w:tcPr>
            <w:tcW w:w="742" w:type="pct"/>
            <w:shd w:val="clear" w:color="auto" w:fill="auto"/>
            <w:vAlign w:val="center"/>
          </w:tcPr>
          <w:p w14:paraId="545A889D" w14:textId="77777777" w:rsidR="00F52F64" w:rsidRPr="004049B4" w:rsidRDefault="00F52F64" w:rsidP="008861D6">
            <w:pPr>
              <w:pStyle w:val="RepTable"/>
              <w:jc w:val="center"/>
            </w:pPr>
            <w:r w:rsidRPr="008D31B4">
              <w:t>0.018</w:t>
            </w:r>
          </w:p>
        </w:tc>
        <w:tc>
          <w:tcPr>
            <w:tcW w:w="743" w:type="pct"/>
            <w:shd w:val="clear" w:color="auto" w:fill="auto"/>
            <w:vAlign w:val="center"/>
          </w:tcPr>
          <w:p w14:paraId="3037CAE6" w14:textId="77777777" w:rsidR="00F52F64" w:rsidRPr="004049B4" w:rsidRDefault="00F52F64" w:rsidP="008861D6">
            <w:pPr>
              <w:pStyle w:val="RepTable"/>
              <w:jc w:val="center"/>
            </w:pPr>
            <w:r w:rsidRPr="008D31B4">
              <w:t>0.072</w:t>
            </w:r>
          </w:p>
        </w:tc>
        <w:tc>
          <w:tcPr>
            <w:tcW w:w="743" w:type="pct"/>
            <w:shd w:val="clear" w:color="auto" w:fill="auto"/>
            <w:vAlign w:val="center"/>
          </w:tcPr>
          <w:p w14:paraId="676FA78E" w14:textId="77777777" w:rsidR="00F52F64" w:rsidRPr="004049B4" w:rsidRDefault="00F52F64" w:rsidP="008861D6">
            <w:pPr>
              <w:pStyle w:val="RepTable"/>
              <w:jc w:val="center"/>
            </w:pPr>
            <w:r w:rsidRPr="0030032B">
              <w:t>0.035</w:t>
            </w:r>
          </w:p>
        </w:tc>
        <w:tc>
          <w:tcPr>
            <w:tcW w:w="743" w:type="pct"/>
            <w:shd w:val="clear" w:color="auto" w:fill="auto"/>
            <w:vAlign w:val="center"/>
          </w:tcPr>
          <w:p w14:paraId="417BCFCC" w14:textId="77777777" w:rsidR="00F52F64" w:rsidRPr="004049B4" w:rsidRDefault="00F52F64" w:rsidP="008861D6">
            <w:pPr>
              <w:pStyle w:val="RepTable"/>
              <w:jc w:val="center"/>
            </w:pPr>
            <w:r w:rsidRPr="0030032B">
              <w:t>0.145</w:t>
            </w:r>
          </w:p>
        </w:tc>
      </w:tr>
      <w:tr w:rsidR="00F52F64" w:rsidRPr="008C1951" w14:paraId="1E9BB1E1" w14:textId="77777777" w:rsidTr="008861D6">
        <w:tc>
          <w:tcPr>
            <w:tcW w:w="1544" w:type="pct"/>
            <w:vMerge/>
            <w:shd w:val="clear" w:color="auto" w:fill="auto"/>
          </w:tcPr>
          <w:p w14:paraId="2EA82489" w14:textId="77777777" w:rsidR="00F52F64" w:rsidRPr="008C1951" w:rsidRDefault="00F52F64" w:rsidP="008861D6">
            <w:pPr>
              <w:rPr>
                <w:lang w:val="en-GB"/>
              </w:rPr>
            </w:pPr>
          </w:p>
        </w:tc>
        <w:tc>
          <w:tcPr>
            <w:tcW w:w="486" w:type="pct"/>
            <w:shd w:val="clear" w:color="auto" w:fill="auto"/>
          </w:tcPr>
          <w:p w14:paraId="038E7ADC" w14:textId="77777777" w:rsidR="00F52F64" w:rsidRPr="004049B4" w:rsidRDefault="00F52F64" w:rsidP="008861D6">
            <w:pPr>
              <w:pStyle w:val="RepTable"/>
            </w:pPr>
            <w:r w:rsidRPr="004049B4">
              <w:t>28d</w:t>
            </w:r>
          </w:p>
        </w:tc>
        <w:tc>
          <w:tcPr>
            <w:tcW w:w="742" w:type="pct"/>
            <w:shd w:val="clear" w:color="auto" w:fill="auto"/>
            <w:vAlign w:val="center"/>
          </w:tcPr>
          <w:p w14:paraId="0C0BEA4B" w14:textId="77777777" w:rsidR="00F52F64" w:rsidRPr="004049B4" w:rsidRDefault="00F52F64" w:rsidP="008861D6">
            <w:pPr>
              <w:pStyle w:val="RepTable"/>
              <w:jc w:val="center"/>
            </w:pPr>
            <w:r w:rsidRPr="008D31B4">
              <w:t>0.016</w:t>
            </w:r>
          </w:p>
        </w:tc>
        <w:tc>
          <w:tcPr>
            <w:tcW w:w="743" w:type="pct"/>
            <w:shd w:val="clear" w:color="auto" w:fill="auto"/>
            <w:vAlign w:val="center"/>
          </w:tcPr>
          <w:p w14:paraId="402804B4" w14:textId="77777777" w:rsidR="00F52F64" w:rsidRPr="004049B4" w:rsidRDefault="00F52F64" w:rsidP="008861D6">
            <w:pPr>
              <w:pStyle w:val="RepTable"/>
              <w:jc w:val="center"/>
            </w:pPr>
            <w:r w:rsidRPr="008D31B4">
              <w:t>0.058</w:t>
            </w:r>
          </w:p>
        </w:tc>
        <w:tc>
          <w:tcPr>
            <w:tcW w:w="743" w:type="pct"/>
            <w:shd w:val="clear" w:color="auto" w:fill="auto"/>
            <w:vAlign w:val="center"/>
          </w:tcPr>
          <w:p w14:paraId="5A4955D7" w14:textId="77777777" w:rsidR="00F52F64" w:rsidRPr="004049B4" w:rsidRDefault="00F52F64" w:rsidP="008861D6">
            <w:pPr>
              <w:pStyle w:val="RepTable"/>
              <w:jc w:val="center"/>
            </w:pPr>
            <w:r w:rsidRPr="0030032B">
              <w:t>0.032</w:t>
            </w:r>
          </w:p>
        </w:tc>
        <w:tc>
          <w:tcPr>
            <w:tcW w:w="743" w:type="pct"/>
            <w:shd w:val="clear" w:color="auto" w:fill="auto"/>
            <w:vAlign w:val="center"/>
          </w:tcPr>
          <w:p w14:paraId="4A6EFAE3" w14:textId="77777777" w:rsidR="00F52F64" w:rsidRPr="004049B4" w:rsidRDefault="00F52F64" w:rsidP="008861D6">
            <w:pPr>
              <w:pStyle w:val="RepTable"/>
              <w:jc w:val="center"/>
            </w:pPr>
            <w:r w:rsidRPr="0030032B">
              <w:t>0.118</w:t>
            </w:r>
          </w:p>
        </w:tc>
      </w:tr>
      <w:tr w:rsidR="00F52F64" w:rsidRPr="008C1951" w14:paraId="38B33565" w14:textId="77777777" w:rsidTr="008861D6">
        <w:tc>
          <w:tcPr>
            <w:tcW w:w="1544" w:type="pct"/>
            <w:vMerge/>
            <w:shd w:val="clear" w:color="auto" w:fill="auto"/>
          </w:tcPr>
          <w:p w14:paraId="5603CF4A" w14:textId="77777777" w:rsidR="00F52F64" w:rsidRPr="008C1951" w:rsidRDefault="00F52F64" w:rsidP="008861D6">
            <w:pPr>
              <w:rPr>
                <w:lang w:val="en-GB"/>
              </w:rPr>
            </w:pPr>
          </w:p>
        </w:tc>
        <w:tc>
          <w:tcPr>
            <w:tcW w:w="486" w:type="pct"/>
            <w:shd w:val="clear" w:color="auto" w:fill="auto"/>
          </w:tcPr>
          <w:p w14:paraId="6B343FD1" w14:textId="77777777" w:rsidR="00F52F64" w:rsidRPr="004049B4" w:rsidRDefault="00F52F64" w:rsidP="008861D6">
            <w:pPr>
              <w:pStyle w:val="RepTable"/>
            </w:pPr>
            <w:r w:rsidRPr="004049B4">
              <w:t>50d</w:t>
            </w:r>
          </w:p>
        </w:tc>
        <w:tc>
          <w:tcPr>
            <w:tcW w:w="742" w:type="pct"/>
            <w:shd w:val="clear" w:color="auto" w:fill="auto"/>
            <w:vAlign w:val="center"/>
          </w:tcPr>
          <w:p w14:paraId="4E813162" w14:textId="77777777" w:rsidR="00F52F64" w:rsidRPr="004049B4" w:rsidRDefault="00F52F64" w:rsidP="008861D6">
            <w:pPr>
              <w:pStyle w:val="RepTable"/>
              <w:jc w:val="center"/>
            </w:pPr>
            <w:r w:rsidRPr="008D31B4">
              <w:t>0.014</w:t>
            </w:r>
          </w:p>
        </w:tc>
        <w:tc>
          <w:tcPr>
            <w:tcW w:w="743" w:type="pct"/>
            <w:shd w:val="clear" w:color="auto" w:fill="auto"/>
            <w:vAlign w:val="center"/>
          </w:tcPr>
          <w:p w14:paraId="4D504B33" w14:textId="77777777" w:rsidR="00F52F64" w:rsidRPr="004049B4" w:rsidRDefault="00F52F64" w:rsidP="008861D6">
            <w:pPr>
              <w:pStyle w:val="RepTable"/>
              <w:jc w:val="center"/>
            </w:pPr>
            <w:r w:rsidRPr="008D31B4">
              <w:t>0.039</w:t>
            </w:r>
          </w:p>
        </w:tc>
        <w:tc>
          <w:tcPr>
            <w:tcW w:w="743" w:type="pct"/>
            <w:shd w:val="clear" w:color="auto" w:fill="auto"/>
            <w:vAlign w:val="center"/>
          </w:tcPr>
          <w:p w14:paraId="1C61D220" w14:textId="77777777" w:rsidR="00F52F64" w:rsidRPr="004049B4" w:rsidRDefault="00F52F64" w:rsidP="008861D6">
            <w:pPr>
              <w:pStyle w:val="RepTable"/>
              <w:jc w:val="center"/>
            </w:pPr>
            <w:r w:rsidRPr="0030032B">
              <w:t>0.028</w:t>
            </w:r>
          </w:p>
        </w:tc>
        <w:tc>
          <w:tcPr>
            <w:tcW w:w="743" w:type="pct"/>
            <w:shd w:val="clear" w:color="auto" w:fill="auto"/>
            <w:vAlign w:val="center"/>
          </w:tcPr>
          <w:p w14:paraId="6FC6CCFF" w14:textId="77777777" w:rsidR="00F52F64" w:rsidRPr="004049B4" w:rsidRDefault="00F52F64" w:rsidP="008861D6">
            <w:pPr>
              <w:pStyle w:val="RepTable"/>
              <w:jc w:val="center"/>
            </w:pPr>
            <w:r w:rsidRPr="0030032B">
              <w:t>0.080</w:t>
            </w:r>
          </w:p>
        </w:tc>
      </w:tr>
      <w:tr w:rsidR="00F52F64" w:rsidRPr="008C1951" w14:paraId="701BABC6" w14:textId="77777777" w:rsidTr="008861D6">
        <w:tc>
          <w:tcPr>
            <w:tcW w:w="1544" w:type="pct"/>
            <w:vMerge/>
            <w:shd w:val="clear" w:color="auto" w:fill="auto"/>
          </w:tcPr>
          <w:p w14:paraId="4E1426C0" w14:textId="77777777" w:rsidR="00F52F64" w:rsidRPr="008C1951" w:rsidRDefault="00F52F64" w:rsidP="008861D6">
            <w:pPr>
              <w:rPr>
                <w:lang w:val="en-GB"/>
              </w:rPr>
            </w:pPr>
          </w:p>
        </w:tc>
        <w:tc>
          <w:tcPr>
            <w:tcW w:w="486" w:type="pct"/>
            <w:shd w:val="clear" w:color="auto" w:fill="auto"/>
          </w:tcPr>
          <w:p w14:paraId="761F8364" w14:textId="77777777" w:rsidR="00F52F64" w:rsidRPr="004049B4" w:rsidRDefault="00F52F64" w:rsidP="008861D6">
            <w:pPr>
              <w:pStyle w:val="RepTable"/>
            </w:pPr>
            <w:r w:rsidRPr="004049B4">
              <w:t>100d</w:t>
            </w:r>
          </w:p>
        </w:tc>
        <w:tc>
          <w:tcPr>
            <w:tcW w:w="742" w:type="pct"/>
            <w:shd w:val="clear" w:color="auto" w:fill="auto"/>
            <w:vAlign w:val="bottom"/>
          </w:tcPr>
          <w:p w14:paraId="320085E5" w14:textId="77777777" w:rsidR="00F52F64" w:rsidRPr="004049B4" w:rsidRDefault="00F52F64" w:rsidP="008861D6">
            <w:pPr>
              <w:pStyle w:val="RepTable"/>
              <w:jc w:val="center"/>
            </w:pPr>
            <w:r w:rsidRPr="008D31B4">
              <w:t>0.011</w:t>
            </w:r>
          </w:p>
        </w:tc>
        <w:tc>
          <w:tcPr>
            <w:tcW w:w="743" w:type="pct"/>
            <w:shd w:val="clear" w:color="auto" w:fill="auto"/>
            <w:vAlign w:val="bottom"/>
          </w:tcPr>
          <w:p w14:paraId="591D71B0" w14:textId="77777777" w:rsidR="00F52F64" w:rsidRPr="004049B4" w:rsidRDefault="00F52F64" w:rsidP="008861D6">
            <w:pPr>
              <w:pStyle w:val="RepTable"/>
              <w:jc w:val="center"/>
            </w:pPr>
            <w:r w:rsidRPr="008D31B4">
              <w:t>0.026</w:t>
            </w:r>
          </w:p>
        </w:tc>
        <w:tc>
          <w:tcPr>
            <w:tcW w:w="743" w:type="pct"/>
            <w:shd w:val="clear" w:color="auto" w:fill="auto"/>
            <w:vAlign w:val="bottom"/>
          </w:tcPr>
          <w:p w14:paraId="599F626C" w14:textId="77777777" w:rsidR="00F52F64" w:rsidRPr="004049B4" w:rsidRDefault="00F52F64" w:rsidP="008861D6">
            <w:pPr>
              <w:pStyle w:val="RepTable"/>
              <w:jc w:val="center"/>
            </w:pPr>
            <w:r w:rsidRPr="0030032B">
              <w:t>0.022</w:t>
            </w:r>
          </w:p>
        </w:tc>
        <w:tc>
          <w:tcPr>
            <w:tcW w:w="743" w:type="pct"/>
            <w:shd w:val="clear" w:color="auto" w:fill="auto"/>
            <w:vAlign w:val="bottom"/>
          </w:tcPr>
          <w:p w14:paraId="528FC23E" w14:textId="77777777" w:rsidR="00F52F64" w:rsidRPr="004049B4" w:rsidRDefault="00F52F64" w:rsidP="008861D6">
            <w:pPr>
              <w:pStyle w:val="RepTable"/>
              <w:jc w:val="center"/>
            </w:pPr>
            <w:r w:rsidRPr="0030032B">
              <w:t>0.053</w:t>
            </w:r>
          </w:p>
        </w:tc>
      </w:tr>
      <w:tr w:rsidR="00F52F64" w:rsidRPr="008C1951" w14:paraId="708FE18B" w14:textId="77777777" w:rsidTr="008861D6">
        <w:tc>
          <w:tcPr>
            <w:tcW w:w="2030" w:type="pct"/>
            <w:gridSpan w:val="2"/>
            <w:shd w:val="clear" w:color="auto" w:fill="auto"/>
          </w:tcPr>
          <w:p w14:paraId="7099B04E" w14:textId="77777777" w:rsidR="00F52F64" w:rsidRPr="004049B4" w:rsidRDefault="00F52F64" w:rsidP="008861D6">
            <w:pPr>
              <w:pStyle w:val="RepTable"/>
              <w:jc w:val="right"/>
            </w:pPr>
            <w:r w:rsidRPr="004049B4">
              <w:t xml:space="preserve">Plateau </w:t>
            </w:r>
            <w:r w:rsidRPr="000064B0">
              <w:t>concentration (20 cm</w:t>
            </w:r>
            <w:r w:rsidRPr="004049B4">
              <w:t>)</w:t>
            </w:r>
          </w:p>
          <w:p w14:paraId="530D9765" w14:textId="77777777" w:rsidR="00F52F64" w:rsidRPr="004049B4" w:rsidRDefault="00F52F64" w:rsidP="008861D6">
            <w:pPr>
              <w:pStyle w:val="RepTable"/>
              <w:jc w:val="right"/>
            </w:pPr>
            <w:r w:rsidRPr="004049B4">
              <w:t xml:space="preserve">after year </w:t>
            </w:r>
            <w:r>
              <w:t>10</w:t>
            </w:r>
          </w:p>
        </w:tc>
        <w:tc>
          <w:tcPr>
            <w:tcW w:w="742" w:type="pct"/>
            <w:shd w:val="clear" w:color="auto" w:fill="auto"/>
            <w:vAlign w:val="center"/>
          </w:tcPr>
          <w:p w14:paraId="4B75EFA8" w14:textId="77777777" w:rsidR="00F52F64" w:rsidRPr="00A95129" w:rsidRDefault="00F52F64" w:rsidP="008861D6">
            <w:pPr>
              <w:pStyle w:val="RepTable"/>
              <w:jc w:val="center"/>
              <w:rPr>
                <w:vertAlign w:val="superscript"/>
              </w:rPr>
            </w:pPr>
            <w:r>
              <w:t>-</w:t>
            </w:r>
            <w:r>
              <w:rPr>
                <w:vertAlign w:val="superscript"/>
              </w:rPr>
              <w:t>a</w:t>
            </w:r>
          </w:p>
        </w:tc>
        <w:tc>
          <w:tcPr>
            <w:tcW w:w="743" w:type="pct"/>
            <w:shd w:val="clear" w:color="auto" w:fill="auto"/>
            <w:vAlign w:val="center"/>
          </w:tcPr>
          <w:p w14:paraId="0677E470" w14:textId="77777777" w:rsidR="00F52F64" w:rsidRPr="004049B4" w:rsidRDefault="00F52F64" w:rsidP="008861D6">
            <w:pPr>
              <w:pStyle w:val="RepTable"/>
              <w:jc w:val="center"/>
            </w:pPr>
            <w:r w:rsidRPr="004049B4">
              <w:t>-</w:t>
            </w:r>
          </w:p>
        </w:tc>
        <w:tc>
          <w:tcPr>
            <w:tcW w:w="743" w:type="pct"/>
            <w:shd w:val="clear" w:color="auto" w:fill="auto"/>
            <w:vAlign w:val="center"/>
          </w:tcPr>
          <w:p w14:paraId="40835F73" w14:textId="77777777" w:rsidR="00F52F64" w:rsidRPr="004049B4" w:rsidRDefault="00F52F64" w:rsidP="008861D6">
            <w:pPr>
              <w:pStyle w:val="RepTable"/>
              <w:jc w:val="center"/>
            </w:pPr>
            <w:r>
              <w:t>-</w:t>
            </w:r>
            <w:r>
              <w:rPr>
                <w:vertAlign w:val="superscript"/>
              </w:rPr>
              <w:t>a</w:t>
            </w:r>
          </w:p>
        </w:tc>
        <w:tc>
          <w:tcPr>
            <w:tcW w:w="743" w:type="pct"/>
            <w:shd w:val="clear" w:color="auto" w:fill="auto"/>
            <w:vAlign w:val="center"/>
          </w:tcPr>
          <w:p w14:paraId="0AF1928D" w14:textId="77777777" w:rsidR="00F52F64" w:rsidRPr="004049B4" w:rsidRDefault="00F52F64" w:rsidP="008861D6">
            <w:pPr>
              <w:pStyle w:val="RepTable"/>
              <w:jc w:val="center"/>
            </w:pPr>
            <w:r w:rsidRPr="004049B4">
              <w:t>-</w:t>
            </w:r>
          </w:p>
        </w:tc>
      </w:tr>
      <w:tr w:rsidR="00F52F64" w:rsidRPr="008C1951" w14:paraId="2AE2FA93" w14:textId="77777777" w:rsidTr="008861D6">
        <w:tc>
          <w:tcPr>
            <w:tcW w:w="2030" w:type="pct"/>
            <w:gridSpan w:val="2"/>
            <w:shd w:val="clear" w:color="auto" w:fill="auto"/>
          </w:tcPr>
          <w:p w14:paraId="5ACC85C9" w14:textId="77777777" w:rsidR="00F52F64" w:rsidRPr="004049B4" w:rsidRDefault="00F52F64" w:rsidP="008861D6">
            <w:pPr>
              <w:pStyle w:val="RepTable"/>
              <w:jc w:val="right"/>
            </w:pPr>
            <w:r w:rsidRPr="004049B4">
              <w:t>PEC</w:t>
            </w:r>
            <w:r w:rsidRPr="008C1951">
              <w:rPr>
                <w:vertAlign w:val="subscript"/>
              </w:rPr>
              <w:t>accumulation</w:t>
            </w:r>
          </w:p>
          <w:p w14:paraId="73354642" w14:textId="77777777" w:rsidR="00F52F64" w:rsidRPr="004049B4" w:rsidRDefault="00F52F64" w:rsidP="008861D6">
            <w:pPr>
              <w:pStyle w:val="RepTable"/>
              <w:jc w:val="right"/>
            </w:pPr>
            <w:r w:rsidRPr="004049B4">
              <w:t>(PEC</w:t>
            </w:r>
            <w:r w:rsidRPr="008C1951">
              <w:rPr>
                <w:vertAlign w:val="subscript"/>
              </w:rPr>
              <w:t>act</w:t>
            </w:r>
            <w:r w:rsidRPr="004049B4">
              <w:t xml:space="preserve"> +PEC</w:t>
            </w:r>
            <w:r w:rsidRPr="008C1951">
              <w:rPr>
                <w:vertAlign w:val="subscript"/>
              </w:rPr>
              <w:t>soil plateau</w:t>
            </w:r>
            <w:r w:rsidRPr="004049B4">
              <w:t>)</w:t>
            </w:r>
          </w:p>
        </w:tc>
        <w:tc>
          <w:tcPr>
            <w:tcW w:w="742" w:type="pct"/>
            <w:shd w:val="clear" w:color="auto" w:fill="auto"/>
            <w:vAlign w:val="center"/>
          </w:tcPr>
          <w:p w14:paraId="5DD554CD" w14:textId="77777777" w:rsidR="00F52F64" w:rsidRPr="00A95129" w:rsidRDefault="00F52F64" w:rsidP="008861D6">
            <w:pPr>
              <w:pStyle w:val="RepTable"/>
              <w:jc w:val="center"/>
              <w:rPr>
                <w:vertAlign w:val="superscript"/>
              </w:rPr>
            </w:pPr>
            <w:r>
              <w:t>-</w:t>
            </w:r>
            <w:r>
              <w:rPr>
                <w:vertAlign w:val="superscript"/>
              </w:rPr>
              <w:t>a</w:t>
            </w:r>
          </w:p>
        </w:tc>
        <w:tc>
          <w:tcPr>
            <w:tcW w:w="743" w:type="pct"/>
            <w:shd w:val="clear" w:color="auto" w:fill="auto"/>
            <w:vAlign w:val="center"/>
          </w:tcPr>
          <w:p w14:paraId="5C231C01" w14:textId="77777777" w:rsidR="00F52F64" w:rsidRPr="004049B4" w:rsidRDefault="00F52F64" w:rsidP="008861D6">
            <w:pPr>
              <w:pStyle w:val="RepTable"/>
              <w:jc w:val="center"/>
            </w:pPr>
          </w:p>
        </w:tc>
        <w:tc>
          <w:tcPr>
            <w:tcW w:w="743" w:type="pct"/>
            <w:shd w:val="clear" w:color="auto" w:fill="auto"/>
            <w:vAlign w:val="center"/>
          </w:tcPr>
          <w:p w14:paraId="49F642E8" w14:textId="77777777" w:rsidR="00F52F64" w:rsidRPr="004049B4" w:rsidRDefault="00F52F64" w:rsidP="008861D6">
            <w:pPr>
              <w:pStyle w:val="RepTable"/>
              <w:jc w:val="center"/>
            </w:pPr>
            <w:r>
              <w:t>-</w:t>
            </w:r>
            <w:r>
              <w:rPr>
                <w:vertAlign w:val="superscript"/>
              </w:rPr>
              <w:t>a</w:t>
            </w:r>
          </w:p>
        </w:tc>
        <w:tc>
          <w:tcPr>
            <w:tcW w:w="743" w:type="pct"/>
            <w:shd w:val="clear" w:color="auto" w:fill="auto"/>
            <w:vAlign w:val="center"/>
          </w:tcPr>
          <w:p w14:paraId="07719161" w14:textId="77777777" w:rsidR="00F52F64" w:rsidRPr="004049B4" w:rsidRDefault="00F52F64" w:rsidP="008861D6">
            <w:pPr>
              <w:pStyle w:val="RepTable"/>
              <w:jc w:val="center"/>
            </w:pPr>
            <w:r>
              <w:t>-</w:t>
            </w:r>
          </w:p>
        </w:tc>
      </w:tr>
    </w:tbl>
    <w:p w14:paraId="60B3A60D" w14:textId="77777777" w:rsidR="00F52F64" w:rsidRPr="0023371C" w:rsidRDefault="00F52F64" w:rsidP="00F52F64">
      <w:pPr>
        <w:tabs>
          <w:tab w:val="left" w:pos="709"/>
          <w:tab w:val="left" w:pos="1440"/>
          <w:tab w:val="left" w:pos="2880"/>
          <w:tab w:val="left" w:pos="4321"/>
          <w:tab w:val="left" w:pos="5761"/>
        </w:tabs>
        <w:suppressAutoHyphens/>
        <w:ind w:left="142" w:right="142" w:hanging="142"/>
        <w:jc w:val="both"/>
        <w:rPr>
          <w:sz w:val="18"/>
          <w:szCs w:val="18"/>
          <w:lang w:val="en-GB"/>
        </w:rPr>
      </w:pPr>
      <w:r>
        <w:rPr>
          <w:sz w:val="18"/>
          <w:szCs w:val="18"/>
          <w:vertAlign w:val="superscript"/>
          <w:lang w:val="en-GB"/>
        </w:rPr>
        <w:t>a</w:t>
      </w:r>
      <w:r w:rsidRPr="0023371C">
        <w:rPr>
          <w:sz w:val="18"/>
          <w:szCs w:val="18"/>
          <w:lang w:val="en-GB"/>
        </w:rPr>
        <w:t xml:space="preserve"> Not required as DT</w:t>
      </w:r>
      <w:r w:rsidRPr="0023371C">
        <w:rPr>
          <w:sz w:val="18"/>
          <w:szCs w:val="18"/>
          <w:vertAlign w:val="subscript"/>
          <w:lang w:val="en-GB"/>
        </w:rPr>
        <w:t>90</w:t>
      </w:r>
      <w:r w:rsidRPr="0023371C">
        <w:rPr>
          <w:sz w:val="18"/>
          <w:szCs w:val="18"/>
          <w:lang w:val="en-GB"/>
        </w:rPr>
        <w:t xml:space="preserve"> </w:t>
      </w:r>
      <w:r>
        <w:rPr>
          <w:sz w:val="18"/>
          <w:szCs w:val="18"/>
          <w:lang w:val="en-GB"/>
        </w:rPr>
        <w:t>is less than</w:t>
      </w:r>
      <w:r w:rsidRPr="0023371C">
        <w:rPr>
          <w:sz w:val="18"/>
          <w:szCs w:val="18"/>
          <w:lang w:val="en-GB"/>
        </w:rPr>
        <w:t xml:space="preserve"> 1 year</w:t>
      </w:r>
      <w:r>
        <w:rPr>
          <w:sz w:val="18"/>
          <w:szCs w:val="18"/>
          <w:lang w:val="en-GB"/>
        </w:rPr>
        <w:t>.</w:t>
      </w:r>
    </w:p>
    <w:bookmarkEnd w:id="644"/>
    <w:p w14:paraId="1AB477B7" w14:textId="2692657E" w:rsidR="00BA33E5" w:rsidRPr="002A0AB0" w:rsidRDefault="00BA33E5" w:rsidP="00BA33E5">
      <w:pPr>
        <w:pStyle w:val="RepLabel"/>
        <w:ind w:left="1962" w:hanging="1998"/>
        <w:rPr>
          <w:highlight w:val="green"/>
        </w:rPr>
      </w:pPr>
      <w:r w:rsidRPr="002A0AB0">
        <w:rPr>
          <w:highlight w:val="green"/>
        </w:rPr>
        <w:t>Table </w:t>
      </w:r>
      <w:r w:rsidRPr="002A0AB0">
        <w:rPr>
          <w:highlight w:val="green"/>
        </w:rPr>
        <w:fldChar w:fldCharType="begin"/>
      </w:r>
      <w:r w:rsidRPr="002A0AB0">
        <w:rPr>
          <w:highlight w:val="green"/>
        </w:rPr>
        <w:instrText xml:space="preserve"> STYLEREF 2 \s </w:instrText>
      </w:r>
      <w:r w:rsidRPr="002A0AB0">
        <w:rPr>
          <w:highlight w:val="green"/>
        </w:rPr>
        <w:fldChar w:fldCharType="separate"/>
      </w:r>
      <w:r w:rsidR="003713FE">
        <w:rPr>
          <w:noProof/>
          <w:highlight w:val="green"/>
        </w:rPr>
        <w:t>8.7</w:t>
      </w:r>
      <w:r w:rsidRPr="002A0AB0">
        <w:rPr>
          <w:noProof/>
          <w:highlight w:val="green"/>
        </w:rPr>
        <w:fldChar w:fldCharType="end"/>
      </w:r>
      <w:r w:rsidRPr="002A0AB0">
        <w:rPr>
          <w:highlight w:val="green"/>
        </w:rPr>
        <w:noBreakHyphen/>
      </w:r>
      <w:r w:rsidRPr="002A0AB0">
        <w:rPr>
          <w:highlight w:val="green"/>
        </w:rPr>
        <w:fldChar w:fldCharType="begin"/>
      </w:r>
      <w:r w:rsidRPr="002A0AB0">
        <w:rPr>
          <w:highlight w:val="green"/>
        </w:rPr>
        <w:instrText xml:space="preserve"> SEQ Table \* ARABIC \s 2 </w:instrText>
      </w:r>
      <w:r w:rsidRPr="002A0AB0">
        <w:rPr>
          <w:highlight w:val="green"/>
        </w:rPr>
        <w:fldChar w:fldCharType="separate"/>
      </w:r>
      <w:r w:rsidR="003713FE">
        <w:rPr>
          <w:noProof/>
          <w:highlight w:val="green"/>
        </w:rPr>
        <w:t>7</w:t>
      </w:r>
      <w:r w:rsidRPr="002A0AB0">
        <w:rPr>
          <w:noProof/>
          <w:highlight w:val="green"/>
        </w:rPr>
        <w:fldChar w:fldCharType="end"/>
      </w:r>
      <w:r w:rsidRPr="002A0AB0">
        <w:rPr>
          <w:highlight w:val="green"/>
        </w:rPr>
        <w:t>:</w:t>
      </w:r>
      <w:r w:rsidRPr="002A0AB0">
        <w:rPr>
          <w:highlight w:val="green"/>
        </w:rPr>
        <w:tab/>
        <w:t>PEC</w:t>
      </w:r>
      <w:r w:rsidRPr="002A0AB0">
        <w:rPr>
          <w:highlight w:val="green"/>
          <w:vertAlign w:val="subscript"/>
        </w:rPr>
        <w:t>soil</w:t>
      </w:r>
      <w:r w:rsidRPr="002A0AB0">
        <w:rPr>
          <w:highlight w:val="green"/>
        </w:rPr>
        <w:t xml:space="preserve"> for ametoctradin on onion, BBCH 14, 2×240 g/ha (5-d intervals): Excel PEC</w:t>
      </w:r>
      <w:r w:rsidRPr="002A0AB0">
        <w:rPr>
          <w:highlight w:val="green"/>
          <w:vertAlign w:val="subscript"/>
        </w:rPr>
        <w:t>soil</w:t>
      </w:r>
      <w:r w:rsidRPr="002A0AB0">
        <w:rPr>
          <w:highlight w:val="gree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94"/>
        <w:gridCol w:w="909"/>
        <w:gridCol w:w="2785"/>
        <w:gridCol w:w="2759"/>
      </w:tblGrid>
      <w:tr w:rsidR="00BA33E5" w:rsidRPr="002A0AB0" w14:paraId="54C7D972" w14:textId="77777777" w:rsidTr="00EC4588">
        <w:tc>
          <w:tcPr>
            <w:tcW w:w="2034" w:type="pct"/>
            <w:gridSpan w:val="2"/>
            <w:vMerge w:val="restart"/>
            <w:shd w:val="clear" w:color="auto" w:fill="auto"/>
          </w:tcPr>
          <w:p w14:paraId="18617243" w14:textId="77777777" w:rsidR="00BA33E5" w:rsidRPr="002A0AB0" w:rsidRDefault="00BA33E5" w:rsidP="00EC4588">
            <w:pPr>
              <w:pStyle w:val="RepTable"/>
              <w:rPr>
                <w:b/>
                <w:bCs/>
                <w:highlight w:val="green"/>
              </w:rPr>
            </w:pPr>
            <w:r w:rsidRPr="002A0AB0">
              <w:rPr>
                <w:b/>
                <w:bCs/>
                <w:highlight w:val="green"/>
              </w:rPr>
              <w:t>PEC</w:t>
            </w:r>
            <w:r w:rsidRPr="002A0AB0">
              <w:rPr>
                <w:b/>
                <w:bCs/>
                <w:highlight w:val="green"/>
                <w:vertAlign w:val="subscript"/>
              </w:rPr>
              <w:t>soil</w:t>
            </w:r>
          </w:p>
          <w:p w14:paraId="6D693274" w14:textId="77777777" w:rsidR="00BA33E5" w:rsidRPr="002A0AB0" w:rsidRDefault="00BA33E5" w:rsidP="00EC4588">
            <w:pPr>
              <w:pStyle w:val="RepTable"/>
              <w:rPr>
                <w:b/>
                <w:bCs/>
                <w:highlight w:val="green"/>
              </w:rPr>
            </w:pPr>
            <w:r w:rsidRPr="002A0AB0">
              <w:rPr>
                <w:b/>
                <w:bCs/>
                <w:highlight w:val="green"/>
              </w:rPr>
              <w:t>(mg/kg)</w:t>
            </w:r>
          </w:p>
        </w:tc>
        <w:tc>
          <w:tcPr>
            <w:tcW w:w="2966" w:type="pct"/>
            <w:gridSpan w:val="2"/>
            <w:shd w:val="clear" w:color="auto" w:fill="auto"/>
          </w:tcPr>
          <w:p w14:paraId="77C17C3B" w14:textId="77777777" w:rsidR="00BA33E5" w:rsidRPr="002A0AB0" w:rsidRDefault="00BA33E5" w:rsidP="00EC4588">
            <w:pPr>
              <w:pStyle w:val="RepTable"/>
              <w:jc w:val="center"/>
              <w:rPr>
                <w:b/>
                <w:bCs/>
                <w:highlight w:val="green"/>
                <w:vertAlign w:val="superscript"/>
              </w:rPr>
            </w:pPr>
            <w:r w:rsidRPr="002A0AB0">
              <w:rPr>
                <w:b/>
                <w:bCs/>
                <w:szCs w:val="20"/>
                <w:highlight w:val="green"/>
              </w:rPr>
              <w:t xml:space="preserve">Onion (FOCUS crop: onion),  </w:t>
            </w:r>
            <w:r w:rsidRPr="002A0AB0">
              <w:rPr>
                <w:b/>
                <w:bCs/>
                <w:szCs w:val="20"/>
                <w:highlight w:val="green"/>
              </w:rPr>
              <w:br/>
              <w:t>BBCH 14, 2×240 g/ha (5-d intervals), 10% interception</w:t>
            </w:r>
          </w:p>
        </w:tc>
      </w:tr>
      <w:tr w:rsidR="00BA33E5" w:rsidRPr="002A0AB0" w14:paraId="4FD5A1CA" w14:textId="77777777" w:rsidTr="00EC4588">
        <w:tc>
          <w:tcPr>
            <w:tcW w:w="2034" w:type="pct"/>
            <w:gridSpan w:val="2"/>
            <w:vMerge/>
            <w:shd w:val="clear" w:color="auto" w:fill="auto"/>
          </w:tcPr>
          <w:p w14:paraId="11EDC78E" w14:textId="77777777" w:rsidR="00BA33E5" w:rsidRPr="002A0AB0" w:rsidRDefault="00BA33E5" w:rsidP="00EC4588">
            <w:pPr>
              <w:rPr>
                <w:b/>
                <w:bCs/>
                <w:highlight w:val="green"/>
                <w:lang w:val="en-GB"/>
              </w:rPr>
            </w:pPr>
          </w:p>
        </w:tc>
        <w:tc>
          <w:tcPr>
            <w:tcW w:w="1490" w:type="pct"/>
            <w:shd w:val="clear" w:color="auto" w:fill="auto"/>
          </w:tcPr>
          <w:p w14:paraId="6A0D3D98" w14:textId="77777777" w:rsidR="00BA33E5" w:rsidRPr="002A0AB0" w:rsidRDefault="00BA33E5" w:rsidP="00EC4588">
            <w:pPr>
              <w:pStyle w:val="RepTable"/>
              <w:jc w:val="center"/>
              <w:rPr>
                <w:b/>
                <w:bCs/>
                <w:highlight w:val="green"/>
              </w:rPr>
            </w:pPr>
            <w:r w:rsidRPr="002A0AB0">
              <w:rPr>
                <w:b/>
                <w:bCs/>
                <w:highlight w:val="green"/>
              </w:rPr>
              <w:t>Actual</w:t>
            </w:r>
          </w:p>
        </w:tc>
        <w:tc>
          <w:tcPr>
            <w:tcW w:w="1476" w:type="pct"/>
            <w:shd w:val="clear" w:color="auto" w:fill="auto"/>
          </w:tcPr>
          <w:p w14:paraId="1900D41A" w14:textId="77777777" w:rsidR="00BA33E5" w:rsidRPr="002A0AB0" w:rsidRDefault="00BA33E5" w:rsidP="00EC4588">
            <w:pPr>
              <w:pStyle w:val="RepTable"/>
              <w:jc w:val="center"/>
              <w:rPr>
                <w:b/>
                <w:bCs/>
                <w:highlight w:val="green"/>
              </w:rPr>
            </w:pPr>
            <w:r w:rsidRPr="002A0AB0">
              <w:rPr>
                <w:b/>
                <w:bCs/>
                <w:highlight w:val="green"/>
              </w:rPr>
              <w:t>TWA</w:t>
            </w:r>
          </w:p>
        </w:tc>
      </w:tr>
      <w:tr w:rsidR="00BA33E5" w:rsidRPr="002A0AB0" w14:paraId="22330E5B" w14:textId="77777777" w:rsidTr="00EC4588">
        <w:tc>
          <w:tcPr>
            <w:tcW w:w="2034" w:type="pct"/>
            <w:gridSpan w:val="2"/>
            <w:shd w:val="clear" w:color="auto" w:fill="auto"/>
            <w:vAlign w:val="center"/>
          </w:tcPr>
          <w:p w14:paraId="51ACB300" w14:textId="77777777" w:rsidR="00BA33E5" w:rsidRPr="002A0AB0" w:rsidRDefault="00BA33E5" w:rsidP="00EC4588">
            <w:pPr>
              <w:pStyle w:val="RepTable"/>
              <w:rPr>
                <w:highlight w:val="green"/>
              </w:rPr>
            </w:pPr>
            <w:r w:rsidRPr="002A0AB0">
              <w:rPr>
                <w:highlight w:val="green"/>
              </w:rPr>
              <w:t>Initial</w:t>
            </w:r>
          </w:p>
        </w:tc>
        <w:tc>
          <w:tcPr>
            <w:tcW w:w="1490" w:type="pct"/>
            <w:shd w:val="clear" w:color="auto" w:fill="auto"/>
            <w:vAlign w:val="center"/>
          </w:tcPr>
          <w:p w14:paraId="695BE110" w14:textId="77777777" w:rsidR="00BA33E5" w:rsidRPr="002A0AB0" w:rsidRDefault="00BA33E5" w:rsidP="00EC4588">
            <w:pPr>
              <w:pStyle w:val="RepTable"/>
              <w:jc w:val="center"/>
              <w:rPr>
                <w:highlight w:val="green"/>
              </w:rPr>
            </w:pPr>
            <w:r w:rsidRPr="002A0AB0">
              <w:rPr>
                <w:highlight w:val="green"/>
              </w:rPr>
              <w:t>0.386</w:t>
            </w:r>
          </w:p>
        </w:tc>
        <w:tc>
          <w:tcPr>
            <w:tcW w:w="1476" w:type="pct"/>
            <w:shd w:val="clear" w:color="auto" w:fill="auto"/>
            <w:vAlign w:val="center"/>
          </w:tcPr>
          <w:p w14:paraId="04D60965" w14:textId="77777777" w:rsidR="00BA33E5" w:rsidRPr="002A0AB0" w:rsidRDefault="00BA33E5" w:rsidP="00EC4588">
            <w:pPr>
              <w:pStyle w:val="RepTable"/>
              <w:jc w:val="center"/>
              <w:rPr>
                <w:highlight w:val="green"/>
              </w:rPr>
            </w:pPr>
            <w:r w:rsidRPr="002A0AB0">
              <w:rPr>
                <w:highlight w:val="green"/>
              </w:rPr>
              <w:t>-</w:t>
            </w:r>
          </w:p>
        </w:tc>
      </w:tr>
      <w:tr w:rsidR="00BA33E5" w:rsidRPr="002A0AB0" w14:paraId="148AFED1" w14:textId="77777777" w:rsidTr="00EC4588">
        <w:tc>
          <w:tcPr>
            <w:tcW w:w="1548" w:type="pct"/>
            <w:vMerge w:val="restart"/>
            <w:shd w:val="clear" w:color="auto" w:fill="auto"/>
          </w:tcPr>
          <w:p w14:paraId="1BBA8869" w14:textId="77777777" w:rsidR="00BA33E5" w:rsidRPr="002A0AB0" w:rsidRDefault="00BA33E5" w:rsidP="00EC4588">
            <w:pPr>
              <w:pStyle w:val="RepTable"/>
              <w:rPr>
                <w:highlight w:val="green"/>
              </w:rPr>
            </w:pPr>
            <w:r w:rsidRPr="002A0AB0">
              <w:rPr>
                <w:highlight w:val="green"/>
              </w:rPr>
              <w:t>Short term</w:t>
            </w:r>
          </w:p>
        </w:tc>
        <w:tc>
          <w:tcPr>
            <w:tcW w:w="486" w:type="pct"/>
            <w:shd w:val="clear" w:color="auto" w:fill="auto"/>
          </w:tcPr>
          <w:p w14:paraId="5E0FE555" w14:textId="77777777" w:rsidR="00BA33E5" w:rsidRPr="002A0AB0" w:rsidRDefault="00BA33E5" w:rsidP="00EC4588">
            <w:pPr>
              <w:pStyle w:val="RepTable"/>
              <w:rPr>
                <w:highlight w:val="green"/>
              </w:rPr>
            </w:pPr>
            <w:r w:rsidRPr="002A0AB0">
              <w:rPr>
                <w:highlight w:val="green"/>
              </w:rPr>
              <w:t>24h</w:t>
            </w:r>
          </w:p>
        </w:tc>
        <w:tc>
          <w:tcPr>
            <w:tcW w:w="1490" w:type="pct"/>
            <w:shd w:val="clear" w:color="auto" w:fill="auto"/>
            <w:vAlign w:val="center"/>
          </w:tcPr>
          <w:p w14:paraId="22DDC8C5" w14:textId="77777777" w:rsidR="00BA33E5" w:rsidRPr="002A0AB0" w:rsidRDefault="00BA33E5" w:rsidP="00EC4588">
            <w:pPr>
              <w:pStyle w:val="RepTable"/>
              <w:jc w:val="center"/>
              <w:rPr>
                <w:highlight w:val="green"/>
              </w:rPr>
            </w:pPr>
            <w:r w:rsidRPr="002A0AB0">
              <w:rPr>
                <w:sz w:val="18"/>
                <w:szCs w:val="18"/>
                <w:highlight w:val="green"/>
              </w:rPr>
              <w:t>0.310</w:t>
            </w:r>
          </w:p>
        </w:tc>
        <w:tc>
          <w:tcPr>
            <w:tcW w:w="1476" w:type="pct"/>
            <w:shd w:val="clear" w:color="auto" w:fill="auto"/>
            <w:vAlign w:val="center"/>
          </w:tcPr>
          <w:p w14:paraId="316BEDB5" w14:textId="77777777" w:rsidR="00BA33E5" w:rsidRPr="002A0AB0" w:rsidRDefault="00BA33E5" w:rsidP="00EC4588">
            <w:pPr>
              <w:pStyle w:val="RepTable"/>
              <w:jc w:val="center"/>
              <w:rPr>
                <w:highlight w:val="green"/>
              </w:rPr>
            </w:pPr>
            <w:r w:rsidRPr="002A0AB0">
              <w:rPr>
                <w:sz w:val="18"/>
                <w:szCs w:val="18"/>
                <w:highlight w:val="green"/>
              </w:rPr>
              <w:t>0.347</w:t>
            </w:r>
          </w:p>
        </w:tc>
      </w:tr>
      <w:tr w:rsidR="00BA33E5" w:rsidRPr="002A0AB0" w14:paraId="159ECC80" w14:textId="77777777" w:rsidTr="00EC4588">
        <w:tc>
          <w:tcPr>
            <w:tcW w:w="1548" w:type="pct"/>
            <w:vMerge/>
            <w:shd w:val="clear" w:color="auto" w:fill="auto"/>
          </w:tcPr>
          <w:p w14:paraId="335E4509" w14:textId="77777777" w:rsidR="00BA33E5" w:rsidRPr="002A0AB0" w:rsidRDefault="00BA33E5" w:rsidP="00EC4588">
            <w:pPr>
              <w:rPr>
                <w:highlight w:val="green"/>
                <w:lang w:val="en-GB"/>
              </w:rPr>
            </w:pPr>
          </w:p>
        </w:tc>
        <w:tc>
          <w:tcPr>
            <w:tcW w:w="486" w:type="pct"/>
            <w:shd w:val="clear" w:color="auto" w:fill="auto"/>
          </w:tcPr>
          <w:p w14:paraId="428B2B15" w14:textId="77777777" w:rsidR="00BA33E5" w:rsidRPr="002A0AB0" w:rsidRDefault="00BA33E5" w:rsidP="00EC4588">
            <w:pPr>
              <w:pStyle w:val="RepTable"/>
              <w:rPr>
                <w:highlight w:val="green"/>
              </w:rPr>
            </w:pPr>
            <w:r w:rsidRPr="002A0AB0">
              <w:rPr>
                <w:highlight w:val="green"/>
              </w:rPr>
              <w:t>2d</w:t>
            </w:r>
          </w:p>
        </w:tc>
        <w:tc>
          <w:tcPr>
            <w:tcW w:w="1490" w:type="pct"/>
            <w:shd w:val="clear" w:color="auto" w:fill="auto"/>
            <w:vAlign w:val="center"/>
          </w:tcPr>
          <w:p w14:paraId="7000A309" w14:textId="77777777" w:rsidR="00BA33E5" w:rsidRPr="002A0AB0" w:rsidRDefault="00BA33E5" w:rsidP="00EC4588">
            <w:pPr>
              <w:pStyle w:val="RepTable"/>
              <w:jc w:val="center"/>
              <w:rPr>
                <w:highlight w:val="green"/>
              </w:rPr>
            </w:pPr>
            <w:r w:rsidRPr="002A0AB0">
              <w:rPr>
                <w:sz w:val="18"/>
                <w:szCs w:val="18"/>
                <w:highlight w:val="green"/>
              </w:rPr>
              <w:t>0.250</w:t>
            </w:r>
          </w:p>
        </w:tc>
        <w:tc>
          <w:tcPr>
            <w:tcW w:w="1476" w:type="pct"/>
            <w:shd w:val="clear" w:color="auto" w:fill="auto"/>
            <w:vAlign w:val="center"/>
          </w:tcPr>
          <w:p w14:paraId="637B8B60" w14:textId="77777777" w:rsidR="00BA33E5" w:rsidRPr="002A0AB0" w:rsidRDefault="00BA33E5" w:rsidP="00EC4588">
            <w:pPr>
              <w:pStyle w:val="RepTable"/>
              <w:jc w:val="center"/>
              <w:rPr>
                <w:highlight w:val="green"/>
              </w:rPr>
            </w:pPr>
            <w:r w:rsidRPr="002A0AB0">
              <w:rPr>
                <w:sz w:val="18"/>
                <w:szCs w:val="18"/>
                <w:highlight w:val="green"/>
              </w:rPr>
              <w:t>0.313</w:t>
            </w:r>
          </w:p>
        </w:tc>
      </w:tr>
      <w:tr w:rsidR="00BA33E5" w:rsidRPr="002A0AB0" w14:paraId="5A06AC8A" w14:textId="77777777" w:rsidTr="00EC4588">
        <w:tc>
          <w:tcPr>
            <w:tcW w:w="1548" w:type="pct"/>
            <w:vMerge/>
            <w:shd w:val="clear" w:color="auto" w:fill="auto"/>
          </w:tcPr>
          <w:p w14:paraId="08181030" w14:textId="77777777" w:rsidR="00BA33E5" w:rsidRPr="002A0AB0" w:rsidRDefault="00BA33E5" w:rsidP="00EC4588">
            <w:pPr>
              <w:rPr>
                <w:highlight w:val="green"/>
                <w:lang w:val="en-GB"/>
              </w:rPr>
            </w:pPr>
          </w:p>
        </w:tc>
        <w:tc>
          <w:tcPr>
            <w:tcW w:w="486" w:type="pct"/>
            <w:shd w:val="clear" w:color="auto" w:fill="auto"/>
          </w:tcPr>
          <w:p w14:paraId="1E31B211" w14:textId="77777777" w:rsidR="00BA33E5" w:rsidRPr="002A0AB0" w:rsidRDefault="00BA33E5" w:rsidP="00EC4588">
            <w:pPr>
              <w:pStyle w:val="RepTable"/>
              <w:rPr>
                <w:highlight w:val="green"/>
              </w:rPr>
            </w:pPr>
            <w:r w:rsidRPr="002A0AB0">
              <w:rPr>
                <w:highlight w:val="green"/>
              </w:rPr>
              <w:t>4d</w:t>
            </w:r>
          </w:p>
        </w:tc>
        <w:tc>
          <w:tcPr>
            <w:tcW w:w="1490" w:type="pct"/>
            <w:shd w:val="clear" w:color="auto" w:fill="auto"/>
            <w:vAlign w:val="center"/>
          </w:tcPr>
          <w:p w14:paraId="73890B97" w14:textId="77777777" w:rsidR="00BA33E5" w:rsidRPr="002A0AB0" w:rsidRDefault="00BA33E5" w:rsidP="00EC4588">
            <w:pPr>
              <w:pStyle w:val="RepTable"/>
              <w:jc w:val="center"/>
              <w:rPr>
                <w:highlight w:val="green"/>
              </w:rPr>
            </w:pPr>
            <w:r w:rsidRPr="002A0AB0">
              <w:rPr>
                <w:sz w:val="18"/>
                <w:szCs w:val="18"/>
                <w:highlight w:val="green"/>
              </w:rPr>
              <w:t>0.162</w:t>
            </w:r>
          </w:p>
        </w:tc>
        <w:tc>
          <w:tcPr>
            <w:tcW w:w="1476" w:type="pct"/>
            <w:shd w:val="clear" w:color="auto" w:fill="auto"/>
            <w:vAlign w:val="center"/>
          </w:tcPr>
          <w:p w14:paraId="6B8EA2C1" w14:textId="77777777" w:rsidR="00BA33E5" w:rsidRPr="002A0AB0" w:rsidRDefault="00BA33E5" w:rsidP="00EC4588">
            <w:pPr>
              <w:pStyle w:val="RepTable"/>
              <w:jc w:val="center"/>
              <w:rPr>
                <w:highlight w:val="green"/>
              </w:rPr>
            </w:pPr>
            <w:r w:rsidRPr="002A0AB0">
              <w:rPr>
                <w:sz w:val="18"/>
                <w:szCs w:val="18"/>
                <w:highlight w:val="green"/>
              </w:rPr>
              <w:t>0.258</w:t>
            </w:r>
          </w:p>
        </w:tc>
      </w:tr>
      <w:tr w:rsidR="00BA33E5" w:rsidRPr="002A0AB0" w14:paraId="4889F98C" w14:textId="77777777" w:rsidTr="00EC4588">
        <w:tc>
          <w:tcPr>
            <w:tcW w:w="1548" w:type="pct"/>
            <w:vMerge w:val="restart"/>
            <w:shd w:val="clear" w:color="auto" w:fill="auto"/>
          </w:tcPr>
          <w:p w14:paraId="4D160FA9" w14:textId="77777777" w:rsidR="00BA33E5" w:rsidRPr="002A0AB0" w:rsidRDefault="00BA33E5" w:rsidP="00EC4588">
            <w:pPr>
              <w:pStyle w:val="RepTable"/>
              <w:rPr>
                <w:highlight w:val="green"/>
              </w:rPr>
            </w:pPr>
            <w:r w:rsidRPr="002A0AB0">
              <w:rPr>
                <w:highlight w:val="green"/>
              </w:rPr>
              <w:t>Long term</w:t>
            </w:r>
          </w:p>
        </w:tc>
        <w:tc>
          <w:tcPr>
            <w:tcW w:w="486" w:type="pct"/>
            <w:shd w:val="clear" w:color="auto" w:fill="auto"/>
          </w:tcPr>
          <w:p w14:paraId="6263A4F4" w14:textId="77777777" w:rsidR="00BA33E5" w:rsidRPr="002A0AB0" w:rsidRDefault="00BA33E5" w:rsidP="00EC4588">
            <w:pPr>
              <w:pStyle w:val="RepTable"/>
              <w:rPr>
                <w:highlight w:val="green"/>
              </w:rPr>
            </w:pPr>
            <w:r w:rsidRPr="002A0AB0">
              <w:rPr>
                <w:highlight w:val="green"/>
              </w:rPr>
              <w:t>7d</w:t>
            </w:r>
          </w:p>
        </w:tc>
        <w:tc>
          <w:tcPr>
            <w:tcW w:w="1490" w:type="pct"/>
            <w:shd w:val="clear" w:color="auto" w:fill="auto"/>
            <w:vAlign w:val="center"/>
          </w:tcPr>
          <w:p w14:paraId="23BC0753" w14:textId="77777777" w:rsidR="00BA33E5" w:rsidRPr="002A0AB0" w:rsidRDefault="00BA33E5" w:rsidP="00EC4588">
            <w:pPr>
              <w:pStyle w:val="RepTable"/>
              <w:jc w:val="center"/>
              <w:rPr>
                <w:highlight w:val="green"/>
              </w:rPr>
            </w:pPr>
            <w:r w:rsidRPr="002A0AB0">
              <w:rPr>
                <w:sz w:val="18"/>
                <w:szCs w:val="18"/>
                <w:highlight w:val="green"/>
              </w:rPr>
              <w:t>0.085</w:t>
            </w:r>
          </w:p>
        </w:tc>
        <w:tc>
          <w:tcPr>
            <w:tcW w:w="1476" w:type="pct"/>
            <w:shd w:val="clear" w:color="auto" w:fill="auto"/>
            <w:vAlign w:val="center"/>
          </w:tcPr>
          <w:p w14:paraId="7F71B717" w14:textId="77777777" w:rsidR="00BA33E5" w:rsidRPr="002A0AB0" w:rsidRDefault="00BA33E5" w:rsidP="00EC4588">
            <w:pPr>
              <w:pStyle w:val="RepTable"/>
              <w:jc w:val="center"/>
              <w:rPr>
                <w:highlight w:val="green"/>
              </w:rPr>
            </w:pPr>
            <w:r w:rsidRPr="002A0AB0">
              <w:rPr>
                <w:sz w:val="18"/>
                <w:szCs w:val="18"/>
                <w:highlight w:val="green"/>
              </w:rPr>
              <w:t>0.198</w:t>
            </w:r>
          </w:p>
        </w:tc>
      </w:tr>
      <w:tr w:rsidR="00BA33E5" w:rsidRPr="002A0AB0" w14:paraId="38CB6293" w14:textId="77777777" w:rsidTr="00EC4588">
        <w:tc>
          <w:tcPr>
            <w:tcW w:w="1548" w:type="pct"/>
            <w:vMerge/>
            <w:shd w:val="clear" w:color="auto" w:fill="auto"/>
          </w:tcPr>
          <w:p w14:paraId="70374400" w14:textId="77777777" w:rsidR="00BA33E5" w:rsidRPr="002A0AB0" w:rsidRDefault="00BA33E5" w:rsidP="00EC4588">
            <w:pPr>
              <w:rPr>
                <w:highlight w:val="green"/>
                <w:lang w:val="en-GB"/>
              </w:rPr>
            </w:pPr>
          </w:p>
        </w:tc>
        <w:tc>
          <w:tcPr>
            <w:tcW w:w="486" w:type="pct"/>
            <w:shd w:val="clear" w:color="auto" w:fill="auto"/>
          </w:tcPr>
          <w:p w14:paraId="1338B388" w14:textId="77777777" w:rsidR="00BA33E5" w:rsidRPr="002A0AB0" w:rsidRDefault="00BA33E5" w:rsidP="00EC4588">
            <w:pPr>
              <w:pStyle w:val="RepTable"/>
              <w:rPr>
                <w:highlight w:val="green"/>
              </w:rPr>
            </w:pPr>
            <w:r w:rsidRPr="002A0AB0">
              <w:rPr>
                <w:highlight w:val="green"/>
              </w:rPr>
              <w:t>14d</w:t>
            </w:r>
          </w:p>
        </w:tc>
        <w:tc>
          <w:tcPr>
            <w:tcW w:w="1490" w:type="pct"/>
            <w:shd w:val="clear" w:color="auto" w:fill="auto"/>
            <w:vAlign w:val="center"/>
          </w:tcPr>
          <w:p w14:paraId="014C21E1" w14:textId="77777777" w:rsidR="00BA33E5" w:rsidRPr="002A0AB0" w:rsidRDefault="00BA33E5" w:rsidP="00EC4588">
            <w:pPr>
              <w:pStyle w:val="RepTable"/>
              <w:jc w:val="center"/>
              <w:rPr>
                <w:highlight w:val="green"/>
              </w:rPr>
            </w:pPr>
            <w:r w:rsidRPr="002A0AB0">
              <w:rPr>
                <w:sz w:val="18"/>
                <w:szCs w:val="18"/>
                <w:highlight w:val="green"/>
              </w:rPr>
              <w:t>0.019</w:t>
            </w:r>
          </w:p>
        </w:tc>
        <w:tc>
          <w:tcPr>
            <w:tcW w:w="1476" w:type="pct"/>
            <w:shd w:val="clear" w:color="auto" w:fill="auto"/>
            <w:vAlign w:val="center"/>
          </w:tcPr>
          <w:p w14:paraId="60BC746D" w14:textId="77777777" w:rsidR="00BA33E5" w:rsidRPr="002A0AB0" w:rsidRDefault="00BA33E5" w:rsidP="00EC4588">
            <w:pPr>
              <w:pStyle w:val="RepTable"/>
              <w:jc w:val="center"/>
              <w:rPr>
                <w:highlight w:val="green"/>
              </w:rPr>
            </w:pPr>
            <w:r w:rsidRPr="002A0AB0">
              <w:rPr>
                <w:sz w:val="18"/>
                <w:szCs w:val="18"/>
                <w:highlight w:val="green"/>
              </w:rPr>
              <w:t>0.121</w:t>
            </w:r>
          </w:p>
        </w:tc>
      </w:tr>
      <w:tr w:rsidR="00BA33E5" w:rsidRPr="002A0AB0" w14:paraId="7FD2D61E" w14:textId="77777777" w:rsidTr="00EC4588">
        <w:tc>
          <w:tcPr>
            <w:tcW w:w="1548" w:type="pct"/>
            <w:vMerge/>
            <w:shd w:val="clear" w:color="auto" w:fill="auto"/>
          </w:tcPr>
          <w:p w14:paraId="6D9172B2" w14:textId="77777777" w:rsidR="00BA33E5" w:rsidRPr="002A0AB0" w:rsidRDefault="00BA33E5" w:rsidP="00EC4588">
            <w:pPr>
              <w:rPr>
                <w:highlight w:val="green"/>
                <w:lang w:val="en-GB"/>
              </w:rPr>
            </w:pPr>
          </w:p>
        </w:tc>
        <w:tc>
          <w:tcPr>
            <w:tcW w:w="486" w:type="pct"/>
            <w:shd w:val="clear" w:color="auto" w:fill="auto"/>
          </w:tcPr>
          <w:p w14:paraId="7FEA19EF" w14:textId="77777777" w:rsidR="00BA33E5" w:rsidRPr="002A0AB0" w:rsidRDefault="00BA33E5" w:rsidP="00EC4588">
            <w:pPr>
              <w:pStyle w:val="RepTable"/>
              <w:rPr>
                <w:highlight w:val="green"/>
              </w:rPr>
            </w:pPr>
            <w:r w:rsidRPr="002A0AB0">
              <w:rPr>
                <w:highlight w:val="green"/>
              </w:rPr>
              <w:t>21d</w:t>
            </w:r>
          </w:p>
        </w:tc>
        <w:tc>
          <w:tcPr>
            <w:tcW w:w="1490" w:type="pct"/>
            <w:shd w:val="clear" w:color="auto" w:fill="auto"/>
            <w:vAlign w:val="center"/>
          </w:tcPr>
          <w:p w14:paraId="52F1EF04" w14:textId="77777777" w:rsidR="00BA33E5" w:rsidRPr="002A0AB0" w:rsidRDefault="00BA33E5" w:rsidP="00EC4588">
            <w:pPr>
              <w:pStyle w:val="RepTable"/>
              <w:jc w:val="center"/>
              <w:rPr>
                <w:highlight w:val="green"/>
              </w:rPr>
            </w:pPr>
            <w:r w:rsidRPr="002A0AB0">
              <w:rPr>
                <w:sz w:val="18"/>
                <w:szCs w:val="18"/>
                <w:highlight w:val="green"/>
              </w:rPr>
              <w:t>0.004</w:t>
            </w:r>
          </w:p>
        </w:tc>
        <w:tc>
          <w:tcPr>
            <w:tcW w:w="1476" w:type="pct"/>
            <w:shd w:val="clear" w:color="auto" w:fill="auto"/>
            <w:vAlign w:val="center"/>
          </w:tcPr>
          <w:p w14:paraId="266B5CC6" w14:textId="77777777" w:rsidR="00BA33E5" w:rsidRPr="002A0AB0" w:rsidRDefault="00BA33E5" w:rsidP="00EC4588">
            <w:pPr>
              <w:pStyle w:val="RepTable"/>
              <w:jc w:val="center"/>
              <w:rPr>
                <w:highlight w:val="green"/>
              </w:rPr>
            </w:pPr>
            <w:r w:rsidRPr="002A0AB0">
              <w:rPr>
                <w:sz w:val="18"/>
                <w:szCs w:val="18"/>
                <w:highlight w:val="green"/>
              </w:rPr>
              <w:t>0.084</w:t>
            </w:r>
          </w:p>
        </w:tc>
      </w:tr>
      <w:tr w:rsidR="00BA33E5" w:rsidRPr="002A0AB0" w14:paraId="1DFE541D" w14:textId="77777777" w:rsidTr="00EC4588">
        <w:tc>
          <w:tcPr>
            <w:tcW w:w="1548" w:type="pct"/>
            <w:vMerge/>
            <w:shd w:val="clear" w:color="auto" w:fill="auto"/>
          </w:tcPr>
          <w:p w14:paraId="566D33F5" w14:textId="77777777" w:rsidR="00BA33E5" w:rsidRPr="002A0AB0" w:rsidRDefault="00BA33E5" w:rsidP="00EC4588">
            <w:pPr>
              <w:rPr>
                <w:highlight w:val="green"/>
                <w:lang w:val="en-GB"/>
              </w:rPr>
            </w:pPr>
          </w:p>
        </w:tc>
        <w:tc>
          <w:tcPr>
            <w:tcW w:w="486" w:type="pct"/>
            <w:shd w:val="clear" w:color="auto" w:fill="auto"/>
          </w:tcPr>
          <w:p w14:paraId="366F2FF9" w14:textId="77777777" w:rsidR="00BA33E5" w:rsidRPr="002A0AB0" w:rsidRDefault="00BA33E5" w:rsidP="00EC4588">
            <w:pPr>
              <w:pStyle w:val="RepTable"/>
              <w:rPr>
                <w:highlight w:val="green"/>
              </w:rPr>
            </w:pPr>
            <w:r w:rsidRPr="002A0AB0">
              <w:rPr>
                <w:highlight w:val="green"/>
              </w:rPr>
              <w:t>28d</w:t>
            </w:r>
          </w:p>
        </w:tc>
        <w:tc>
          <w:tcPr>
            <w:tcW w:w="1490" w:type="pct"/>
            <w:shd w:val="clear" w:color="auto" w:fill="auto"/>
            <w:vAlign w:val="center"/>
          </w:tcPr>
          <w:p w14:paraId="6290217F" w14:textId="77777777" w:rsidR="00BA33E5" w:rsidRPr="002A0AB0" w:rsidRDefault="00BA33E5" w:rsidP="00EC4588">
            <w:pPr>
              <w:pStyle w:val="RepTable"/>
              <w:jc w:val="center"/>
              <w:rPr>
                <w:highlight w:val="green"/>
              </w:rPr>
            </w:pPr>
            <w:r w:rsidRPr="002A0AB0">
              <w:rPr>
                <w:sz w:val="18"/>
                <w:szCs w:val="18"/>
                <w:highlight w:val="green"/>
              </w:rPr>
              <w:t>0.001</w:t>
            </w:r>
          </w:p>
        </w:tc>
        <w:tc>
          <w:tcPr>
            <w:tcW w:w="1476" w:type="pct"/>
            <w:shd w:val="clear" w:color="auto" w:fill="auto"/>
            <w:vAlign w:val="center"/>
          </w:tcPr>
          <w:p w14:paraId="4E61EE43" w14:textId="77777777" w:rsidR="00BA33E5" w:rsidRPr="002A0AB0" w:rsidRDefault="00BA33E5" w:rsidP="00EC4588">
            <w:pPr>
              <w:pStyle w:val="RepTable"/>
              <w:jc w:val="center"/>
              <w:rPr>
                <w:highlight w:val="green"/>
              </w:rPr>
            </w:pPr>
            <w:r w:rsidRPr="002A0AB0">
              <w:rPr>
                <w:sz w:val="18"/>
                <w:szCs w:val="18"/>
                <w:highlight w:val="green"/>
              </w:rPr>
              <w:t>0.063</w:t>
            </w:r>
          </w:p>
        </w:tc>
      </w:tr>
      <w:tr w:rsidR="00BA33E5" w:rsidRPr="002A0AB0" w14:paraId="7CFAEE09" w14:textId="77777777" w:rsidTr="00EC4588">
        <w:tc>
          <w:tcPr>
            <w:tcW w:w="1548" w:type="pct"/>
            <w:vMerge/>
            <w:shd w:val="clear" w:color="auto" w:fill="auto"/>
          </w:tcPr>
          <w:p w14:paraId="40ED92DC" w14:textId="77777777" w:rsidR="00BA33E5" w:rsidRPr="002A0AB0" w:rsidRDefault="00BA33E5" w:rsidP="00EC4588">
            <w:pPr>
              <w:rPr>
                <w:highlight w:val="green"/>
                <w:lang w:val="en-GB"/>
              </w:rPr>
            </w:pPr>
          </w:p>
        </w:tc>
        <w:tc>
          <w:tcPr>
            <w:tcW w:w="486" w:type="pct"/>
            <w:shd w:val="clear" w:color="auto" w:fill="auto"/>
          </w:tcPr>
          <w:p w14:paraId="7527CFD8" w14:textId="77777777" w:rsidR="00BA33E5" w:rsidRPr="002A0AB0" w:rsidRDefault="00BA33E5" w:rsidP="00EC4588">
            <w:pPr>
              <w:pStyle w:val="RepTable"/>
              <w:rPr>
                <w:highlight w:val="green"/>
              </w:rPr>
            </w:pPr>
            <w:r w:rsidRPr="002A0AB0">
              <w:rPr>
                <w:highlight w:val="green"/>
              </w:rPr>
              <w:t>50d</w:t>
            </w:r>
          </w:p>
        </w:tc>
        <w:tc>
          <w:tcPr>
            <w:tcW w:w="1490" w:type="pct"/>
            <w:shd w:val="clear" w:color="auto" w:fill="auto"/>
            <w:vAlign w:val="center"/>
          </w:tcPr>
          <w:p w14:paraId="135D8E14" w14:textId="77777777" w:rsidR="00BA33E5" w:rsidRPr="002A0AB0" w:rsidRDefault="00BA33E5" w:rsidP="00EC4588">
            <w:pPr>
              <w:pStyle w:val="RepTable"/>
              <w:jc w:val="center"/>
              <w:rPr>
                <w:highlight w:val="green"/>
              </w:rPr>
            </w:pPr>
            <w:r w:rsidRPr="002A0AB0">
              <w:rPr>
                <w:highlight w:val="green"/>
              </w:rPr>
              <w:t>&lt;0.001</w:t>
            </w:r>
          </w:p>
        </w:tc>
        <w:tc>
          <w:tcPr>
            <w:tcW w:w="1476" w:type="pct"/>
            <w:shd w:val="clear" w:color="auto" w:fill="auto"/>
            <w:vAlign w:val="center"/>
          </w:tcPr>
          <w:p w14:paraId="07204B71" w14:textId="77777777" w:rsidR="00BA33E5" w:rsidRPr="002A0AB0" w:rsidRDefault="00BA33E5" w:rsidP="00EC4588">
            <w:pPr>
              <w:pStyle w:val="RepTable"/>
              <w:jc w:val="center"/>
              <w:rPr>
                <w:highlight w:val="green"/>
              </w:rPr>
            </w:pPr>
            <w:r w:rsidRPr="002A0AB0">
              <w:rPr>
                <w:sz w:val="18"/>
                <w:szCs w:val="18"/>
                <w:highlight w:val="green"/>
              </w:rPr>
              <w:t>0.036</w:t>
            </w:r>
          </w:p>
        </w:tc>
      </w:tr>
      <w:tr w:rsidR="00BA33E5" w:rsidRPr="002A0AB0" w14:paraId="1E01D891" w14:textId="77777777" w:rsidTr="00EC4588">
        <w:tc>
          <w:tcPr>
            <w:tcW w:w="1548" w:type="pct"/>
            <w:vMerge/>
            <w:shd w:val="clear" w:color="auto" w:fill="auto"/>
          </w:tcPr>
          <w:p w14:paraId="418AD41E" w14:textId="77777777" w:rsidR="00BA33E5" w:rsidRPr="002A0AB0" w:rsidRDefault="00BA33E5" w:rsidP="00EC4588">
            <w:pPr>
              <w:rPr>
                <w:highlight w:val="green"/>
                <w:lang w:val="en-GB"/>
              </w:rPr>
            </w:pPr>
          </w:p>
        </w:tc>
        <w:tc>
          <w:tcPr>
            <w:tcW w:w="486" w:type="pct"/>
            <w:shd w:val="clear" w:color="auto" w:fill="auto"/>
          </w:tcPr>
          <w:p w14:paraId="05F85EB1" w14:textId="77777777" w:rsidR="00BA33E5" w:rsidRPr="002A0AB0" w:rsidRDefault="00BA33E5" w:rsidP="00EC4588">
            <w:pPr>
              <w:pStyle w:val="RepTable"/>
              <w:rPr>
                <w:highlight w:val="green"/>
              </w:rPr>
            </w:pPr>
            <w:r w:rsidRPr="002A0AB0">
              <w:rPr>
                <w:highlight w:val="green"/>
              </w:rPr>
              <w:t>100d</w:t>
            </w:r>
          </w:p>
        </w:tc>
        <w:tc>
          <w:tcPr>
            <w:tcW w:w="1490" w:type="pct"/>
            <w:shd w:val="clear" w:color="auto" w:fill="auto"/>
            <w:vAlign w:val="bottom"/>
          </w:tcPr>
          <w:p w14:paraId="24554CF9" w14:textId="77777777" w:rsidR="00BA33E5" w:rsidRPr="002A0AB0" w:rsidRDefault="00BA33E5" w:rsidP="00EC4588">
            <w:pPr>
              <w:pStyle w:val="RepTable"/>
              <w:jc w:val="center"/>
              <w:rPr>
                <w:highlight w:val="green"/>
              </w:rPr>
            </w:pPr>
            <w:r w:rsidRPr="002A0AB0">
              <w:rPr>
                <w:highlight w:val="green"/>
              </w:rPr>
              <w:t>&lt;0.001</w:t>
            </w:r>
          </w:p>
        </w:tc>
        <w:tc>
          <w:tcPr>
            <w:tcW w:w="1476" w:type="pct"/>
            <w:shd w:val="clear" w:color="auto" w:fill="auto"/>
            <w:vAlign w:val="center"/>
          </w:tcPr>
          <w:p w14:paraId="7776A76C" w14:textId="77777777" w:rsidR="00BA33E5" w:rsidRPr="002A0AB0" w:rsidRDefault="00BA33E5" w:rsidP="00EC4588">
            <w:pPr>
              <w:pStyle w:val="RepTable"/>
              <w:jc w:val="center"/>
              <w:rPr>
                <w:highlight w:val="green"/>
              </w:rPr>
            </w:pPr>
            <w:r w:rsidRPr="002A0AB0">
              <w:rPr>
                <w:sz w:val="18"/>
                <w:szCs w:val="18"/>
                <w:highlight w:val="green"/>
              </w:rPr>
              <w:t>0.018</w:t>
            </w:r>
          </w:p>
        </w:tc>
      </w:tr>
      <w:tr w:rsidR="00BA33E5" w:rsidRPr="002A0AB0" w14:paraId="64E294C4" w14:textId="77777777" w:rsidTr="00EC4588">
        <w:tc>
          <w:tcPr>
            <w:tcW w:w="2034" w:type="pct"/>
            <w:gridSpan w:val="2"/>
            <w:shd w:val="clear" w:color="auto" w:fill="auto"/>
          </w:tcPr>
          <w:p w14:paraId="47DDEFBE" w14:textId="77777777" w:rsidR="00BA33E5" w:rsidRPr="002A0AB0" w:rsidRDefault="00BA33E5" w:rsidP="00EC4588">
            <w:pPr>
              <w:pStyle w:val="RepTable"/>
              <w:jc w:val="right"/>
              <w:rPr>
                <w:highlight w:val="green"/>
              </w:rPr>
            </w:pPr>
            <w:r w:rsidRPr="002A0AB0">
              <w:rPr>
                <w:highlight w:val="green"/>
              </w:rPr>
              <w:t>Plateau concentration (20 cm)</w:t>
            </w:r>
          </w:p>
          <w:p w14:paraId="2843274A" w14:textId="77777777" w:rsidR="00BA33E5" w:rsidRPr="002A0AB0" w:rsidRDefault="00BA33E5" w:rsidP="00EC4588">
            <w:pPr>
              <w:pStyle w:val="RepTable"/>
              <w:jc w:val="right"/>
              <w:rPr>
                <w:highlight w:val="green"/>
              </w:rPr>
            </w:pPr>
            <w:r w:rsidRPr="002A0AB0">
              <w:rPr>
                <w:highlight w:val="green"/>
              </w:rPr>
              <w:t>after year 10</w:t>
            </w:r>
          </w:p>
        </w:tc>
        <w:tc>
          <w:tcPr>
            <w:tcW w:w="1490" w:type="pct"/>
            <w:shd w:val="clear" w:color="auto" w:fill="auto"/>
            <w:vAlign w:val="center"/>
          </w:tcPr>
          <w:p w14:paraId="3346FE80" w14:textId="77777777" w:rsidR="00BA33E5" w:rsidRPr="002A0AB0" w:rsidRDefault="00BA33E5" w:rsidP="00EC4588">
            <w:pPr>
              <w:pStyle w:val="RepTable"/>
              <w:jc w:val="center"/>
              <w:rPr>
                <w:highlight w:val="green"/>
              </w:rPr>
            </w:pPr>
            <w:r w:rsidRPr="002A0AB0">
              <w:rPr>
                <w:highlight w:val="green"/>
              </w:rPr>
              <w:t>-</w:t>
            </w:r>
            <w:r w:rsidRPr="002A0AB0">
              <w:rPr>
                <w:highlight w:val="green"/>
                <w:vertAlign w:val="superscript"/>
              </w:rPr>
              <w:t>a</w:t>
            </w:r>
          </w:p>
        </w:tc>
        <w:tc>
          <w:tcPr>
            <w:tcW w:w="1476" w:type="pct"/>
            <w:shd w:val="clear" w:color="auto" w:fill="auto"/>
            <w:vAlign w:val="center"/>
          </w:tcPr>
          <w:p w14:paraId="459E4C51" w14:textId="77777777" w:rsidR="00BA33E5" w:rsidRPr="002A0AB0" w:rsidRDefault="00BA33E5" w:rsidP="00EC4588">
            <w:pPr>
              <w:pStyle w:val="RepTable"/>
              <w:jc w:val="center"/>
              <w:rPr>
                <w:highlight w:val="green"/>
              </w:rPr>
            </w:pPr>
            <w:r w:rsidRPr="002A0AB0">
              <w:rPr>
                <w:highlight w:val="green"/>
              </w:rPr>
              <w:t>-</w:t>
            </w:r>
          </w:p>
        </w:tc>
      </w:tr>
      <w:tr w:rsidR="00BA33E5" w:rsidRPr="008C1951" w14:paraId="23F21A93" w14:textId="77777777" w:rsidTr="00EC4588">
        <w:tc>
          <w:tcPr>
            <w:tcW w:w="2034" w:type="pct"/>
            <w:gridSpan w:val="2"/>
            <w:shd w:val="clear" w:color="auto" w:fill="auto"/>
          </w:tcPr>
          <w:p w14:paraId="63721F22" w14:textId="77777777" w:rsidR="00BA33E5" w:rsidRPr="002A0AB0" w:rsidRDefault="00BA33E5" w:rsidP="00EC4588">
            <w:pPr>
              <w:pStyle w:val="RepTable"/>
              <w:jc w:val="right"/>
              <w:rPr>
                <w:highlight w:val="green"/>
              </w:rPr>
            </w:pPr>
            <w:r w:rsidRPr="002A0AB0">
              <w:rPr>
                <w:highlight w:val="green"/>
              </w:rPr>
              <w:t>PEC</w:t>
            </w:r>
            <w:r w:rsidRPr="002A0AB0">
              <w:rPr>
                <w:highlight w:val="green"/>
                <w:vertAlign w:val="subscript"/>
              </w:rPr>
              <w:t>accumulation</w:t>
            </w:r>
          </w:p>
          <w:p w14:paraId="2C2145D4" w14:textId="77777777" w:rsidR="00BA33E5" w:rsidRPr="002A0AB0" w:rsidRDefault="00BA33E5" w:rsidP="00EC4588">
            <w:pPr>
              <w:pStyle w:val="RepTable"/>
              <w:jc w:val="right"/>
              <w:rPr>
                <w:highlight w:val="green"/>
              </w:rPr>
            </w:pPr>
            <w:r w:rsidRPr="002A0AB0">
              <w:rPr>
                <w:highlight w:val="green"/>
              </w:rPr>
              <w:t>(PEC</w:t>
            </w:r>
            <w:r w:rsidRPr="002A0AB0">
              <w:rPr>
                <w:highlight w:val="green"/>
                <w:vertAlign w:val="subscript"/>
              </w:rPr>
              <w:t>act</w:t>
            </w:r>
            <w:r w:rsidRPr="002A0AB0">
              <w:rPr>
                <w:highlight w:val="green"/>
              </w:rPr>
              <w:t xml:space="preserve"> +PEC</w:t>
            </w:r>
            <w:r w:rsidRPr="002A0AB0">
              <w:rPr>
                <w:highlight w:val="green"/>
                <w:vertAlign w:val="subscript"/>
              </w:rPr>
              <w:t>soil plateau</w:t>
            </w:r>
            <w:r w:rsidRPr="002A0AB0">
              <w:rPr>
                <w:highlight w:val="green"/>
              </w:rPr>
              <w:t>)</w:t>
            </w:r>
          </w:p>
        </w:tc>
        <w:tc>
          <w:tcPr>
            <w:tcW w:w="1490" w:type="pct"/>
            <w:shd w:val="clear" w:color="auto" w:fill="auto"/>
            <w:vAlign w:val="center"/>
          </w:tcPr>
          <w:p w14:paraId="13808DC4" w14:textId="77777777" w:rsidR="00BA33E5" w:rsidRPr="002A0AB0" w:rsidRDefault="00BA33E5" w:rsidP="00EC4588">
            <w:pPr>
              <w:pStyle w:val="RepTable"/>
              <w:jc w:val="center"/>
              <w:rPr>
                <w:highlight w:val="green"/>
              </w:rPr>
            </w:pPr>
            <w:r w:rsidRPr="002A0AB0">
              <w:rPr>
                <w:highlight w:val="green"/>
              </w:rPr>
              <w:t>-</w:t>
            </w:r>
            <w:r w:rsidRPr="002A0AB0">
              <w:rPr>
                <w:highlight w:val="green"/>
                <w:vertAlign w:val="superscript"/>
              </w:rPr>
              <w:t>a</w:t>
            </w:r>
          </w:p>
        </w:tc>
        <w:tc>
          <w:tcPr>
            <w:tcW w:w="1476" w:type="pct"/>
            <w:shd w:val="clear" w:color="auto" w:fill="auto"/>
            <w:vAlign w:val="center"/>
          </w:tcPr>
          <w:p w14:paraId="45CB5113" w14:textId="77777777" w:rsidR="00BA33E5" w:rsidRPr="002A0AB0" w:rsidRDefault="00BA33E5" w:rsidP="00EC4588">
            <w:pPr>
              <w:pStyle w:val="RepTable"/>
              <w:jc w:val="center"/>
              <w:rPr>
                <w:highlight w:val="green"/>
              </w:rPr>
            </w:pPr>
            <w:r w:rsidRPr="002A0AB0">
              <w:rPr>
                <w:highlight w:val="green"/>
              </w:rPr>
              <w:t>-</w:t>
            </w:r>
          </w:p>
        </w:tc>
      </w:tr>
    </w:tbl>
    <w:p w14:paraId="19F2369F" w14:textId="77777777" w:rsidR="00BA33E5" w:rsidRPr="0023371C" w:rsidRDefault="00BA33E5" w:rsidP="00BA33E5">
      <w:pPr>
        <w:tabs>
          <w:tab w:val="left" w:pos="709"/>
          <w:tab w:val="left" w:pos="1440"/>
          <w:tab w:val="left" w:pos="2880"/>
          <w:tab w:val="left" w:pos="4321"/>
          <w:tab w:val="left" w:pos="5761"/>
        </w:tabs>
        <w:suppressAutoHyphens/>
        <w:ind w:left="142" w:right="142" w:hanging="142"/>
        <w:jc w:val="both"/>
        <w:rPr>
          <w:sz w:val="18"/>
          <w:szCs w:val="18"/>
          <w:lang w:val="en-GB"/>
        </w:rPr>
      </w:pPr>
      <w:r>
        <w:rPr>
          <w:sz w:val="18"/>
          <w:szCs w:val="18"/>
          <w:vertAlign w:val="superscript"/>
          <w:lang w:val="en-GB"/>
        </w:rPr>
        <w:t>a</w:t>
      </w:r>
      <w:r w:rsidRPr="0023371C">
        <w:rPr>
          <w:sz w:val="18"/>
          <w:szCs w:val="18"/>
          <w:lang w:val="en-GB"/>
        </w:rPr>
        <w:t xml:space="preserve"> Not required as DT</w:t>
      </w:r>
      <w:r w:rsidRPr="0023371C">
        <w:rPr>
          <w:sz w:val="18"/>
          <w:szCs w:val="18"/>
          <w:vertAlign w:val="subscript"/>
          <w:lang w:val="en-GB"/>
        </w:rPr>
        <w:t>90</w:t>
      </w:r>
      <w:r w:rsidRPr="0023371C">
        <w:rPr>
          <w:sz w:val="18"/>
          <w:szCs w:val="18"/>
          <w:lang w:val="en-GB"/>
        </w:rPr>
        <w:t xml:space="preserve"> </w:t>
      </w:r>
      <w:r>
        <w:rPr>
          <w:sz w:val="18"/>
          <w:szCs w:val="18"/>
          <w:lang w:val="en-GB"/>
        </w:rPr>
        <w:t>is less than</w:t>
      </w:r>
      <w:r w:rsidRPr="0023371C">
        <w:rPr>
          <w:sz w:val="18"/>
          <w:szCs w:val="18"/>
          <w:lang w:val="en-GB"/>
        </w:rPr>
        <w:t xml:space="preserve"> 1 year</w:t>
      </w:r>
      <w:r>
        <w:rPr>
          <w:sz w:val="18"/>
          <w:szCs w:val="18"/>
          <w:lang w:val="en-GB"/>
        </w:rPr>
        <w:t>.</w:t>
      </w:r>
    </w:p>
    <w:p w14:paraId="0F1A41CD" w14:textId="3EBD522B" w:rsidR="00F52F64" w:rsidRPr="00A712B1" w:rsidRDefault="00F52F64" w:rsidP="00F52F64">
      <w:pPr>
        <w:pStyle w:val="RepLabel"/>
        <w:tabs>
          <w:tab w:val="clear" w:pos="1985"/>
          <w:tab w:val="left" w:pos="2034"/>
        </w:tabs>
        <w:ind w:left="2016" w:hanging="2034"/>
        <w:rPr>
          <w:strike/>
          <w:color w:val="D9D9D9" w:themeColor="background1" w:themeShade="D9"/>
        </w:rPr>
      </w:pPr>
      <w:r w:rsidRPr="00A712B1">
        <w:rPr>
          <w:strike/>
          <w:color w:val="D9D9D9" w:themeColor="background1" w:themeShade="D9"/>
        </w:rPr>
        <w:lastRenderedPageBreak/>
        <w:t>Table </w:t>
      </w:r>
      <w:r w:rsidR="001E6BF5" w:rsidRPr="00A712B1">
        <w:rPr>
          <w:strike/>
          <w:color w:val="D9D9D9" w:themeColor="background1" w:themeShade="D9"/>
        </w:rPr>
        <w:fldChar w:fldCharType="begin"/>
      </w:r>
      <w:r w:rsidR="001E6BF5" w:rsidRPr="00A712B1">
        <w:rPr>
          <w:strike/>
          <w:color w:val="D9D9D9" w:themeColor="background1" w:themeShade="D9"/>
        </w:rPr>
        <w:instrText xml:space="preserve"> STYLEREF 2 \s </w:instrText>
      </w:r>
      <w:r w:rsidR="001E6BF5" w:rsidRPr="00A712B1">
        <w:rPr>
          <w:strike/>
          <w:color w:val="D9D9D9" w:themeColor="background1" w:themeShade="D9"/>
        </w:rPr>
        <w:fldChar w:fldCharType="separate"/>
      </w:r>
      <w:r w:rsidR="003713FE" w:rsidRPr="00A712B1">
        <w:rPr>
          <w:strike/>
          <w:noProof/>
          <w:color w:val="D9D9D9" w:themeColor="background1" w:themeShade="D9"/>
        </w:rPr>
        <w:t>8.7</w:t>
      </w:r>
      <w:r w:rsidR="001E6BF5" w:rsidRPr="00A712B1">
        <w:rPr>
          <w:strike/>
          <w:noProof/>
          <w:color w:val="D9D9D9" w:themeColor="background1" w:themeShade="D9"/>
        </w:rPr>
        <w:fldChar w:fldCharType="end"/>
      </w:r>
      <w:r w:rsidR="00167128" w:rsidRPr="00A712B1">
        <w:rPr>
          <w:strike/>
          <w:color w:val="D9D9D9" w:themeColor="background1" w:themeShade="D9"/>
        </w:rPr>
        <w:noBreakHyphen/>
      </w:r>
      <w:r w:rsidR="001E6BF5" w:rsidRPr="00A712B1">
        <w:rPr>
          <w:strike/>
          <w:color w:val="D9D9D9" w:themeColor="background1" w:themeShade="D9"/>
        </w:rPr>
        <w:fldChar w:fldCharType="begin"/>
      </w:r>
      <w:r w:rsidR="001E6BF5" w:rsidRPr="00A712B1">
        <w:rPr>
          <w:strike/>
          <w:color w:val="D9D9D9" w:themeColor="background1" w:themeShade="D9"/>
        </w:rPr>
        <w:instrText xml:space="preserve"> SEQ Table \* ARABIC \s 2 </w:instrText>
      </w:r>
      <w:r w:rsidR="001E6BF5" w:rsidRPr="00A712B1">
        <w:rPr>
          <w:strike/>
          <w:color w:val="D9D9D9" w:themeColor="background1" w:themeShade="D9"/>
        </w:rPr>
        <w:fldChar w:fldCharType="separate"/>
      </w:r>
      <w:r w:rsidR="003713FE" w:rsidRPr="00A712B1">
        <w:rPr>
          <w:strike/>
          <w:noProof/>
          <w:color w:val="D9D9D9" w:themeColor="background1" w:themeShade="D9"/>
        </w:rPr>
        <w:t>8</w:t>
      </w:r>
      <w:r w:rsidR="001E6BF5" w:rsidRPr="00A712B1">
        <w:rPr>
          <w:strike/>
          <w:noProof/>
          <w:color w:val="D9D9D9" w:themeColor="background1" w:themeShade="D9"/>
        </w:rPr>
        <w:fldChar w:fldCharType="end"/>
      </w:r>
      <w:r w:rsidRPr="00A712B1">
        <w:rPr>
          <w:strike/>
          <w:color w:val="D9D9D9" w:themeColor="background1" w:themeShade="D9"/>
        </w:rPr>
        <w:t>:</w:t>
      </w:r>
      <w:r w:rsidRPr="00A712B1">
        <w:rPr>
          <w:strike/>
          <w:color w:val="D9D9D9" w:themeColor="background1" w:themeShade="D9"/>
        </w:rPr>
        <w:tab/>
        <w:t>PEC</w:t>
      </w:r>
      <w:r w:rsidRPr="00A712B1">
        <w:rPr>
          <w:strike/>
          <w:color w:val="D9D9D9" w:themeColor="background1" w:themeShade="D9"/>
          <w:vertAlign w:val="subscript"/>
        </w:rPr>
        <w:t>soil</w:t>
      </w:r>
      <w:r w:rsidRPr="00A712B1">
        <w:rPr>
          <w:strike/>
          <w:color w:val="D9D9D9" w:themeColor="background1" w:themeShade="D9"/>
        </w:rPr>
        <w:t xml:space="preserve"> for ametoctradin on tomato and aubergine, BBCH 21, 2×240 g/ha </w:t>
      </w:r>
      <w:r w:rsidRPr="00A712B1">
        <w:rPr>
          <w:strike/>
          <w:color w:val="D9D9D9" w:themeColor="background1" w:themeShade="D9"/>
        </w:rPr>
        <w:br/>
        <w:t>(7- d  intervals)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4"/>
        <w:gridCol w:w="909"/>
        <w:gridCol w:w="2778"/>
        <w:gridCol w:w="2776"/>
      </w:tblGrid>
      <w:tr w:rsidR="00A712B1" w:rsidRPr="00A712B1" w14:paraId="07F6ADFD" w14:textId="77777777" w:rsidTr="008861D6">
        <w:tc>
          <w:tcPr>
            <w:tcW w:w="2029" w:type="pct"/>
            <w:gridSpan w:val="2"/>
            <w:vMerge w:val="restart"/>
            <w:shd w:val="clear" w:color="auto" w:fill="auto"/>
          </w:tcPr>
          <w:p w14:paraId="7D5B081F" w14:textId="77777777" w:rsidR="00F52F64" w:rsidRPr="00A712B1" w:rsidRDefault="00F52F64" w:rsidP="008861D6">
            <w:pPr>
              <w:pStyle w:val="RepTable"/>
              <w:rPr>
                <w:b/>
                <w:bCs/>
                <w:strike/>
                <w:color w:val="D9D9D9" w:themeColor="background1" w:themeShade="D9"/>
              </w:rPr>
            </w:pPr>
            <w:r w:rsidRPr="00A712B1">
              <w:rPr>
                <w:b/>
                <w:bCs/>
                <w:strike/>
                <w:color w:val="D9D9D9" w:themeColor="background1" w:themeShade="D9"/>
              </w:rPr>
              <w:t>PEC</w:t>
            </w:r>
            <w:r w:rsidRPr="00A712B1">
              <w:rPr>
                <w:b/>
                <w:bCs/>
                <w:strike/>
                <w:color w:val="D9D9D9" w:themeColor="background1" w:themeShade="D9"/>
                <w:vertAlign w:val="subscript"/>
              </w:rPr>
              <w:t>soil</w:t>
            </w:r>
          </w:p>
          <w:p w14:paraId="28538560" w14:textId="77777777" w:rsidR="00F52F64" w:rsidRPr="00A712B1" w:rsidRDefault="00F52F64" w:rsidP="008861D6">
            <w:pPr>
              <w:pStyle w:val="RepTable"/>
              <w:rPr>
                <w:b/>
                <w:bCs/>
                <w:strike/>
                <w:color w:val="D9D9D9" w:themeColor="background1" w:themeShade="D9"/>
              </w:rPr>
            </w:pPr>
            <w:r w:rsidRPr="00A712B1">
              <w:rPr>
                <w:b/>
                <w:bCs/>
                <w:strike/>
                <w:color w:val="D9D9D9" w:themeColor="background1" w:themeShade="D9"/>
              </w:rPr>
              <w:t>(mg/kg)</w:t>
            </w:r>
          </w:p>
        </w:tc>
        <w:tc>
          <w:tcPr>
            <w:tcW w:w="2971" w:type="pct"/>
            <w:gridSpan w:val="2"/>
            <w:shd w:val="clear" w:color="auto" w:fill="auto"/>
          </w:tcPr>
          <w:p w14:paraId="27306DF2" w14:textId="77777777" w:rsidR="00F52F64" w:rsidRPr="00A712B1" w:rsidRDefault="00F52F64" w:rsidP="008861D6">
            <w:pPr>
              <w:pStyle w:val="RepTable"/>
              <w:jc w:val="center"/>
              <w:rPr>
                <w:b/>
                <w:bCs/>
                <w:strike/>
                <w:color w:val="D9D9D9" w:themeColor="background1" w:themeShade="D9"/>
              </w:rPr>
            </w:pPr>
            <w:r w:rsidRPr="00A712B1">
              <w:rPr>
                <w:b/>
                <w:bCs/>
                <w:strike/>
                <w:color w:val="D9D9D9" w:themeColor="background1" w:themeShade="D9"/>
                <w:szCs w:val="20"/>
              </w:rPr>
              <w:t xml:space="preserve">Tomato and aubergine (FOCUS crop: tomatoes), </w:t>
            </w:r>
            <w:r w:rsidRPr="00A712B1">
              <w:rPr>
                <w:b/>
                <w:bCs/>
                <w:strike/>
                <w:color w:val="D9D9D9" w:themeColor="background1" w:themeShade="D9"/>
                <w:szCs w:val="20"/>
              </w:rPr>
              <w:br/>
              <w:t>BBCH 21, 2×240 g/ha (7-d intervals), 70% interception</w:t>
            </w:r>
          </w:p>
        </w:tc>
      </w:tr>
      <w:tr w:rsidR="00A712B1" w:rsidRPr="00A712B1" w14:paraId="2D64BB2B" w14:textId="77777777" w:rsidTr="008861D6">
        <w:tc>
          <w:tcPr>
            <w:tcW w:w="2029" w:type="pct"/>
            <w:gridSpan w:val="2"/>
            <w:vMerge/>
            <w:shd w:val="clear" w:color="auto" w:fill="auto"/>
          </w:tcPr>
          <w:p w14:paraId="1D7D8AEB" w14:textId="77777777" w:rsidR="00F52F64" w:rsidRPr="00A712B1" w:rsidRDefault="00F52F64" w:rsidP="008861D6">
            <w:pPr>
              <w:rPr>
                <w:b/>
                <w:bCs/>
                <w:strike/>
                <w:color w:val="D9D9D9" w:themeColor="background1" w:themeShade="D9"/>
                <w:lang w:val="en-GB"/>
              </w:rPr>
            </w:pPr>
          </w:p>
        </w:tc>
        <w:tc>
          <w:tcPr>
            <w:tcW w:w="1486" w:type="pct"/>
            <w:shd w:val="clear" w:color="auto" w:fill="auto"/>
          </w:tcPr>
          <w:p w14:paraId="74472233" w14:textId="77777777" w:rsidR="00F52F64" w:rsidRPr="00A712B1" w:rsidRDefault="00F52F64" w:rsidP="008861D6">
            <w:pPr>
              <w:pStyle w:val="RepTable"/>
              <w:jc w:val="center"/>
              <w:rPr>
                <w:b/>
                <w:bCs/>
                <w:strike/>
                <w:color w:val="D9D9D9" w:themeColor="background1" w:themeShade="D9"/>
              </w:rPr>
            </w:pPr>
            <w:r w:rsidRPr="00A712B1">
              <w:rPr>
                <w:b/>
                <w:bCs/>
                <w:strike/>
                <w:color w:val="D9D9D9" w:themeColor="background1" w:themeShade="D9"/>
              </w:rPr>
              <w:t>Actual</w:t>
            </w:r>
          </w:p>
        </w:tc>
        <w:tc>
          <w:tcPr>
            <w:tcW w:w="1486" w:type="pct"/>
            <w:shd w:val="clear" w:color="auto" w:fill="auto"/>
          </w:tcPr>
          <w:p w14:paraId="67F7EDA5" w14:textId="77777777" w:rsidR="00F52F64" w:rsidRPr="00A712B1" w:rsidRDefault="00F52F64" w:rsidP="008861D6">
            <w:pPr>
              <w:pStyle w:val="RepTable"/>
              <w:jc w:val="center"/>
              <w:rPr>
                <w:b/>
                <w:bCs/>
                <w:strike/>
                <w:color w:val="D9D9D9" w:themeColor="background1" w:themeShade="D9"/>
              </w:rPr>
            </w:pPr>
            <w:r w:rsidRPr="00A712B1">
              <w:rPr>
                <w:b/>
                <w:bCs/>
                <w:strike/>
                <w:color w:val="D9D9D9" w:themeColor="background1" w:themeShade="D9"/>
              </w:rPr>
              <w:t>TWA</w:t>
            </w:r>
          </w:p>
        </w:tc>
      </w:tr>
      <w:tr w:rsidR="00A712B1" w:rsidRPr="00A712B1" w14:paraId="66AB5CD3" w14:textId="77777777" w:rsidTr="008861D6">
        <w:tc>
          <w:tcPr>
            <w:tcW w:w="2029" w:type="pct"/>
            <w:gridSpan w:val="2"/>
            <w:shd w:val="clear" w:color="auto" w:fill="auto"/>
          </w:tcPr>
          <w:p w14:paraId="0C6D2D80"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Initial</w:t>
            </w:r>
          </w:p>
        </w:tc>
        <w:tc>
          <w:tcPr>
            <w:tcW w:w="1486" w:type="pct"/>
            <w:shd w:val="clear" w:color="auto" w:fill="auto"/>
          </w:tcPr>
          <w:p w14:paraId="537748E9"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0.119</w:t>
            </w:r>
          </w:p>
        </w:tc>
        <w:tc>
          <w:tcPr>
            <w:tcW w:w="1486" w:type="pct"/>
            <w:shd w:val="clear" w:color="auto" w:fill="auto"/>
            <w:vAlign w:val="center"/>
          </w:tcPr>
          <w:p w14:paraId="22350271"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w:t>
            </w:r>
          </w:p>
        </w:tc>
      </w:tr>
      <w:tr w:rsidR="00A712B1" w:rsidRPr="00A712B1" w14:paraId="0E4ECD9D" w14:textId="77777777" w:rsidTr="008861D6">
        <w:tc>
          <w:tcPr>
            <w:tcW w:w="1543" w:type="pct"/>
            <w:vMerge w:val="restart"/>
            <w:shd w:val="clear" w:color="auto" w:fill="auto"/>
          </w:tcPr>
          <w:p w14:paraId="5714F832"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Short term</w:t>
            </w:r>
          </w:p>
        </w:tc>
        <w:tc>
          <w:tcPr>
            <w:tcW w:w="486" w:type="pct"/>
            <w:shd w:val="clear" w:color="auto" w:fill="auto"/>
          </w:tcPr>
          <w:p w14:paraId="5A82856E"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24h</w:t>
            </w:r>
          </w:p>
        </w:tc>
        <w:tc>
          <w:tcPr>
            <w:tcW w:w="1486" w:type="pct"/>
            <w:shd w:val="clear" w:color="auto" w:fill="auto"/>
          </w:tcPr>
          <w:p w14:paraId="5C45C30C"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0.097</w:t>
            </w:r>
          </w:p>
        </w:tc>
        <w:tc>
          <w:tcPr>
            <w:tcW w:w="1486" w:type="pct"/>
            <w:shd w:val="clear" w:color="auto" w:fill="auto"/>
            <w:vAlign w:val="center"/>
          </w:tcPr>
          <w:p w14:paraId="7B588763"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0.108</w:t>
            </w:r>
          </w:p>
        </w:tc>
      </w:tr>
      <w:tr w:rsidR="00A712B1" w:rsidRPr="00A712B1" w14:paraId="3F1F5D24" w14:textId="77777777" w:rsidTr="008861D6">
        <w:tc>
          <w:tcPr>
            <w:tcW w:w="1543" w:type="pct"/>
            <w:vMerge/>
            <w:shd w:val="clear" w:color="auto" w:fill="auto"/>
          </w:tcPr>
          <w:p w14:paraId="0032C233" w14:textId="77777777" w:rsidR="00F52F64" w:rsidRPr="00A712B1" w:rsidRDefault="00F52F64" w:rsidP="008861D6">
            <w:pPr>
              <w:rPr>
                <w:strike/>
                <w:color w:val="D9D9D9" w:themeColor="background1" w:themeShade="D9"/>
                <w:lang w:val="en-GB"/>
              </w:rPr>
            </w:pPr>
          </w:p>
        </w:tc>
        <w:tc>
          <w:tcPr>
            <w:tcW w:w="486" w:type="pct"/>
            <w:shd w:val="clear" w:color="auto" w:fill="auto"/>
          </w:tcPr>
          <w:p w14:paraId="3650E0EA"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2d</w:t>
            </w:r>
          </w:p>
        </w:tc>
        <w:tc>
          <w:tcPr>
            <w:tcW w:w="1486" w:type="pct"/>
            <w:shd w:val="clear" w:color="auto" w:fill="auto"/>
          </w:tcPr>
          <w:p w14:paraId="57D1484D"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0.079</w:t>
            </w:r>
          </w:p>
        </w:tc>
        <w:tc>
          <w:tcPr>
            <w:tcW w:w="1486" w:type="pct"/>
            <w:shd w:val="clear" w:color="auto" w:fill="auto"/>
            <w:vAlign w:val="center"/>
          </w:tcPr>
          <w:p w14:paraId="12CF8B4A"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0.098</w:t>
            </w:r>
          </w:p>
        </w:tc>
      </w:tr>
      <w:tr w:rsidR="00A712B1" w:rsidRPr="00A712B1" w14:paraId="292F6E7B" w14:textId="77777777" w:rsidTr="008861D6">
        <w:tc>
          <w:tcPr>
            <w:tcW w:w="1543" w:type="pct"/>
            <w:vMerge/>
            <w:shd w:val="clear" w:color="auto" w:fill="auto"/>
          </w:tcPr>
          <w:p w14:paraId="3144FDF4" w14:textId="77777777" w:rsidR="00F52F64" w:rsidRPr="00A712B1" w:rsidRDefault="00F52F64" w:rsidP="008861D6">
            <w:pPr>
              <w:rPr>
                <w:strike/>
                <w:color w:val="D9D9D9" w:themeColor="background1" w:themeShade="D9"/>
                <w:lang w:val="en-GB"/>
              </w:rPr>
            </w:pPr>
          </w:p>
        </w:tc>
        <w:tc>
          <w:tcPr>
            <w:tcW w:w="486" w:type="pct"/>
            <w:shd w:val="clear" w:color="auto" w:fill="auto"/>
          </w:tcPr>
          <w:p w14:paraId="3ECF453E"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4d</w:t>
            </w:r>
          </w:p>
        </w:tc>
        <w:tc>
          <w:tcPr>
            <w:tcW w:w="1486" w:type="pct"/>
            <w:shd w:val="clear" w:color="auto" w:fill="auto"/>
          </w:tcPr>
          <w:p w14:paraId="30A03FEE"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0.053</w:t>
            </w:r>
          </w:p>
        </w:tc>
        <w:tc>
          <w:tcPr>
            <w:tcW w:w="1486" w:type="pct"/>
            <w:shd w:val="clear" w:color="auto" w:fill="auto"/>
            <w:vAlign w:val="center"/>
          </w:tcPr>
          <w:p w14:paraId="0EC1503A"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0.085</w:t>
            </w:r>
          </w:p>
        </w:tc>
      </w:tr>
      <w:tr w:rsidR="00A712B1" w:rsidRPr="00A712B1" w14:paraId="32AE8AA8" w14:textId="77777777" w:rsidTr="008861D6">
        <w:tc>
          <w:tcPr>
            <w:tcW w:w="1543" w:type="pct"/>
            <w:vMerge w:val="restart"/>
            <w:shd w:val="clear" w:color="auto" w:fill="auto"/>
          </w:tcPr>
          <w:p w14:paraId="1BAE1B02"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Long term</w:t>
            </w:r>
          </w:p>
        </w:tc>
        <w:tc>
          <w:tcPr>
            <w:tcW w:w="486" w:type="pct"/>
            <w:shd w:val="clear" w:color="auto" w:fill="auto"/>
          </w:tcPr>
          <w:p w14:paraId="014EE9A8"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7d</w:t>
            </w:r>
          </w:p>
        </w:tc>
        <w:tc>
          <w:tcPr>
            <w:tcW w:w="1486" w:type="pct"/>
            <w:shd w:val="clear" w:color="auto" w:fill="auto"/>
          </w:tcPr>
          <w:p w14:paraId="4B6681E9"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0.032</w:t>
            </w:r>
          </w:p>
        </w:tc>
        <w:tc>
          <w:tcPr>
            <w:tcW w:w="1486" w:type="pct"/>
            <w:shd w:val="clear" w:color="auto" w:fill="auto"/>
            <w:vAlign w:val="center"/>
          </w:tcPr>
          <w:p w14:paraId="3692A41C"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0.070</w:t>
            </w:r>
          </w:p>
        </w:tc>
      </w:tr>
      <w:tr w:rsidR="00A712B1" w:rsidRPr="00A712B1" w14:paraId="71B9CF72" w14:textId="77777777" w:rsidTr="008861D6">
        <w:tc>
          <w:tcPr>
            <w:tcW w:w="1543" w:type="pct"/>
            <w:vMerge/>
            <w:shd w:val="clear" w:color="auto" w:fill="auto"/>
          </w:tcPr>
          <w:p w14:paraId="6D0A299E" w14:textId="77777777" w:rsidR="00F52F64" w:rsidRPr="00A712B1" w:rsidRDefault="00F52F64" w:rsidP="008861D6">
            <w:pPr>
              <w:rPr>
                <w:strike/>
                <w:color w:val="D9D9D9" w:themeColor="background1" w:themeShade="D9"/>
                <w:lang w:val="en-GB"/>
              </w:rPr>
            </w:pPr>
          </w:p>
        </w:tc>
        <w:tc>
          <w:tcPr>
            <w:tcW w:w="486" w:type="pct"/>
            <w:shd w:val="clear" w:color="auto" w:fill="auto"/>
          </w:tcPr>
          <w:p w14:paraId="39EB8364"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14d</w:t>
            </w:r>
          </w:p>
        </w:tc>
        <w:tc>
          <w:tcPr>
            <w:tcW w:w="1486" w:type="pct"/>
            <w:shd w:val="clear" w:color="auto" w:fill="auto"/>
          </w:tcPr>
          <w:p w14:paraId="1B1C69DF"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0.015</w:t>
            </w:r>
          </w:p>
        </w:tc>
        <w:tc>
          <w:tcPr>
            <w:tcW w:w="1486" w:type="pct"/>
            <w:shd w:val="clear" w:color="auto" w:fill="auto"/>
            <w:vAlign w:val="center"/>
          </w:tcPr>
          <w:p w14:paraId="2C1661FC"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0.061</w:t>
            </w:r>
          </w:p>
        </w:tc>
      </w:tr>
      <w:tr w:rsidR="00A712B1" w:rsidRPr="00A712B1" w14:paraId="6CEB957C" w14:textId="77777777" w:rsidTr="008861D6">
        <w:tc>
          <w:tcPr>
            <w:tcW w:w="1543" w:type="pct"/>
            <w:vMerge/>
            <w:shd w:val="clear" w:color="auto" w:fill="auto"/>
          </w:tcPr>
          <w:p w14:paraId="00582C86" w14:textId="77777777" w:rsidR="00F52F64" w:rsidRPr="00A712B1" w:rsidRDefault="00F52F64" w:rsidP="008861D6">
            <w:pPr>
              <w:rPr>
                <w:strike/>
                <w:color w:val="D9D9D9" w:themeColor="background1" w:themeShade="D9"/>
                <w:lang w:val="en-GB"/>
              </w:rPr>
            </w:pPr>
          </w:p>
        </w:tc>
        <w:tc>
          <w:tcPr>
            <w:tcW w:w="486" w:type="pct"/>
            <w:shd w:val="clear" w:color="auto" w:fill="auto"/>
          </w:tcPr>
          <w:p w14:paraId="51B0B791"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21d</w:t>
            </w:r>
          </w:p>
        </w:tc>
        <w:tc>
          <w:tcPr>
            <w:tcW w:w="1486" w:type="pct"/>
            <w:shd w:val="clear" w:color="auto" w:fill="auto"/>
          </w:tcPr>
          <w:p w14:paraId="037F19EF"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0.012</w:t>
            </w:r>
          </w:p>
        </w:tc>
        <w:tc>
          <w:tcPr>
            <w:tcW w:w="1486" w:type="pct"/>
            <w:shd w:val="clear" w:color="auto" w:fill="auto"/>
            <w:vAlign w:val="center"/>
          </w:tcPr>
          <w:p w14:paraId="3E12A909"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0.048</w:t>
            </w:r>
          </w:p>
        </w:tc>
      </w:tr>
      <w:tr w:rsidR="00A712B1" w:rsidRPr="00A712B1" w14:paraId="53858167" w14:textId="77777777" w:rsidTr="008861D6">
        <w:tc>
          <w:tcPr>
            <w:tcW w:w="1543" w:type="pct"/>
            <w:vMerge/>
            <w:shd w:val="clear" w:color="auto" w:fill="auto"/>
          </w:tcPr>
          <w:p w14:paraId="24D2A05F" w14:textId="77777777" w:rsidR="00F52F64" w:rsidRPr="00A712B1" w:rsidRDefault="00F52F64" w:rsidP="008861D6">
            <w:pPr>
              <w:rPr>
                <w:strike/>
                <w:color w:val="D9D9D9" w:themeColor="background1" w:themeShade="D9"/>
                <w:lang w:val="en-GB"/>
              </w:rPr>
            </w:pPr>
          </w:p>
        </w:tc>
        <w:tc>
          <w:tcPr>
            <w:tcW w:w="486" w:type="pct"/>
            <w:shd w:val="clear" w:color="auto" w:fill="auto"/>
          </w:tcPr>
          <w:p w14:paraId="3F5F2CC3"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28d</w:t>
            </w:r>
          </w:p>
        </w:tc>
        <w:tc>
          <w:tcPr>
            <w:tcW w:w="1486" w:type="pct"/>
            <w:shd w:val="clear" w:color="auto" w:fill="auto"/>
          </w:tcPr>
          <w:p w14:paraId="4144FCEC"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0.011</w:t>
            </w:r>
          </w:p>
        </w:tc>
        <w:tc>
          <w:tcPr>
            <w:tcW w:w="1486" w:type="pct"/>
            <w:shd w:val="clear" w:color="auto" w:fill="auto"/>
            <w:vAlign w:val="center"/>
          </w:tcPr>
          <w:p w14:paraId="0EA7B989"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0.039</w:t>
            </w:r>
          </w:p>
        </w:tc>
      </w:tr>
      <w:tr w:rsidR="00A712B1" w:rsidRPr="00A712B1" w14:paraId="3B9EFCE8" w14:textId="77777777" w:rsidTr="008861D6">
        <w:tc>
          <w:tcPr>
            <w:tcW w:w="1543" w:type="pct"/>
            <w:vMerge/>
            <w:shd w:val="clear" w:color="auto" w:fill="auto"/>
          </w:tcPr>
          <w:p w14:paraId="43C234F1" w14:textId="77777777" w:rsidR="00F52F64" w:rsidRPr="00A712B1" w:rsidRDefault="00F52F64" w:rsidP="008861D6">
            <w:pPr>
              <w:rPr>
                <w:strike/>
                <w:color w:val="D9D9D9" w:themeColor="background1" w:themeShade="D9"/>
                <w:lang w:val="en-GB"/>
              </w:rPr>
            </w:pPr>
          </w:p>
        </w:tc>
        <w:tc>
          <w:tcPr>
            <w:tcW w:w="486" w:type="pct"/>
            <w:shd w:val="clear" w:color="auto" w:fill="auto"/>
          </w:tcPr>
          <w:p w14:paraId="0C75EA4E"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50d</w:t>
            </w:r>
          </w:p>
        </w:tc>
        <w:tc>
          <w:tcPr>
            <w:tcW w:w="1486" w:type="pct"/>
            <w:shd w:val="clear" w:color="auto" w:fill="auto"/>
          </w:tcPr>
          <w:p w14:paraId="22AA6344"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0.009</w:t>
            </w:r>
          </w:p>
        </w:tc>
        <w:tc>
          <w:tcPr>
            <w:tcW w:w="1486" w:type="pct"/>
            <w:shd w:val="clear" w:color="auto" w:fill="auto"/>
            <w:vAlign w:val="center"/>
          </w:tcPr>
          <w:p w14:paraId="7DAEF2A1"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0.026</w:t>
            </w:r>
          </w:p>
        </w:tc>
      </w:tr>
      <w:tr w:rsidR="00A712B1" w:rsidRPr="00A712B1" w14:paraId="0DE19775" w14:textId="77777777" w:rsidTr="008861D6">
        <w:tc>
          <w:tcPr>
            <w:tcW w:w="1543" w:type="pct"/>
            <w:vMerge/>
            <w:shd w:val="clear" w:color="auto" w:fill="auto"/>
          </w:tcPr>
          <w:p w14:paraId="5D5911D8" w14:textId="77777777" w:rsidR="00F52F64" w:rsidRPr="00A712B1" w:rsidRDefault="00F52F64" w:rsidP="008861D6">
            <w:pPr>
              <w:rPr>
                <w:strike/>
                <w:color w:val="D9D9D9" w:themeColor="background1" w:themeShade="D9"/>
                <w:lang w:val="en-GB"/>
              </w:rPr>
            </w:pPr>
          </w:p>
        </w:tc>
        <w:tc>
          <w:tcPr>
            <w:tcW w:w="486" w:type="pct"/>
            <w:shd w:val="clear" w:color="auto" w:fill="auto"/>
          </w:tcPr>
          <w:p w14:paraId="3D0E62D6"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100d</w:t>
            </w:r>
          </w:p>
        </w:tc>
        <w:tc>
          <w:tcPr>
            <w:tcW w:w="1486" w:type="pct"/>
            <w:shd w:val="clear" w:color="auto" w:fill="auto"/>
          </w:tcPr>
          <w:p w14:paraId="6BF27DA3"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0.007</w:t>
            </w:r>
          </w:p>
        </w:tc>
        <w:tc>
          <w:tcPr>
            <w:tcW w:w="1486" w:type="pct"/>
            <w:shd w:val="clear" w:color="auto" w:fill="auto"/>
            <w:vAlign w:val="bottom"/>
          </w:tcPr>
          <w:p w14:paraId="50CAC482"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0.017</w:t>
            </w:r>
          </w:p>
        </w:tc>
      </w:tr>
      <w:tr w:rsidR="00A712B1" w:rsidRPr="00A712B1" w14:paraId="1F1083C8" w14:textId="77777777" w:rsidTr="008861D6">
        <w:tc>
          <w:tcPr>
            <w:tcW w:w="2029" w:type="pct"/>
            <w:gridSpan w:val="2"/>
            <w:shd w:val="clear" w:color="auto" w:fill="auto"/>
          </w:tcPr>
          <w:p w14:paraId="227C0A05" w14:textId="77777777" w:rsidR="00F52F64" w:rsidRPr="00A712B1" w:rsidRDefault="00F52F64" w:rsidP="008861D6">
            <w:pPr>
              <w:pStyle w:val="RepTable"/>
              <w:jc w:val="right"/>
              <w:rPr>
                <w:strike/>
                <w:color w:val="D9D9D9" w:themeColor="background1" w:themeShade="D9"/>
              </w:rPr>
            </w:pPr>
            <w:r w:rsidRPr="00A712B1">
              <w:rPr>
                <w:strike/>
                <w:color w:val="D9D9D9" w:themeColor="background1" w:themeShade="D9"/>
              </w:rPr>
              <w:t>Plateau concentration (20 cm)</w:t>
            </w:r>
          </w:p>
          <w:p w14:paraId="0B99233B" w14:textId="77777777" w:rsidR="00F52F64" w:rsidRPr="00A712B1" w:rsidRDefault="00F52F64" w:rsidP="008861D6">
            <w:pPr>
              <w:pStyle w:val="RepTable"/>
              <w:jc w:val="right"/>
              <w:rPr>
                <w:strike/>
                <w:color w:val="D9D9D9" w:themeColor="background1" w:themeShade="D9"/>
              </w:rPr>
            </w:pPr>
            <w:r w:rsidRPr="00A712B1">
              <w:rPr>
                <w:strike/>
                <w:color w:val="D9D9D9" w:themeColor="background1" w:themeShade="D9"/>
              </w:rPr>
              <w:t>after year 10</w:t>
            </w:r>
          </w:p>
        </w:tc>
        <w:tc>
          <w:tcPr>
            <w:tcW w:w="1486" w:type="pct"/>
            <w:shd w:val="clear" w:color="auto" w:fill="auto"/>
            <w:vAlign w:val="center"/>
          </w:tcPr>
          <w:p w14:paraId="0CE957DE" w14:textId="77777777" w:rsidR="00F52F64" w:rsidRPr="00A712B1" w:rsidRDefault="00F52F64" w:rsidP="008861D6">
            <w:pPr>
              <w:pStyle w:val="RepTable"/>
              <w:jc w:val="center"/>
              <w:rPr>
                <w:strike/>
                <w:color w:val="D9D9D9" w:themeColor="background1" w:themeShade="D9"/>
                <w:vertAlign w:val="superscript"/>
              </w:rPr>
            </w:pPr>
            <w:r w:rsidRPr="00A712B1">
              <w:rPr>
                <w:strike/>
                <w:color w:val="D9D9D9" w:themeColor="background1" w:themeShade="D9"/>
              </w:rPr>
              <w:t>-</w:t>
            </w:r>
            <w:r w:rsidRPr="00A712B1">
              <w:rPr>
                <w:strike/>
                <w:color w:val="D9D9D9" w:themeColor="background1" w:themeShade="D9"/>
                <w:vertAlign w:val="superscript"/>
              </w:rPr>
              <w:t>a</w:t>
            </w:r>
          </w:p>
        </w:tc>
        <w:tc>
          <w:tcPr>
            <w:tcW w:w="1486" w:type="pct"/>
            <w:shd w:val="clear" w:color="auto" w:fill="auto"/>
            <w:vAlign w:val="center"/>
          </w:tcPr>
          <w:p w14:paraId="6EDC936C"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w:t>
            </w:r>
          </w:p>
        </w:tc>
      </w:tr>
      <w:tr w:rsidR="00A712B1" w:rsidRPr="00A712B1" w14:paraId="201C15BB" w14:textId="77777777" w:rsidTr="008861D6">
        <w:tc>
          <w:tcPr>
            <w:tcW w:w="2029" w:type="pct"/>
            <w:gridSpan w:val="2"/>
            <w:shd w:val="clear" w:color="auto" w:fill="auto"/>
          </w:tcPr>
          <w:p w14:paraId="579C58B6" w14:textId="77777777" w:rsidR="00F52F64" w:rsidRPr="00A712B1" w:rsidRDefault="00F52F64" w:rsidP="008861D6">
            <w:pPr>
              <w:pStyle w:val="RepTable"/>
              <w:jc w:val="right"/>
              <w:rPr>
                <w:strike/>
                <w:color w:val="D9D9D9" w:themeColor="background1" w:themeShade="D9"/>
              </w:rPr>
            </w:pPr>
            <w:r w:rsidRPr="00A712B1">
              <w:rPr>
                <w:strike/>
                <w:color w:val="D9D9D9" w:themeColor="background1" w:themeShade="D9"/>
              </w:rPr>
              <w:t>PEC</w:t>
            </w:r>
            <w:r w:rsidRPr="00A712B1">
              <w:rPr>
                <w:strike/>
                <w:color w:val="D9D9D9" w:themeColor="background1" w:themeShade="D9"/>
                <w:vertAlign w:val="subscript"/>
              </w:rPr>
              <w:t>accumulation</w:t>
            </w:r>
          </w:p>
          <w:p w14:paraId="24041BC8" w14:textId="77777777" w:rsidR="00F52F64" w:rsidRPr="00A712B1" w:rsidRDefault="00F52F64" w:rsidP="008861D6">
            <w:pPr>
              <w:pStyle w:val="RepTable"/>
              <w:jc w:val="right"/>
              <w:rPr>
                <w:strike/>
                <w:color w:val="D9D9D9" w:themeColor="background1" w:themeShade="D9"/>
              </w:rPr>
            </w:pPr>
            <w:r w:rsidRPr="00A712B1">
              <w:rPr>
                <w:strike/>
                <w:color w:val="D9D9D9" w:themeColor="background1" w:themeShade="D9"/>
              </w:rPr>
              <w:t>(PEC</w:t>
            </w:r>
            <w:r w:rsidRPr="00A712B1">
              <w:rPr>
                <w:strike/>
                <w:color w:val="D9D9D9" w:themeColor="background1" w:themeShade="D9"/>
                <w:vertAlign w:val="subscript"/>
              </w:rPr>
              <w:t>act</w:t>
            </w:r>
            <w:r w:rsidRPr="00A712B1">
              <w:rPr>
                <w:strike/>
                <w:color w:val="D9D9D9" w:themeColor="background1" w:themeShade="D9"/>
              </w:rPr>
              <w:t xml:space="preserve"> +PEC</w:t>
            </w:r>
            <w:r w:rsidRPr="00A712B1">
              <w:rPr>
                <w:strike/>
                <w:color w:val="D9D9D9" w:themeColor="background1" w:themeShade="D9"/>
                <w:vertAlign w:val="subscript"/>
              </w:rPr>
              <w:t>soil plateau</w:t>
            </w:r>
            <w:r w:rsidRPr="00A712B1">
              <w:rPr>
                <w:strike/>
                <w:color w:val="D9D9D9" w:themeColor="background1" w:themeShade="D9"/>
              </w:rPr>
              <w:t>)</w:t>
            </w:r>
          </w:p>
        </w:tc>
        <w:tc>
          <w:tcPr>
            <w:tcW w:w="1486" w:type="pct"/>
            <w:shd w:val="clear" w:color="auto" w:fill="auto"/>
            <w:vAlign w:val="center"/>
          </w:tcPr>
          <w:p w14:paraId="4CAA7D14" w14:textId="77777777" w:rsidR="00F52F64" w:rsidRPr="00A712B1" w:rsidRDefault="00F52F64" w:rsidP="008861D6">
            <w:pPr>
              <w:pStyle w:val="RepTable"/>
              <w:jc w:val="center"/>
              <w:rPr>
                <w:strike/>
                <w:color w:val="D9D9D9" w:themeColor="background1" w:themeShade="D9"/>
                <w:vertAlign w:val="superscript"/>
              </w:rPr>
            </w:pPr>
            <w:r w:rsidRPr="00A712B1">
              <w:rPr>
                <w:strike/>
                <w:color w:val="D9D9D9" w:themeColor="background1" w:themeShade="D9"/>
              </w:rPr>
              <w:t>-</w:t>
            </w:r>
            <w:r w:rsidRPr="00A712B1">
              <w:rPr>
                <w:strike/>
                <w:color w:val="D9D9D9" w:themeColor="background1" w:themeShade="D9"/>
                <w:vertAlign w:val="superscript"/>
              </w:rPr>
              <w:t>a</w:t>
            </w:r>
          </w:p>
        </w:tc>
        <w:tc>
          <w:tcPr>
            <w:tcW w:w="1486" w:type="pct"/>
            <w:shd w:val="clear" w:color="auto" w:fill="auto"/>
            <w:vAlign w:val="center"/>
          </w:tcPr>
          <w:p w14:paraId="438D55A9"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w:t>
            </w:r>
          </w:p>
        </w:tc>
      </w:tr>
    </w:tbl>
    <w:p w14:paraId="707A5889" w14:textId="77777777" w:rsidR="00F52F64" w:rsidRPr="00A712B1" w:rsidRDefault="00F52F64" w:rsidP="00F52F64">
      <w:pPr>
        <w:rPr>
          <w:strike/>
          <w:color w:val="D9D9D9" w:themeColor="background1" w:themeShade="D9"/>
        </w:rPr>
      </w:pPr>
      <w:r w:rsidRPr="00A712B1">
        <w:rPr>
          <w:strike/>
          <w:color w:val="D9D9D9" w:themeColor="background1" w:themeShade="D9"/>
          <w:sz w:val="18"/>
          <w:szCs w:val="18"/>
          <w:vertAlign w:val="superscript"/>
          <w:lang w:val="en-GB"/>
        </w:rPr>
        <w:t>a</w:t>
      </w:r>
      <w:r w:rsidRPr="00A712B1">
        <w:rPr>
          <w:strike/>
          <w:color w:val="D9D9D9" w:themeColor="background1" w:themeShade="D9"/>
          <w:sz w:val="18"/>
          <w:szCs w:val="18"/>
          <w:lang w:val="en-GB"/>
        </w:rPr>
        <w:t xml:space="preserve"> Not required as DT</w:t>
      </w:r>
      <w:r w:rsidRPr="00A712B1">
        <w:rPr>
          <w:strike/>
          <w:color w:val="D9D9D9" w:themeColor="background1" w:themeShade="D9"/>
          <w:sz w:val="18"/>
          <w:szCs w:val="18"/>
          <w:vertAlign w:val="subscript"/>
          <w:lang w:val="en-GB"/>
        </w:rPr>
        <w:t>90</w:t>
      </w:r>
      <w:r w:rsidRPr="00A712B1">
        <w:rPr>
          <w:strike/>
          <w:color w:val="D9D9D9" w:themeColor="background1" w:themeShade="D9"/>
          <w:sz w:val="18"/>
          <w:szCs w:val="18"/>
          <w:lang w:val="en-GB"/>
        </w:rPr>
        <w:t xml:space="preserve"> is less than 1 year.</w:t>
      </w:r>
    </w:p>
    <w:p w14:paraId="656F02C4" w14:textId="77777777" w:rsidR="001A10D5" w:rsidRPr="00A712B1" w:rsidRDefault="001A10D5">
      <w:pPr>
        <w:rPr>
          <w:b/>
          <w:bCs/>
          <w:strike/>
          <w:color w:val="D9D9D9" w:themeColor="background1" w:themeShade="D9"/>
        </w:rPr>
      </w:pPr>
      <w:bookmarkStart w:id="645" w:name="_Hlk130972822"/>
      <w:r w:rsidRPr="00A712B1">
        <w:rPr>
          <w:strike/>
          <w:color w:val="D9D9D9" w:themeColor="background1" w:themeShade="D9"/>
        </w:rPr>
        <w:br w:type="page"/>
      </w:r>
    </w:p>
    <w:p w14:paraId="20A3630D" w14:textId="6B35F7FD" w:rsidR="00F52F64" w:rsidRPr="00A712B1" w:rsidRDefault="00F52F64" w:rsidP="00F52F64">
      <w:pPr>
        <w:pStyle w:val="RepLabel"/>
        <w:tabs>
          <w:tab w:val="clear" w:pos="1985"/>
          <w:tab w:val="left" w:pos="2160"/>
        </w:tabs>
        <w:ind w:left="2124" w:hanging="2124"/>
        <w:rPr>
          <w:strike/>
          <w:color w:val="D9D9D9" w:themeColor="background1" w:themeShade="D9"/>
        </w:rPr>
      </w:pPr>
      <w:r w:rsidRPr="00A712B1">
        <w:rPr>
          <w:strike/>
          <w:color w:val="D9D9D9" w:themeColor="background1" w:themeShade="D9"/>
        </w:rPr>
        <w:lastRenderedPageBreak/>
        <w:t>Table </w:t>
      </w:r>
      <w:r w:rsidR="001E6BF5" w:rsidRPr="00A712B1">
        <w:rPr>
          <w:strike/>
          <w:color w:val="D9D9D9" w:themeColor="background1" w:themeShade="D9"/>
        </w:rPr>
        <w:fldChar w:fldCharType="begin"/>
      </w:r>
      <w:r w:rsidR="001E6BF5" w:rsidRPr="00A712B1">
        <w:rPr>
          <w:strike/>
          <w:color w:val="D9D9D9" w:themeColor="background1" w:themeShade="D9"/>
        </w:rPr>
        <w:instrText xml:space="preserve"> STYLEREF 2 \s </w:instrText>
      </w:r>
      <w:r w:rsidR="001E6BF5" w:rsidRPr="00A712B1">
        <w:rPr>
          <w:strike/>
          <w:color w:val="D9D9D9" w:themeColor="background1" w:themeShade="D9"/>
        </w:rPr>
        <w:fldChar w:fldCharType="separate"/>
      </w:r>
      <w:r w:rsidR="003713FE" w:rsidRPr="00A712B1">
        <w:rPr>
          <w:strike/>
          <w:noProof/>
          <w:color w:val="D9D9D9" w:themeColor="background1" w:themeShade="D9"/>
        </w:rPr>
        <w:t>8.7</w:t>
      </w:r>
      <w:r w:rsidR="001E6BF5" w:rsidRPr="00A712B1">
        <w:rPr>
          <w:strike/>
          <w:noProof/>
          <w:color w:val="D9D9D9" w:themeColor="background1" w:themeShade="D9"/>
        </w:rPr>
        <w:fldChar w:fldCharType="end"/>
      </w:r>
      <w:r w:rsidR="00167128" w:rsidRPr="00A712B1">
        <w:rPr>
          <w:strike/>
          <w:color w:val="D9D9D9" w:themeColor="background1" w:themeShade="D9"/>
        </w:rPr>
        <w:noBreakHyphen/>
      </w:r>
      <w:r w:rsidR="001E6BF5" w:rsidRPr="00A712B1">
        <w:rPr>
          <w:strike/>
          <w:color w:val="D9D9D9" w:themeColor="background1" w:themeShade="D9"/>
        </w:rPr>
        <w:fldChar w:fldCharType="begin"/>
      </w:r>
      <w:r w:rsidR="001E6BF5" w:rsidRPr="00A712B1">
        <w:rPr>
          <w:strike/>
          <w:color w:val="D9D9D9" w:themeColor="background1" w:themeShade="D9"/>
        </w:rPr>
        <w:instrText xml:space="preserve"> SEQ Table \* ARABIC \s 2 </w:instrText>
      </w:r>
      <w:r w:rsidR="001E6BF5" w:rsidRPr="00A712B1">
        <w:rPr>
          <w:strike/>
          <w:color w:val="D9D9D9" w:themeColor="background1" w:themeShade="D9"/>
        </w:rPr>
        <w:fldChar w:fldCharType="separate"/>
      </w:r>
      <w:r w:rsidR="003713FE" w:rsidRPr="00A712B1">
        <w:rPr>
          <w:strike/>
          <w:noProof/>
          <w:color w:val="D9D9D9" w:themeColor="background1" w:themeShade="D9"/>
        </w:rPr>
        <w:t>9</w:t>
      </w:r>
      <w:r w:rsidR="001E6BF5" w:rsidRPr="00A712B1">
        <w:rPr>
          <w:strike/>
          <w:noProof/>
          <w:color w:val="D9D9D9" w:themeColor="background1" w:themeShade="D9"/>
        </w:rPr>
        <w:fldChar w:fldCharType="end"/>
      </w:r>
      <w:r w:rsidRPr="00A712B1">
        <w:rPr>
          <w:strike/>
          <w:color w:val="D9D9D9" w:themeColor="background1" w:themeShade="D9"/>
        </w:rPr>
        <w:t>:</w:t>
      </w:r>
      <w:r w:rsidRPr="00A712B1">
        <w:rPr>
          <w:strike/>
          <w:color w:val="D9D9D9" w:themeColor="background1" w:themeShade="D9"/>
        </w:rPr>
        <w:tab/>
        <w:t>PEC</w:t>
      </w:r>
      <w:r w:rsidRPr="00A712B1">
        <w:rPr>
          <w:strike/>
          <w:color w:val="D9D9D9" w:themeColor="background1" w:themeShade="D9"/>
          <w:vertAlign w:val="subscript"/>
        </w:rPr>
        <w:t>soil</w:t>
      </w:r>
      <w:r w:rsidRPr="00A712B1">
        <w:rPr>
          <w:strike/>
          <w:color w:val="D9D9D9" w:themeColor="background1" w:themeShade="D9"/>
        </w:rPr>
        <w:t xml:space="preserve"> for ametoctradin on tree nursery crops and floriculture crops, BBCH 12, 2×240 g/ha (7-d. intervals)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4"/>
        <w:gridCol w:w="909"/>
        <w:gridCol w:w="2778"/>
        <w:gridCol w:w="2776"/>
      </w:tblGrid>
      <w:tr w:rsidR="00A712B1" w:rsidRPr="00A712B1" w14:paraId="66B48BC0" w14:textId="77777777" w:rsidTr="008861D6">
        <w:tc>
          <w:tcPr>
            <w:tcW w:w="2029" w:type="pct"/>
            <w:gridSpan w:val="2"/>
            <w:vMerge w:val="restart"/>
            <w:shd w:val="clear" w:color="auto" w:fill="auto"/>
          </w:tcPr>
          <w:p w14:paraId="371BB720" w14:textId="77777777" w:rsidR="00F52F64" w:rsidRPr="00A712B1" w:rsidRDefault="00F52F64" w:rsidP="008861D6">
            <w:pPr>
              <w:pStyle w:val="RepTable"/>
              <w:rPr>
                <w:b/>
                <w:bCs/>
                <w:strike/>
                <w:color w:val="D9D9D9" w:themeColor="background1" w:themeShade="D9"/>
              </w:rPr>
            </w:pPr>
            <w:r w:rsidRPr="00A712B1">
              <w:rPr>
                <w:b/>
                <w:bCs/>
                <w:strike/>
                <w:color w:val="D9D9D9" w:themeColor="background1" w:themeShade="D9"/>
              </w:rPr>
              <w:t>PEC</w:t>
            </w:r>
            <w:r w:rsidRPr="00A712B1">
              <w:rPr>
                <w:b/>
                <w:bCs/>
                <w:strike/>
                <w:color w:val="D9D9D9" w:themeColor="background1" w:themeShade="D9"/>
                <w:vertAlign w:val="subscript"/>
              </w:rPr>
              <w:t>soil</w:t>
            </w:r>
          </w:p>
          <w:p w14:paraId="3D4D1274" w14:textId="77777777" w:rsidR="00F52F64" w:rsidRPr="00A712B1" w:rsidRDefault="00F52F64" w:rsidP="008861D6">
            <w:pPr>
              <w:pStyle w:val="RepTable"/>
              <w:rPr>
                <w:b/>
                <w:bCs/>
                <w:strike/>
                <w:color w:val="D9D9D9" w:themeColor="background1" w:themeShade="D9"/>
              </w:rPr>
            </w:pPr>
            <w:r w:rsidRPr="00A712B1">
              <w:rPr>
                <w:b/>
                <w:bCs/>
                <w:strike/>
                <w:color w:val="D9D9D9" w:themeColor="background1" w:themeShade="D9"/>
              </w:rPr>
              <w:t>(mg/kg)</w:t>
            </w:r>
          </w:p>
        </w:tc>
        <w:tc>
          <w:tcPr>
            <w:tcW w:w="2971" w:type="pct"/>
            <w:gridSpan w:val="2"/>
            <w:shd w:val="clear" w:color="auto" w:fill="auto"/>
          </w:tcPr>
          <w:p w14:paraId="50C9BF16" w14:textId="77777777" w:rsidR="00F52F64" w:rsidRPr="00A712B1" w:rsidRDefault="00F52F64" w:rsidP="008861D6">
            <w:pPr>
              <w:pStyle w:val="RepTable"/>
              <w:jc w:val="center"/>
              <w:rPr>
                <w:b/>
                <w:bCs/>
                <w:strike/>
                <w:color w:val="D9D9D9" w:themeColor="background1" w:themeShade="D9"/>
                <w:vertAlign w:val="superscript"/>
              </w:rPr>
            </w:pPr>
            <w:r w:rsidRPr="00A712B1">
              <w:rPr>
                <w:b/>
                <w:bCs/>
                <w:strike/>
                <w:color w:val="D9D9D9" w:themeColor="background1" w:themeShade="D9"/>
              </w:rPr>
              <w:t>Tree nursery crops</w:t>
            </w:r>
            <w:r w:rsidRPr="00A712B1">
              <w:rPr>
                <w:b/>
                <w:bCs/>
                <w:strike/>
                <w:color w:val="D9D9D9" w:themeColor="background1" w:themeShade="D9"/>
                <w:vertAlign w:val="superscript"/>
              </w:rPr>
              <w:t>a</w:t>
            </w:r>
            <w:r w:rsidRPr="00A712B1">
              <w:rPr>
                <w:b/>
                <w:bCs/>
                <w:strike/>
                <w:color w:val="D9D9D9" w:themeColor="background1" w:themeShade="D9"/>
              </w:rPr>
              <w:t xml:space="preserve"> and floriculture crops </w:t>
            </w:r>
            <w:r w:rsidRPr="00A712B1">
              <w:rPr>
                <w:b/>
                <w:bCs/>
                <w:strike/>
                <w:color w:val="D9D9D9" w:themeColor="background1" w:themeShade="D9"/>
              </w:rPr>
              <w:br/>
              <w:t>(FOCUS crop: cabbage)</w:t>
            </w:r>
            <w:r w:rsidRPr="00A712B1">
              <w:rPr>
                <w:b/>
                <w:bCs/>
                <w:strike/>
                <w:color w:val="D9D9D9" w:themeColor="background1" w:themeShade="D9"/>
                <w:szCs w:val="20"/>
              </w:rPr>
              <w:t xml:space="preserve">, </w:t>
            </w:r>
            <w:r w:rsidRPr="00A712B1">
              <w:rPr>
                <w:b/>
                <w:bCs/>
                <w:strike/>
                <w:color w:val="D9D9D9" w:themeColor="background1" w:themeShade="D9"/>
                <w:szCs w:val="20"/>
              </w:rPr>
              <w:br/>
              <w:t>BBCH 12, 2×240 g/ha (7-d. intervals), 25% interception</w:t>
            </w:r>
            <w:r w:rsidRPr="00A712B1">
              <w:rPr>
                <w:b/>
                <w:bCs/>
                <w:strike/>
                <w:color w:val="D9D9D9" w:themeColor="background1" w:themeShade="D9"/>
                <w:szCs w:val="20"/>
                <w:vertAlign w:val="superscript"/>
              </w:rPr>
              <w:t>b</w:t>
            </w:r>
          </w:p>
        </w:tc>
      </w:tr>
      <w:tr w:rsidR="00A712B1" w:rsidRPr="00A712B1" w14:paraId="1C6686FC" w14:textId="77777777" w:rsidTr="008861D6">
        <w:tc>
          <w:tcPr>
            <w:tcW w:w="2029" w:type="pct"/>
            <w:gridSpan w:val="2"/>
            <w:vMerge/>
            <w:shd w:val="clear" w:color="auto" w:fill="auto"/>
          </w:tcPr>
          <w:p w14:paraId="37624002" w14:textId="77777777" w:rsidR="00F52F64" w:rsidRPr="00A712B1" w:rsidRDefault="00F52F64" w:rsidP="008861D6">
            <w:pPr>
              <w:rPr>
                <w:b/>
                <w:bCs/>
                <w:strike/>
                <w:color w:val="D9D9D9" w:themeColor="background1" w:themeShade="D9"/>
                <w:lang w:val="en-GB"/>
              </w:rPr>
            </w:pPr>
          </w:p>
        </w:tc>
        <w:tc>
          <w:tcPr>
            <w:tcW w:w="1486" w:type="pct"/>
            <w:shd w:val="clear" w:color="auto" w:fill="auto"/>
          </w:tcPr>
          <w:p w14:paraId="4F3E5ED9" w14:textId="77777777" w:rsidR="00F52F64" w:rsidRPr="00A712B1" w:rsidRDefault="00F52F64" w:rsidP="008861D6">
            <w:pPr>
              <w:pStyle w:val="RepTable"/>
              <w:jc w:val="center"/>
              <w:rPr>
                <w:b/>
                <w:bCs/>
                <w:strike/>
                <w:color w:val="D9D9D9" w:themeColor="background1" w:themeShade="D9"/>
              </w:rPr>
            </w:pPr>
            <w:r w:rsidRPr="00A712B1">
              <w:rPr>
                <w:b/>
                <w:bCs/>
                <w:strike/>
                <w:color w:val="D9D9D9" w:themeColor="background1" w:themeShade="D9"/>
              </w:rPr>
              <w:t>Actual</w:t>
            </w:r>
          </w:p>
        </w:tc>
        <w:tc>
          <w:tcPr>
            <w:tcW w:w="1485" w:type="pct"/>
            <w:shd w:val="clear" w:color="auto" w:fill="auto"/>
          </w:tcPr>
          <w:p w14:paraId="26C987AC" w14:textId="77777777" w:rsidR="00F52F64" w:rsidRPr="00A712B1" w:rsidRDefault="00F52F64" w:rsidP="008861D6">
            <w:pPr>
              <w:pStyle w:val="RepTable"/>
              <w:jc w:val="center"/>
              <w:rPr>
                <w:b/>
                <w:bCs/>
                <w:strike/>
                <w:color w:val="D9D9D9" w:themeColor="background1" w:themeShade="D9"/>
              </w:rPr>
            </w:pPr>
            <w:r w:rsidRPr="00A712B1">
              <w:rPr>
                <w:b/>
                <w:bCs/>
                <w:strike/>
                <w:color w:val="D9D9D9" w:themeColor="background1" w:themeShade="D9"/>
              </w:rPr>
              <w:t>TWA</w:t>
            </w:r>
          </w:p>
        </w:tc>
      </w:tr>
      <w:tr w:rsidR="00A712B1" w:rsidRPr="00A712B1" w14:paraId="6C3C8C92" w14:textId="77777777" w:rsidTr="008861D6">
        <w:tc>
          <w:tcPr>
            <w:tcW w:w="2029" w:type="pct"/>
            <w:gridSpan w:val="2"/>
            <w:shd w:val="clear" w:color="auto" w:fill="auto"/>
          </w:tcPr>
          <w:p w14:paraId="24553F8D"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Initial</w:t>
            </w:r>
          </w:p>
        </w:tc>
        <w:tc>
          <w:tcPr>
            <w:tcW w:w="1486" w:type="pct"/>
            <w:shd w:val="clear" w:color="auto" w:fill="auto"/>
          </w:tcPr>
          <w:p w14:paraId="7573BB11"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0.298</w:t>
            </w:r>
          </w:p>
        </w:tc>
        <w:tc>
          <w:tcPr>
            <w:tcW w:w="1485" w:type="pct"/>
            <w:shd w:val="clear" w:color="auto" w:fill="auto"/>
          </w:tcPr>
          <w:p w14:paraId="73DC79E0"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w:t>
            </w:r>
          </w:p>
        </w:tc>
      </w:tr>
      <w:tr w:rsidR="00A712B1" w:rsidRPr="00A712B1" w14:paraId="3AB34C1C" w14:textId="77777777" w:rsidTr="008861D6">
        <w:tc>
          <w:tcPr>
            <w:tcW w:w="1543" w:type="pct"/>
            <w:vMerge w:val="restart"/>
            <w:shd w:val="clear" w:color="auto" w:fill="auto"/>
          </w:tcPr>
          <w:p w14:paraId="69E9A32A"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Short term</w:t>
            </w:r>
          </w:p>
        </w:tc>
        <w:tc>
          <w:tcPr>
            <w:tcW w:w="486" w:type="pct"/>
            <w:shd w:val="clear" w:color="auto" w:fill="auto"/>
          </w:tcPr>
          <w:p w14:paraId="43257247"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24h</w:t>
            </w:r>
          </w:p>
        </w:tc>
        <w:tc>
          <w:tcPr>
            <w:tcW w:w="1486" w:type="pct"/>
            <w:shd w:val="clear" w:color="auto" w:fill="auto"/>
            <w:vAlign w:val="center"/>
          </w:tcPr>
          <w:p w14:paraId="0E9DD67A"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0.241</w:t>
            </w:r>
          </w:p>
        </w:tc>
        <w:tc>
          <w:tcPr>
            <w:tcW w:w="1485" w:type="pct"/>
            <w:shd w:val="clear" w:color="auto" w:fill="auto"/>
            <w:vAlign w:val="center"/>
          </w:tcPr>
          <w:p w14:paraId="5839C123"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0.270</w:t>
            </w:r>
          </w:p>
        </w:tc>
      </w:tr>
      <w:tr w:rsidR="00A712B1" w:rsidRPr="00A712B1" w14:paraId="65597C4D" w14:textId="77777777" w:rsidTr="008861D6">
        <w:tc>
          <w:tcPr>
            <w:tcW w:w="1543" w:type="pct"/>
            <w:vMerge/>
            <w:shd w:val="clear" w:color="auto" w:fill="auto"/>
          </w:tcPr>
          <w:p w14:paraId="0B7B9356" w14:textId="77777777" w:rsidR="00F52F64" w:rsidRPr="00A712B1" w:rsidRDefault="00F52F64" w:rsidP="008861D6">
            <w:pPr>
              <w:rPr>
                <w:strike/>
                <w:color w:val="D9D9D9" w:themeColor="background1" w:themeShade="D9"/>
                <w:lang w:val="en-GB"/>
              </w:rPr>
            </w:pPr>
          </w:p>
        </w:tc>
        <w:tc>
          <w:tcPr>
            <w:tcW w:w="486" w:type="pct"/>
            <w:shd w:val="clear" w:color="auto" w:fill="auto"/>
          </w:tcPr>
          <w:p w14:paraId="1ECFF075"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2d</w:t>
            </w:r>
          </w:p>
        </w:tc>
        <w:tc>
          <w:tcPr>
            <w:tcW w:w="1486" w:type="pct"/>
            <w:shd w:val="clear" w:color="auto" w:fill="auto"/>
            <w:vAlign w:val="center"/>
          </w:tcPr>
          <w:p w14:paraId="2A488468"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0.197</w:t>
            </w:r>
          </w:p>
        </w:tc>
        <w:tc>
          <w:tcPr>
            <w:tcW w:w="1485" w:type="pct"/>
            <w:shd w:val="clear" w:color="auto" w:fill="auto"/>
            <w:vAlign w:val="center"/>
          </w:tcPr>
          <w:p w14:paraId="3B0C63B2"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0.244</w:t>
            </w:r>
          </w:p>
        </w:tc>
      </w:tr>
      <w:tr w:rsidR="00A712B1" w:rsidRPr="00A712B1" w14:paraId="71A9B2ED" w14:textId="77777777" w:rsidTr="008861D6">
        <w:tc>
          <w:tcPr>
            <w:tcW w:w="1543" w:type="pct"/>
            <w:vMerge/>
            <w:shd w:val="clear" w:color="auto" w:fill="auto"/>
          </w:tcPr>
          <w:p w14:paraId="3502919B" w14:textId="77777777" w:rsidR="00F52F64" w:rsidRPr="00A712B1" w:rsidRDefault="00F52F64" w:rsidP="008861D6">
            <w:pPr>
              <w:rPr>
                <w:strike/>
                <w:color w:val="D9D9D9" w:themeColor="background1" w:themeShade="D9"/>
                <w:lang w:val="en-GB"/>
              </w:rPr>
            </w:pPr>
          </w:p>
        </w:tc>
        <w:tc>
          <w:tcPr>
            <w:tcW w:w="486" w:type="pct"/>
            <w:shd w:val="clear" w:color="auto" w:fill="auto"/>
          </w:tcPr>
          <w:p w14:paraId="3E98B5E9"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4d</w:t>
            </w:r>
          </w:p>
        </w:tc>
        <w:tc>
          <w:tcPr>
            <w:tcW w:w="1486" w:type="pct"/>
            <w:shd w:val="clear" w:color="auto" w:fill="auto"/>
            <w:vAlign w:val="center"/>
          </w:tcPr>
          <w:p w14:paraId="038773E1"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0.134</w:t>
            </w:r>
          </w:p>
        </w:tc>
        <w:tc>
          <w:tcPr>
            <w:tcW w:w="1485" w:type="pct"/>
            <w:shd w:val="clear" w:color="auto" w:fill="auto"/>
            <w:vAlign w:val="center"/>
          </w:tcPr>
          <w:p w14:paraId="7E75361B"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0.213</w:t>
            </w:r>
          </w:p>
        </w:tc>
      </w:tr>
      <w:tr w:rsidR="00A712B1" w:rsidRPr="00A712B1" w14:paraId="3969B20E" w14:textId="77777777" w:rsidTr="008861D6">
        <w:tc>
          <w:tcPr>
            <w:tcW w:w="1543" w:type="pct"/>
            <w:vMerge w:val="restart"/>
            <w:shd w:val="clear" w:color="auto" w:fill="auto"/>
          </w:tcPr>
          <w:p w14:paraId="16421786"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Long term</w:t>
            </w:r>
          </w:p>
        </w:tc>
        <w:tc>
          <w:tcPr>
            <w:tcW w:w="486" w:type="pct"/>
            <w:shd w:val="clear" w:color="auto" w:fill="auto"/>
          </w:tcPr>
          <w:p w14:paraId="008D390A"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7d</w:t>
            </w:r>
          </w:p>
        </w:tc>
        <w:tc>
          <w:tcPr>
            <w:tcW w:w="1486" w:type="pct"/>
            <w:shd w:val="clear" w:color="auto" w:fill="auto"/>
            <w:vAlign w:val="center"/>
          </w:tcPr>
          <w:p w14:paraId="44D1E171"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0.080</w:t>
            </w:r>
          </w:p>
        </w:tc>
        <w:tc>
          <w:tcPr>
            <w:tcW w:w="1485" w:type="pct"/>
            <w:shd w:val="clear" w:color="auto" w:fill="auto"/>
            <w:vAlign w:val="center"/>
          </w:tcPr>
          <w:p w14:paraId="42C2775B"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0.175</w:t>
            </w:r>
          </w:p>
        </w:tc>
      </w:tr>
      <w:tr w:rsidR="00A712B1" w:rsidRPr="00A712B1" w14:paraId="7C73BA3B" w14:textId="77777777" w:rsidTr="008861D6">
        <w:tc>
          <w:tcPr>
            <w:tcW w:w="1543" w:type="pct"/>
            <w:vMerge/>
            <w:shd w:val="clear" w:color="auto" w:fill="auto"/>
          </w:tcPr>
          <w:p w14:paraId="26E08E51" w14:textId="77777777" w:rsidR="00F52F64" w:rsidRPr="00A712B1" w:rsidRDefault="00F52F64" w:rsidP="008861D6">
            <w:pPr>
              <w:rPr>
                <w:strike/>
                <w:color w:val="D9D9D9" w:themeColor="background1" w:themeShade="D9"/>
                <w:lang w:val="en-GB"/>
              </w:rPr>
            </w:pPr>
          </w:p>
        </w:tc>
        <w:tc>
          <w:tcPr>
            <w:tcW w:w="486" w:type="pct"/>
            <w:shd w:val="clear" w:color="auto" w:fill="auto"/>
          </w:tcPr>
          <w:p w14:paraId="0FC07AFE"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14d</w:t>
            </w:r>
          </w:p>
        </w:tc>
        <w:tc>
          <w:tcPr>
            <w:tcW w:w="1486" w:type="pct"/>
            <w:shd w:val="clear" w:color="auto" w:fill="auto"/>
            <w:vAlign w:val="center"/>
          </w:tcPr>
          <w:p w14:paraId="663B1346"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0.038</w:t>
            </w:r>
          </w:p>
        </w:tc>
        <w:tc>
          <w:tcPr>
            <w:tcW w:w="1485" w:type="pct"/>
            <w:shd w:val="clear" w:color="auto" w:fill="auto"/>
            <w:vAlign w:val="center"/>
          </w:tcPr>
          <w:p w14:paraId="035F5CB2"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0.152</w:t>
            </w:r>
          </w:p>
        </w:tc>
      </w:tr>
      <w:tr w:rsidR="00A712B1" w:rsidRPr="00A712B1" w14:paraId="5D0CA5C9" w14:textId="77777777" w:rsidTr="008861D6">
        <w:tc>
          <w:tcPr>
            <w:tcW w:w="1543" w:type="pct"/>
            <w:vMerge/>
            <w:shd w:val="clear" w:color="auto" w:fill="auto"/>
          </w:tcPr>
          <w:p w14:paraId="7EBC51A8" w14:textId="77777777" w:rsidR="00F52F64" w:rsidRPr="00A712B1" w:rsidRDefault="00F52F64" w:rsidP="008861D6">
            <w:pPr>
              <w:rPr>
                <w:strike/>
                <w:color w:val="D9D9D9" w:themeColor="background1" w:themeShade="D9"/>
                <w:lang w:val="en-GB"/>
              </w:rPr>
            </w:pPr>
          </w:p>
        </w:tc>
        <w:tc>
          <w:tcPr>
            <w:tcW w:w="486" w:type="pct"/>
            <w:shd w:val="clear" w:color="auto" w:fill="auto"/>
          </w:tcPr>
          <w:p w14:paraId="19958D59"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21d</w:t>
            </w:r>
          </w:p>
        </w:tc>
        <w:tc>
          <w:tcPr>
            <w:tcW w:w="1486" w:type="pct"/>
            <w:shd w:val="clear" w:color="auto" w:fill="auto"/>
            <w:vAlign w:val="center"/>
          </w:tcPr>
          <w:p w14:paraId="195C57CA"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0.029</w:t>
            </w:r>
          </w:p>
        </w:tc>
        <w:tc>
          <w:tcPr>
            <w:tcW w:w="1485" w:type="pct"/>
            <w:shd w:val="clear" w:color="auto" w:fill="auto"/>
            <w:vAlign w:val="center"/>
          </w:tcPr>
          <w:p w14:paraId="06A0ACAA"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0.119</w:t>
            </w:r>
          </w:p>
        </w:tc>
      </w:tr>
      <w:tr w:rsidR="00A712B1" w:rsidRPr="00A712B1" w14:paraId="0EC4ABDC" w14:textId="77777777" w:rsidTr="008861D6">
        <w:tc>
          <w:tcPr>
            <w:tcW w:w="1543" w:type="pct"/>
            <w:vMerge/>
            <w:shd w:val="clear" w:color="auto" w:fill="auto"/>
          </w:tcPr>
          <w:p w14:paraId="4940FA6B" w14:textId="77777777" w:rsidR="00F52F64" w:rsidRPr="00A712B1" w:rsidRDefault="00F52F64" w:rsidP="008861D6">
            <w:pPr>
              <w:rPr>
                <w:strike/>
                <w:color w:val="D9D9D9" w:themeColor="background1" w:themeShade="D9"/>
                <w:lang w:val="en-GB"/>
              </w:rPr>
            </w:pPr>
          </w:p>
        </w:tc>
        <w:tc>
          <w:tcPr>
            <w:tcW w:w="486" w:type="pct"/>
            <w:shd w:val="clear" w:color="auto" w:fill="auto"/>
          </w:tcPr>
          <w:p w14:paraId="5CD3B203"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28d</w:t>
            </w:r>
          </w:p>
        </w:tc>
        <w:tc>
          <w:tcPr>
            <w:tcW w:w="1486" w:type="pct"/>
            <w:shd w:val="clear" w:color="auto" w:fill="auto"/>
            <w:vAlign w:val="center"/>
          </w:tcPr>
          <w:p w14:paraId="40610072"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0.026</w:t>
            </w:r>
          </w:p>
        </w:tc>
        <w:tc>
          <w:tcPr>
            <w:tcW w:w="1485" w:type="pct"/>
            <w:shd w:val="clear" w:color="auto" w:fill="auto"/>
            <w:vAlign w:val="center"/>
          </w:tcPr>
          <w:p w14:paraId="645AE9B5"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0.098</w:t>
            </w:r>
          </w:p>
        </w:tc>
      </w:tr>
      <w:tr w:rsidR="00A712B1" w:rsidRPr="00A712B1" w14:paraId="5FDEAA29" w14:textId="77777777" w:rsidTr="008861D6">
        <w:tc>
          <w:tcPr>
            <w:tcW w:w="1543" w:type="pct"/>
            <w:vMerge/>
            <w:shd w:val="clear" w:color="auto" w:fill="auto"/>
          </w:tcPr>
          <w:p w14:paraId="2A01C800" w14:textId="77777777" w:rsidR="00F52F64" w:rsidRPr="00A712B1" w:rsidRDefault="00F52F64" w:rsidP="008861D6">
            <w:pPr>
              <w:rPr>
                <w:strike/>
                <w:color w:val="D9D9D9" w:themeColor="background1" w:themeShade="D9"/>
                <w:lang w:val="en-GB"/>
              </w:rPr>
            </w:pPr>
          </w:p>
        </w:tc>
        <w:tc>
          <w:tcPr>
            <w:tcW w:w="486" w:type="pct"/>
            <w:shd w:val="clear" w:color="auto" w:fill="auto"/>
          </w:tcPr>
          <w:p w14:paraId="216280DE"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50d</w:t>
            </w:r>
          </w:p>
        </w:tc>
        <w:tc>
          <w:tcPr>
            <w:tcW w:w="1486" w:type="pct"/>
            <w:shd w:val="clear" w:color="auto" w:fill="auto"/>
            <w:vAlign w:val="center"/>
          </w:tcPr>
          <w:p w14:paraId="5AF68875"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0.023</w:t>
            </w:r>
          </w:p>
        </w:tc>
        <w:tc>
          <w:tcPr>
            <w:tcW w:w="1485" w:type="pct"/>
            <w:shd w:val="clear" w:color="auto" w:fill="auto"/>
            <w:vAlign w:val="center"/>
          </w:tcPr>
          <w:p w14:paraId="3EDDD91B"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0.066</w:t>
            </w:r>
          </w:p>
        </w:tc>
      </w:tr>
      <w:tr w:rsidR="00A712B1" w:rsidRPr="00A712B1" w14:paraId="68D99328" w14:textId="77777777" w:rsidTr="008861D6">
        <w:tc>
          <w:tcPr>
            <w:tcW w:w="1543" w:type="pct"/>
            <w:vMerge/>
            <w:shd w:val="clear" w:color="auto" w:fill="auto"/>
          </w:tcPr>
          <w:p w14:paraId="7C32E06D" w14:textId="77777777" w:rsidR="00F52F64" w:rsidRPr="00A712B1" w:rsidRDefault="00F52F64" w:rsidP="008861D6">
            <w:pPr>
              <w:rPr>
                <w:strike/>
                <w:color w:val="D9D9D9" w:themeColor="background1" w:themeShade="D9"/>
                <w:lang w:val="en-GB"/>
              </w:rPr>
            </w:pPr>
          </w:p>
        </w:tc>
        <w:tc>
          <w:tcPr>
            <w:tcW w:w="486" w:type="pct"/>
            <w:shd w:val="clear" w:color="auto" w:fill="auto"/>
          </w:tcPr>
          <w:p w14:paraId="46D8A744"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100d</w:t>
            </w:r>
          </w:p>
        </w:tc>
        <w:tc>
          <w:tcPr>
            <w:tcW w:w="1486" w:type="pct"/>
            <w:shd w:val="clear" w:color="auto" w:fill="auto"/>
            <w:vAlign w:val="bottom"/>
          </w:tcPr>
          <w:p w14:paraId="0095A450"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0.018</w:t>
            </w:r>
          </w:p>
        </w:tc>
        <w:tc>
          <w:tcPr>
            <w:tcW w:w="1485" w:type="pct"/>
            <w:shd w:val="clear" w:color="auto" w:fill="auto"/>
            <w:vAlign w:val="bottom"/>
          </w:tcPr>
          <w:p w14:paraId="07CD44EB"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0.044</w:t>
            </w:r>
          </w:p>
        </w:tc>
      </w:tr>
      <w:tr w:rsidR="00A712B1" w:rsidRPr="00A712B1" w14:paraId="69739588" w14:textId="77777777" w:rsidTr="008861D6">
        <w:tc>
          <w:tcPr>
            <w:tcW w:w="2029" w:type="pct"/>
            <w:gridSpan w:val="2"/>
            <w:shd w:val="clear" w:color="auto" w:fill="auto"/>
          </w:tcPr>
          <w:p w14:paraId="7DEF5C2D" w14:textId="77777777" w:rsidR="00F52F64" w:rsidRPr="00A712B1" w:rsidRDefault="00F52F64" w:rsidP="008861D6">
            <w:pPr>
              <w:pStyle w:val="RepTable"/>
              <w:jc w:val="right"/>
              <w:rPr>
                <w:strike/>
                <w:color w:val="D9D9D9" w:themeColor="background1" w:themeShade="D9"/>
              </w:rPr>
            </w:pPr>
            <w:r w:rsidRPr="00A712B1">
              <w:rPr>
                <w:strike/>
                <w:color w:val="D9D9D9" w:themeColor="background1" w:themeShade="D9"/>
              </w:rPr>
              <w:t>Plateau concentration (20 cm)</w:t>
            </w:r>
          </w:p>
          <w:p w14:paraId="62B02F6B" w14:textId="77777777" w:rsidR="00F52F64" w:rsidRPr="00A712B1" w:rsidRDefault="00F52F64" w:rsidP="008861D6">
            <w:pPr>
              <w:pStyle w:val="RepTable"/>
              <w:jc w:val="right"/>
              <w:rPr>
                <w:strike/>
                <w:color w:val="D9D9D9" w:themeColor="background1" w:themeShade="D9"/>
              </w:rPr>
            </w:pPr>
            <w:r w:rsidRPr="00A712B1">
              <w:rPr>
                <w:strike/>
                <w:color w:val="D9D9D9" w:themeColor="background1" w:themeShade="D9"/>
              </w:rPr>
              <w:t>after year 10</w:t>
            </w:r>
          </w:p>
        </w:tc>
        <w:tc>
          <w:tcPr>
            <w:tcW w:w="1486" w:type="pct"/>
            <w:shd w:val="clear" w:color="auto" w:fill="auto"/>
            <w:vAlign w:val="center"/>
          </w:tcPr>
          <w:p w14:paraId="1C180C7E" w14:textId="77777777" w:rsidR="00F52F64" w:rsidRPr="00A712B1" w:rsidRDefault="00F52F64" w:rsidP="008861D6">
            <w:pPr>
              <w:pStyle w:val="RepTable"/>
              <w:jc w:val="center"/>
              <w:rPr>
                <w:strike/>
                <w:color w:val="D9D9D9" w:themeColor="background1" w:themeShade="D9"/>
                <w:vertAlign w:val="superscript"/>
              </w:rPr>
            </w:pPr>
            <w:r w:rsidRPr="00A712B1">
              <w:rPr>
                <w:strike/>
                <w:color w:val="D9D9D9" w:themeColor="background1" w:themeShade="D9"/>
              </w:rPr>
              <w:t>-</w:t>
            </w:r>
            <w:r w:rsidRPr="00A712B1">
              <w:rPr>
                <w:strike/>
                <w:color w:val="D9D9D9" w:themeColor="background1" w:themeShade="D9"/>
                <w:vertAlign w:val="superscript"/>
              </w:rPr>
              <w:t>a</w:t>
            </w:r>
          </w:p>
        </w:tc>
        <w:tc>
          <w:tcPr>
            <w:tcW w:w="1485" w:type="pct"/>
            <w:shd w:val="clear" w:color="auto" w:fill="auto"/>
            <w:vAlign w:val="center"/>
          </w:tcPr>
          <w:p w14:paraId="61A3F179" w14:textId="77777777" w:rsidR="00F52F64" w:rsidRPr="00A712B1" w:rsidRDefault="00F52F64" w:rsidP="008861D6">
            <w:pPr>
              <w:pStyle w:val="RepTable"/>
              <w:jc w:val="center"/>
              <w:rPr>
                <w:strike/>
                <w:color w:val="D9D9D9" w:themeColor="background1" w:themeShade="D9"/>
                <w:vertAlign w:val="superscript"/>
              </w:rPr>
            </w:pPr>
            <w:r w:rsidRPr="00A712B1">
              <w:rPr>
                <w:strike/>
                <w:color w:val="D9D9D9" w:themeColor="background1" w:themeShade="D9"/>
              </w:rPr>
              <w:t>-</w:t>
            </w:r>
          </w:p>
        </w:tc>
      </w:tr>
      <w:tr w:rsidR="00A712B1" w:rsidRPr="00A712B1" w14:paraId="3057D7F6" w14:textId="77777777" w:rsidTr="008861D6">
        <w:tc>
          <w:tcPr>
            <w:tcW w:w="2029" w:type="pct"/>
            <w:gridSpan w:val="2"/>
            <w:shd w:val="clear" w:color="auto" w:fill="auto"/>
          </w:tcPr>
          <w:p w14:paraId="123C75CD" w14:textId="77777777" w:rsidR="00F52F64" w:rsidRPr="00A712B1" w:rsidRDefault="00F52F64" w:rsidP="008861D6">
            <w:pPr>
              <w:pStyle w:val="RepTable"/>
              <w:jc w:val="right"/>
              <w:rPr>
                <w:strike/>
                <w:color w:val="D9D9D9" w:themeColor="background1" w:themeShade="D9"/>
              </w:rPr>
            </w:pPr>
            <w:r w:rsidRPr="00A712B1">
              <w:rPr>
                <w:strike/>
                <w:color w:val="D9D9D9" w:themeColor="background1" w:themeShade="D9"/>
              </w:rPr>
              <w:t>PEC</w:t>
            </w:r>
            <w:r w:rsidRPr="00A712B1">
              <w:rPr>
                <w:strike/>
                <w:color w:val="D9D9D9" w:themeColor="background1" w:themeShade="D9"/>
                <w:vertAlign w:val="subscript"/>
              </w:rPr>
              <w:t>accumulation</w:t>
            </w:r>
          </w:p>
          <w:p w14:paraId="347FE276" w14:textId="77777777" w:rsidR="00F52F64" w:rsidRPr="00A712B1" w:rsidRDefault="00F52F64" w:rsidP="008861D6">
            <w:pPr>
              <w:pStyle w:val="RepTable"/>
              <w:jc w:val="right"/>
              <w:rPr>
                <w:strike/>
                <w:color w:val="D9D9D9" w:themeColor="background1" w:themeShade="D9"/>
              </w:rPr>
            </w:pPr>
            <w:r w:rsidRPr="00A712B1">
              <w:rPr>
                <w:strike/>
                <w:color w:val="D9D9D9" w:themeColor="background1" w:themeShade="D9"/>
              </w:rPr>
              <w:t>(PEC</w:t>
            </w:r>
            <w:r w:rsidRPr="00A712B1">
              <w:rPr>
                <w:strike/>
                <w:color w:val="D9D9D9" w:themeColor="background1" w:themeShade="D9"/>
                <w:vertAlign w:val="subscript"/>
              </w:rPr>
              <w:t>act</w:t>
            </w:r>
            <w:r w:rsidRPr="00A712B1">
              <w:rPr>
                <w:strike/>
                <w:color w:val="D9D9D9" w:themeColor="background1" w:themeShade="D9"/>
              </w:rPr>
              <w:t xml:space="preserve"> +PEC</w:t>
            </w:r>
            <w:r w:rsidRPr="00A712B1">
              <w:rPr>
                <w:strike/>
                <w:color w:val="D9D9D9" w:themeColor="background1" w:themeShade="D9"/>
                <w:vertAlign w:val="subscript"/>
              </w:rPr>
              <w:t>soil plateau</w:t>
            </w:r>
            <w:r w:rsidRPr="00A712B1">
              <w:rPr>
                <w:strike/>
                <w:color w:val="D9D9D9" w:themeColor="background1" w:themeShade="D9"/>
              </w:rPr>
              <w:t>)</w:t>
            </w:r>
          </w:p>
        </w:tc>
        <w:tc>
          <w:tcPr>
            <w:tcW w:w="1486" w:type="pct"/>
            <w:shd w:val="clear" w:color="auto" w:fill="auto"/>
            <w:vAlign w:val="center"/>
          </w:tcPr>
          <w:p w14:paraId="291F8A0E"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w:t>
            </w:r>
            <w:r w:rsidRPr="00A712B1">
              <w:rPr>
                <w:strike/>
                <w:color w:val="D9D9D9" w:themeColor="background1" w:themeShade="D9"/>
                <w:vertAlign w:val="superscript"/>
              </w:rPr>
              <w:t>a</w:t>
            </w:r>
          </w:p>
        </w:tc>
        <w:tc>
          <w:tcPr>
            <w:tcW w:w="1485" w:type="pct"/>
            <w:shd w:val="clear" w:color="auto" w:fill="auto"/>
            <w:vAlign w:val="center"/>
          </w:tcPr>
          <w:p w14:paraId="3A0015FA"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w:t>
            </w:r>
          </w:p>
        </w:tc>
      </w:tr>
    </w:tbl>
    <w:p w14:paraId="3504BE6D" w14:textId="77777777" w:rsidR="00F52F64" w:rsidRPr="00A712B1" w:rsidRDefault="00F52F64" w:rsidP="00F52F64">
      <w:pPr>
        <w:pStyle w:val="RepTable"/>
        <w:ind w:left="180" w:hanging="180"/>
        <w:rPr>
          <w:strike/>
          <w:color w:val="D9D9D9" w:themeColor="background1" w:themeShade="D9"/>
          <w:sz w:val="18"/>
          <w:szCs w:val="18"/>
        </w:rPr>
      </w:pPr>
      <w:r w:rsidRPr="00A712B1">
        <w:rPr>
          <w:strike/>
          <w:color w:val="D9D9D9" w:themeColor="background1" w:themeShade="D9"/>
          <w:sz w:val="18"/>
          <w:szCs w:val="18"/>
          <w:vertAlign w:val="superscript"/>
        </w:rPr>
        <w:t>a</w:t>
      </w:r>
      <w:r w:rsidRPr="00A712B1">
        <w:rPr>
          <w:strike/>
          <w:color w:val="D9D9D9" w:themeColor="background1" w:themeShade="D9"/>
          <w:sz w:val="18"/>
          <w:szCs w:val="18"/>
        </w:rPr>
        <w:t xml:space="preserve"> Tree nursery crops are including climbing plants and conifers (incl. Christmas trees), ornamental shrubs and heather forest trees and hedging plants, fruit trees and shrubs.</w:t>
      </w:r>
    </w:p>
    <w:p w14:paraId="120A2F12" w14:textId="77777777" w:rsidR="00F52F64" w:rsidRPr="00A712B1" w:rsidRDefault="00F52F64" w:rsidP="00F52F64">
      <w:pPr>
        <w:keepNext/>
        <w:keepLines/>
        <w:ind w:left="180" w:hanging="180"/>
        <w:rPr>
          <w:strike/>
          <w:color w:val="D9D9D9" w:themeColor="background1" w:themeShade="D9"/>
          <w:szCs w:val="20"/>
        </w:rPr>
      </w:pPr>
      <w:r w:rsidRPr="00A712B1">
        <w:rPr>
          <w:strike/>
          <w:color w:val="D9D9D9" w:themeColor="background1" w:themeShade="D9"/>
          <w:sz w:val="18"/>
          <w:szCs w:val="18"/>
          <w:vertAlign w:val="superscript"/>
        </w:rPr>
        <w:t>b</w:t>
      </w:r>
      <w:r w:rsidRPr="00A712B1">
        <w:rPr>
          <w:strike/>
          <w:color w:val="D9D9D9" w:themeColor="background1" w:themeShade="D9"/>
          <w:sz w:val="18"/>
          <w:szCs w:val="18"/>
        </w:rPr>
        <w:t xml:space="preserve"> </w:t>
      </w:r>
      <w:bookmarkStart w:id="646" w:name="_Hlk131695315"/>
      <w:r w:rsidRPr="00A712B1">
        <w:rPr>
          <w:strike/>
          <w:color w:val="D9D9D9" w:themeColor="background1" w:themeShade="D9"/>
          <w:sz w:val="18"/>
          <w:szCs w:val="18"/>
        </w:rPr>
        <w:t>Crop interception is based on FOCUS crop “cabbage” for floriculture crops (DTG code 7.2) and tree nursery crops (DTG code 7.3) following recommendation in Ctgb (2020).</w:t>
      </w:r>
      <w:bookmarkEnd w:id="646"/>
      <w:r w:rsidRPr="00A712B1">
        <w:rPr>
          <w:strike/>
          <w:color w:val="D9D9D9" w:themeColor="background1" w:themeShade="D9"/>
          <w:sz w:val="18"/>
          <w:szCs w:val="18"/>
        </w:rPr>
        <w:t xml:space="preserve"> </w:t>
      </w:r>
    </w:p>
    <w:p w14:paraId="2BBC865B" w14:textId="77777777" w:rsidR="00F52F64" w:rsidRPr="00A712B1" w:rsidRDefault="00F52F64" w:rsidP="00F52F64">
      <w:pPr>
        <w:tabs>
          <w:tab w:val="left" w:pos="709"/>
          <w:tab w:val="left" w:pos="1440"/>
          <w:tab w:val="left" w:pos="2880"/>
          <w:tab w:val="left" w:pos="4321"/>
          <w:tab w:val="left" w:pos="5761"/>
        </w:tabs>
        <w:suppressAutoHyphens/>
        <w:ind w:left="142" w:right="142" w:hanging="142"/>
        <w:jc w:val="both"/>
        <w:rPr>
          <w:strike/>
          <w:color w:val="D9D9D9" w:themeColor="background1" w:themeShade="D9"/>
          <w:sz w:val="18"/>
          <w:szCs w:val="18"/>
          <w:lang w:val="en-GB"/>
        </w:rPr>
      </w:pPr>
      <w:r w:rsidRPr="00A712B1">
        <w:rPr>
          <w:strike/>
          <w:color w:val="D9D9D9" w:themeColor="background1" w:themeShade="D9"/>
          <w:sz w:val="18"/>
          <w:szCs w:val="18"/>
          <w:vertAlign w:val="superscript"/>
          <w:lang w:val="en-GB"/>
        </w:rPr>
        <w:t>c</w:t>
      </w:r>
      <w:r w:rsidRPr="00A712B1">
        <w:rPr>
          <w:strike/>
          <w:color w:val="D9D9D9" w:themeColor="background1" w:themeShade="D9"/>
          <w:sz w:val="18"/>
          <w:szCs w:val="18"/>
          <w:lang w:val="en-GB"/>
        </w:rPr>
        <w:t xml:space="preserve"> Not required as DT</w:t>
      </w:r>
      <w:r w:rsidRPr="00A712B1">
        <w:rPr>
          <w:strike/>
          <w:color w:val="D9D9D9" w:themeColor="background1" w:themeShade="D9"/>
          <w:sz w:val="18"/>
          <w:szCs w:val="18"/>
          <w:vertAlign w:val="subscript"/>
          <w:lang w:val="en-GB"/>
        </w:rPr>
        <w:t>90</w:t>
      </w:r>
      <w:r w:rsidRPr="00A712B1">
        <w:rPr>
          <w:strike/>
          <w:color w:val="D9D9D9" w:themeColor="background1" w:themeShade="D9"/>
          <w:sz w:val="18"/>
          <w:szCs w:val="18"/>
          <w:lang w:val="en-GB"/>
        </w:rPr>
        <w:t xml:space="preserve"> is less than 1 year.</w:t>
      </w:r>
    </w:p>
    <w:p w14:paraId="7A7B091A" w14:textId="1364948C" w:rsidR="00F52F64" w:rsidRPr="00A712B1" w:rsidRDefault="00F52F64" w:rsidP="00F52F64">
      <w:pPr>
        <w:pStyle w:val="RepLabel"/>
        <w:tabs>
          <w:tab w:val="clear" w:pos="1985"/>
          <w:tab w:val="left" w:pos="2160"/>
        </w:tabs>
        <w:ind w:left="2124" w:hanging="2124"/>
        <w:rPr>
          <w:strike/>
          <w:color w:val="D9D9D9" w:themeColor="background1" w:themeShade="D9"/>
        </w:rPr>
      </w:pPr>
      <w:r>
        <w:br w:type="page"/>
      </w:r>
      <w:r w:rsidRPr="00A712B1">
        <w:rPr>
          <w:strike/>
          <w:color w:val="D9D9D9" w:themeColor="background1" w:themeShade="D9"/>
        </w:rPr>
        <w:lastRenderedPageBreak/>
        <w:t>Table </w:t>
      </w:r>
      <w:r w:rsidR="001E6BF5" w:rsidRPr="00A712B1">
        <w:rPr>
          <w:strike/>
          <w:color w:val="D9D9D9" w:themeColor="background1" w:themeShade="D9"/>
        </w:rPr>
        <w:fldChar w:fldCharType="begin"/>
      </w:r>
      <w:r w:rsidR="001E6BF5" w:rsidRPr="00A712B1">
        <w:rPr>
          <w:strike/>
          <w:color w:val="D9D9D9" w:themeColor="background1" w:themeShade="D9"/>
        </w:rPr>
        <w:instrText xml:space="preserve"> STYLEREF 2 \s </w:instrText>
      </w:r>
      <w:r w:rsidR="001E6BF5" w:rsidRPr="00A712B1">
        <w:rPr>
          <w:strike/>
          <w:color w:val="D9D9D9" w:themeColor="background1" w:themeShade="D9"/>
        </w:rPr>
        <w:fldChar w:fldCharType="separate"/>
      </w:r>
      <w:r w:rsidR="003713FE" w:rsidRPr="00A712B1">
        <w:rPr>
          <w:strike/>
          <w:noProof/>
          <w:color w:val="D9D9D9" w:themeColor="background1" w:themeShade="D9"/>
        </w:rPr>
        <w:t>8.7</w:t>
      </w:r>
      <w:r w:rsidR="001E6BF5" w:rsidRPr="00A712B1">
        <w:rPr>
          <w:strike/>
          <w:noProof/>
          <w:color w:val="D9D9D9" w:themeColor="background1" w:themeShade="D9"/>
        </w:rPr>
        <w:fldChar w:fldCharType="end"/>
      </w:r>
      <w:r w:rsidR="00167128" w:rsidRPr="00A712B1">
        <w:rPr>
          <w:strike/>
          <w:color w:val="D9D9D9" w:themeColor="background1" w:themeShade="D9"/>
        </w:rPr>
        <w:noBreakHyphen/>
      </w:r>
      <w:r w:rsidR="001E6BF5" w:rsidRPr="00A712B1">
        <w:rPr>
          <w:strike/>
          <w:color w:val="D9D9D9" w:themeColor="background1" w:themeShade="D9"/>
        </w:rPr>
        <w:fldChar w:fldCharType="begin"/>
      </w:r>
      <w:r w:rsidR="001E6BF5" w:rsidRPr="00A712B1">
        <w:rPr>
          <w:strike/>
          <w:color w:val="D9D9D9" w:themeColor="background1" w:themeShade="D9"/>
        </w:rPr>
        <w:instrText xml:space="preserve"> SEQ Table \* ARABIC \s 2 </w:instrText>
      </w:r>
      <w:r w:rsidR="001E6BF5" w:rsidRPr="00A712B1">
        <w:rPr>
          <w:strike/>
          <w:color w:val="D9D9D9" w:themeColor="background1" w:themeShade="D9"/>
        </w:rPr>
        <w:fldChar w:fldCharType="separate"/>
      </w:r>
      <w:r w:rsidR="003713FE" w:rsidRPr="00A712B1">
        <w:rPr>
          <w:strike/>
          <w:noProof/>
          <w:color w:val="D9D9D9" w:themeColor="background1" w:themeShade="D9"/>
        </w:rPr>
        <w:t>10</w:t>
      </w:r>
      <w:r w:rsidR="001E6BF5" w:rsidRPr="00A712B1">
        <w:rPr>
          <w:strike/>
          <w:noProof/>
          <w:color w:val="D9D9D9" w:themeColor="background1" w:themeShade="D9"/>
        </w:rPr>
        <w:fldChar w:fldCharType="end"/>
      </w:r>
      <w:r w:rsidRPr="00A712B1">
        <w:rPr>
          <w:strike/>
          <w:color w:val="D9D9D9" w:themeColor="background1" w:themeShade="D9"/>
        </w:rPr>
        <w:t>:</w:t>
      </w:r>
      <w:r w:rsidRPr="00A712B1">
        <w:rPr>
          <w:strike/>
          <w:color w:val="D9D9D9" w:themeColor="background1" w:themeShade="D9"/>
        </w:rPr>
        <w:tab/>
        <w:t>PEC</w:t>
      </w:r>
      <w:r w:rsidRPr="00A712B1">
        <w:rPr>
          <w:strike/>
          <w:color w:val="D9D9D9" w:themeColor="background1" w:themeShade="D9"/>
          <w:vertAlign w:val="subscript"/>
        </w:rPr>
        <w:t>soil</w:t>
      </w:r>
      <w:r w:rsidRPr="00A712B1">
        <w:rPr>
          <w:strike/>
          <w:color w:val="D9D9D9" w:themeColor="background1" w:themeShade="D9"/>
        </w:rPr>
        <w:t xml:space="preserve"> for ametoctradin on perennial crops, BBCH 12, 2×240 g/ha (7-d. intervals)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4"/>
        <w:gridCol w:w="909"/>
        <w:gridCol w:w="2778"/>
        <w:gridCol w:w="2776"/>
      </w:tblGrid>
      <w:tr w:rsidR="00A712B1" w:rsidRPr="00A712B1" w14:paraId="4DCFDCF2" w14:textId="77777777" w:rsidTr="008861D6">
        <w:tc>
          <w:tcPr>
            <w:tcW w:w="2029" w:type="pct"/>
            <w:gridSpan w:val="2"/>
            <w:vMerge w:val="restart"/>
            <w:shd w:val="clear" w:color="auto" w:fill="auto"/>
          </w:tcPr>
          <w:p w14:paraId="5D19258D" w14:textId="77777777" w:rsidR="00F52F64" w:rsidRPr="00A712B1" w:rsidRDefault="00F52F64" w:rsidP="008861D6">
            <w:pPr>
              <w:pStyle w:val="RepTable"/>
              <w:rPr>
                <w:b/>
                <w:bCs/>
                <w:strike/>
                <w:color w:val="D9D9D9" w:themeColor="background1" w:themeShade="D9"/>
              </w:rPr>
            </w:pPr>
            <w:r w:rsidRPr="00A712B1">
              <w:rPr>
                <w:b/>
                <w:bCs/>
                <w:strike/>
                <w:color w:val="D9D9D9" w:themeColor="background1" w:themeShade="D9"/>
              </w:rPr>
              <w:t>PEC</w:t>
            </w:r>
            <w:r w:rsidRPr="00A712B1">
              <w:rPr>
                <w:b/>
                <w:bCs/>
                <w:strike/>
                <w:color w:val="D9D9D9" w:themeColor="background1" w:themeShade="D9"/>
                <w:vertAlign w:val="subscript"/>
              </w:rPr>
              <w:t>soil</w:t>
            </w:r>
          </w:p>
          <w:p w14:paraId="28C27CD9" w14:textId="77777777" w:rsidR="00F52F64" w:rsidRPr="00A712B1" w:rsidRDefault="00F52F64" w:rsidP="008861D6">
            <w:pPr>
              <w:pStyle w:val="RepTable"/>
              <w:rPr>
                <w:b/>
                <w:bCs/>
                <w:strike/>
                <w:color w:val="D9D9D9" w:themeColor="background1" w:themeShade="D9"/>
              </w:rPr>
            </w:pPr>
            <w:r w:rsidRPr="00A712B1">
              <w:rPr>
                <w:b/>
                <w:bCs/>
                <w:strike/>
                <w:color w:val="D9D9D9" w:themeColor="background1" w:themeShade="D9"/>
              </w:rPr>
              <w:t>(mg/kg)</w:t>
            </w:r>
          </w:p>
        </w:tc>
        <w:tc>
          <w:tcPr>
            <w:tcW w:w="2971" w:type="pct"/>
            <w:gridSpan w:val="2"/>
            <w:shd w:val="clear" w:color="auto" w:fill="auto"/>
          </w:tcPr>
          <w:p w14:paraId="483C5684" w14:textId="77777777" w:rsidR="00F52F64" w:rsidRPr="00A712B1" w:rsidRDefault="00F52F64" w:rsidP="008861D6">
            <w:pPr>
              <w:pStyle w:val="RepTable"/>
              <w:jc w:val="center"/>
              <w:rPr>
                <w:b/>
                <w:bCs/>
                <w:strike/>
                <w:color w:val="D9D9D9" w:themeColor="background1" w:themeShade="D9"/>
                <w:vertAlign w:val="superscript"/>
              </w:rPr>
            </w:pPr>
            <w:r w:rsidRPr="00A712B1">
              <w:rPr>
                <w:b/>
                <w:bCs/>
                <w:strike/>
                <w:color w:val="D9D9D9" w:themeColor="background1" w:themeShade="D9"/>
              </w:rPr>
              <w:t>Perennial crops (FOCUS crop: potatoes)</w:t>
            </w:r>
            <w:r w:rsidRPr="00A712B1">
              <w:rPr>
                <w:b/>
                <w:bCs/>
                <w:strike/>
                <w:color w:val="D9D9D9" w:themeColor="background1" w:themeShade="D9"/>
                <w:szCs w:val="20"/>
              </w:rPr>
              <w:t xml:space="preserve">, </w:t>
            </w:r>
            <w:r w:rsidRPr="00A712B1">
              <w:rPr>
                <w:b/>
                <w:bCs/>
                <w:strike/>
                <w:color w:val="D9D9D9" w:themeColor="background1" w:themeShade="D9"/>
                <w:szCs w:val="20"/>
              </w:rPr>
              <w:br/>
              <w:t>BBCH 12, 2×240 g/ha (7-d. intervals), 15% interception</w:t>
            </w:r>
            <w:r w:rsidRPr="00A712B1">
              <w:rPr>
                <w:b/>
                <w:bCs/>
                <w:strike/>
                <w:color w:val="D9D9D9" w:themeColor="background1" w:themeShade="D9"/>
                <w:szCs w:val="20"/>
                <w:vertAlign w:val="superscript"/>
              </w:rPr>
              <w:t>a,b</w:t>
            </w:r>
          </w:p>
        </w:tc>
      </w:tr>
      <w:tr w:rsidR="00A712B1" w:rsidRPr="00A712B1" w14:paraId="3514B88F" w14:textId="77777777" w:rsidTr="008861D6">
        <w:tc>
          <w:tcPr>
            <w:tcW w:w="2029" w:type="pct"/>
            <w:gridSpan w:val="2"/>
            <w:vMerge/>
            <w:shd w:val="clear" w:color="auto" w:fill="auto"/>
          </w:tcPr>
          <w:p w14:paraId="3A5C0555" w14:textId="77777777" w:rsidR="00F52F64" w:rsidRPr="00A712B1" w:rsidRDefault="00F52F64" w:rsidP="008861D6">
            <w:pPr>
              <w:rPr>
                <w:b/>
                <w:bCs/>
                <w:strike/>
                <w:color w:val="D9D9D9" w:themeColor="background1" w:themeShade="D9"/>
                <w:lang w:val="en-GB"/>
              </w:rPr>
            </w:pPr>
          </w:p>
        </w:tc>
        <w:tc>
          <w:tcPr>
            <w:tcW w:w="1486" w:type="pct"/>
            <w:shd w:val="clear" w:color="auto" w:fill="auto"/>
          </w:tcPr>
          <w:p w14:paraId="77456A6A" w14:textId="77777777" w:rsidR="00F52F64" w:rsidRPr="00A712B1" w:rsidRDefault="00F52F64" w:rsidP="008861D6">
            <w:pPr>
              <w:pStyle w:val="RepTable"/>
              <w:jc w:val="center"/>
              <w:rPr>
                <w:b/>
                <w:bCs/>
                <w:strike/>
                <w:color w:val="D9D9D9" w:themeColor="background1" w:themeShade="D9"/>
              </w:rPr>
            </w:pPr>
            <w:r w:rsidRPr="00A712B1">
              <w:rPr>
                <w:b/>
                <w:bCs/>
                <w:strike/>
                <w:color w:val="D9D9D9" w:themeColor="background1" w:themeShade="D9"/>
              </w:rPr>
              <w:t>Actual</w:t>
            </w:r>
          </w:p>
        </w:tc>
        <w:tc>
          <w:tcPr>
            <w:tcW w:w="1485" w:type="pct"/>
            <w:shd w:val="clear" w:color="auto" w:fill="auto"/>
          </w:tcPr>
          <w:p w14:paraId="3D104ADC" w14:textId="77777777" w:rsidR="00F52F64" w:rsidRPr="00A712B1" w:rsidRDefault="00F52F64" w:rsidP="008861D6">
            <w:pPr>
              <w:pStyle w:val="RepTable"/>
              <w:jc w:val="center"/>
              <w:rPr>
                <w:b/>
                <w:bCs/>
                <w:strike/>
                <w:color w:val="D9D9D9" w:themeColor="background1" w:themeShade="D9"/>
              </w:rPr>
            </w:pPr>
            <w:r w:rsidRPr="00A712B1">
              <w:rPr>
                <w:b/>
                <w:bCs/>
                <w:strike/>
                <w:color w:val="D9D9D9" w:themeColor="background1" w:themeShade="D9"/>
              </w:rPr>
              <w:t>TWA</w:t>
            </w:r>
          </w:p>
        </w:tc>
      </w:tr>
      <w:tr w:rsidR="00A712B1" w:rsidRPr="00A712B1" w14:paraId="14A73D63" w14:textId="77777777" w:rsidTr="008861D6">
        <w:tc>
          <w:tcPr>
            <w:tcW w:w="2029" w:type="pct"/>
            <w:gridSpan w:val="2"/>
            <w:shd w:val="clear" w:color="auto" w:fill="auto"/>
          </w:tcPr>
          <w:p w14:paraId="76F9093B"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Initial</w:t>
            </w:r>
          </w:p>
        </w:tc>
        <w:tc>
          <w:tcPr>
            <w:tcW w:w="1486" w:type="pct"/>
            <w:shd w:val="clear" w:color="auto" w:fill="auto"/>
          </w:tcPr>
          <w:p w14:paraId="4AE420FB"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0.338</w:t>
            </w:r>
          </w:p>
        </w:tc>
        <w:tc>
          <w:tcPr>
            <w:tcW w:w="1485" w:type="pct"/>
            <w:shd w:val="clear" w:color="auto" w:fill="auto"/>
          </w:tcPr>
          <w:p w14:paraId="2CD22376"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w:t>
            </w:r>
          </w:p>
        </w:tc>
      </w:tr>
      <w:tr w:rsidR="00A712B1" w:rsidRPr="00A712B1" w14:paraId="292B9567" w14:textId="77777777" w:rsidTr="008861D6">
        <w:tc>
          <w:tcPr>
            <w:tcW w:w="1543" w:type="pct"/>
            <w:vMerge w:val="restart"/>
            <w:shd w:val="clear" w:color="auto" w:fill="auto"/>
          </w:tcPr>
          <w:p w14:paraId="6EEAB86F"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Short term</w:t>
            </w:r>
          </w:p>
        </w:tc>
        <w:tc>
          <w:tcPr>
            <w:tcW w:w="486" w:type="pct"/>
            <w:shd w:val="clear" w:color="auto" w:fill="auto"/>
          </w:tcPr>
          <w:p w14:paraId="3DB26061"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24h</w:t>
            </w:r>
          </w:p>
        </w:tc>
        <w:tc>
          <w:tcPr>
            <w:tcW w:w="1486" w:type="pct"/>
            <w:shd w:val="clear" w:color="auto" w:fill="auto"/>
            <w:vAlign w:val="center"/>
          </w:tcPr>
          <w:p w14:paraId="7F282BFF"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0.274</w:t>
            </w:r>
          </w:p>
        </w:tc>
        <w:tc>
          <w:tcPr>
            <w:tcW w:w="1485" w:type="pct"/>
            <w:shd w:val="clear" w:color="auto" w:fill="auto"/>
            <w:vAlign w:val="center"/>
          </w:tcPr>
          <w:p w14:paraId="432CCFC5"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0.306</w:t>
            </w:r>
          </w:p>
        </w:tc>
      </w:tr>
      <w:tr w:rsidR="00A712B1" w:rsidRPr="00A712B1" w14:paraId="34E1538B" w14:textId="77777777" w:rsidTr="008861D6">
        <w:tc>
          <w:tcPr>
            <w:tcW w:w="1543" w:type="pct"/>
            <w:vMerge/>
            <w:shd w:val="clear" w:color="auto" w:fill="auto"/>
          </w:tcPr>
          <w:p w14:paraId="080F6C49" w14:textId="77777777" w:rsidR="00F52F64" w:rsidRPr="00A712B1" w:rsidRDefault="00F52F64" w:rsidP="008861D6">
            <w:pPr>
              <w:rPr>
                <w:strike/>
                <w:color w:val="D9D9D9" w:themeColor="background1" w:themeShade="D9"/>
                <w:lang w:val="en-GB"/>
              </w:rPr>
            </w:pPr>
          </w:p>
        </w:tc>
        <w:tc>
          <w:tcPr>
            <w:tcW w:w="486" w:type="pct"/>
            <w:shd w:val="clear" w:color="auto" w:fill="auto"/>
          </w:tcPr>
          <w:p w14:paraId="52B9D428"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2d</w:t>
            </w:r>
          </w:p>
        </w:tc>
        <w:tc>
          <w:tcPr>
            <w:tcW w:w="1486" w:type="pct"/>
            <w:shd w:val="clear" w:color="auto" w:fill="auto"/>
            <w:vAlign w:val="center"/>
          </w:tcPr>
          <w:p w14:paraId="3E0CDFBE"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0.223</w:t>
            </w:r>
          </w:p>
        </w:tc>
        <w:tc>
          <w:tcPr>
            <w:tcW w:w="1485" w:type="pct"/>
            <w:shd w:val="clear" w:color="auto" w:fill="auto"/>
            <w:vAlign w:val="center"/>
          </w:tcPr>
          <w:p w14:paraId="0EF0545E"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0.277</w:t>
            </w:r>
          </w:p>
        </w:tc>
      </w:tr>
      <w:tr w:rsidR="00A712B1" w:rsidRPr="00A712B1" w14:paraId="0140F7BE" w14:textId="77777777" w:rsidTr="008861D6">
        <w:tc>
          <w:tcPr>
            <w:tcW w:w="1543" w:type="pct"/>
            <w:vMerge/>
            <w:shd w:val="clear" w:color="auto" w:fill="auto"/>
          </w:tcPr>
          <w:p w14:paraId="434EDA95" w14:textId="77777777" w:rsidR="00F52F64" w:rsidRPr="00A712B1" w:rsidRDefault="00F52F64" w:rsidP="008861D6">
            <w:pPr>
              <w:rPr>
                <w:strike/>
                <w:color w:val="D9D9D9" w:themeColor="background1" w:themeShade="D9"/>
                <w:lang w:val="en-GB"/>
              </w:rPr>
            </w:pPr>
          </w:p>
        </w:tc>
        <w:tc>
          <w:tcPr>
            <w:tcW w:w="486" w:type="pct"/>
            <w:shd w:val="clear" w:color="auto" w:fill="auto"/>
          </w:tcPr>
          <w:p w14:paraId="43244CDD"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4d</w:t>
            </w:r>
          </w:p>
        </w:tc>
        <w:tc>
          <w:tcPr>
            <w:tcW w:w="1486" w:type="pct"/>
            <w:shd w:val="clear" w:color="auto" w:fill="auto"/>
            <w:vAlign w:val="center"/>
          </w:tcPr>
          <w:p w14:paraId="62A57FBE"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0.151</w:t>
            </w:r>
          </w:p>
        </w:tc>
        <w:tc>
          <w:tcPr>
            <w:tcW w:w="1485" w:type="pct"/>
            <w:shd w:val="clear" w:color="auto" w:fill="auto"/>
            <w:vAlign w:val="center"/>
          </w:tcPr>
          <w:p w14:paraId="0222847A"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0.241</w:t>
            </w:r>
          </w:p>
        </w:tc>
      </w:tr>
      <w:tr w:rsidR="00A712B1" w:rsidRPr="00A712B1" w14:paraId="51FBC02D" w14:textId="77777777" w:rsidTr="008861D6">
        <w:tc>
          <w:tcPr>
            <w:tcW w:w="1543" w:type="pct"/>
            <w:vMerge w:val="restart"/>
            <w:shd w:val="clear" w:color="auto" w:fill="auto"/>
          </w:tcPr>
          <w:p w14:paraId="346CE913"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Long term</w:t>
            </w:r>
          </w:p>
        </w:tc>
        <w:tc>
          <w:tcPr>
            <w:tcW w:w="486" w:type="pct"/>
            <w:shd w:val="clear" w:color="auto" w:fill="auto"/>
          </w:tcPr>
          <w:p w14:paraId="51365F74"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7d</w:t>
            </w:r>
          </w:p>
        </w:tc>
        <w:tc>
          <w:tcPr>
            <w:tcW w:w="1486" w:type="pct"/>
            <w:shd w:val="clear" w:color="auto" w:fill="auto"/>
            <w:vAlign w:val="center"/>
          </w:tcPr>
          <w:p w14:paraId="2DF8BEDE"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0.091</w:t>
            </w:r>
          </w:p>
        </w:tc>
        <w:tc>
          <w:tcPr>
            <w:tcW w:w="1485" w:type="pct"/>
            <w:shd w:val="clear" w:color="auto" w:fill="auto"/>
            <w:vAlign w:val="center"/>
          </w:tcPr>
          <w:p w14:paraId="3ABF2503"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0.198</w:t>
            </w:r>
          </w:p>
        </w:tc>
      </w:tr>
      <w:tr w:rsidR="00A712B1" w:rsidRPr="00A712B1" w14:paraId="24A56989" w14:textId="77777777" w:rsidTr="008861D6">
        <w:tc>
          <w:tcPr>
            <w:tcW w:w="1543" w:type="pct"/>
            <w:vMerge/>
            <w:shd w:val="clear" w:color="auto" w:fill="auto"/>
          </w:tcPr>
          <w:p w14:paraId="42086141" w14:textId="77777777" w:rsidR="00F52F64" w:rsidRPr="00A712B1" w:rsidRDefault="00F52F64" w:rsidP="008861D6">
            <w:pPr>
              <w:rPr>
                <w:strike/>
                <w:color w:val="D9D9D9" w:themeColor="background1" w:themeShade="D9"/>
                <w:lang w:val="en-GB"/>
              </w:rPr>
            </w:pPr>
          </w:p>
        </w:tc>
        <w:tc>
          <w:tcPr>
            <w:tcW w:w="486" w:type="pct"/>
            <w:shd w:val="clear" w:color="auto" w:fill="auto"/>
          </w:tcPr>
          <w:p w14:paraId="5687CB76"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14d</w:t>
            </w:r>
          </w:p>
        </w:tc>
        <w:tc>
          <w:tcPr>
            <w:tcW w:w="1486" w:type="pct"/>
            <w:shd w:val="clear" w:color="auto" w:fill="auto"/>
            <w:vAlign w:val="center"/>
          </w:tcPr>
          <w:p w14:paraId="32954755"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0.043</w:t>
            </w:r>
          </w:p>
        </w:tc>
        <w:tc>
          <w:tcPr>
            <w:tcW w:w="1485" w:type="pct"/>
            <w:shd w:val="clear" w:color="auto" w:fill="auto"/>
            <w:vAlign w:val="center"/>
          </w:tcPr>
          <w:p w14:paraId="23DE5D13"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0.172</w:t>
            </w:r>
          </w:p>
        </w:tc>
      </w:tr>
      <w:tr w:rsidR="00A712B1" w:rsidRPr="00A712B1" w14:paraId="4E0E5D6B" w14:textId="77777777" w:rsidTr="008861D6">
        <w:tc>
          <w:tcPr>
            <w:tcW w:w="1543" w:type="pct"/>
            <w:vMerge/>
            <w:shd w:val="clear" w:color="auto" w:fill="auto"/>
          </w:tcPr>
          <w:p w14:paraId="78CE791E" w14:textId="77777777" w:rsidR="00F52F64" w:rsidRPr="00A712B1" w:rsidRDefault="00F52F64" w:rsidP="008861D6">
            <w:pPr>
              <w:rPr>
                <w:strike/>
                <w:color w:val="D9D9D9" w:themeColor="background1" w:themeShade="D9"/>
                <w:lang w:val="en-GB"/>
              </w:rPr>
            </w:pPr>
          </w:p>
        </w:tc>
        <w:tc>
          <w:tcPr>
            <w:tcW w:w="486" w:type="pct"/>
            <w:shd w:val="clear" w:color="auto" w:fill="auto"/>
          </w:tcPr>
          <w:p w14:paraId="240977A0"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21d</w:t>
            </w:r>
          </w:p>
        </w:tc>
        <w:tc>
          <w:tcPr>
            <w:tcW w:w="1486" w:type="pct"/>
            <w:shd w:val="clear" w:color="auto" w:fill="auto"/>
            <w:vAlign w:val="center"/>
          </w:tcPr>
          <w:p w14:paraId="1A3EF531"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0.033</w:t>
            </w:r>
          </w:p>
        </w:tc>
        <w:tc>
          <w:tcPr>
            <w:tcW w:w="1485" w:type="pct"/>
            <w:shd w:val="clear" w:color="auto" w:fill="auto"/>
            <w:vAlign w:val="center"/>
          </w:tcPr>
          <w:p w14:paraId="7C5117E3"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0.135</w:t>
            </w:r>
          </w:p>
        </w:tc>
      </w:tr>
      <w:tr w:rsidR="00A712B1" w:rsidRPr="00A712B1" w14:paraId="2ACB1A7E" w14:textId="77777777" w:rsidTr="008861D6">
        <w:tc>
          <w:tcPr>
            <w:tcW w:w="1543" w:type="pct"/>
            <w:vMerge/>
            <w:shd w:val="clear" w:color="auto" w:fill="auto"/>
          </w:tcPr>
          <w:p w14:paraId="1822B8C0" w14:textId="77777777" w:rsidR="00F52F64" w:rsidRPr="00A712B1" w:rsidRDefault="00F52F64" w:rsidP="008861D6">
            <w:pPr>
              <w:rPr>
                <w:strike/>
                <w:color w:val="D9D9D9" w:themeColor="background1" w:themeShade="D9"/>
                <w:lang w:val="en-GB"/>
              </w:rPr>
            </w:pPr>
          </w:p>
        </w:tc>
        <w:tc>
          <w:tcPr>
            <w:tcW w:w="486" w:type="pct"/>
            <w:shd w:val="clear" w:color="auto" w:fill="auto"/>
          </w:tcPr>
          <w:p w14:paraId="0716604A"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28d</w:t>
            </w:r>
          </w:p>
        </w:tc>
        <w:tc>
          <w:tcPr>
            <w:tcW w:w="1486" w:type="pct"/>
            <w:shd w:val="clear" w:color="auto" w:fill="auto"/>
            <w:vAlign w:val="center"/>
          </w:tcPr>
          <w:p w14:paraId="0078B5C0"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0.030</w:t>
            </w:r>
          </w:p>
        </w:tc>
        <w:tc>
          <w:tcPr>
            <w:tcW w:w="1485" w:type="pct"/>
            <w:shd w:val="clear" w:color="auto" w:fill="auto"/>
            <w:vAlign w:val="center"/>
          </w:tcPr>
          <w:p w14:paraId="31E14970"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0.110</w:t>
            </w:r>
          </w:p>
        </w:tc>
      </w:tr>
      <w:tr w:rsidR="00A712B1" w:rsidRPr="00A712B1" w14:paraId="4C4B8F5A" w14:textId="77777777" w:rsidTr="008861D6">
        <w:tc>
          <w:tcPr>
            <w:tcW w:w="1543" w:type="pct"/>
            <w:vMerge/>
            <w:shd w:val="clear" w:color="auto" w:fill="auto"/>
          </w:tcPr>
          <w:p w14:paraId="4CC419B8" w14:textId="77777777" w:rsidR="00F52F64" w:rsidRPr="00A712B1" w:rsidRDefault="00F52F64" w:rsidP="008861D6">
            <w:pPr>
              <w:rPr>
                <w:strike/>
                <w:color w:val="D9D9D9" w:themeColor="background1" w:themeShade="D9"/>
                <w:lang w:val="en-GB"/>
              </w:rPr>
            </w:pPr>
          </w:p>
        </w:tc>
        <w:tc>
          <w:tcPr>
            <w:tcW w:w="486" w:type="pct"/>
            <w:shd w:val="clear" w:color="auto" w:fill="auto"/>
          </w:tcPr>
          <w:p w14:paraId="1A1B840C"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50d</w:t>
            </w:r>
          </w:p>
        </w:tc>
        <w:tc>
          <w:tcPr>
            <w:tcW w:w="1486" w:type="pct"/>
            <w:shd w:val="clear" w:color="auto" w:fill="auto"/>
            <w:vAlign w:val="center"/>
          </w:tcPr>
          <w:p w14:paraId="2CA57436"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0.026</w:t>
            </w:r>
          </w:p>
        </w:tc>
        <w:tc>
          <w:tcPr>
            <w:tcW w:w="1485" w:type="pct"/>
            <w:shd w:val="clear" w:color="auto" w:fill="auto"/>
            <w:vAlign w:val="center"/>
          </w:tcPr>
          <w:p w14:paraId="626809C4"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0.075</w:t>
            </w:r>
          </w:p>
        </w:tc>
      </w:tr>
      <w:tr w:rsidR="00A712B1" w:rsidRPr="00A712B1" w14:paraId="3A901894" w14:textId="77777777" w:rsidTr="008861D6">
        <w:tc>
          <w:tcPr>
            <w:tcW w:w="1543" w:type="pct"/>
            <w:vMerge/>
            <w:shd w:val="clear" w:color="auto" w:fill="auto"/>
          </w:tcPr>
          <w:p w14:paraId="09C73FCC" w14:textId="77777777" w:rsidR="00F52F64" w:rsidRPr="00A712B1" w:rsidRDefault="00F52F64" w:rsidP="008861D6">
            <w:pPr>
              <w:rPr>
                <w:strike/>
                <w:color w:val="D9D9D9" w:themeColor="background1" w:themeShade="D9"/>
                <w:lang w:val="en-GB"/>
              </w:rPr>
            </w:pPr>
          </w:p>
        </w:tc>
        <w:tc>
          <w:tcPr>
            <w:tcW w:w="486" w:type="pct"/>
            <w:shd w:val="clear" w:color="auto" w:fill="auto"/>
          </w:tcPr>
          <w:p w14:paraId="3BE72F41" w14:textId="77777777" w:rsidR="00F52F64" w:rsidRPr="00A712B1" w:rsidRDefault="00F52F64" w:rsidP="008861D6">
            <w:pPr>
              <w:pStyle w:val="RepTable"/>
              <w:rPr>
                <w:strike/>
                <w:color w:val="D9D9D9" w:themeColor="background1" w:themeShade="D9"/>
              </w:rPr>
            </w:pPr>
            <w:r w:rsidRPr="00A712B1">
              <w:rPr>
                <w:strike/>
                <w:color w:val="D9D9D9" w:themeColor="background1" w:themeShade="D9"/>
              </w:rPr>
              <w:t>100d</w:t>
            </w:r>
          </w:p>
        </w:tc>
        <w:tc>
          <w:tcPr>
            <w:tcW w:w="1486" w:type="pct"/>
            <w:shd w:val="clear" w:color="auto" w:fill="auto"/>
            <w:vAlign w:val="bottom"/>
          </w:tcPr>
          <w:p w14:paraId="2F0CA8A8"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0.020</w:t>
            </w:r>
          </w:p>
        </w:tc>
        <w:tc>
          <w:tcPr>
            <w:tcW w:w="1485" w:type="pct"/>
            <w:shd w:val="clear" w:color="auto" w:fill="auto"/>
            <w:vAlign w:val="bottom"/>
          </w:tcPr>
          <w:p w14:paraId="13AEF8EB"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0.049</w:t>
            </w:r>
          </w:p>
        </w:tc>
      </w:tr>
      <w:tr w:rsidR="00A712B1" w:rsidRPr="00A712B1" w14:paraId="63217E82" w14:textId="77777777" w:rsidTr="008861D6">
        <w:tc>
          <w:tcPr>
            <w:tcW w:w="2029" w:type="pct"/>
            <w:gridSpan w:val="2"/>
            <w:shd w:val="clear" w:color="auto" w:fill="auto"/>
          </w:tcPr>
          <w:p w14:paraId="450BAB00" w14:textId="77777777" w:rsidR="00F52F64" w:rsidRPr="00A712B1" w:rsidRDefault="00F52F64" w:rsidP="008861D6">
            <w:pPr>
              <w:pStyle w:val="RepTable"/>
              <w:jc w:val="right"/>
              <w:rPr>
                <w:strike/>
                <w:color w:val="D9D9D9" w:themeColor="background1" w:themeShade="D9"/>
              </w:rPr>
            </w:pPr>
            <w:r w:rsidRPr="00A712B1">
              <w:rPr>
                <w:strike/>
                <w:color w:val="D9D9D9" w:themeColor="background1" w:themeShade="D9"/>
              </w:rPr>
              <w:t>Plateau concentration (5 cm)</w:t>
            </w:r>
          </w:p>
          <w:p w14:paraId="6BABF28B" w14:textId="77777777" w:rsidR="00F52F64" w:rsidRPr="00A712B1" w:rsidRDefault="00F52F64" w:rsidP="008861D6">
            <w:pPr>
              <w:pStyle w:val="RepTable"/>
              <w:jc w:val="right"/>
              <w:rPr>
                <w:strike/>
                <w:color w:val="D9D9D9" w:themeColor="background1" w:themeShade="D9"/>
              </w:rPr>
            </w:pPr>
            <w:r w:rsidRPr="00A712B1">
              <w:rPr>
                <w:strike/>
                <w:color w:val="D9D9D9" w:themeColor="background1" w:themeShade="D9"/>
              </w:rPr>
              <w:t>after year 10</w:t>
            </w:r>
          </w:p>
        </w:tc>
        <w:tc>
          <w:tcPr>
            <w:tcW w:w="1486" w:type="pct"/>
            <w:shd w:val="clear" w:color="auto" w:fill="auto"/>
            <w:vAlign w:val="center"/>
          </w:tcPr>
          <w:p w14:paraId="3E84ACA4" w14:textId="77777777" w:rsidR="00F52F64" w:rsidRPr="00A712B1" w:rsidRDefault="00F52F64" w:rsidP="008861D6">
            <w:pPr>
              <w:pStyle w:val="RepTable"/>
              <w:jc w:val="center"/>
              <w:rPr>
                <w:strike/>
                <w:color w:val="D9D9D9" w:themeColor="background1" w:themeShade="D9"/>
                <w:vertAlign w:val="superscript"/>
              </w:rPr>
            </w:pPr>
            <w:r w:rsidRPr="00A712B1">
              <w:rPr>
                <w:strike/>
                <w:color w:val="D9D9D9" w:themeColor="background1" w:themeShade="D9"/>
              </w:rPr>
              <w:t>-</w:t>
            </w:r>
            <w:r w:rsidRPr="00A712B1">
              <w:rPr>
                <w:strike/>
                <w:color w:val="D9D9D9" w:themeColor="background1" w:themeShade="D9"/>
                <w:vertAlign w:val="superscript"/>
              </w:rPr>
              <w:t>c</w:t>
            </w:r>
          </w:p>
        </w:tc>
        <w:tc>
          <w:tcPr>
            <w:tcW w:w="1485" w:type="pct"/>
            <w:shd w:val="clear" w:color="auto" w:fill="auto"/>
            <w:vAlign w:val="center"/>
          </w:tcPr>
          <w:p w14:paraId="02DFEA05" w14:textId="77777777" w:rsidR="00F52F64" w:rsidRPr="00A712B1" w:rsidRDefault="00F52F64" w:rsidP="008861D6">
            <w:pPr>
              <w:pStyle w:val="RepTable"/>
              <w:jc w:val="center"/>
              <w:rPr>
                <w:strike/>
                <w:color w:val="D9D9D9" w:themeColor="background1" w:themeShade="D9"/>
                <w:vertAlign w:val="superscript"/>
              </w:rPr>
            </w:pPr>
            <w:r w:rsidRPr="00A712B1">
              <w:rPr>
                <w:strike/>
                <w:color w:val="D9D9D9" w:themeColor="background1" w:themeShade="D9"/>
              </w:rPr>
              <w:t>-</w:t>
            </w:r>
          </w:p>
        </w:tc>
      </w:tr>
      <w:tr w:rsidR="00A712B1" w:rsidRPr="00A712B1" w14:paraId="3718F32E" w14:textId="77777777" w:rsidTr="008861D6">
        <w:tc>
          <w:tcPr>
            <w:tcW w:w="2029" w:type="pct"/>
            <w:gridSpan w:val="2"/>
            <w:shd w:val="clear" w:color="auto" w:fill="auto"/>
          </w:tcPr>
          <w:p w14:paraId="16FF2004" w14:textId="77777777" w:rsidR="00F52F64" w:rsidRPr="00A712B1" w:rsidRDefault="00F52F64" w:rsidP="008861D6">
            <w:pPr>
              <w:pStyle w:val="RepTable"/>
              <w:jc w:val="right"/>
              <w:rPr>
                <w:strike/>
                <w:color w:val="D9D9D9" w:themeColor="background1" w:themeShade="D9"/>
              </w:rPr>
            </w:pPr>
            <w:r w:rsidRPr="00A712B1">
              <w:rPr>
                <w:strike/>
                <w:color w:val="D9D9D9" w:themeColor="background1" w:themeShade="D9"/>
              </w:rPr>
              <w:t>PEC</w:t>
            </w:r>
            <w:r w:rsidRPr="00A712B1">
              <w:rPr>
                <w:strike/>
                <w:color w:val="D9D9D9" w:themeColor="background1" w:themeShade="D9"/>
                <w:vertAlign w:val="subscript"/>
              </w:rPr>
              <w:t>accumulation</w:t>
            </w:r>
          </w:p>
          <w:p w14:paraId="547BFB50" w14:textId="77777777" w:rsidR="00F52F64" w:rsidRPr="00A712B1" w:rsidRDefault="00F52F64" w:rsidP="008861D6">
            <w:pPr>
              <w:pStyle w:val="RepTable"/>
              <w:jc w:val="right"/>
              <w:rPr>
                <w:strike/>
                <w:color w:val="D9D9D9" w:themeColor="background1" w:themeShade="D9"/>
              </w:rPr>
            </w:pPr>
            <w:r w:rsidRPr="00A712B1">
              <w:rPr>
                <w:strike/>
                <w:color w:val="D9D9D9" w:themeColor="background1" w:themeShade="D9"/>
              </w:rPr>
              <w:t>(PEC</w:t>
            </w:r>
            <w:r w:rsidRPr="00A712B1">
              <w:rPr>
                <w:strike/>
                <w:color w:val="D9D9D9" w:themeColor="background1" w:themeShade="D9"/>
                <w:vertAlign w:val="subscript"/>
              </w:rPr>
              <w:t>act</w:t>
            </w:r>
            <w:r w:rsidRPr="00A712B1">
              <w:rPr>
                <w:strike/>
                <w:color w:val="D9D9D9" w:themeColor="background1" w:themeShade="D9"/>
              </w:rPr>
              <w:t xml:space="preserve"> +PEC</w:t>
            </w:r>
            <w:r w:rsidRPr="00A712B1">
              <w:rPr>
                <w:strike/>
                <w:color w:val="D9D9D9" w:themeColor="background1" w:themeShade="D9"/>
                <w:vertAlign w:val="subscript"/>
              </w:rPr>
              <w:t>soil plateau</w:t>
            </w:r>
            <w:r w:rsidRPr="00A712B1">
              <w:rPr>
                <w:strike/>
                <w:color w:val="D9D9D9" w:themeColor="background1" w:themeShade="D9"/>
              </w:rPr>
              <w:t>)</w:t>
            </w:r>
          </w:p>
        </w:tc>
        <w:tc>
          <w:tcPr>
            <w:tcW w:w="1486" w:type="pct"/>
            <w:shd w:val="clear" w:color="auto" w:fill="auto"/>
            <w:vAlign w:val="center"/>
          </w:tcPr>
          <w:p w14:paraId="33651F4E"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w:t>
            </w:r>
            <w:r w:rsidRPr="00A712B1">
              <w:rPr>
                <w:strike/>
                <w:color w:val="D9D9D9" w:themeColor="background1" w:themeShade="D9"/>
                <w:vertAlign w:val="superscript"/>
              </w:rPr>
              <w:t>c</w:t>
            </w:r>
          </w:p>
        </w:tc>
        <w:tc>
          <w:tcPr>
            <w:tcW w:w="1485" w:type="pct"/>
            <w:shd w:val="clear" w:color="auto" w:fill="auto"/>
            <w:vAlign w:val="center"/>
          </w:tcPr>
          <w:p w14:paraId="496EB4C0" w14:textId="77777777" w:rsidR="00F52F64" w:rsidRPr="00A712B1" w:rsidRDefault="00F52F64" w:rsidP="008861D6">
            <w:pPr>
              <w:pStyle w:val="RepTable"/>
              <w:jc w:val="center"/>
              <w:rPr>
                <w:strike/>
                <w:color w:val="D9D9D9" w:themeColor="background1" w:themeShade="D9"/>
              </w:rPr>
            </w:pPr>
            <w:r w:rsidRPr="00A712B1">
              <w:rPr>
                <w:strike/>
                <w:color w:val="D9D9D9" w:themeColor="background1" w:themeShade="D9"/>
              </w:rPr>
              <w:t>-</w:t>
            </w:r>
          </w:p>
        </w:tc>
      </w:tr>
    </w:tbl>
    <w:p w14:paraId="533605D9" w14:textId="77777777" w:rsidR="00F52F64" w:rsidRPr="00A712B1" w:rsidRDefault="00F52F64" w:rsidP="00F52F64">
      <w:pPr>
        <w:rPr>
          <w:strike/>
          <w:color w:val="D9D9D9" w:themeColor="background1" w:themeShade="D9"/>
          <w:sz w:val="18"/>
          <w:szCs w:val="18"/>
        </w:rPr>
      </w:pPr>
      <w:r w:rsidRPr="00A712B1">
        <w:rPr>
          <w:strike/>
          <w:color w:val="D9D9D9" w:themeColor="background1" w:themeShade="D9"/>
          <w:sz w:val="18"/>
          <w:szCs w:val="18"/>
          <w:vertAlign w:val="superscript"/>
        </w:rPr>
        <w:t xml:space="preserve">a </w:t>
      </w:r>
      <w:r w:rsidRPr="00A712B1">
        <w:rPr>
          <w:strike/>
          <w:color w:val="D9D9D9" w:themeColor="background1" w:themeShade="D9"/>
          <w:sz w:val="18"/>
          <w:szCs w:val="18"/>
        </w:rPr>
        <w:t xml:space="preserve">As a risk envelope to cover application uses on avenue trees at BBCH 12-59. </w:t>
      </w:r>
    </w:p>
    <w:p w14:paraId="5A8B4360" w14:textId="77777777" w:rsidR="00F52F64" w:rsidRPr="00A712B1" w:rsidRDefault="00F52F64" w:rsidP="00F52F64">
      <w:pPr>
        <w:keepNext/>
        <w:keepLines/>
        <w:ind w:left="180" w:hanging="180"/>
        <w:rPr>
          <w:strike/>
          <w:color w:val="D9D9D9" w:themeColor="background1" w:themeShade="D9"/>
          <w:sz w:val="18"/>
          <w:szCs w:val="18"/>
          <w:vertAlign w:val="superscript"/>
        </w:rPr>
      </w:pPr>
      <w:r w:rsidRPr="00A712B1">
        <w:rPr>
          <w:strike/>
          <w:color w:val="D9D9D9" w:themeColor="background1" w:themeShade="D9"/>
          <w:sz w:val="18"/>
          <w:szCs w:val="18"/>
          <w:vertAlign w:val="superscript"/>
        </w:rPr>
        <w:t>b</w:t>
      </w:r>
      <w:r w:rsidRPr="00A712B1">
        <w:rPr>
          <w:strike/>
          <w:color w:val="D9D9D9" w:themeColor="background1" w:themeShade="D9"/>
          <w:sz w:val="18"/>
          <w:szCs w:val="18"/>
        </w:rPr>
        <w:t xml:space="preserve"> Crop interception is based on FOCUS crop “potatoes” for perennial crops (DTG code 7.4) following recommendation in Ctgb (2020).</w:t>
      </w:r>
    </w:p>
    <w:p w14:paraId="2BA4A925" w14:textId="77777777" w:rsidR="00F52F64" w:rsidRPr="00A712B1" w:rsidRDefault="00F52F64" w:rsidP="00F52F64">
      <w:pPr>
        <w:tabs>
          <w:tab w:val="left" w:pos="709"/>
          <w:tab w:val="left" w:pos="1440"/>
          <w:tab w:val="left" w:pos="2880"/>
          <w:tab w:val="left" w:pos="4321"/>
          <w:tab w:val="left" w:pos="5761"/>
        </w:tabs>
        <w:suppressAutoHyphens/>
        <w:ind w:left="142" w:right="142" w:hanging="142"/>
        <w:jc w:val="both"/>
        <w:rPr>
          <w:strike/>
          <w:color w:val="D9D9D9" w:themeColor="background1" w:themeShade="D9"/>
          <w:sz w:val="18"/>
          <w:szCs w:val="18"/>
          <w:lang w:val="en-GB"/>
        </w:rPr>
      </w:pPr>
      <w:r w:rsidRPr="00A712B1">
        <w:rPr>
          <w:strike/>
          <w:color w:val="D9D9D9" w:themeColor="background1" w:themeShade="D9"/>
          <w:sz w:val="18"/>
          <w:szCs w:val="18"/>
          <w:vertAlign w:val="superscript"/>
          <w:lang w:val="en-GB"/>
        </w:rPr>
        <w:t>c</w:t>
      </w:r>
      <w:r w:rsidRPr="00A712B1">
        <w:rPr>
          <w:strike/>
          <w:color w:val="D9D9D9" w:themeColor="background1" w:themeShade="D9"/>
          <w:sz w:val="18"/>
          <w:szCs w:val="18"/>
          <w:lang w:val="en-GB"/>
        </w:rPr>
        <w:t xml:space="preserve"> Not required as DT</w:t>
      </w:r>
      <w:r w:rsidRPr="00A712B1">
        <w:rPr>
          <w:strike/>
          <w:color w:val="D9D9D9" w:themeColor="background1" w:themeShade="D9"/>
          <w:sz w:val="18"/>
          <w:szCs w:val="18"/>
          <w:vertAlign w:val="subscript"/>
          <w:lang w:val="en-GB"/>
        </w:rPr>
        <w:t>90</w:t>
      </w:r>
      <w:r w:rsidRPr="00A712B1">
        <w:rPr>
          <w:strike/>
          <w:color w:val="D9D9D9" w:themeColor="background1" w:themeShade="D9"/>
          <w:sz w:val="18"/>
          <w:szCs w:val="18"/>
          <w:lang w:val="en-GB"/>
        </w:rPr>
        <w:t xml:space="preserve"> is less than 1 year.</w:t>
      </w:r>
    </w:p>
    <w:bookmarkEnd w:id="645"/>
    <w:p w14:paraId="66F9C02A" w14:textId="77777777" w:rsidR="00F52F64" w:rsidRDefault="00F52F64" w:rsidP="00F52F64">
      <w:pPr>
        <w:pStyle w:val="RepNewPart"/>
      </w:pPr>
      <w:r>
        <w:br w:type="page"/>
      </w:r>
      <w:r w:rsidRPr="004049B4">
        <w:lastRenderedPageBreak/>
        <w:t>PEC</w:t>
      </w:r>
      <w:r w:rsidRPr="004049B4">
        <w:rPr>
          <w:vertAlign w:val="subscript"/>
        </w:rPr>
        <w:t>soil</w:t>
      </w:r>
      <w:r w:rsidRPr="004049B4">
        <w:t xml:space="preserve"> of metabolites</w:t>
      </w:r>
    </w:p>
    <w:p w14:paraId="164DEF4A" w14:textId="2BF1E60B" w:rsidR="00F52F64" w:rsidRPr="004049B4" w:rsidRDefault="00F52F64" w:rsidP="00F52F64">
      <w:pPr>
        <w:pStyle w:val="RepLabel"/>
        <w:ind w:left="1989" w:hanging="2025"/>
      </w:pPr>
      <w:r w:rsidRPr="004049B4">
        <w:t>Table </w:t>
      </w:r>
      <w:fldSimple w:instr=" STYLEREF 2 \s ">
        <w:r w:rsidR="003713FE">
          <w:rPr>
            <w:noProof/>
          </w:rPr>
          <w:t>8.7</w:t>
        </w:r>
      </w:fldSimple>
      <w:r w:rsidR="00167128">
        <w:noBreakHyphen/>
      </w:r>
      <w:fldSimple w:instr=" SEQ Table \* ARABIC \s 2 ">
        <w:r w:rsidR="003713FE">
          <w:rPr>
            <w:noProof/>
          </w:rPr>
          <w:t>11</w:t>
        </w:r>
      </w:fldSimple>
      <w:r w:rsidRPr="004049B4">
        <w:t>:</w:t>
      </w:r>
      <w:r w:rsidRPr="004049B4">
        <w:tab/>
        <w:t>PEC</w:t>
      </w:r>
      <w:r w:rsidRPr="004049B4">
        <w:rPr>
          <w:vertAlign w:val="subscript"/>
        </w:rPr>
        <w:t>soil</w:t>
      </w:r>
      <w:r w:rsidRPr="004049B4">
        <w:t xml:space="preserve"> for </w:t>
      </w:r>
      <w:r>
        <w:t>ametoctradin metabolites</w:t>
      </w:r>
      <w:r w:rsidRPr="004049B4">
        <w:t xml:space="preserve"> on </w:t>
      </w:r>
      <w:r>
        <w:t>potato,</w:t>
      </w:r>
      <w:r w:rsidRPr="00513168">
        <w:rPr>
          <w:sz w:val="20"/>
          <w:szCs w:val="20"/>
        </w:rPr>
        <w:t xml:space="preserve"> </w:t>
      </w:r>
      <w:r w:rsidRPr="005B5DF2">
        <w:rPr>
          <w:sz w:val="20"/>
          <w:szCs w:val="20"/>
        </w:rPr>
        <w:t>BBCH 21,</w:t>
      </w:r>
      <w:r>
        <w:rPr>
          <w:sz w:val="20"/>
          <w:szCs w:val="20"/>
        </w:rPr>
        <w:t xml:space="preserve"> 3</w:t>
      </w:r>
      <w:r w:rsidRPr="005B5DF2">
        <w:rPr>
          <w:sz w:val="20"/>
          <w:szCs w:val="20"/>
        </w:rPr>
        <w:t xml:space="preserve">×240 g/ha </w:t>
      </w:r>
      <w:r>
        <w:rPr>
          <w:sz w:val="20"/>
          <w:szCs w:val="20"/>
        </w:rPr>
        <w:br/>
      </w:r>
      <w:r w:rsidRPr="005B5DF2">
        <w:rPr>
          <w:sz w:val="20"/>
          <w:szCs w:val="20"/>
        </w:rPr>
        <w:t>(5-d. intervals</w:t>
      </w:r>
      <w:r>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53"/>
        <w:gridCol w:w="884"/>
        <w:gridCol w:w="851"/>
        <w:gridCol w:w="851"/>
        <w:gridCol w:w="851"/>
        <w:gridCol w:w="852"/>
        <w:gridCol w:w="851"/>
        <w:gridCol w:w="851"/>
        <w:gridCol w:w="851"/>
        <w:gridCol w:w="852"/>
      </w:tblGrid>
      <w:tr w:rsidR="00F52F64" w:rsidRPr="008C1951" w14:paraId="3A2BD14B" w14:textId="77777777" w:rsidTr="008861D6">
        <w:tc>
          <w:tcPr>
            <w:tcW w:w="1358" w:type="pct"/>
            <w:gridSpan w:val="2"/>
            <w:vMerge w:val="restart"/>
            <w:shd w:val="clear" w:color="auto" w:fill="auto"/>
          </w:tcPr>
          <w:p w14:paraId="46E1B02A" w14:textId="77777777" w:rsidR="00F52F64" w:rsidRPr="00C83308" w:rsidRDefault="00F52F64" w:rsidP="008861D6">
            <w:pPr>
              <w:pStyle w:val="RepTable"/>
              <w:rPr>
                <w:b/>
                <w:bCs/>
              </w:rPr>
            </w:pPr>
            <w:r w:rsidRPr="00C83308">
              <w:rPr>
                <w:b/>
                <w:bCs/>
              </w:rPr>
              <w:t>PEC</w:t>
            </w:r>
            <w:r w:rsidRPr="00C83308">
              <w:rPr>
                <w:b/>
                <w:bCs/>
                <w:vertAlign w:val="subscript"/>
              </w:rPr>
              <w:t>soil</w:t>
            </w:r>
          </w:p>
          <w:p w14:paraId="5B3023A2" w14:textId="77777777" w:rsidR="00F52F64" w:rsidRPr="00C83308" w:rsidRDefault="00F52F64" w:rsidP="008861D6">
            <w:pPr>
              <w:pStyle w:val="RepTable"/>
              <w:rPr>
                <w:b/>
                <w:bCs/>
              </w:rPr>
            </w:pPr>
            <w:r w:rsidRPr="00C83308">
              <w:rPr>
                <w:b/>
                <w:bCs/>
              </w:rPr>
              <w:t>(mg/kg)</w:t>
            </w:r>
          </w:p>
        </w:tc>
        <w:tc>
          <w:tcPr>
            <w:tcW w:w="3642" w:type="pct"/>
            <w:gridSpan w:val="8"/>
            <w:shd w:val="clear" w:color="auto" w:fill="auto"/>
          </w:tcPr>
          <w:p w14:paraId="60D3D8AA" w14:textId="77777777" w:rsidR="00F52F64" w:rsidRPr="00837B2E" w:rsidRDefault="00F52F64" w:rsidP="008861D6">
            <w:pPr>
              <w:pStyle w:val="RepTable"/>
              <w:jc w:val="center"/>
              <w:rPr>
                <w:b/>
                <w:bCs/>
                <w:szCs w:val="20"/>
                <w:vertAlign w:val="superscript"/>
              </w:rPr>
            </w:pPr>
            <w:r w:rsidRPr="00C83308">
              <w:rPr>
                <w:b/>
                <w:bCs/>
                <w:szCs w:val="20"/>
              </w:rPr>
              <w:t>Potato</w:t>
            </w:r>
            <w:r>
              <w:rPr>
                <w:b/>
                <w:bCs/>
                <w:szCs w:val="20"/>
              </w:rPr>
              <w:t xml:space="preserve"> (FOCUS crop: potatoes)</w:t>
            </w:r>
            <w:r w:rsidRPr="00C83308">
              <w:rPr>
                <w:b/>
                <w:bCs/>
                <w:szCs w:val="20"/>
              </w:rPr>
              <w:t xml:space="preserve">, </w:t>
            </w:r>
            <w:r w:rsidRPr="00C83308">
              <w:rPr>
                <w:b/>
                <w:bCs/>
                <w:szCs w:val="20"/>
              </w:rPr>
              <w:br/>
              <w:t>BBCH 21, 3×240 g/ha (5-d. intervals)</w:t>
            </w:r>
            <w:r>
              <w:rPr>
                <w:b/>
                <w:bCs/>
                <w:szCs w:val="20"/>
              </w:rPr>
              <w:t>, 60% interception</w:t>
            </w:r>
            <w:r>
              <w:rPr>
                <w:b/>
                <w:bCs/>
                <w:szCs w:val="20"/>
                <w:vertAlign w:val="superscript"/>
              </w:rPr>
              <w:t>a</w:t>
            </w:r>
          </w:p>
        </w:tc>
      </w:tr>
      <w:tr w:rsidR="00F52F64" w:rsidRPr="008C1951" w14:paraId="2C2C45ED" w14:textId="77777777" w:rsidTr="008861D6">
        <w:tc>
          <w:tcPr>
            <w:tcW w:w="1358" w:type="pct"/>
            <w:gridSpan w:val="2"/>
            <w:vMerge/>
            <w:shd w:val="clear" w:color="auto" w:fill="auto"/>
          </w:tcPr>
          <w:p w14:paraId="3E08F46D" w14:textId="77777777" w:rsidR="00F52F64" w:rsidRPr="00C83308" w:rsidRDefault="00F52F64" w:rsidP="008861D6">
            <w:pPr>
              <w:rPr>
                <w:b/>
                <w:bCs/>
                <w:lang w:val="en-GB"/>
              </w:rPr>
            </w:pPr>
          </w:p>
        </w:tc>
        <w:tc>
          <w:tcPr>
            <w:tcW w:w="910" w:type="pct"/>
            <w:gridSpan w:val="2"/>
            <w:shd w:val="clear" w:color="auto" w:fill="auto"/>
          </w:tcPr>
          <w:p w14:paraId="7895CCB1" w14:textId="77777777" w:rsidR="00F52F64" w:rsidRPr="008C654E" w:rsidRDefault="00F52F64" w:rsidP="008861D6">
            <w:pPr>
              <w:pStyle w:val="RepTable"/>
              <w:jc w:val="center"/>
              <w:rPr>
                <w:b/>
                <w:bCs/>
                <w:vertAlign w:val="superscript"/>
              </w:rPr>
            </w:pPr>
            <w:r>
              <w:rPr>
                <w:b/>
                <w:bCs/>
              </w:rPr>
              <w:t>M650F01</w:t>
            </w:r>
            <w:r>
              <w:rPr>
                <w:b/>
                <w:bCs/>
                <w:vertAlign w:val="superscript"/>
              </w:rPr>
              <w:t>b</w:t>
            </w:r>
          </w:p>
        </w:tc>
        <w:tc>
          <w:tcPr>
            <w:tcW w:w="911" w:type="pct"/>
            <w:gridSpan w:val="2"/>
            <w:shd w:val="clear" w:color="auto" w:fill="auto"/>
          </w:tcPr>
          <w:p w14:paraId="25DA8D00" w14:textId="77777777" w:rsidR="00F52F64" w:rsidRPr="008C654E" w:rsidRDefault="00F52F64" w:rsidP="008861D6">
            <w:pPr>
              <w:pStyle w:val="RepTable"/>
              <w:jc w:val="center"/>
              <w:rPr>
                <w:b/>
                <w:bCs/>
                <w:vertAlign w:val="superscript"/>
              </w:rPr>
            </w:pPr>
            <w:r>
              <w:rPr>
                <w:b/>
                <w:bCs/>
              </w:rPr>
              <w:t>M650F02</w:t>
            </w:r>
            <w:r>
              <w:rPr>
                <w:b/>
                <w:bCs/>
                <w:vertAlign w:val="superscript"/>
              </w:rPr>
              <w:t>b</w:t>
            </w:r>
          </w:p>
        </w:tc>
        <w:tc>
          <w:tcPr>
            <w:tcW w:w="910" w:type="pct"/>
            <w:gridSpan w:val="2"/>
            <w:shd w:val="clear" w:color="auto" w:fill="auto"/>
          </w:tcPr>
          <w:p w14:paraId="4C6005A7" w14:textId="77777777" w:rsidR="00F52F64" w:rsidRPr="008C654E" w:rsidRDefault="00F52F64" w:rsidP="008861D6">
            <w:pPr>
              <w:pStyle w:val="RepTable"/>
              <w:jc w:val="center"/>
              <w:rPr>
                <w:b/>
                <w:bCs/>
                <w:vertAlign w:val="superscript"/>
              </w:rPr>
            </w:pPr>
            <w:r>
              <w:rPr>
                <w:b/>
                <w:bCs/>
              </w:rPr>
              <w:t>M650F03</w:t>
            </w:r>
            <w:r>
              <w:rPr>
                <w:b/>
                <w:bCs/>
                <w:vertAlign w:val="superscript"/>
              </w:rPr>
              <w:t>c</w:t>
            </w:r>
          </w:p>
        </w:tc>
        <w:tc>
          <w:tcPr>
            <w:tcW w:w="910" w:type="pct"/>
            <w:gridSpan w:val="2"/>
            <w:shd w:val="clear" w:color="auto" w:fill="auto"/>
          </w:tcPr>
          <w:p w14:paraId="1AC5AA8B" w14:textId="77777777" w:rsidR="00F52F64" w:rsidRPr="008C654E" w:rsidRDefault="00F52F64" w:rsidP="008861D6">
            <w:pPr>
              <w:pStyle w:val="RepTable"/>
              <w:jc w:val="center"/>
              <w:rPr>
                <w:b/>
                <w:bCs/>
                <w:vertAlign w:val="superscript"/>
              </w:rPr>
            </w:pPr>
            <w:r>
              <w:rPr>
                <w:b/>
                <w:bCs/>
              </w:rPr>
              <w:t>M650F04</w:t>
            </w:r>
            <w:r>
              <w:rPr>
                <w:b/>
                <w:bCs/>
                <w:vertAlign w:val="superscript"/>
              </w:rPr>
              <w:t>c</w:t>
            </w:r>
          </w:p>
        </w:tc>
      </w:tr>
      <w:tr w:rsidR="00F52F64" w:rsidRPr="008C1951" w14:paraId="7DAA72E8" w14:textId="77777777" w:rsidTr="008861D6">
        <w:tc>
          <w:tcPr>
            <w:tcW w:w="1358" w:type="pct"/>
            <w:gridSpan w:val="2"/>
            <w:vMerge/>
            <w:shd w:val="clear" w:color="auto" w:fill="auto"/>
          </w:tcPr>
          <w:p w14:paraId="39836E1D" w14:textId="77777777" w:rsidR="00F52F64" w:rsidRPr="00C83308" w:rsidRDefault="00F52F64" w:rsidP="008861D6">
            <w:pPr>
              <w:rPr>
                <w:b/>
                <w:bCs/>
                <w:lang w:val="en-GB"/>
              </w:rPr>
            </w:pPr>
          </w:p>
        </w:tc>
        <w:tc>
          <w:tcPr>
            <w:tcW w:w="455" w:type="pct"/>
            <w:shd w:val="clear" w:color="auto" w:fill="auto"/>
          </w:tcPr>
          <w:p w14:paraId="02242049" w14:textId="77777777" w:rsidR="00F52F64" w:rsidRPr="00C83308" w:rsidRDefault="00F52F64" w:rsidP="008861D6">
            <w:pPr>
              <w:pStyle w:val="RepTable"/>
              <w:jc w:val="center"/>
              <w:rPr>
                <w:b/>
                <w:bCs/>
              </w:rPr>
            </w:pPr>
            <w:r w:rsidRPr="00C83308">
              <w:rPr>
                <w:b/>
                <w:bCs/>
              </w:rPr>
              <w:t>Actual</w:t>
            </w:r>
          </w:p>
        </w:tc>
        <w:tc>
          <w:tcPr>
            <w:tcW w:w="455" w:type="pct"/>
            <w:shd w:val="clear" w:color="auto" w:fill="auto"/>
          </w:tcPr>
          <w:p w14:paraId="3EF74A84" w14:textId="77777777" w:rsidR="00F52F64" w:rsidRPr="00C83308" w:rsidRDefault="00F52F64" w:rsidP="008861D6">
            <w:pPr>
              <w:pStyle w:val="RepTable"/>
              <w:jc w:val="center"/>
              <w:rPr>
                <w:b/>
                <w:bCs/>
              </w:rPr>
            </w:pPr>
            <w:r w:rsidRPr="00C83308">
              <w:rPr>
                <w:b/>
                <w:bCs/>
              </w:rPr>
              <w:t>TWA</w:t>
            </w:r>
          </w:p>
        </w:tc>
        <w:tc>
          <w:tcPr>
            <w:tcW w:w="455" w:type="pct"/>
            <w:shd w:val="clear" w:color="auto" w:fill="auto"/>
          </w:tcPr>
          <w:p w14:paraId="2FF27410" w14:textId="77777777" w:rsidR="00F52F64" w:rsidRPr="00C83308" w:rsidRDefault="00F52F64" w:rsidP="008861D6">
            <w:pPr>
              <w:pStyle w:val="RepTable"/>
              <w:jc w:val="center"/>
              <w:rPr>
                <w:b/>
                <w:bCs/>
              </w:rPr>
            </w:pPr>
            <w:r w:rsidRPr="00C83308">
              <w:rPr>
                <w:b/>
                <w:bCs/>
              </w:rPr>
              <w:t>Actual</w:t>
            </w:r>
          </w:p>
        </w:tc>
        <w:tc>
          <w:tcPr>
            <w:tcW w:w="456" w:type="pct"/>
            <w:shd w:val="clear" w:color="auto" w:fill="auto"/>
          </w:tcPr>
          <w:p w14:paraId="035B4695" w14:textId="77777777" w:rsidR="00F52F64" w:rsidRPr="00C83308" w:rsidRDefault="00F52F64" w:rsidP="008861D6">
            <w:pPr>
              <w:pStyle w:val="RepTable"/>
              <w:jc w:val="center"/>
              <w:rPr>
                <w:b/>
                <w:bCs/>
              </w:rPr>
            </w:pPr>
            <w:r w:rsidRPr="00C83308">
              <w:rPr>
                <w:b/>
                <w:bCs/>
              </w:rPr>
              <w:t>TWA</w:t>
            </w:r>
          </w:p>
        </w:tc>
        <w:tc>
          <w:tcPr>
            <w:tcW w:w="455" w:type="pct"/>
            <w:shd w:val="clear" w:color="auto" w:fill="auto"/>
          </w:tcPr>
          <w:p w14:paraId="5FAF8184" w14:textId="77777777" w:rsidR="00F52F64" w:rsidRPr="00C83308" w:rsidRDefault="00F52F64" w:rsidP="008861D6">
            <w:pPr>
              <w:pStyle w:val="RepTable"/>
              <w:jc w:val="center"/>
              <w:rPr>
                <w:b/>
                <w:bCs/>
              </w:rPr>
            </w:pPr>
            <w:r w:rsidRPr="00C83308">
              <w:rPr>
                <w:b/>
                <w:bCs/>
              </w:rPr>
              <w:t>Actual</w:t>
            </w:r>
          </w:p>
        </w:tc>
        <w:tc>
          <w:tcPr>
            <w:tcW w:w="455" w:type="pct"/>
            <w:shd w:val="clear" w:color="auto" w:fill="auto"/>
          </w:tcPr>
          <w:p w14:paraId="6B08986A" w14:textId="77777777" w:rsidR="00F52F64" w:rsidRPr="00C83308" w:rsidRDefault="00F52F64" w:rsidP="008861D6">
            <w:pPr>
              <w:pStyle w:val="RepTable"/>
              <w:jc w:val="center"/>
              <w:rPr>
                <w:b/>
                <w:bCs/>
              </w:rPr>
            </w:pPr>
            <w:r w:rsidRPr="00C83308">
              <w:rPr>
                <w:b/>
                <w:bCs/>
              </w:rPr>
              <w:t>TWA</w:t>
            </w:r>
          </w:p>
        </w:tc>
        <w:tc>
          <w:tcPr>
            <w:tcW w:w="455" w:type="pct"/>
            <w:shd w:val="clear" w:color="auto" w:fill="auto"/>
          </w:tcPr>
          <w:p w14:paraId="43CC1730" w14:textId="77777777" w:rsidR="00F52F64" w:rsidRPr="00C83308" w:rsidRDefault="00F52F64" w:rsidP="008861D6">
            <w:pPr>
              <w:pStyle w:val="RepTable"/>
              <w:jc w:val="center"/>
              <w:rPr>
                <w:b/>
                <w:bCs/>
              </w:rPr>
            </w:pPr>
            <w:r w:rsidRPr="00C83308">
              <w:rPr>
                <w:b/>
                <w:bCs/>
              </w:rPr>
              <w:t>Actual</w:t>
            </w:r>
          </w:p>
        </w:tc>
        <w:tc>
          <w:tcPr>
            <w:tcW w:w="455" w:type="pct"/>
            <w:shd w:val="clear" w:color="auto" w:fill="auto"/>
          </w:tcPr>
          <w:p w14:paraId="07A26FDF" w14:textId="77777777" w:rsidR="00F52F64" w:rsidRPr="00C83308" w:rsidRDefault="00F52F64" w:rsidP="008861D6">
            <w:pPr>
              <w:pStyle w:val="RepTable"/>
              <w:jc w:val="center"/>
              <w:rPr>
                <w:b/>
                <w:bCs/>
              </w:rPr>
            </w:pPr>
            <w:r w:rsidRPr="00C83308">
              <w:rPr>
                <w:b/>
                <w:bCs/>
              </w:rPr>
              <w:t>TWA</w:t>
            </w:r>
          </w:p>
        </w:tc>
      </w:tr>
      <w:tr w:rsidR="00F52F64" w:rsidRPr="005E6A97" w14:paraId="6FA9FF05" w14:textId="77777777" w:rsidTr="008861D6">
        <w:tc>
          <w:tcPr>
            <w:tcW w:w="1358" w:type="pct"/>
            <w:gridSpan w:val="2"/>
            <w:shd w:val="clear" w:color="auto" w:fill="auto"/>
          </w:tcPr>
          <w:p w14:paraId="0F0737A1" w14:textId="77777777" w:rsidR="00F52F64" w:rsidRPr="005E6A97" w:rsidRDefault="00F52F64" w:rsidP="008861D6">
            <w:pPr>
              <w:pStyle w:val="RepTable"/>
            </w:pPr>
            <w:r w:rsidRPr="005E6A97">
              <w:t>Initial</w:t>
            </w:r>
          </w:p>
        </w:tc>
        <w:tc>
          <w:tcPr>
            <w:tcW w:w="455" w:type="pct"/>
            <w:shd w:val="clear" w:color="auto" w:fill="auto"/>
            <w:vAlign w:val="center"/>
          </w:tcPr>
          <w:p w14:paraId="22EDCD05" w14:textId="77777777" w:rsidR="00F52F64" w:rsidRPr="005E6A97" w:rsidRDefault="00F52F64" w:rsidP="008861D6">
            <w:pPr>
              <w:pStyle w:val="RepTable"/>
              <w:jc w:val="center"/>
            </w:pPr>
            <w:r w:rsidRPr="005E6A97">
              <w:t>0.173</w:t>
            </w:r>
          </w:p>
        </w:tc>
        <w:tc>
          <w:tcPr>
            <w:tcW w:w="455" w:type="pct"/>
            <w:shd w:val="clear" w:color="auto" w:fill="auto"/>
            <w:vAlign w:val="center"/>
          </w:tcPr>
          <w:p w14:paraId="17DEEEC4" w14:textId="77777777" w:rsidR="00F52F64" w:rsidRPr="005E6A97" w:rsidRDefault="00F52F64" w:rsidP="008861D6">
            <w:pPr>
              <w:pStyle w:val="RepTable"/>
              <w:jc w:val="center"/>
            </w:pPr>
            <w:r w:rsidRPr="005E6A97">
              <w:rPr>
                <w:rFonts w:ascii="MS Sans Serif" w:hAnsi="MS Sans Serif" w:cs="Calibri"/>
                <w:color w:val="008000"/>
                <w:szCs w:val="20"/>
                <w:lang w:val="de-DE"/>
              </w:rPr>
              <w:t>-</w:t>
            </w:r>
          </w:p>
        </w:tc>
        <w:tc>
          <w:tcPr>
            <w:tcW w:w="455" w:type="pct"/>
            <w:shd w:val="clear" w:color="auto" w:fill="auto"/>
            <w:vAlign w:val="center"/>
          </w:tcPr>
          <w:p w14:paraId="5E7AA6A6" w14:textId="77777777" w:rsidR="00F52F64" w:rsidRPr="005E6A97" w:rsidRDefault="00F52F64" w:rsidP="008861D6">
            <w:pPr>
              <w:pStyle w:val="RepTable"/>
              <w:jc w:val="center"/>
            </w:pPr>
            <w:r w:rsidRPr="005E6A97">
              <w:t>0.014</w:t>
            </w:r>
          </w:p>
        </w:tc>
        <w:tc>
          <w:tcPr>
            <w:tcW w:w="456" w:type="pct"/>
            <w:shd w:val="clear" w:color="auto" w:fill="auto"/>
            <w:vAlign w:val="center"/>
          </w:tcPr>
          <w:p w14:paraId="22581928" w14:textId="77777777" w:rsidR="00F52F64" w:rsidRPr="005E6A97" w:rsidRDefault="00F52F64" w:rsidP="008861D6">
            <w:pPr>
              <w:pStyle w:val="RepTable"/>
              <w:jc w:val="center"/>
            </w:pPr>
            <w:r w:rsidRPr="005E6A97">
              <w:t>-</w:t>
            </w:r>
          </w:p>
        </w:tc>
        <w:tc>
          <w:tcPr>
            <w:tcW w:w="455" w:type="pct"/>
            <w:shd w:val="clear" w:color="auto" w:fill="auto"/>
            <w:vAlign w:val="center"/>
          </w:tcPr>
          <w:p w14:paraId="28C9C7C2" w14:textId="77777777" w:rsidR="00F52F64" w:rsidRPr="005E6A97" w:rsidRDefault="00F52F64" w:rsidP="008861D6">
            <w:pPr>
              <w:pStyle w:val="RepTable"/>
              <w:jc w:val="center"/>
            </w:pPr>
            <w:r w:rsidRPr="005E6A97">
              <w:t>0.149</w:t>
            </w:r>
          </w:p>
        </w:tc>
        <w:tc>
          <w:tcPr>
            <w:tcW w:w="455" w:type="pct"/>
            <w:shd w:val="clear" w:color="auto" w:fill="auto"/>
            <w:vAlign w:val="center"/>
          </w:tcPr>
          <w:p w14:paraId="6001281A" w14:textId="77777777" w:rsidR="00F52F64" w:rsidRPr="005E6A97" w:rsidRDefault="00F52F64" w:rsidP="008861D6">
            <w:pPr>
              <w:pStyle w:val="RepTable"/>
              <w:jc w:val="center"/>
            </w:pPr>
            <w:r w:rsidRPr="005E6A97">
              <w:t>-</w:t>
            </w:r>
          </w:p>
        </w:tc>
        <w:tc>
          <w:tcPr>
            <w:tcW w:w="455" w:type="pct"/>
            <w:shd w:val="clear" w:color="auto" w:fill="auto"/>
            <w:vAlign w:val="center"/>
          </w:tcPr>
          <w:p w14:paraId="276C6A5A" w14:textId="77777777" w:rsidR="00F52F64" w:rsidRPr="005E6A97" w:rsidRDefault="00F52F64" w:rsidP="008861D6">
            <w:pPr>
              <w:pStyle w:val="RepTable"/>
              <w:jc w:val="center"/>
            </w:pPr>
            <w:r w:rsidRPr="005E6A97">
              <w:t>0.146</w:t>
            </w:r>
          </w:p>
        </w:tc>
        <w:tc>
          <w:tcPr>
            <w:tcW w:w="455" w:type="pct"/>
            <w:shd w:val="clear" w:color="auto" w:fill="auto"/>
            <w:vAlign w:val="center"/>
          </w:tcPr>
          <w:p w14:paraId="0538D0AC" w14:textId="77777777" w:rsidR="00F52F64" w:rsidRPr="005E6A97" w:rsidRDefault="00F52F64" w:rsidP="008861D6">
            <w:pPr>
              <w:pStyle w:val="RepTable"/>
              <w:jc w:val="center"/>
            </w:pPr>
            <w:r w:rsidRPr="005E6A97">
              <w:t>-</w:t>
            </w:r>
          </w:p>
        </w:tc>
      </w:tr>
      <w:tr w:rsidR="00F52F64" w:rsidRPr="005E6A97" w14:paraId="1BDB4596" w14:textId="77777777" w:rsidTr="008861D6">
        <w:tc>
          <w:tcPr>
            <w:tcW w:w="885" w:type="pct"/>
            <w:vMerge w:val="restart"/>
            <w:shd w:val="clear" w:color="auto" w:fill="auto"/>
          </w:tcPr>
          <w:p w14:paraId="67A946EB" w14:textId="77777777" w:rsidR="00F52F64" w:rsidRPr="005E6A97" w:rsidRDefault="00F52F64" w:rsidP="008861D6">
            <w:pPr>
              <w:pStyle w:val="RepTable"/>
            </w:pPr>
            <w:r w:rsidRPr="005E6A97">
              <w:t>Short term</w:t>
            </w:r>
          </w:p>
        </w:tc>
        <w:tc>
          <w:tcPr>
            <w:tcW w:w="473" w:type="pct"/>
            <w:shd w:val="clear" w:color="auto" w:fill="auto"/>
          </w:tcPr>
          <w:p w14:paraId="641298FC" w14:textId="77777777" w:rsidR="00F52F64" w:rsidRPr="005E6A97" w:rsidRDefault="00F52F64" w:rsidP="008861D6">
            <w:pPr>
              <w:pStyle w:val="RepTable"/>
            </w:pPr>
            <w:r w:rsidRPr="005E6A97">
              <w:t>24h</w:t>
            </w:r>
          </w:p>
        </w:tc>
        <w:tc>
          <w:tcPr>
            <w:tcW w:w="455" w:type="pct"/>
            <w:shd w:val="clear" w:color="auto" w:fill="auto"/>
            <w:vAlign w:val="center"/>
          </w:tcPr>
          <w:p w14:paraId="3883DFCD" w14:textId="77777777" w:rsidR="00F52F64" w:rsidRPr="005E6A97" w:rsidRDefault="00F52F64" w:rsidP="008861D6">
            <w:pPr>
              <w:pStyle w:val="RepTable"/>
              <w:jc w:val="center"/>
            </w:pPr>
            <w:r w:rsidRPr="005E6A97">
              <w:t>0.171</w:t>
            </w:r>
          </w:p>
        </w:tc>
        <w:tc>
          <w:tcPr>
            <w:tcW w:w="455" w:type="pct"/>
            <w:shd w:val="clear" w:color="auto" w:fill="auto"/>
            <w:vAlign w:val="center"/>
          </w:tcPr>
          <w:p w14:paraId="362D96A9" w14:textId="77777777" w:rsidR="00F52F64" w:rsidRPr="005E6A97" w:rsidRDefault="00F52F64" w:rsidP="008861D6">
            <w:pPr>
              <w:pStyle w:val="RepTable"/>
              <w:jc w:val="center"/>
            </w:pPr>
            <w:r w:rsidRPr="005E6A97">
              <w:t>0.172</w:t>
            </w:r>
          </w:p>
        </w:tc>
        <w:tc>
          <w:tcPr>
            <w:tcW w:w="455" w:type="pct"/>
            <w:shd w:val="clear" w:color="auto" w:fill="auto"/>
            <w:vAlign w:val="center"/>
          </w:tcPr>
          <w:p w14:paraId="0DF9AD69" w14:textId="77777777" w:rsidR="00F52F64" w:rsidRPr="005E6A97" w:rsidRDefault="00F52F64" w:rsidP="008861D6">
            <w:pPr>
              <w:pStyle w:val="RepTable"/>
              <w:jc w:val="center"/>
            </w:pPr>
            <w:r w:rsidRPr="005E6A97">
              <w:t>0.014</w:t>
            </w:r>
          </w:p>
        </w:tc>
        <w:tc>
          <w:tcPr>
            <w:tcW w:w="456" w:type="pct"/>
            <w:shd w:val="clear" w:color="auto" w:fill="auto"/>
            <w:vAlign w:val="center"/>
          </w:tcPr>
          <w:p w14:paraId="3E7E4AB8" w14:textId="77777777" w:rsidR="00F52F64" w:rsidRPr="005E6A97" w:rsidRDefault="00F52F64" w:rsidP="008861D6">
            <w:pPr>
              <w:pStyle w:val="RepTable"/>
              <w:jc w:val="center"/>
            </w:pPr>
            <w:r w:rsidRPr="005E6A97">
              <w:t>0.014</w:t>
            </w:r>
          </w:p>
        </w:tc>
        <w:tc>
          <w:tcPr>
            <w:tcW w:w="455" w:type="pct"/>
            <w:shd w:val="clear" w:color="auto" w:fill="auto"/>
            <w:vAlign w:val="center"/>
          </w:tcPr>
          <w:p w14:paraId="0E0549D1" w14:textId="77777777" w:rsidR="00F52F64" w:rsidRPr="005E6A97" w:rsidRDefault="00F52F64" w:rsidP="008861D6">
            <w:pPr>
              <w:pStyle w:val="RepTable"/>
              <w:jc w:val="center"/>
            </w:pPr>
            <w:r w:rsidRPr="005E6A97">
              <w:t>0.144</w:t>
            </w:r>
          </w:p>
        </w:tc>
        <w:tc>
          <w:tcPr>
            <w:tcW w:w="455" w:type="pct"/>
            <w:shd w:val="clear" w:color="auto" w:fill="auto"/>
            <w:vAlign w:val="center"/>
          </w:tcPr>
          <w:p w14:paraId="7BED89A6" w14:textId="77777777" w:rsidR="00F52F64" w:rsidRPr="005E6A97" w:rsidRDefault="00F52F64" w:rsidP="008861D6">
            <w:pPr>
              <w:pStyle w:val="RepTable"/>
              <w:jc w:val="center"/>
            </w:pPr>
            <w:r w:rsidRPr="005E6A97">
              <w:t>0.146</w:t>
            </w:r>
          </w:p>
        </w:tc>
        <w:tc>
          <w:tcPr>
            <w:tcW w:w="455" w:type="pct"/>
            <w:shd w:val="clear" w:color="auto" w:fill="auto"/>
            <w:vAlign w:val="center"/>
          </w:tcPr>
          <w:p w14:paraId="62C6A462" w14:textId="77777777" w:rsidR="00F52F64" w:rsidRPr="005E6A97" w:rsidRDefault="00F52F64" w:rsidP="008861D6">
            <w:pPr>
              <w:pStyle w:val="RepTable"/>
              <w:jc w:val="center"/>
            </w:pPr>
            <w:r w:rsidRPr="005E6A97">
              <w:t>0.143</w:t>
            </w:r>
          </w:p>
        </w:tc>
        <w:tc>
          <w:tcPr>
            <w:tcW w:w="455" w:type="pct"/>
            <w:shd w:val="clear" w:color="auto" w:fill="auto"/>
            <w:vAlign w:val="center"/>
          </w:tcPr>
          <w:p w14:paraId="799D1FD6" w14:textId="77777777" w:rsidR="00F52F64" w:rsidRPr="005E6A97" w:rsidRDefault="00F52F64" w:rsidP="008861D6">
            <w:pPr>
              <w:pStyle w:val="RepTable"/>
              <w:jc w:val="center"/>
            </w:pPr>
            <w:r w:rsidRPr="005E6A97">
              <w:t>0.144</w:t>
            </w:r>
          </w:p>
        </w:tc>
      </w:tr>
      <w:tr w:rsidR="00F52F64" w:rsidRPr="005E6A97" w14:paraId="03D50EDE" w14:textId="77777777" w:rsidTr="008861D6">
        <w:tc>
          <w:tcPr>
            <w:tcW w:w="885" w:type="pct"/>
            <w:vMerge/>
            <w:shd w:val="clear" w:color="auto" w:fill="auto"/>
          </w:tcPr>
          <w:p w14:paraId="4609543F" w14:textId="77777777" w:rsidR="00F52F64" w:rsidRPr="005E6A97" w:rsidRDefault="00F52F64" w:rsidP="008861D6">
            <w:pPr>
              <w:rPr>
                <w:lang w:val="en-GB"/>
              </w:rPr>
            </w:pPr>
          </w:p>
        </w:tc>
        <w:tc>
          <w:tcPr>
            <w:tcW w:w="473" w:type="pct"/>
            <w:shd w:val="clear" w:color="auto" w:fill="auto"/>
          </w:tcPr>
          <w:p w14:paraId="6EF1DD09" w14:textId="77777777" w:rsidR="00F52F64" w:rsidRPr="005E6A97" w:rsidRDefault="00F52F64" w:rsidP="008861D6">
            <w:pPr>
              <w:pStyle w:val="RepTable"/>
            </w:pPr>
            <w:r w:rsidRPr="005E6A97">
              <w:t>2d</w:t>
            </w:r>
          </w:p>
        </w:tc>
        <w:tc>
          <w:tcPr>
            <w:tcW w:w="455" w:type="pct"/>
            <w:shd w:val="clear" w:color="auto" w:fill="auto"/>
            <w:vAlign w:val="center"/>
          </w:tcPr>
          <w:p w14:paraId="4FB98E8A" w14:textId="77777777" w:rsidR="00F52F64" w:rsidRPr="005E6A97" w:rsidRDefault="00F52F64" w:rsidP="008861D6">
            <w:pPr>
              <w:pStyle w:val="RepTable"/>
              <w:jc w:val="center"/>
            </w:pPr>
            <w:r w:rsidRPr="005E6A97">
              <w:t>0.168</w:t>
            </w:r>
          </w:p>
        </w:tc>
        <w:tc>
          <w:tcPr>
            <w:tcW w:w="455" w:type="pct"/>
            <w:shd w:val="clear" w:color="auto" w:fill="auto"/>
            <w:vAlign w:val="center"/>
          </w:tcPr>
          <w:p w14:paraId="1C9E301B" w14:textId="77777777" w:rsidR="00F52F64" w:rsidRPr="005E6A97" w:rsidRDefault="00F52F64" w:rsidP="008861D6">
            <w:pPr>
              <w:pStyle w:val="RepTable"/>
              <w:jc w:val="center"/>
            </w:pPr>
            <w:r w:rsidRPr="005E6A97">
              <w:t>0.172</w:t>
            </w:r>
          </w:p>
        </w:tc>
        <w:tc>
          <w:tcPr>
            <w:tcW w:w="455" w:type="pct"/>
            <w:shd w:val="clear" w:color="auto" w:fill="auto"/>
            <w:vAlign w:val="center"/>
          </w:tcPr>
          <w:p w14:paraId="7BA84BD4" w14:textId="77777777" w:rsidR="00F52F64" w:rsidRPr="005E6A97" w:rsidRDefault="00F52F64" w:rsidP="008861D6">
            <w:pPr>
              <w:pStyle w:val="RepTable"/>
              <w:jc w:val="center"/>
            </w:pPr>
            <w:r w:rsidRPr="005E6A97">
              <w:t>0.014</w:t>
            </w:r>
          </w:p>
        </w:tc>
        <w:tc>
          <w:tcPr>
            <w:tcW w:w="456" w:type="pct"/>
            <w:shd w:val="clear" w:color="auto" w:fill="auto"/>
            <w:vAlign w:val="center"/>
          </w:tcPr>
          <w:p w14:paraId="027203EC" w14:textId="77777777" w:rsidR="00F52F64" w:rsidRPr="005E6A97" w:rsidRDefault="00F52F64" w:rsidP="008861D6">
            <w:pPr>
              <w:pStyle w:val="RepTable"/>
              <w:jc w:val="center"/>
            </w:pPr>
            <w:r w:rsidRPr="005E6A97">
              <w:t>0.014</w:t>
            </w:r>
          </w:p>
        </w:tc>
        <w:tc>
          <w:tcPr>
            <w:tcW w:w="455" w:type="pct"/>
            <w:shd w:val="clear" w:color="auto" w:fill="auto"/>
            <w:vAlign w:val="center"/>
          </w:tcPr>
          <w:p w14:paraId="6B0D2A9B" w14:textId="77777777" w:rsidR="00F52F64" w:rsidRPr="005E6A97" w:rsidRDefault="00F52F64" w:rsidP="008861D6">
            <w:pPr>
              <w:pStyle w:val="RepTable"/>
              <w:jc w:val="center"/>
            </w:pPr>
            <w:r w:rsidRPr="005E6A97">
              <w:t>0.139</w:t>
            </w:r>
          </w:p>
        </w:tc>
        <w:tc>
          <w:tcPr>
            <w:tcW w:w="455" w:type="pct"/>
            <w:shd w:val="clear" w:color="auto" w:fill="auto"/>
            <w:vAlign w:val="center"/>
          </w:tcPr>
          <w:p w14:paraId="73286D26" w14:textId="77777777" w:rsidR="00F52F64" w:rsidRPr="005E6A97" w:rsidRDefault="00F52F64" w:rsidP="008861D6">
            <w:pPr>
              <w:pStyle w:val="RepTable"/>
              <w:jc w:val="center"/>
            </w:pPr>
            <w:r w:rsidRPr="005E6A97">
              <w:t>0.144</w:t>
            </w:r>
          </w:p>
        </w:tc>
        <w:tc>
          <w:tcPr>
            <w:tcW w:w="455" w:type="pct"/>
            <w:shd w:val="clear" w:color="auto" w:fill="auto"/>
            <w:vAlign w:val="center"/>
          </w:tcPr>
          <w:p w14:paraId="70F050D9" w14:textId="77777777" w:rsidR="00F52F64" w:rsidRPr="005E6A97" w:rsidRDefault="00F52F64" w:rsidP="008861D6">
            <w:pPr>
              <w:pStyle w:val="RepTable"/>
              <w:jc w:val="center"/>
            </w:pPr>
            <w:r w:rsidRPr="005E6A97">
              <w:t>0.140</w:t>
            </w:r>
          </w:p>
        </w:tc>
        <w:tc>
          <w:tcPr>
            <w:tcW w:w="455" w:type="pct"/>
            <w:shd w:val="clear" w:color="auto" w:fill="auto"/>
            <w:vAlign w:val="center"/>
          </w:tcPr>
          <w:p w14:paraId="4E5A9363" w14:textId="77777777" w:rsidR="00F52F64" w:rsidRPr="005E6A97" w:rsidRDefault="00F52F64" w:rsidP="008861D6">
            <w:pPr>
              <w:pStyle w:val="RepTable"/>
              <w:jc w:val="center"/>
            </w:pPr>
            <w:r w:rsidRPr="005E6A97">
              <w:t>0.143</w:t>
            </w:r>
          </w:p>
        </w:tc>
      </w:tr>
      <w:tr w:rsidR="00F52F64" w:rsidRPr="005E6A97" w14:paraId="0320FD86" w14:textId="77777777" w:rsidTr="008861D6">
        <w:tc>
          <w:tcPr>
            <w:tcW w:w="885" w:type="pct"/>
            <w:vMerge/>
            <w:shd w:val="clear" w:color="auto" w:fill="auto"/>
          </w:tcPr>
          <w:p w14:paraId="1FA7FC38" w14:textId="77777777" w:rsidR="00F52F64" w:rsidRPr="005E6A97" w:rsidRDefault="00F52F64" w:rsidP="008861D6">
            <w:pPr>
              <w:rPr>
                <w:lang w:val="en-GB"/>
              </w:rPr>
            </w:pPr>
          </w:p>
        </w:tc>
        <w:tc>
          <w:tcPr>
            <w:tcW w:w="473" w:type="pct"/>
            <w:shd w:val="clear" w:color="auto" w:fill="auto"/>
          </w:tcPr>
          <w:p w14:paraId="0A83B236" w14:textId="77777777" w:rsidR="00F52F64" w:rsidRPr="005E6A97" w:rsidRDefault="00F52F64" w:rsidP="008861D6">
            <w:pPr>
              <w:pStyle w:val="RepTable"/>
            </w:pPr>
            <w:r w:rsidRPr="005E6A97">
              <w:t>4d</w:t>
            </w:r>
          </w:p>
        </w:tc>
        <w:tc>
          <w:tcPr>
            <w:tcW w:w="455" w:type="pct"/>
            <w:shd w:val="clear" w:color="auto" w:fill="auto"/>
            <w:vAlign w:val="center"/>
          </w:tcPr>
          <w:p w14:paraId="79586821" w14:textId="77777777" w:rsidR="00F52F64" w:rsidRPr="005E6A97" w:rsidRDefault="00F52F64" w:rsidP="008861D6">
            <w:pPr>
              <w:pStyle w:val="RepTable"/>
              <w:jc w:val="center"/>
            </w:pPr>
            <w:r w:rsidRPr="005E6A97">
              <w:t>0.158</w:t>
            </w:r>
          </w:p>
        </w:tc>
        <w:tc>
          <w:tcPr>
            <w:tcW w:w="455" w:type="pct"/>
            <w:shd w:val="clear" w:color="auto" w:fill="auto"/>
            <w:vAlign w:val="center"/>
          </w:tcPr>
          <w:p w14:paraId="4F9FA1C3" w14:textId="77777777" w:rsidR="00F52F64" w:rsidRPr="005E6A97" w:rsidRDefault="00F52F64" w:rsidP="008861D6">
            <w:pPr>
              <w:pStyle w:val="RepTable"/>
              <w:jc w:val="center"/>
            </w:pPr>
            <w:r w:rsidRPr="005E6A97">
              <w:t>0.171</w:t>
            </w:r>
          </w:p>
        </w:tc>
        <w:tc>
          <w:tcPr>
            <w:tcW w:w="455" w:type="pct"/>
            <w:shd w:val="clear" w:color="auto" w:fill="auto"/>
            <w:vAlign w:val="center"/>
          </w:tcPr>
          <w:p w14:paraId="3A0DA5B5" w14:textId="77777777" w:rsidR="00F52F64" w:rsidRPr="005E6A97" w:rsidRDefault="00F52F64" w:rsidP="008861D6">
            <w:pPr>
              <w:pStyle w:val="RepTable"/>
              <w:jc w:val="center"/>
            </w:pPr>
            <w:r w:rsidRPr="005E6A97">
              <w:t>0.013</w:t>
            </w:r>
          </w:p>
        </w:tc>
        <w:tc>
          <w:tcPr>
            <w:tcW w:w="456" w:type="pct"/>
            <w:shd w:val="clear" w:color="auto" w:fill="auto"/>
            <w:vAlign w:val="center"/>
          </w:tcPr>
          <w:p w14:paraId="389AF1DD" w14:textId="77777777" w:rsidR="00F52F64" w:rsidRPr="005E6A97" w:rsidRDefault="00F52F64" w:rsidP="008861D6">
            <w:pPr>
              <w:pStyle w:val="RepTable"/>
              <w:jc w:val="center"/>
            </w:pPr>
            <w:r w:rsidRPr="005E6A97">
              <w:t>0.014</w:t>
            </w:r>
          </w:p>
        </w:tc>
        <w:tc>
          <w:tcPr>
            <w:tcW w:w="455" w:type="pct"/>
            <w:shd w:val="clear" w:color="auto" w:fill="auto"/>
            <w:vAlign w:val="center"/>
          </w:tcPr>
          <w:p w14:paraId="2B3D6E59" w14:textId="77777777" w:rsidR="00F52F64" w:rsidRPr="005E6A97" w:rsidRDefault="00F52F64" w:rsidP="008861D6">
            <w:pPr>
              <w:pStyle w:val="RepTable"/>
              <w:jc w:val="center"/>
            </w:pPr>
            <w:r w:rsidRPr="005E6A97">
              <w:t>0.130</w:t>
            </w:r>
          </w:p>
        </w:tc>
        <w:tc>
          <w:tcPr>
            <w:tcW w:w="455" w:type="pct"/>
            <w:shd w:val="clear" w:color="auto" w:fill="auto"/>
            <w:vAlign w:val="center"/>
          </w:tcPr>
          <w:p w14:paraId="6EBF159C" w14:textId="77777777" w:rsidR="00F52F64" w:rsidRPr="005E6A97" w:rsidRDefault="00F52F64" w:rsidP="008861D6">
            <w:pPr>
              <w:pStyle w:val="RepTable"/>
              <w:jc w:val="center"/>
            </w:pPr>
            <w:r w:rsidRPr="005E6A97">
              <w:t>0.139</w:t>
            </w:r>
          </w:p>
        </w:tc>
        <w:tc>
          <w:tcPr>
            <w:tcW w:w="455" w:type="pct"/>
            <w:shd w:val="clear" w:color="auto" w:fill="auto"/>
            <w:vAlign w:val="center"/>
          </w:tcPr>
          <w:p w14:paraId="33ACF43D" w14:textId="77777777" w:rsidR="00F52F64" w:rsidRPr="005E6A97" w:rsidRDefault="00F52F64" w:rsidP="008861D6">
            <w:pPr>
              <w:pStyle w:val="RepTable"/>
              <w:jc w:val="center"/>
            </w:pPr>
            <w:r w:rsidRPr="005E6A97">
              <w:t>0.135</w:t>
            </w:r>
          </w:p>
        </w:tc>
        <w:tc>
          <w:tcPr>
            <w:tcW w:w="455" w:type="pct"/>
            <w:shd w:val="clear" w:color="auto" w:fill="auto"/>
            <w:vAlign w:val="center"/>
          </w:tcPr>
          <w:p w14:paraId="0D2297AA" w14:textId="77777777" w:rsidR="00F52F64" w:rsidRPr="005E6A97" w:rsidRDefault="00F52F64" w:rsidP="008861D6">
            <w:pPr>
              <w:pStyle w:val="RepTable"/>
              <w:jc w:val="center"/>
            </w:pPr>
            <w:r w:rsidRPr="005E6A97">
              <w:t>0.140</w:t>
            </w:r>
          </w:p>
        </w:tc>
      </w:tr>
      <w:tr w:rsidR="00F52F64" w:rsidRPr="005E6A97" w14:paraId="4AC9DFBE" w14:textId="77777777" w:rsidTr="008861D6">
        <w:tc>
          <w:tcPr>
            <w:tcW w:w="885" w:type="pct"/>
            <w:vMerge w:val="restart"/>
            <w:shd w:val="clear" w:color="auto" w:fill="auto"/>
          </w:tcPr>
          <w:p w14:paraId="23AAA9F7" w14:textId="77777777" w:rsidR="00F52F64" w:rsidRPr="005E6A97" w:rsidRDefault="00F52F64" w:rsidP="008861D6">
            <w:pPr>
              <w:pStyle w:val="RepTable"/>
            </w:pPr>
            <w:r w:rsidRPr="005E6A97">
              <w:t>Long term</w:t>
            </w:r>
          </w:p>
        </w:tc>
        <w:tc>
          <w:tcPr>
            <w:tcW w:w="473" w:type="pct"/>
            <w:shd w:val="clear" w:color="auto" w:fill="auto"/>
          </w:tcPr>
          <w:p w14:paraId="6547299E" w14:textId="77777777" w:rsidR="00F52F64" w:rsidRPr="005E6A97" w:rsidRDefault="00F52F64" w:rsidP="008861D6">
            <w:pPr>
              <w:pStyle w:val="RepTable"/>
            </w:pPr>
            <w:r w:rsidRPr="005E6A97">
              <w:t>7d</w:t>
            </w:r>
          </w:p>
        </w:tc>
        <w:tc>
          <w:tcPr>
            <w:tcW w:w="455" w:type="pct"/>
            <w:shd w:val="clear" w:color="auto" w:fill="auto"/>
            <w:vAlign w:val="center"/>
          </w:tcPr>
          <w:p w14:paraId="76148EC7" w14:textId="77777777" w:rsidR="00F52F64" w:rsidRPr="005E6A97" w:rsidRDefault="00F52F64" w:rsidP="008861D6">
            <w:pPr>
              <w:pStyle w:val="RepTable"/>
              <w:jc w:val="center"/>
            </w:pPr>
            <w:r w:rsidRPr="005E6A97">
              <w:t>0.138</w:t>
            </w:r>
          </w:p>
        </w:tc>
        <w:tc>
          <w:tcPr>
            <w:tcW w:w="455" w:type="pct"/>
            <w:shd w:val="clear" w:color="auto" w:fill="auto"/>
            <w:vAlign w:val="center"/>
          </w:tcPr>
          <w:p w14:paraId="0DB65637" w14:textId="77777777" w:rsidR="00F52F64" w:rsidRPr="005E6A97" w:rsidRDefault="00F52F64" w:rsidP="008861D6">
            <w:pPr>
              <w:pStyle w:val="RepTable"/>
              <w:jc w:val="center"/>
            </w:pPr>
            <w:r w:rsidRPr="005E6A97">
              <w:t>0.168</w:t>
            </w:r>
          </w:p>
        </w:tc>
        <w:tc>
          <w:tcPr>
            <w:tcW w:w="455" w:type="pct"/>
            <w:shd w:val="clear" w:color="auto" w:fill="auto"/>
            <w:vAlign w:val="center"/>
          </w:tcPr>
          <w:p w14:paraId="27164171" w14:textId="77777777" w:rsidR="00F52F64" w:rsidRPr="005E6A97" w:rsidRDefault="00F52F64" w:rsidP="008861D6">
            <w:pPr>
              <w:pStyle w:val="RepTable"/>
              <w:jc w:val="center"/>
            </w:pPr>
            <w:r w:rsidRPr="005E6A97">
              <w:t>0.012</w:t>
            </w:r>
          </w:p>
        </w:tc>
        <w:tc>
          <w:tcPr>
            <w:tcW w:w="456" w:type="pct"/>
            <w:shd w:val="clear" w:color="auto" w:fill="auto"/>
            <w:vAlign w:val="center"/>
          </w:tcPr>
          <w:p w14:paraId="1BD94E24" w14:textId="77777777" w:rsidR="00F52F64" w:rsidRPr="005E6A97" w:rsidRDefault="00F52F64" w:rsidP="008861D6">
            <w:pPr>
              <w:pStyle w:val="RepTable"/>
              <w:jc w:val="center"/>
            </w:pPr>
            <w:r w:rsidRPr="005E6A97">
              <w:t>0.014</w:t>
            </w:r>
          </w:p>
        </w:tc>
        <w:tc>
          <w:tcPr>
            <w:tcW w:w="455" w:type="pct"/>
            <w:shd w:val="clear" w:color="auto" w:fill="auto"/>
            <w:vAlign w:val="center"/>
          </w:tcPr>
          <w:p w14:paraId="7A97767E" w14:textId="77777777" w:rsidR="00F52F64" w:rsidRPr="005E6A97" w:rsidRDefault="00F52F64" w:rsidP="008861D6">
            <w:pPr>
              <w:pStyle w:val="RepTable"/>
              <w:jc w:val="center"/>
            </w:pPr>
            <w:r w:rsidRPr="005E6A97">
              <w:t>0.117</w:t>
            </w:r>
          </w:p>
        </w:tc>
        <w:tc>
          <w:tcPr>
            <w:tcW w:w="455" w:type="pct"/>
            <w:shd w:val="clear" w:color="auto" w:fill="auto"/>
            <w:vAlign w:val="center"/>
          </w:tcPr>
          <w:p w14:paraId="1FA9C18D" w14:textId="77777777" w:rsidR="00F52F64" w:rsidRPr="005E6A97" w:rsidRDefault="00F52F64" w:rsidP="008861D6">
            <w:pPr>
              <w:pStyle w:val="RepTable"/>
              <w:jc w:val="center"/>
            </w:pPr>
            <w:r w:rsidRPr="005E6A97">
              <w:t>0.133</w:t>
            </w:r>
          </w:p>
        </w:tc>
        <w:tc>
          <w:tcPr>
            <w:tcW w:w="455" w:type="pct"/>
            <w:shd w:val="clear" w:color="auto" w:fill="auto"/>
            <w:vAlign w:val="center"/>
          </w:tcPr>
          <w:p w14:paraId="4E7308C7" w14:textId="77777777" w:rsidR="00F52F64" w:rsidRPr="005E6A97" w:rsidRDefault="00F52F64" w:rsidP="008861D6">
            <w:pPr>
              <w:pStyle w:val="RepTable"/>
              <w:jc w:val="center"/>
            </w:pPr>
            <w:r w:rsidRPr="005E6A97">
              <w:t>0.129</w:t>
            </w:r>
          </w:p>
        </w:tc>
        <w:tc>
          <w:tcPr>
            <w:tcW w:w="455" w:type="pct"/>
            <w:shd w:val="clear" w:color="auto" w:fill="auto"/>
            <w:vAlign w:val="center"/>
          </w:tcPr>
          <w:p w14:paraId="2E2489DE" w14:textId="77777777" w:rsidR="00F52F64" w:rsidRPr="005E6A97" w:rsidRDefault="00F52F64" w:rsidP="008861D6">
            <w:pPr>
              <w:pStyle w:val="RepTable"/>
              <w:jc w:val="center"/>
            </w:pPr>
            <w:r w:rsidRPr="005E6A97">
              <w:t>0.137</w:t>
            </w:r>
          </w:p>
        </w:tc>
      </w:tr>
      <w:tr w:rsidR="00F52F64" w:rsidRPr="005E6A97" w14:paraId="03F6C98F" w14:textId="77777777" w:rsidTr="008861D6">
        <w:tc>
          <w:tcPr>
            <w:tcW w:w="885" w:type="pct"/>
            <w:vMerge/>
            <w:shd w:val="clear" w:color="auto" w:fill="auto"/>
          </w:tcPr>
          <w:p w14:paraId="3D994A8C" w14:textId="77777777" w:rsidR="00F52F64" w:rsidRPr="005E6A97" w:rsidRDefault="00F52F64" w:rsidP="008861D6">
            <w:pPr>
              <w:rPr>
                <w:lang w:val="en-GB"/>
              </w:rPr>
            </w:pPr>
          </w:p>
        </w:tc>
        <w:tc>
          <w:tcPr>
            <w:tcW w:w="473" w:type="pct"/>
            <w:shd w:val="clear" w:color="auto" w:fill="auto"/>
          </w:tcPr>
          <w:p w14:paraId="3CCDC47C" w14:textId="77777777" w:rsidR="00F52F64" w:rsidRPr="005E6A97" w:rsidRDefault="00F52F64" w:rsidP="008861D6">
            <w:pPr>
              <w:pStyle w:val="RepTable"/>
            </w:pPr>
            <w:r w:rsidRPr="005E6A97">
              <w:t>14d</w:t>
            </w:r>
          </w:p>
        </w:tc>
        <w:tc>
          <w:tcPr>
            <w:tcW w:w="455" w:type="pct"/>
            <w:shd w:val="clear" w:color="auto" w:fill="auto"/>
            <w:vAlign w:val="center"/>
          </w:tcPr>
          <w:p w14:paraId="3CF7AAE7" w14:textId="77777777" w:rsidR="00F52F64" w:rsidRPr="005E6A97" w:rsidRDefault="00F52F64" w:rsidP="008861D6">
            <w:pPr>
              <w:pStyle w:val="RepTable"/>
              <w:jc w:val="center"/>
            </w:pPr>
            <w:r w:rsidRPr="005E6A97">
              <w:t>0.094</w:t>
            </w:r>
          </w:p>
        </w:tc>
        <w:tc>
          <w:tcPr>
            <w:tcW w:w="455" w:type="pct"/>
            <w:shd w:val="clear" w:color="auto" w:fill="auto"/>
            <w:vAlign w:val="center"/>
          </w:tcPr>
          <w:p w14:paraId="0464424E" w14:textId="77777777" w:rsidR="00F52F64" w:rsidRPr="005E6A97" w:rsidRDefault="00F52F64" w:rsidP="008861D6">
            <w:pPr>
              <w:pStyle w:val="RepTable"/>
              <w:jc w:val="center"/>
            </w:pPr>
            <w:r w:rsidRPr="005E6A97">
              <w:t>0.155</w:t>
            </w:r>
          </w:p>
        </w:tc>
        <w:tc>
          <w:tcPr>
            <w:tcW w:w="455" w:type="pct"/>
            <w:shd w:val="clear" w:color="auto" w:fill="auto"/>
            <w:vAlign w:val="center"/>
          </w:tcPr>
          <w:p w14:paraId="15504A68" w14:textId="77777777" w:rsidR="00F52F64" w:rsidRPr="005E6A97" w:rsidRDefault="00F52F64" w:rsidP="008861D6">
            <w:pPr>
              <w:pStyle w:val="RepTable"/>
              <w:jc w:val="center"/>
            </w:pPr>
            <w:r w:rsidRPr="005E6A97">
              <w:t>0.010</w:t>
            </w:r>
          </w:p>
        </w:tc>
        <w:tc>
          <w:tcPr>
            <w:tcW w:w="456" w:type="pct"/>
            <w:shd w:val="clear" w:color="auto" w:fill="auto"/>
            <w:vAlign w:val="center"/>
          </w:tcPr>
          <w:p w14:paraId="444347BB" w14:textId="77777777" w:rsidR="00F52F64" w:rsidRPr="005E6A97" w:rsidRDefault="00F52F64" w:rsidP="008861D6">
            <w:pPr>
              <w:pStyle w:val="RepTable"/>
              <w:jc w:val="center"/>
            </w:pPr>
            <w:r w:rsidRPr="005E6A97">
              <w:t>0.013</w:t>
            </w:r>
          </w:p>
        </w:tc>
        <w:tc>
          <w:tcPr>
            <w:tcW w:w="455" w:type="pct"/>
            <w:shd w:val="clear" w:color="auto" w:fill="auto"/>
            <w:vAlign w:val="center"/>
          </w:tcPr>
          <w:p w14:paraId="6423A381" w14:textId="77777777" w:rsidR="00F52F64" w:rsidRPr="005E6A97" w:rsidRDefault="00F52F64" w:rsidP="008861D6">
            <w:pPr>
              <w:pStyle w:val="RepTable"/>
              <w:jc w:val="center"/>
            </w:pPr>
            <w:r w:rsidRPr="005E6A97">
              <w:t>0.091</w:t>
            </w:r>
          </w:p>
        </w:tc>
        <w:tc>
          <w:tcPr>
            <w:tcW w:w="455" w:type="pct"/>
            <w:shd w:val="clear" w:color="auto" w:fill="auto"/>
            <w:vAlign w:val="center"/>
          </w:tcPr>
          <w:p w14:paraId="46446C25" w14:textId="77777777" w:rsidR="00F52F64" w:rsidRPr="005E6A97" w:rsidRDefault="00F52F64" w:rsidP="008861D6">
            <w:pPr>
              <w:pStyle w:val="RepTable"/>
              <w:jc w:val="center"/>
            </w:pPr>
            <w:r w:rsidRPr="005E6A97">
              <w:t>0.120</w:t>
            </w:r>
          </w:p>
        </w:tc>
        <w:tc>
          <w:tcPr>
            <w:tcW w:w="455" w:type="pct"/>
            <w:shd w:val="clear" w:color="auto" w:fill="auto"/>
            <w:vAlign w:val="center"/>
          </w:tcPr>
          <w:p w14:paraId="49F5B0F1" w14:textId="77777777" w:rsidR="00F52F64" w:rsidRPr="005E6A97" w:rsidRDefault="00F52F64" w:rsidP="008861D6">
            <w:pPr>
              <w:pStyle w:val="RepTable"/>
              <w:jc w:val="center"/>
            </w:pPr>
            <w:r w:rsidRPr="005E6A97">
              <w:t>0.119</w:t>
            </w:r>
          </w:p>
        </w:tc>
        <w:tc>
          <w:tcPr>
            <w:tcW w:w="455" w:type="pct"/>
            <w:shd w:val="clear" w:color="auto" w:fill="auto"/>
            <w:vAlign w:val="center"/>
          </w:tcPr>
          <w:p w14:paraId="7191DDCC" w14:textId="77777777" w:rsidR="00F52F64" w:rsidRPr="005E6A97" w:rsidRDefault="00F52F64" w:rsidP="008861D6">
            <w:pPr>
              <w:pStyle w:val="RepTable"/>
              <w:jc w:val="center"/>
            </w:pPr>
            <w:r w:rsidRPr="005E6A97">
              <w:t>0.130</w:t>
            </w:r>
          </w:p>
        </w:tc>
      </w:tr>
      <w:tr w:rsidR="00F52F64" w:rsidRPr="005E6A97" w14:paraId="2CEDEFF0" w14:textId="77777777" w:rsidTr="008861D6">
        <w:tc>
          <w:tcPr>
            <w:tcW w:w="885" w:type="pct"/>
            <w:vMerge/>
            <w:shd w:val="clear" w:color="auto" w:fill="auto"/>
          </w:tcPr>
          <w:p w14:paraId="2D9F1C89" w14:textId="77777777" w:rsidR="00F52F64" w:rsidRPr="005E6A97" w:rsidRDefault="00F52F64" w:rsidP="008861D6">
            <w:pPr>
              <w:rPr>
                <w:lang w:val="en-GB"/>
              </w:rPr>
            </w:pPr>
          </w:p>
        </w:tc>
        <w:tc>
          <w:tcPr>
            <w:tcW w:w="473" w:type="pct"/>
            <w:shd w:val="clear" w:color="auto" w:fill="auto"/>
          </w:tcPr>
          <w:p w14:paraId="4C168657" w14:textId="77777777" w:rsidR="00F52F64" w:rsidRPr="005E6A97" w:rsidRDefault="00F52F64" w:rsidP="008861D6">
            <w:pPr>
              <w:pStyle w:val="RepTable"/>
            </w:pPr>
            <w:r w:rsidRPr="005E6A97">
              <w:t>21d</w:t>
            </w:r>
          </w:p>
        </w:tc>
        <w:tc>
          <w:tcPr>
            <w:tcW w:w="455" w:type="pct"/>
            <w:shd w:val="clear" w:color="auto" w:fill="auto"/>
            <w:vAlign w:val="center"/>
          </w:tcPr>
          <w:p w14:paraId="172C97E4" w14:textId="77777777" w:rsidR="00F52F64" w:rsidRPr="005E6A97" w:rsidRDefault="00F52F64" w:rsidP="008861D6">
            <w:pPr>
              <w:pStyle w:val="RepTable"/>
              <w:jc w:val="center"/>
            </w:pPr>
            <w:r w:rsidRPr="005E6A97">
              <w:t>0.062</w:t>
            </w:r>
          </w:p>
        </w:tc>
        <w:tc>
          <w:tcPr>
            <w:tcW w:w="455" w:type="pct"/>
            <w:shd w:val="clear" w:color="auto" w:fill="auto"/>
            <w:vAlign w:val="center"/>
          </w:tcPr>
          <w:p w14:paraId="24CBC8F7" w14:textId="77777777" w:rsidR="00F52F64" w:rsidRPr="005E6A97" w:rsidRDefault="00F52F64" w:rsidP="008861D6">
            <w:pPr>
              <w:pStyle w:val="RepTable"/>
              <w:jc w:val="center"/>
            </w:pPr>
            <w:r w:rsidRPr="005E6A97">
              <w:t>0.141</w:t>
            </w:r>
          </w:p>
        </w:tc>
        <w:tc>
          <w:tcPr>
            <w:tcW w:w="455" w:type="pct"/>
            <w:shd w:val="clear" w:color="auto" w:fill="auto"/>
            <w:vAlign w:val="center"/>
          </w:tcPr>
          <w:p w14:paraId="38E97BFB" w14:textId="77777777" w:rsidR="00F52F64" w:rsidRPr="005E6A97" w:rsidRDefault="00F52F64" w:rsidP="008861D6">
            <w:pPr>
              <w:pStyle w:val="RepTable"/>
              <w:jc w:val="center"/>
            </w:pPr>
            <w:r w:rsidRPr="005E6A97">
              <w:t>0.008</w:t>
            </w:r>
          </w:p>
        </w:tc>
        <w:tc>
          <w:tcPr>
            <w:tcW w:w="456" w:type="pct"/>
            <w:shd w:val="clear" w:color="auto" w:fill="auto"/>
            <w:vAlign w:val="center"/>
          </w:tcPr>
          <w:p w14:paraId="70461443" w14:textId="77777777" w:rsidR="00F52F64" w:rsidRPr="005E6A97" w:rsidRDefault="00F52F64" w:rsidP="008861D6">
            <w:pPr>
              <w:pStyle w:val="RepTable"/>
              <w:jc w:val="center"/>
            </w:pPr>
            <w:r w:rsidRPr="005E6A97">
              <w:t>0.012</w:t>
            </w:r>
          </w:p>
        </w:tc>
        <w:tc>
          <w:tcPr>
            <w:tcW w:w="455" w:type="pct"/>
            <w:shd w:val="clear" w:color="auto" w:fill="auto"/>
            <w:vAlign w:val="center"/>
          </w:tcPr>
          <w:p w14:paraId="4B844480" w14:textId="77777777" w:rsidR="00F52F64" w:rsidRPr="005E6A97" w:rsidRDefault="00F52F64" w:rsidP="008861D6">
            <w:pPr>
              <w:pStyle w:val="RepTable"/>
              <w:jc w:val="center"/>
            </w:pPr>
            <w:r w:rsidRPr="005E6A97">
              <w:t>0.071</w:t>
            </w:r>
          </w:p>
        </w:tc>
        <w:tc>
          <w:tcPr>
            <w:tcW w:w="455" w:type="pct"/>
            <w:shd w:val="clear" w:color="auto" w:fill="auto"/>
            <w:vAlign w:val="center"/>
          </w:tcPr>
          <w:p w14:paraId="2C44CD93" w14:textId="77777777" w:rsidR="00F52F64" w:rsidRPr="005E6A97" w:rsidRDefault="00F52F64" w:rsidP="008861D6">
            <w:pPr>
              <w:pStyle w:val="RepTable"/>
              <w:jc w:val="center"/>
            </w:pPr>
            <w:r w:rsidRPr="005E6A97">
              <w:t>0.112</w:t>
            </w:r>
          </w:p>
        </w:tc>
        <w:tc>
          <w:tcPr>
            <w:tcW w:w="455" w:type="pct"/>
            <w:shd w:val="clear" w:color="auto" w:fill="auto"/>
            <w:vAlign w:val="center"/>
          </w:tcPr>
          <w:p w14:paraId="668F4988" w14:textId="77777777" w:rsidR="00F52F64" w:rsidRPr="005E6A97" w:rsidRDefault="00F52F64" w:rsidP="008861D6">
            <w:pPr>
              <w:pStyle w:val="RepTable"/>
              <w:jc w:val="center"/>
            </w:pPr>
            <w:r w:rsidRPr="005E6A97">
              <w:t>0.112</w:t>
            </w:r>
          </w:p>
        </w:tc>
        <w:tc>
          <w:tcPr>
            <w:tcW w:w="455" w:type="pct"/>
            <w:shd w:val="clear" w:color="auto" w:fill="auto"/>
            <w:vAlign w:val="center"/>
          </w:tcPr>
          <w:p w14:paraId="2204CB09" w14:textId="77777777" w:rsidR="00F52F64" w:rsidRPr="005E6A97" w:rsidRDefault="00F52F64" w:rsidP="008861D6">
            <w:pPr>
              <w:pStyle w:val="RepTable"/>
              <w:jc w:val="center"/>
            </w:pPr>
            <w:r w:rsidRPr="005E6A97">
              <w:t>0.125</w:t>
            </w:r>
          </w:p>
        </w:tc>
      </w:tr>
      <w:tr w:rsidR="00F52F64" w:rsidRPr="005E6A97" w14:paraId="0D235C20" w14:textId="77777777" w:rsidTr="008861D6">
        <w:tc>
          <w:tcPr>
            <w:tcW w:w="885" w:type="pct"/>
            <w:vMerge/>
            <w:shd w:val="clear" w:color="auto" w:fill="auto"/>
          </w:tcPr>
          <w:p w14:paraId="3F1A9198" w14:textId="77777777" w:rsidR="00F52F64" w:rsidRPr="005E6A97" w:rsidRDefault="00F52F64" w:rsidP="008861D6">
            <w:pPr>
              <w:rPr>
                <w:lang w:val="en-GB"/>
              </w:rPr>
            </w:pPr>
          </w:p>
        </w:tc>
        <w:tc>
          <w:tcPr>
            <w:tcW w:w="473" w:type="pct"/>
            <w:shd w:val="clear" w:color="auto" w:fill="auto"/>
          </w:tcPr>
          <w:p w14:paraId="79505207" w14:textId="77777777" w:rsidR="00F52F64" w:rsidRPr="005E6A97" w:rsidRDefault="00F52F64" w:rsidP="008861D6">
            <w:pPr>
              <w:pStyle w:val="RepTable"/>
            </w:pPr>
            <w:r w:rsidRPr="005E6A97">
              <w:t>28d</w:t>
            </w:r>
          </w:p>
        </w:tc>
        <w:tc>
          <w:tcPr>
            <w:tcW w:w="455" w:type="pct"/>
            <w:shd w:val="clear" w:color="auto" w:fill="auto"/>
            <w:vAlign w:val="center"/>
          </w:tcPr>
          <w:p w14:paraId="1967C045" w14:textId="77777777" w:rsidR="00F52F64" w:rsidRPr="005E6A97" w:rsidRDefault="00F52F64" w:rsidP="008861D6">
            <w:pPr>
              <w:pStyle w:val="RepTable"/>
              <w:jc w:val="center"/>
            </w:pPr>
            <w:r w:rsidRPr="005E6A97">
              <w:t>0.040</w:t>
            </w:r>
          </w:p>
        </w:tc>
        <w:tc>
          <w:tcPr>
            <w:tcW w:w="455" w:type="pct"/>
            <w:shd w:val="clear" w:color="auto" w:fill="auto"/>
            <w:vAlign w:val="center"/>
          </w:tcPr>
          <w:p w14:paraId="3C47D5EF" w14:textId="77777777" w:rsidR="00F52F64" w:rsidRPr="005E6A97" w:rsidRDefault="00F52F64" w:rsidP="008861D6">
            <w:pPr>
              <w:pStyle w:val="RepTable"/>
              <w:jc w:val="center"/>
            </w:pPr>
            <w:r w:rsidRPr="005E6A97">
              <w:t>0.127</w:t>
            </w:r>
          </w:p>
        </w:tc>
        <w:tc>
          <w:tcPr>
            <w:tcW w:w="455" w:type="pct"/>
            <w:shd w:val="clear" w:color="auto" w:fill="auto"/>
            <w:vAlign w:val="center"/>
          </w:tcPr>
          <w:p w14:paraId="2AE6F483" w14:textId="77777777" w:rsidR="00F52F64" w:rsidRPr="005E6A97" w:rsidRDefault="00F52F64" w:rsidP="008861D6">
            <w:pPr>
              <w:pStyle w:val="RepTable"/>
              <w:jc w:val="center"/>
            </w:pPr>
            <w:r w:rsidRPr="005E6A97">
              <w:t>0.007</w:t>
            </w:r>
          </w:p>
        </w:tc>
        <w:tc>
          <w:tcPr>
            <w:tcW w:w="456" w:type="pct"/>
            <w:shd w:val="clear" w:color="auto" w:fill="auto"/>
            <w:vAlign w:val="center"/>
          </w:tcPr>
          <w:p w14:paraId="793F1263" w14:textId="77777777" w:rsidR="00F52F64" w:rsidRPr="005E6A97" w:rsidRDefault="00F52F64" w:rsidP="008861D6">
            <w:pPr>
              <w:pStyle w:val="RepTable"/>
              <w:jc w:val="center"/>
            </w:pPr>
            <w:r w:rsidRPr="005E6A97">
              <w:t>0.012</w:t>
            </w:r>
          </w:p>
        </w:tc>
        <w:tc>
          <w:tcPr>
            <w:tcW w:w="455" w:type="pct"/>
            <w:shd w:val="clear" w:color="auto" w:fill="auto"/>
            <w:vAlign w:val="center"/>
          </w:tcPr>
          <w:p w14:paraId="03B16724" w14:textId="77777777" w:rsidR="00F52F64" w:rsidRPr="005E6A97" w:rsidRDefault="00F52F64" w:rsidP="008861D6">
            <w:pPr>
              <w:pStyle w:val="RepTable"/>
              <w:jc w:val="center"/>
            </w:pPr>
            <w:r w:rsidRPr="005E6A97">
              <w:t>0.056</w:t>
            </w:r>
          </w:p>
        </w:tc>
        <w:tc>
          <w:tcPr>
            <w:tcW w:w="455" w:type="pct"/>
            <w:shd w:val="clear" w:color="auto" w:fill="auto"/>
            <w:vAlign w:val="center"/>
          </w:tcPr>
          <w:p w14:paraId="47CE7744" w14:textId="77777777" w:rsidR="00F52F64" w:rsidRPr="005E6A97" w:rsidRDefault="00F52F64" w:rsidP="008861D6">
            <w:pPr>
              <w:pStyle w:val="RepTable"/>
              <w:jc w:val="center"/>
            </w:pPr>
            <w:r w:rsidRPr="005E6A97">
              <w:t>0.103</w:t>
            </w:r>
          </w:p>
        </w:tc>
        <w:tc>
          <w:tcPr>
            <w:tcW w:w="455" w:type="pct"/>
            <w:shd w:val="clear" w:color="auto" w:fill="auto"/>
            <w:vAlign w:val="center"/>
          </w:tcPr>
          <w:p w14:paraId="56C24577" w14:textId="77777777" w:rsidR="00F52F64" w:rsidRPr="005E6A97" w:rsidRDefault="00F52F64" w:rsidP="008861D6">
            <w:pPr>
              <w:pStyle w:val="RepTable"/>
              <w:jc w:val="center"/>
            </w:pPr>
            <w:r w:rsidRPr="005E6A97">
              <w:t>0.108</w:t>
            </w:r>
          </w:p>
        </w:tc>
        <w:tc>
          <w:tcPr>
            <w:tcW w:w="455" w:type="pct"/>
            <w:shd w:val="clear" w:color="auto" w:fill="auto"/>
            <w:vAlign w:val="center"/>
          </w:tcPr>
          <w:p w14:paraId="75EFD74B" w14:textId="77777777" w:rsidR="00F52F64" w:rsidRPr="005E6A97" w:rsidRDefault="00F52F64" w:rsidP="008861D6">
            <w:pPr>
              <w:pStyle w:val="RepTable"/>
              <w:jc w:val="center"/>
            </w:pPr>
            <w:r w:rsidRPr="005E6A97">
              <w:t>0.122</w:t>
            </w:r>
          </w:p>
        </w:tc>
      </w:tr>
      <w:tr w:rsidR="00F52F64" w:rsidRPr="005E6A97" w14:paraId="67FEC584" w14:textId="77777777" w:rsidTr="008861D6">
        <w:tc>
          <w:tcPr>
            <w:tcW w:w="885" w:type="pct"/>
            <w:vMerge/>
            <w:shd w:val="clear" w:color="auto" w:fill="auto"/>
          </w:tcPr>
          <w:p w14:paraId="2091DF1D" w14:textId="77777777" w:rsidR="00F52F64" w:rsidRPr="005E6A97" w:rsidRDefault="00F52F64" w:rsidP="008861D6">
            <w:pPr>
              <w:rPr>
                <w:lang w:val="en-GB"/>
              </w:rPr>
            </w:pPr>
          </w:p>
        </w:tc>
        <w:tc>
          <w:tcPr>
            <w:tcW w:w="473" w:type="pct"/>
            <w:shd w:val="clear" w:color="auto" w:fill="auto"/>
          </w:tcPr>
          <w:p w14:paraId="17292AD0" w14:textId="77777777" w:rsidR="00F52F64" w:rsidRPr="005E6A97" w:rsidRDefault="00F52F64" w:rsidP="008861D6">
            <w:pPr>
              <w:pStyle w:val="RepTable"/>
            </w:pPr>
            <w:r w:rsidRPr="005E6A97">
              <w:t>50d</w:t>
            </w:r>
          </w:p>
        </w:tc>
        <w:tc>
          <w:tcPr>
            <w:tcW w:w="455" w:type="pct"/>
            <w:shd w:val="clear" w:color="auto" w:fill="auto"/>
            <w:vAlign w:val="center"/>
          </w:tcPr>
          <w:p w14:paraId="215C27C9" w14:textId="77777777" w:rsidR="00F52F64" w:rsidRPr="005E6A97" w:rsidRDefault="00F52F64" w:rsidP="008861D6">
            <w:pPr>
              <w:pStyle w:val="RepTable"/>
              <w:jc w:val="center"/>
            </w:pPr>
            <w:r w:rsidRPr="005E6A97">
              <w:t>0.011</w:t>
            </w:r>
          </w:p>
        </w:tc>
        <w:tc>
          <w:tcPr>
            <w:tcW w:w="455" w:type="pct"/>
            <w:shd w:val="clear" w:color="auto" w:fill="auto"/>
            <w:vAlign w:val="center"/>
          </w:tcPr>
          <w:p w14:paraId="676F02AA" w14:textId="77777777" w:rsidR="00F52F64" w:rsidRPr="005E6A97" w:rsidRDefault="00F52F64" w:rsidP="008861D6">
            <w:pPr>
              <w:pStyle w:val="RepTable"/>
              <w:jc w:val="center"/>
            </w:pPr>
            <w:r w:rsidRPr="005E6A97">
              <w:t>0.091</w:t>
            </w:r>
          </w:p>
        </w:tc>
        <w:tc>
          <w:tcPr>
            <w:tcW w:w="455" w:type="pct"/>
            <w:shd w:val="clear" w:color="auto" w:fill="auto"/>
            <w:vAlign w:val="center"/>
          </w:tcPr>
          <w:p w14:paraId="28C619E3" w14:textId="77777777" w:rsidR="00F52F64" w:rsidRPr="005E6A97" w:rsidRDefault="00F52F64" w:rsidP="008861D6">
            <w:pPr>
              <w:pStyle w:val="RepTable"/>
              <w:jc w:val="center"/>
            </w:pPr>
            <w:r w:rsidRPr="005E6A97">
              <w:t>0.003</w:t>
            </w:r>
          </w:p>
        </w:tc>
        <w:tc>
          <w:tcPr>
            <w:tcW w:w="456" w:type="pct"/>
            <w:shd w:val="clear" w:color="auto" w:fill="auto"/>
            <w:vAlign w:val="center"/>
          </w:tcPr>
          <w:p w14:paraId="52DBE30B" w14:textId="77777777" w:rsidR="00F52F64" w:rsidRPr="005E6A97" w:rsidRDefault="00F52F64" w:rsidP="008861D6">
            <w:pPr>
              <w:pStyle w:val="RepTable"/>
              <w:jc w:val="center"/>
            </w:pPr>
            <w:r w:rsidRPr="005E6A97">
              <w:t>0.009</w:t>
            </w:r>
          </w:p>
        </w:tc>
        <w:tc>
          <w:tcPr>
            <w:tcW w:w="455" w:type="pct"/>
            <w:shd w:val="clear" w:color="auto" w:fill="auto"/>
            <w:vAlign w:val="center"/>
          </w:tcPr>
          <w:p w14:paraId="58A20512" w14:textId="77777777" w:rsidR="00F52F64" w:rsidRPr="005E6A97" w:rsidRDefault="00F52F64" w:rsidP="008861D6">
            <w:pPr>
              <w:pStyle w:val="RepTable"/>
              <w:jc w:val="center"/>
            </w:pPr>
            <w:r w:rsidRPr="005E6A97">
              <w:t>0.026</w:t>
            </w:r>
          </w:p>
        </w:tc>
        <w:tc>
          <w:tcPr>
            <w:tcW w:w="455" w:type="pct"/>
            <w:shd w:val="clear" w:color="auto" w:fill="auto"/>
            <w:vAlign w:val="center"/>
          </w:tcPr>
          <w:p w14:paraId="5AA968D7" w14:textId="77777777" w:rsidR="00F52F64" w:rsidRPr="005E6A97" w:rsidRDefault="00F52F64" w:rsidP="008861D6">
            <w:pPr>
              <w:pStyle w:val="RepTable"/>
              <w:jc w:val="center"/>
            </w:pPr>
            <w:r w:rsidRPr="005E6A97">
              <w:t>0.081</w:t>
            </w:r>
          </w:p>
        </w:tc>
        <w:tc>
          <w:tcPr>
            <w:tcW w:w="455" w:type="pct"/>
            <w:shd w:val="clear" w:color="auto" w:fill="auto"/>
            <w:vAlign w:val="center"/>
          </w:tcPr>
          <w:p w14:paraId="3027F020" w14:textId="77777777" w:rsidR="00F52F64" w:rsidRPr="005E6A97" w:rsidRDefault="00F52F64" w:rsidP="008861D6">
            <w:pPr>
              <w:pStyle w:val="RepTable"/>
              <w:jc w:val="center"/>
            </w:pPr>
            <w:r w:rsidRPr="005E6A97">
              <w:t>0.100</w:t>
            </w:r>
          </w:p>
        </w:tc>
        <w:tc>
          <w:tcPr>
            <w:tcW w:w="455" w:type="pct"/>
            <w:shd w:val="clear" w:color="auto" w:fill="auto"/>
            <w:vAlign w:val="center"/>
          </w:tcPr>
          <w:p w14:paraId="0733C44F" w14:textId="77777777" w:rsidR="00F52F64" w:rsidRPr="005E6A97" w:rsidRDefault="00F52F64" w:rsidP="008861D6">
            <w:pPr>
              <w:pStyle w:val="RepTable"/>
              <w:jc w:val="center"/>
            </w:pPr>
            <w:r w:rsidRPr="005E6A97">
              <w:t>0.114</w:t>
            </w:r>
          </w:p>
        </w:tc>
      </w:tr>
      <w:tr w:rsidR="00F52F64" w:rsidRPr="005E6A97" w14:paraId="22F22627" w14:textId="77777777" w:rsidTr="008861D6">
        <w:tc>
          <w:tcPr>
            <w:tcW w:w="885" w:type="pct"/>
            <w:vMerge/>
            <w:shd w:val="clear" w:color="auto" w:fill="auto"/>
          </w:tcPr>
          <w:p w14:paraId="33EC4959" w14:textId="77777777" w:rsidR="00F52F64" w:rsidRPr="005E6A97" w:rsidRDefault="00F52F64" w:rsidP="008861D6">
            <w:pPr>
              <w:rPr>
                <w:lang w:val="en-GB"/>
              </w:rPr>
            </w:pPr>
          </w:p>
        </w:tc>
        <w:tc>
          <w:tcPr>
            <w:tcW w:w="473" w:type="pct"/>
            <w:shd w:val="clear" w:color="auto" w:fill="auto"/>
          </w:tcPr>
          <w:p w14:paraId="0AC6A07F" w14:textId="77777777" w:rsidR="00F52F64" w:rsidRPr="005E6A97" w:rsidRDefault="00F52F64" w:rsidP="008861D6">
            <w:pPr>
              <w:pStyle w:val="RepTable"/>
            </w:pPr>
            <w:r w:rsidRPr="005E6A97">
              <w:t>100d</w:t>
            </w:r>
          </w:p>
        </w:tc>
        <w:tc>
          <w:tcPr>
            <w:tcW w:w="455" w:type="pct"/>
            <w:shd w:val="clear" w:color="auto" w:fill="auto"/>
            <w:vAlign w:val="bottom"/>
          </w:tcPr>
          <w:p w14:paraId="0107CE5B" w14:textId="77777777" w:rsidR="00F52F64" w:rsidRPr="005E6A97" w:rsidRDefault="00F52F64" w:rsidP="008861D6">
            <w:pPr>
              <w:pStyle w:val="RepTable"/>
              <w:jc w:val="center"/>
            </w:pPr>
            <w:r w:rsidRPr="005E6A97">
              <w:t>0.001</w:t>
            </w:r>
          </w:p>
        </w:tc>
        <w:tc>
          <w:tcPr>
            <w:tcW w:w="455" w:type="pct"/>
            <w:shd w:val="clear" w:color="auto" w:fill="auto"/>
            <w:vAlign w:val="bottom"/>
          </w:tcPr>
          <w:p w14:paraId="23841E9A" w14:textId="77777777" w:rsidR="00F52F64" w:rsidRPr="005E6A97" w:rsidRDefault="00F52F64" w:rsidP="008861D6">
            <w:pPr>
              <w:pStyle w:val="RepTable"/>
              <w:jc w:val="center"/>
            </w:pPr>
            <w:r w:rsidRPr="005E6A97">
              <w:t>0.050</w:t>
            </w:r>
          </w:p>
        </w:tc>
        <w:tc>
          <w:tcPr>
            <w:tcW w:w="455" w:type="pct"/>
            <w:shd w:val="clear" w:color="auto" w:fill="auto"/>
            <w:vAlign w:val="bottom"/>
          </w:tcPr>
          <w:p w14:paraId="1E96AD80" w14:textId="77777777" w:rsidR="00F52F64" w:rsidRPr="005E6A97" w:rsidRDefault="00F52F64" w:rsidP="008861D6">
            <w:pPr>
              <w:pStyle w:val="RepTable"/>
              <w:jc w:val="center"/>
            </w:pPr>
            <w:r w:rsidRPr="005E6A97">
              <w:t>0.001</w:t>
            </w:r>
          </w:p>
        </w:tc>
        <w:tc>
          <w:tcPr>
            <w:tcW w:w="456" w:type="pct"/>
            <w:shd w:val="clear" w:color="auto" w:fill="auto"/>
            <w:vAlign w:val="bottom"/>
          </w:tcPr>
          <w:p w14:paraId="158AC548" w14:textId="77777777" w:rsidR="00F52F64" w:rsidRPr="005E6A97" w:rsidRDefault="00F52F64" w:rsidP="008861D6">
            <w:pPr>
              <w:pStyle w:val="RepTable"/>
              <w:jc w:val="center"/>
            </w:pPr>
            <w:r w:rsidRPr="005E6A97">
              <w:t>0.006</w:t>
            </w:r>
          </w:p>
        </w:tc>
        <w:tc>
          <w:tcPr>
            <w:tcW w:w="455" w:type="pct"/>
            <w:shd w:val="clear" w:color="auto" w:fill="auto"/>
            <w:vAlign w:val="bottom"/>
          </w:tcPr>
          <w:p w14:paraId="07BF18B7" w14:textId="77777777" w:rsidR="00F52F64" w:rsidRPr="005E6A97" w:rsidRDefault="00F52F64" w:rsidP="008861D6">
            <w:pPr>
              <w:pStyle w:val="RepTable"/>
              <w:jc w:val="center"/>
            </w:pPr>
            <w:r w:rsidRPr="005E6A97">
              <w:t>0.005</w:t>
            </w:r>
          </w:p>
        </w:tc>
        <w:tc>
          <w:tcPr>
            <w:tcW w:w="455" w:type="pct"/>
            <w:shd w:val="clear" w:color="auto" w:fill="auto"/>
            <w:vAlign w:val="bottom"/>
          </w:tcPr>
          <w:p w14:paraId="4923CD21" w14:textId="77777777" w:rsidR="00F52F64" w:rsidRPr="005E6A97" w:rsidRDefault="00F52F64" w:rsidP="008861D6">
            <w:pPr>
              <w:pStyle w:val="RepTable"/>
              <w:jc w:val="center"/>
            </w:pPr>
            <w:r w:rsidRPr="005E6A97">
              <w:t>0.049</w:t>
            </w:r>
          </w:p>
        </w:tc>
        <w:tc>
          <w:tcPr>
            <w:tcW w:w="455" w:type="pct"/>
            <w:shd w:val="clear" w:color="auto" w:fill="auto"/>
            <w:vAlign w:val="bottom"/>
          </w:tcPr>
          <w:p w14:paraId="7D81465C" w14:textId="77777777" w:rsidR="00F52F64" w:rsidRPr="005E6A97" w:rsidRDefault="00F52F64" w:rsidP="008861D6">
            <w:pPr>
              <w:pStyle w:val="RepTable"/>
              <w:jc w:val="center"/>
            </w:pPr>
            <w:r w:rsidRPr="005E6A97">
              <w:t>0.092</w:t>
            </w:r>
          </w:p>
        </w:tc>
        <w:tc>
          <w:tcPr>
            <w:tcW w:w="455" w:type="pct"/>
            <w:shd w:val="clear" w:color="auto" w:fill="auto"/>
            <w:vAlign w:val="bottom"/>
          </w:tcPr>
          <w:p w14:paraId="637537FF" w14:textId="77777777" w:rsidR="00F52F64" w:rsidRPr="005E6A97" w:rsidRDefault="00F52F64" w:rsidP="008861D6">
            <w:pPr>
              <w:pStyle w:val="RepTable"/>
              <w:jc w:val="center"/>
            </w:pPr>
            <w:r w:rsidRPr="005E6A97">
              <w:t>0.105</w:t>
            </w:r>
          </w:p>
        </w:tc>
      </w:tr>
      <w:tr w:rsidR="00F52F64" w:rsidRPr="005E6A97" w14:paraId="242BD64D" w14:textId="77777777" w:rsidTr="008861D6">
        <w:tc>
          <w:tcPr>
            <w:tcW w:w="1358" w:type="pct"/>
            <w:gridSpan w:val="2"/>
            <w:shd w:val="clear" w:color="auto" w:fill="auto"/>
          </w:tcPr>
          <w:p w14:paraId="3EAE6AF4" w14:textId="77777777" w:rsidR="00F52F64" w:rsidRPr="005E6A97" w:rsidRDefault="00F52F64" w:rsidP="008861D6">
            <w:pPr>
              <w:pStyle w:val="RepTable"/>
              <w:jc w:val="right"/>
            </w:pPr>
            <w:r w:rsidRPr="005E6A97">
              <w:t>Plateau concentration (20 cm)</w:t>
            </w:r>
          </w:p>
          <w:p w14:paraId="4449E2BD" w14:textId="77777777" w:rsidR="00F52F64" w:rsidRPr="005E6A97" w:rsidRDefault="00F52F64" w:rsidP="008861D6">
            <w:pPr>
              <w:pStyle w:val="RepTable"/>
              <w:jc w:val="right"/>
            </w:pPr>
            <w:r w:rsidRPr="005E6A97">
              <w:t>after year 10</w:t>
            </w:r>
          </w:p>
        </w:tc>
        <w:tc>
          <w:tcPr>
            <w:tcW w:w="455" w:type="pct"/>
            <w:shd w:val="clear" w:color="auto" w:fill="auto"/>
            <w:vAlign w:val="center"/>
          </w:tcPr>
          <w:p w14:paraId="618C4D2B" w14:textId="77777777" w:rsidR="00F52F64" w:rsidRPr="005E6A97" w:rsidRDefault="00F52F64" w:rsidP="008861D6">
            <w:pPr>
              <w:pStyle w:val="RepTable"/>
              <w:jc w:val="center"/>
            </w:pPr>
            <w:r w:rsidRPr="005E6A97">
              <w:t>-</w:t>
            </w:r>
            <w:r w:rsidRPr="005E6A97">
              <w:rPr>
                <w:vertAlign w:val="superscript"/>
              </w:rPr>
              <w:t>d</w:t>
            </w:r>
          </w:p>
        </w:tc>
        <w:tc>
          <w:tcPr>
            <w:tcW w:w="455" w:type="pct"/>
            <w:shd w:val="clear" w:color="auto" w:fill="auto"/>
            <w:vAlign w:val="center"/>
          </w:tcPr>
          <w:p w14:paraId="5E7942A9" w14:textId="77777777" w:rsidR="00F52F64" w:rsidRPr="005E6A97" w:rsidRDefault="00F52F64" w:rsidP="008861D6">
            <w:pPr>
              <w:pStyle w:val="RepTable"/>
              <w:jc w:val="center"/>
            </w:pPr>
            <w:r w:rsidRPr="005E6A97">
              <w:t>-</w:t>
            </w:r>
          </w:p>
        </w:tc>
        <w:tc>
          <w:tcPr>
            <w:tcW w:w="455" w:type="pct"/>
            <w:shd w:val="clear" w:color="auto" w:fill="auto"/>
            <w:vAlign w:val="center"/>
          </w:tcPr>
          <w:p w14:paraId="6CFF37A4" w14:textId="77777777" w:rsidR="00F52F64" w:rsidRPr="005E6A97" w:rsidRDefault="00F52F64" w:rsidP="008861D6">
            <w:pPr>
              <w:pStyle w:val="RepTable"/>
              <w:jc w:val="center"/>
              <w:rPr>
                <w:vertAlign w:val="superscript"/>
              </w:rPr>
            </w:pPr>
            <w:r w:rsidRPr="005E6A97">
              <w:t>-</w:t>
            </w:r>
            <w:r w:rsidRPr="005E6A97">
              <w:rPr>
                <w:vertAlign w:val="superscript"/>
              </w:rPr>
              <w:t>d</w:t>
            </w:r>
          </w:p>
        </w:tc>
        <w:tc>
          <w:tcPr>
            <w:tcW w:w="456" w:type="pct"/>
            <w:shd w:val="clear" w:color="auto" w:fill="auto"/>
            <w:vAlign w:val="center"/>
          </w:tcPr>
          <w:p w14:paraId="16067E26" w14:textId="77777777" w:rsidR="00F52F64" w:rsidRPr="005E6A97" w:rsidRDefault="00F52F64" w:rsidP="008861D6">
            <w:pPr>
              <w:pStyle w:val="RepTable"/>
              <w:jc w:val="center"/>
            </w:pPr>
            <w:r w:rsidRPr="005E6A97">
              <w:t>-</w:t>
            </w:r>
          </w:p>
        </w:tc>
        <w:tc>
          <w:tcPr>
            <w:tcW w:w="455" w:type="pct"/>
            <w:shd w:val="clear" w:color="auto" w:fill="auto"/>
            <w:vAlign w:val="center"/>
          </w:tcPr>
          <w:p w14:paraId="12223D1E" w14:textId="77777777" w:rsidR="00F52F64" w:rsidRPr="005E6A97" w:rsidRDefault="00F52F64" w:rsidP="008861D6">
            <w:pPr>
              <w:pStyle w:val="RepTable"/>
              <w:jc w:val="center"/>
            </w:pPr>
            <w:r w:rsidRPr="005E6A97">
              <w:t>-</w:t>
            </w:r>
            <w:r w:rsidRPr="005E6A97">
              <w:rPr>
                <w:vertAlign w:val="superscript"/>
              </w:rPr>
              <w:t>d</w:t>
            </w:r>
          </w:p>
        </w:tc>
        <w:tc>
          <w:tcPr>
            <w:tcW w:w="455" w:type="pct"/>
            <w:shd w:val="clear" w:color="auto" w:fill="auto"/>
            <w:vAlign w:val="center"/>
          </w:tcPr>
          <w:p w14:paraId="468F5C0C" w14:textId="77777777" w:rsidR="00F52F64" w:rsidRPr="005E6A97" w:rsidRDefault="00F52F64" w:rsidP="008861D6">
            <w:pPr>
              <w:pStyle w:val="RepTable"/>
              <w:jc w:val="center"/>
            </w:pPr>
            <w:r w:rsidRPr="005E6A97">
              <w:t>-</w:t>
            </w:r>
          </w:p>
        </w:tc>
        <w:tc>
          <w:tcPr>
            <w:tcW w:w="455" w:type="pct"/>
            <w:shd w:val="clear" w:color="auto" w:fill="auto"/>
            <w:vAlign w:val="center"/>
          </w:tcPr>
          <w:p w14:paraId="04CB2263" w14:textId="77777777" w:rsidR="00F52F64" w:rsidRPr="005E6A97" w:rsidRDefault="00F52F64" w:rsidP="008861D6">
            <w:pPr>
              <w:pStyle w:val="RepTable"/>
              <w:jc w:val="center"/>
            </w:pPr>
            <w:r w:rsidRPr="005E6A97">
              <w:t>0.034</w:t>
            </w:r>
          </w:p>
        </w:tc>
        <w:tc>
          <w:tcPr>
            <w:tcW w:w="455" w:type="pct"/>
            <w:shd w:val="clear" w:color="auto" w:fill="auto"/>
            <w:vAlign w:val="center"/>
          </w:tcPr>
          <w:p w14:paraId="7FF2E443" w14:textId="77777777" w:rsidR="00F52F64" w:rsidRPr="005E6A97" w:rsidRDefault="00F52F64" w:rsidP="008861D6">
            <w:pPr>
              <w:pStyle w:val="RepTable"/>
              <w:jc w:val="center"/>
            </w:pPr>
            <w:r w:rsidRPr="005E6A97">
              <w:t>-</w:t>
            </w:r>
          </w:p>
        </w:tc>
      </w:tr>
      <w:tr w:rsidR="00F52F64" w:rsidRPr="005E6A97" w14:paraId="67223378" w14:textId="77777777" w:rsidTr="008861D6">
        <w:tc>
          <w:tcPr>
            <w:tcW w:w="1358" w:type="pct"/>
            <w:gridSpan w:val="2"/>
            <w:shd w:val="clear" w:color="auto" w:fill="auto"/>
          </w:tcPr>
          <w:p w14:paraId="40C91A78" w14:textId="77777777" w:rsidR="00F52F64" w:rsidRPr="005E6A97" w:rsidRDefault="00F52F64" w:rsidP="008861D6">
            <w:pPr>
              <w:pStyle w:val="RepTable"/>
              <w:jc w:val="right"/>
            </w:pPr>
            <w:r w:rsidRPr="005E6A97">
              <w:t>PEC</w:t>
            </w:r>
            <w:r w:rsidRPr="005E6A97">
              <w:rPr>
                <w:vertAlign w:val="subscript"/>
              </w:rPr>
              <w:t>accumulation</w:t>
            </w:r>
          </w:p>
          <w:p w14:paraId="7E0946E8" w14:textId="77777777" w:rsidR="00F52F64" w:rsidRPr="005E6A97" w:rsidRDefault="00F52F64" w:rsidP="008861D6">
            <w:pPr>
              <w:pStyle w:val="RepTable"/>
              <w:jc w:val="right"/>
            </w:pPr>
            <w:r w:rsidRPr="005E6A97">
              <w:t>(PEC</w:t>
            </w:r>
            <w:r w:rsidRPr="005E6A97">
              <w:rPr>
                <w:vertAlign w:val="subscript"/>
              </w:rPr>
              <w:t>act</w:t>
            </w:r>
            <w:r w:rsidRPr="005E6A97">
              <w:t xml:space="preserve"> +PEC</w:t>
            </w:r>
            <w:r w:rsidRPr="005E6A97">
              <w:rPr>
                <w:vertAlign w:val="subscript"/>
              </w:rPr>
              <w:t>soil plateau</w:t>
            </w:r>
            <w:r w:rsidRPr="005E6A97">
              <w:t>)</w:t>
            </w:r>
          </w:p>
        </w:tc>
        <w:tc>
          <w:tcPr>
            <w:tcW w:w="455" w:type="pct"/>
            <w:shd w:val="clear" w:color="auto" w:fill="auto"/>
            <w:vAlign w:val="center"/>
          </w:tcPr>
          <w:p w14:paraId="44F21FE7" w14:textId="77777777" w:rsidR="00F52F64" w:rsidRPr="005E6A97" w:rsidRDefault="00F52F64" w:rsidP="008861D6">
            <w:pPr>
              <w:pStyle w:val="RepTable"/>
              <w:jc w:val="center"/>
            </w:pPr>
            <w:r w:rsidRPr="005E6A97">
              <w:t>-</w:t>
            </w:r>
            <w:r w:rsidRPr="005E6A97">
              <w:rPr>
                <w:vertAlign w:val="superscript"/>
              </w:rPr>
              <w:t>d</w:t>
            </w:r>
          </w:p>
        </w:tc>
        <w:tc>
          <w:tcPr>
            <w:tcW w:w="455" w:type="pct"/>
            <w:shd w:val="clear" w:color="auto" w:fill="auto"/>
            <w:vAlign w:val="center"/>
          </w:tcPr>
          <w:p w14:paraId="17BEB0DF" w14:textId="77777777" w:rsidR="00F52F64" w:rsidRPr="005E6A97" w:rsidRDefault="00F52F64" w:rsidP="008861D6">
            <w:pPr>
              <w:pStyle w:val="RepTable"/>
              <w:jc w:val="center"/>
            </w:pPr>
            <w:r w:rsidRPr="005E6A97">
              <w:t>-</w:t>
            </w:r>
          </w:p>
        </w:tc>
        <w:tc>
          <w:tcPr>
            <w:tcW w:w="455" w:type="pct"/>
            <w:shd w:val="clear" w:color="auto" w:fill="auto"/>
            <w:vAlign w:val="center"/>
          </w:tcPr>
          <w:p w14:paraId="09940739" w14:textId="77777777" w:rsidR="00F52F64" w:rsidRPr="005E6A97" w:rsidRDefault="00F52F64" w:rsidP="008861D6">
            <w:pPr>
              <w:pStyle w:val="RepTable"/>
              <w:jc w:val="center"/>
            </w:pPr>
            <w:r w:rsidRPr="005E6A97">
              <w:t>-</w:t>
            </w:r>
            <w:r w:rsidRPr="005E6A97">
              <w:rPr>
                <w:vertAlign w:val="superscript"/>
              </w:rPr>
              <w:t>d</w:t>
            </w:r>
          </w:p>
        </w:tc>
        <w:tc>
          <w:tcPr>
            <w:tcW w:w="456" w:type="pct"/>
            <w:shd w:val="clear" w:color="auto" w:fill="auto"/>
            <w:vAlign w:val="center"/>
          </w:tcPr>
          <w:p w14:paraId="0EE5CFA1" w14:textId="77777777" w:rsidR="00F52F64" w:rsidRPr="005E6A97" w:rsidRDefault="00F52F64" w:rsidP="008861D6">
            <w:pPr>
              <w:pStyle w:val="RepTable"/>
              <w:jc w:val="center"/>
            </w:pPr>
            <w:r w:rsidRPr="005E6A97">
              <w:t>-</w:t>
            </w:r>
          </w:p>
        </w:tc>
        <w:tc>
          <w:tcPr>
            <w:tcW w:w="455" w:type="pct"/>
            <w:shd w:val="clear" w:color="auto" w:fill="auto"/>
            <w:vAlign w:val="center"/>
          </w:tcPr>
          <w:p w14:paraId="215B16A0" w14:textId="77777777" w:rsidR="00F52F64" w:rsidRPr="005E6A97" w:rsidRDefault="00F52F64" w:rsidP="008861D6">
            <w:pPr>
              <w:pStyle w:val="RepTable"/>
              <w:jc w:val="center"/>
            </w:pPr>
            <w:r w:rsidRPr="005E6A97">
              <w:t>-</w:t>
            </w:r>
            <w:r w:rsidRPr="005E6A97">
              <w:rPr>
                <w:vertAlign w:val="superscript"/>
              </w:rPr>
              <w:t>d</w:t>
            </w:r>
          </w:p>
        </w:tc>
        <w:tc>
          <w:tcPr>
            <w:tcW w:w="455" w:type="pct"/>
            <w:shd w:val="clear" w:color="auto" w:fill="auto"/>
            <w:vAlign w:val="center"/>
          </w:tcPr>
          <w:p w14:paraId="3E7FC860" w14:textId="77777777" w:rsidR="00F52F64" w:rsidRPr="005E6A97" w:rsidRDefault="00F52F64" w:rsidP="008861D6">
            <w:pPr>
              <w:pStyle w:val="RepTable"/>
              <w:jc w:val="center"/>
            </w:pPr>
            <w:r w:rsidRPr="005E6A97">
              <w:t>-</w:t>
            </w:r>
          </w:p>
        </w:tc>
        <w:tc>
          <w:tcPr>
            <w:tcW w:w="455" w:type="pct"/>
            <w:shd w:val="clear" w:color="auto" w:fill="auto"/>
            <w:vAlign w:val="center"/>
          </w:tcPr>
          <w:p w14:paraId="4736D2F5" w14:textId="77777777" w:rsidR="00F52F64" w:rsidRPr="005E6A97" w:rsidRDefault="00F52F64" w:rsidP="008861D6">
            <w:pPr>
              <w:pStyle w:val="RepTable"/>
              <w:jc w:val="center"/>
            </w:pPr>
            <w:r w:rsidRPr="005E6A97">
              <w:t>0.180</w:t>
            </w:r>
          </w:p>
        </w:tc>
        <w:tc>
          <w:tcPr>
            <w:tcW w:w="455" w:type="pct"/>
            <w:shd w:val="clear" w:color="auto" w:fill="auto"/>
            <w:vAlign w:val="center"/>
          </w:tcPr>
          <w:p w14:paraId="1D47D0CE" w14:textId="77777777" w:rsidR="00F52F64" w:rsidRPr="005E6A97" w:rsidRDefault="00F52F64" w:rsidP="008861D6">
            <w:pPr>
              <w:pStyle w:val="RepTable"/>
              <w:jc w:val="center"/>
            </w:pPr>
            <w:r w:rsidRPr="005E6A97">
              <w:t>-</w:t>
            </w:r>
          </w:p>
        </w:tc>
      </w:tr>
    </w:tbl>
    <w:p w14:paraId="261D6B1F" w14:textId="77777777" w:rsidR="00F52F64" w:rsidRPr="005E6A97" w:rsidRDefault="00F52F64" w:rsidP="00F52F64">
      <w:pPr>
        <w:ind w:left="180" w:hanging="180"/>
        <w:rPr>
          <w:sz w:val="18"/>
          <w:szCs w:val="18"/>
        </w:rPr>
      </w:pPr>
      <w:r w:rsidRPr="005E6A97">
        <w:rPr>
          <w:sz w:val="18"/>
          <w:szCs w:val="18"/>
          <w:vertAlign w:val="superscript"/>
          <w:lang w:val="en-GB"/>
        </w:rPr>
        <w:t>a</w:t>
      </w:r>
      <w:r w:rsidRPr="005E6A97">
        <w:rPr>
          <w:sz w:val="18"/>
          <w:szCs w:val="18"/>
          <w:lang w:val="en-GB"/>
        </w:rPr>
        <w:t xml:space="preserve"> </w:t>
      </w:r>
      <w:r w:rsidRPr="005E6A97">
        <w:rPr>
          <w:sz w:val="18"/>
          <w:szCs w:val="18"/>
        </w:rPr>
        <w:t>Risk envelope has been used to cover lower application rate 2 × 240 ametoctradin/ha (5-d intervals) at BBCH 21-89.</w:t>
      </w:r>
    </w:p>
    <w:p w14:paraId="51A346A6" w14:textId="77777777" w:rsidR="00F52F64" w:rsidRPr="005E6A97" w:rsidRDefault="00F52F64" w:rsidP="00F52F64">
      <w:pPr>
        <w:tabs>
          <w:tab w:val="left" w:pos="709"/>
          <w:tab w:val="left" w:pos="1440"/>
          <w:tab w:val="left" w:pos="2880"/>
          <w:tab w:val="left" w:pos="4321"/>
          <w:tab w:val="left" w:pos="5761"/>
        </w:tabs>
        <w:suppressAutoHyphens/>
        <w:ind w:left="142" w:right="142" w:hanging="142"/>
        <w:jc w:val="both"/>
        <w:rPr>
          <w:sz w:val="18"/>
          <w:szCs w:val="18"/>
          <w:lang w:val="en-GB"/>
        </w:rPr>
      </w:pPr>
      <w:r w:rsidRPr="005E6A97">
        <w:rPr>
          <w:sz w:val="18"/>
          <w:szCs w:val="18"/>
          <w:vertAlign w:val="superscript"/>
        </w:rPr>
        <w:t xml:space="preserve">b </w:t>
      </w:r>
      <w:r w:rsidRPr="005E6A97">
        <w:rPr>
          <w:sz w:val="18"/>
          <w:szCs w:val="18"/>
          <w:lang w:val="en-GB"/>
        </w:rPr>
        <w:t xml:space="preserve">Calculated as parent and two parallel metabolites. </w:t>
      </w:r>
    </w:p>
    <w:p w14:paraId="7FDA2598" w14:textId="77777777" w:rsidR="00F52F64" w:rsidRPr="005E6A97" w:rsidRDefault="00F52F64" w:rsidP="00F52F64">
      <w:pPr>
        <w:tabs>
          <w:tab w:val="left" w:pos="709"/>
          <w:tab w:val="left" w:pos="1440"/>
          <w:tab w:val="left" w:pos="2880"/>
          <w:tab w:val="left" w:pos="4321"/>
          <w:tab w:val="left" w:pos="5761"/>
        </w:tabs>
        <w:suppressAutoHyphens/>
        <w:ind w:left="142" w:right="142" w:hanging="142"/>
        <w:jc w:val="both"/>
        <w:rPr>
          <w:sz w:val="18"/>
          <w:szCs w:val="18"/>
          <w:lang w:val="en-GB"/>
        </w:rPr>
      </w:pPr>
      <w:r w:rsidRPr="005E6A97">
        <w:rPr>
          <w:sz w:val="18"/>
          <w:szCs w:val="18"/>
          <w:vertAlign w:val="superscript"/>
          <w:lang w:val="en-GB"/>
        </w:rPr>
        <w:t>c</w:t>
      </w:r>
      <w:r w:rsidRPr="005E6A97">
        <w:rPr>
          <w:sz w:val="18"/>
          <w:szCs w:val="18"/>
          <w:lang w:val="en-GB"/>
        </w:rPr>
        <w:t xml:space="preserve"> Calculated as parent. </w:t>
      </w:r>
    </w:p>
    <w:p w14:paraId="6EE12982" w14:textId="77777777" w:rsidR="00F52F64" w:rsidRPr="0023371C" w:rsidRDefault="00F52F64" w:rsidP="00F52F64">
      <w:pPr>
        <w:tabs>
          <w:tab w:val="left" w:pos="709"/>
          <w:tab w:val="left" w:pos="1440"/>
          <w:tab w:val="left" w:pos="2880"/>
          <w:tab w:val="left" w:pos="4321"/>
          <w:tab w:val="left" w:pos="5761"/>
        </w:tabs>
        <w:suppressAutoHyphens/>
        <w:ind w:left="142" w:right="142" w:hanging="142"/>
        <w:jc w:val="both"/>
        <w:rPr>
          <w:sz w:val="18"/>
          <w:szCs w:val="18"/>
          <w:lang w:val="en-GB"/>
        </w:rPr>
      </w:pPr>
      <w:r w:rsidRPr="005E6A97">
        <w:rPr>
          <w:sz w:val="18"/>
          <w:szCs w:val="18"/>
          <w:vertAlign w:val="superscript"/>
          <w:lang w:val="en-GB"/>
        </w:rPr>
        <w:t>d</w:t>
      </w:r>
      <w:r w:rsidRPr="005E6A97">
        <w:rPr>
          <w:sz w:val="18"/>
          <w:szCs w:val="18"/>
          <w:lang w:val="en-GB"/>
        </w:rPr>
        <w:t xml:space="preserve"> Not required as DT</w:t>
      </w:r>
      <w:r w:rsidRPr="005E6A97">
        <w:rPr>
          <w:sz w:val="18"/>
          <w:szCs w:val="18"/>
          <w:vertAlign w:val="subscript"/>
          <w:lang w:val="en-GB"/>
        </w:rPr>
        <w:t>90</w:t>
      </w:r>
      <w:r w:rsidRPr="005E6A97">
        <w:rPr>
          <w:sz w:val="18"/>
          <w:szCs w:val="18"/>
          <w:lang w:val="en-GB"/>
        </w:rPr>
        <w:t xml:space="preserve"> is less than 1 year.</w:t>
      </w:r>
    </w:p>
    <w:p w14:paraId="4F0252A4" w14:textId="77777777" w:rsidR="00F52F64" w:rsidRDefault="00F52F64" w:rsidP="00F52F64">
      <w:pPr>
        <w:pStyle w:val="RepTable"/>
        <w:rPr>
          <w:lang w:val="en-GB"/>
        </w:rPr>
      </w:pPr>
    </w:p>
    <w:p w14:paraId="72698161" w14:textId="22E9C039" w:rsidR="00F52F64" w:rsidRPr="004049B4" w:rsidRDefault="00F52F64" w:rsidP="00F52F64">
      <w:pPr>
        <w:pStyle w:val="RepLabel"/>
        <w:ind w:left="1989" w:hanging="2025"/>
      </w:pPr>
      <w:r>
        <w:br w:type="page"/>
      </w:r>
      <w:bookmarkStart w:id="647" w:name="_Hlk130973141"/>
      <w:r w:rsidRPr="004049B4">
        <w:lastRenderedPageBreak/>
        <w:t>Table </w:t>
      </w:r>
      <w:fldSimple w:instr=" STYLEREF 2 \s ">
        <w:r w:rsidR="003713FE">
          <w:rPr>
            <w:noProof/>
          </w:rPr>
          <w:t>8.7</w:t>
        </w:r>
      </w:fldSimple>
      <w:r w:rsidR="00167128">
        <w:noBreakHyphen/>
      </w:r>
      <w:fldSimple w:instr=" SEQ Table \* ARABIC \s 2 ">
        <w:r w:rsidR="003713FE">
          <w:rPr>
            <w:noProof/>
          </w:rPr>
          <w:t>12</w:t>
        </w:r>
      </w:fldSimple>
      <w:r w:rsidRPr="004049B4">
        <w:t>:</w:t>
      </w:r>
      <w:r w:rsidRPr="004049B4">
        <w:tab/>
        <w:t>PEC</w:t>
      </w:r>
      <w:r w:rsidRPr="004049B4">
        <w:rPr>
          <w:vertAlign w:val="subscript"/>
        </w:rPr>
        <w:t>soil</w:t>
      </w:r>
      <w:r w:rsidRPr="004049B4">
        <w:t xml:space="preserve"> for </w:t>
      </w:r>
      <w:r>
        <w:t>ametoctradin metabolites</w:t>
      </w:r>
      <w:r w:rsidRPr="004049B4">
        <w:t xml:space="preserve"> on </w:t>
      </w:r>
      <w:r>
        <w:t>onion,</w:t>
      </w:r>
      <w:r w:rsidRPr="00513168">
        <w:rPr>
          <w:sz w:val="20"/>
          <w:szCs w:val="20"/>
        </w:rPr>
        <w:t xml:space="preserve"> </w:t>
      </w:r>
      <w:r w:rsidRPr="005B5DF2">
        <w:rPr>
          <w:sz w:val="20"/>
          <w:szCs w:val="20"/>
        </w:rPr>
        <w:t xml:space="preserve">BBCH </w:t>
      </w:r>
      <w:r>
        <w:rPr>
          <w:sz w:val="20"/>
          <w:szCs w:val="20"/>
        </w:rPr>
        <w:t>14</w:t>
      </w:r>
      <w:r w:rsidRPr="005B5DF2">
        <w:rPr>
          <w:sz w:val="20"/>
          <w:szCs w:val="20"/>
        </w:rPr>
        <w:t>,</w:t>
      </w:r>
      <w:r>
        <w:rPr>
          <w:sz w:val="20"/>
          <w:szCs w:val="20"/>
        </w:rPr>
        <w:t xml:space="preserve"> 1</w:t>
      </w:r>
      <w:r w:rsidRPr="005B5DF2">
        <w:rPr>
          <w:sz w:val="20"/>
          <w:szCs w:val="20"/>
        </w:rPr>
        <w:t xml:space="preserve">×240 g/ha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53"/>
        <w:gridCol w:w="884"/>
        <w:gridCol w:w="851"/>
        <w:gridCol w:w="851"/>
        <w:gridCol w:w="851"/>
        <w:gridCol w:w="852"/>
        <w:gridCol w:w="851"/>
        <w:gridCol w:w="851"/>
        <w:gridCol w:w="851"/>
        <w:gridCol w:w="852"/>
      </w:tblGrid>
      <w:tr w:rsidR="00F52F64" w:rsidRPr="000D2EC0" w14:paraId="2DB17291" w14:textId="77777777" w:rsidTr="008861D6">
        <w:tc>
          <w:tcPr>
            <w:tcW w:w="1358" w:type="pct"/>
            <w:gridSpan w:val="2"/>
            <w:vMerge w:val="restart"/>
            <w:shd w:val="clear" w:color="auto" w:fill="auto"/>
          </w:tcPr>
          <w:p w14:paraId="5495683D" w14:textId="77777777" w:rsidR="00F52F64" w:rsidRPr="00C83308" w:rsidRDefault="00F52F64" w:rsidP="008861D6">
            <w:pPr>
              <w:pStyle w:val="RepTable"/>
              <w:rPr>
                <w:b/>
                <w:bCs/>
              </w:rPr>
            </w:pPr>
            <w:r w:rsidRPr="00C83308">
              <w:rPr>
                <w:b/>
                <w:bCs/>
              </w:rPr>
              <w:t>PEC</w:t>
            </w:r>
            <w:r w:rsidRPr="00C83308">
              <w:rPr>
                <w:b/>
                <w:bCs/>
                <w:vertAlign w:val="subscript"/>
              </w:rPr>
              <w:t>soil</w:t>
            </w:r>
          </w:p>
          <w:p w14:paraId="02CCCBB3" w14:textId="77777777" w:rsidR="00F52F64" w:rsidRPr="00C83308" w:rsidRDefault="00F52F64" w:rsidP="008861D6">
            <w:pPr>
              <w:pStyle w:val="RepTable"/>
              <w:rPr>
                <w:b/>
                <w:bCs/>
              </w:rPr>
            </w:pPr>
            <w:r w:rsidRPr="00C83308">
              <w:rPr>
                <w:b/>
                <w:bCs/>
              </w:rPr>
              <w:t>(mg/kg)</w:t>
            </w:r>
          </w:p>
        </w:tc>
        <w:tc>
          <w:tcPr>
            <w:tcW w:w="3642" w:type="pct"/>
            <w:gridSpan w:val="8"/>
            <w:shd w:val="clear" w:color="auto" w:fill="auto"/>
          </w:tcPr>
          <w:p w14:paraId="05AF35D9" w14:textId="77777777" w:rsidR="00F52F64" w:rsidRPr="000D2EC0" w:rsidRDefault="00F52F64" w:rsidP="008861D6">
            <w:pPr>
              <w:pStyle w:val="RepTable"/>
              <w:jc w:val="center"/>
              <w:rPr>
                <w:b/>
                <w:bCs/>
                <w:szCs w:val="20"/>
                <w:vertAlign w:val="superscript"/>
              </w:rPr>
            </w:pPr>
            <w:r w:rsidRPr="000D2EC0">
              <w:rPr>
                <w:b/>
                <w:bCs/>
                <w:szCs w:val="20"/>
              </w:rPr>
              <w:t>Onion</w:t>
            </w:r>
            <w:r>
              <w:rPr>
                <w:b/>
                <w:bCs/>
                <w:szCs w:val="20"/>
              </w:rPr>
              <w:t xml:space="preserve"> (FOCUS crop: onions)</w:t>
            </w:r>
            <w:r w:rsidRPr="000D2EC0">
              <w:rPr>
                <w:b/>
                <w:bCs/>
                <w:szCs w:val="20"/>
              </w:rPr>
              <w:t xml:space="preserve">, </w:t>
            </w:r>
            <w:r w:rsidRPr="000D2EC0">
              <w:rPr>
                <w:b/>
                <w:bCs/>
                <w:szCs w:val="20"/>
              </w:rPr>
              <w:br/>
              <w:t>BBCH 14, 1×240 g/ha, 10% interce</w:t>
            </w:r>
            <w:r>
              <w:rPr>
                <w:b/>
                <w:bCs/>
                <w:szCs w:val="20"/>
              </w:rPr>
              <w:t>ption</w:t>
            </w:r>
          </w:p>
        </w:tc>
      </w:tr>
      <w:tr w:rsidR="00F52F64" w:rsidRPr="008C1951" w14:paraId="13E111EF" w14:textId="77777777" w:rsidTr="008861D6">
        <w:tc>
          <w:tcPr>
            <w:tcW w:w="1358" w:type="pct"/>
            <w:gridSpan w:val="2"/>
            <w:vMerge/>
            <w:shd w:val="clear" w:color="auto" w:fill="auto"/>
          </w:tcPr>
          <w:p w14:paraId="0B850002" w14:textId="77777777" w:rsidR="00F52F64" w:rsidRPr="000D2EC0" w:rsidRDefault="00F52F64" w:rsidP="008861D6">
            <w:pPr>
              <w:rPr>
                <w:b/>
                <w:bCs/>
              </w:rPr>
            </w:pPr>
          </w:p>
        </w:tc>
        <w:tc>
          <w:tcPr>
            <w:tcW w:w="910" w:type="pct"/>
            <w:gridSpan w:val="2"/>
            <w:shd w:val="clear" w:color="auto" w:fill="auto"/>
          </w:tcPr>
          <w:p w14:paraId="085E0111" w14:textId="77777777" w:rsidR="00F52F64" w:rsidRPr="008C654E" w:rsidRDefault="00F52F64" w:rsidP="008861D6">
            <w:pPr>
              <w:pStyle w:val="RepTable"/>
              <w:jc w:val="center"/>
              <w:rPr>
                <w:b/>
                <w:bCs/>
                <w:vertAlign w:val="superscript"/>
              </w:rPr>
            </w:pPr>
            <w:r>
              <w:rPr>
                <w:b/>
                <w:bCs/>
              </w:rPr>
              <w:t>M650F01</w:t>
            </w:r>
            <w:r>
              <w:rPr>
                <w:b/>
                <w:bCs/>
                <w:vertAlign w:val="superscript"/>
              </w:rPr>
              <w:t>a</w:t>
            </w:r>
          </w:p>
        </w:tc>
        <w:tc>
          <w:tcPr>
            <w:tcW w:w="911" w:type="pct"/>
            <w:gridSpan w:val="2"/>
            <w:shd w:val="clear" w:color="auto" w:fill="auto"/>
          </w:tcPr>
          <w:p w14:paraId="195BAB14" w14:textId="77777777" w:rsidR="00F52F64" w:rsidRPr="008C654E" w:rsidRDefault="00F52F64" w:rsidP="008861D6">
            <w:pPr>
              <w:pStyle w:val="RepTable"/>
              <w:jc w:val="center"/>
              <w:rPr>
                <w:b/>
                <w:bCs/>
                <w:vertAlign w:val="superscript"/>
              </w:rPr>
            </w:pPr>
            <w:r>
              <w:rPr>
                <w:b/>
                <w:bCs/>
              </w:rPr>
              <w:t>M650F02</w:t>
            </w:r>
            <w:r>
              <w:rPr>
                <w:b/>
                <w:bCs/>
                <w:vertAlign w:val="superscript"/>
              </w:rPr>
              <w:t>a</w:t>
            </w:r>
          </w:p>
        </w:tc>
        <w:tc>
          <w:tcPr>
            <w:tcW w:w="910" w:type="pct"/>
            <w:gridSpan w:val="2"/>
            <w:shd w:val="clear" w:color="auto" w:fill="auto"/>
          </w:tcPr>
          <w:p w14:paraId="6CBEDB71" w14:textId="77777777" w:rsidR="00F52F64" w:rsidRPr="008C654E" w:rsidRDefault="00F52F64" w:rsidP="008861D6">
            <w:pPr>
              <w:pStyle w:val="RepTable"/>
              <w:jc w:val="center"/>
              <w:rPr>
                <w:b/>
                <w:bCs/>
                <w:vertAlign w:val="superscript"/>
              </w:rPr>
            </w:pPr>
            <w:r>
              <w:rPr>
                <w:b/>
                <w:bCs/>
              </w:rPr>
              <w:t>M650F03</w:t>
            </w:r>
            <w:r>
              <w:rPr>
                <w:b/>
                <w:bCs/>
                <w:vertAlign w:val="superscript"/>
              </w:rPr>
              <w:t>b</w:t>
            </w:r>
          </w:p>
        </w:tc>
        <w:tc>
          <w:tcPr>
            <w:tcW w:w="910" w:type="pct"/>
            <w:gridSpan w:val="2"/>
            <w:shd w:val="clear" w:color="auto" w:fill="auto"/>
          </w:tcPr>
          <w:p w14:paraId="70F576F2" w14:textId="77777777" w:rsidR="00F52F64" w:rsidRPr="008C654E" w:rsidRDefault="00F52F64" w:rsidP="008861D6">
            <w:pPr>
              <w:pStyle w:val="RepTable"/>
              <w:jc w:val="center"/>
              <w:rPr>
                <w:b/>
                <w:bCs/>
                <w:vertAlign w:val="superscript"/>
              </w:rPr>
            </w:pPr>
            <w:r>
              <w:rPr>
                <w:b/>
                <w:bCs/>
              </w:rPr>
              <w:t>M650F04</w:t>
            </w:r>
            <w:r>
              <w:rPr>
                <w:b/>
                <w:bCs/>
                <w:vertAlign w:val="superscript"/>
              </w:rPr>
              <w:t>b</w:t>
            </w:r>
          </w:p>
        </w:tc>
      </w:tr>
      <w:tr w:rsidR="00F52F64" w:rsidRPr="008C1951" w14:paraId="02592D89" w14:textId="77777777" w:rsidTr="008861D6">
        <w:tc>
          <w:tcPr>
            <w:tcW w:w="1358" w:type="pct"/>
            <w:gridSpan w:val="2"/>
            <w:vMerge/>
            <w:shd w:val="clear" w:color="auto" w:fill="auto"/>
          </w:tcPr>
          <w:p w14:paraId="3C79C695" w14:textId="77777777" w:rsidR="00F52F64" w:rsidRPr="00C83308" w:rsidRDefault="00F52F64" w:rsidP="008861D6">
            <w:pPr>
              <w:rPr>
                <w:b/>
                <w:bCs/>
                <w:lang w:val="en-GB"/>
              </w:rPr>
            </w:pPr>
          </w:p>
        </w:tc>
        <w:tc>
          <w:tcPr>
            <w:tcW w:w="455" w:type="pct"/>
            <w:shd w:val="clear" w:color="auto" w:fill="auto"/>
          </w:tcPr>
          <w:p w14:paraId="26C403EB" w14:textId="77777777" w:rsidR="00F52F64" w:rsidRPr="00C83308" w:rsidRDefault="00F52F64" w:rsidP="008861D6">
            <w:pPr>
              <w:pStyle w:val="RepTable"/>
              <w:jc w:val="center"/>
              <w:rPr>
                <w:b/>
                <w:bCs/>
              </w:rPr>
            </w:pPr>
            <w:r w:rsidRPr="00C83308">
              <w:rPr>
                <w:b/>
                <w:bCs/>
              </w:rPr>
              <w:t>Actual</w:t>
            </w:r>
          </w:p>
        </w:tc>
        <w:tc>
          <w:tcPr>
            <w:tcW w:w="455" w:type="pct"/>
            <w:shd w:val="clear" w:color="auto" w:fill="auto"/>
          </w:tcPr>
          <w:p w14:paraId="48D71447" w14:textId="77777777" w:rsidR="00F52F64" w:rsidRPr="00C83308" w:rsidRDefault="00F52F64" w:rsidP="008861D6">
            <w:pPr>
              <w:pStyle w:val="RepTable"/>
              <w:jc w:val="center"/>
              <w:rPr>
                <w:b/>
                <w:bCs/>
              </w:rPr>
            </w:pPr>
            <w:r w:rsidRPr="00C83308">
              <w:rPr>
                <w:b/>
                <w:bCs/>
              </w:rPr>
              <w:t>TWA</w:t>
            </w:r>
          </w:p>
        </w:tc>
        <w:tc>
          <w:tcPr>
            <w:tcW w:w="455" w:type="pct"/>
            <w:shd w:val="clear" w:color="auto" w:fill="auto"/>
          </w:tcPr>
          <w:p w14:paraId="7E31D3B0" w14:textId="77777777" w:rsidR="00F52F64" w:rsidRPr="00C83308" w:rsidRDefault="00F52F64" w:rsidP="008861D6">
            <w:pPr>
              <w:pStyle w:val="RepTable"/>
              <w:jc w:val="center"/>
              <w:rPr>
                <w:b/>
                <w:bCs/>
              </w:rPr>
            </w:pPr>
            <w:r w:rsidRPr="00C83308">
              <w:rPr>
                <w:b/>
                <w:bCs/>
              </w:rPr>
              <w:t>Actual</w:t>
            </w:r>
          </w:p>
        </w:tc>
        <w:tc>
          <w:tcPr>
            <w:tcW w:w="456" w:type="pct"/>
            <w:shd w:val="clear" w:color="auto" w:fill="auto"/>
          </w:tcPr>
          <w:p w14:paraId="5892F65B" w14:textId="77777777" w:rsidR="00F52F64" w:rsidRPr="00C83308" w:rsidRDefault="00F52F64" w:rsidP="008861D6">
            <w:pPr>
              <w:pStyle w:val="RepTable"/>
              <w:jc w:val="center"/>
              <w:rPr>
                <w:b/>
                <w:bCs/>
              </w:rPr>
            </w:pPr>
            <w:r w:rsidRPr="00C83308">
              <w:rPr>
                <w:b/>
                <w:bCs/>
              </w:rPr>
              <w:t>TWA</w:t>
            </w:r>
          </w:p>
        </w:tc>
        <w:tc>
          <w:tcPr>
            <w:tcW w:w="455" w:type="pct"/>
            <w:shd w:val="clear" w:color="auto" w:fill="auto"/>
          </w:tcPr>
          <w:p w14:paraId="1901DECC" w14:textId="77777777" w:rsidR="00F52F64" w:rsidRPr="00C83308" w:rsidRDefault="00F52F64" w:rsidP="008861D6">
            <w:pPr>
              <w:pStyle w:val="RepTable"/>
              <w:jc w:val="center"/>
              <w:rPr>
                <w:b/>
                <w:bCs/>
              </w:rPr>
            </w:pPr>
            <w:r w:rsidRPr="00C83308">
              <w:rPr>
                <w:b/>
                <w:bCs/>
              </w:rPr>
              <w:t>Actual</w:t>
            </w:r>
          </w:p>
        </w:tc>
        <w:tc>
          <w:tcPr>
            <w:tcW w:w="455" w:type="pct"/>
            <w:shd w:val="clear" w:color="auto" w:fill="auto"/>
          </w:tcPr>
          <w:p w14:paraId="77CCF480" w14:textId="77777777" w:rsidR="00F52F64" w:rsidRPr="00C83308" w:rsidRDefault="00F52F64" w:rsidP="008861D6">
            <w:pPr>
              <w:pStyle w:val="RepTable"/>
              <w:jc w:val="center"/>
              <w:rPr>
                <w:b/>
                <w:bCs/>
              </w:rPr>
            </w:pPr>
            <w:r w:rsidRPr="00C83308">
              <w:rPr>
                <w:b/>
                <w:bCs/>
              </w:rPr>
              <w:t>TWA</w:t>
            </w:r>
          </w:p>
        </w:tc>
        <w:tc>
          <w:tcPr>
            <w:tcW w:w="455" w:type="pct"/>
            <w:shd w:val="clear" w:color="auto" w:fill="auto"/>
          </w:tcPr>
          <w:p w14:paraId="0CCCBBC7" w14:textId="77777777" w:rsidR="00F52F64" w:rsidRPr="00C83308" w:rsidRDefault="00F52F64" w:rsidP="008861D6">
            <w:pPr>
              <w:pStyle w:val="RepTable"/>
              <w:jc w:val="center"/>
              <w:rPr>
                <w:b/>
                <w:bCs/>
              </w:rPr>
            </w:pPr>
            <w:r w:rsidRPr="00C83308">
              <w:rPr>
                <w:b/>
                <w:bCs/>
              </w:rPr>
              <w:t>Actual</w:t>
            </w:r>
          </w:p>
        </w:tc>
        <w:tc>
          <w:tcPr>
            <w:tcW w:w="455" w:type="pct"/>
            <w:shd w:val="clear" w:color="auto" w:fill="auto"/>
          </w:tcPr>
          <w:p w14:paraId="254C7CB7" w14:textId="77777777" w:rsidR="00F52F64" w:rsidRPr="00C83308" w:rsidRDefault="00F52F64" w:rsidP="008861D6">
            <w:pPr>
              <w:pStyle w:val="RepTable"/>
              <w:jc w:val="center"/>
              <w:rPr>
                <w:b/>
                <w:bCs/>
              </w:rPr>
            </w:pPr>
            <w:r w:rsidRPr="00C83308">
              <w:rPr>
                <w:b/>
                <w:bCs/>
              </w:rPr>
              <w:t>TWA</w:t>
            </w:r>
          </w:p>
        </w:tc>
      </w:tr>
      <w:tr w:rsidR="00F52F64" w:rsidRPr="008C1951" w14:paraId="5939105D" w14:textId="77777777" w:rsidTr="008861D6">
        <w:tc>
          <w:tcPr>
            <w:tcW w:w="1358" w:type="pct"/>
            <w:gridSpan w:val="2"/>
            <w:shd w:val="clear" w:color="auto" w:fill="auto"/>
          </w:tcPr>
          <w:p w14:paraId="323484F6" w14:textId="77777777" w:rsidR="00F52F64" w:rsidRPr="004049B4" w:rsidRDefault="00F52F64" w:rsidP="008861D6">
            <w:pPr>
              <w:pStyle w:val="RepTable"/>
            </w:pPr>
            <w:r w:rsidRPr="004049B4">
              <w:t>Initial</w:t>
            </w:r>
          </w:p>
        </w:tc>
        <w:tc>
          <w:tcPr>
            <w:tcW w:w="455" w:type="pct"/>
            <w:shd w:val="clear" w:color="auto" w:fill="auto"/>
            <w:vAlign w:val="center"/>
          </w:tcPr>
          <w:p w14:paraId="23DDA0F2" w14:textId="77777777" w:rsidR="00F52F64" w:rsidRPr="004049B4" w:rsidRDefault="00F52F64" w:rsidP="008861D6">
            <w:pPr>
              <w:pStyle w:val="RepTable"/>
              <w:jc w:val="center"/>
            </w:pPr>
            <w:r>
              <w:t>0.144</w:t>
            </w:r>
          </w:p>
        </w:tc>
        <w:tc>
          <w:tcPr>
            <w:tcW w:w="455" w:type="pct"/>
            <w:shd w:val="clear" w:color="auto" w:fill="auto"/>
            <w:vAlign w:val="center"/>
          </w:tcPr>
          <w:p w14:paraId="08742AA6" w14:textId="77777777" w:rsidR="00F52F64" w:rsidRPr="004049B4" w:rsidRDefault="00F52F64" w:rsidP="008861D6">
            <w:pPr>
              <w:pStyle w:val="RepTable"/>
              <w:jc w:val="center"/>
            </w:pPr>
            <w:r>
              <w:t>-</w:t>
            </w:r>
          </w:p>
        </w:tc>
        <w:tc>
          <w:tcPr>
            <w:tcW w:w="455" w:type="pct"/>
            <w:shd w:val="clear" w:color="auto" w:fill="auto"/>
            <w:vAlign w:val="center"/>
          </w:tcPr>
          <w:p w14:paraId="6B94E7C3" w14:textId="77777777" w:rsidR="00F52F64" w:rsidRPr="004049B4" w:rsidRDefault="00F52F64" w:rsidP="008861D6">
            <w:pPr>
              <w:pStyle w:val="RepTable"/>
              <w:jc w:val="center"/>
            </w:pPr>
            <w:r>
              <w:t>0.011</w:t>
            </w:r>
          </w:p>
        </w:tc>
        <w:tc>
          <w:tcPr>
            <w:tcW w:w="456" w:type="pct"/>
            <w:shd w:val="clear" w:color="auto" w:fill="auto"/>
            <w:vAlign w:val="center"/>
          </w:tcPr>
          <w:p w14:paraId="4A8C0C4A" w14:textId="77777777" w:rsidR="00F52F64" w:rsidRPr="004049B4" w:rsidRDefault="00F52F64" w:rsidP="008861D6">
            <w:pPr>
              <w:pStyle w:val="RepTable"/>
              <w:jc w:val="center"/>
            </w:pPr>
            <w:r>
              <w:t>-</w:t>
            </w:r>
          </w:p>
        </w:tc>
        <w:tc>
          <w:tcPr>
            <w:tcW w:w="455" w:type="pct"/>
            <w:shd w:val="clear" w:color="auto" w:fill="auto"/>
            <w:vAlign w:val="center"/>
          </w:tcPr>
          <w:p w14:paraId="79C054D0" w14:textId="77777777" w:rsidR="00F52F64" w:rsidRPr="004049B4" w:rsidRDefault="00F52F64" w:rsidP="008861D6">
            <w:pPr>
              <w:pStyle w:val="RepTable"/>
              <w:jc w:val="center"/>
            </w:pPr>
            <w:r>
              <w:t>0.132</w:t>
            </w:r>
          </w:p>
        </w:tc>
        <w:tc>
          <w:tcPr>
            <w:tcW w:w="455" w:type="pct"/>
            <w:shd w:val="clear" w:color="auto" w:fill="auto"/>
            <w:vAlign w:val="center"/>
          </w:tcPr>
          <w:p w14:paraId="628298E9" w14:textId="77777777" w:rsidR="00F52F64" w:rsidRPr="004049B4" w:rsidRDefault="00F52F64" w:rsidP="008861D6">
            <w:pPr>
              <w:pStyle w:val="RepTable"/>
              <w:jc w:val="center"/>
            </w:pPr>
            <w:r>
              <w:t>-</w:t>
            </w:r>
          </w:p>
        </w:tc>
        <w:tc>
          <w:tcPr>
            <w:tcW w:w="455" w:type="pct"/>
            <w:shd w:val="clear" w:color="auto" w:fill="auto"/>
            <w:vAlign w:val="center"/>
          </w:tcPr>
          <w:p w14:paraId="47310B78" w14:textId="77777777" w:rsidR="00F52F64" w:rsidRPr="004049B4" w:rsidRDefault="00F52F64" w:rsidP="008861D6">
            <w:pPr>
              <w:pStyle w:val="RepTable"/>
              <w:jc w:val="center"/>
            </w:pPr>
            <w:r>
              <w:t>0.121</w:t>
            </w:r>
          </w:p>
        </w:tc>
        <w:tc>
          <w:tcPr>
            <w:tcW w:w="455" w:type="pct"/>
            <w:shd w:val="clear" w:color="auto" w:fill="auto"/>
            <w:vAlign w:val="center"/>
          </w:tcPr>
          <w:p w14:paraId="3F91D8DB" w14:textId="77777777" w:rsidR="00F52F64" w:rsidRPr="004049B4" w:rsidRDefault="00F52F64" w:rsidP="008861D6">
            <w:pPr>
              <w:pStyle w:val="RepTable"/>
              <w:jc w:val="center"/>
            </w:pPr>
            <w:r>
              <w:t>-</w:t>
            </w:r>
          </w:p>
        </w:tc>
      </w:tr>
      <w:tr w:rsidR="00F52F64" w:rsidRPr="008C1951" w14:paraId="4599DA4E" w14:textId="77777777" w:rsidTr="008861D6">
        <w:tc>
          <w:tcPr>
            <w:tcW w:w="885" w:type="pct"/>
            <w:vMerge w:val="restart"/>
            <w:shd w:val="clear" w:color="auto" w:fill="auto"/>
          </w:tcPr>
          <w:p w14:paraId="7D35B292" w14:textId="77777777" w:rsidR="00F52F64" w:rsidRPr="004049B4" w:rsidRDefault="00F52F64" w:rsidP="008861D6">
            <w:pPr>
              <w:pStyle w:val="RepTable"/>
            </w:pPr>
            <w:r w:rsidRPr="004049B4">
              <w:t>Short term</w:t>
            </w:r>
          </w:p>
        </w:tc>
        <w:tc>
          <w:tcPr>
            <w:tcW w:w="473" w:type="pct"/>
            <w:shd w:val="clear" w:color="auto" w:fill="auto"/>
          </w:tcPr>
          <w:p w14:paraId="101095BC" w14:textId="77777777" w:rsidR="00F52F64" w:rsidRPr="004049B4" w:rsidRDefault="00F52F64" w:rsidP="008861D6">
            <w:pPr>
              <w:pStyle w:val="RepTable"/>
            </w:pPr>
            <w:r w:rsidRPr="004049B4">
              <w:t>24h</w:t>
            </w:r>
          </w:p>
        </w:tc>
        <w:tc>
          <w:tcPr>
            <w:tcW w:w="455" w:type="pct"/>
            <w:shd w:val="clear" w:color="auto" w:fill="auto"/>
            <w:vAlign w:val="center"/>
          </w:tcPr>
          <w:p w14:paraId="674D092A" w14:textId="77777777" w:rsidR="00F52F64" w:rsidRPr="004049B4" w:rsidRDefault="00F52F64" w:rsidP="008861D6">
            <w:pPr>
              <w:pStyle w:val="RepTable"/>
              <w:jc w:val="center"/>
            </w:pPr>
            <w:r w:rsidRPr="008D31B4">
              <w:t>0.143</w:t>
            </w:r>
          </w:p>
        </w:tc>
        <w:tc>
          <w:tcPr>
            <w:tcW w:w="455" w:type="pct"/>
            <w:shd w:val="clear" w:color="auto" w:fill="auto"/>
            <w:vAlign w:val="center"/>
          </w:tcPr>
          <w:p w14:paraId="11656F1F" w14:textId="77777777" w:rsidR="00F52F64" w:rsidRPr="004049B4" w:rsidRDefault="00F52F64" w:rsidP="008861D6">
            <w:pPr>
              <w:pStyle w:val="RepTable"/>
              <w:jc w:val="center"/>
            </w:pPr>
            <w:r w:rsidRPr="008D31B4">
              <w:t>0.144</w:t>
            </w:r>
          </w:p>
        </w:tc>
        <w:tc>
          <w:tcPr>
            <w:tcW w:w="455" w:type="pct"/>
            <w:shd w:val="clear" w:color="auto" w:fill="auto"/>
            <w:vAlign w:val="center"/>
          </w:tcPr>
          <w:p w14:paraId="7B64AA16" w14:textId="77777777" w:rsidR="00F52F64" w:rsidRPr="004049B4" w:rsidRDefault="00F52F64" w:rsidP="008861D6">
            <w:pPr>
              <w:pStyle w:val="RepTable"/>
              <w:jc w:val="center"/>
            </w:pPr>
            <w:r w:rsidRPr="008D31B4">
              <w:t>0.011</w:t>
            </w:r>
          </w:p>
        </w:tc>
        <w:tc>
          <w:tcPr>
            <w:tcW w:w="456" w:type="pct"/>
            <w:shd w:val="clear" w:color="auto" w:fill="auto"/>
            <w:vAlign w:val="center"/>
          </w:tcPr>
          <w:p w14:paraId="5FDE062D" w14:textId="77777777" w:rsidR="00F52F64" w:rsidRPr="004049B4" w:rsidRDefault="00F52F64" w:rsidP="008861D6">
            <w:pPr>
              <w:pStyle w:val="RepTable"/>
              <w:jc w:val="center"/>
            </w:pPr>
            <w:r w:rsidRPr="008D31B4">
              <w:t>0.011</w:t>
            </w:r>
          </w:p>
        </w:tc>
        <w:tc>
          <w:tcPr>
            <w:tcW w:w="455" w:type="pct"/>
            <w:shd w:val="clear" w:color="auto" w:fill="auto"/>
            <w:vAlign w:val="center"/>
          </w:tcPr>
          <w:p w14:paraId="639FD3AC" w14:textId="77777777" w:rsidR="00F52F64" w:rsidRPr="004049B4" w:rsidRDefault="00F52F64" w:rsidP="008861D6">
            <w:pPr>
              <w:pStyle w:val="RepTable"/>
              <w:jc w:val="center"/>
            </w:pPr>
            <w:r w:rsidRPr="008D31B4">
              <w:t>0.127</w:t>
            </w:r>
          </w:p>
        </w:tc>
        <w:tc>
          <w:tcPr>
            <w:tcW w:w="455" w:type="pct"/>
            <w:shd w:val="clear" w:color="auto" w:fill="auto"/>
            <w:vAlign w:val="center"/>
          </w:tcPr>
          <w:p w14:paraId="058859D6" w14:textId="77777777" w:rsidR="00F52F64" w:rsidRPr="004049B4" w:rsidRDefault="00F52F64" w:rsidP="008861D6">
            <w:pPr>
              <w:pStyle w:val="RepTable"/>
              <w:jc w:val="center"/>
            </w:pPr>
            <w:r w:rsidRPr="008D31B4">
              <w:t>0.130</w:t>
            </w:r>
          </w:p>
        </w:tc>
        <w:tc>
          <w:tcPr>
            <w:tcW w:w="455" w:type="pct"/>
            <w:shd w:val="clear" w:color="auto" w:fill="auto"/>
            <w:vAlign w:val="center"/>
          </w:tcPr>
          <w:p w14:paraId="5AEB0CE1" w14:textId="77777777" w:rsidR="00F52F64" w:rsidRPr="004049B4" w:rsidRDefault="00F52F64" w:rsidP="008861D6">
            <w:pPr>
              <w:pStyle w:val="RepTable"/>
              <w:jc w:val="center"/>
            </w:pPr>
            <w:r w:rsidRPr="008D31B4">
              <w:t>0.118</w:t>
            </w:r>
          </w:p>
        </w:tc>
        <w:tc>
          <w:tcPr>
            <w:tcW w:w="455" w:type="pct"/>
            <w:shd w:val="clear" w:color="auto" w:fill="auto"/>
            <w:vAlign w:val="center"/>
          </w:tcPr>
          <w:p w14:paraId="0659FF0A" w14:textId="77777777" w:rsidR="00F52F64" w:rsidRPr="004049B4" w:rsidRDefault="00F52F64" w:rsidP="008861D6">
            <w:pPr>
              <w:pStyle w:val="RepTable"/>
              <w:jc w:val="center"/>
            </w:pPr>
            <w:r w:rsidRPr="008D31B4">
              <w:t>0.119</w:t>
            </w:r>
          </w:p>
        </w:tc>
      </w:tr>
      <w:tr w:rsidR="00F52F64" w:rsidRPr="008C1951" w14:paraId="226F4D0F" w14:textId="77777777" w:rsidTr="008861D6">
        <w:tc>
          <w:tcPr>
            <w:tcW w:w="885" w:type="pct"/>
            <w:vMerge/>
            <w:shd w:val="clear" w:color="auto" w:fill="auto"/>
          </w:tcPr>
          <w:p w14:paraId="3A58BA9A" w14:textId="77777777" w:rsidR="00F52F64" w:rsidRPr="008C1951" w:rsidRDefault="00F52F64" w:rsidP="008861D6">
            <w:pPr>
              <w:rPr>
                <w:lang w:val="en-GB"/>
              </w:rPr>
            </w:pPr>
          </w:p>
        </w:tc>
        <w:tc>
          <w:tcPr>
            <w:tcW w:w="473" w:type="pct"/>
            <w:shd w:val="clear" w:color="auto" w:fill="auto"/>
          </w:tcPr>
          <w:p w14:paraId="78FB7EBB" w14:textId="77777777" w:rsidR="00F52F64" w:rsidRPr="004049B4" w:rsidRDefault="00F52F64" w:rsidP="008861D6">
            <w:pPr>
              <w:pStyle w:val="RepTable"/>
            </w:pPr>
            <w:r w:rsidRPr="004049B4">
              <w:t>2d</w:t>
            </w:r>
          </w:p>
        </w:tc>
        <w:tc>
          <w:tcPr>
            <w:tcW w:w="455" w:type="pct"/>
            <w:shd w:val="clear" w:color="auto" w:fill="auto"/>
            <w:vAlign w:val="center"/>
          </w:tcPr>
          <w:p w14:paraId="6339D580" w14:textId="77777777" w:rsidR="00F52F64" w:rsidRPr="004049B4" w:rsidRDefault="00F52F64" w:rsidP="008861D6">
            <w:pPr>
              <w:pStyle w:val="RepTable"/>
              <w:jc w:val="center"/>
            </w:pPr>
            <w:r w:rsidRPr="008D31B4">
              <w:t>0.140</w:t>
            </w:r>
          </w:p>
        </w:tc>
        <w:tc>
          <w:tcPr>
            <w:tcW w:w="455" w:type="pct"/>
            <w:shd w:val="clear" w:color="auto" w:fill="auto"/>
            <w:vAlign w:val="center"/>
          </w:tcPr>
          <w:p w14:paraId="3CC07C39" w14:textId="77777777" w:rsidR="00F52F64" w:rsidRPr="004049B4" w:rsidRDefault="00F52F64" w:rsidP="008861D6">
            <w:pPr>
              <w:pStyle w:val="RepTable"/>
              <w:jc w:val="center"/>
            </w:pPr>
            <w:r w:rsidRPr="008D31B4">
              <w:t>0.144</w:t>
            </w:r>
          </w:p>
        </w:tc>
        <w:tc>
          <w:tcPr>
            <w:tcW w:w="455" w:type="pct"/>
            <w:shd w:val="clear" w:color="auto" w:fill="auto"/>
            <w:vAlign w:val="center"/>
          </w:tcPr>
          <w:p w14:paraId="3F6A5FB0" w14:textId="77777777" w:rsidR="00F52F64" w:rsidRPr="004049B4" w:rsidRDefault="00F52F64" w:rsidP="008861D6">
            <w:pPr>
              <w:pStyle w:val="RepTable"/>
              <w:jc w:val="center"/>
            </w:pPr>
            <w:r w:rsidRPr="008D31B4">
              <w:t>0.011</w:t>
            </w:r>
          </w:p>
        </w:tc>
        <w:tc>
          <w:tcPr>
            <w:tcW w:w="456" w:type="pct"/>
            <w:shd w:val="clear" w:color="auto" w:fill="auto"/>
            <w:vAlign w:val="center"/>
          </w:tcPr>
          <w:p w14:paraId="6EE5B9A1" w14:textId="77777777" w:rsidR="00F52F64" w:rsidRPr="004049B4" w:rsidRDefault="00F52F64" w:rsidP="008861D6">
            <w:pPr>
              <w:pStyle w:val="RepTable"/>
              <w:jc w:val="center"/>
            </w:pPr>
            <w:r w:rsidRPr="008D31B4">
              <w:t>0.011</w:t>
            </w:r>
          </w:p>
        </w:tc>
        <w:tc>
          <w:tcPr>
            <w:tcW w:w="455" w:type="pct"/>
            <w:shd w:val="clear" w:color="auto" w:fill="auto"/>
            <w:vAlign w:val="center"/>
          </w:tcPr>
          <w:p w14:paraId="7E0F3565" w14:textId="77777777" w:rsidR="00F52F64" w:rsidRPr="004049B4" w:rsidRDefault="00F52F64" w:rsidP="008861D6">
            <w:pPr>
              <w:pStyle w:val="RepTable"/>
              <w:jc w:val="center"/>
            </w:pPr>
            <w:r w:rsidRPr="008D31B4">
              <w:t>0.123</w:t>
            </w:r>
          </w:p>
        </w:tc>
        <w:tc>
          <w:tcPr>
            <w:tcW w:w="455" w:type="pct"/>
            <w:shd w:val="clear" w:color="auto" w:fill="auto"/>
            <w:vAlign w:val="center"/>
          </w:tcPr>
          <w:p w14:paraId="288050B7" w14:textId="77777777" w:rsidR="00F52F64" w:rsidRPr="004049B4" w:rsidRDefault="00F52F64" w:rsidP="008861D6">
            <w:pPr>
              <w:pStyle w:val="RepTable"/>
              <w:jc w:val="center"/>
            </w:pPr>
            <w:r w:rsidRPr="008D31B4">
              <w:t>0.127</w:t>
            </w:r>
          </w:p>
        </w:tc>
        <w:tc>
          <w:tcPr>
            <w:tcW w:w="455" w:type="pct"/>
            <w:shd w:val="clear" w:color="auto" w:fill="auto"/>
            <w:vAlign w:val="center"/>
          </w:tcPr>
          <w:p w14:paraId="5DA53B0B" w14:textId="77777777" w:rsidR="00F52F64" w:rsidRPr="004049B4" w:rsidRDefault="00F52F64" w:rsidP="008861D6">
            <w:pPr>
              <w:pStyle w:val="RepTable"/>
              <w:jc w:val="center"/>
            </w:pPr>
            <w:r w:rsidRPr="008D31B4">
              <w:t>0.115</w:t>
            </w:r>
          </w:p>
        </w:tc>
        <w:tc>
          <w:tcPr>
            <w:tcW w:w="455" w:type="pct"/>
            <w:shd w:val="clear" w:color="auto" w:fill="auto"/>
            <w:vAlign w:val="center"/>
          </w:tcPr>
          <w:p w14:paraId="26D7088A" w14:textId="77777777" w:rsidR="00F52F64" w:rsidRPr="004049B4" w:rsidRDefault="00F52F64" w:rsidP="008861D6">
            <w:pPr>
              <w:pStyle w:val="RepTable"/>
              <w:jc w:val="center"/>
            </w:pPr>
            <w:r w:rsidRPr="008D31B4">
              <w:t>0.118</w:t>
            </w:r>
          </w:p>
        </w:tc>
      </w:tr>
      <w:tr w:rsidR="00F52F64" w:rsidRPr="008C1951" w14:paraId="4DB5677E" w14:textId="77777777" w:rsidTr="008861D6">
        <w:tc>
          <w:tcPr>
            <w:tcW w:w="885" w:type="pct"/>
            <w:vMerge/>
            <w:shd w:val="clear" w:color="auto" w:fill="auto"/>
          </w:tcPr>
          <w:p w14:paraId="22EBF166" w14:textId="77777777" w:rsidR="00F52F64" w:rsidRPr="008C1951" w:rsidRDefault="00F52F64" w:rsidP="008861D6">
            <w:pPr>
              <w:rPr>
                <w:lang w:val="en-GB"/>
              </w:rPr>
            </w:pPr>
          </w:p>
        </w:tc>
        <w:tc>
          <w:tcPr>
            <w:tcW w:w="473" w:type="pct"/>
            <w:shd w:val="clear" w:color="auto" w:fill="auto"/>
          </w:tcPr>
          <w:p w14:paraId="50988B54" w14:textId="77777777" w:rsidR="00F52F64" w:rsidRPr="004049B4" w:rsidRDefault="00F52F64" w:rsidP="008861D6">
            <w:pPr>
              <w:pStyle w:val="RepTable"/>
            </w:pPr>
            <w:r w:rsidRPr="004049B4">
              <w:t>4d</w:t>
            </w:r>
          </w:p>
        </w:tc>
        <w:tc>
          <w:tcPr>
            <w:tcW w:w="455" w:type="pct"/>
            <w:shd w:val="clear" w:color="auto" w:fill="auto"/>
            <w:vAlign w:val="center"/>
          </w:tcPr>
          <w:p w14:paraId="0725F4FA" w14:textId="77777777" w:rsidR="00F52F64" w:rsidRPr="004049B4" w:rsidRDefault="00F52F64" w:rsidP="008861D6">
            <w:pPr>
              <w:pStyle w:val="RepTable"/>
              <w:jc w:val="center"/>
            </w:pPr>
            <w:r w:rsidRPr="008D31B4">
              <w:t>0.131</w:t>
            </w:r>
          </w:p>
        </w:tc>
        <w:tc>
          <w:tcPr>
            <w:tcW w:w="455" w:type="pct"/>
            <w:shd w:val="clear" w:color="auto" w:fill="auto"/>
            <w:vAlign w:val="center"/>
          </w:tcPr>
          <w:p w14:paraId="5633DE08" w14:textId="77777777" w:rsidR="00F52F64" w:rsidRPr="004049B4" w:rsidRDefault="00F52F64" w:rsidP="008861D6">
            <w:pPr>
              <w:pStyle w:val="RepTable"/>
              <w:jc w:val="center"/>
            </w:pPr>
            <w:r w:rsidRPr="008D31B4">
              <w:t>0.143</w:t>
            </w:r>
          </w:p>
        </w:tc>
        <w:tc>
          <w:tcPr>
            <w:tcW w:w="455" w:type="pct"/>
            <w:shd w:val="clear" w:color="auto" w:fill="auto"/>
            <w:vAlign w:val="center"/>
          </w:tcPr>
          <w:p w14:paraId="1ED9B020" w14:textId="77777777" w:rsidR="00F52F64" w:rsidRPr="004049B4" w:rsidRDefault="00F52F64" w:rsidP="008861D6">
            <w:pPr>
              <w:pStyle w:val="RepTable"/>
              <w:jc w:val="center"/>
            </w:pPr>
            <w:r w:rsidRPr="008D31B4">
              <w:t>0.011</w:t>
            </w:r>
          </w:p>
        </w:tc>
        <w:tc>
          <w:tcPr>
            <w:tcW w:w="456" w:type="pct"/>
            <w:shd w:val="clear" w:color="auto" w:fill="auto"/>
            <w:vAlign w:val="center"/>
          </w:tcPr>
          <w:p w14:paraId="20467F96" w14:textId="77777777" w:rsidR="00F52F64" w:rsidRPr="004049B4" w:rsidRDefault="00F52F64" w:rsidP="008861D6">
            <w:pPr>
              <w:pStyle w:val="RepTable"/>
              <w:jc w:val="center"/>
            </w:pPr>
            <w:r w:rsidRPr="008D31B4">
              <w:t>0.011</w:t>
            </w:r>
          </w:p>
        </w:tc>
        <w:tc>
          <w:tcPr>
            <w:tcW w:w="455" w:type="pct"/>
            <w:shd w:val="clear" w:color="auto" w:fill="auto"/>
            <w:vAlign w:val="center"/>
          </w:tcPr>
          <w:p w14:paraId="4B996DAA" w14:textId="77777777" w:rsidR="00F52F64" w:rsidRPr="004049B4" w:rsidRDefault="00F52F64" w:rsidP="008861D6">
            <w:pPr>
              <w:pStyle w:val="RepTable"/>
              <w:jc w:val="center"/>
            </w:pPr>
            <w:r w:rsidRPr="008D31B4">
              <w:t>0.115</w:t>
            </w:r>
          </w:p>
        </w:tc>
        <w:tc>
          <w:tcPr>
            <w:tcW w:w="455" w:type="pct"/>
            <w:shd w:val="clear" w:color="auto" w:fill="auto"/>
            <w:vAlign w:val="center"/>
          </w:tcPr>
          <w:p w14:paraId="5810FA3C" w14:textId="77777777" w:rsidR="00F52F64" w:rsidRPr="004049B4" w:rsidRDefault="00F52F64" w:rsidP="008861D6">
            <w:pPr>
              <w:pStyle w:val="RepTable"/>
              <w:jc w:val="center"/>
            </w:pPr>
            <w:r w:rsidRPr="008D31B4">
              <w:t>0.123</w:t>
            </w:r>
          </w:p>
        </w:tc>
        <w:tc>
          <w:tcPr>
            <w:tcW w:w="455" w:type="pct"/>
            <w:shd w:val="clear" w:color="auto" w:fill="auto"/>
            <w:vAlign w:val="center"/>
          </w:tcPr>
          <w:p w14:paraId="1E5CA3B8" w14:textId="77777777" w:rsidR="00F52F64" w:rsidRPr="004049B4" w:rsidRDefault="00F52F64" w:rsidP="008861D6">
            <w:pPr>
              <w:pStyle w:val="RepTable"/>
              <w:jc w:val="center"/>
            </w:pPr>
            <w:r w:rsidRPr="008D31B4">
              <w:t>0.110</w:t>
            </w:r>
          </w:p>
        </w:tc>
        <w:tc>
          <w:tcPr>
            <w:tcW w:w="455" w:type="pct"/>
            <w:shd w:val="clear" w:color="auto" w:fill="auto"/>
            <w:vAlign w:val="center"/>
          </w:tcPr>
          <w:p w14:paraId="63018E1A" w14:textId="77777777" w:rsidR="00F52F64" w:rsidRPr="004049B4" w:rsidRDefault="00F52F64" w:rsidP="008861D6">
            <w:pPr>
              <w:pStyle w:val="RepTable"/>
              <w:jc w:val="center"/>
            </w:pPr>
            <w:r w:rsidRPr="008D31B4">
              <w:t>0.115</w:t>
            </w:r>
          </w:p>
        </w:tc>
      </w:tr>
      <w:tr w:rsidR="00F52F64" w:rsidRPr="008C1951" w14:paraId="3F9F24BC" w14:textId="77777777" w:rsidTr="008861D6">
        <w:tc>
          <w:tcPr>
            <w:tcW w:w="885" w:type="pct"/>
            <w:vMerge w:val="restart"/>
            <w:shd w:val="clear" w:color="auto" w:fill="auto"/>
          </w:tcPr>
          <w:p w14:paraId="435023C4" w14:textId="77777777" w:rsidR="00F52F64" w:rsidRPr="004049B4" w:rsidRDefault="00F52F64" w:rsidP="008861D6">
            <w:pPr>
              <w:pStyle w:val="RepTable"/>
            </w:pPr>
            <w:r w:rsidRPr="004049B4">
              <w:t>Long term</w:t>
            </w:r>
          </w:p>
        </w:tc>
        <w:tc>
          <w:tcPr>
            <w:tcW w:w="473" w:type="pct"/>
            <w:shd w:val="clear" w:color="auto" w:fill="auto"/>
          </w:tcPr>
          <w:p w14:paraId="7478EB9E" w14:textId="77777777" w:rsidR="00F52F64" w:rsidRPr="004049B4" w:rsidRDefault="00F52F64" w:rsidP="008861D6">
            <w:pPr>
              <w:pStyle w:val="RepTable"/>
            </w:pPr>
            <w:r w:rsidRPr="004049B4">
              <w:t>7d</w:t>
            </w:r>
          </w:p>
        </w:tc>
        <w:tc>
          <w:tcPr>
            <w:tcW w:w="455" w:type="pct"/>
            <w:shd w:val="clear" w:color="auto" w:fill="auto"/>
            <w:vAlign w:val="center"/>
          </w:tcPr>
          <w:p w14:paraId="5DF40F4C" w14:textId="77777777" w:rsidR="00F52F64" w:rsidRPr="004049B4" w:rsidRDefault="00F52F64" w:rsidP="008861D6">
            <w:pPr>
              <w:pStyle w:val="RepTable"/>
              <w:jc w:val="center"/>
            </w:pPr>
            <w:r w:rsidRPr="008D31B4">
              <w:t>0.114</w:t>
            </w:r>
          </w:p>
        </w:tc>
        <w:tc>
          <w:tcPr>
            <w:tcW w:w="455" w:type="pct"/>
            <w:shd w:val="clear" w:color="auto" w:fill="auto"/>
            <w:vAlign w:val="center"/>
          </w:tcPr>
          <w:p w14:paraId="76FBBD09" w14:textId="77777777" w:rsidR="00F52F64" w:rsidRPr="004049B4" w:rsidRDefault="00F52F64" w:rsidP="008861D6">
            <w:pPr>
              <w:pStyle w:val="RepTable"/>
              <w:jc w:val="center"/>
            </w:pPr>
            <w:r w:rsidRPr="008D31B4">
              <w:t>0.140</w:t>
            </w:r>
          </w:p>
        </w:tc>
        <w:tc>
          <w:tcPr>
            <w:tcW w:w="455" w:type="pct"/>
            <w:shd w:val="clear" w:color="auto" w:fill="auto"/>
            <w:vAlign w:val="center"/>
          </w:tcPr>
          <w:p w14:paraId="328FE7B9" w14:textId="77777777" w:rsidR="00F52F64" w:rsidRPr="004049B4" w:rsidRDefault="00F52F64" w:rsidP="008861D6">
            <w:pPr>
              <w:pStyle w:val="RepTable"/>
              <w:jc w:val="center"/>
            </w:pPr>
            <w:r w:rsidRPr="008D31B4">
              <w:t>0.010</w:t>
            </w:r>
          </w:p>
        </w:tc>
        <w:tc>
          <w:tcPr>
            <w:tcW w:w="456" w:type="pct"/>
            <w:shd w:val="clear" w:color="auto" w:fill="auto"/>
            <w:vAlign w:val="center"/>
          </w:tcPr>
          <w:p w14:paraId="55B97BF2" w14:textId="77777777" w:rsidR="00F52F64" w:rsidRPr="004049B4" w:rsidRDefault="00F52F64" w:rsidP="008861D6">
            <w:pPr>
              <w:pStyle w:val="RepTable"/>
              <w:jc w:val="center"/>
            </w:pPr>
            <w:r w:rsidRPr="008D31B4">
              <w:t>0.011</w:t>
            </w:r>
          </w:p>
        </w:tc>
        <w:tc>
          <w:tcPr>
            <w:tcW w:w="455" w:type="pct"/>
            <w:shd w:val="clear" w:color="auto" w:fill="auto"/>
            <w:vAlign w:val="center"/>
          </w:tcPr>
          <w:p w14:paraId="47D4E7A7" w14:textId="77777777" w:rsidR="00F52F64" w:rsidRPr="004049B4" w:rsidRDefault="00F52F64" w:rsidP="008861D6">
            <w:pPr>
              <w:pStyle w:val="RepTable"/>
              <w:jc w:val="center"/>
            </w:pPr>
            <w:r w:rsidRPr="008D31B4">
              <w:t>0.103</w:t>
            </w:r>
          </w:p>
        </w:tc>
        <w:tc>
          <w:tcPr>
            <w:tcW w:w="455" w:type="pct"/>
            <w:shd w:val="clear" w:color="auto" w:fill="auto"/>
            <w:vAlign w:val="center"/>
          </w:tcPr>
          <w:p w14:paraId="4DC7CB5B" w14:textId="77777777" w:rsidR="00F52F64" w:rsidRPr="004049B4" w:rsidRDefault="00F52F64" w:rsidP="008861D6">
            <w:pPr>
              <w:pStyle w:val="RepTable"/>
              <w:jc w:val="center"/>
            </w:pPr>
            <w:r w:rsidRPr="008D31B4">
              <w:t>0.117</w:t>
            </w:r>
          </w:p>
        </w:tc>
        <w:tc>
          <w:tcPr>
            <w:tcW w:w="455" w:type="pct"/>
            <w:shd w:val="clear" w:color="auto" w:fill="auto"/>
            <w:vAlign w:val="center"/>
          </w:tcPr>
          <w:p w14:paraId="04D14C29" w14:textId="77777777" w:rsidR="00F52F64" w:rsidRPr="004049B4" w:rsidRDefault="00F52F64" w:rsidP="008861D6">
            <w:pPr>
              <w:pStyle w:val="RepTable"/>
              <w:jc w:val="center"/>
            </w:pPr>
            <w:r w:rsidRPr="008D31B4">
              <w:t>0.104</w:t>
            </w:r>
          </w:p>
        </w:tc>
        <w:tc>
          <w:tcPr>
            <w:tcW w:w="455" w:type="pct"/>
            <w:shd w:val="clear" w:color="auto" w:fill="auto"/>
            <w:vAlign w:val="center"/>
          </w:tcPr>
          <w:p w14:paraId="6C637C29" w14:textId="77777777" w:rsidR="00F52F64" w:rsidRPr="004049B4" w:rsidRDefault="00F52F64" w:rsidP="008861D6">
            <w:pPr>
              <w:pStyle w:val="RepTable"/>
              <w:jc w:val="center"/>
            </w:pPr>
            <w:r w:rsidRPr="008D31B4">
              <w:t>0.112</w:t>
            </w:r>
          </w:p>
        </w:tc>
      </w:tr>
      <w:tr w:rsidR="00F52F64" w:rsidRPr="008C1951" w14:paraId="1C0A3FA1" w14:textId="77777777" w:rsidTr="008861D6">
        <w:tc>
          <w:tcPr>
            <w:tcW w:w="885" w:type="pct"/>
            <w:vMerge/>
            <w:shd w:val="clear" w:color="auto" w:fill="auto"/>
          </w:tcPr>
          <w:p w14:paraId="5751133E" w14:textId="77777777" w:rsidR="00F52F64" w:rsidRPr="008C1951" w:rsidRDefault="00F52F64" w:rsidP="008861D6">
            <w:pPr>
              <w:rPr>
                <w:lang w:val="en-GB"/>
              </w:rPr>
            </w:pPr>
          </w:p>
        </w:tc>
        <w:tc>
          <w:tcPr>
            <w:tcW w:w="473" w:type="pct"/>
            <w:shd w:val="clear" w:color="auto" w:fill="auto"/>
          </w:tcPr>
          <w:p w14:paraId="5C5C0E49" w14:textId="77777777" w:rsidR="00F52F64" w:rsidRPr="004049B4" w:rsidRDefault="00F52F64" w:rsidP="008861D6">
            <w:pPr>
              <w:pStyle w:val="RepTable"/>
            </w:pPr>
            <w:r w:rsidRPr="004049B4">
              <w:t>14d</w:t>
            </w:r>
          </w:p>
        </w:tc>
        <w:tc>
          <w:tcPr>
            <w:tcW w:w="455" w:type="pct"/>
            <w:shd w:val="clear" w:color="auto" w:fill="auto"/>
            <w:vAlign w:val="center"/>
          </w:tcPr>
          <w:p w14:paraId="529CDB6A" w14:textId="77777777" w:rsidR="00F52F64" w:rsidRPr="004049B4" w:rsidRDefault="00F52F64" w:rsidP="008861D6">
            <w:pPr>
              <w:pStyle w:val="RepTable"/>
              <w:jc w:val="center"/>
            </w:pPr>
            <w:r w:rsidRPr="008D31B4">
              <w:t>0.078</w:t>
            </w:r>
          </w:p>
        </w:tc>
        <w:tc>
          <w:tcPr>
            <w:tcW w:w="455" w:type="pct"/>
            <w:shd w:val="clear" w:color="auto" w:fill="auto"/>
            <w:vAlign w:val="center"/>
          </w:tcPr>
          <w:p w14:paraId="669A43A1" w14:textId="77777777" w:rsidR="00F52F64" w:rsidRPr="004049B4" w:rsidRDefault="00F52F64" w:rsidP="008861D6">
            <w:pPr>
              <w:pStyle w:val="RepTable"/>
              <w:jc w:val="center"/>
            </w:pPr>
            <w:r w:rsidRPr="008D31B4">
              <w:t>0.129</w:t>
            </w:r>
          </w:p>
        </w:tc>
        <w:tc>
          <w:tcPr>
            <w:tcW w:w="455" w:type="pct"/>
            <w:shd w:val="clear" w:color="auto" w:fill="auto"/>
            <w:vAlign w:val="center"/>
          </w:tcPr>
          <w:p w14:paraId="47215453" w14:textId="77777777" w:rsidR="00F52F64" w:rsidRPr="004049B4" w:rsidRDefault="00F52F64" w:rsidP="008861D6">
            <w:pPr>
              <w:pStyle w:val="RepTable"/>
              <w:jc w:val="center"/>
            </w:pPr>
            <w:r w:rsidRPr="008D31B4">
              <w:t>0.008</w:t>
            </w:r>
          </w:p>
        </w:tc>
        <w:tc>
          <w:tcPr>
            <w:tcW w:w="456" w:type="pct"/>
            <w:shd w:val="clear" w:color="auto" w:fill="auto"/>
            <w:vAlign w:val="center"/>
          </w:tcPr>
          <w:p w14:paraId="64ACD003" w14:textId="77777777" w:rsidR="00F52F64" w:rsidRPr="004049B4" w:rsidRDefault="00F52F64" w:rsidP="008861D6">
            <w:pPr>
              <w:pStyle w:val="RepTable"/>
              <w:jc w:val="center"/>
            </w:pPr>
            <w:r w:rsidRPr="008D31B4">
              <w:t>0.010</w:t>
            </w:r>
          </w:p>
        </w:tc>
        <w:tc>
          <w:tcPr>
            <w:tcW w:w="455" w:type="pct"/>
            <w:shd w:val="clear" w:color="auto" w:fill="auto"/>
            <w:vAlign w:val="center"/>
          </w:tcPr>
          <w:p w14:paraId="54B4F774" w14:textId="77777777" w:rsidR="00F52F64" w:rsidRPr="004049B4" w:rsidRDefault="00F52F64" w:rsidP="008861D6">
            <w:pPr>
              <w:pStyle w:val="RepTable"/>
              <w:jc w:val="center"/>
            </w:pPr>
            <w:r w:rsidRPr="008D31B4">
              <w:t>0.081</w:t>
            </w:r>
          </w:p>
        </w:tc>
        <w:tc>
          <w:tcPr>
            <w:tcW w:w="455" w:type="pct"/>
            <w:shd w:val="clear" w:color="auto" w:fill="auto"/>
            <w:vAlign w:val="center"/>
          </w:tcPr>
          <w:p w14:paraId="3D85FA5A" w14:textId="77777777" w:rsidR="00F52F64" w:rsidRPr="004049B4" w:rsidRDefault="00F52F64" w:rsidP="008861D6">
            <w:pPr>
              <w:pStyle w:val="RepTable"/>
              <w:jc w:val="center"/>
            </w:pPr>
            <w:r w:rsidRPr="008D31B4">
              <w:t>0.104</w:t>
            </w:r>
          </w:p>
        </w:tc>
        <w:tc>
          <w:tcPr>
            <w:tcW w:w="455" w:type="pct"/>
            <w:shd w:val="clear" w:color="auto" w:fill="auto"/>
            <w:vAlign w:val="center"/>
          </w:tcPr>
          <w:p w14:paraId="57E22709" w14:textId="77777777" w:rsidR="00F52F64" w:rsidRPr="004049B4" w:rsidRDefault="00F52F64" w:rsidP="008861D6">
            <w:pPr>
              <w:pStyle w:val="RepTable"/>
              <w:jc w:val="center"/>
            </w:pPr>
            <w:r w:rsidRPr="008D31B4">
              <w:t>0.094</w:t>
            </w:r>
          </w:p>
        </w:tc>
        <w:tc>
          <w:tcPr>
            <w:tcW w:w="455" w:type="pct"/>
            <w:shd w:val="clear" w:color="auto" w:fill="auto"/>
            <w:vAlign w:val="center"/>
          </w:tcPr>
          <w:p w14:paraId="1A006408" w14:textId="77777777" w:rsidR="00F52F64" w:rsidRPr="004049B4" w:rsidRDefault="00F52F64" w:rsidP="008861D6">
            <w:pPr>
              <w:pStyle w:val="RepTable"/>
              <w:jc w:val="center"/>
            </w:pPr>
            <w:r w:rsidRPr="008D31B4">
              <w:t>0.105</w:t>
            </w:r>
          </w:p>
        </w:tc>
      </w:tr>
      <w:tr w:rsidR="00F52F64" w:rsidRPr="008C1951" w14:paraId="2F72E5E1" w14:textId="77777777" w:rsidTr="008861D6">
        <w:tc>
          <w:tcPr>
            <w:tcW w:w="885" w:type="pct"/>
            <w:vMerge/>
            <w:shd w:val="clear" w:color="auto" w:fill="auto"/>
          </w:tcPr>
          <w:p w14:paraId="5037CA38" w14:textId="77777777" w:rsidR="00F52F64" w:rsidRPr="008C1951" w:rsidRDefault="00F52F64" w:rsidP="008861D6">
            <w:pPr>
              <w:rPr>
                <w:lang w:val="en-GB"/>
              </w:rPr>
            </w:pPr>
          </w:p>
        </w:tc>
        <w:tc>
          <w:tcPr>
            <w:tcW w:w="473" w:type="pct"/>
            <w:shd w:val="clear" w:color="auto" w:fill="auto"/>
          </w:tcPr>
          <w:p w14:paraId="0755B22B" w14:textId="77777777" w:rsidR="00F52F64" w:rsidRPr="004049B4" w:rsidRDefault="00F52F64" w:rsidP="008861D6">
            <w:pPr>
              <w:pStyle w:val="RepTable"/>
            </w:pPr>
            <w:r w:rsidRPr="004049B4">
              <w:t>21d</w:t>
            </w:r>
          </w:p>
        </w:tc>
        <w:tc>
          <w:tcPr>
            <w:tcW w:w="455" w:type="pct"/>
            <w:shd w:val="clear" w:color="auto" w:fill="auto"/>
            <w:vAlign w:val="center"/>
          </w:tcPr>
          <w:p w14:paraId="7DA0DDB4" w14:textId="77777777" w:rsidR="00F52F64" w:rsidRPr="004049B4" w:rsidRDefault="00F52F64" w:rsidP="008861D6">
            <w:pPr>
              <w:pStyle w:val="RepTable"/>
              <w:jc w:val="center"/>
            </w:pPr>
            <w:r w:rsidRPr="008D31B4">
              <w:t>0.051</w:t>
            </w:r>
          </w:p>
        </w:tc>
        <w:tc>
          <w:tcPr>
            <w:tcW w:w="455" w:type="pct"/>
            <w:shd w:val="clear" w:color="auto" w:fill="auto"/>
            <w:vAlign w:val="center"/>
          </w:tcPr>
          <w:p w14:paraId="1F664A8A" w14:textId="77777777" w:rsidR="00F52F64" w:rsidRPr="004049B4" w:rsidRDefault="00F52F64" w:rsidP="008861D6">
            <w:pPr>
              <w:pStyle w:val="RepTable"/>
              <w:jc w:val="center"/>
            </w:pPr>
            <w:r w:rsidRPr="008D31B4">
              <w:t>0.116</w:t>
            </w:r>
          </w:p>
        </w:tc>
        <w:tc>
          <w:tcPr>
            <w:tcW w:w="455" w:type="pct"/>
            <w:shd w:val="clear" w:color="auto" w:fill="auto"/>
            <w:vAlign w:val="center"/>
          </w:tcPr>
          <w:p w14:paraId="32464542" w14:textId="77777777" w:rsidR="00F52F64" w:rsidRPr="004049B4" w:rsidRDefault="00F52F64" w:rsidP="008861D6">
            <w:pPr>
              <w:pStyle w:val="RepTable"/>
              <w:jc w:val="center"/>
            </w:pPr>
            <w:r w:rsidRPr="008D31B4">
              <w:t>0.007</w:t>
            </w:r>
          </w:p>
        </w:tc>
        <w:tc>
          <w:tcPr>
            <w:tcW w:w="456" w:type="pct"/>
            <w:shd w:val="clear" w:color="auto" w:fill="auto"/>
            <w:vAlign w:val="center"/>
          </w:tcPr>
          <w:p w14:paraId="4CDBC680" w14:textId="77777777" w:rsidR="00F52F64" w:rsidRPr="004049B4" w:rsidRDefault="00F52F64" w:rsidP="008861D6">
            <w:pPr>
              <w:pStyle w:val="RepTable"/>
              <w:jc w:val="center"/>
            </w:pPr>
            <w:r w:rsidRPr="008D31B4">
              <w:t>0.010</w:t>
            </w:r>
          </w:p>
        </w:tc>
        <w:tc>
          <w:tcPr>
            <w:tcW w:w="455" w:type="pct"/>
            <w:shd w:val="clear" w:color="auto" w:fill="auto"/>
            <w:vAlign w:val="center"/>
          </w:tcPr>
          <w:p w14:paraId="265AE7F4" w14:textId="77777777" w:rsidR="00F52F64" w:rsidRPr="004049B4" w:rsidRDefault="00F52F64" w:rsidP="008861D6">
            <w:pPr>
              <w:pStyle w:val="RepTable"/>
              <w:jc w:val="center"/>
            </w:pPr>
            <w:r w:rsidRPr="008D31B4">
              <w:t>0.063</w:t>
            </w:r>
          </w:p>
        </w:tc>
        <w:tc>
          <w:tcPr>
            <w:tcW w:w="455" w:type="pct"/>
            <w:shd w:val="clear" w:color="auto" w:fill="auto"/>
            <w:vAlign w:val="center"/>
          </w:tcPr>
          <w:p w14:paraId="0881521D" w14:textId="77777777" w:rsidR="00F52F64" w:rsidRPr="004049B4" w:rsidRDefault="00F52F64" w:rsidP="008861D6">
            <w:pPr>
              <w:pStyle w:val="RepTable"/>
              <w:jc w:val="center"/>
            </w:pPr>
            <w:r w:rsidRPr="008D31B4">
              <w:t>0.093</w:t>
            </w:r>
          </w:p>
        </w:tc>
        <w:tc>
          <w:tcPr>
            <w:tcW w:w="455" w:type="pct"/>
            <w:shd w:val="clear" w:color="auto" w:fill="auto"/>
            <w:vAlign w:val="center"/>
          </w:tcPr>
          <w:p w14:paraId="6437C72C" w14:textId="77777777" w:rsidR="00F52F64" w:rsidRPr="004049B4" w:rsidRDefault="00F52F64" w:rsidP="008861D6">
            <w:pPr>
              <w:pStyle w:val="RepTable"/>
              <w:jc w:val="center"/>
            </w:pPr>
            <w:r w:rsidRPr="008D31B4">
              <w:t>0.087</w:t>
            </w:r>
          </w:p>
        </w:tc>
        <w:tc>
          <w:tcPr>
            <w:tcW w:w="455" w:type="pct"/>
            <w:shd w:val="clear" w:color="auto" w:fill="auto"/>
            <w:vAlign w:val="center"/>
          </w:tcPr>
          <w:p w14:paraId="4AE0DC5E" w14:textId="77777777" w:rsidR="00F52F64" w:rsidRPr="004049B4" w:rsidRDefault="00F52F64" w:rsidP="008861D6">
            <w:pPr>
              <w:pStyle w:val="RepTable"/>
              <w:jc w:val="center"/>
            </w:pPr>
            <w:r w:rsidRPr="008D31B4">
              <w:t>0.100</w:t>
            </w:r>
          </w:p>
        </w:tc>
      </w:tr>
      <w:tr w:rsidR="00F52F64" w:rsidRPr="008C1951" w14:paraId="59D183CC" w14:textId="77777777" w:rsidTr="008861D6">
        <w:tc>
          <w:tcPr>
            <w:tcW w:w="885" w:type="pct"/>
            <w:vMerge/>
            <w:shd w:val="clear" w:color="auto" w:fill="auto"/>
          </w:tcPr>
          <w:p w14:paraId="65E9B982" w14:textId="77777777" w:rsidR="00F52F64" w:rsidRPr="008C1951" w:rsidRDefault="00F52F64" w:rsidP="008861D6">
            <w:pPr>
              <w:rPr>
                <w:lang w:val="en-GB"/>
              </w:rPr>
            </w:pPr>
          </w:p>
        </w:tc>
        <w:tc>
          <w:tcPr>
            <w:tcW w:w="473" w:type="pct"/>
            <w:shd w:val="clear" w:color="auto" w:fill="auto"/>
          </w:tcPr>
          <w:p w14:paraId="527EA916" w14:textId="77777777" w:rsidR="00F52F64" w:rsidRPr="004049B4" w:rsidRDefault="00F52F64" w:rsidP="008861D6">
            <w:pPr>
              <w:pStyle w:val="RepTable"/>
            </w:pPr>
            <w:r w:rsidRPr="004049B4">
              <w:t>28d</w:t>
            </w:r>
          </w:p>
        </w:tc>
        <w:tc>
          <w:tcPr>
            <w:tcW w:w="455" w:type="pct"/>
            <w:shd w:val="clear" w:color="auto" w:fill="auto"/>
            <w:vAlign w:val="center"/>
          </w:tcPr>
          <w:p w14:paraId="60298A4E" w14:textId="77777777" w:rsidR="00F52F64" w:rsidRPr="004049B4" w:rsidRDefault="00F52F64" w:rsidP="008861D6">
            <w:pPr>
              <w:pStyle w:val="RepTable"/>
              <w:jc w:val="center"/>
            </w:pPr>
            <w:r w:rsidRPr="008D31B4">
              <w:t>0.033</w:t>
            </w:r>
          </w:p>
        </w:tc>
        <w:tc>
          <w:tcPr>
            <w:tcW w:w="455" w:type="pct"/>
            <w:shd w:val="clear" w:color="auto" w:fill="auto"/>
            <w:vAlign w:val="center"/>
          </w:tcPr>
          <w:p w14:paraId="34ABBFF5" w14:textId="77777777" w:rsidR="00F52F64" w:rsidRPr="004049B4" w:rsidRDefault="00F52F64" w:rsidP="008861D6">
            <w:pPr>
              <w:pStyle w:val="RepTable"/>
              <w:jc w:val="center"/>
            </w:pPr>
            <w:r w:rsidRPr="008D31B4">
              <w:t>0.102</w:t>
            </w:r>
          </w:p>
        </w:tc>
        <w:tc>
          <w:tcPr>
            <w:tcW w:w="455" w:type="pct"/>
            <w:shd w:val="clear" w:color="auto" w:fill="auto"/>
            <w:vAlign w:val="center"/>
          </w:tcPr>
          <w:p w14:paraId="3BEFE9E1" w14:textId="77777777" w:rsidR="00F52F64" w:rsidRPr="004049B4" w:rsidRDefault="00F52F64" w:rsidP="008861D6">
            <w:pPr>
              <w:pStyle w:val="RepTable"/>
              <w:jc w:val="center"/>
            </w:pPr>
            <w:r w:rsidRPr="008D31B4">
              <w:t>0.005</w:t>
            </w:r>
          </w:p>
        </w:tc>
        <w:tc>
          <w:tcPr>
            <w:tcW w:w="456" w:type="pct"/>
            <w:shd w:val="clear" w:color="auto" w:fill="auto"/>
            <w:vAlign w:val="center"/>
          </w:tcPr>
          <w:p w14:paraId="7DEC2856" w14:textId="77777777" w:rsidR="00F52F64" w:rsidRPr="004049B4" w:rsidRDefault="00F52F64" w:rsidP="008861D6">
            <w:pPr>
              <w:pStyle w:val="RepTable"/>
              <w:jc w:val="center"/>
            </w:pPr>
            <w:r w:rsidRPr="008D31B4">
              <w:t>0.009</w:t>
            </w:r>
          </w:p>
        </w:tc>
        <w:tc>
          <w:tcPr>
            <w:tcW w:w="455" w:type="pct"/>
            <w:shd w:val="clear" w:color="auto" w:fill="auto"/>
            <w:vAlign w:val="center"/>
          </w:tcPr>
          <w:p w14:paraId="67D47602" w14:textId="77777777" w:rsidR="00F52F64" w:rsidRPr="004049B4" w:rsidRDefault="00F52F64" w:rsidP="008861D6">
            <w:pPr>
              <w:pStyle w:val="RepTable"/>
              <w:jc w:val="center"/>
            </w:pPr>
            <w:r w:rsidRPr="008D31B4">
              <w:t>0.050</w:t>
            </w:r>
          </w:p>
        </w:tc>
        <w:tc>
          <w:tcPr>
            <w:tcW w:w="455" w:type="pct"/>
            <w:shd w:val="clear" w:color="auto" w:fill="auto"/>
            <w:vAlign w:val="center"/>
          </w:tcPr>
          <w:p w14:paraId="5CC013D9" w14:textId="77777777" w:rsidR="00F52F64" w:rsidRPr="004049B4" w:rsidRDefault="00F52F64" w:rsidP="008861D6">
            <w:pPr>
              <w:pStyle w:val="RepTable"/>
              <w:jc w:val="center"/>
            </w:pPr>
            <w:r w:rsidRPr="008D31B4">
              <w:t>0.084</w:t>
            </w:r>
          </w:p>
        </w:tc>
        <w:tc>
          <w:tcPr>
            <w:tcW w:w="455" w:type="pct"/>
            <w:shd w:val="clear" w:color="auto" w:fill="auto"/>
            <w:vAlign w:val="center"/>
          </w:tcPr>
          <w:p w14:paraId="4FC665F7" w14:textId="77777777" w:rsidR="00F52F64" w:rsidRPr="004049B4" w:rsidRDefault="00F52F64" w:rsidP="008861D6">
            <w:pPr>
              <w:pStyle w:val="RepTable"/>
              <w:jc w:val="center"/>
            </w:pPr>
            <w:r w:rsidRPr="008D31B4">
              <w:t>0.083</w:t>
            </w:r>
          </w:p>
        </w:tc>
        <w:tc>
          <w:tcPr>
            <w:tcW w:w="455" w:type="pct"/>
            <w:shd w:val="clear" w:color="auto" w:fill="auto"/>
            <w:vAlign w:val="center"/>
          </w:tcPr>
          <w:p w14:paraId="0942916C" w14:textId="77777777" w:rsidR="00F52F64" w:rsidRPr="004049B4" w:rsidRDefault="00F52F64" w:rsidP="008861D6">
            <w:pPr>
              <w:pStyle w:val="RepTable"/>
              <w:jc w:val="center"/>
            </w:pPr>
            <w:r w:rsidRPr="008D31B4">
              <w:t>0.096</w:t>
            </w:r>
          </w:p>
        </w:tc>
      </w:tr>
      <w:tr w:rsidR="00F52F64" w:rsidRPr="008C1951" w14:paraId="35AEC96A" w14:textId="77777777" w:rsidTr="008861D6">
        <w:tc>
          <w:tcPr>
            <w:tcW w:w="885" w:type="pct"/>
            <w:vMerge/>
            <w:shd w:val="clear" w:color="auto" w:fill="auto"/>
          </w:tcPr>
          <w:p w14:paraId="55B9FF5A" w14:textId="77777777" w:rsidR="00F52F64" w:rsidRPr="008C1951" w:rsidRDefault="00F52F64" w:rsidP="008861D6">
            <w:pPr>
              <w:rPr>
                <w:lang w:val="en-GB"/>
              </w:rPr>
            </w:pPr>
          </w:p>
        </w:tc>
        <w:tc>
          <w:tcPr>
            <w:tcW w:w="473" w:type="pct"/>
            <w:shd w:val="clear" w:color="auto" w:fill="auto"/>
          </w:tcPr>
          <w:p w14:paraId="5B85FC28" w14:textId="77777777" w:rsidR="00F52F64" w:rsidRPr="004049B4" w:rsidRDefault="00F52F64" w:rsidP="008861D6">
            <w:pPr>
              <w:pStyle w:val="RepTable"/>
            </w:pPr>
            <w:r w:rsidRPr="004049B4">
              <w:t>50d</w:t>
            </w:r>
          </w:p>
        </w:tc>
        <w:tc>
          <w:tcPr>
            <w:tcW w:w="455" w:type="pct"/>
            <w:shd w:val="clear" w:color="auto" w:fill="auto"/>
            <w:vAlign w:val="center"/>
          </w:tcPr>
          <w:p w14:paraId="3E2769EA" w14:textId="77777777" w:rsidR="00F52F64" w:rsidRPr="004049B4" w:rsidRDefault="00F52F64" w:rsidP="008861D6">
            <w:pPr>
              <w:pStyle w:val="RepTable"/>
              <w:jc w:val="center"/>
            </w:pPr>
            <w:r w:rsidRPr="008D31B4">
              <w:t>0.009</w:t>
            </w:r>
          </w:p>
        </w:tc>
        <w:tc>
          <w:tcPr>
            <w:tcW w:w="455" w:type="pct"/>
            <w:shd w:val="clear" w:color="auto" w:fill="auto"/>
            <w:vAlign w:val="center"/>
          </w:tcPr>
          <w:p w14:paraId="0917189E" w14:textId="77777777" w:rsidR="00F52F64" w:rsidRPr="004049B4" w:rsidRDefault="00F52F64" w:rsidP="008861D6">
            <w:pPr>
              <w:pStyle w:val="RepTable"/>
              <w:jc w:val="center"/>
            </w:pPr>
            <w:r w:rsidRPr="008D31B4">
              <w:t>0.070</w:t>
            </w:r>
          </w:p>
        </w:tc>
        <w:tc>
          <w:tcPr>
            <w:tcW w:w="455" w:type="pct"/>
            <w:shd w:val="clear" w:color="auto" w:fill="auto"/>
            <w:vAlign w:val="center"/>
          </w:tcPr>
          <w:p w14:paraId="56181A5F" w14:textId="77777777" w:rsidR="00F52F64" w:rsidRPr="004049B4" w:rsidRDefault="00F52F64" w:rsidP="008861D6">
            <w:pPr>
              <w:pStyle w:val="RepTable"/>
              <w:jc w:val="center"/>
            </w:pPr>
            <w:r w:rsidRPr="008D31B4">
              <w:t>0.003</w:t>
            </w:r>
          </w:p>
        </w:tc>
        <w:tc>
          <w:tcPr>
            <w:tcW w:w="456" w:type="pct"/>
            <w:shd w:val="clear" w:color="auto" w:fill="auto"/>
            <w:vAlign w:val="center"/>
          </w:tcPr>
          <w:p w14:paraId="75B89875" w14:textId="77777777" w:rsidR="00F52F64" w:rsidRPr="004049B4" w:rsidRDefault="00F52F64" w:rsidP="008861D6">
            <w:pPr>
              <w:pStyle w:val="RepTable"/>
              <w:jc w:val="center"/>
            </w:pPr>
            <w:r w:rsidRPr="008D31B4">
              <w:t>0.007</w:t>
            </w:r>
          </w:p>
        </w:tc>
        <w:tc>
          <w:tcPr>
            <w:tcW w:w="455" w:type="pct"/>
            <w:shd w:val="clear" w:color="auto" w:fill="auto"/>
            <w:vAlign w:val="center"/>
          </w:tcPr>
          <w:p w14:paraId="45BDBA90" w14:textId="77777777" w:rsidR="00F52F64" w:rsidRPr="004049B4" w:rsidRDefault="00F52F64" w:rsidP="008861D6">
            <w:pPr>
              <w:pStyle w:val="RepTable"/>
              <w:jc w:val="center"/>
            </w:pPr>
            <w:r w:rsidRPr="008D31B4">
              <w:t>0.023</w:t>
            </w:r>
          </w:p>
        </w:tc>
        <w:tc>
          <w:tcPr>
            <w:tcW w:w="455" w:type="pct"/>
            <w:shd w:val="clear" w:color="auto" w:fill="auto"/>
            <w:vAlign w:val="center"/>
          </w:tcPr>
          <w:p w14:paraId="1AAAFC1C" w14:textId="77777777" w:rsidR="00F52F64" w:rsidRPr="004049B4" w:rsidRDefault="00F52F64" w:rsidP="008861D6">
            <w:pPr>
              <w:pStyle w:val="RepTable"/>
              <w:jc w:val="center"/>
            </w:pPr>
            <w:r w:rsidRPr="008D31B4">
              <w:t>0.062</w:t>
            </w:r>
          </w:p>
        </w:tc>
        <w:tc>
          <w:tcPr>
            <w:tcW w:w="455" w:type="pct"/>
            <w:shd w:val="clear" w:color="auto" w:fill="auto"/>
            <w:vAlign w:val="center"/>
          </w:tcPr>
          <w:p w14:paraId="2C9670D3" w14:textId="77777777" w:rsidR="00F52F64" w:rsidRPr="004049B4" w:rsidRDefault="00F52F64" w:rsidP="008861D6">
            <w:pPr>
              <w:pStyle w:val="RepTable"/>
              <w:jc w:val="center"/>
            </w:pPr>
            <w:r w:rsidRPr="008D31B4">
              <w:t>0.076</w:t>
            </w:r>
          </w:p>
        </w:tc>
        <w:tc>
          <w:tcPr>
            <w:tcW w:w="455" w:type="pct"/>
            <w:shd w:val="clear" w:color="auto" w:fill="auto"/>
            <w:vAlign w:val="center"/>
          </w:tcPr>
          <w:p w14:paraId="22732067" w14:textId="77777777" w:rsidR="00F52F64" w:rsidRPr="004049B4" w:rsidRDefault="00F52F64" w:rsidP="008861D6">
            <w:pPr>
              <w:pStyle w:val="RepTable"/>
              <w:jc w:val="center"/>
            </w:pPr>
            <w:r w:rsidRPr="008D31B4">
              <w:t>0.089</w:t>
            </w:r>
          </w:p>
        </w:tc>
      </w:tr>
      <w:tr w:rsidR="00F52F64" w:rsidRPr="008C1951" w14:paraId="21D86041" w14:textId="77777777" w:rsidTr="008861D6">
        <w:tc>
          <w:tcPr>
            <w:tcW w:w="885" w:type="pct"/>
            <w:vMerge/>
            <w:shd w:val="clear" w:color="auto" w:fill="auto"/>
          </w:tcPr>
          <w:p w14:paraId="0D71B19E" w14:textId="77777777" w:rsidR="00F52F64" w:rsidRPr="008C1951" w:rsidRDefault="00F52F64" w:rsidP="008861D6">
            <w:pPr>
              <w:rPr>
                <w:lang w:val="en-GB"/>
              </w:rPr>
            </w:pPr>
          </w:p>
        </w:tc>
        <w:tc>
          <w:tcPr>
            <w:tcW w:w="473" w:type="pct"/>
            <w:shd w:val="clear" w:color="auto" w:fill="auto"/>
          </w:tcPr>
          <w:p w14:paraId="5DB7A029" w14:textId="77777777" w:rsidR="00F52F64" w:rsidRPr="004049B4" w:rsidRDefault="00F52F64" w:rsidP="008861D6">
            <w:pPr>
              <w:pStyle w:val="RepTable"/>
            </w:pPr>
            <w:r w:rsidRPr="004049B4">
              <w:t>100d</w:t>
            </w:r>
          </w:p>
        </w:tc>
        <w:tc>
          <w:tcPr>
            <w:tcW w:w="455" w:type="pct"/>
            <w:shd w:val="clear" w:color="auto" w:fill="auto"/>
            <w:vAlign w:val="bottom"/>
          </w:tcPr>
          <w:p w14:paraId="688833B6" w14:textId="77777777" w:rsidR="00F52F64" w:rsidRPr="004049B4" w:rsidRDefault="00F52F64" w:rsidP="008861D6">
            <w:pPr>
              <w:pStyle w:val="RepTable"/>
              <w:jc w:val="center"/>
            </w:pPr>
            <w:r w:rsidRPr="008D31B4">
              <w:t>0.001</w:t>
            </w:r>
          </w:p>
        </w:tc>
        <w:tc>
          <w:tcPr>
            <w:tcW w:w="455" w:type="pct"/>
            <w:shd w:val="clear" w:color="auto" w:fill="auto"/>
            <w:vAlign w:val="bottom"/>
          </w:tcPr>
          <w:p w14:paraId="4C34BFC2" w14:textId="77777777" w:rsidR="00F52F64" w:rsidRPr="004049B4" w:rsidRDefault="00F52F64" w:rsidP="008861D6">
            <w:pPr>
              <w:pStyle w:val="RepTable"/>
              <w:jc w:val="center"/>
            </w:pPr>
            <w:r w:rsidRPr="008D31B4">
              <w:t>0.037</w:t>
            </w:r>
          </w:p>
        </w:tc>
        <w:tc>
          <w:tcPr>
            <w:tcW w:w="455" w:type="pct"/>
            <w:shd w:val="clear" w:color="auto" w:fill="auto"/>
            <w:vAlign w:val="bottom"/>
          </w:tcPr>
          <w:p w14:paraId="1EAD4BDF" w14:textId="77777777" w:rsidR="00F52F64" w:rsidRPr="004049B4" w:rsidRDefault="00F52F64" w:rsidP="008861D6">
            <w:pPr>
              <w:pStyle w:val="RepTable"/>
              <w:jc w:val="center"/>
            </w:pPr>
            <w:r w:rsidRPr="008D31B4">
              <w:t>0.001</w:t>
            </w:r>
          </w:p>
        </w:tc>
        <w:tc>
          <w:tcPr>
            <w:tcW w:w="456" w:type="pct"/>
            <w:shd w:val="clear" w:color="auto" w:fill="auto"/>
            <w:vAlign w:val="bottom"/>
          </w:tcPr>
          <w:p w14:paraId="79446E0B" w14:textId="77777777" w:rsidR="00F52F64" w:rsidRPr="004049B4" w:rsidRDefault="00F52F64" w:rsidP="008861D6">
            <w:pPr>
              <w:pStyle w:val="RepTable"/>
              <w:jc w:val="center"/>
            </w:pPr>
            <w:r w:rsidRPr="008D31B4">
              <w:t>0.005</w:t>
            </w:r>
          </w:p>
        </w:tc>
        <w:tc>
          <w:tcPr>
            <w:tcW w:w="455" w:type="pct"/>
            <w:shd w:val="clear" w:color="auto" w:fill="auto"/>
            <w:vAlign w:val="bottom"/>
          </w:tcPr>
          <w:p w14:paraId="513E9980" w14:textId="77777777" w:rsidR="00F52F64" w:rsidRPr="004049B4" w:rsidRDefault="00F52F64" w:rsidP="008861D6">
            <w:pPr>
              <w:pStyle w:val="RepTable"/>
              <w:jc w:val="center"/>
            </w:pPr>
            <w:r w:rsidRPr="008D31B4">
              <w:t>0.004</w:t>
            </w:r>
          </w:p>
        </w:tc>
        <w:tc>
          <w:tcPr>
            <w:tcW w:w="455" w:type="pct"/>
            <w:shd w:val="clear" w:color="auto" w:fill="auto"/>
            <w:vAlign w:val="bottom"/>
          </w:tcPr>
          <w:p w14:paraId="6993A6ED" w14:textId="77777777" w:rsidR="00F52F64" w:rsidRPr="004049B4" w:rsidRDefault="00F52F64" w:rsidP="008861D6">
            <w:pPr>
              <w:pStyle w:val="RepTable"/>
              <w:jc w:val="center"/>
            </w:pPr>
            <w:r w:rsidRPr="008D31B4">
              <w:t>0.037</w:t>
            </w:r>
          </w:p>
        </w:tc>
        <w:tc>
          <w:tcPr>
            <w:tcW w:w="455" w:type="pct"/>
            <w:shd w:val="clear" w:color="auto" w:fill="auto"/>
            <w:vAlign w:val="bottom"/>
          </w:tcPr>
          <w:p w14:paraId="6077D3B9" w14:textId="77777777" w:rsidR="00F52F64" w:rsidRPr="004049B4" w:rsidRDefault="00F52F64" w:rsidP="008861D6">
            <w:pPr>
              <w:pStyle w:val="RepTable"/>
              <w:jc w:val="center"/>
            </w:pPr>
            <w:r w:rsidRPr="008D31B4">
              <w:t>0.069</w:t>
            </w:r>
          </w:p>
        </w:tc>
        <w:tc>
          <w:tcPr>
            <w:tcW w:w="455" w:type="pct"/>
            <w:shd w:val="clear" w:color="auto" w:fill="auto"/>
            <w:vAlign w:val="bottom"/>
          </w:tcPr>
          <w:p w14:paraId="7002432F" w14:textId="77777777" w:rsidR="00F52F64" w:rsidRPr="004049B4" w:rsidRDefault="00F52F64" w:rsidP="008861D6">
            <w:pPr>
              <w:pStyle w:val="RepTable"/>
              <w:jc w:val="center"/>
            </w:pPr>
            <w:r w:rsidRPr="008D31B4">
              <w:t>0.080</w:t>
            </w:r>
          </w:p>
        </w:tc>
      </w:tr>
      <w:tr w:rsidR="00F52F64" w:rsidRPr="008C1951" w14:paraId="327D2303" w14:textId="77777777" w:rsidTr="008861D6">
        <w:tc>
          <w:tcPr>
            <w:tcW w:w="1358" w:type="pct"/>
            <w:gridSpan w:val="2"/>
            <w:shd w:val="clear" w:color="auto" w:fill="auto"/>
          </w:tcPr>
          <w:p w14:paraId="04F172F6" w14:textId="77777777" w:rsidR="00F52F64" w:rsidRPr="000064B0" w:rsidRDefault="00F52F64" w:rsidP="008861D6">
            <w:pPr>
              <w:pStyle w:val="RepTable"/>
              <w:jc w:val="right"/>
            </w:pPr>
            <w:r w:rsidRPr="000064B0">
              <w:t>Plateau concentration (20 cm)</w:t>
            </w:r>
          </w:p>
          <w:p w14:paraId="3DD3F693" w14:textId="77777777" w:rsidR="00F52F64" w:rsidRPr="000064B0" w:rsidRDefault="00F52F64" w:rsidP="008861D6">
            <w:pPr>
              <w:pStyle w:val="RepTable"/>
              <w:jc w:val="right"/>
            </w:pPr>
            <w:r w:rsidRPr="000064B0">
              <w:t>after year 10</w:t>
            </w:r>
          </w:p>
        </w:tc>
        <w:tc>
          <w:tcPr>
            <w:tcW w:w="455" w:type="pct"/>
            <w:shd w:val="clear" w:color="auto" w:fill="auto"/>
            <w:vAlign w:val="center"/>
          </w:tcPr>
          <w:p w14:paraId="07A72984" w14:textId="77777777" w:rsidR="00F52F64" w:rsidRPr="000064B0" w:rsidRDefault="00F52F64" w:rsidP="008861D6">
            <w:pPr>
              <w:pStyle w:val="RepTable"/>
              <w:jc w:val="center"/>
            </w:pPr>
            <w:r w:rsidRPr="000064B0">
              <w:t>-</w:t>
            </w:r>
            <w:r w:rsidRPr="000064B0">
              <w:rPr>
                <w:vertAlign w:val="superscript"/>
              </w:rPr>
              <w:t>c</w:t>
            </w:r>
          </w:p>
        </w:tc>
        <w:tc>
          <w:tcPr>
            <w:tcW w:w="455" w:type="pct"/>
            <w:shd w:val="clear" w:color="auto" w:fill="auto"/>
            <w:vAlign w:val="center"/>
          </w:tcPr>
          <w:p w14:paraId="32F064B3" w14:textId="77777777" w:rsidR="00F52F64" w:rsidRPr="000064B0" w:rsidRDefault="00F52F64" w:rsidP="008861D6">
            <w:pPr>
              <w:pStyle w:val="RepTable"/>
              <w:jc w:val="center"/>
            </w:pPr>
            <w:r w:rsidRPr="000064B0">
              <w:t>-</w:t>
            </w:r>
          </w:p>
        </w:tc>
        <w:tc>
          <w:tcPr>
            <w:tcW w:w="455" w:type="pct"/>
            <w:shd w:val="clear" w:color="auto" w:fill="auto"/>
            <w:vAlign w:val="center"/>
          </w:tcPr>
          <w:p w14:paraId="4B540643" w14:textId="77777777" w:rsidR="00F52F64" w:rsidRPr="00C83308" w:rsidRDefault="00F52F64" w:rsidP="008861D6">
            <w:pPr>
              <w:pStyle w:val="RepTable"/>
              <w:jc w:val="center"/>
              <w:rPr>
                <w:vertAlign w:val="superscript"/>
              </w:rPr>
            </w:pPr>
            <w:r w:rsidRPr="00401C04">
              <w:t>-</w:t>
            </w:r>
            <w:r w:rsidRPr="00401C04">
              <w:rPr>
                <w:vertAlign w:val="superscript"/>
              </w:rPr>
              <w:t>c</w:t>
            </w:r>
          </w:p>
        </w:tc>
        <w:tc>
          <w:tcPr>
            <w:tcW w:w="456" w:type="pct"/>
            <w:shd w:val="clear" w:color="auto" w:fill="auto"/>
            <w:vAlign w:val="center"/>
          </w:tcPr>
          <w:p w14:paraId="71810D02" w14:textId="77777777" w:rsidR="00F52F64" w:rsidRPr="004049B4" w:rsidRDefault="00F52F64" w:rsidP="008861D6">
            <w:pPr>
              <w:pStyle w:val="RepTable"/>
              <w:jc w:val="center"/>
            </w:pPr>
            <w:r w:rsidRPr="004049B4">
              <w:t>-</w:t>
            </w:r>
          </w:p>
        </w:tc>
        <w:tc>
          <w:tcPr>
            <w:tcW w:w="455" w:type="pct"/>
            <w:shd w:val="clear" w:color="auto" w:fill="auto"/>
            <w:vAlign w:val="center"/>
          </w:tcPr>
          <w:p w14:paraId="7EDCE94E" w14:textId="77777777" w:rsidR="00F52F64" w:rsidRPr="004049B4" w:rsidRDefault="00F52F64" w:rsidP="008861D6">
            <w:pPr>
              <w:pStyle w:val="RepTable"/>
              <w:jc w:val="center"/>
            </w:pPr>
            <w:r w:rsidRPr="00401C04">
              <w:t>-</w:t>
            </w:r>
            <w:r w:rsidRPr="00401C04">
              <w:rPr>
                <w:vertAlign w:val="superscript"/>
              </w:rPr>
              <w:t>c</w:t>
            </w:r>
          </w:p>
        </w:tc>
        <w:tc>
          <w:tcPr>
            <w:tcW w:w="455" w:type="pct"/>
            <w:shd w:val="clear" w:color="auto" w:fill="auto"/>
            <w:vAlign w:val="center"/>
          </w:tcPr>
          <w:p w14:paraId="7BEF3E9B" w14:textId="77777777" w:rsidR="00F52F64" w:rsidRPr="004049B4" w:rsidRDefault="00F52F64" w:rsidP="008861D6">
            <w:pPr>
              <w:pStyle w:val="RepTable"/>
              <w:jc w:val="center"/>
            </w:pPr>
            <w:r w:rsidRPr="004049B4">
              <w:t>-</w:t>
            </w:r>
          </w:p>
        </w:tc>
        <w:tc>
          <w:tcPr>
            <w:tcW w:w="455" w:type="pct"/>
            <w:shd w:val="clear" w:color="auto" w:fill="auto"/>
            <w:vAlign w:val="center"/>
          </w:tcPr>
          <w:p w14:paraId="2441C875" w14:textId="77777777" w:rsidR="00F52F64" w:rsidRPr="004049B4" w:rsidRDefault="00F52F64" w:rsidP="008861D6">
            <w:pPr>
              <w:pStyle w:val="RepTable"/>
              <w:jc w:val="center"/>
            </w:pPr>
            <w:r>
              <w:t>0.026</w:t>
            </w:r>
          </w:p>
        </w:tc>
        <w:tc>
          <w:tcPr>
            <w:tcW w:w="455" w:type="pct"/>
            <w:shd w:val="clear" w:color="auto" w:fill="auto"/>
            <w:vAlign w:val="center"/>
          </w:tcPr>
          <w:p w14:paraId="0AB3E5A2" w14:textId="77777777" w:rsidR="00F52F64" w:rsidRPr="004049B4" w:rsidRDefault="00F52F64" w:rsidP="008861D6">
            <w:pPr>
              <w:pStyle w:val="RepTable"/>
              <w:jc w:val="center"/>
            </w:pPr>
            <w:r>
              <w:t>-</w:t>
            </w:r>
          </w:p>
        </w:tc>
      </w:tr>
      <w:tr w:rsidR="00F52F64" w:rsidRPr="008C1951" w14:paraId="176CF026" w14:textId="77777777" w:rsidTr="008861D6">
        <w:tc>
          <w:tcPr>
            <w:tcW w:w="1358" w:type="pct"/>
            <w:gridSpan w:val="2"/>
            <w:shd w:val="clear" w:color="auto" w:fill="auto"/>
          </w:tcPr>
          <w:p w14:paraId="05B4F58C" w14:textId="77777777" w:rsidR="00F52F64" w:rsidRPr="004049B4" w:rsidRDefault="00F52F64" w:rsidP="008861D6">
            <w:pPr>
              <w:pStyle w:val="RepTable"/>
              <w:jc w:val="right"/>
            </w:pPr>
            <w:r w:rsidRPr="004049B4">
              <w:t>PEC</w:t>
            </w:r>
            <w:r w:rsidRPr="008C1951">
              <w:rPr>
                <w:vertAlign w:val="subscript"/>
              </w:rPr>
              <w:t>accumulation</w:t>
            </w:r>
          </w:p>
          <w:p w14:paraId="0A3CABF8" w14:textId="77777777" w:rsidR="00F52F64" w:rsidRPr="004049B4" w:rsidRDefault="00F52F64" w:rsidP="008861D6">
            <w:pPr>
              <w:pStyle w:val="RepTable"/>
              <w:jc w:val="right"/>
            </w:pPr>
            <w:r w:rsidRPr="004049B4">
              <w:t>(PEC</w:t>
            </w:r>
            <w:r w:rsidRPr="008C1951">
              <w:rPr>
                <w:vertAlign w:val="subscript"/>
              </w:rPr>
              <w:t>act</w:t>
            </w:r>
            <w:r w:rsidRPr="004049B4">
              <w:t xml:space="preserve"> +PEC</w:t>
            </w:r>
            <w:r w:rsidRPr="008C1951">
              <w:rPr>
                <w:vertAlign w:val="subscript"/>
              </w:rPr>
              <w:t>soil plateau</w:t>
            </w:r>
            <w:r w:rsidRPr="004049B4">
              <w:t>)</w:t>
            </w:r>
          </w:p>
        </w:tc>
        <w:tc>
          <w:tcPr>
            <w:tcW w:w="455" w:type="pct"/>
            <w:shd w:val="clear" w:color="auto" w:fill="auto"/>
            <w:vAlign w:val="center"/>
          </w:tcPr>
          <w:p w14:paraId="549DEDBC" w14:textId="77777777" w:rsidR="00F52F64" w:rsidRPr="004049B4" w:rsidRDefault="00F52F64" w:rsidP="008861D6">
            <w:pPr>
              <w:pStyle w:val="RepTable"/>
              <w:jc w:val="center"/>
            </w:pPr>
            <w:r w:rsidRPr="00401C04">
              <w:t>-</w:t>
            </w:r>
            <w:r w:rsidRPr="00401C04">
              <w:rPr>
                <w:vertAlign w:val="superscript"/>
              </w:rPr>
              <w:t>c</w:t>
            </w:r>
          </w:p>
        </w:tc>
        <w:tc>
          <w:tcPr>
            <w:tcW w:w="455" w:type="pct"/>
            <w:shd w:val="clear" w:color="auto" w:fill="auto"/>
            <w:vAlign w:val="center"/>
          </w:tcPr>
          <w:p w14:paraId="49B61851" w14:textId="77777777" w:rsidR="00F52F64" w:rsidRPr="004049B4" w:rsidRDefault="00F52F64" w:rsidP="008861D6">
            <w:pPr>
              <w:pStyle w:val="RepTable"/>
              <w:jc w:val="center"/>
            </w:pPr>
            <w:r>
              <w:t>-</w:t>
            </w:r>
          </w:p>
        </w:tc>
        <w:tc>
          <w:tcPr>
            <w:tcW w:w="455" w:type="pct"/>
            <w:shd w:val="clear" w:color="auto" w:fill="auto"/>
            <w:vAlign w:val="center"/>
          </w:tcPr>
          <w:p w14:paraId="69CFBF27" w14:textId="77777777" w:rsidR="00F52F64" w:rsidRPr="004049B4" w:rsidRDefault="00F52F64" w:rsidP="008861D6">
            <w:pPr>
              <w:pStyle w:val="RepTable"/>
              <w:jc w:val="center"/>
            </w:pPr>
            <w:r w:rsidRPr="00401C04">
              <w:t>-</w:t>
            </w:r>
            <w:r w:rsidRPr="00401C04">
              <w:rPr>
                <w:vertAlign w:val="superscript"/>
              </w:rPr>
              <w:t>c</w:t>
            </w:r>
          </w:p>
        </w:tc>
        <w:tc>
          <w:tcPr>
            <w:tcW w:w="456" w:type="pct"/>
            <w:shd w:val="clear" w:color="auto" w:fill="auto"/>
            <w:vAlign w:val="center"/>
          </w:tcPr>
          <w:p w14:paraId="61E5324D" w14:textId="77777777" w:rsidR="00F52F64" w:rsidRPr="004049B4" w:rsidRDefault="00F52F64" w:rsidP="008861D6">
            <w:pPr>
              <w:pStyle w:val="RepTable"/>
              <w:jc w:val="center"/>
            </w:pPr>
            <w:r>
              <w:t>-</w:t>
            </w:r>
          </w:p>
        </w:tc>
        <w:tc>
          <w:tcPr>
            <w:tcW w:w="455" w:type="pct"/>
            <w:shd w:val="clear" w:color="auto" w:fill="auto"/>
            <w:vAlign w:val="center"/>
          </w:tcPr>
          <w:p w14:paraId="30C7ACD5" w14:textId="77777777" w:rsidR="00F52F64" w:rsidRPr="004049B4" w:rsidRDefault="00F52F64" w:rsidP="008861D6">
            <w:pPr>
              <w:pStyle w:val="RepTable"/>
              <w:jc w:val="center"/>
            </w:pPr>
            <w:r w:rsidRPr="00401C04">
              <w:t>-</w:t>
            </w:r>
            <w:r w:rsidRPr="00401C04">
              <w:rPr>
                <w:vertAlign w:val="superscript"/>
              </w:rPr>
              <w:t>c</w:t>
            </w:r>
          </w:p>
        </w:tc>
        <w:tc>
          <w:tcPr>
            <w:tcW w:w="455" w:type="pct"/>
            <w:shd w:val="clear" w:color="auto" w:fill="auto"/>
            <w:vAlign w:val="center"/>
          </w:tcPr>
          <w:p w14:paraId="773E40B1" w14:textId="77777777" w:rsidR="00F52F64" w:rsidRPr="004049B4" w:rsidRDefault="00F52F64" w:rsidP="008861D6">
            <w:pPr>
              <w:pStyle w:val="RepTable"/>
              <w:jc w:val="center"/>
            </w:pPr>
            <w:r>
              <w:t>-</w:t>
            </w:r>
          </w:p>
        </w:tc>
        <w:tc>
          <w:tcPr>
            <w:tcW w:w="455" w:type="pct"/>
            <w:shd w:val="clear" w:color="auto" w:fill="auto"/>
            <w:vAlign w:val="center"/>
          </w:tcPr>
          <w:p w14:paraId="2A44B3EC" w14:textId="77777777" w:rsidR="00F52F64" w:rsidRPr="004049B4" w:rsidRDefault="00F52F64" w:rsidP="008861D6">
            <w:pPr>
              <w:pStyle w:val="RepTable"/>
              <w:jc w:val="center"/>
            </w:pPr>
            <w:r>
              <w:t>0.146</w:t>
            </w:r>
          </w:p>
        </w:tc>
        <w:tc>
          <w:tcPr>
            <w:tcW w:w="455" w:type="pct"/>
            <w:shd w:val="clear" w:color="auto" w:fill="auto"/>
            <w:vAlign w:val="center"/>
          </w:tcPr>
          <w:p w14:paraId="28B734AF" w14:textId="77777777" w:rsidR="00F52F64" w:rsidRPr="004049B4" w:rsidRDefault="00F52F64" w:rsidP="008861D6">
            <w:pPr>
              <w:pStyle w:val="RepTable"/>
              <w:jc w:val="center"/>
            </w:pPr>
            <w:r>
              <w:t>-</w:t>
            </w:r>
          </w:p>
        </w:tc>
      </w:tr>
    </w:tbl>
    <w:p w14:paraId="49459BB9" w14:textId="77777777" w:rsidR="00F52F64" w:rsidRDefault="00F52F64" w:rsidP="00F52F64">
      <w:pPr>
        <w:tabs>
          <w:tab w:val="left" w:pos="709"/>
          <w:tab w:val="left" w:pos="1440"/>
          <w:tab w:val="left" w:pos="2880"/>
          <w:tab w:val="left" w:pos="4321"/>
          <w:tab w:val="left" w:pos="5761"/>
        </w:tabs>
        <w:suppressAutoHyphens/>
        <w:ind w:left="142" w:right="142" w:hanging="142"/>
        <w:jc w:val="both"/>
        <w:rPr>
          <w:sz w:val="18"/>
          <w:szCs w:val="18"/>
          <w:lang w:val="en-GB"/>
        </w:rPr>
      </w:pPr>
      <w:r w:rsidRPr="008D31B4">
        <w:rPr>
          <w:sz w:val="18"/>
          <w:szCs w:val="18"/>
          <w:vertAlign w:val="superscript"/>
          <w:lang w:val="en-GB"/>
        </w:rPr>
        <w:t>a</w:t>
      </w:r>
      <w:r w:rsidRPr="0023371C">
        <w:rPr>
          <w:sz w:val="18"/>
          <w:szCs w:val="18"/>
          <w:lang w:val="en-GB"/>
        </w:rPr>
        <w:t xml:space="preserve"> </w:t>
      </w:r>
      <w:r>
        <w:rPr>
          <w:sz w:val="18"/>
          <w:szCs w:val="18"/>
          <w:lang w:val="en-GB"/>
        </w:rPr>
        <w:t xml:space="preserve">Calculated as parent and two parallel metabolites. </w:t>
      </w:r>
    </w:p>
    <w:p w14:paraId="0E73F1B6" w14:textId="77777777" w:rsidR="00F52F64" w:rsidRPr="0023371C" w:rsidRDefault="00F52F64" w:rsidP="00F52F64">
      <w:pPr>
        <w:tabs>
          <w:tab w:val="left" w:pos="709"/>
          <w:tab w:val="left" w:pos="1440"/>
          <w:tab w:val="left" w:pos="2880"/>
          <w:tab w:val="left" w:pos="4321"/>
          <w:tab w:val="left" w:pos="5761"/>
        </w:tabs>
        <w:suppressAutoHyphens/>
        <w:ind w:left="142" w:right="142" w:hanging="142"/>
        <w:jc w:val="both"/>
        <w:rPr>
          <w:sz w:val="18"/>
          <w:szCs w:val="18"/>
          <w:lang w:val="en-GB"/>
        </w:rPr>
      </w:pPr>
      <w:r>
        <w:rPr>
          <w:sz w:val="18"/>
          <w:szCs w:val="18"/>
          <w:vertAlign w:val="superscript"/>
          <w:lang w:val="en-GB"/>
        </w:rPr>
        <w:t>b</w:t>
      </w:r>
      <w:r w:rsidRPr="0023371C">
        <w:rPr>
          <w:sz w:val="18"/>
          <w:szCs w:val="18"/>
          <w:lang w:val="en-GB"/>
        </w:rPr>
        <w:t xml:space="preserve"> </w:t>
      </w:r>
      <w:r>
        <w:rPr>
          <w:sz w:val="18"/>
          <w:szCs w:val="18"/>
          <w:lang w:val="en-GB"/>
        </w:rPr>
        <w:t xml:space="preserve">Calculated as parent. </w:t>
      </w:r>
    </w:p>
    <w:p w14:paraId="110C7D01" w14:textId="77777777" w:rsidR="00F52F64" w:rsidRPr="0023371C" w:rsidRDefault="00F52F64" w:rsidP="00F52F64">
      <w:pPr>
        <w:tabs>
          <w:tab w:val="left" w:pos="709"/>
          <w:tab w:val="left" w:pos="1440"/>
          <w:tab w:val="left" w:pos="2880"/>
          <w:tab w:val="left" w:pos="4321"/>
          <w:tab w:val="left" w:pos="5761"/>
        </w:tabs>
        <w:suppressAutoHyphens/>
        <w:ind w:left="142" w:right="142" w:hanging="142"/>
        <w:jc w:val="both"/>
        <w:rPr>
          <w:sz w:val="18"/>
          <w:szCs w:val="18"/>
          <w:lang w:val="en-GB"/>
        </w:rPr>
      </w:pPr>
      <w:r>
        <w:rPr>
          <w:sz w:val="18"/>
          <w:szCs w:val="18"/>
          <w:vertAlign w:val="superscript"/>
          <w:lang w:val="en-GB"/>
        </w:rPr>
        <w:t>c</w:t>
      </w:r>
      <w:r w:rsidRPr="0023371C">
        <w:rPr>
          <w:sz w:val="18"/>
          <w:szCs w:val="18"/>
          <w:lang w:val="en-GB"/>
        </w:rPr>
        <w:t xml:space="preserve"> Not required as DT</w:t>
      </w:r>
      <w:r w:rsidRPr="0023371C">
        <w:rPr>
          <w:sz w:val="18"/>
          <w:szCs w:val="18"/>
          <w:vertAlign w:val="subscript"/>
          <w:lang w:val="en-GB"/>
        </w:rPr>
        <w:t>90</w:t>
      </w:r>
      <w:r w:rsidRPr="0023371C">
        <w:rPr>
          <w:sz w:val="18"/>
          <w:szCs w:val="18"/>
          <w:lang w:val="en-GB"/>
        </w:rPr>
        <w:t xml:space="preserve"> </w:t>
      </w:r>
      <w:r>
        <w:rPr>
          <w:sz w:val="18"/>
          <w:szCs w:val="18"/>
          <w:lang w:val="en-GB"/>
        </w:rPr>
        <w:t>is less than</w:t>
      </w:r>
      <w:r w:rsidRPr="0023371C">
        <w:rPr>
          <w:sz w:val="18"/>
          <w:szCs w:val="18"/>
          <w:lang w:val="en-GB"/>
        </w:rPr>
        <w:t xml:space="preserve"> 1 year</w:t>
      </w:r>
      <w:r>
        <w:rPr>
          <w:sz w:val="18"/>
          <w:szCs w:val="18"/>
          <w:lang w:val="en-GB"/>
        </w:rPr>
        <w:t>.</w:t>
      </w:r>
    </w:p>
    <w:p w14:paraId="27245772" w14:textId="77777777" w:rsidR="00F52F64" w:rsidRDefault="00F52F64" w:rsidP="00F52F64">
      <w:pPr>
        <w:pStyle w:val="RepTable"/>
        <w:rPr>
          <w:lang w:val="en-GB"/>
        </w:rPr>
      </w:pPr>
    </w:p>
    <w:bookmarkEnd w:id="647"/>
    <w:p w14:paraId="383B8037" w14:textId="01537E32" w:rsidR="00F52F64" w:rsidRPr="004049B4" w:rsidRDefault="00F52F64" w:rsidP="00BA33E5">
      <w:pPr>
        <w:pStyle w:val="RepLabel"/>
        <w:spacing w:before="120" w:after="0"/>
        <w:ind w:left="1989" w:hanging="2025"/>
      </w:pPr>
      <w:r>
        <w:br w:type="page"/>
      </w:r>
      <w:r w:rsidRPr="004049B4">
        <w:lastRenderedPageBreak/>
        <w:t>Table </w:t>
      </w:r>
      <w:fldSimple w:instr=" STYLEREF 2 \s ">
        <w:r w:rsidR="003713FE">
          <w:rPr>
            <w:noProof/>
          </w:rPr>
          <w:t>8.7</w:t>
        </w:r>
      </w:fldSimple>
      <w:r w:rsidR="00167128">
        <w:noBreakHyphen/>
      </w:r>
      <w:fldSimple w:instr=" SEQ Table \* ARABIC \s 2 ">
        <w:r w:rsidR="003713FE">
          <w:rPr>
            <w:noProof/>
          </w:rPr>
          <w:t>13</w:t>
        </w:r>
      </w:fldSimple>
      <w:r w:rsidRPr="004049B4">
        <w:t>:</w:t>
      </w:r>
      <w:r w:rsidRPr="004049B4">
        <w:tab/>
        <w:t>PEC</w:t>
      </w:r>
      <w:r w:rsidRPr="004049B4">
        <w:rPr>
          <w:vertAlign w:val="subscript"/>
        </w:rPr>
        <w:t>soil</w:t>
      </w:r>
      <w:r w:rsidRPr="004049B4">
        <w:t xml:space="preserve"> for </w:t>
      </w:r>
      <w:r>
        <w:t>ametoctradin metabolites</w:t>
      </w:r>
      <w:r w:rsidRPr="004049B4">
        <w:t xml:space="preserve"> on </w:t>
      </w:r>
      <w:r>
        <w:t>onion,</w:t>
      </w:r>
      <w:r w:rsidRPr="00513168">
        <w:rPr>
          <w:sz w:val="20"/>
          <w:szCs w:val="20"/>
        </w:rPr>
        <w:t xml:space="preserve"> </w:t>
      </w:r>
      <w:r w:rsidRPr="005B5DF2">
        <w:rPr>
          <w:sz w:val="20"/>
          <w:szCs w:val="20"/>
        </w:rPr>
        <w:t xml:space="preserve">BBCH </w:t>
      </w:r>
      <w:r>
        <w:rPr>
          <w:sz w:val="20"/>
          <w:szCs w:val="20"/>
        </w:rPr>
        <w:t>14</w:t>
      </w:r>
      <w:r w:rsidRPr="005B5DF2">
        <w:rPr>
          <w:sz w:val="20"/>
          <w:szCs w:val="20"/>
        </w:rPr>
        <w:t>,</w:t>
      </w:r>
      <w:r>
        <w:rPr>
          <w:sz w:val="20"/>
          <w:szCs w:val="20"/>
        </w:rPr>
        <w:t xml:space="preserve"> 2</w:t>
      </w:r>
      <w:r w:rsidRPr="005B5DF2">
        <w:rPr>
          <w:sz w:val="20"/>
          <w:szCs w:val="20"/>
        </w:rPr>
        <w:t xml:space="preserve">×240 g/ha </w:t>
      </w:r>
      <w:r w:rsidR="001A10D5">
        <w:rPr>
          <w:sz w:val="20"/>
          <w:szCs w:val="20"/>
        </w:rPr>
        <w:br/>
      </w:r>
      <w:r>
        <w:rPr>
          <w:sz w:val="20"/>
          <w:szCs w:val="20"/>
        </w:rPr>
        <w:t>(5-d intervals)</w:t>
      </w:r>
      <w:r w:rsidR="00BA33E5" w:rsidRPr="00BA33E5">
        <w:rPr>
          <w:sz w:val="20"/>
          <w:szCs w:val="20"/>
        </w:rPr>
        <w:t xml:space="preserve"> </w:t>
      </w:r>
      <w:r w:rsidR="00BA33E5">
        <w:rPr>
          <w:sz w:val="20"/>
          <w:szCs w:val="20"/>
        </w:rPr>
        <w:t>:ESCAPE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55"/>
        <w:gridCol w:w="837"/>
        <w:gridCol w:w="824"/>
        <w:gridCol w:w="824"/>
        <w:gridCol w:w="824"/>
        <w:gridCol w:w="828"/>
        <w:gridCol w:w="824"/>
        <w:gridCol w:w="826"/>
        <w:gridCol w:w="1084"/>
        <w:gridCol w:w="821"/>
      </w:tblGrid>
      <w:tr w:rsidR="00F52F64" w:rsidRPr="008C1951" w14:paraId="05FF9953" w14:textId="77777777" w:rsidTr="008861D6">
        <w:tc>
          <w:tcPr>
            <w:tcW w:w="1332" w:type="pct"/>
            <w:gridSpan w:val="2"/>
            <w:vMerge w:val="restart"/>
            <w:shd w:val="clear" w:color="auto" w:fill="auto"/>
          </w:tcPr>
          <w:p w14:paraId="5DB2829D" w14:textId="77777777" w:rsidR="00F52F64" w:rsidRPr="00C83308" w:rsidRDefault="00F52F64" w:rsidP="008861D6">
            <w:pPr>
              <w:pStyle w:val="RepTable"/>
              <w:rPr>
                <w:b/>
                <w:bCs/>
              </w:rPr>
            </w:pPr>
            <w:r w:rsidRPr="00C83308">
              <w:rPr>
                <w:b/>
                <w:bCs/>
              </w:rPr>
              <w:t>PEC</w:t>
            </w:r>
            <w:r w:rsidRPr="00C83308">
              <w:rPr>
                <w:b/>
                <w:bCs/>
                <w:vertAlign w:val="subscript"/>
              </w:rPr>
              <w:t>soil</w:t>
            </w:r>
          </w:p>
          <w:p w14:paraId="2449A990" w14:textId="77777777" w:rsidR="00F52F64" w:rsidRPr="00C83308" w:rsidRDefault="00F52F64" w:rsidP="008861D6">
            <w:pPr>
              <w:pStyle w:val="RepTable"/>
              <w:rPr>
                <w:b/>
                <w:bCs/>
              </w:rPr>
            </w:pPr>
            <w:r w:rsidRPr="00C83308">
              <w:rPr>
                <w:b/>
                <w:bCs/>
              </w:rPr>
              <w:t>(mg/kg)</w:t>
            </w:r>
          </w:p>
        </w:tc>
        <w:tc>
          <w:tcPr>
            <w:tcW w:w="3668" w:type="pct"/>
            <w:gridSpan w:val="8"/>
            <w:shd w:val="clear" w:color="auto" w:fill="auto"/>
          </w:tcPr>
          <w:p w14:paraId="38FABBB3" w14:textId="77777777" w:rsidR="00F52F64" w:rsidRPr="00442B35" w:rsidRDefault="00F52F64" w:rsidP="008861D6">
            <w:pPr>
              <w:pStyle w:val="RepTable"/>
              <w:jc w:val="center"/>
              <w:rPr>
                <w:b/>
                <w:bCs/>
                <w:szCs w:val="20"/>
                <w:vertAlign w:val="superscript"/>
              </w:rPr>
            </w:pPr>
            <w:r>
              <w:rPr>
                <w:b/>
                <w:bCs/>
                <w:szCs w:val="20"/>
              </w:rPr>
              <w:t>Onion (FOCUS crop: onions)</w:t>
            </w:r>
            <w:r w:rsidRPr="00C83308">
              <w:rPr>
                <w:b/>
                <w:bCs/>
                <w:szCs w:val="20"/>
              </w:rPr>
              <w:t xml:space="preserve">, </w:t>
            </w:r>
            <w:r w:rsidRPr="00C83308">
              <w:rPr>
                <w:b/>
                <w:bCs/>
                <w:szCs w:val="20"/>
              </w:rPr>
              <w:br/>
              <w:t xml:space="preserve">BBCH </w:t>
            </w:r>
            <w:r>
              <w:rPr>
                <w:b/>
                <w:bCs/>
                <w:szCs w:val="20"/>
              </w:rPr>
              <w:t>14</w:t>
            </w:r>
            <w:r w:rsidRPr="00C83308">
              <w:rPr>
                <w:b/>
                <w:bCs/>
                <w:szCs w:val="20"/>
              </w:rPr>
              <w:t xml:space="preserve">, </w:t>
            </w:r>
            <w:r>
              <w:rPr>
                <w:b/>
                <w:bCs/>
                <w:szCs w:val="20"/>
              </w:rPr>
              <w:t>2</w:t>
            </w:r>
            <w:r w:rsidRPr="00C83308">
              <w:rPr>
                <w:b/>
                <w:bCs/>
                <w:szCs w:val="20"/>
              </w:rPr>
              <w:t>×240 g/ha</w:t>
            </w:r>
            <w:r>
              <w:rPr>
                <w:b/>
                <w:bCs/>
                <w:szCs w:val="20"/>
              </w:rPr>
              <w:t xml:space="preserve"> (5-d intervals), 10% interception</w:t>
            </w:r>
          </w:p>
        </w:tc>
      </w:tr>
      <w:tr w:rsidR="00F52F64" w:rsidRPr="008C1951" w14:paraId="7A021BAC" w14:textId="77777777" w:rsidTr="008861D6">
        <w:tc>
          <w:tcPr>
            <w:tcW w:w="1332" w:type="pct"/>
            <w:gridSpan w:val="2"/>
            <w:vMerge/>
            <w:shd w:val="clear" w:color="auto" w:fill="auto"/>
          </w:tcPr>
          <w:p w14:paraId="39A9A9B8" w14:textId="77777777" w:rsidR="00F52F64" w:rsidRPr="00C83308" w:rsidRDefault="00F52F64" w:rsidP="008861D6">
            <w:pPr>
              <w:rPr>
                <w:b/>
                <w:bCs/>
                <w:lang w:val="en-GB"/>
              </w:rPr>
            </w:pPr>
          </w:p>
        </w:tc>
        <w:tc>
          <w:tcPr>
            <w:tcW w:w="882" w:type="pct"/>
            <w:gridSpan w:val="2"/>
            <w:shd w:val="clear" w:color="auto" w:fill="auto"/>
          </w:tcPr>
          <w:p w14:paraId="3CE0C3E5" w14:textId="77777777" w:rsidR="00F52F64" w:rsidRPr="008C654E" w:rsidRDefault="00F52F64" w:rsidP="008861D6">
            <w:pPr>
              <w:pStyle w:val="RepTable"/>
              <w:jc w:val="center"/>
              <w:rPr>
                <w:b/>
                <w:bCs/>
                <w:vertAlign w:val="superscript"/>
              </w:rPr>
            </w:pPr>
            <w:r>
              <w:rPr>
                <w:b/>
                <w:bCs/>
              </w:rPr>
              <w:t>M650F01</w:t>
            </w:r>
            <w:r>
              <w:rPr>
                <w:b/>
                <w:bCs/>
                <w:vertAlign w:val="superscript"/>
              </w:rPr>
              <w:t>a</w:t>
            </w:r>
          </w:p>
        </w:tc>
        <w:tc>
          <w:tcPr>
            <w:tcW w:w="884" w:type="pct"/>
            <w:gridSpan w:val="2"/>
            <w:shd w:val="clear" w:color="auto" w:fill="auto"/>
          </w:tcPr>
          <w:p w14:paraId="15C8100B" w14:textId="77777777" w:rsidR="00F52F64" w:rsidRPr="008C654E" w:rsidRDefault="00F52F64" w:rsidP="008861D6">
            <w:pPr>
              <w:pStyle w:val="RepTable"/>
              <w:jc w:val="center"/>
              <w:rPr>
                <w:b/>
                <w:bCs/>
                <w:vertAlign w:val="superscript"/>
              </w:rPr>
            </w:pPr>
            <w:r>
              <w:rPr>
                <w:b/>
                <w:bCs/>
              </w:rPr>
              <w:t>M650F02</w:t>
            </w:r>
            <w:r>
              <w:rPr>
                <w:b/>
                <w:bCs/>
                <w:vertAlign w:val="superscript"/>
              </w:rPr>
              <w:t>a</w:t>
            </w:r>
          </w:p>
        </w:tc>
        <w:tc>
          <w:tcPr>
            <w:tcW w:w="883" w:type="pct"/>
            <w:gridSpan w:val="2"/>
            <w:shd w:val="clear" w:color="auto" w:fill="auto"/>
          </w:tcPr>
          <w:p w14:paraId="371C4665" w14:textId="77777777" w:rsidR="00F52F64" w:rsidRPr="008C654E" w:rsidRDefault="00F52F64" w:rsidP="008861D6">
            <w:pPr>
              <w:pStyle w:val="RepTable"/>
              <w:jc w:val="center"/>
              <w:rPr>
                <w:b/>
                <w:bCs/>
                <w:vertAlign w:val="superscript"/>
              </w:rPr>
            </w:pPr>
            <w:r>
              <w:rPr>
                <w:b/>
                <w:bCs/>
              </w:rPr>
              <w:t>M650F03</w:t>
            </w:r>
            <w:r>
              <w:rPr>
                <w:b/>
                <w:bCs/>
                <w:vertAlign w:val="superscript"/>
              </w:rPr>
              <w:t>b</w:t>
            </w:r>
          </w:p>
        </w:tc>
        <w:tc>
          <w:tcPr>
            <w:tcW w:w="1019" w:type="pct"/>
            <w:gridSpan w:val="2"/>
            <w:shd w:val="clear" w:color="auto" w:fill="auto"/>
          </w:tcPr>
          <w:p w14:paraId="52C566B5" w14:textId="77777777" w:rsidR="00F52F64" w:rsidRPr="008C654E" w:rsidRDefault="00F52F64" w:rsidP="008861D6">
            <w:pPr>
              <w:pStyle w:val="RepTable"/>
              <w:jc w:val="center"/>
              <w:rPr>
                <w:b/>
                <w:bCs/>
                <w:vertAlign w:val="superscript"/>
              </w:rPr>
            </w:pPr>
            <w:r>
              <w:rPr>
                <w:b/>
                <w:bCs/>
              </w:rPr>
              <w:t>M650F04</w:t>
            </w:r>
            <w:r>
              <w:rPr>
                <w:b/>
                <w:bCs/>
                <w:vertAlign w:val="superscript"/>
              </w:rPr>
              <w:t>b</w:t>
            </w:r>
          </w:p>
        </w:tc>
      </w:tr>
      <w:tr w:rsidR="00F52F64" w:rsidRPr="008C1951" w14:paraId="3968A96C" w14:textId="77777777" w:rsidTr="008861D6">
        <w:tc>
          <w:tcPr>
            <w:tcW w:w="1332" w:type="pct"/>
            <w:gridSpan w:val="2"/>
            <w:vMerge/>
            <w:shd w:val="clear" w:color="auto" w:fill="auto"/>
          </w:tcPr>
          <w:p w14:paraId="3DEC813B" w14:textId="77777777" w:rsidR="00F52F64" w:rsidRPr="00C83308" w:rsidRDefault="00F52F64" w:rsidP="008861D6">
            <w:pPr>
              <w:rPr>
                <w:b/>
                <w:bCs/>
                <w:lang w:val="en-GB"/>
              </w:rPr>
            </w:pPr>
          </w:p>
        </w:tc>
        <w:tc>
          <w:tcPr>
            <w:tcW w:w="441" w:type="pct"/>
            <w:shd w:val="clear" w:color="auto" w:fill="auto"/>
          </w:tcPr>
          <w:p w14:paraId="35269611" w14:textId="77777777" w:rsidR="00F52F64" w:rsidRPr="00C83308" w:rsidRDefault="00F52F64" w:rsidP="008861D6">
            <w:pPr>
              <w:pStyle w:val="RepTable"/>
              <w:jc w:val="center"/>
              <w:rPr>
                <w:b/>
                <w:bCs/>
              </w:rPr>
            </w:pPr>
            <w:r w:rsidRPr="00C83308">
              <w:rPr>
                <w:b/>
                <w:bCs/>
              </w:rPr>
              <w:t>Actual</w:t>
            </w:r>
          </w:p>
        </w:tc>
        <w:tc>
          <w:tcPr>
            <w:tcW w:w="441" w:type="pct"/>
            <w:shd w:val="clear" w:color="auto" w:fill="auto"/>
          </w:tcPr>
          <w:p w14:paraId="2457D7A7" w14:textId="77777777" w:rsidR="00F52F64" w:rsidRPr="00C83308" w:rsidRDefault="00F52F64" w:rsidP="008861D6">
            <w:pPr>
              <w:pStyle w:val="RepTable"/>
              <w:jc w:val="center"/>
              <w:rPr>
                <w:b/>
                <w:bCs/>
              </w:rPr>
            </w:pPr>
            <w:r w:rsidRPr="00C83308">
              <w:rPr>
                <w:b/>
                <w:bCs/>
              </w:rPr>
              <w:t>TWA</w:t>
            </w:r>
          </w:p>
        </w:tc>
        <w:tc>
          <w:tcPr>
            <w:tcW w:w="441" w:type="pct"/>
            <w:shd w:val="clear" w:color="auto" w:fill="auto"/>
          </w:tcPr>
          <w:p w14:paraId="58F8F476" w14:textId="77777777" w:rsidR="00F52F64" w:rsidRPr="00C83308" w:rsidRDefault="00F52F64" w:rsidP="008861D6">
            <w:pPr>
              <w:pStyle w:val="RepTable"/>
              <w:jc w:val="center"/>
              <w:rPr>
                <w:b/>
                <w:bCs/>
              </w:rPr>
            </w:pPr>
            <w:r w:rsidRPr="00C83308">
              <w:rPr>
                <w:b/>
                <w:bCs/>
              </w:rPr>
              <w:t>Actual</w:t>
            </w:r>
          </w:p>
        </w:tc>
        <w:tc>
          <w:tcPr>
            <w:tcW w:w="443" w:type="pct"/>
            <w:shd w:val="clear" w:color="auto" w:fill="auto"/>
          </w:tcPr>
          <w:p w14:paraId="61C7480E" w14:textId="77777777" w:rsidR="00F52F64" w:rsidRPr="00C83308" w:rsidRDefault="00F52F64" w:rsidP="008861D6">
            <w:pPr>
              <w:pStyle w:val="RepTable"/>
              <w:jc w:val="center"/>
              <w:rPr>
                <w:b/>
                <w:bCs/>
              </w:rPr>
            </w:pPr>
            <w:r w:rsidRPr="00C83308">
              <w:rPr>
                <w:b/>
                <w:bCs/>
              </w:rPr>
              <w:t>TWA</w:t>
            </w:r>
          </w:p>
        </w:tc>
        <w:tc>
          <w:tcPr>
            <w:tcW w:w="441" w:type="pct"/>
            <w:shd w:val="clear" w:color="auto" w:fill="auto"/>
          </w:tcPr>
          <w:p w14:paraId="35241E39" w14:textId="77777777" w:rsidR="00F52F64" w:rsidRPr="00C83308" w:rsidRDefault="00F52F64" w:rsidP="008861D6">
            <w:pPr>
              <w:pStyle w:val="RepTable"/>
              <w:jc w:val="center"/>
              <w:rPr>
                <w:b/>
                <w:bCs/>
              </w:rPr>
            </w:pPr>
            <w:r w:rsidRPr="00C83308">
              <w:rPr>
                <w:b/>
                <w:bCs/>
              </w:rPr>
              <w:t>Actual</w:t>
            </w:r>
          </w:p>
        </w:tc>
        <w:tc>
          <w:tcPr>
            <w:tcW w:w="442" w:type="pct"/>
            <w:shd w:val="clear" w:color="auto" w:fill="auto"/>
          </w:tcPr>
          <w:p w14:paraId="45A84214" w14:textId="77777777" w:rsidR="00F52F64" w:rsidRPr="00C83308" w:rsidRDefault="00F52F64" w:rsidP="008861D6">
            <w:pPr>
              <w:pStyle w:val="RepTable"/>
              <w:jc w:val="center"/>
              <w:rPr>
                <w:b/>
                <w:bCs/>
              </w:rPr>
            </w:pPr>
            <w:r w:rsidRPr="00C83308">
              <w:rPr>
                <w:b/>
                <w:bCs/>
              </w:rPr>
              <w:t>TWA</w:t>
            </w:r>
          </w:p>
        </w:tc>
        <w:tc>
          <w:tcPr>
            <w:tcW w:w="580" w:type="pct"/>
            <w:shd w:val="clear" w:color="auto" w:fill="auto"/>
          </w:tcPr>
          <w:p w14:paraId="62FBDD25" w14:textId="77777777" w:rsidR="00F52F64" w:rsidRPr="00C83308" w:rsidRDefault="00F52F64" w:rsidP="008861D6">
            <w:pPr>
              <w:pStyle w:val="RepTable"/>
              <w:jc w:val="center"/>
              <w:rPr>
                <w:b/>
                <w:bCs/>
              </w:rPr>
            </w:pPr>
            <w:r w:rsidRPr="00C83308">
              <w:rPr>
                <w:b/>
                <w:bCs/>
              </w:rPr>
              <w:t>Actual</w:t>
            </w:r>
          </w:p>
        </w:tc>
        <w:tc>
          <w:tcPr>
            <w:tcW w:w="439" w:type="pct"/>
            <w:shd w:val="clear" w:color="auto" w:fill="auto"/>
          </w:tcPr>
          <w:p w14:paraId="735FB326" w14:textId="77777777" w:rsidR="00F52F64" w:rsidRPr="00C83308" w:rsidRDefault="00F52F64" w:rsidP="008861D6">
            <w:pPr>
              <w:pStyle w:val="RepTable"/>
              <w:jc w:val="center"/>
              <w:rPr>
                <w:b/>
                <w:bCs/>
              </w:rPr>
            </w:pPr>
            <w:r w:rsidRPr="00C83308">
              <w:rPr>
                <w:b/>
                <w:bCs/>
              </w:rPr>
              <w:t>TWA</w:t>
            </w:r>
          </w:p>
        </w:tc>
      </w:tr>
      <w:tr w:rsidR="00F52F64" w:rsidRPr="008C1951" w14:paraId="77A6E7B3" w14:textId="77777777" w:rsidTr="008861D6">
        <w:tc>
          <w:tcPr>
            <w:tcW w:w="1332" w:type="pct"/>
            <w:gridSpan w:val="2"/>
            <w:shd w:val="clear" w:color="auto" w:fill="auto"/>
          </w:tcPr>
          <w:p w14:paraId="7F386E5F" w14:textId="77777777" w:rsidR="00F52F64" w:rsidRPr="004049B4" w:rsidRDefault="00F52F64" w:rsidP="008861D6">
            <w:pPr>
              <w:pStyle w:val="RepTable"/>
            </w:pPr>
            <w:r w:rsidRPr="004049B4">
              <w:t>Initial</w:t>
            </w:r>
          </w:p>
        </w:tc>
        <w:tc>
          <w:tcPr>
            <w:tcW w:w="441" w:type="pct"/>
            <w:shd w:val="clear" w:color="auto" w:fill="auto"/>
            <w:vAlign w:val="center"/>
          </w:tcPr>
          <w:p w14:paraId="32EF200F" w14:textId="77777777" w:rsidR="00F52F64" w:rsidRPr="004049B4" w:rsidRDefault="00F52F64" w:rsidP="008861D6">
            <w:pPr>
              <w:pStyle w:val="RepTable"/>
              <w:jc w:val="center"/>
            </w:pPr>
            <w:r>
              <w:t>0.277</w:t>
            </w:r>
          </w:p>
        </w:tc>
        <w:tc>
          <w:tcPr>
            <w:tcW w:w="441" w:type="pct"/>
            <w:shd w:val="clear" w:color="auto" w:fill="auto"/>
            <w:vAlign w:val="center"/>
          </w:tcPr>
          <w:p w14:paraId="1AADA882" w14:textId="77777777" w:rsidR="00F52F64" w:rsidRPr="004049B4" w:rsidRDefault="00F52F64" w:rsidP="008861D6">
            <w:pPr>
              <w:pStyle w:val="RepTable"/>
              <w:jc w:val="center"/>
            </w:pPr>
            <w:r>
              <w:t>-</w:t>
            </w:r>
          </w:p>
        </w:tc>
        <w:tc>
          <w:tcPr>
            <w:tcW w:w="441" w:type="pct"/>
            <w:shd w:val="clear" w:color="auto" w:fill="auto"/>
            <w:vAlign w:val="center"/>
          </w:tcPr>
          <w:p w14:paraId="13263A87" w14:textId="77777777" w:rsidR="00F52F64" w:rsidRPr="004049B4" w:rsidRDefault="00F52F64" w:rsidP="008861D6">
            <w:pPr>
              <w:pStyle w:val="RepTable"/>
              <w:jc w:val="center"/>
            </w:pPr>
            <w:r>
              <w:t>0.022</w:t>
            </w:r>
          </w:p>
        </w:tc>
        <w:tc>
          <w:tcPr>
            <w:tcW w:w="443" w:type="pct"/>
            <w:shd w:val="clear" w:color="auto" w:fill="auto"/>
            <w:vAlign w:val="center"/>
          </w:tcPr>
          <w:p w14:paraId="3CA00278" w14:textId="77777777" w:rsidR="00F52F64" w:rsidRPr="004049B4" w:rsidRDefault="00F52F64" w:rsidP="008861D6">
            <w:pPr>
              <w:pStyle w:val="RepTable"/>
              <w:jc w:val="center"/>
            </w:pPr>
            <w:r>
              <w:t>-</w:t>
            </w:r>
          </w:p>
        </w:tc>
        <w:tc>
          <w:tcPr>
            <w:tcW w:w="441" w:type="pct"/>
            <w:shd w:val="clear" w:color="auto" w:fill="auto"/>
            <w:vAlign w:val="center"/>
          </w:tcPr>
          <w:p w14:paraId="618B7CA0" w14:textId="77777777" w:rsidR="00F52F64" w:rsidRPr="004049B4" w:rsidRDefault="00F52F64" w:rsidP="008861D6">
            <w:pPr>
              <w:pStyle w:val="RepTable"/>
              <w:jc w:val="center"/>
            </w:pPr>
            <w:r>
              <w:t>0.243</w:t>
            </w:r>
          </w:p>
        </w:tc>
        <w:tc>
          <w:tcPr>
            <w:tcW w:w="442" w:type="pct"/>
            <w:shd w:val="clear" w:color="auto" w:fill="auto"/>
            <w:vAlign w:val="center"/>
          </w:tcPr>
          <w:p w14:paraId="3F38E775" w14:textId="77777777" w:rsidR="00F52F64" w:rsidRPr="004049B4" w:rsidRDefault="00F52F64" w:rsidP="008861D6">
            <w:pPr>
              <w:pStyle w:val="RepTable"/>
              <w:jc w:val="center"/>
            </w:pPr>
            <w:r>
              <w:t>-</w:t>
            </w:r>
          </w:p>
        </w:tc>
        <w:tc>
          <w:tcPr>
            <w:tcW w:w="580" w:type="pct"/>
            <w:shd w:val="clear" w:color="auto" w:fill="auto"/>
            <w:vAlign w:val="center"/>
          </w:tcPr>
          <w:p w14:paraId="05144B79" w14:textId="77777777" w:rsidR="00F52F64" w:rsidRPr="004049B4" w:rsidRDefault="00F52F64" w:rsidP="008861D6">
            <w:pPr>
              <w:pStyle w:val="RepTable"/>
              <w:jc w:val="center"/>
            </w:pPr>
            <w:r>
              <w:t>0.229</w:t>
            </w:r>
          </w:p>
        </w:tc>
        <w:tc>
          <w:tcPr>
            <w:tcW w:w="439" w:type="pct"/>
            <w:shd w:val="clear" w:color="auto" w:fill="auto"/>
            <w:vAlign w:val="center"/>
          </w:tcPr>
          <w:p w14:paraId="76A01DDF" w14:textId="77777777" w:rsidR="00F52F64" w:rsidRPr="004049B4" w:rsidRDefault="00F52F64" w:rsidP="008861D6">
            <w:pPr>
              <w:pStyle w:val="RepTable"/>
              <w:jc w:val="center"/>
            </w:pPr>
            <w:r>
              <w:t>-</w:t>
            </w:r>
          </w:p>
        </w:tc>
      </w:tr>
      <w:tr w:rsidR="00F52F64" w:rsidRPr="008C1951" w14:paraId="7F3C5666" w14:textId="77777777" w:rsidTr="008861D6">
        <w:tc>
          <w:tcPr>
            <w:tcW w:w="885" w:type="pct"/>
            <w:vMerge w:val="restart"/>
            <w:shd w:val="clear" w:color="auto" w:fill="auto"/>
          </w:tcPr>
          <w:p w14:paraId="5913A940" w14:textId="77777777" w:rsidR="00F52F64" w:rsidRPr="004049B4" w:rsidRDefault="00F52F64" w:rsidP="008861D6">
            <w:pPr>
              <w:pStyle w:val="RepTable"/>
            </w:pPr>
            <w:r w:rsidRPr="004049B4">
              <w:t>Short term</w:t>
            </w:r>
          </w:p>
        </w:tc>
        <w:tc>
          <w:tcPr>
            <w:tcW w:w="447" w:type="pct"/>
            <w:shd w:val="clear" w:color="auto" w:fill="auto"/>
          </w:tcPr>
          <w:p w14:paraId="6250D364" w14:textId="77777777" w:rsidR="00F52F64" w:rsidRPr="004049B4" w:rsidRDefault="00F52F64" w:rsidP="008861D6">
            <w:pPr>
              <w:pStyle w:val="RepTable"/>
            </w:pPr>
            <w:r w:rsidRPr="004049B4">
              <w:t>24h</w:t>
            </w:r>
          </w:p>
        </w:tc>
        <w:tc>
          <w:tcPr>
            <w:tcW w:w="441" w:type="pct"/>
            <w:shd w:val="clear" w:color="auto" w:fill="auto"/>
            <w:vAlign w:val="center"/>
          </w:tcPr>
          <w:p w14:paraId="51CA86AF" w14:textId="77777777" w:rsidR="00F52F64" w:rsidRPr="004049B4" w:rsidRDefault="00F52F64" w:rsidP="008861D6">
            <w:pPr>
              <w:pStyle w:val="RepTable"/>
              <w:jc w:val="center"/>
            </w:pPr>
            <w:r w:rsidRPr="00EB01BC">
              <w:t>0.275</w:t>
            </w:r>
          </w:p>
        </w:tc>
        <w:tc>
          <w:tcPr>
            <w:tcW w:w="441" w:type="pct"/>
            <w:shd w:val="clear" w:color="auto" w:fill="auto"/>
            <w:vAlign w:val="center"/>
          </w:tcPr>
          <w:p w14:paraId="619DBBDE" w14:textId="77777777" w:rsidR="00F52F64" w:rsidRPr="004049B4" w:rsidRDefault="00F52F64" w:rsidP="008861D6">
            <w:pPr>
              <w:pStyle w:val="RepTable"/>
              <w:jc w:val="center"/>
            </w:pPr>
            <w:r w:rsidRPr="00EB01BC">
              <w:t>0.276</w:t>
            </w:r>
          </w:p>
        </w:tc>
        <w:tc>
          <w:tcPr>
            <w:tcW w:w="441" w:type="pct"/>
            <w:shd w:val="clear" w:color="auto" w:fill="auto"/>
            <w:vAlign w:val="center"/>
          </w:tcPr>
          <w:p w14:paraId="7B3D1ABF" w14:textId="77777777" w:rsidR="00F52F64" w:rsidRPr="004049B4" w:rsidRDefault="00F52F64" w:rsidP="008861D6">
            <w:pPr>
              <w:pStyle w:val="RepTable"/>
              <w:jc w:val="center"/>
            </w:pPr>
            <w:r w:rsidRPr="00EB01BC">
              <w:t>0.022</w:t>
            </w:r>
          </w:p>
        </w:tc>
        <w:tc>
          <w:tcPr>
            <w:tcW w:w="443" w:type="pct"/>
            <w:shd w:val="clear" w:color="auto" w:fill="auto"/>
            <w:vAlign w:val="center"/>
          </w:tcPr>
          <w:p w14:paraId="72380F30" w14:textId="77777777" w:rsidR="00F52F64" w:rsidRPr="004049B4" w:rsidRDefault="00F52F64" w:rsidP="008861D6">
            <w:pPr>
              <w:pStyle w:val="RepTable"/>
              <w:jc w:val="center"/>
            </w:pPr>
            <w:r w:rsidRPr="00EB01BC">
              <w:t>0.022</w:t>
            </w:r>
          </w:p>
        </w:tc>
        <w:tc>
          <w:tcPr>
            <w:tcW w:w="441" w:type="pct"/>
            <w:shd w:val="clear" w:color="auto" w:fill="auto"/>
            <w:vAlign w:val="center"/>
          </w:tcPr>
          <w:p w14:paraId="6BABA3BD" w14:textId="77777777" w:rsidR="00F52F64" w:rsidRPr="004049B4" w:rsidRDefault="00F52F64" w:rsidP="008861D6">
            <w:pPr>
              <w:pStyle w:val="RepTable"/>
              <w:jc w:val="center"/>
            </w:pPr>
            <w:r w:rsidRPr="00EB01BC">
              <w:t>0.234</w:t>
            </w:r>
          </w:p>
        </w:tc>
        <w:tc>
          <w:tcPr>
            <w:tcW w:w="442" w:type="pct"/>
            <w:shd w:val="clear" w:color="auto" w:fill="auto"/>
            <w:vAlign w:val="center"/>
          </w:tcPr>
          <w:p w14:paraId="32B57AE1" w14:textId="77777777" w:rsidR="00F52F64" w:rsidRPr="004049B4" w:rsidRDefault="00F52F64" w:rsidP="008861D6">
            <w:pPr>
              <w:pStyle w:val="RepTable"/>
              <w:jc w:val="center"/>
            </w:pPr>
            <w:r w:rsidRPr="00EB01BC">
              <w:t>0.238</w:t>
            </w:r>
          </w:p>
        </w:tc>
        <w:tc>
          <w:tcPr>
            <w:tcW w:w="580" w:type="pct"/>
            <w:shd w:val="clear" w:color="auto" w:fill="auto"/>
            <w:vAlign w:val="center"/>
          </w:tcPr>
          <w:p w14:paraId="7737CEE5" w14:textId="77777777" w:rsidR="00F52F64" w:rsidRPr="004049B4" w:rsidRDefault="00F52F64" w:rsidP="008861D6">
            <w:pPr>
              <w:pStyle w:val="RepTable"/>
              <w:jc w:val="center"/>
            </w:pPr>
            <w:r w:rsidRPr="00347656">
              <w:t>0.224</w:t>
            </w:r>
          </w:p>
        </w:tc>
        <w:tc>
          <w:tcPr>
            <w:tcW w:w="439" w:type="pct"/>
            <w:shd w:val="clear" w:color="auto" w:fill="auto"/>
            <w:vAlign w:val="center"/>
          </w:tcPr>
          <w:p w14:paraId="33091A22" w14:textId="77777777" w:rsidR="00F52F64" w:rsidRPr="004049B4" w:rsidRDefault="00F52F64" w:rsidP="008861D6">
            <w:pPr>
              <w:pStyle w:val="RepTable"/>
              <w:jc w:val="center"/>
            </w:pPr>
            <w:r w:rsidRPr="00347656">
              <w:t>0.226</w:t>
            </w:r>
          </w:p>
        </w:tc>
      </w:tr>
      <w:tr w:rsidR="00F52F64" w:rsidRPr="008C1951" w14:paraId="238D4449" w14:textId="77777777" w:rsidTr="008861D6">
        <w:tc>
          <w:tcPr>
            <w:tcW w:w="885" w:type="pct"/>
            <w:vMerge/>
            <w:shd w:val="clear" w:color="auto" w:fill="auto"/>
          </w:tcPr>
          <w:p w14:paraId="48CB9545" w14:textId="77777777" w:rsidR="00F52F64" w:rsidRPr="008C1951" w:rsidRDefault="00F52F64" w:rsidP="008861D6">
            <w:pPr>
              <w:rPr>
                <w:lang w:val="en-GB"/>
              </w:rPr>
            </w:pPr>
          </w:p>
        </w:tc>
        <w:tc>
          <w:tcPr>
            <w:tcW w:w="447" w:type="pct"/>
            <w:shd w:val="clear" w:color="auto" w:fill="auto"/>
          </w:tcPr>
          <w:p w14:paraId="452A489D" w14:textId="77777777" w:rsidR="00F52F64" w:rsidRPr="004049B4" w:rsidRDefault="00F52F64" w:rsidP="008861D6">
            <w:pPr>
              <w:pStyle w:val="RepTable"/>
            </w:pPr>
            <w:r w:rsidRPr="004049B4">
              <w:t>2d</w:t>
            </w:r>
          </w:p>
        </w:tc>
        <w:tc>
          <w:tcPr>
            <w:tcW w:w="441" w:type="pct"/>
            <w:shd w:val="clear" w:color="auto" w:fill="auto"/>
            <w:vAlign w:val="center"/>
          </w:tcPr>
          <w:p w14:paraId="023092FE" w14:textId="77777777" w:rsidR="00F52F64" w:rsidRPr="004049B4" w:rsidRDefault="00F52F64" w:rsidP="008861D6">
            <w:pPr>
              <w:pStyle w:val="RepTable"/>
              <w:jc w:val="center"/>
            </w:pPr>
            <w:r w:rsidRPr="00EB01BC">
              <w:t>0.270</w:t>
            </w:r>
          </w:p>
        </w:tc>
        <w:tc>
          <w:tcPr>
            <w:tcW w:w="441" w:type="pct"/>
            <w:shd w:val="clear" w:color="auto" w:fill="auto"/>
            <w:vAlign w:val="center"/>
          </w:tcPr>
          <w:p w14:paraId="1C83D997" w14:textId="77777777" w:rsidR="00F52F64" w:rsidRPr="004049B4" w:rsidRDefault="00F52F64" w:rsidP="008861D6">
            <w:pPr>
              <w:pStyle w:val="RepTable"/>
              <w:jc w:val="center"/>
            </w:pPr>
            <w:r w:rsidRPr="00EB01BC">
              <w:t>0.276</w:t>
            </w:r>
          </w:p>
        </w:tc>
        <w:tc>
          <w:tcPr>
            <w:tcW w:w="441" w:type="pct"/>
            <w:shd w:val="clear" w:color="auto" w:fill="auto"/>
            <w:vAlign w:val="center"/>
          </w:tcPr>
          <w:p w14:paraId="093F3BFF" w14:textId="77777777" w:rsidR="00F52F64" w:rsidRPr="004049B4" w:rsidRDefault="00F52F64" w:rsidP="008861D6">
            <w:pPr>
              <w:pStyle w:val="RepTable"/>
              <w:jc w:val="center"/>
            </w:pPr>
            <w:r w:rsidRPr="00EB01BC">
              <w:t>0.021</w:t>
            </w:r>
          </w:p>
        </w:tc>
        <w:tc>
          <w:tcPr>
            <w:tcW w:w="443" w:type="pct"/>
            <w:shd w:val="clear" w:color="auto" w:fill="auto"/>
            <w:vAlign w:val="center"/>
          </w:tcPr>
          <w:p w14:paraId="59ED4A5A" w14:textId="77777777" w:rsidR="00F52F64" w:rsidRPr="004049B4" w:rsidRDefault="00F52F64" w:rsidP="008861D6">
            <w:pPr>
              <w:pStyle w:val="RepTable"/>
              <w:jc w:val="center"/>
            </w:pPr>
            <w:r w:rsidRPr="00EB01BC">
              <w:t>0.022</w:t>
            </w:r>
          </w:p>
        </w:tc>
        <w:tc>
          <w:tcPr>
            <w:tcW w:w="441" w:type="pct"/>
            <w:shd w:val="clear" w:color="auto" w:fill="auto"/>
            <w:vAlign w:val="center"/>
          </w:tcPr>
          <w:p w14:paraId="7F4A38AE" w14:textId="77777777" w:rsidR="00F52F64" w:rsidRPr="004049B4" w:rsidRDefault="00F52F64" w:rsidP="008861D6">
            <w:pPr>
              <w:pStyle w:val="RepTable"/>
              <w:jc w:val="center"/>
            </w:pPr>
            <w:r w:rsidRPr="00EB01BC">
              <w:t>0.226</w:t>
            </w:r>
          </w:p>
        </w:tc>
        <w:tc>
          <w:tcPr>
            <w:tcW w:w="442" w:type="pct"/>
            <w:shd w:val="clear" w:color="auto" w:fill="auto"/>
            <w:vAlign w:val="center"/>
          </w:tcPr>
          <w:p w14:paraId="5D6D712E" w14:textId="77777777" w:rsidR="00F52F64" w:rsidRPr="004049B4" w:rsidRDefault="00F52F64" w:rsidP="008861D6">
            <w:pPr>
              <w:pStyle w:val="RepTable"/>
              <w:jc w:val="center"/>
            </w:pPr>
            <w:r w:rsidRPr="00EB01BC">
              <w:t>0.234</w:t>
            </w:r>
          </w:p>
        </w:tc>
        <w:tc>
          <w:tcPr>
            <w:tcW w:w="580" w:type="pct"/>
            <w:shd w:val="clear" w:color="auto" w:fill="auto"/>
            <w:vAlign w:val="center"/>
          </w:tcPr>
          <w:p w14:paraId="4A9BE939" w14:textId="77777777" w:rsidR="00F52F64" w:rsidRPr="004049B4" w:rsidRDefault="00F52F64" w:rsidP="008861D6">
            <w:pPr>
              <w:pStyle w:val="RepTable"/>
              <w:jc w:val="center"/>
            </w:pPr>
            <w:r w:rsidRPr="00347656">
              <w:t>0.219</w:t>
            </w:r>
          </w:p>
        </w:tc>
        <w:tc>
          <w:tcPr>
            <w:tcW w:w="439" w:type="pct"/>
            <w:shd w:val="clear" w:color="auto" w:fill="auto"/>
            <w:vAlign w:val="center"/>
          </w:tcPr>
          <w:p w14:paraId="5A4EFEAE" w14:textId="77777777" w:rsidR="00F52F64" w:rsidRPr="004049B4" w:rsidRDefault="00F52F64" w:rsidP="008861D6">
            <w:pPr>
              <w:pStyle w:val="RepTable"/>
              <w:jc w:val="center"/>
            </w:pPr>
            <w:r w:rsidRPr="00347656">
              <w:t>0.224</w:t>
            </w:r>
          </w:p>
        </w:tc>
      </w:tr>
      <w:tr w:rsidR="00F52F64" w:rsidRPr="008C1951" w14:paraId="0261DEEC" w14:textId="77777777" w:rsidTr="008861D6">
        <w:tc>
          <w:tcPr>
            <w:tcW w:w="885" w:type="pct"/>
            <w:vMerge/>
            <w:shd w:val="clear" w:color="auto" w:fill="auto"/>
          </w:tcPr>
          <w:p w14:paraId="7D816DA5" w14:textId="77777777" w:rsidR="00F52F64" w:rsidRPr="008C1951" w:rsidRDefault="00F52F64" w:rsidP="008861D6">
            <w:pPr>
              <w:rPr>
                <w:lang w:val="en-GB"/>
              </w:rPr>
            </w:pPr>
          </w:p>
        </w:tc>
        <w:tc>
          <w:tcPr>
            <w:tcW w:w="447" w:type="pct"/>
            <w:shd w:val="clear" w:color="auto" w:fill="auto"/>
          </w:tcPr>
          <w:p w14:paraId="69585DEE" w14:textId="77777777" w:rsidR="00F52F64" w:rsidRPr="004049B4" w:rsidRDefault="00F52F64" w:rsidP="008861D6">
            <w:pPr>
              <w:pStyle w:val="RepTable"/>
            </w:pPr>
            <w:r w:rsidRPr="004049B4">
              <w:t>4d</w:t>
            </w:r>
          </w:p>
        </w:tc>
        <w:tc>
          <w:tcPr>
            <w:tcW w:w="441" w:type="pct"/>
            <w:shd w:val="clear" w:color="auto" w:fill="auto"/>
            <w:vAlign w:val="center"/>
          </w:tcPr>
          <w:p w14:paraId="7E187190" w14:textId="77777777" w:rsidR="00F52F64" w:rsidRPr="004049B4" w:rsidRDefault="00F52F64" w:rsidP="008861D6">
            <w:pPr>
              <w:pStyle w:val="RepTable"/>
              <w:jc w:val="center"/>
            </w:pPr>
            <w:r w:rsidRPr="00EB01BC">
              <w:t>0.254</w:t>
            </w:r>
          </w:p>
        </w:tc>
        <w:tc>
          <w:tcPr>
            <w:tcW w:w="441" w:type="pct"/>
            <w:shd w:val="clear" w:color="auto" w:fill="auto"/>
            <w:vAlign w:val="center"/>
          </w:tcPr>
          <w:p w14:paraId="0AC9960E" w14:textId="77777777" w:rsidR="00F52F64" w:rsidRPr="004049B4" w:rsidRDefault="00F52F64" w:rsidP="008861D6">
            <w:pPr>
              <w:pStyle w:val="RepTable"/>
              <w:jc w:val="center"/>
            </w:pPr>
            <w:r w:rsidRPr="00EB01BC">
              <w:t>0.273</w:t>
            </w:r>
          </w:p>
        </w:tc>
        <w:tc>
          <w:tcPr>
            <w:tcW w:w="441" w:type="pct"/>
            <w:shd w:val="clear" w:color="auto" w:fill="auto"/>
            <w:vAlign w:val="center"/>
          </w:tcPr>
          <w:p w14:paraId="728E4A8F" w14:textId="77777777" w:rsidR="00F52F64" w:rsidRPr="004049B4" w:rsidRDefault="00F52F64" w:rsidP="008861D6">
            <w:pPr>
              <w:pStyle w:val="RepTable"/>
              <w:jc w:val="center"/>
            </w:pPr>
            <w:r w:rsidRPr="00EB01BC">
              <w:t>0.021</w:t>
            </w:r>
          </w:p>
        </w:tc>
        <w:tc>
          <w:tcPr>
            <w:tcW w:w="443" w:type="pct"/>
            <w:shd w:val="clear" w:color="auto" w:fill="auto"/>
            <w:vAlign w:val="center"/>
          </w:tcPr>
          <w:p w14:paraId="57CF47FC" w14:textId="77777777" w:rsidR="00F52F64" w:rsidRPr="004049B4" w:rsidRDefault="00F52F64" w:rsidP="008861D6">
            <w:pPr>
              <w:pStyle w:val="RepTable"/>
              <w:jc w:val="center"/>
            </w:pPr>
            <w:r w:rsidRPr="00EB01BC">
              <w:t>0.021</w:t>
            </w:r>
          </w:p>
        </w:tc>
        <w:tc>
          <w:tcPr>
            <w:tcW w:w="441" w:type="pct"/>
            <w:shd w:val="clear" w:color="auto" w:fill="auto"/>
            <w:vAlign w:val="center"/>
          </w:tcPr>
          <w:p w14:paraId="46096816" w14:textId="77777777" w:rsidR="00F52F64" w:rsidRPr="004049B4" w:rsidRDefault="00F52F64" w:rsidP="008861D6">
            <w:pPr>
              <w:pStyle w:val="RepTable"/>
              <w:jc w:val="center"/>
            </w:pPr>
            <w:r w:rsidRPr="00EB01BC">
              <w:t>0.211</w:t>
            </w:r>
          </w:p>
        </w:tc>
        <w:tc>
          <w:tcPr>
            <w:tcW w:w="442" w:type="pct"/>
            <w:shd w:val="clear" w:color="auto" w:fill="auto"/>
            <w:vAlign w:val="center"/>
          </w:tcPr>
          <w:p w14:paraId="71EAF027" w14:textId="77777777" w:rsidR="00F52F64" w:rsidRPr="004049B4" w:rsidRDefault="00F52F64" w:rsidP="008861D6">
            <w:pPr>
              <w:pStyle w:val="RepTable"/>
              <w:jc w:val="center"/>
            </w:pPr>
            <w:r w:rsidRPr="00EB01BC">
              <w:t>0.226</w:t>
            </w:r>
          </w:p>
        </w:tc>
        <w:tc>
          <w:tcPr>
            <w:tcW w:w="580" w:type="pct"/>
            <w:shd w:val="clear" w:color="auto" w:fill="auto"/>
            <w:vAlign w:val="center"/>
          </w:tcPr>
          <w:p w14:paraId="5D0BF20A" w14:textId="77777777" w:rsidR="00F52F64" w:rsidRPr="004049B4" w:rsidRDefault="00F52F64" w:rsidP="008861D6">
            <w:pPr>
              <w:pStyle w:val="RepTable"/>
              <w:jc w:val="center"/>
            </w:pPr>
            <w:r w:rsidRPr="00347656">
              <w:t>0.211</w:t>
            </w:r>
          </w:p>
        </w:tc>
        <w:tc>
          <w:tcPr>
            <w:tcW w:w="439" w:type="pct"/>
            <w:shd w:val="clear" w:color="auto" w:fill="auto"/>
            <w:vAlign w:val="center"/>
          </w:tcPr>
          <w:p w14:paraId="2E515CCD" w14:textId="77777777" w:rsidR="00F52F64" w:rsidRPr="004049B4" w:rsidRDefault="00F52F64" w:rsidP="008861D6">
            <w:pPr>
              <w:pStyle w:val="RepTable"/>
              <w:jc w:val="center"/>
            </w:pPr>
            <w:r w:rsidRPr="00347656">
              <w:t>0.219</w:t>
            </w:r>
          </w:p>
        </w:tc>
      </w:tr>
      <w:tr w:rsidR="00F52F64" w:rsidRPr="008C1951" w14:paraId="02620695" w14:textId="77777777" w:rsidTr="008861D6">
        <w:tc>
          <w:tcPr>
            <w:tcW w:w="885" w:type="pct"/>
            <w:vMerge w:val="restart"/>
            <w:shd w:val="clear" w:color="auto" w:fill="auto"/>
          </w:tcPr>
          <w:p w14:paraId="7FB1AAEB" w14:textId="77777777" w:rsidR="00F52F64" w:rsidRPr="004049B4" w:rsidRDefault="00F52F64" w:rsidP="008861D6">
            <w:pPr>
              <w:pStyle w:val="RepTable"/>
            </w:pPr>
            <w:r w:rsidRPr="004049B4">
              <w:t>Long term</w:t>
            </w:r>
          </w:p>
        </w:tc>
        <w:tc>
          <w:tcPr>
            <w:tcW w:w="447" w:type="pct"/>
            <w:shd w:val="clear" w:color="auto" w:fill="auto"/>
          </w:tcPr>
          <w:p w14:paraId="5DF6F980" w14:textId="77777777" w:rsidR="00F52F64" w:rsidRPr="004049B4" w:rsidRDefault="00F52F64" w:rsidP="008861D6">
            <w:pPr>
              <w:pStyle w:val="RepTable"/>
            </w:pPr>
            <w:r w:rsidRPr="004049B4">
              <w:t>7d</w:t>
            </w:r>
          </w:p>
        </w:tc>
        <w:tc>
          <w:tcPr>
            <w:tcW w:w="441" w:type="pct"/>
            <w:shd w:val="clear" w:color="auto" w:fill="auto"/>
            <w:vAlign w:val="center"/>
          </w:tcPr>
          <w:p w14:paraId="66CE8548" w14:textId="77777777" w:rsidR="00F52F64" w:rsidRPr="004049B4" w:rsidRDefault="00F52F64" w:rsidP="008861D6">
            <w:pPr>
              <w:pStyle w:val="RepTable"/>
              <w:jc w:val="center"/>
            </w:pPr>
            <w:r w:rsidRPr="00EB01BC">
              <w:t>0.223</w:t>
            </w:r>
          </w:p>
        </w:tc>
        <w:tc>
          <w:tcPr>
            <w:tcW w:w="441" w:type="pct"/>
            <w:shd w:val="clear" w:color="auto" w:fill="auto"/>
            <w:vAlign w:val="center"/>
          </w:tcPr>
          <w:p w14:paraId="1BDBF692" w14:textId="77777777" w:rsidR="00F52F64" w:rsidRPr="004049B4" w:rsidRDefault="00F52F64" w:rsidP="008861D6">
            <w:pPr>
              <w:pStyle w:val="RepTable"/>
              <w:jc w:val="center"/>
            </w:pPr>
            <w:r w:rsidRPr="00EB01BC">
              <w:t>0.268</w:t>
            </w:r>
          </w:p>
        </w:tc>
        <w:tc>
          <w:tcPr>
            <w:tcW w:w="441" w:type="pct"/>
            <w:shd w:val="clear" w:color="auto" w:fill="auto"/>
            <w:vAlign w:val="center"/>
          </w:tcPr>
          <w:p w14:paraId="608F0997" w14:textId="77777777" w:rsidR="00F52F64" w:rsidRPr="004049B4" w:rsidRDefault="00F52F64" w:rsidP="008861D6">
            <w:pPr>
              <w:pStyle w:val="RepTable"/>
              <w:jc w:val="center"/>
            </w:pPr>
            <w:r w:rsidRPr="00EB01BC">
              <w:t>0.019</w:t>
            </w:r>
          </w:p>
        </w:tc>
        <w:tc>
          <w:tcPr>
            <w:tcW w:w="443" w:type="pct"/>
            <w:shd w:val="clear" w:color="auto" w:fill="auto"/>
            <w:vAlign w:val="center"/>
          </w:tcPr>
          <w:p w14:paraId="6A6FDBCA" w14:textId="77777777" w:rsidR="00F52F64" w:rsidRPr="004049B4" w:rsidRDefault="00F52F64" w:rsidP="008861D6">
            <w:pPr>
              <w:pStyle w:val="RepTable"/>
              <w:jc w:val="center"/>
            </w:pPr>
            <w:r w:rsidRPr="00EB01BC">
              <w:t>0.021</w:t>
            </w:r>
          </w:p>
        </w:tc>
        <w:tc>
          <w:tcPr>
            <w:tcW w:w="441" w:type="pct"/>
            <w:shd w:val="clear" w:color="auto" w:fill="auto"/>
            <w:vAlign w:val="center"/>
          </w:tcPr>
          <w:p w14:paraId="604FD0D6" w14:textId="77777777" w:rsidR="00F52F64" w:rsidRPr="004049B4" w:rsidRDefault="00F52F64" w:rsidP="008861D6">
            <w:pPr>
              <w:pStyle w:val="RepTable"/>
              <w:jc w:val="center"/>
            </w:pPr>
            <w:r w:rsidRPr="00EB01BC">
              <w:t>0.190</w:t>
            </w:r>
          </w:p>
        </w:tc>
        <w:tc>
          <w:tcPr>
            <w:tcW w:w="442" w:type="pct"/>
            <w:shd w:val="clear" w:color="auto" w:fill="auto"/>
            <w:vAlign w:val="center"/>
          </w:tcPr>
          <w:p w14:paraId="710B96A1" w14:textId="77777777" w:rsidR="00F52F64" w:rsidRPr="004049B4" w:rsidRDefault="00F52F64" w:rsidP="008861D6">
            <w:pPr>
              <w:pStyle w:val="RepTable"/>
              <w:jc w:val="center"/>
            </w:pPr>
            <w:r w:rsidRPr="00EB01BC">
              <w:t>0.215</w:t>
            </w:r>
          </w:p>
        </w:tc>
        <w:tc>
          <w:tcPr>
            <w:tcW w:w="580" w:type="pct"/>
            <w:shd w:val="clear" w:color="auto" w:fill="auto"/>
            <w:vAlign w:val="center"/>
          </w:tcPr>
          <w:p w14:paraId="649E861D" w14:textId="77777777" w:rsidR="00F52F64" w:rsidRPr="004049B4" w:rsidRDefault="00F52F64" w:rsidP="008861D6">
            <w:pPr>
              <w:pStyle w:val="RepTable"/>
              <w:jc w:val="center"/>
            </w:pPr>
            <w:r w:rsidRPr="00347656">
              <w:t>0.200</w:t>
            </w:r>
          </w:p>
        </w:tc>
        <w:tc>
          <w:tcPr>
            <w:tcW w:w="439" w:type="pct"/>
            <w:shd w:val="clear" w:color="auto" w:fill="auto"/>
            <w:vAlign w:val="center"/>
          </w:tcPr>
          <w:p w14:paraId="308BE878" w14:textId="77777777" w:rsidR="00F52F64" w:rsidRPr="004049B4" w:rsidRDefault="00F52F64" w:rsidP="008861D6">
            <w:pPr>
              <w:pStyle w:val="RepTable"/>
              <w:jc w:val="center"/>
            </w:pPr>
            <w:r w:rsidRPr="00347656">
              <w:t>0.213</w:t>
            </w:r>
          </w:p>
        </w:tc>
      </w:tr>
      <w:tr w:rsidR="00F52F64" w:rsidRPr="008C1951" w14:paraId="336B55FE" w14:textId="77777777" w:rsidTr="008861D6">
        <w:tc>
          <w:tcPr>
            <w:tcW w:w="885" w:type="pct"/>
            <w:vMerge/>
            <w:shd w:val="clear" w:color="auto" w:fill="auto"/>
          </w:tcPr>
          <w:p w14:paraId="05A34472" w14:textId="77777777" w:rsidR="00F52F64" w:rsidRPr="008C1951" w:rsidRDefault="00F52F64" w:rsidP="008861D6">
            <w:pPr>
              <w:rPr>
                <w:lang w:val="en-GB"/>
              </w:rPr>
            </w:pPr>
          </w:p>
        </w:tc>
        <w:tc>
          <w:tcPr>
            <w:tcW w:w="447" w:type="pct"/>
            <w:shd w:val="clear" w:color="auto" w:fill="auto"/>
          </w:tcPr>
          <w:p w14:paraId="63857360" w14:textId="77777777" w:rsidR="00F52F64" w:rsidRPr="004049B4" w:rsidRDefault="00F52F64" w:rsidP="008861D6">
            <w:pPr>
              <w:pStyle w:val="RepTable"/>
            </w:pPr>
            <w:r w:rsidRPr="004049B4">
              <w:t>14d</w:t>
            </w:r>
          </w:p>
        </w:tc>
        <w:tc>
          <w:tcPr>
            <w:tcW w:w="441" w:type="pct"/>
            <w:shd w:val="clear" w:color="auto" w:fill="auto"/>
            <w:vAlign w:val="center"/>
          </w:tcPr>
          <w:p w14:paraId="11A80FEC" w14:textId="77777777" w:rsidR="00F52F64" w:rsidRPr="004049B4" w:rsidRDefault="00F52F64" w:rsidP="008861D6">
            <w:pPr>
              <w:pStyle w:val="RepTable"/>
              <w:jc w:val="center"/>
            </w:pPr>
            <w:r w:rsidRPr="00EB01BC">
              <w:t>0.152</w:t>
            </w:r>
          </w:p>
        </w:tc>
        <w:tc>
          <w:tcPr>
            <w:tcW w:w="441" w:type="pct"/>
            <w:shd w:val="clear" w:color="auto" w:fill="auto"/>
            <w:vAlign w:val="center"/>
          </w:tcPr>
          <w:p w14:paraId="7777840F" w14:textId="77777777" w:rsidR="00F52F64" w:rsidRPr="004049B4" w:rsidRDefault="00F52F64" w:rsidP="008861D6">
            <w:pPr>
              <w:pStyle w:val="RepTable"/>
              <w:jc w:val="center"/>
            </w:pPr>
            <w:r w:rsidRPr="00EB01BC">
              <w:t>0.247</w:t>
            </w:r>
          </w:p>
        </w:tc>
        <w:tc>
          <w:tcPr>
            <w:tcW w:w="441" w:type="pct"/>
            <w:shd w:val="clear" w:color="auto" w:fill="auto"/>
            <w:vAlign w:val="center"/>
          </w:tcPr>
          <w:p w14:paraId="3F121D8C" w14:textId="77777777" w:rsidR="00F52F64" w:rsidRPr="004049B4" w:rsidRDefault="00F52F64" w:rsidP="008861D6">
            <w:pPr>
              <w:pStyle w:val="RepTable"/>
              <w:jc w:val="center"/>
            </w:pPr>
            <w:r w:rsidRPr="00EB01BC">
              <w:t>0.016</w:t>
            </w:r>
          </w:p>
        </w:tc>
        <w:tc>
          <w:tcPr>
            <w:tcW w:w="443" w:type="pct"/>
            <w:shd w:val="clear" w:color="auto" w:fill="auto"/>
            <w:vAlign w:val="center"/>
          </w:tcPr>
          <w:p w14:paraId="3504657E" w14:textId="77777777" w:rsidR="00F52F64" w:rsidRPr="004049B4" w:rsidRDefault="00F52F64" w:rsidP="008861D6">
            <w:pPr>
              <w:pStyle w:val="RepTable"/>
              <w:jc w:val="center"/>
            </w:pPr>
            <w:r w:rsidRPr="00EB01BC">
              <w:t>0.020</w:t>
            </w:r>
          </w:p>
        </w:tc>
        <w:tc>
          <w:tcPr>
            <w:tcW w:w="441" w:type="pct"/>
            <w:shd w:val="clear" w:color="auto" w:fill="auto"/>
            <w:vAlign w:val="center"/>
          </w:tcPr>
          <w:p w14:paraId="04B66041" w14:textId="77777777" w:rsidR="00F52F64" w:rsidRPr="004049B4" w:rsidRDefault="00F52F64" w:rsidP="008861D6">
            <w:pPr>
              <w:pStyle w:val="RepTable"/>
              <w:jc w:val="center"/>
            </w:pPr>
            <w:r w:rsidRPr="00EB01BC">
              <w:t>0.149</w:t>
            </w:r>
          </w:p>
        </w:tc>
        <w:tc>
          <w:tcPr>
            <w:tcW w:w="442" w:type="pct"/>
            <w:shd w:val="clear" w:color="auto" w:fill="auto"/>
            <w:vAlign w:val="center"/>
          </w:tcPr>
          <w:p w14:paraId="63974A0B" w14:textId="77777777" w:rsidR="00F52F64" w:rsidRPr="004049B4" w:rsidRDefault="00F52F64" w:rsidP="008861D6">
            <w:pPr>
              <w:pStyle w:val="RepTable"/>
              <w:jc w:val="center"/>
            </w:pPr>
            <w:r w:rsidRPr="00EB01BC">
              <w:t>0.194</w:t>
            </w:r>
          </w:p>
        </w:tc>
        <w:tc>
          <w:tcPr>
            <w:tcW w:w="580" w:type="pct"/>
            <w:shd w:val="clear" w:color="auto" w:fill="auto"/>
            <w:vAlign w:val="center"/>
          </w:tcPr>
          <w:p w14:paraId="3E007D2F" w14:textId="77777777" w:rsidR="00F52F64" w:rsidRPr="004049B4" w:rsidRDefault="00F52F64" w:rsidP="008861D6">
            <w:pPr>
              <w:pStyle w:val="RepTable"/>
              <w:jc w:val="center"/>
            </w:pPr>
            <w:r w:rsidRPr="00347656">
              <w:t>0.182</w:t>
            </w:r>
          </w:p>
        </w:tc>
        <w:tc>
          <w:tcPr>
            <w:tcW w:w="439" w:type="pct"/>
            <w:shd w:val="clear" w:color="auto" w:fill="auto"/>
            <w:vAlign w:val="center"/>
          </w:tcPr>
          <w:p w14:paraId="33CF5136" w14:textId="77777777" w:rsidR="00F52F64" w:rsidRPr="004049B4" w:rsidRDefault="00F52F64" w:rsidP="008861D6">
            <w:pPr>
              <w:pStyle w:val="RepTable"/>
              <w:jc w:val="center"/>
            </w:pPr>
            <w:r w:rsidRPr="00347656">
              <w:t>0.202</w:t>
            </w:r>
          </w:p>
        </w:tc>
      </w:tr>
      <w:tr w:rsidR="00F52F64" w:rsidRPr="008C1951" w14:paraId="7DA7B468" w14:textId="77777777" w:rsidTr="008861D6">
        <w:tc>
          <w:tcPr>
            <w:tcW w:w="885" w:type="pct"/>
            <w:vMerge/>
            <w:shd w:val="clear" w:color="auto" w:fill="auto"/>
          </w:tcPr>
          <w:p w14:paraId="37CEAECA" w14:textId="77777777" w:rsidR="00F52F64" w:rsidRPr="008C1951" w:rsidRDefault="00F52F64" w:rsidP="008861D6">
            <w:pPr>
              <w:rPr>
                <w:lang w:val="en-GB"/>
              </w:rPr>
            </w:pPr>
          </w:p>
        </w:tc>
        <w:tc>
          <w:tcPr>
            <w:tcW w:w="447" w:type="pct"/>
            <w:shd w:val="clear" w:color="auto" w:fill="auto"/>
          </w:tcPr>
          <w:p w14:paraId="0F145A18" w14:textId="77777777" w:rsidR="00F52F64" w:rsidRPr="004049B4" w:rsidRDefault="00F52F64" w:rsidP="008861D6">
            <w:pPr>
              <w:pStyle w:val="RepTable"/>
            </w:pPr>
            <w:r w:rsidRPr="004049B4">
              <w:t>21d</w:t>
            </w:r>
          </w:p>
        </w:tc>
        <w:tc>
          <w:tcPr>
            <w:tcW w:w="441" w:type="pct"/>
            <w:shd w:val="clear" w:color="auto" w:fill="auto"/>
            <w:vAlign w:val="center"/>
          </w:tcPr>
          <w:p w14:paraId="1AD114FA" w14:textId="77777777" w:rsidR="00F52F64" w:rsidRPr="004049B4" w:rsidRDefault="00F52F64" w:rsidP="008861D6">
            <w:pPr>
              <w:pStyle w:val="RepTable"/>
              <w:jc w:val="center"/>
            </w:pPr>
            <w:r w:rsidRPr="00EB01BC">
              <w:t>0.099</w:t>
            </w:r>
          </w:p>
        </w:tc>
        <w:tc>
          <w:tcPr>
            <w:tcW w:w="441" w:type="pct"/>
            <w:shd w:val="clear" w:color="auto" w:fill="auto"/>
            <w:vAlign w:val="center"/>
          </w:tcPr>
          <w:p w14:paraId="621E6E85" w14:textId="77777777" w:rsidR="00F52F64" w:rsidRPr="004049B4" w:rsidRDefault="00F52F64" w:rsidP="008861D6">
            <w:pPr>
              <w:pStyle w:val="RepTable"/>
              <w:jc w:val="center"/>
            </w:pPr>
            <w:r w:rsidRPr="00EB01BC">
              <w:t>0.222</w:t>
            </w:r>
          </w:p>
        </w:tc>
        <w:tc>
          <w:tcPr>
            <w:tcW w:w="441" w:type="pct"/>
            <w:shd w:val="clear" w:color="auto" w:fill="auto"/>
            <w:vAlign w:val="center"/>
          </w:tcPr>
          <w:p w14:paraId="4482CAE5" w14:textId="77777777" w:rsidR="00F52F64" w:rsidRPr="004049B4" w:rsidRDefault="00F52F64" w:rsidP="008861D6">
            <w:pPr>
              <w:pStyle w:val="RepTable"/>
              <w:jc w:val="center"/>
            </w:pPr>
            <w:r w:rsidRPr="00EB01BC">
              <w:t>0.013</w:t>
            </w:r>
          </w:p>
        </w:tc>
        <w:tc>
          <w:tcPr>
            <w:tcW w:w="443" w:type="pct"/>
            <w:shd w:val="clear" w:color="auto" w:fill="auto"/>
            <w:vAlign w:val="center"/>
          </w:tcPr>
          <w:p w14:paraId="68AE8037" w14:textId="77777777" w:rsidR="00F52F64" w:rsidRPr="004049B4" w:rsidRDefault="00F52F64" w:rsidP="008861D6">
            <w:pPr>
              <w:pStyle w:val="RepTable"/>
              <w:jc w:val="center"/>
            </w:pPr>
            <w:r w:rsidRPr="00EB01BC">
              <w:t>0.019</w:t>
            </w:r>
          </w:p>
        </w:tc>
        <w:tc>
          <w:tcPr>
            <w:tcW w:w="441" w:type="pct"/>
            <w:shd w:val="clear" w:color="auto" w:fill="auto"/>
            <w:vAlign w:val="center"/>
          </w:tcPr>
          <w:p w14:paraId="0979B3B2" w14:textId="77777777" w:rsidR="00F52F64" w:rsidRPr="004049B4" w:rsidRDefault="00F52F64" w:rsidP="008861D6">
            <w:pPr>
              <w:pStyle w:val="RepTable"/>
              <w:jc w:val="center"/>
            </w:pPr>
            <w:r w:rsidRPr="00EB01BC">
              <w:t>0.116</w:t>
            </w:r>
          </w:p>
        </w:tc>
        <w:tc>
          <w:tcPr>
            <w:tcW w:w="442" w:type="pct"/>
            <w:shd w:val="clear" w:color="auto" w:fill="auto"/>
            <w:vAlign w:val="center"/>
          </w:tcPr>
          <w:p w14:paraId="1CEF74DB" w14:textId="77777777" w:rsidR="00F52F64" w:rsidRPr="004049B4" w:rsidRDefault="00F52F64" w:rsidP="008861D6">
            <w:pPr>
              <w:pStyle w:val="RepTable"/>
              <w:jc w:val="center"/>
            </w:pPr>
            <w:r w:rsidRPr="00EB01BC">
              <w:t>0.175</w:t>
            </w:r>
          </w:p>
        </w:tc>
        <w:tc>
          <w:tcPr>
            <w:tcW w:w="580" w:type="pct"/>
            <w:shd w:val="clear" w:color="auto" w:fill="auto"/>
            <w:vAlign w:val="center"/>
          </w:tcPr>
          <w:p w14:paraId="2962AA16" w14:textId="77777777" w:rsidR="00F52F64" w:rsidRPr="004049B4" w:rsidRDefault="00F52F64" w:rsidP="008861D6">
            <w:pPr>
              <w:pStyle w:val="RepTable"/>
              <w:jc w:val="center"/>
            </w:pPr>
            <w:r w:rsidRPr="00347656">
              <w:t>0.171</w:t>
            </w:r>
          </w:p>
        </w:tc>
        <w:tc>
          <w:tcPr>
            <w:tcW w:w="439" w:type="pct"/>
            <w:shd w:val="clear" w:color="auto" w:fill="auto"/>
            <w:vAlign w:val="center"/>
          </w:tcPr>
          <w:p w14:paraId="4923CE21" w14:textId="77777777" w:rsidR="00F52F64" w:rsidRPr="004049B4" w:rsidRDefault="00F52F64" w:rsidP="008861D6">
            <w:pPr>
              <w:pStyle w:val="RepTable"/>
              <w:jc w:val="center"/>
            </w:pPr>
            <w:r w:rsidRPr="00347656">
              <w:t>0.193</w:t>
            </w:r>
          </w:p>
        </w:tc>
      </w:tr>
      <w:tr w:rsidR="00F52F64" w:rsidRPr="008C1951" w14:paraId="024AF24A" w14:textId="77777777" w:rsidTr="008861D6">
        <w:tc>
          <w:tcPr>
            <w:tcW w:w="885" w:type="pct"/>
            <w:vMerge/>
            <w:shd w:val="clear" w:color="auto" w:fill="auto"/>
          </w:tcPr>
          <w:p w14:paraId="25C0F39E" w14:textId="77777777" w:rsidR="00F52F64" w:rsidRPr="008C1951" w:rsidRDefault="00F52F64" w:rsidP="008861D6">
            <w:pPr>
              <w:rPr>
                <w:lang w:val="en-GB"/>
              </w:rPr>
            </w:pPr>
          </w:p>
        </w:tc>
        <w:tc>
          <w:tcPr>
            <w:tcW w:w="447" w:type="pct"/>
            <w:shd w:val="clear" w:color="auto" w:fill="auto"/>
          </w:tcPr>
          <w:p w14:paraId="764EB55C" w14:textId="77777777" w:rsidR="00F52F64" w:rsidRPr="004049B4" w:rsidRDefault="00F52F64" w:rsidP="008861D6">
            <w:pPr>
              <w:pStyle w:val="RepTable"/>
            </w:pPr>
            <w:r w:rsidRPr="004049B4">
              <w:t>28d</w:t>
            </w:r>
          </w:p>
        </w:tc>
        <w:tc>
          <w:tcPr>
            <w:tcW w:w="441" w:type="pct"/>
            <w:shd w:val="clear" w:color="auto" w:fill="auto"/>
            <w:vAlign w:val="center"/>
          </w:tcPr>
          <w:p w14:paraId="449076C5" w14:textId="77777777" w:rsidR="00F52F64" w:rsidRPr="004049B4" w:rsidRDefault="00F52F64" w:rsidP="008861D6">
            <w:pPr>
              <w:pStyle w:val="RepTable"/>
              <w:jc w:val="center"/>
            </w:pPr>
            <w:r w:rsidRPr="00EB01BC">
              <w:t>0.065</w:t>
            </w:r>
          </w:p>
        </w:tc>
        <w:tc>
          <w:tcPr>
            <w:tcW w:w="441" w:type="pct"/>
            <w:shd w:val="clear" w:color="auto" w:fill="auto"/>
            <w:vAlign w:val="center"/>
          </w:tcPr>
          <w:p w14:paraId="75293037" w14:textId="77777777" w:rsidR="00F52F64" w:rsidRPr="004049B4" w:rsidRDefault="00F52F64" w:rsidP="008861D6">
            <w:pPr>
              <w:pStyle w:val="RepTable"/>
              <w:jc w:val="center"/>
            </w:pPr>
            <w:r w:rsidRPr="00EB01BC">
              <w:t>0.197</w:t>
            </w:r>
          </w:p>
        </w:tc>
        <w:tc>
          <w:tcPr>
            <w:tcW w:w="441" w:type="pct"/>
            <w:shd w:val="clear" w:color="auto" w:fill="auto"/>
            <w:vAlign w:val="center"/>
          </w:tcPr>
          <w:p w14:paraId="482BA737" w14:textId="77777777" w:rsidR="00F52F64" w:rsidRPr="004049B4" w:rsidRDefault="00F52F64" w:rsidP="008861D6">
            <w:pPr>
              <w:pStyle w:val="RepTable"/>
              <w:jc w:val="center"/>
            </w:pPr>
            <w:r w:rsidRPr="00EB01BC">
              <w:t>0.010</w:t>
            </w:r>
          </w:p>
        </w:tc>
        <w:tc>
          <w:tcPr>
            <w:tcW w:w="443" w:type="pct"/>
            <w:shd w:val="clear" w:color="auto" w:fill="auto"/>
            <w:vAlign w:val="center"/>
          </w:tcPr>
          <w:p w14:paraId="4DBABEEC" w14:textId="77777777" w:rsidR="00F52F64" w:rsidRPr="004049B4" w:rsidRDefault="00F52F64" w:rsidP="008861D6">
            <w:pPr>
              <w:pStyle w:val="RepTable"/>
              <w:jc w:val="center"/>
            </w:pPr>
            <w:r w:rsidRPr="00EB01BC">
              <w:t>0.018</w:t>
            </w:r>
          </w:p>
        </w:tc>
        <w:tc>
          <w:tcPr>
            <w:tcW w:w="441" w:type="pct"/>
            <w:shd w:val="clear" w:color="auto" w:fill="auto"/>
            <w:vAlign w:val="center"/>
          </w:tcPr>
          <w:p w14:paraId="103B4AB0" w14:textId="77777777" w:rsidR="00F52F64" w:rsidRPr="004049B4" w:rsidRDefault="00F52F64" w:rsidP="008861D6">
            <w:pPr>
              <w:pStyle w:val="RepTable"/>
              <w:jc w:val="center"/>
            </w:pPr>
            <w:r w:rsidRPr="00EB01BC">
              <w:t>0.091</w:t>
            </w:r>
          </w:p>
        </w:tc>
        <w:tc>
          <w:tcPr>
            <w:tcW w:w="442" w:type="pct"/>
            <w:shd w:val="clear" w:color="auto" w:fill="auto"/>
            <w:vAlign w:val="center"/>
          </w:tcPr>
          <w:p w14:paraId="4DAD0B71" w14:textId="77777777" w:rsidR="00F52F64" w:rsidRPr="004049B4" w:rsidRDefault="00F52F64" w:rsidP="008861D6">
            <w:pPr>
              <w:pStyle w:val="RepTable"/>
              <w:jc w:val="center"/>
            </w:pPr>
            <w:r w:rsidRPr="00EB01BC">
              <w:t>0.161</w:t>
            </w:r>
          </w:p>
        </w:tc>
        <w:tc>
          <w:tcPr>
            <w:tcW w:w="580" w:type="pct"/>
            <w:shd w:val="clear" w:color="auto" w:fill="auto"/>
            <w:vAlign w:val="center"/>
          </w:tcPr>
          <w:p w14:paraId="029CCF29" w14:textId="77777777" w:rsidR="00F52F64" w:rsidRPr="004049B4" w:rsidRDefault="00F52F64" w:rsidP="008861D6">
            <w:pPr>
              <w:pStyle w:val="RepTable"/>
              <w:jc w:val="center"/>
            </w:pPr>
            <w:r w:rsidRPr="00347656">
              <w:t>0.163</w:t>
            </w:r>
          </w:p>
        </w:tc>
        <w:tc>
          <w:tcPr>
            <w:tcW w:w="439" w:type="pct"/>
            <w:shd w:val="clear" w:color="auto" w:fill="auto"/>
            <w:vAlign w:val="center"/>
          </w:tcPr>
          <w:p w14:paraId="54C41AF4" w14:textId="77777777" w:rsidR="00F52F64" w:rsidRPr="004049B4" w:rsidRDefault="00F52F64" w:rsidP="008861D6">
            <w:pPr>
              <w:pStyle w:val="RepTable"/>
              <w:jc w:val="center"/>
            </w:pPr>
            <w:r w:rsidRPr="00347656">
              <w:t>0.187</w:t>
            </w:r>
          </w:p>
        </w:tc>
      </w:tr>
      <w:tr w:rsidR="00F52F64" w:rsidRPr="008C1951" w14:paraId="0B84EF7A" w14:textId="77777777" w:rsidTr="008861D6">
        <w:tc>
          <w:tcPr>
            <w:tcW w:w="885" w:type="pct"/>
            <w:vMerge/>
            <w:shd w:val="clear" w:color="auto" w:fill="auto"/>
          </w:tcPr>
          <w:p w14:paraId="103DBDBA" w14:textId="77777777" w:rsidR="00F52F64" w:rsidRPr="008C1951" w:rsidRDefault="00F52F64" w:rsidP="008861D6">
            <w:pPr>
              <w:rPr>
                <w:lang w:val="en-GB"/>
              </w:rPr>
            </w:pPr>
          </w:p>
        </w:tc>
        <w:tc>
          <w:tcPr>
            <w:tcW w:w="447" w:type="pct"/>
            <w:shd w:val="clear" w:color="auto" w:fill="auto"/>
          </w:tcPr>
          <w:p w14:paraId="2BA44EEF" w14:textId="77777777" w:rsidR="00F52F64" w:rsidRPr="004049B4" w:rsidRDefault="00F52F64" w:rsidP="008861D6">
            <w:pPr>
              <w:pStyle w:val="RepTable"/>
            </w:pPr>
            <w:r w:rsidRPr="004049B4">
              <w:t>50d</w:t>
            </w:r>
          </w:p>
        </w:tc>
        <w:tc>
          <w:tcPr>
            <w:tcW w:w="441" w:type="pct"/>
            <w:shd w:val="clear" w:color="auto" w:fill="auto"/>
            <w:vAlign w:val="center"/>
          </w:tcPr>
          <w:p w14:paraId="5974E071" w14:textId="77777777" w:rsidR="00F52F64" w:rsidRPr="004049B4" w:rsidRDefault="00F52F64" w:rsidP="008861D6">
            <w:pPr>
              <w:pStyle w:val="RepTable"/>
              <w:jc w:val="center"/>
            </w:pPr>
            <w:r w:rsidRPr="00EB01BC">
              <w:t>0.017</w:t>
            </w:r>
          </w:p>
        </w:tc>
        <w:tc>
          <w:tcPr>
            <w:tcW w:w="441" w:type="pct"/>
            <w:shd w:val="clear" w:color="auto" w:fill="auto"/>
            <w:vAlign w:val="center"/>
          </w:tcPr>
          <w:p w14:paraId="73D34309" w14:textId="77777777" w:rsidR="00F52F64" w:rsidRPr="004049B4" w:rsidRDefault="00F52F64" w:rsidP="008861D6">
            <w:pPr>
              <w:pStyle w:val="RepTable"/>
              <w:jc w:val="center"/>
            </w:pPr>
            <w:r w:rsidRPr="00EB01BC">
              <w:t>0.138</w:t>
            </w:r>
          </w:p>
        </w:tc>
        <w:tc>
          <w:tcPr>
            <w:tcW w:w="441" w:type="pct"/>
            <w:shd w:val="clear" w:color="auto" w:fill="auto"/>
            <w:vAlign w:val="center"/>
          </w:tcPr>
          <w:p w14:paraId="0ABFB75E" w14:textId="77777777" w:rsidR="00F52F64" w:rsidRPr="004049B4" w:rsidRDefault="00F52F64" w:rsidP="008861D6">
            <w:pPr>
              <w:pStyle w:val="RepTable"/>
              <w:jc w:val="center"/>
            </w:pPr>
            <w:r w:rsidRPr="00EB01BC">
              <w:t>0.005</w:t>
            </w:r>
          </w:p>
        </w:tc>
        <w:tc>
          <w:tcPr>
            <w:tcW w:w="443" w:type="pct"/>
            <w:shd w:val="clear" w:color="auto" w:fill="auto"/>
            <w:vAlign w:val="center"/>
          </w:tcPr>
          <w:p w14:paraId="77EA57CD" w14:textId="77777777" w:rsidR="00F52F64" w:rsidRPr="004049B4" w:rsidRDefault="00F52F64" w:rsidP="008861D6">
            <w:pPr>
              <w:pStyle w:val="RepTable"/>
              <w:jc w:val="center"/>
            </w:pPr>
            <w:r w:rsidRPr="00EB01BC">
              <w:t>0.014</w:t>
            </w:r>
          </w:p>
        </w:tc>
        <w:tc>
          <w:tcPr>
            <w:tcW w:w="441" w:type="pct"/>
            <w:shd w:val="clear" w:color="auto" w:fill="auto"/>
            <w:vAlign w:val="center"/>
          </w:tcPr>
          <w:p w14:paraId="74375EB0" w14:textId="77777777" w:rsidR="00F52F64" w:rsidRPr="004049B4" w:rsidRDefault="00F52F64" w:rsidP="008861D6">
            <w:pPr>
              <w:pStyle w:val="RepTable"/>
              <w:jc w:val="center"/>
            </w:pPr>
            <w:r w:rsidRPr="00EB01BC">
              <w:t>0.042</w:t>
            </w:r>
          </w:p>
        </w:tc>
        <w:tc>
          <w:tcPr>
            <w:tcW w:w="442" w:type="pct"/>
            <w:shd w:val="clear" w:color="auto" w:fill="auto"/>
            <w:vAlign w:val="center"/>
          </w:tcPr>
          <w:p w14:paraId="0B3872A9" w14:textId="77777777" w:rsidR="00F52F64" w:rsidRPr="004049B4" w:rsidRDefault="00F52F64" w:rsidP="008861D6">
            <w:pPr>
              <w:pStyle w:val="RepTable"/>
              <w:jc w:val="center"/>
            </w:pPr>
            <w:r w:rsidRPr="00EB01BC">
              <w:t>0.123</w:t>
            </w:r>
          </w:p>
        </w:tc>
        <w:tc>
          <w:tcPr>
            <w:tcW w:w="580" w:type="pct"/>
            <w:shd w:val="clear" w:color="auto" w:fill="auto"/>
            <w:vAlign w:val="center"/>
          </w:tcPr>
          <w:p w14:paraId="0F938674" w14:textId="77777777" w:rsidR="00F52F64" w:rsidRPr="004049B4" w:rsidRDefault="00F52F64" w:rsidP="008861D6">
            <w:pPr>
              <w:pStyle w:val="RepTable"/>
              <w:jc w:val="center"/>
            </w:pPr>
            <w:r w:rsidRPr="00347656">
              <w:t>0.151</w:t>
            </w:r>
          </w:p>
        </w:tc>
        <w:tc>
          <w:tcPr>
            <w:tcW w:w="439" w:type="pct"/>
            <w:shd w:val="clear" w:color="auto" w:fill="auto"/>
            <w:vAlign w:val="center"/>
          </w:tcPr>
          <w:p w14:paraId="2999C770" w14:textId="77777777" w:rsidR="00F52F64" w:rsidRPr="004049B4" w:rsidRDefault="00F52F64" w:rsidP="008861D6">
            <w:pPr>
              <w:pStyle w:val="RepTable"/>
              <w:jc w:val="center"/>
            </w:pPr>
            <w:r w:rsidRPr="00347656">
              <w:t>0.174</w:t>
            </w:r>
          </w:p>
        </w:tc>
      </w:tr>
      <w:tr w:rsidR="00F52F64" w:rsidRPr="008C1951" w14:paraId="18D87F1D" w14:textId="77777777" w:rsidTr="008861D6">
        <w:tc>
          <w:tcPr>
            <w:tcW w:w="885" w:type="pct"/>
            <w:vMerge/>
            <w:shd w:val="clear" w:color="auto" w:fill="auto"/>
          </w:tcPr>
          <w:p w14:paraId="05E3E25B" w14:textId="77777777" w:rsidR="00F52F64" w:rsidRPr="008C1951" w:rsidRDefault="00F52F64" w:rsidP="008861D6">
            <w:pPr>
              <w:rPr>
                <w:lang w:val="en-GB"/>
              </w:rPr>
            </w:pPr>
          </w:p>
        </w:tc>
        <w:tc>
          <w:tcPr>
            <w:tcW w:w="447" w:type="pct"/>
            <w:shd w:val="clear" w:color="auto" w:fill="auto"/>
          </w:tcPr>
          <w:p w14:paraId="126F7808" w14:textId="77777777" w:rsidR="00F52F64" w:rsidRPr="004049B4" w:rsidRDefault="00F52F64" w:rsidP="008861D6">
            <w:pPr>
              <w:pStyle w:val="RepTable"/>
            </w:pPr>
            <w:r w:rsidRPr="004049B4">
              <w:t>100d</w:t>
            </w:r>
          </w:p>
        </w:tc>
        <w:tc>
          <w:tcPr>
            <w:tcW w:w="441" w:type="pct"/>
            <w:shd w:val="clear" w:color="auto" w:fill="auto"/>
            <w:vAlign w:val="bottom"/>
          </w:tcPr>
          <w:p w14:paraId="595C7C82" w14:textId="77777777" w:rsidR="00F52F64" w:rsidRPr="004049B4" w:rsidRDefault="00F52F64" w:rsidP="008861D6">
            <w:pPr>
              <w:pStyle w:val="RepTable"/>
              <w:jc w:val="center"/>
            </w:pPr>
            <w:r w:rsidRPr="00EB01BC">
              <w:t>0.002</w:t>
            </w:r>
          </w:p>
        </w:tc>
        <w:tc>
          <w:tcPr>
            <w:tcW w:w="441" w:type="pct"/>
            <w:shd w:val="clear" w:color="auto" w:fill="auto"/>
            <w:vAlign w:val="bottom"/>
          </w:tcPr>
          <w:p w14:paraId="4C216A82" w14:textId="77777777" w:rsidR="00F52F64" w:rsidRPr="004049B4" w:rsidRDefault="00F52F64" w:rsidP="008861D6">
            <w:pPr>
              <w:pStyle w:val="RepTable"/>
              <w:jc w:val="center"/>
            </w:pPr>
            <w:r w:rsidRPr="00EB01BC">
              <w:t>0.074</w:t>
            </w:r>
          </w:p>
        </w:tc>
        <w:tc>
          <w:tcPr>
            <w:tcW w:w="441" w:type="pct"/>
            <w:shd w:val="clear" w:color="auto" w:fill="auto"/>
            <w:vAlign w:val="bottom"/>
          </w:tcPr>
          <w:p w14:paraId="38FFCA8E" w14:textId="77777777" w:rsidR="00F52F64" w:rsidRPr="004049B4" w:rsidRDefault="00F52F64" w:rsidP="008861D6">
            <w:pPr>
              <w:pStyle w:val="RepTable"/>
              <w:jc w:val="center"/>
            </w:pPr>
            <w:r w:rsidRPr="00EB01BC">
              <w:t>0.001</w:t>
            </w:r>
          </w:p>
        </w:tc>
        <w:tc>
          <w:tcPr>
            <w:tcW w:w="443" w:type="pct"/>
            <w:shd w:val="clear" w:color="auto" w:fill="auto"/>
            <w:vAlign w:val="bottom"/>
          </w:tcPr>
          <w:p w14:paraId="480A6E72" w14:textId="77777777" w:rsidR="00F52F64" w:rsidRPr="004049B4" w:rsidRDefault="00F52F64" w:rsidP="008861D6">
            <w:pPr>
              <w:pStyle w:val="RepTable"/>
              <w:jc w:val="center"/>
            </w:pPr>
            <w:r w:rsidRPr="00EB01BC">
              <w:t>0.009</w:t>
            </w:r>
          </w:p>
        </w:tc>
        <w:tc>
          <w:tcPr>
            <w:tcW w:w="441" w:type="pct"/>
            <w:shd w:val="clear" w:color="auto" w:fill="auto"/>
            <w:vAlign w:val="bottom"/>
          </w:tcPr>
          <w:p w14:paraId="533BE27B" w14:textId="77777777" w:rsidR="00F52F64" w:rsidRPr="004049B4" w:rsidRDefault="00F52F64" w:rsidP="008861D6">
            <w:pPr>
              <w:pStyle w:val="RepTable"/>
              <w:jc w:val="center"/>
            </w:pPr>
            <w:r w:rsidRPr="00EB01BC">
              <w:t>0.007</w:t>
            </w:r>
          </w:p>
        </w:tc>
        <w:tc>
          <w:tcPr>
            <w:tcW w:w="442" w:type="pct"/>
            <w:shd w:val="clear" w:color="auto" w:fill="auto"/>
            <w:vAlign w:val="bottom"/>
          </w:tcPr>
          <w:p w14:paraId="3B6C6512" w14:textId="77777777" w:rsidR="00F52F64" w:rsidRPr="004049B4" w:rsidRDefault="00F52F64" w:rsidP="008861D6">
            <w:pPr>
              <w:pStyle w:val="RepTable"/>
              <w:jc w:val="center"/>
            </w:pPr>
            <w:r w:rsidRPr="00EB01BC">
              <w:t>0.074</w:t>
            </w:r>
          </w:p>
        </w:tc>
        <w:tc>
          <w:tcPr>
            <w:tcW w:w="580" w:type="pct"/>
            <w:shd w:val="clear" w:color="auto" w:fill="auto"/>
            <w:vAlign w:val="bottom"/>
          </w:tcPr>
          <w:p w14:paraId="486E3BF4" w14:textId="77777777" w:rsidR="00F52F64" w:rsidRPr="004049B4" w:rsidRDefault="00F52F64" w:rsidP="008861D6">
            <w:pPr>
              <w:pStyle w:val="RepTable"/>
              <w:jc w:val="center"/>
            </w:pPr>
            <w:r w:rsidRPr="00347656">
              <w:t>0.138</w:t>
            </w:r>
          </w:p>
        </w:tc>
        <w:tc>
          <w:tcPr>
            <w:tcW w:w="439" w:type="pct"/>
            <w:shd w:val="clear" w:color="auto" w:fill="auto"/>
            <w:vAlign w:val="bottom"/>
          </w:tcPr>
          <w:p w14:paraId="47FEE65E" w14:textId="77777777" w:rsidR="00F52F64" w:rsidRPr="004049B4" w:rsidRDefault="00F52F64" w:rsidP="008861D6">
            <w:pPr>
              <w:pStyle w:val="RepTable"/>
              <w:jc w:val="center"/>
            </w:pPr>
            <w:r w:rsidRPr="00347656">
              <w:t>0.159</w:t>
            </w:r>
          </w:p>
        </w:tc>
      </w:tr>
      <w:tr w:rsidR="00F52F64" w:rsidRPr="008C1951" w14:paraId="792483AC" w14:textId="77777777" w:rsidTr="008861D6">
        <w:tc>
          <w:tcPr>
            <w:tcW w:w="1332" w:type="pct"/>
            <w:gridSpan w:val="2"/>
            <w:shd w:val="clear" w:color="auto" w:fill="auto"/>
          </w:tcPr>
          <w:p w14:paraId="449142A4" w14:textId="77777777" w:rsidR="00F52F64" w:rsidRPr="004049B4" w:rsidRDefault="00F52F64" w:rsidP="00BA33E5">
            <w:pPr>
              <w:pStyle w:val="RepTable"/>
              <w:ind w:left="-60"/>
              <w:jc w:val="right"/>
            </w:pPr>
            <w:r w:rsidRPr="004049B4">
              <w:t xml:space="preserve">Plateau </w:t>
            </w:r>
            <w:r w:rsidRPr="000064B0">
              <w:t>concentration (20 cm)</w:t>
            </w:r>
          </w:p>
          <w:p w14:paraId="13B675E2" w14:textId="77777777" w:rsidR="00F52F64" w:rsidRPr="004049B4" w:rsidRDefault="00F52F64" w:rsidP="008861D6">
            <w:pPr>
              <w:pStyle w:val="RepTable"/>
              <w:jc w:val="right"/>
            </w:pPr>
            <w:r w:rsidRPr="004049B4">
              <w:t xml:space="preserve">after year </w:t>
            </w:r>
            <w:r>
              <w:t>10</w:t>
            </w:r>
          </w:p>
        </w:tc>
        <w:tc>
          <w:tcPr>
            <w:tcW w:w="441" w:type="pct"/>
            <w:shd w:val="clear" w:color="auto" w:fill="auto"/>
            <w:vAlign w:val="center"/>
          </w:tcPr>
          <w:p w14:paraId="59D50C95" w14:textId="77777777" w:rsidR="00F52F64" w:rsidRPr="004049B4" w:rsidRDefault="00F52F64" w:rsidP="008861D6">
            <w:pPr>
              <w:pStyle w:val="RepTable"/>
              <w:jc w:val="center"/>
            </w:pPr>
            <w:r>
              <w:t>-</w:t>
            </w:r>
            <w:r>
              <w:rPr>
                <w:vertAlign w:val="superscript"/>
              </w:rPr>
              <w:t>c</w:t>
            </w:r>
          </w:p>
        </w:tc>
        <w:tc>
          <w:tcPr>
            <w:tcW w:w="441" w:type="pct"/>
            <w:shd w:val="clear" w:color="auto" w:fill="auto"/>
            <w:vAlign w:val="center"/>
          </w:tcPr>
          <w:p w14:paraId="5D5093C8" w14:textId="77777777" w:rsidR="00F52F64" w:rsidRPr="004049B4" w:rsidRDefault="00F52F64" w:rsidP="008861D6">
            <w:pPr>
              <w:pStyle w:val="RepTable"/>
              <w:jc w:val="center"/>
            </w:pPr>
            <w:r w:rsidRPr="004049B4">
              <w:t>-</w:t>
            </w:r>
          </w:p>
        </w:tc>
        <w:tc>
          <w:tcPr>
            <w:tcW w:w="441" w:type="pct"/>
            <w:shd w:val="clear" w:color="auto" w:fill="auto"/>
            <w:vAlign w:val="center"/>
          </w:tcPr>
          <w:p w14:paraId="77424FD2" w14:textId="77777777" w:rsidR="00F52F64" w:rsidRPr="00C83308" w:rsidRDefault="00F52F64" w:rsidP="008861D6">
            <w:pPr>
              <w:pStyle w:val="RepTable"/>
              <w:jc w:val="center"/>
              <w:rPr>
                <w:vertAlign w:val="superscript"/>
              </w:rPr>
            </w:pPr>
            <w:r>
              <w:t>-</w:t>
            </w:r>
            <w:r>
              <w:rPr>
                <w:vertAlign w:val="superscript"/>
              </w:rPr>
              <w:t>c</w:t>
            </w:r>
          </w:p>
        </w:tc>
        <w:tc>
          <w:tcPr>
            <w:tcW w:w="443" w:type="pct"/>
            <w:shd w:val="clear" w:color="auto" w:fill="auto"/>
            <w:vAlign w:val="center"/>
          </w:tcPr>
          <w:p w14:paraId="45FD2845" w14:textId="77777777" w:rsidR="00F52F64" w:rsidRPr="004049B4" w:rsidRDefault="00F52F64" w:rsidP="008861D6">
            <w:pPr>
              <w:pStyle w:val="RepTable"/>
              <w:jc w:val="center"/>
            </w:pPr>
            <w:r w:rsidRPr="004049B4">
              <w:t>-</w:t>
            </w:r>
          </w:p>
        </w:tc>
        <w:tc>
          <w:tcPr>
            <w:tcW w:w="441" w:type="pct"/>
            <w:shd w:val="clear" w:color="auto" w:fill="auto"/>
            <w:vAlign w:val="center"/>
          </w:tcPr>
          <w:p w14:paraId="1BFEB802" w14:textId="77777777" w:rsidR="00F52F64" w:rsidRPr="004049B4" w:rsidRDefault="00F52F64" w:rsidP="008861D6">
            <w:pPr>
              <w:pStyle w:val="RepTable"/>
              <w:jc w:val="center"/>
            </w:pPr>
            <w:r>
              <w:t>-</w:t>
            </w:r>
            <w:r>
              <w:rPr>
                <w:vertAlign w:val="superscript"/>
              </w:rPr>
              <w:t>c</w:t>
            </w:r>
          </w:p>
        </w:tc>
        <w:tc>
          <w:tcPr>
            <w:tcW w:w="442" w:type="pct"/>
            <w:shd w:val="clear" w:color="auto" w:fill="auto"/>
            <w:vAlign w:val="center"/>
          </w:tcPr>
          <w:p w14:paraId="15E5EF82" w14:textId="77777777" w:rsidR="00F52F64" w:rsidRPr="004049B4" w:rsidRDefault="00F52F64" w:rsidP="008861D6">
            <w:pPr>
              <w:pStyle w:val="RepTable"/>
              <w:jc w:val="center"/>
            </w:pPr>
            <w:r w:rsidRPr="004049B4">
              <w:t>-</w:t>
            </w:r>
          </w:p>
        </w:tc>
        <w:tc>
          <w:tcPr>
            <w:tcW w:w="580" w:type="pct"/>
            <w:shd w:val="clear" w:color="auto" w:fill="auto"/>
            <w:vAlign w:val="center"/>
          </w:tcPr>
          <w:p w14:paraId="31220C58" w14:textId="77777777" w:rsidR="00F52F64" w:rsidRPr="005E6A97" w:rsidRDefault="00F52F64" w:rsidP="008861D6">
            <w:pPr>
              <w:pStyle w:val="RepTable"/>
              <w:jc w:val="center"/>
            </w:pPr>
            <w:r w:rsidRPr="005E6A97">
              <w:t>0.052</w:t>
            </w:r>
          </w:p>
        </w:tc>
        <w:tc>
          <w:tcPr>
            <w:tcW w:w="439" w:type="pct"/>
            <w:shd w:val="clear" w:color="auto" w:fill="auto"/>
            <w:vAlign w:val="center"/>
          </w:tcPr>
          <w:p w14:paraId="024055B4" w14:textId="77777777" w:rsidR="00F52F64" w:rsidRPr="004049B4" w:rsidRDefault="00F52F64" w:rsidP="008861D6">
            <w:pPr>
              <w:pStyle w:val="RepTable"/>
              <w:jc w:val="center"/>
            </w:pPr>
            <w:r>
              <w:t>-</w:t>
            </w:r>
          </w:p>
        </w:tc>
      </w:tr>
      <w:tr w:rsidR="00F52F64" w:rsidRPr="008C1951" w14:paraId="5685BDB7" w14:textId="77777777" w:rsidTr="008861D6">
        <w:tc>
          <w:tcPr>
            <w:tcW w:w="1332" w:type="pct"/>
            <w:gridSpan w:val="2"/>
            <w:shd w:val="clear" w:color="auto" w:fill="auto"/>
          </w:tcPr>
          <w:p w14:paraId="08DC60EA" w14:textId="77777777" w:rsidR="00F52F64" w:rsidRPr="004049B4" w:rsidRDefault="00F52F64" w:rsidP="008861D6">
            <w:pPr>
              <w:pStyle w:val="RepTable"/>
              <w:jc w:val="right"/>
            </w:pPr>
            <w:r w:rsidRPr="004049B4">
              <w:t>PEC</w:t>
            </w:r>
            <w:r w:rsidRPr="008C1951">
              <w:rPr>
                <w:vertAlign w:val="subscript"/>
              </w:rPr>
              <w:t>accumulation</w:t>
            </w:r>
          </w:p>
          <w:p w14:paraId="097EAC21" w14:textId="77777777" w:rsidR="00F52F64" w:rsidRPr="004049B4" w:rsidRDefault="00F52F64" w:rsidP="008861D6">
            <w:pPr>
              <w:pStyle w:val="RepTable"/>
              <w:jc w:val="right"/>
            </w:pPr>
            <w:r w:rsidRPr="004049B4">
              <w:t>(PEC</w:t>
            </w:r>
            <w:r w:rsidRPr="008C1951">
              <w:rPr>
                <w:vertAlign w:val="subscript"/>
              </w:rPr>
              <w:t>act</w:t>
            </w:r>
            <w:r w:rsidRPr="004049B4">
              <w:t xml:space="preserve"> +PEC</w:t>
            </w:r>
            <w:r w:rsidRPr="008C1951">
              <w:rPr>
                <w:vertAlign w:val="subscript"/>
              </w:rPr>
              <w:t>soil plateau</w:t>
            </w:r>
            <w:r w:rsidRPr="004049B4">
              <w:t>)</w:t>
            </w:r>
          </w:p>
        </w:tc>
        <w:tc>
          <w:tcPr>
            <w:tcW w:w="441" w:type="pct"/>
            <w:shd w:val="clear" w:color="auto" w:fill="auto"/>
            <w:vAlign w:val="center"/>
          </w:tcPr>
          <w:p w14:paraId="5B9E2D87" w14:textId="77777777" w:rsidR="00F52F64" w:rsidRPr="004049B4" w:rsidRDefault="00F52F64" w:rsidP="008861D6">
            <w:pPr>
              <w:pStyle w:val="RepTable"/>
              <w:jc w:val="center"/>
            </w:pPr>
            <w:r>
              <w:t>-</w:t>
            </w:r>
            <w:r>
              <w:rPr>
                <w:vertAlign w:val="superscript"/>
              </w:rPr>
              <w:t>c</w:t>
            </w:r>
          </w:p>
        </w:tc>
        <w:tc>
          <w:tcPr>
            <w:tcW w:w="441" w:type="pct"/>
            <w:shd w:val="clear" w:color="auto" w:fill="auto"/>
            <w:vAlign w:val="center"/>
          </w:tcPr>
          <w:p w14:paraId="5E456F14" w14:textId="77777777" w:rsidR="00F52F64" w:rsidRPr="004049B4" w:rsidRDefault="00F52F64" w:rsidP="008861D6">
            <w:pPr>
              <w:pStyle w:val="RepTable"/>
              <w:jc w:val="center"/>
            </w:pPr>
            <w:r>
              <w:t>-</w:t>
            </w:r>
          </w:p>
        </w:tc>
        <w:tc>
          <w:tcPr>
            <w:tcW w:w="441" w:type="pct"/>
            <w:shd w:val="clear" w:color="auto" w:fill="auto"/>
            <w:vAlign w:val="center"/>
          </w:tcPr>
          <w:p w14:paraId="28C346B5" w14:textId="77777777" w:rsidR="00F52F64" w:rsidRPr="004049B4" w:rsidRDefault="00F52F64" w:rsidP="008861D6">
            <w:pPr>
              <w:pStyle w:val="RepTable"/>
              <w:jc w:val="center"/>
            </w:pPr>
            <w:r>
              <w:t>-</w:t>
            </w:r>
            <w:r>
              <w:rPr>
                <w:vertAlign w:val="superscript"/>
              </w:rPr>
              <w:t>c</w:t>
            </w:r>
          </w:p>
        </w:tc>
        <w:tc>
          <w:tcPr>
            <w:tcW w:w="443" w:type="pct"/>
            <w:shd w:val="clear" w:color="auto" w:fill="auto"/>
            <w:vAlign w:val="center"/>
          </w:tcPr>
          <w:p w14:paraId="667C4B91" w14:textId="77777777" w:rsidR="00F52F64" w:rsidRPr="004049B4" w:rsidRDefault="00F52F64" w:rsidP="008861D6">
            <w:pPr>
              <w:pStyle w:val="RepTable"/>
              <w:jc w:val="center"/>
            </w:pPr>
            <w:r>
              <w:t>-</w:t>
            </w:r>
          </w:p>
        </w:tc>
        <w:tc>
          <w:tcPr>
            <w:tcW w:w="441" w:type="pct"/>
            <w:shd w:val="clear" w:color="auto" w:fill="auto"/>
            <w:vAlign w:val="center"/>
          </w:tcPr>
          <w:p w14:paraId="496BF442" w14:textId="77777777" w:rsidR="00F52F64" w:rsidRPr="004049B4" w:rsidRDefault="00F52F64" w:rsidP="008861D6">
            <w:pPr>
              <w:pStyle w:val="RepTable"/>
              <w:jc w:val="center"/>
            </w:pPr>
            <w:r>
              <w:t>-</w:t>
            </w:r>
            <w:r>
              <w:rPr>
                <w:vertAlign w:val="superscript"/>
              </w:rPr>
              <w:t>c</w:t>
            </w:r>
          </w:p>
        </w:tc>
        <w:tc>
          <w:tcPr>
            <w:tcW w:w="442" w:type="pct"/>
            <w:shd w:val="clear" w:color="auto" w:fill="auto"/>
            <w:vAlign w:val="center"/>
          </w:tcPr>
          <w:p w14:paraId="4D86681C" w14:textId="77777777" w:rsidR="00F52F64" w:rsidRPr="004049B4" w:rsidRDefault="00F52F64" w:rsidP="008861D6">
            <w:pPr>
              <w:pStyle w:val="RepTable"/>
              <w:jc w:val="center"/>
            </w:pPr>
            <w:r>
              <w:t>-</w:t>
            </w:r>
          </w:p>
        </w:tc>
        <w:tc>
          <w:tcPr>
            <w:tcW w:w="580" w:type="pct"/>
            <w:shd w:val="clear" w:color="auto" w:fill="auto"/>
            <w:vAlign w:val="center"/>
          </w:tcPr>
          <w:p w14:paraId="3854D5BC" w14:textId="77777777" w:rsidR="00F52F64" w:rsidRPr="005E6A97" w:rsidRDefault="00F52F64" w:rsidP="008861D6">
            <w:pPr>
              <w:pStyle w:val="RepTable"/>
              <w:jc w:val="center"/>
            </w:pPr>
            <w:r w:rsidRPr="005E6A97">
              <w:t>0.280</w:t>
            </w:r>
          </w:p>
        </w:tc>
        <w:tc>
          <w:tcPr>
            <w:tcW w:w="439" w:type="pct"/>
            <w:shd w:val="clear" w:color="auto" w:fill="auto"/>
            <w:vAlign w:val="center"/>
          </w:tcPr>
          <w:p w14:paraId="299865CA" w14:textId="77777777" w:rsidR="00F52F64" w:rsidRPr="004049B4" w:rsidRDefault="00F52F64" w:rsidP="008861D6">
            <w:pPr>
              <w:pStyle w:val="RepTable"/>
              <w:jc w:val="center"/>
            </w:pPr>
            <w:r>
              <w:t>-</w:t>
            </w:r>
          </w:p>
        </w:tc>
      </w:tr>
    </w:tbl>
    <w:p w14:paraId="63CBEC52" w14:textId="77777777" w:rsidR="00F52F64" w:rsidRDefault="00F52F64" w:rsidP="00F52F64">
      <w:pPr>
        <w:tabs>
          <w:tab w:val="left" w:pos="709"/>
          <w:tab w:val="left" w:pos="1440"/>
          <w:tab w:val="left" w:pos="2880"/>
          <w:tab w:val="left" w:pos="4321"/>
          <w:tab w:val="left" w:pos="5761"/>
        </w:tabs>
        <w:suppressAutoHyphens/>
        <w:ind w:left="142" w:right="142" w:hanging="142"/>
        <w:jc w:val="both"/>
        <w:rPr>
          <w:sz w:val="18"/>
          <w:szCs w:val="18"/>
          <w:lang w:val="en-GB"/>
        </w:rPr>
      </w:pPr>
      <w:r>
        <w:rPr>
          <w:sz w:val="18"/>
          <w:szCs w:val="18"/>
          <w:vertAlign w:val="superscript"/>
          <w:lang w:val="en-GB"/>
        </w:rPr>
        <w:t>a</w:t>
      </w:r>
      <w:r w:rsidRPr="0023371C">
        <w:rPr>
          <w:sz w:val="18"/>
          <w:szCs w:val="18"/>
          <w:lang w:val="en-GB"/>
        </w:rPr>
        <w:t xml:space="preserve"> </w:t>
      </w:r>
      <w:r>
        <w:rPr>
          <w:sz w:val="18"/>
          <w:szCs w:val="18"/>
          <w:lang w:val="en-GB"/>
        </w:rPr>
        <w:t xml:space="preserve">Calculated as parent and two parallel metabolites. </w:t>
      </w:r>
    </w:p>
    <w:p w14:paraId="2135F3A3" w14:textId="77777777" w:rsidR="00F52F64" w:rsidRPr="0023371C" w:rsidRDefault="00F52F64" w:rsidP="00F52F64">
      <w:pPr>
        <w:tabs>
          <w:tab w:val="left" w:pos="709"/>
          <w:tab w:val="left" w:pos="1440"/>
          <w:tab w:val="left" w:pos="2880"/>
          <w:tab w:val="left" w:pos="4321"/>
          <w:tab w:val="left" w:pos="5761"/>
        </w:tabs>
        <w:suppressAutoHyphens/>
        <w:ind w:left="142" w:right="142" w:hanging="142"/>
        <w:jc w:val="both"/>
        <w:rPr>
          <w:sz w:val="18"/>
          <w:szCs w:val="18"/>
          <w:lang w:val="en-GB"/>
        </w:rPr>
      </w:pPr>
      <w:r>
        <w:rPr>
          <w:sz w:val="18"/>
          <w:szCs w:val="18"/>
          <w:vertAlign w:val="superscript"/>
          <w:lang w:val="en-GB"/>
        </w:rPr>
        <w:t>b</w:t>
      </w:r>
      <w:r w:rsidRPr="0023371C">
        <w:rPr>
          <w:sz w:val="18"/>
          <w:szCs w:val="18"/>
          <w:lang w:val="en-GB"/>
        </w:rPr>
        <w:t xml:space="preserve"> </w:t>
      </w:r>
      <w:r>
        <w:rPr>
          <w:sz w:val="18"/>
          <w:szCs w:val="18"/>
          <w:lang w:val="en-GB"/>
        </w:rPr>
        <w:t xml:space="preserve">Calculated as parent. </w:t>
      </w:r>
    </w:p>
    <w:p w14:paraId="2DD072A2" w14:textId="77777777" w:rsidR="00F52F64" w:rsidRPr="0023371C" w:rsidRDefault="00F52F64" w:rsidP="00F52F64">
      <w:pPr>
        <w:tabs>
          <w:tab w:val="left" w:pos="709"/>
          <w:tab w:val="left" w:pos="1440"/>
          <w:tab w:val="left" w:pos="2880"/>
          <w:tab w:val="left" w:pos="4321"/>
          <w:tab w:val="left" w:pos="5761"/>
        </w:tabs>
        <w:suppressAutoHyphens/>
        <w:ind w:left="142" w:right="142" w:hanging="142"/>
        <w:jc w:val="both"/>
        <w:rPr>
          <w:sz w:val="18"/>
          <w:szCs w:val="18"/>
          <w:lang w:val="en-GB"/>
        </w:rPr>
      </w:pPr>
      <w:r>
        <w:rPr>
          <w:sz w:val="18"/>
          <w:szCs w:val="18"/>
          <w:vertAlign w:val="superscript"/>
          <w:lang w:val="en-GB"/>
        </w:rPr>
        <w:t>c</w:t>
      </w:r>
      <w:r w:rsidRPr="0023371C">
        <w:rPr>
          <w:sz w:val="18"/>
          <w:szCs w:val="18"/>
          <w:lang w:val="en-GB"/>
        </w:rPr>
        <w:t xml:space="preserve"> Not required as DT</w:t>
      </w:r>
      <w:r w:rsidRPr="0023371C">
        <w:rPr>
          <w:sz w:val="18"/>
          <w:szCs w:val="18"/>
          <w:vertAlign w:val="subscript"/>
          <w:lang w:val="en-GB"/>
        </w:rPr>
        <w:t>90</w:t>
      </w:r>
      <w:r w:rsidRPr="0023371C">
        <w:rPr>
          <w:sz w:val="18"/>
          <w:szCs w:val="18"/>
          <w:lang w:val="en-GB"/>
        </w:rPr>
        <w:t xml:space="preserve"> </w:t>
      </w:r>
      <w:r>
        <w:rPr>
          <w:sz w:val="18"/>
          <w:szCs w:val="18"/>
          <w:lang w:val="en-GB"/>
        </w:rPr>
        <w:t>is less than</w:t>
      </w:r>
      <w:r w:rsidRPr="0023371C">
        <w:rPr>
          <w:sz w:val="18"/>
          <w:szCs w:val="18"/>
          <w:lang w:val="en-GB"/>
        </w:rPr>
        <w:t xml:space="preserve"> 1 year</w:t>
      </w:r>
      <w:r>
        <w:rPr>
          <w:sz w:val="18"/>
          <w:szCs w:val="18"/>
          <w:lang w:val="en-GB"/>
        </w:rPr>
        <w:t>.</w:t>
      </w:r>
    </w:p>
    <w:p w14:paraId="59C8A81E" w14:textId="4ECBE268" w:rsidR="00BA33E5" w:rsidRPr="002A0AB0" w:rsidRDefault="00BA33E5" w:rsidP="00BA33E5">
      <w:pPr>
        <w:pStyle w:val="RepLabel"/>
        <w:spacing w:before="120" w:after="0"/>
        <w:ind w:left="1989" w:hanging="2025"/>
        <w:rPr>
          <w:highlight w:val="green"/>
        </w:rPr>
      </w:pPr>
      <w:r w:rsidRPr="002A0AB0">
        <w:rPr>
          <w:highlight w:val="green"/>
        </w:rPr>
        <w:t>Table </w:t>
      </w:r>
      <w:r w:rsidRPr="002A0AB0">
        <w:rPr>
          <w:highlight w:val="green"/>
        </w:rPr>
        <w:fldChar w:fldCharType="begin"/>
      </w:r>
      <w:r w:rsidRPr="002A0AB0">
        <w:rPr>
          <w:highlight w:val="green"/>
        </w:rPr>
        <w:instrText xml:space="preserve"> STYLEREF 2 \s </w:instrText>
      </w:r>
      <w:r w:rsidRPr="002A0AB0">
        <w:rPr>
          <w:highlight w:val="green"/>
        </w:rPr>
        <w:fldChar w:fldCharType="separate"/>
      </w:r>
      <w:r w:rsidR="003713FE">
        <w:rPr>
          <w:noProof/>
          <w:highlight w:val="green"/>
        </w:rPr>
        <w:t>8.7</w:t>
      </w:r>
      <w:r w:rsidRPr="002A0AB0">
        <w:rPr>
          <w:highlight w:val="green"/>
        </w:rPr>
        <w:fldChar w:fldCharType="end"/>
      </w:r>
      <w:r w:rsidRPr="002A0AB0">
        <w:rPr>
          <w:highlight w:val="green"/>
        </w:rPr>
        <w:noBreakHyphen/>
      </w:r>
      <w:r w:rsidRPr="002A0AB0">
        <w:rPr>
          <w:highlight w:val="green"/>
        </w:rPr>
        <w:fldChar w:fldCharType="begin"/>
      </w:r>
      <w:r w:rsidRPr="002A0AB0">
        <w:rPr>
          <w:highlight w:val="green"/>
        </w:rPr>
        <w:instrText xml:space="preserve"> SEQ Table \* ARABIC \s 2 </w:instrText>
      </w:r>
      <w:r w:rsidRPr="002A0AB0">
        <w:rPr>
          <w:highlight w:val="green"/>
        </w:rPr>
        <w:fldChar w:fldCharType="separate"/>
      </w:r>
      <w:r w:rsidR="003713FE">
        <w:rPr>
          <w:noProof/>
          <w:highlight w:val="green"/>
        </w:rPr>
        <w:t>14</w:t>
      </w:r>
      <w:r w:rsidRPr="002A0AB0">
        <w:rPr>
          <w:highlight w:val="green"/>
        </w:rPr>
        <w:fldChar w:fldCharType="end"/>
      </w:r>
      <w:r w:rsidRPr="002A0AB0">
        <w:rPr>
          <w:highlight w:val="green"/>
        </w:rPr>
        <w:t>:</w:t>
      </w:r>
      <w:r w:rsidRPr="002A0AB0">
        <w:rPr>
          <w:highlight w:val="green"/>
        </w:rPr>
        <w:tab/>
        <w:t>PEC</w:t>
      </w:r>
      <w:r w:rsidRPr="002A0AB0">
        <w:rPr>
          <w:highlight w:val="green"/>
          <w:vertAlign w:val="subscript"/>
        </w:rPr>
        <w:t>soil</w:t>
      </w:r>
      <w:r w:rsidRPr="002A0AB0">
        <w:rPr>
          <w:highlight w:val="green"/>
        </w:rPr>
        <w:t xml:space="preserve"> for ametoctradin metabolites on onion, BBCH 14, 2×240 g/ha </w:t>
      </w:r>
      <w:r w:rsidRPr="002A0AB0">
        <w:rPr>
          <w:highlight w:val="green"/>
        </w:rPr>
        <w:br/>
        <w:t>(5-d intervals): Excel PEC</w:t>
      </w:r>
      <w:r w:rsidRPr="002A0AB0">
        <w:rPr>
          <w:highlight w:val="green"/>
          <w:vertAlign w:val="subscript"/>
        </w:rPr>
        <w:t>soil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55"/>
        <w:gridCol w:w="868"/>
        <w:gridCol w:w="853"/>
        <w:gridCol w:w="854"/>
        <w:gridCol w:w="854"/>
        <w:gridCol w:w="854"/>
        <w:gridCol w:w="854"/>
        <w:gridCol w:w="854"/>
        <w:gridCol w:w="854"/>
        <w:gridCol w:w="847"/>
      </w:tblGrid>
      <w:tr w:rsidR="00BA33E5" w:rsidRPr="002A0AB0" w14:paraId="6DAFADB4" w14:textId="77777777" w:rsidTr="00EC4588">
        <w:tc>
          <w:tcPr>
            <w:tcW w:w="1349" w:type="pct"/>
            <w:gridSpan w:val="2"/>
            <w:vMerge w:val="restart"/>
            <w:shd w:val="clear" w:color="auto" w:fill="auto"/>
          </w:tcPr>
          <w:p w14:paraId="01E66670" w14:textId="77777777" w:rsidR="00BA33E5" w:rsidRPr="002A0AB0" w:rsidRDefault="00BA33E5" w:rsidP="00EC4588">
            <w:pPr>
              <w:pStyle w:val="RepTable"/>
              <w:rPr>
                <w:b/>
                <w:bCs/>
                <w:szCs w:val="20"/>
                <w:highlight w:val="green"/>
              </w:rPr>
            </w:pPr>
            <w:r w:rsidRPr="002A0AB0">
              <w:rPr>
                <w:b/>
                <w:bCs/>
                <w:szCs w:val="20"/>
                <w:highlight w:val="green"/>
              </w:rPr>
              <w:t>PEC</w:t>
            </w:r>
            <w:r w:rsidRPr="002A0AB0">
              <w:rPr>
                <w:b/>
                <w:bCs/>
                <w:szCs w:val="20"/>
                <w:highlight w:val="green"/>
                <w:vertAlign w:val="subscript"/>
              </w:rPr>
              <w:t>soil</w:t>
            </w:r>
          </w:p>
          <w:p w14:paraId="7EF47A80" w14:textId="77777777" w:rsidR="00BA33E5" w:rsidRPr="002A0AB0" w:rsidRDefault="00BA33E5" w:rsidP="00EC4588">
            <w:pPr>
              <w:pStyle w:val="RepTable"/>
              <w:rPr>
                <w:b/>
                <w:bCs/>
                <w:szCs w:val="20"/>
                <w:highlight w:val="green"/>
              </w:rPr>
            </w:pPr>
            <w:r w:rsidRPr="002A0AB0">
              <w:rPr>
                <w:b/>
                <w:bCs/>
                <w:szCs w:val="20"/>
                <w:highlight w:val="green"/>
              </w:rPr>
              <w:t>(mg/kg)</w:t>
            </w:r>
          </w:p>
        </w:tc>
        <w:tc>
          <w:tcPr>
            <w:tcW w:w="3651" w:type="pct"/>
            <w:gridSpan w:val="8"/>
            <w:shd w:val="clear" w:color="auto" w:fill="auto"/>
          </w:tcPr>
          <w:p w14:paraId="040C79F7" w14:textId="77777777" w:rsidR="00BA33E5" w:rsidRPr="002A0AB0" w:rsidRDefault="00BA33E5" w:rsidP="00EC4588">
            <w:pPr>
              <w:pStyle w:val="RepTable"/>
              <w:jc w:val="center"/>
              <w:rPr>
                <w:b/>
                <w:bCs/>
                <w:szCs w:val="20"/>
                <w:highlight w:val="green"/>
                <w:vertAlign w:val="superscript"/>
              </w:rPr>
            </w:pPr>
            <w:r w:rsidRPr="002A0AB0">
              <w:rPr>
                <w:b/>
                <w:bCs/>
                <w:szCs w:val="20"/>
                <w:highlight w:val="green"/>
              </w:rPr>
              <w:t xml:space="preserve">Onion (FOCUS crop: onions), </w:t>
            </w:r>
            <w:r w:rsidRPr="002A0AB0">
              <w:rPr>
                <w:b/>
                <w:bCs/>
                <w:szCs w:val="20"/>
                <w:highlight w:val="green"/>
              </w:rPr>
              <w:br/>
              <w:t>BBCH 14, 2×240 g/ha (5-d intervals), 10% interception</w:t>
            </w:r>
          </w:p>
        </w:tc>
      </w:tr>
      <w:tr w:rsidR="00BA33E5" w:rsidRPr="002A0AB0" w14:paraId="7C4F9B3F" w14:textId="77777777" w:rsidTr="00EC4588">
        <w:tc>
          <w:tcPr>
            <w:tcW w:w="1349" w:type="pct"/>
            <w:gridSpan w:val="2"/>
            <w:vMerge/>
            <w:shd w:val="clear" w:color="auto" w:fill="auto"/>
          </w:tcPr>
          <w:p w14:paraId="07A7BC58" w14:textId="77777777" w:rsidR="00BA33E5" w:rsidRPr="002A0AB0" w:rsidRDefault="00BA33E5" w:rsidP="00EC4588">
            <w:pPr>
              <w:rPr>
                <w:b/>
                <w:bCs/>
                <w:sz w:val="20"/>
                <w:szCs w:val="20"/>
                <w:highlight w:val="green"/>
                <w:lang w:val="en-GB"/>
              </w:rPr>
            </w:pPr>
          </w:p>
        </w:tc>
        <w:tc>
          <w:tcPr>
            <w:tcW w:w="913" w:type="pct"/>
            <w:gridSpan w:val="2"/>
            <w:shd w:val="clear" w:color="auto" w:fill="auto"/>
          </w:tcPr>
          <w:p w14:paraId="48F12973" w14:textId="77777777" w:rsidR="00BA33E5" w:rsidRPr="002A0AB0" w:rsidRDefault="00BA33E5" w:rsidP="00EC4588">
            <w:pPr>
              <w:pStyle w:val="RepTable"/>
              <w:jc w:val="center"/>
              <w:rPr>
                <w:b/>
                <w:bCs/>
                <w:szCs w:val="20"/>
                <w:highlight w:val="green"/>
                <w:vertAlign w:val="superscript"/>
              </w:rPr>
            </w:pPr>
            <w:r w:rsidRPr="002A0AB0">
              <w:rPr>
                <w:b/>
                <w:bCs/>
                <w:szCs w:val="20"/>
                <w:highlight w:val="green"/>
              </w:rPr>
              <w:t>M650F01</w:t>
            </w:r>
            <w:r w:rsidRPr="002A0AB0">
              <w:rPr>
                <w:b/>
                <w:bCs/>
                <w:szCs w:val="20"/>
                <w:highlight w:val="green"/>
                <w:vertAlign w:val="superscript"/>
              </w:rPr>
              <w:t>a</w:t>
            </w:r>
          </w:p>
        </w:tc>
        <w:tc>
          <w:tcPr>
            <w:tcW w:w="914" w:type="pct"/>
            <w:gridSpan w:val="2"/>
            <w:shd w:val="clear" w:color="auto" w:fill="auto"/>
          </w:tcPr>
          <w:p w14:paraId="66D0046E" w14:textId="77777777" w:rsidR="00BA33E5" w:rsidRPr="002A0AB0" w:rsidRDefault="00BA33E5" w:rsidP="00EC4588">
            <w:pPr>
              <w:pStyle w:val="RepTable"/>
              <w:jc w:val="center"/>
              <w:rPr>
                <w:b/>
                <w:bCs/>
                <w:szCs w:val="20"/>
                <w:highlight w:val="green"/>
                <w:vertAlign w:val="superscript"/>
              </w:rPr>
            </w:pPr>
            <w:r w:rsidRPr="002A0AB0">
              <w:rPr>
                <w:b/>
                <w:bCs/>
                <w:szCs w:val="20"/>
                <w:highlight w:val="green"/>
              </w:rPr>
              <w:t>M650F02</w:t>
            </w:r>
            <w:r w:rsidRPr="002A0AB0">
              <w:rPr>
                <w:b/>
                <w:bCs/>
                <w:szCs w:val="20"/>
                <w:highlight w:val="green"/>
                <w:vertAlign w:val="superscript"/>
              </w:rPr>
              <w:t>a</w:t>
            </w:r>
          </w:p>
        </w:tc>
        <w:tc>
          <w:tcPr>
            <w:tcW w:w="914" w:type="pct"/>
            <w:gridSpan w:val="2"/>
            <w:shd w:val="clear" w:color="auto" w:fill="auto"/>
          </w:tcPr>
          <w:p w14:paraId="5546E021" w14:textId="77777777" w:rsidR="00BA33E5" w:rsidRPr="002A0AB0" w:rsidRDefault="00BA33E5" w:rsidP="00EC4588">
            <w:pPr>
              <w:pStyle w:val="RepTable"/>
              <w:jc w:val="center"/>
              <w:rPr>
                <w:b/>
                <w:bCs/>
                <w:szCs w:val="20"/>
                <w:highlight w:val="green"/>
                <w:vertAlign w:val="superscript"/>
              </w:rPr>
            </w:pPr>
            <w:r w:rsidRPr="002A0AB0">
              <w:rPr>
                <w:b/>
                <w:bCs/>
                <w:szCs w:val="20"/>
                <w:highlight w:val="green"/>
              </w:rPr>
              <w:t>M650F03</w:t>
            </w:r>
            <w:r w:rsidRPr="002A0AB0">
              <w:rPr>
                <w:b/>
                <w:bCs/>
                <w:szCs w:val="20"/>
                <w:highlight w:val="green"/>
                <w:vertAlign w:val="superscript"/>
              </w:rPr>
              <w:t>a</w:t>
            </w:r>
          </w:p>
        </w:tc>
        <w:tc>
          <w:tcPr>
            <w:tcW w:w="911" w:type="pct"/>
            <w:gridSpan w:val="2"/>
            <w:shd w:val="clear" w:color="auto" w:fill="auto"/>
          </w:tcPr>
          <w:p w14:paraId="1B11289C" w14:textId="77777777" w:rsidR="00BA33E5" w:rsidRPr="002A0AB0" w:rsidRDefault="00BA33E5" w:rsidP="00EC4588">
            <w:pPr>
              <w:pStyle w:val="RepTable"/>
              <w:jc w:val="center"/>
              <w:rPr>
                <w:b/>
                <w:bCs/>
                <w:szCs w:val="20"/>
                <w:highlight w:val="green"/>
                <w:vertAlign w:val="superscript"/>
              </w:rPr>
            </w:pPr>
            <w:r w:rsidRPr="002A0AB0">
              <w:rPr>
                <w:b/>
                <w:bCs/>
                <w:szCs w:val="20"/>
                <w:highlight w:val="green"/>
              </w:rPr>
              <w:t>M650F04</w:t>
            </w:r>
            <w:r w:rsidRPr="002A0AB0">
              <w:rPr>
                <w:b/>
                <w:bCs/>
                <w:szCs w:val="20"/>
                <w:highlight w:val="green"/>
                <w:vertAlign w:val="superscript"/>
              </w:rPr>
              <w:t>a</w:t>
            </w:r>
          </w:p>
        </w:tc>
      </w:tr>
      <w:tr w:rsidR="00BA33E5" w:rsidRPr="002A0AB0" w14:paraId="256407F2" w14:textId="77777777" w:rsidTr="00EC4588">
        <w:tc>
          <w:tcPr>
            <w:tcW w:w="1349" w:type="pct"/>
            <w:gridSpan w:val="2"/>
            <w:vMerge/>
            <w:shd w:val="clear" w:color="auto" w:fill="auto"/>
          </w:tcPr>
          <w:p w14:paraId="1503B108" w14:textId="77777777" w:rsidR="00BA33E5" w:rsidRPr="002A0AB0" w:rsidRDefault="00BA33E5" w:rsidP="00EC4588">
            <w:pPr>
              <w:rPr>
                <w:b/>
                <w:bCs/>
                <w:sz w:val="20"/>
                <w:szCs w:val="20"/>
                <w:highlight w:val="green"/>
                <w:lang w:val="en-GB"/>
              </w:rPr>
            </w:pPr>
          </w:p>
        </w:tc>
        <w:tc>
          <w:tcPr>
            <w:tcW w:w="456" w:type="pct"/>
            <w:shd w:val="clear" w:color="auto" w:fill="auto"/>
          </w:tcPr>
          <w:p w14:paraId="49AB3E2C" w14:textId="77777777" w:rsidR="00BA33E5" w:rsidRPr="002A0AB0" w:rsidRDefault="00BA33E5" w:rsidP="00EC4588">
            <w:pPr>
              <w:pStyle w:val="RepTable"/>
              <w:jc w:val="center"/>
              <w:rPr>
                <w:b/>
                <w:bCs/>
                <w:szCs w:val="20"/>
                <w:highlight w:val="green"/>
              </w:rPr>
            </w:pPr>
            <w:r w:rsidRPr="002A0AB0">
              <w:rPr>
                <w:b/>
                <w:bCs/>
                <w:szCs w:val="20"/>
                <w:highlight w:val="green"/>
              </w:rPr>
              <w:t>Actual</w:t>
            </w:r>
          </w:p>
        </w:tc>
        <w:tc>
          <w:tcPr>
            <w:tcW w:w="457" w:type="pct"/>
            <w:shd w:val="clear" w:color="auto" w:fill="auto"/>
          </w:tcPr>
          <w:p w14:paraId="497CF5A6" w14:textId="77777777" w:rsidR="00BA33E5" w:rsidRPr="002A0AB0" w:rsidRDefault="00BA33E5" w:rsidP="00EC4588">
            <w:pPr>
              <w:pStyle w:val="RepTable"/>
              <w:jc w:val="center"/>
              <w:rPr>
                <w:b/>
                <w:bCs/>
                <w:szCs w:val="20"/>
                <w:highlight w:val="green"/>
              </w:rPr>
            </w:pPr>
            <w:r w:rsidRPr="002A0AB0">
              <w:rPr>
                <w:b/>
                <w:bCs/>
                <w:szCs w:val="20"/>
                <w:highlight w:val="green"/>
              </w:rPr>
              <w:t>TWA</w:t>
            </w:r>
          </w:p>
        </w:tc>
        <w:tc>
          <w:tcPr>
            <w:tcW w:w="457" w:type="pct"/>
            <w:shd w:val="clear" w:color="auto" w:fill="auto"/>
          </w:tcPr>
          <w:p w14:paraId="59E8CF13" w14:textId="77777777" w:rsidR="00BA33E5" w:rsidRPr="002A0AB0" w:rsidRDefault="00BA33E5" w:rsidP="00EC4588">
            <w:pPr>
              <w:pStyle w:val="RepTable"/>
              <w:jc w:val="center"/>
              <w:rPr>
                <w:b/>
                <w:bCs/>
                <w:szCs w:val="20"/>
                <w:highlight w:val="green"/>
              </w:rPr>
            </w:pPr>
            <w:r w:rsidRPr="002A0AB0">
              <w:rPr>
                <w:b/>
                <w:bCs/>
                <w:szCs w:val="20"/>
                <w:highlight w:val="green"/>
              </w:rPr>
              <w:t>Actual</w:t>
            </w:r>
          </w:p>
        </w:tc>
        <w:tc>
          <w:tcPr>
            <w:tcW w:w="457" w:type="pct"/>
            <w:shd w:val="clear" w:color="auto" w:fill="auto"/>
          </w:tcPr>
          <w:p w14:paraId="535CE9B6" w14:textId="77777777" w:rsidR="00BA33E5" w:rsidRPr="002A0AB0" w:rsidRDefault="00BA33E5" w:rsidP="00EC4588">
            <w:pPr>
              <w:pStyle w:val="RepTable"/>
              <w:jc w:val="center"/>
              <w:rPr>
                <w:b/>
                <w:bCs/>
                <w:szCs w:val="20"/>
                <w:highlight w:val="green"/>
              </w:rPr>
            </w:pPr>
            <w:r w:rsidRPr="002A0AB0">
              <w:rPr>
                <w:b/>
                <w:bCs/>
                <w:szCs w:val="20"/>
                <w:highlight w:val="green"/>
              </w:rPr>
              <w:t>TWA</w:t>
            </w:r>
          </w:p>
        </w:tc>
        <w:tc>
          <w:tcPr>
            <w:tcW w:w="457" w:type="pct"/>
            <w:shd w:val="clear" w:color="auto" w:fill="auto"/>
          </w:tcPr>
          <w:p w14:paraId="2E7ED4D8" w14:textId="77777777" w:rsidR="00BA33E5" w:rsidRPr="002A0AB0" w:rsidRDefault="00BA33E5" w:rsidP="00EC4588">
            <w:pPr>
              <w:pStyle w:val="RepTable"/>
              <w:jc w:val="center"/>
              <w:rPr>
                <w:b/>
                <w:bCs/>
                <w:szCs w:val="20"/>
                <w:highlight w:val="green"/>
              </w:rPr>
            </w:pPr>
            <w:r w:rsidRPr="002A0AB0">
              <w:rPr>
                <w:b/>
                <w:bCs/>
                <w:szCs w:val="20"/>
                <w:highlight w:val="green"/>
              </w:rPr>
              <w:t>Actual</w:t>
            </w:r>
          </w:p>
        </w:tc>
        <w:tc>
          <w:tcPr>
            <w:tcW w:w="457" w:type="pct"/>
            <w:shd w:val="clear" w:color="auto" w:fill="auto"/>
          </w:tcPr>
          <w:p w14:paraId="52B82142" w14:textId="77777777" w:rsidR="00BA33E5" w:rsidRPr="002A0AB0" w:rsidRDefault="00BA33E5" w:rsidP="00EC4588">
            <w:pPr>
              <w:pStyle w:val="RepTable"/>
              <w:jc w:val="center"/>
              <w:rPr>
                <w:b/>
                <w:bCs/>
                <w:szCs w:val="20"/>
                <w:highlight w:val="green"/>
              </w:rPr>
            </w:pPr>
            <w:r w:rsidRPr="002A0AB0">
              <w:rPr>
                <w:b/>
                <w:bCs/>
                <w:szCs w:val="20"/>
                <w:highlight w:val="green"/>
              </w:rPr>
              <w:t>TWA</w:t>
            </w:r>
          </w:p>
        </w:tc>
        <w:tc>
          <w:tcPr>
            <w:tcW w:w="457" w:type="pct"/>
            <w:shd w:val="clear" w:color="auto" w:fill="auto"/>
          </w:tcPr>
          <w:p w14:paraId="7CE0C30E" w14:textId="77777777" w:rsidR="00BA33E5" w:rsidRPr="002A0AB0" w:rsidRDefault="00BA33E5" w:rsidP="00EC4588">
            <w:pPr>
              <w:pStyle w:val="RepTable"/>
              <w:jc w:val="center"/>
              <w:rPr>
                <w:b/>
                <w:bCs/>
                <w:szCs w:val="20"/>
                <w:highlight w:val="green"/>
              </w:rPr>
            </w:pPr>
            <w:r w:rsidRPr="002A0AB0">
              <w:rPr>
                <w:b/>
                <w:bCs/>
                <w:szCs w:val="20"/>
                <w:highlight w:val="green"/>
              </w:rPr>
              <w:t>Actual</w:t>
            </w:r>
          </w:p>
        </w:tc>
        <w:tc>
          <w:tcPr>
            <w:tcW w:w="454" w:type="pct"/>
            <w:shd w:val="clear" w:color="auto" w:fill="auto"/>
          </w:tcPr>
          <w:p w14:paraId="55A7E75F" w14:textId="77777777" w:rsidR="00BA33E5" w:rsidRPr="002A0AB0" w:rsidRDefault="00BA33E5" w:rsidP="00EC4588">
            <w:pPr>
              <w:pStyle w:val="RepTable"/>
              <w:jc w:val="center"/>
              <w:rPr>
                <w:b/>
                <w:bCs/>
                <w:szCs w:val="20"/>
                <w:highlight w:val="green"/>
              </w:rPr>
            </w:pPr>
            <w:r w:rsidRPr="002A0AB0">
              <w:rPr>
                <w:b/>
                <w:bCs/>
                <w:szCs w:val="20"/>
                <w:highlight w:val="green"/>
              </w:rPr>
              <w:t>TWA</w:t>
            </w:r>
          </w:p>
        </w:tc>
      </w:tr>
      <w:tr w:rsidR="00BA33E5" w:rsidRPr="002A0AB0" w14:paraId="4A488E07" w14:textId="77777777" w:rsidTr="00EC4588">
        <w:tc>
          <w:tcPr>
            <w:tcW w:w="1349" w:type="pct"/>
            <w:gridSpan w:val="2"/>
            <w:shd w:val="clear" w:color="auto" w:fill="auto"/>
          </w:tcPr>
          <w:p w14:paraId="09919FFD" w14:textId="77777777" w:rsidR="00BA33E5" w:rsidRPr="002A0AB0" w:rsidRDefault="00BA33E5" w:rsidP="00EC4588">
            <w:pPr>
              <w:pStyle w:val="RepTable"/>
              <w:rPr>
                <w:szCs w:val="20"/>
                <w:highlight w:val="green"/>
              </w:rPr>
            </w:pPr>
            <w:r w:rsidRPr="002A0AB0">
              <w:rPr>
                <w:szCs w:val="20"/>
                <w:highlight w:val="green"/>
              </w:rPr>
              <w:t>Initial</w:t>
            </w:r>
          </w:p>
        </w:tc>
        <w:tc>
          <w:tcPr>
            <w:tcW w:w="456" w:type="pct"/>
            <w:shd w:val="clear" w:color="auto" w:fill="auto"/>
            <w:vAlign w:val="center"/>
          </w:tcPr>
          <w:p w14:paraId="32B374EB" w14:textId="77777777" w:rsidR="00BA33E5" w:rsidRPr="002A0AB0" w:rsidRDefault="00BA33E5" w:rsidP="00EC4588">
            <w:pPr>
              <w:pStyle w:val="RepTable"/>
              <w:jc w:val="center"/>
              <w:rPr>
                <w:szCs w:val="20"/>
                <w:highlight w:val="green"/>
              </w:rPr>
            </w:pPr>
            <w:r w:rsidRPr="002A0AB0">
              <w:rPr>
                <w:szCs w:val="20"/>
                <w:highlight w:val="green"/>
              </w:rPr>
              <w:t>0.242</w:t>
            </w:r>
          </w:p>
        </w:tc>
        <w:tc>
          <w:tcPr>
            <w:tcW w:w="457" w:type="pct"/>
            <w:shd w:val="clear" w:color="auto" w:fill="auto"/>
            <w:vAlign w:val="center"/>
          </w:tcPr>
          <w:p w14:paraId="29992434" w14:textId="77777777" w:rsidR="00BA33E5" w:rsidRPr="002A0AB0" w:rsidRDefault="00BA33E5" w:rsidP="00EC4588">
            <w:pPr>
              <w:pStyle w:val="RepTable"/>
              <w:jc w:val="center"/>
              <w:rPr>
                <w:szCs w:val="20"/>
                <w:highlight w:val="green"/>
              </w:rPr>
            </w:pPr>
            <w:r w:rsidRPr="002A0AB0">
              <w:rPr>
                <w:szCs w:val="20"/>
                <w:highlight w:val="green"/>
              </w:rPr>
              <w:t>-</w:t>
            </w:r>
          </w:p>
        </w:tc>
        <w:tc>
          <w:tcPr>
            <w:tcW w:w="457" w:type="pct"/>
            <w:shd w:val="clear" w:color="auto" w:fill="auto"/>
            <w:vAlign w:val="center"/>
          </w:tcPr>
          <w:p w14:paraId="730EA7A5" w14:textId="77777777" w:rsidR="00BA33E5" w:rsidRPr="002A0AB0" w:rsidRDefault="00BA33E5" w:rsidP="00EC4588">
            <w:pPr>
              <w:pStyle w:val="RepTable"/>
              <w:jc w:val="center"/>
              <w:rPr>
                <w:szCs w:val="20"/>
                <w:highlight w:val="green"/>
              </w:rPr>
            </w:pPr>
            <w:r w:rsidRPr="002A0AB0">
              <w:rPr>
                <w:szCs w:val="20"/>
                <w:highlight w:val="green"/>
              </w:rPr>
              <w:t>0.059</w:t>
            </w:r>
          </w:p>
        </w:tc>
        <w:tc>
          <w:tcPr>
            <w:tcW w:w="457" w:type="pct"/>
            <w:shd w:val="clear" w:color="auto" w:fill="auto"/>
            <w:vAlign w:val="center"/>
          </w:tcPr>
          <w:p w14:paraId="14424D18" w14:textId="77777777" w:rsidR="00BA33E5" w:rsidRPr="002A0AB0" w:rsidRDefault="00BA33E5" w:rsidP="00EC4588">
            <w:pPr>
              <w:pStyle w:val="RepTable"/>
              <w:jc w:val="center"/>
              <w:rPr>
                <w:szCs w:val="20"/>
                <w:highlight w:val="green"/>
              </w:rPr>
            </w:pPr>
            <w:r w:rsidRPr="002A0AB0">
              <w:rPr>
                <w:szCs w:val="20"/>
                <w:highlight w:val="green"/>
              </w:rPr>
              <w:t>-</w:t>
            </w:r>
          </w:p>
        </w:tc>
        <w:tc>
          <w:tcPr>
            <w:tcW w:w="457" w:type="pct"/>
            <w:shd w:val="clear" w:color="auto" w:fill="auto"/>
            <w:vAlign w:val="center"/>
          </w:tcPr>
          <w:p w14:paraId="4E9457C7" w14:textId="77777777" w:rsidR="00BA33E5" w:rsidRPr="002A0AB0" w:rsidRDefault="00BA33E5" w:rsidP="00EC4588">
            <w:pPr>
              <w:pStyle w:val="RepTable"/>
              <w:jc w:val="center"/>
              <w:rPr>
                <w:szCs w:val="20"/>
                <w:highlight w:val="green"/>
              </w:rPr>
            </w:pPr>
            <w:r w:rsidRPr="002A0AB0">
              <w:rPr>
                <w:szCs w:val="20"/>
                <w:highlight w:val="green"/>
              </w:rPr>
              <w:t>0.243</w:t>
            </w:r>
          </w:p>
        </w:tc>
        <w:tc>
          <w:tcPr>
            <w:tcW w:w="457" w:type="pct"/>
            <w:shd w:val="clear" w:color="auto" w:fill="auto"/>
            <w:vAlign w:val="center"/>
          </w:tcPr>
          <w:p w14:paraId="2BF840C4" w14:textId="77777777" w:rsidR="00BA33E5" w:rsidRPr="002A0AB0" w:rsidRDefault="00BA33E5" w:rsidP="00EC4588">
            <w:pPr>
              <w:pStyle w:val="RepTable"/>
              <w:jc w:val="center"/>
              <w:rPr>
                <w:szCs w:val="20"/>
                <w:highlight w:val="green"/>
              </w:rPr>
            </w:pPr>
            <w:r w:rsidRPr="002A0AB0">
              <w:rPr>
                <w:szCs w:val="20"/>
                <w:highlight w:val="green"/>
              </w:rPr>
              <w:t>-</w:t>
            </w:r>
          </w:p>
        </w:tc>
        <w:tc>
          <w:tcPr>
            <w:tcW w:w="457" w:type="pct"/>
            <w:shd w:val="clear" w:color="auto" w:fill="auto"/>
            <w:vAlign w:val="center"/>
          </w:tcPr>
          <w:p w14:paraId="6DD96003" w14:textId="77777777" w:rsidR="00BA33E5" w:rsidRPr="002A0AB0" w:rsidRDefault="00BA33E5" w:rsidP="00EC4588">
            <w:pPr>
              <w:pStyle w:val="RepTable"/>
              <w:jc w:val="center"/>
              <w:rPr>
                <w:szCs w:val="20"/>
                <w:highlight w:val="green"/>
              </w:rPr>
            </w:pPr>
            <w:r w:rsidRPr="002A0AB0">
              <w:rPr>
                <w:szCs w:val="20"/>
                <w:highlight w:val="green"/>
              </w:rPr>
              <w:t>0.239</w:t>
            </w:r>
          </w:p>
        </w:tc>
        <w:tc>
          <w:tcPr>
            <w:tcW w:w="454" w:type="pct"/>
            <w:shd w:val="clear" w:color="auto" w:fill="auto"/>
            <w:vAlign w:val="center"/>
          </w:tcPr>
          <w:p w14:paraId="474557DD" w14:textId="77777777" w:rsidR="00BA33E5" w:rsidRPr="002A0AB0" w:rsidRDefault="00BA33E5" w:rsidP="00EC4588">
            <w:pPr>
              <w:pStyle w:val="RepTable"/>
              <w:jc w:val="center"/>
              <w:rPr>
                <w:szCs w:val="20"/>
                <w:highlight w:val="green"/>
              </w:rPr>
            </w:pPr>
            <w:r w:rsidRPr="002A0AB0">
              <w:rPr>
                <w:szCs w:val="20"/>
                <w:highlight w:val="green"/>
              </w:rPr>
              <w:t>-</w:t>
            </w:r>
          </w:p>
        </w:tc>
      </w:tr>
      <w:tr w:rsidR="00BA33E5" w:rsidRPr="002A0AB0" w14:paraId="771C9D24" w14:textId="77777777" w:rsidTr="00EC4588">
        <w:tc>
          <w:tcPr>
            <w:tcW w:w="885" w:type="pct"/>
            <w:vMerge w:val="restart"/>
            <w:shd w:val="clear" w:color="auto" w:fill="auto"/>
          </w:tcPr>
          <w:p w14:paraId="5C7D8D17" w14:textId="77777777" w:rsidR="00BA33E5" w:rsidRPr="002A0AB0" w:rsidRDefault="00BA33E5" w:rsidP="00EC4588">
            <w:pPr>
              <w:pStyle w:val="RepTable"/>
              <w:rPr>
                <w:szCs w:val="20"/>
                <w:highlight w:val="green"/>
              </w:rPr>
            </w:pPr>
            <w:r w:rsidRPr="002A0AB0">
              <w:rPr>
                <w:szCs w:val="20"/>
                <w:highlight w:val="green"/>
              </w:rPr>
              <w:t>Short term</w:t>
            </w:r>
          </w:p>
        </w:tc>
        <w:tc>
          <w:tcPr>
            <w:tcW w:w="464" w:type="pct"/>
            <w:shd w:val="clear" w:color="auto" w:fill="auto"/>
          </w:tcPr>
          <w:p w14:paraId="579A906F" w14:textId="77777777" w:rsidR="00BA33E5" w:rsidRPr="002A0AB0" w:rsidRDefault="00BA33E5" w:rsidP="00EC4588">
            <w:pPr>
              <w:pStyle w:val="RepTable"/>
              <w:rPr>
                <w:szCs w:val="20"/>
                <w:highlight w:val="green"/>
              </w:rPr>
            </w:pPr>
            <w:r w:rsidRPr="002A0AB0">
              <w:rPr>
                <w:szCs w:val="20"/>
                <w:highlight w:val="green"/>
              </w:rPr>
              <w:t>24h</w:t>
            </w:r>
          </w:p>
        </w:tc>
        <w:tc>
          <w:tcPr>
            <w:tcW w:w="456" w:type="pct"/>
            <w:shd w:val="clear" w:color="auto" w:fill="auto"/>
            <w:vAlign w:val="center"/>
          </w:tcPr>
          <w:p w14:paraId="5FA3CD6F" w14:textId="77777777" w:rsidR="00BA33E5" w:rsidRPr="002A0AB0" w:rsidRDefault="00BA33E5" w:rsidP="00EC4588">
            <w:pPr>
              <w:pStyle w:val="RepTable"/>
              <w:jc w:val="center"/>
              <w:rPr>
                <w:szCs w:val="20"/>
                <w:highlight w:val="green"/>
              </w:rPr>
            </w:pPr>
            <w:r w:rsidRPr="002A0AB0">
              <w:rPr>
                <w:szCs w:val="20"/>
                <w:highlight w:val="green"/>
              </w:rPr>
              <w:t>0.227</w:t>
            </w:r>
          </w:p>
        </w:tc>
        <w:tc>
          <w:tcPr>
            <w:tcW w:w="457" w:type="pct"/>
            <w:shd w:val="clear" w:color="auto" w:fill="auto"/>
            <w:vAlign w:val="center"/>
          </w:tcPr>
          <w:p w14:paraId="2A0D16BC" w14:textId="77777777" w:rsidR="00BA33E5" w:rsidRPr="002A0AB0" w:rsidRDefault="00BA33E5" w:rsidP="00EC4588">
            <w:pPr>
              <w:pStyle w:val="RepTable"/>
              <w:jc w:val="center"/>
              <w:rPr>
                <w:szCs w:val="20"/>
                <w:highlight w:val="green"/>
              </w:rPr>
            </w:pPr>
            <w:r w:rsidRPr="002A0AB0">
              <w:rPr>
                <w:szCs w:val="20"/>
                <w:highlight w:val="green"/>
              </w:rPr>
              <w:t>0.235</w:t>
            </w:r>
          </w:p>
        </w:tc>
        <w:tc>
          <w:tcPr>
            <w:tcW w:w="457" w:type="pct"/>
            <w:shd w:val="clear" w:color="auto" w:fill="auto"/>
            <w:vAlign w:val="center"/>
          </w:tcPr>
          <w:p w14:paraId="532DE3FE" w14:textId="77777777" w:rsidR="00BA33E5" w:rsidRPr="002A0AB0" w:rsidRDefault="00BA33E5" w:rsidP="00EC4588">
            <w:pPr>
              <w:pStyle w:val="RepTable"/>
              <w:jc w:val="center"/>
              <w:rPr>
                <w:szCs w:val="20"/>
                <w:highlight w:val="green"/>
              </w:rPr>
            </w:pPr>
            <w:r w:rsidRPr="002A0AB0">
              <w:rPr>
                <w:szCs w:val="20"/>
                <w:highlight w:val="green"/>
              </w:rPr>
              <w:t>0.057</w:t>
            </w:r>
          </w:p>
        </w:tc>
        <w:tc>
          <w:tcPr>
            <w:tcW w:w="457" w:type="pct"/>
            <w:shd w:val="clear" w:color="auto" w:fill="auto"/>
            <w:vAlign w:val="center"/>
          </w:tcPr>
          <w:p w14:paraId="22905BDF" w14:textId="77777777" w:rsidR="00BA33E5" w:rsidRPr="002A0AB0" w:rsidRDefault="00BA33E5" w:rsidP="00EC4588">
            <w:pPr>
              <w:pStyle w:val="RepTable"/>
              <w:jc w:val="center"/>
              <w:rPr>
                <w:szCs w:val="20"/>
                <w:highlight w:val="green"/>
              </w:rPr>
            </w:pPr>
            <w:r w:rsidRPr="002A0AB0">
              <w:rPr>
                <w:szCs w:val="20"/>
                <w:highlight w:val="green"/>
              </w:rPr>
              <w:t>0.058</w:t>
            </w:r>
          </w:p>
        </w:tc>
        <w:tc>
          <w:tcPr>
            <w:tcW w:w="457" w:type="pct"/>
            <w:shd w:val="clear" w:color="auto" w:fill="auto"/>
            <w:vAlign w:val="center"/>
          </w:tcPr>
          <w:p w14:paraId="17213043" w14:textId="77777777" w:rsidR="00BA33E5" w:rsidRPr="002A0AB0" w:rsidRDefault="00BA33E5" w:rsidP="00EC4588">
            <w:pPr>
              <w:pStyle w:val="RepTable"/>
              <w:jc w:val="center"/>
              <w:rPr>
                <w:szCs w:val="20"/>
                <w:highlight w:val="green"/>
              </w:rPr>
            </w:pPr>
            <w:r w:rsidRPr="002A0AB0">
              <w:rPr>
                <w:szCs w:val="20"/>
                <w:highlight w:val="green"/>
              </w:rPr>
              <w:t>0.234</w:t>
            </w:r>
          </w:p>
        </w:tc>
        <w:tc>
          <w:tcPr>
            <w:tcW w:w="457" w:type="pct"/>
            <w:shd w:val="clear" w:color="auto" w:fill="auto"/>
            <w:vAlign w:val="center"/>
          </w:tcPr>
          <w:p w14:paraId="6F45414B" w14:textId="77777777" w:rsidR="00BA33E5" w:rsidRPr="002A0AB0" w:rsidRDefault="00BA33E5" w:rsidP="00EC4588">
            <w:pPr>
              <w:pStyle w:val="RepTable"/>
              <w:jc w:val="center"/>
              <w:rPr>
                <w:szCs w:val="20"/>
                <w:highlight w:val="green"/>
              </w:rPr>
            </w:pPr>
            <w:r w:rsidRPr="002A0AB0">
              <w:rPr>
                <w:szCs w:val="20"/>
                <w:highlight w:val="green"/>
              </w:rPr>
              <w:t>0.238</w:t>
            </w:r>
          </w:p>
        </w:tc>
        <w:tc>
          <w:tcPr>
            <w:tcW w:w="457" w:type="pct"/>
            <w:shd w:val="clear" w:color="auto" w:fill="auto"/>
            <w:vAlign w:val="center"/>
          </w:tcPr>
          <w:p w14:paraId="4EE6DAF9" w14:textId="77777777" w:rsidR="00BA33E5" w:rsidRPr="002A0AB0" w:rsidRDefault="00BA33E5" w:rsidP="00EC4588">
            <w:pPr>
              <w:pStyle w:val="RepTable"/>
              <w:jc w:val="center"/>
              <w:rPr>
                <w:szCs w:val="20"/>
                <w:highlight w:val="green"/>
              </w:rPr>
            </w:pPr>
            <w:r w:rsidRPr="002A0AB0">
              <w:rPr>
                <w:szCs w:val="20"/>
                <w:highlight w:val="green"/>
              </w:rPr>
              <w:t>0.238</w:t>
            </w:r>
          </w:p>
        </w:tc>
        <w:tc>
          <w:tcPr>
            <w:tcW w:w="454" w:type="pct"/>
            <w:shd w:val="clear" w:color="auto" w:fill="auto"/>
            <w:vAlign w:val="center"/>
          </w:tcPr>
          <w:p w14:paraId="096B5EB3" w14:textId="77777777" w:rsidR="00BA33E5" w:rsidRPr="002A0AB0" w:rsidRDefault="00BA33E5" w:rsidP="00EC4588">
            <w:pPr>
              <w:pStyle w:val="RepTable"/>
              <w:jc w:val="center"/>
              <w:rPr>
                <w:szCs w:val="20"/>
                <w:highlight w:val="green"/>
              </w:rPr>
            </w:pPr>
            <w:r w:rsidRPr="002A0AB0">
              <w:rPr>
                <w:szCs w:val="20"/>
                <w:highlight w:val="green"/>
              </w:rPr>
              <w:t>0.239</w:t>
            </w:r>
          </w:p>
        </w:tc>
      </w:tr>
      <w:tr w:rsidR="00BA33E5" w:rsidRPr="002A0AB0" w14:paraId="42309977" w14:textId="77777777" w:rsidTr="00EC4588">
        <w:tc>
          <w:tcPr>
            <w:tcW w:w="885" w:type="pct"/>
            <w:vMerge/>
            <w:shd w:val="clear" w:color="auto" w:fill="auto"/>
          </w:tcPr>
          <w:p w14:paraId="1FC55D0D" w14:textId="77777777" w:rsidR="00BA33E5" w:rsidRPr="002A0AB0" w:rsidRDefault="00BA33E5" w:rsidP="00EC4588">
            <w:pPr>
              <w:rPr>
                <w:sz w:val="20"/>
                <w:szCs w:val="20"/>
                <w:highlight w:val="green"/>
                <w:lang w:val="en-GB"/>
              </w:rPr>
            </w:pPr>
          </w:p>
        </w:tc>
        <w:tc>
          <w:tcPr>
            <w:tcW w:w="464" w:type="pct"/>
            <w:shd w:val="clear" w:color="auto" w:fill="auto"/>
          </w:tcPr>
          <w:p w14:paraId="718F6FA5" w14:textId="77777777" w:rsidR="00BA33E5" w:rsidRPr="002A0AB0" w:rsidRDefault="00BA33E5" w:rsidP="00EC4588">
            <w:pPr>
              <w:pStyle w:val="RepTable"/>
              <w:rPr>
                <w:szCs w:val="20"/>
                <w:highlight w:val="green"/>
              </w:rPr>
            </w:pPr>
            <w:r w:rsidRPr="002A0AB0">
              <w:rPr>
                <w:szCs w:val="20"/>
                <w:highlight w:val="green"/>
              </w:rPr>
              <w:t>2d</w:t>
            </w:r>
          </w:p>
        </w:tc>
        <w:tc>
          <w:tcPr>
            <w:tcW w:w="456" w:type="pct"/>
            <w:shd w:val="clear" w:color="auto" w:fill="auto"/>
            <w:vAlign w:val="center"/>
          </w:tcPr>
          <w:p w14:paraId="26BB086D" w14:textId="77777777" w:rsidR="00BA33E5" w:rsidRPr="002A0AB0" w:rsidRDefault="00BA33E5" w:rsidP="00EC4588">
            <w:pPr>
              <w:pStyle w:val="RepTable"/>
              <w:jc w:val="center"/>
              <w:rPr>
                <w:szCs w:val="20"/>
                <w:highlight w:val="green"/>
              </w:rPr>
            </w:pPr>
            <w:r w:rsidRPr="002A0AB0">
              <w:rPr>
                <w:szCs w:val="20"/>
                <w:highlight w:val="green"/>
              </w:rPr>
              <w:t>0.213</w:t>
            </w:r>
          </w:p>
        </w:tc>
        <w:tc>
          <w:tcPr>
            <w:tcW w:w="457" w:type="pct"/>
            <w:shd w:val="clear" w:color="auto" w:fill="auto"/>
            <w:vAlign w:val="center"/>
          </w:tcPr>
          <w:p w14:paraId="703EFE42" w14:textId="77777777" w:rsidR="00BA33E5" w:rsidRPr="002A0AB0" w:rsidRDefault="00BA33E5" w:rsidP="00EC4588">
            <w:pPr>
              <w:pStyle w:val="RepTable"/>
              <w:jc w:val="center"/>
              <w:rPr>
                <w:szCs w:val="20"/>
                <w:highlight w:val="green"/>
              </w:rPr>
            </w:pPr>
            <w:r w:rsidRPr="002A0AB0">
              <w:rPr>
                <w:szCs w:val="20"/>
                <w:highlight w:val="green"/>
              </w:rPr>
              <w:t>0.228</w:t>
            </w:r>
          </w:p>
        </w:tc>
        <w:tc>
          <w:tcPr>
            <w:tcW w:w="457" w:type="pct"/>
            <w:shd w:val="clear" w:color="auto" w:fill="auto"/>
            <w:vAlign w:val="center"/>
          </w:tcPr>
          <w:p w14:paraId="3BAD20D0" w14:textId="77777777" w:rsidR="00BA33E5" w:rsidRPr="002A0AB0" w:rsidRDefault="00BA33E5" w:rsidP="00EC4588">
            <w:pPr>
              <w:pStyle w:val="RepTable"/>
              <w:jc w:val="center"/>
              <w:rPr>
                <w:szCs w:val="20"/>
                <w:highlight w:val="green"/>
              </w:rPr>
            </w:pPr>
            <w:r w:rsidRPr="002A0AB0">
              <w:rPr>
                <w:szCs w:val="20"/>
                <w:highlight w:val="green"/>
              </w:rPr>
              <w:t>0.056</w:t>
            </w:r>
          </w:p>
        </w:tc>
        <w:tc>
          <w:tcPr>
            <w:tcW w:w="457" w:type="pct"/>
            <w:shd w:val="clear" w:color="auto" w:fill="auto"/>
            <w:vAlign w:val="center"/>
          </w:tcPr>
          <w:p w14:paraId="7BD0A8B2" w14:textId="77777777" w:rsidR="00BA33E5" w:rsidRPr="002A0AB0" w:rsidRDefault="00BA33E5" w:rsidP="00EC4588">
            <w:pPr>
              <w:pStyle w:val="RepTable"/>
              <w:jc w:val="center"/>
              <w:rPr>
                <w:szCs w:val="20"/>
                <w:highlight w:val="green"/>
              </w:rPr>
            </w:pPr>
            <w:r w:rsidRPr="002A0AB0">
              <w:rPr>
                <w:szCs w:val="20"/>
                <w:highlight w:val="green"/>
              </w:rPr>
              <w:t>0.057</w:t>
            </w:r>
          </w:p>
        </w:tc>
        <w:tc>
          <w:tcPr>
            <w:tcW w:w="457" w:type="pct"/>
            <w:shd w:val="clear" w:color="auto" w:fill="auto"/>
            <w:vAlign w:val="center"/>
          </w:tcPr>
          <w:p w14:paraId="0EE4AC67" w14:textId="77777777" w:rsidR="00BA33E5" w:rsidRPr="002A0AB0" w:rsidRDefault="00BA33E5" w:rsidP="00EC4588">
            <w:pPr>
              <w:pStyle w:val="RepTable"/>
              <w:jc w:val="center"/>
              <w:rPr>
                <w:szCs w:val="20"/>
                <w:highlight w:val="green"/>
              </w:rPr>
            </w:pPr>
            <w:r w:rsidRPr="002A0AB0">
              <w:rPr>
                <w:szCs w:val="20"/>
                <w:highlight w:val="green"/>
              </w:rPr>
              <w:t>0.226</w:t>
            </w:r>
          </w:p>
        </w:tc>
        <w:tc>
          <w:tcPr>
            <w:tcW w:w="457" w:type="pct"/>
            <w:shd w:val="clear" w:color="auto" w:fill="auto"/>
            <w:vAlign w:val="center"/>
          </w:tcPr>
          <w:p w14:paraId="75B6A915" w14:textId="77777777" w:rsidR="00BA33E5" w:rsidRPr="002A0AB0" w:rsidRDefault="00BA33E5" w:rsidP="00EC4588">
            <w:pPr>
              <w:pStyle w:val="RepTable"/>
              <w:jc w:val="center"/>
              <w:rPr>
                <w:szCs w:val="20"/>
                <w:highlight w:val="green"/>
              </w:rPr>
            </w:pPr>
            <w:r w:rsidRPr="002A0AB0">
              <w:rPr>
                <w:szCs w:val="20"/>
                <w:highlight w:val="green"/>
              </w:rPr>
              <w:t>0.234</w:t>
            </w:r>
          </w:p>
        </w:tc>
        <w:tc>
          <w:tcPr>
            <w:tcW w:w="457" w:type="pct"/>
            <w:shd w:val="clear" w:color="auto" w:fill="auto"/>
            <w:vAlign w:val="center"/>
          </w:tcPr>
          <w:p w14:paraId="7B817746" w14:textId="77777777" w:rsidR="00BA33E5" w:rsidRPr="002A0AB0" w:rsidRDefault="00BA33E5" w:rsidP="00EC4588">
            <w:pPr>
              <w:pStyle w:val="RepTable"/>
              <w:jc w:val="center"/>
              <w:rPr>
                <w:szCs w:val="20"/>
                <w:highlight w:val="green"/>
              </w:rPr>
            </w:pPr>
            <w:r w:rsidRPr="002A0AB0">
              <w:rPr>
                <w:szCs w:val="20"/>
                <w:highlight w:val="green"/>
              </w:rPr>
              <w:t>0.237</w:t>
            </w:r>
          </w:p>
        </w:tc>
        <w:tc>
          <w:tcPr>
            <w:tcW w:w="454" w:type="pct"/>
            <w:shd w:val="clear" w:color="auto" w:fill="auto"/>
            <w:vAlign w:val="center"/>
          </w:tcPr>
          <w:p w14:paraId="30C9A0F5" w14:textId="77777777" w:rsidR="00BA33E5" w:rsidRPr="002A0AB0" w:rsidRDefault="00BA33E5" w:rsidP="00EC4588">
            <w:pPr>
              <w:pStyle w:val="RepTable"/>
              <w:jc w:val="center"/>
              <w:rPr>
                <w:szCs w:val="20"/>
                <w:highlight w:val="green"/>
              </w:rPr>
            </w:pPr>
            <w:r w:rsidRPr="002A0AB0">
              <w:rPr>
                <w:szCs w:val="20"/>
                <w:highlight w:val="green"/>
              </w:rPr>
              <w:t>0.238</w:t>
            </w:r>
          </w:p>
        </w:tc>
      </w:tr>
      <w:tr w:rsidR="00BA33E5" w:rsidRPr="002A0AB0" w14:paraId="0B8A5566" w14:textId="77777777" w:rsidTr="00EC4588">
        <w:tc>
          <w:tcPr>
            <w:tcW w:w="885" w:type="pct"/>
            <w:vMerge/>
            <w:shd w:val="clear" w:color="auto" w:fill="auto"/>
          </w:tcPr>
          <w:p w14:paraId="5D7C487D" w14:textId="77777777" w:rsidR="00BA33E5" w:rsidRPr="002A0AB0" w:rsidRDefault="00BA33E5" w:rsidP="00EC4588">
            <w:pPr>
              <w:rPr>
                <w:sz w:val="20"/>
                <w:szCs w:val="20"/>
                <w:highlight w:val="green"/>
                <w:lang w:val="en-GB"/>
              </w:rPr>
            </w:pPr>
          </w:p>
        </w:tc>
        <w:tc>
          <w:tcPr>
            <w:tcW w:w="464" w:type="pct"/>
            <w:shd w:val="clear" w:color="auto" w:fill="auto"/>
          </w:tcPr>
          <w:p w14:paraId="03F5D096" w14:textId="77777777" w:rsidR="00BA33E5" w:rsidRPr="002A0AB0" w:rsidRDefault="00BA33E5" w:rsidP="00EC4588">
            <w:pPr>
              <w:pStyle w:val="RepTable"/>
              <w:rPr>
                <w:szCs w:val="20"/>
                <w:highlight w:val="green"/>
              </w:rPr>
            </w:pPr>
            <w:r w:rsidRPr="002A0AB0">
              <w:rPr>
                <w:szCs w:val="20"/>
                <w:highlight w:val="green"/>
              </w:rPr>
              <w:t>4d</w:t>
            </w:r>
          </w:p>
        </w:tc>
        <w:tc>
          <w:tcPr>
            <w:tcW w:w="456" w:type="pct"/>
            <w:shd w:val="clear" w:color="auto" w:fill="auto"/>
            <w:vAlign w:val="center"/>
          </w:tcPr>
          <w:p w14:paraId="084FB08F" w14:textId="77777777" w:rsidR="00BA33E5" w:rsidRPr="002A0AB0" w:rsidRDefault="00BA33E5" w:rsidP="00EC4588">
            <w:pPr>
              <w:pStyle w:val="RepTable"/>
              <w:jc w:val="center"/>
              <w:rPr>
                <w:szCs w:val="20"/>
                <w:highlight w:val="green"/>
              </w:rPr>
            </w:pPr>
            <w:r w:rsidRPr="002A0AB0">
              <w:rPr>
                <w:szCs w:val="20"/>
                <w:highlight w:val="green"/>
              </w:rPr>
              <w:t>0.188</w:t>
            </w:r>
          </w:p>
        </w:tc>
        <w:tc>
          <w:tcPr>
            <w:tcW w:w="457" w:type="pct"/>
            <w:shd w:val="clear" w:color="auto" w:fill="auto"/>
            <w:vAlign w:val="center"/>
          </w:tcPr>
          <w:p w14:paraId="74351BE9" w14:textId="77777777" w:rsidR="00BA33E5" w:rsidRPr="002A0AB0" w:rsidRDefault="00BA33E5" w:rsidP="00EC4588">
            <w:pPr>
              <w:pStyle w:val="RepTable"/>
              <w:jc w:val="center"/>
              <w:rPr>
                <w:szCs w:val="20"/>
                <w:highlight w:val="green"/>
              </w:rPr>
            </w:pPr>
            <w:r w:rsidRPr="002A0AB0">
              <w:rPr>
                <w:szCs w:val="20"/>
                <w:highlight w:val="green"/>
              </w:rPr>
              <w:t>0.214</w:t>
            </w:r>
          </w:p>
        </w:tc>
        <w:tc>
          <w:tcPr>
            <w:tcW w:w="457" w:type="pct"/>
            <w:shd w:val="clear" w:color="auto" w:fill="auto"/>
            <w:vAlign w:val="center"/>
          </w:tcPr>
          <w:p w14:paraId="347CC22A" w14:textId="77777777" w:rsidR="00BA33E5" w:rsidRPr="002A0AB0" w:rsidRDefault="00BA33E5" w:rsidP="00EC4588">
            <w:pPr>
              <w:pStyle w:val="RepTable"/>
              <w:jc w:val="center"/>
              <w:rPr>
                <w:szCs w:val="20"/>
                <w:highlight w:val="green"/>
              </w:rPr>
            </w:pPr>
            <w:r w:rsidRPr="002A0AB0">
              <w:rPr>
                <w:szCs w:val="20"/>
                <w:highlight w:val="green"/>
              </w:rPr>
              <w:t>0.052</w:t>
            </w:r>
          </w:p>
        </w:tc>
        <w:tc>
          <w:tcPr>
            <w:tcW w:w="457" w:type="pct"/>
            <w:shd w:val="clear" w:color="auto" w:fill="auto"/>
            <w:vAlign w:val="center"/>
          </w:tcPr>
          <w:p w14:paraId="31319D4D" w14:textId="77777777" w:rsidR="00BA33E5" w:rsidRPr="002A0AB0" w:rsidRDefault="00BA33E5" w:rsidP="00EC4588">
            <w:pPr>
              <w:pStyle w:val="RepTable"/>
              <w:jc w:val="center"/>
              <w:rPr>
                <w:szCs w:val="20"/>
                <w:highlight w:val="green"/>
              </w:rPr>
            </w:pPr>
            <w:r w:rsidRPr="002A0AB0">
              <w:rPr>
                <w:szCs w:val="20"/>
                <w:highlight w:val="green"/>
              </w:rPr>
              <w:t>0.056</w:t>
            </w:r>
          </w:p>
        </w:tc>
        <w:tc>
          <w:tcPr>
            <w:tcW w:w="457" w:type="pct"/>
            <w:shd w:val="clear" w:color="auto" w:fill="auto"/>
            <w:vAlign w:val="center"/>
          </w:tcPr>
          <w:p w14:paraId="576C56DB" w14:textId="77777777" w:rsidR="00BA33E5" w:rsidRPr="002A0AB0" w:rsidRDefault="00BA33E5" w:rsidP="00EC4588">
            <w:pPr>
              <w:pStyle w:val="RepTable"/>
              <w:jc w:val="center"/>
              <w:rPr>
                <w:szCs w:val="20"/>
                <w:highlight w:val="green"/>
              </w:rPr>
            </w:pPr>
            <w:r w:rsidRPr="002A0AB0">
              <w:rPr>
                <w:szCs w:val="20"/>
                <w:highlight w:val="green"/>
              </w:rPr>
              <w:t>0.211</w:t>
            </w:r>
          </w:p>
        </w:tc>
        <w:tc>
          <w:tcPr>
            <w:tcW w:w="457" w:type="pct"/>
            <w:shd w:val="clear" w:color="auto" w:fill="auto"/>
            <w:vAlign w:val="center"/>
          </w:tcPr>
          <w:p w14:paraId="724CFF20" w14:textId="77777777" w:rsidR="00BA33E5" w:rsidRPr="002A0AB0" w:rsidRDefault="00BA33E5" w:rsidP="00EC4588">
            <w:pPr>
              <w:pStyle w:val="RepTable"/>
              <w:jc w:val="center"/>
              <w:rPr>
                <w:szCs w:val="20"/>
                <w:highlight w:val="green"/>
              </w:rPr>
            </w:pPr>
            <w:r w:rsidRPr="002A0AB0">
              <w:rPr>
                <w:szCs w:val="20"/>
                <w:highlight w:val="green"/>
              </w:rPr>
              <w:t>0.226</w:t>
            </w:r>
          </w:p>
        </w:tc>
        <w:tc>
          <w:tcPr>
            <w:tcW w:w="457" w:type="pct"/>
            <w:shd w:val="clear" w:color="auto" w:fill="auto"/>
            <w:vAlign w:val="center"/>
          </w:tcPr>
          <w:p w14:paraId="0EE45A3A" w14:textId="77777777" w:rsidR="00BA33E5" w:rsidRPr="002A0AB0" w:rsidRDefault="00BA33E5" w:rsidP="00EC4588">
            <w:pPr>
              <w:pStyle w:val="RepTable"/>
              <w:jc w:val="center"/>
              <w:rPr>
                <w:szCs w:val="20"/>
                <w:highlight w:val="green"/>
              </w:rPr>
            </w:pPr>
            <w:r w:rsidRPr="002A0AB0">
              <w:rPr>
                <w:szCs w:val="20"/>
                <w:highlight w:val="green"/>
              </w:rPr>
              <w:t>0.236</w:t>
            </w:r>
          </w:p>
        </w:tc>
        <w:tc>
          <w:tcPr>
            <w:tcW w:w="454" w:type="pct"/>
            <w:shd w:val="clear" w:color="auto" w:fill="auto"/>
            <w:vAlign w:val="center"/>
          </w:tcPr>
          <w:p w14:paraId="69661040" w14:textId="77777777" w:rsidR="00BA33E5" w:rsidRPr="002A0AB0" w:rsidRDefault="00BA33E5" w:rsidP="00EC4588">
            <w:pPr>
              <w:pStyle w:val="RepTable"/>
              <w:jc w:val="center"/>
              <w:rPr>
                <w:szCs w:val="20"/>
                <w:highlight w:val="green"/>
              </w:rPr>
            </w:pPr>
            <w:r w:rsidRPr="002A0AB0">
              <w:rPr>
                <w:szCs w:val="20"/>
                <w:highlight w:val="green"/>
              </w:rPr>
              <w:t>0.237</w:t>
            </w:r>
          </w:p>
        </w:tc>
      </w:tr>
      <w:tr w:rsidR="00BA33E5" w:rsidRPr="002A0AB0" w14:paraId="03C455A9" w14:textId="77777777" w:rsidTr="00EC4588">
        <w:tc>
          <w:tcPr>
            <w:tcW w:w="885" w:type="pct"/>
            <w:vMerge w:val="restart"/>
            <w:shd w:val="clear" w:color="auto" w:fill="auto"/>
          </w:tcPr>
          <w:p w14:paraId="54FADDFB" w14:textId="77777777" w:rsidR="00BA33E5" w:rsidRPr="002A0AB0" w:rsidRDefault="00BA33E5" w:rsidP="00EC4588">
            <w:pPr>
              <w:pStyle w:val="RepTable"/>
              <w:rPr>
                <w:szCs w:val="20"/>
                <w:highlight w:val="green"/>
              </w:rPr>
            </w:pPr>
            <w:r w:rsidRPr="002A0AB0">
              <w:rPr>
                <w:szCs w:val="20"/>
                <w:highlight w:val="green"/>
              </w:rPr>
              <w:t>Long term</w:t>
            </w:r>
          </w:p>
        </w:tc>
        <w:tc>
          <w:tcPr>
            <w:tcW w:w="464" w:type="pct"/>
            <w:shd w:val="clear" w:color="auto" w:fill="auto"/>
          </w:tcPr>
          <w:p w14:paraId="3722BB4E" w14:textId="77777777" w:rsidR="00BA33E5" w:rsidRPr="002A0AB0" w:rsidRDefault="00BA33E5" w:rsidP="00EC4588">
            <w:pPr>
              <w:pStyle w:val="RepTable"/>
              <w:rPr>
                <w:szCs w:val="20"/>
                <w:highlight w:val="green"/>
              </w:rPr>
            </w:pPr>
            <w:r w:rsidRPr="002A0AB0">
              <w:rPr>
                <w:szCs w:val="20"/>
                <w:highlight w:val="green"/>
              </w:rPr>
              <w:t>7d</w:t>
            </w:r>
          </w:p>
        </w:tc>
        <w:tc>
          <w:tcPr>
            <w:tcW w:w="456" w:type="pct"/>
            <w:shd w:val="clear" w:color="auto" w:fill="auto"/>
            <w:vAlign w:val="center"/>
          </w:tcPr>
          <w:p w14:paraId="4A786000" w14:textId="77777777" w:rsidR="00BA33E5" w:rsidRPr="002A0AB0" w:rsidRDefault="00BA33E5" w:rsidP="00EC4588">
            <w:pPr>
              <w:pStyle w:val="RepTable"/>
              <w:jc w:val="center"/>
              <w:rPr>
                <w:szCs w:val="20"/>
                <w:highlight w:val="green"/>
              </w:rPr>
            </w:pPr>
            <w:r w:rsidRPr="002A0AB0">
              <w:rPr>
                <w:szCs w:val="20"/>
                <w:highlight w:val="green"/>
              </w:rPr>
              <w:t>0.155</w:t>
            </w:r>
          </w:p>
        </w:tc>
        <w:tc>
          <w:tcPr>
            <w:tcW w:w="457" w:type="pct"/>
            <w:shd w:val="clear" w:color="auto" w:fill="auto"/>
            <w:vAlign w:val="center"/>
          </w:tcPr>
          <w:p w14:paraId="0707B07A" w14:textId="77777777" w:rsidR="00BA33E5" w:rsidRPr="002A0AB0" w:rsidRDefault="00BA33E5" w:rsidP="00EC4588">
            <w:pPr>
              <w:pStyle w:val="RepTable"/>
              <w:jc w:val="center"/>
              <w:rPr>
                <w:szCs w:val="20"/>
                <w:highlight w:val="green"/>
              </w:rPr>
            </w:pPr>
            <w:r w:rsidRPr="002A0AB0">
              <w:rPr>
                <w:szCs w:val="20"/>
                <w:highlight w:val="green"/>
              </w:rPr>
              <w:t>0.195</w:t>
            </w:r>
          </w:p>
        </w:tc>
        <w:tc>
          <w:tcPr>
            <w:tcW w:w="457" w:type="pct"/>
            <w:shd w:val="clear" w:color="auto" w:fill="auto"/>
            <w:vAlign w:val="center"/>
          </w:tcPr>
          <w:p w14:paraId="4D09EEF1" w14:textId="77777777" w:rsidR="00BA33E5" w:rsidRPr="002A0AB0" w:rsidRDefault="00BA33E5" w:rsidP="00EC4588">
            <w:pPr>
              <w:pStyle w:val="RepTable"/>
              <w:jc w:val="center"/>
              <w:rPr>
                <w:szCs w:val="20"/>
                <w:highlight w:val="green"/>
              </w:rPr>
            </w:pPr>
            <w:r w:rsidRPr="002A0AB0">
              <w:rPr>
                <w:szCs w:val="20"/>
                <w:highlight w:val="green"/>
              </w:rPr>
              <w:t>0.047</w:t>
            </w:r>
          </w:p>
        </w:tc>
        <w:tc>
          <w:tcPr>
            <w:tcW w:w="457" w:type="pct"/>
            <w:shd w:val="clear" w:color="auto" w:fill="auto"/>
            <w:vAlign w:val="center"/>
          </w:tcPr>
          <w:p w14:paraId="11207D5A" w14:textId="77777777" w:rsidR="00BA33E5" w:rsidRPr="002A0AB0" w:rsidRDefault="00BA33E5" w:rsidP="00EC4588">
            <w:pPr>
              <w:pStyle w:val="RepTable"/>
              <w:jc w:val="center"/>
              <w:rPr>
                <w:szCs w:val="20"/>
                <w:highlight w:val="green"/>
              </w:rPr>
            </w:pPr>
            <w:r w:rsidRPr="002A0AB0">
              <w:rPr>
                <w:szCs w:val="20"/>
                <w:highlight w:val="green"/>
              </w:rPr>
              <w:t>0.053</w:t>
            </w:r>
          </w:p>
        </w:tc>
        <w:tc>
          <w:tcPr>
            <w:tcW w:w="457" w:type="pct"/>
            <w:shd w:val="clear" w:color="auto" w:fill="auto"/>
            <w:vAlign w:val="center"/>
          </w:tcPr>
          <w:p w14:paraId="2675AB75" w14:textId="77777777" w:rsidR="00BA33E5" w:rsidRPr="002A0AB0" w:rsidRDefault="00BA33E5" w:rsidP="00EC4588">
            <w:pPr>
              <w:pStyle w:val="RepTable"/>
              <w:jc w:val="center"/>
              <w:rPr>
                <w:szCs w:val="20"/>
                <w:highlight w:val="green"/>
              </w:rPr>
            </w:pPr>
            <w:r w:rsidRPr="002A0AB0">
              <w:rPr>
                <w:szCs w:val="20"/>
                <w:highlight w:val="green"/>
              </w:rPr>
              <w:t>0.190</w:t>
            </w:r>
          </w:p>
        </w:tc>
        <w:tc>
          <w:tcPr>
            <w:tcW w:w="457" w:type="pct"/>
            <w:shd w:val="clear" w:color="auto" w:fill="auto"/>
            <w:vAlign w:val="center"/>
          </w:tcPr>
          <w:p w14:paraId="0B3F5F1B" w14:textId="77777777" w:rsidR="00BA33E5" w:rsidRPr="002A0AB0" w:rsidRDefault="00BA33E5" w:rsidP="00EC4588">
            <w:pPr>
              <w:pStyle w:val="RepTable"/>
              <w:jc w:val="center"/>
              <w:rPr>
                <w:szCs w:val="20"/>
                <w:highlight w:val="green"/>
              </w:rPr>
            </w:pPr>
            <w:r w:rsidRPr="002A0AB0">
              <w:rPr>
                <w:szCs w:val="20"/>
                <w:highlight w:val="green"/>
              </w:rPr>
              <w:t>0.215</w:t>
            </w:r>
          </w:p>
        </w:tc>
        <w:tc>
          <w:tcPr>
            <w:tcW w:w="457" w:type="pct"/>
            <w:shd w:val="clear" w:color="auto" w:fill="auto"/>
            <w:vAlign w:val="center"/>
          </w:tcPr>
          <w:p w14:paraId="193039BF" w14:textId="77777777" w:rsidR="00BA33E5" w:rsidRPr="002A0AB0" w:rsidRDefault="00BA33E5" w:rsidP="00EC4588">
            <w:pPr>
              <w:pStyle w:val="RepTable"/>
              <w:jc w:val="center"/>
              <w:rPr>
                <w:szCs w:val="20"/>
                <w:highlight w:val="green"/>
              </w:rPr>
            </w:pPr>
            <w:r w:rsidRPr="002A0AB0">
              <w:rPr>
                <w:szCs w:val="20"/>
                <w:highlight w:val="green"/>
              </w:rPr>
              <w:t>0.233</w:t>
            </w:r>
          </w:p>
        </w:tc>
        <w:tc>
          <w:tcPr>
            <w:tcW w:w="454" w:type="pct"/>
            <w:shd w:val="clear" w:color="auto" w:fill="auto"/>
            <w:vAlign w:val="center"/>
          </w:tcPr>
          <w:p w14:paraId="6A240AEF" w14:textId="77777777" w:rsidR="00BA33E5" w:rsidRPr="002A0AB0" w:rsidRDefault="00BA33E5" w:rsidP="00EC4588">
            <w:pPr>
              <w:pStyle w:val="RepTable"/>
              <w:jc w:val="center"/>
              <w:rPr>
                <w:szCs w:val="20"/>
                <w:highlight w:val="green"/>
              </w:rPr>
            </w:pPr>
            <w:r w:rsidRPr="002A0AB0">
              <w:rPr>
                <w:szCs w:val="20"/>
                <w:highlight w:val="green"/>
              </w:rPr>
              <w:t>0.236</w:t>
            </w:r>
          </w:p>
        </w:tc>
      </w:tr>
      <w:tr w:rsidR="00BA33E5" w:rsidRPr="002A0AB0" w14:paraId="64E4C425" w14:textId="77777777" w:rsidTr="00EC4588">
        <w:tc>
          <w:tcPr>
            <w:tcW w:w="885" w:type="pct"/>
            <w:vMerge/>
            <w:shd w:val="clear" w:color="auto" w:fill="auto"/>
          </w:tcPr>
          <w:p w14:paraId="1E16D7EA" w14:textId="77777777" w:rsidR="00BA33E5" w:rsidRPr="002A0AB0" w:rsidRDefault="00BA33E5" w:rsidP="00EC4588">
            <w:pPr>
              <w:rPr>
                <w:sz w:val="20"/>
                <w:szCs w:val="20"/>
                <w:highlight w:val="green"/>
                <w:lang w:val="en-GB"/>
              </w:rPr>
            </w:pPr>
          </w:p>
        </w:tc>
        <w:tc>
          <w:tcPr>
            <w:tcW w:w="464" w:type="pct"/>
            <w:shd w:val="clear" w:color="auto" w:fill="auto"/>
          </w:tcPr>
          <w:p w14:paraId="6D65E33A" w14:textId="77777777" w:rsidR="00BA33E5" w:rsidRPr="002A0AB0" w:rsidRDefault="00BA33E5" w:rsidP="00EC4588">
            <w:pPr>
              <w:pStyle w:val="RepTable"/>
              <w:rPr>
                <w:szCs w:val="20"/>
                <w:highlight w:val="green"/>
              </w:rPr>
            </w:pPr>
            <w:r w:rsidRPr="002A0AB0">
              <w:rPr>
                <w:szCs w:val="20"/>
                <w:highlight w:val="green"/>
              </w:rPr>
              <w:t>14d</w:t>
            </w:r>
          </w:p>
        </w:tc>
        <w:tc>
          <w:tcPr>
            <w:tcW w:w="456" w:type="pct"/>
            <w:shd w:val="clear" w:color="auto" w:fill="auto"/>
            <w:vAlign w:val="center"/>
          </w:tcPr>
          <w:p w14:paraId="78CB2340" w14:textId="77777777" w:rsidR="00BA33E5" w:rsidRPr="002A0AB0" w:rsidRDefault="00BA33E5" w:rsidP="00EC4588">
            <w:pPr>
              <w:pStyle w:val="RepTable"/>
              <w:jc w:val="center"/>
              <w:rPr>
                <w:szCs w:val="20"/>
                <w:highlight w:val="green"/>
              </w:rPr>
            </w:pPr>
            <w:r w:rsidRPr="002A0AB0">
              <w:rPr>
                <w:szCs w:val="20"/>
                <w:highlight w:val="green"/>
              </w:rPr>
              <w:t>0.099</w:t>
            </w:r>
          </w:p>
        </w:tc>
        <w:tc>
          <w:tcPr>
            <w:tcW w:w="457" w:type="pct"/>
            <w:shd w:val="clear" w:color="auto" w:fill="auto"/>
            <w:vAlign w:val="center"/>
          </w:tcPr>
          <w:p w14:paraId="24143FC5" w14:textId="77777777" w:rsidR="00BA33E5" w:rsidRPr="002A0AB0" w:rsidRDefault="00BA33E5" w:rsidP="00EC4588">
            <w:pPr>
              <w:pStyle w:val="RepTable"/>
              <w:jc w:val="center"/>
              <w:rPr>
                <w:szCs w:val="20"/>
                <w:highlight w:val="green"/>
              </w:rPr>
            </w:pPr>
            <w:r w:rsidRPr="002A0AB0">
              <w:rPr>
                <w:szCs w:val="20"/>
                <w:highlight w:val="green"/>
              </w:rPr>
              <w:t>0.160</w:t>
            </w:r>
          </w:p>
        </w:tc>
        <w:tc>
          <w:tcPr>
            <w:tcW w:w="457" w:type="pct"/>
            <w:shd w:val="clear" w:color="auto" w:fill="auto"/>
            <w:vAlign w:val="center"/>
          </w:tcPr>
          <w:p w14:paraId="37DF233C" w14:textId="77777777" w:rsidR="00BA33E5" w:rsidRPr="002A0AB0" w:rsidRDefault="00BA33E5" w:rsidP="00EC4588">
            <w:pPr>
              <w:pStyle w:val="RepTable"/>
              <w:jc w:val="center"/>
              <w:rPr>
                <w:szCs w:val="20"/>
                <w:highlight w:val="green"/>
              </w:rPr>
            </w:pPr>
            <w:r w:rsidRPr="002A0AB0">
              <w:rPr>
                <w:szCs w:val="20"/>
                <w:highlight w:val="green"/>
              </w:rPr>
              <w:t>0.038</w:t>
            </w:r>
          </w:p>
        </w:tc>
        <w:tc>
          <w:tcPr>
            <w:tcW w:w="457" w:type="pct"/>
            <w:shd w:val="clear" w:color="auto" w:fill="auto"/>
            <w:vAlign w:val="center"/>
          </w:tcPr>
          <w:p w14:paraId="06579742" w14:textId="77777777" w:rsidR="00BA33E5" w:rsidRPr="002A0AB0" w:rsidRDefault="00BA33E5" w:rsidP="00EC4588">
            <w:pPr>
              <w:pStyle w:val="RepTable"/>
              <w:jc w:val="center"/>
              <w:rPr>
                <w:szCs w:val="20"/>
                <w:highlight w:val="green"/>
              </w:rPr>
            </w:pPr>
            <w:r w:rsidRPr="002A0AB0">
              <w:rPr>
                <w:szCs w:val="20"/>
                <w:highlight w:val="green"/>
              </w:rPr>
              <w:t>0.048</w:t>
            </w:r>
          </w:p>
        </w:tc>
        <w:tc>
          <w:tcPr>
            <w:tcW w:w="457" w:type="pct"/>
            <w:shd w:val="clear" w:color="auto" w:fill="auto"/>
            <w:vAlign w:val="center"/>
          </w:tcPr>
          <w:p w14:paraId="69526603" w14:textId="77777777" w:rsidR="00BA33E5" w:rsidRPr="002A0AB0" w:rsidRDefault="00BA33E5" w:rsidP="00EC4588">
            <w:pPr>
              <w:pStyle w:val="RepTable"/>
              <w:jc w:val="center"/>
              <w:rPr>
                <w:szCs w:val="20"/>
                <w:highlight w:val="green"/>
              </w:rPr>
            </w:pPr>
            <w:r w:rsidRPr="002A0AB0">
              <w:rPr>
                <w:szCs w:val="20"/>
                <w:highlight w:val="green"/>
              </w:rPr>
              <w:t>0.149</w:t>
            </w:r>
          </w:p>
        </w:tc>
        <w:tc>
          <w:tcPr>
            <w:tcW w:w="457" w:type="pct"/>
            <w:shd w:val="clear" w:color="auto" w:fill="auto"/>
            <w:vAlign w:val="center"/>
          </w:tcPr>
          <w:p w14:paraId="19207349" w14:textId="77777777" w:rsidR="00BA33E5" w:rsidRPr="002A0AB0" w:rsidRDefault="00BA33E5" w:rsidP="00EC4588">
            <w:pPr>
              <w:pStyle w:val="RepTable"/>
              <w:jc w:val="center"/>
              <w:rPr>
                <w:szCs w:val="20"/>
                <w:highlight w:val="green"/>
              </w:rPr>
            </w:pPr>
            <w:r w:rsidRPr="002A0AB0">
              <w:rPr>
                <w:szCs w:val="20"/>
                <w:highlight w:val="green"/>
              </w:rPr>
              <w:t>0.192</w:t>
            </w:r>
          </w:p>
        </w:tc>
        <w:tc>
          <w:tcPr>
            <w:tcW w:w="457" w:type="pct"/>
            <w:shd w:val="clear" w:color="auto" w:fill="auto"/>
            <w:vAlign w:val="center"/>
          </w:tcPr>
          <w:p w14:paraId="0CF3641B" w14:textId="77777777" w:rsidR="00BA33E5" w:rsidRPr="002A0AB0" w:rsidRDefault="00BA33E5" w:rsidP="00EC4588">
            <w:pPr>
              <w:pStyle w:val="RepTable"/>
              <w:jc w:val="center"/>
              <w:rPr>
                <w:szCs w:val="20"/>
                <w:highlight w:val="green"/>
              </w:rPr>
            </w:pPr>
            <w:r w:rsidRPr="002A0AB0">
              <w:rPr>
                <w:szCs w:val="20"/>
                <w:highlight w:val="green"/>
              </w:rPr>
              <w:t>0.227</w:t>
            </w:r>
          </w:p>
        </w:tc>
        <w:tc>
          <w:tcPr>
            <w:tcW w:w="454" w:type="pct"/>
            <w:shd w:val="clear" w:color="auto" w:fill="auto"/>
            <w:vAlign w:val="center"/>
          </w:tcPr>
          <w:p w14:paraId="70541634" w14:textId="77777777" w:rsidR="00BA33E5" w:rsidRPr="002A0AB0" w:rsidRDefault="00BA33E5" w:rsidP="00EC4588">
            <w:pPr>
              <w:pStyle w:val="RepTable"/>
              <w:jc w:val="center"/>
              <w:rPr>
                <w:szCs w:val="20"/>
                <w:highlight w:val="green"/>
              </w:rPr>
            </w:pPr>
            <w:r w:rsidRPr="002A0AB0">
              <w:rPr>
                <w:szCs w:val="20"/>
                <w:highlight w:val="green"/>
              </w:rPr>
              <w:t>0.233</w:t>
            </w:r>
          </w:p>
        </w:tc>
      </w:tr>
      <w:tr w:rsidR="00BA33E5" w:rsidRPr="002A0AB0" w14:paraId="5F163CEE" w14:textId="77777777" w:rsidTr="00EC4588">
        <w:tc>
          <w:tcPr>
            <w:tcW w:w="885" w:type="pct"/>
            <w:vMerge/>
            <w:shd w:val="clear" w:color="auto" w:fill="auto"/>
          </w:tcPr>
          <w:p w14:paraId="3745B800" w14:textId="77777777" w:rsidR="00BA33E5" w:rsidRPr="002A0AB0" w:rsidRDefault="00BA33E5" w:rsidP="00EC4588">
            <w:pPr>
              <w:rPr>
                <w:sz w:val="20"/>
                <w:szCs w:val="20"/>
                <w:highlight w:val="green"/>
                <w:lang w:val="en-GB"/>
              </w:rPr>
            </w:pPr>
          </w:p>
        </w:tc>
        <w:tc>
          <w:tcPr>
            <w:tcW w:w="464" w:type="pct"/>
            <w:shd w:val="clear" w:color="auto" w:fill="auto"/>
          </w:tcPr>
          <w:p w14:paraId="08B0BBCF" w14:textId="77777777" w:rsidR="00BA33E5" w:rsidRPr="002A0AB0" w:rsidRDefault="00BA33E5" w:rsidP="00EC4588">
            <w:pPr>
              <w:pStyle w:val="RepTable"/>
              <w:rPr>
                <w:szCs w:val="20"/>
                <w:highlight w:val="green"/>
              </w:rPr>
            </w:pPr>
            <w:r w:rsidRPr="002A0AB0">
              <w:rPr>
                <w:szCs w:val="20"/>
                <w:highlight w:val="green"/>
              </w:rPr>
              <w:t>21d</w:t>
            </w:r>
          </w:p>
        </w:tc>
        <w:tc>
          <w:tcPr>
            <w:tcW w:w="456" w:type="pct"/>
            <w:shd w:val="clear" w:color="auto" w:fill="auto"/>
            <w:vAlign w:val="center"/>
          </w:tcPr>
          <w:p w14:paraId="7F21A593" w14:textId="77777777" w:rsidR="00BA33E5" w:rsidRPr="002A0AB0" w:rsidRDefault="00BA33E5" w:rsidP="00EC4588">
            <w:pPr>
              <w:pStyle w:val="RepTable"/>
              <w:jc w:val="center"/>
              <w:rPr>
                <w:szCs w:val="20"/>
                <w:highlight w:val="green"/>
              </w:rPr>
            </w:pPr>
            <w:r w:rsidRPr="002A0AB0">
              <w:rPr>
                <w:szCs w:val="20"/>
                <w:highlight w:val="green"/>
              </w:rPr>
              <w:t>0.063</w:t>
            </w:r>
          </w:p>
        </w:tc>
        <w:tc>
          <w:tcPr>
            <w:tcW w:w="457" w:type="pct"/>
            <w:shd w:val="clear" w:color="auto" w:fill="auto"/>
            <w:vAlign w:val="center"/>
          </w:tcPr>
          <w:p w14:paraId="48D9ED24" w14:textId="77777777" w:rsidR="00BA33E5" w:rsidRPr="002A0AB0" w:rsidRDefault="00BA33E5" w:rsidP="00EC4588">
            <w:pPr>
              <w:pStyle w:val="RepTable"/>
              <w:jc w:val="center"/>
              <w:rPr>
                <w:szCs w:val="20"/>
                <w:highlight w:val="green"/>
              </w:rPr>
            </w:pPr>
            <w:r w:rsidRPr="002A0AB0">
              <w:rPr>
                <w:szCs w:val="20"/>
                <w:highlight w:val="green"/>
              </w:rPr>
              <w:t>0.133</w:t>
            </w:r>
          </w:p>
        </w:tc>
        <w:tc>
          <w:tcPr>
            <w:tcW w:w="457" w:type="pct"/>
            <w:shd w:val="clear" w:color="auto" w:fill="auto"/>
            <w:vAlign w:val="center"/>
          </w:tcPr>
          <w:p w14:paraId="6B6B57EA" w14:textId="77777777" w:rsidR="00BA33E5" w:rsidRPr="002A0AB0" w:rsidRDefault="00BA33E5" w:rsidP="00EC4588">
            <w:pPr>
              <w:pStyle w:val="RepTable"/>
              <w:jc w:val="center"/>
              <w:rPr>
                <w:szCs w:val="20"/>
                <w:highlight w:val="green"/>
              </w:rPr>
            </w:pPr>
            <w:r w:rsidRPr="002A0AB0">
              <w:rPr>
                <w:szCs w:val="20"/>
                <w:highlight w:val="green"/>
              </w:rPr>
              <w:t>0.030</w:t>
            </w:r>
          </w:p>
        </w:tc>
        <w:tc>
          <w:tcPr>
            <w:tcW w:w="457" w:type="pct"/>
            <w:shd w:val="clear" w:color="auto" w:fill="auto"/>
            <w:vAlign w:val="center"/>
          </w:tcPr>
          <w:p w14:paraId="1018A40C" w14:textId="77777777" w:rsidR="00BA33E5" w:rsidRPr="002A0AB0" w:rsidRDefault="00BA33E5" w:rsidP="00EC4588">
            <w:pPr>
              <w:pStyle w:val="RepTable"/>
              <w:jc w:val="center"/>
              <w:rPr>
                <w:szCs w:val="20"/>
                <w:highlight w:val="green"/>
              </w:rPr>
            </w:pPr>
            <w:r w:rsidRPr="002A0AB0">
              <w:rPr>
                <w:szCs w:val="20"/>
                <w:highlight w:val="green"/>
              </w:rPr>
              <w:t>0.043</w:t>
            </w:r>
          </w:p>
        </w:tc>
        <w:tc>
          <w:tcPr>
            <w:tcW w:w="457" w:type="pct"/>
            <w:shd w:val="clear" w:color="auto" w:fill="auto"/>
            <w:vAlign w:val="center"/>
          </w:tcPr>
          <w:p w14:paraId="1C5A138A" w14:textId="77777777" w:rsidR="00BA33E5" w:rsidRPr="002A0AB0" w:rsidRDefault="00BA33E5" w:rsidP="00EC4588">
            <w:pPr>
              <w:pStyle w:val="RepTable"/>
              <w:jc w:val="center"/>
              <w:rPr>
                <w:szCs w:val="20"/>
                <w:highlight w:val="green"/>
              </w:rPr>
            </w:pPr>
            <w:r w:rsidRPr="002A0AB0">
              <w:rPr>
                <w:szCs w:val="20"/>
                <w:highlight w:val="green"/>
              </w:rPr>
              <w:t>0.116</w:t>
            </w:r>
          </w:p>
        </w:tc>
        <w:tc>
          <w:tcPr>
            <w:tcW w:w="457" w:type="pct"/>
            <w:shd w:val="clear" w:color="auto" w:fill="auto"/>
            <w:vAlign w:val="center"/>
          </w:tcPr>
          <w:p w14:paraId="46AC4AEE" w14:textId="77777777" w:rsidR="00BA33E5" w:rsidRPr="002A0AB0" w:rsidRDefault="00BA33E5" w:rsidP="00EC4588">
            <w:pPr>
              <w:pStyle w:val="RepTable"/>
              <w:jc w:val="center"/>
              <w:rPr>
                <w:szCs w:val="20"/>
                <w:highlight w:val="green"/>
              </w:rPr>
            </w:pPr>
            <w:r w:rsidRPr="002A0AB0">
              <w:rPr>
                <w:szCs w:val="20"/>
                <w:highlight w:val="green"/>
              </w:rPr>
              <w:t>0.172</w:t>
            </w:r>
          </w:p>
        </w:tc>
        <w:tc>
          <w:tcPr>
            <w:tcW w:w="457" w:type="pct"/>
            <w:shd w:val="clear" w:color="auto" w:fill="auto"/>
            <w:vAlign w:val="center"/>
          </w:tcPr>
          <w:p w14:paraId="5AC37655" w14:textId="77777777" w:rsidR="00BA33E5" w:rsidRPr="002A0AB0" w:rsidRDefault="00BA33E5" w:rsidP="00EC4588">
            <w:pPr>
              <w:pStyle w:val="RepTable"/>
              <w:jc w:val="center"/>
              <w:rPr>
                <w:szCs w:val="20"/>
                <w:highlight w:val="green"/>
              </w:rPr>
            </w:pPr>
            <w:r w:rsidRPr="002A0AB0">
              <w:rPr>
                <w:szCs w:val="20"/>
                <w:highlight w:val="green"/>
              </w:rPr>
              <w:t>0.221</w:t>
            </w:r>
          </w:p>
        </w:tc>
        <w:tc>
          <w:tcPr>
            <w:tcW w:w="454" w:type="pct"/>
            <w:shd w:val="clear" w:color="auto" w:fill="auto"/>
            <w:vAlign w:val="center"/>
          </w:tcPr>
          <w:p w14:paraId="179F8DF9" w14:textId="77777777" w:rsidR="00BA33E5" w:rsidRPr="002A0AB0" w:rsidRDefault="00BA33E5" w:rsidP="00EC4588">
            <w:pPr>
              <w:pStyle w:val="RepTable"/>
              <w:jc w:val="center"/>
              <w:rPr>
                <w:szCs w:val="20"/>
                <w:highlight w:val="green"/>
              </w:rPr>
            </w:pPr>
            <w:r w:rsidRPr="002A0AB0">
              <w:rPr>
                <w:szCs w:val="20"/>
                <w:highlight w:val="green"/>
              </w:rPr>
              <w:t>0.230</w:t>
            </w:r>
          </w:p>
        </w:tc>
      </w:tr>
      <w:tr w:rsidR="00BA33E5" w:rsidRPr="002A0AB0" w14:paraId="30F354B1" w14:textId="77777777" w:rsidTr="00EC4588">
        <w:tc>
          <w:tcPr>
            <w:tcW w:w="885" w:type="pct"/>
            <w:vMerge/>
            <w:shd w:val="clear" w:color="auto" w:fill="auto"/>
          </w:tcPr>
          <w:p w14:paraId="732C6E7E" w14:textId="77777777" w:rsidR="00BA33E5" w:rsidRPr="002A0AB0" w:rsidRDefault="00BA33E5" w:rsidP="00EC4588">
            <w:pPr>
              <w:rPr>
                <w:sz w:val="20"/>
                <w:szCs w:val="20"/>
                <w:highlight w:val="green"/>
                <w:lang w:val="en-GB"/>
              </w:rPr>
            </w:pPr>
          </w:p>
        </w:tc>
        <w:tc>
          <w:tcPr>
            <w:tcW w:w="464" w:type="pct"/>
            <w:shd w:val="clear" w:color="auto" w:fill="auto"/>
          </w:tcPr>
          <w:p w14:paraId="0A97D788" w14:textId="77777777" w:rsidR="00BA33E5" w:rsidRPr="002A0AB0" w:rsidRDefault="00BA33E5" w:rsidP="00EC4588">
            <w:pPr>
              <w:pStyle w:val="RepTable"/>
              <w:rPr>
                <w:szCs w:val="20"/>
                <w:highlight w:val="green"/>
              </w:rPr>
            </w:pPr>
            <w:r w:rsidRPr="002A0AB0">
              <w:rPr>
                <w:szCs w:val="20"/>
                <w:highlight w:val="green"/>
              </w:rPr>
              <w:t>28d</w:t>
            </w:r>
          </w:p>
        </w:tc>
        <w:tc>
          <w:tcPr>
            <w:tcW w:w="456" w:type="pct"/>
            <w:shd w:val="clear" w:color="auto" w:fill="auto"/>
            <w:vAlign w:val="center"/>
          </w:tcPr>
          <w:p w14:paraId="7E342457" w14:textId="77777777" w:rsidR="00BA33E5" w:rsidRPr="002A0AB0" w:rsidRDefault="00BA33E5" w:rsidP="00EC4588">
            <w:pPr>
              <w:pStyle w:val="RepTable"/>
              <w:jc w:val="center"/>
              <w:rPr>
                <w:szCs w:val="20"/>
                <w:highlight w:val="green"/>
              </w:rPr>
            </w:pPr>
            <w:r w:rsidRPr="002A0AB0">
              <w:rPr>
                <w:szCs w:val="20"/>
                <w:highlight w:val="green"/>
              </w:rPr>
              <w:t>0.040</w:t>
            </w:r>
          </w:p>
        </w:tc>
        <w:tc>
          <w:tcPr>
            <w:tcW w:w="457" w:type="pct"/>
            <w:shd w:val="clear" w:color="auto" w:fill="auto"/>
            <w:vAlign w:val="center"/>
          </w:tcPr>
          <w:p w14:paraId="316316B1" w14:textId="77777777" w:rsidR="00BA33E5" w:rsidRPr="002A0AB0" w:rsidRDefault="00BA33E5" w:rsidP="00EC4588">
            <w:pPr>
              <w:pStyle w:val="RepTable"/>
              <w:jc w:val="center"/>
              <w:rPr>
                <w:szCs w:val="20"/>
                <w:highlight w:val="green"/>
              </w:rPr>
            </w:pPr>
            <w:r w:rsidRPr="002A0AB0">
              <w:rPr>
                <w:szCs w:val="20"/>
                <w:highlight w:val="green"/>
              </w:rPr>
              <w:t>0.113</w:t>
            </w:r>
          </w:p>
        </w:tc>
        <w:tc>
          <w:tcPr>
            <w:tcW w:w="457" w:type="pct"/>
            <w:shd w:val="clear" w:color="auto" w:fill="auto"/>
            <w:vAlign w:val="center"/>
          </w:tcPr>
          <w:p w14:paraId="416A4C28" w14:textId="77777777" w:rsidR="00BA33E5" w:rsidRPr="002A0AB0" w:rsidRDefault="00BA33E5" w:rsidP="00EC4588">
            <w:pPr>
              <w:pStyle w:val="RepTable"/>
              <w:jc w:val="center"/>
              <w:rPr>
                <w:szCs w:val="20"/>
                <w:highlight w:val="green"/>
              </w:rPr>
            </w:pPr>
            <w:r w:rsidRPr="002A0AB0">
              <w:rPr>
                <w:szCs w:val="20"/>
                <w:highlight w:val="green"/>
              </w:rPr>
              <w:t>0.024</w:t>
            </w:r>
          </w:p>
        </w:tc>
        <w:tc>
          <w:tcPr>
            <w:tcW w:w="457" w:type="pct"/>
            <w:shd w:val="clear" w:color="auto" w:fill="auto"/>
            <w:vAlign w:val="center"/>
          </w:tcPr>
          <w:p w14:paraId="25F87BCA" w14:textId="77777777" w:rsidR="00BA33E5" w:rsidRPr="002A0AB0" w:rsidRDefault="00BA33E5" w:rsidP="00EC4588">
            <w:pPr>
              <w:pStyle w:val="RepTable"/>
              <w:jc w:val="center"/>
              <w:rPr>
                <w:szCs w:val="20"/>
                <w:highlight w:val="green"/>
              </w:rPr>
            </w:pPr>
            <w:r w:rsidRPr="002A0AB0">
              <w:rPr>
                <w:szCs w:val="20"/>
                <w:highlight w:val="green"/>
              </w:rPr>
              <w:t>0.039</w:t>
            </w:r>
          </w:p>
        </w:tc>
        <w:tc>
          <w:tcPr>
            <w:tcW w:w="457" w:type="pct"/>
            <w:shd w:val="clear" w:color="auto" w:fill="auto"/>
            <w:vAlign w:val="center"/>
          </w:tcPr>
          <w:p w14:paraId="48B1C561" w14:textId="77777777" w:rsidR="00BA33E5" w:rsidRPr="002A0AB0" w:rsidRDefault="00BA33E5" w:rsidP="00EC4588">
            <w:pPr>
              <w:pStyle w:val="RepTable"/>
              <w:jc w:val="center"/>
              <w:rPr>
                <w:szCs w:val="20"/>
                <w:highlight w:val="green"/>
              </w:rPr>
            </w:pPr>
            <w:r w:rsidRPr="002A0AB0">
              <w:rPr>
                <w:szCs w:val="20"/>
                <w:highlight w:val="green"/>
              </w:rPr>
              <w:t>0.091</w:t>
            </w:r>
          </w:p>
        </w:tc>
        <w:tc>
          <w:tcPr>
            <w:tcW w:w="457" w:type="pct"/>
            <w:shd w:val="clear" w:color="auto" w:fill="auto"/>
            <w:vAlign w:val="center"/>
          </w:tcPr>
          <w:p w14:paraId="66EE01A3" w14:textId="77777777" w:rsidR="00BA33E5" w:rsidRPr="002A0AB0" w:rsidRDefault="00BA33E5" w:rsidP="00EC4588">
            <w:pPr>
              <w:pStyle w:val="RepTable"/>
              <w:jc w:val="center"/>
              <w:rPr>
                <w:szCs w:val="20"/>
                <w:highlight w:val="green"/>
              </w:rPr>
            </w:pPr>
            <w:r w:rsidRPr="002A0AB0">
              <w:rPr>
                <w:szCs w:val="20"/>
                <w:highlight w:val="green"/>
              </w:rPr>
              <w:t>0.155</w:t>
            </w:r>
          </w:p>
        </w:tc>
        <w:tc>
          <w:tcPr>
            <w:tcW w:w="457" w:type="pct"/>
            <w:shd w:val="clear" w:color="auto" w:fill="auto"/>
            <w:vAlign w:val="center"/>
          </w:tcPr>
          <w:p w14:paraId="53C1BD87" w14:textId="77777777" w:rsidR="00BA33E5" w:rsidRPr="002A0AB0" w:rsidRDefault="00BA33E5" w:rsidP="00EC4588">
            <w:pPr>
              <w:pStyle w:val="RepTable"/>
              <w:jc w:val="center"/>
              <w:rPr>
                <w:szCs w:val="20"/>
                <w:highlight w:val="green"/>
              </w:rPr>
            </w:pPr>
            <w:r w:rsidRPr="002A0AB0">
              <w:rPr>
                <w:szCs w:val="20"/>
                <w:highlight w:val="green"/>
              </w:rPr>
              <w:t>0.216</w:t>
            </w:r>
          </w:p>
        </w:tc>
        <w:tc>
          <w:tcPr>
            <w:tcW w:w="454" w:type="pct"/>
            <w:shd w:val="clear" w:color="auto" w:fill="auto"/>
            <w:vAlign w:val="center"/>
          </w:tcPr>
          <w:p w14:paraId="4A90D2C9" w14:textId="77777777" w:rsidR="00BA33E5" w:rsidRPr="002A0AB0" w:rsidRDefault="00BA33E5" w:rsidP="00EC4588">
            <w:pPr>
              <w:pStyle w:val="RepTable"/>
              <w:jc w:val="center"/>
              <w:rPr>
                <w:szCs w:val="20"/>
                <w:highlight w:val="green"/>
              </w:rPr>
            </w:pPr>
            <w:r w:rsidRPr="002A0AB0">
              <w:rPr>
                <w:szCs w:val="20"/>
                <w:highlight w:val="green"/>
              </w:rPr>
              <w:t>0.227</w:t>
            </w:r>
          </w:p>
        </w:tc>
      </w:tr>
      <w:tr w:rsidR="00BA33E5" w:rsidRPr="002A0AB0" w14:paraId="787218A8" w14:textId="77777777" w:rsidTr="00EC4588">
        <w:tc>
          <w:tcPr>
            <w:tcW w:w="885" w:type="pct"/>
            <w:vMerge/>
            <w:shd w:val="clear" w:color="auto" w:fill="auto"/>
          </w:tcPr>
          <w:p w14:paraId="0204E4D1" w14:textId="77777777" w:rsidR="00BA33E5" w:rsidRPr="002A0AB0" w:rsidRDefault="00BA33E5" w:rsidP="00EC4588">
            <w:pPr>
              <w:rPr>
                <w:sz w:val="20"/>
                <w:szCs w:val="20"/>
                <w:highlight w:val="green"/>
                <w:lang w:val="en-GB"/>
              </w:rPr>
            </w:pPr>
          </w:p>
        </w:tc>
        <w:tc>
          <w:tcPr>
            <w:tcW w:w="464" w:type="pct"/>
            <w:shd w:val="clear" w:color="auto" w:fill="auto"/>
          </w:tcPr>
          <w:p w14:paraId="10CAE997" w14:textId="77777777" w:rsidR="00BA33E5" w:rsidRPr="002A0AB0" w:rsidRDefault="00BA33E5" w:rsidP="00EC4588">
            <w:pPr>
              <w:pStyle w:val="RepTable"/>
              <w:rPr>
                <w:szCs w:val="20"/>
                <w:highlight w:val="green"/>
              </w:rPr>
            </w:pPr>
            <w:r w:rsidRPr="002A0AB0">
              <w:rPr>
                <w:szCs w:val="20"/>
                <w:highlight w:val="green"/>
              </w:rPr>
              <w:t>50d</w:t>
            </w:r>
          </w:p>
        </w:tc>
        <w:tc>
          <w:tcPr>
            <w:tcW w:w="456" w:type="pct"/>
            <w:shd w:val="clear" w:color="auto" w:fill="auto"/>
            <w:vAlign w:val="center"/>
          </w:tcPr>
          <w:p w14:paraId="536FFA28" w14:textId="77777777" w:rsidR="00BA33E5" w:rsidRPr="002A0AB0" w:rsidRDefault="00BA33E5" w:rsidP="00EC4588">
            <w:pPr>
              <w:pStyle w:val="RepTable"/>
              <w:jc w:val="center"/>
              <w:rPr>
                <w:szCs w:val="20"/>
                <w:highlight w:val="green"/>
              </w:rPr>
            </w:pPr>
            <w:r w:rsidRPr="002A0AB0">
              <w:rPr>
                <w:szCs w:val="20"/>
                <w:highlight w:val="green"/>
              </w:rPr>
              <w:t>0.010</w:t>
            </w:r>
          </w:p>
        </w:tc>
        <w:tc>
          <w:tcPr>
            <w:tcW w:w="457" w:type="pct"/>
            <w:shd w:val="clear" w:color="auto" w:fill="auto"/>
            <w:vAlign w:val="center"/>
          </w:tcPr>
          <w:p w14:paraId="09DCB923" w14:textId="77777777" w:rsidR="00BA33E5" w:rsidRPr="002A0AB0" w:rsidRDefault="00BA33E5" w:rsidP="00EC4588">
            <w:pPr>
              <w:pStyle w:val="RepTable"/>
              <w:jc w:val="center"/>
              <w:rPr>
                <w:szCs w:val="20"/>
                <w:highlight w:val="green"/>
              </w:rPr>
            </w:pPr>
            <w:r w:rsidRPr="002A0AB0">
              <w:rPr>
                <w:szCs w:val="20"/>
                <w:highlight w:val="green"/>
              </w:rPr>
              <w:t>0.073</w:t>
            </w:r>
          </w:p>
        </w:tc>
        <w:tc>
          <w:tcPr>
            <w:tcW w:w="457" w:type="pct"/>
            <w:shd w:val="clear" w:color="auto" w:fill="auto"/>
            <w:vAlign w:val="center"/>
          </w:tcPr>
          <w:p w14:paraId="73B716B4" w14:textId="77777777" w:rsidR="00BA33E5" w:rsidRPr="002A0AB0" w:rsidRDefault="00BA33E5" w:rsidP="00EC4588">
            <w:pPr>
              <w:pStyle w:val="RepTable"/>
              <w:jc w:val="center"/>
              <w:rPr>
                <w:szCs w:val="20"/>
                <w:highlight w:val="green"/>
              </w:rPr>
            </w:pPr>
            <w:r w:rsidRPr="002A0AB0">
              <w:rPr>
                <w:szCs w:val="20"/>
                <w:highlight w:val="green"/>
              </w:rPr>
              <w:t>0.012</w:t>
            </w:r>
          </w:p>
        </w:tc>
        <w:tc>
          <w:tcPr>
            <w:tcW w:w="457" w:type="pct"/>
            <w:shd w:val="clear" w:color="auto" w:fill="auto"/>
            <w:vAlign w:val="center"/>
          </w:tcPr>
          <w:p w14:paraId="51EEF0EC" w14:textId="77777777" w:rsidR="00BA33E5" w:rsidRPr="002A0AB0" w:rsidRDefault="00BA33E5" w:rsidP="00EC4588">
            <w:pPr>
              <w:pStyle w:val="RepTable"/>
              <w:jc w:val="center"/>
              <w:rPr>
                <w:szCs w:val="20"/>
                <w:highlight w:val="green"/>
              </w:rPr>
            </w:pPr>
            <w:r w:rsidRPr="002A0AB0">
              <w:rPr>
                <w:szCs w:val="20"/>
                <w:highlight w:val="green"/>
              </w:rPr>
              <w:t>0.029</w:t>
            </w:r>
          </w:p>
        </w:tc>
        <w:tc>
          <w:tcPr>
            <w:tcW w:w="457" w:type="pct"/>
            <w:shd w:val="clear" w:color="auto" w:fill="auto"/>
            <w:vAlign w:val="center"/>
          </w:tcPr>
          <w:p w14:paraId="569D7F8D" w14:textId="77777777" w:rsidR="00BA33E5" w:rsidRPr="002A0AB0" w:rsidRDefault="00BA33E5" w:rsidP="00EC4588">
            <w:pPr>
              <w:pStyle w:val="RepTable"/>
              <w:jc w:val="center"/>
              <w:rPr>
                <w:szCs w:val="20"/>
                <w:highlight w:val="green"/>
              </w:rPr>
            </w:pPr>
            <w:r w:rsidRPr="002A0AB0">
              <w:rPr>
                <w:szCs w:val="20"/>
                <w:highlight w:val="green"/>
              </w:rPr>
              <w:t>0.042</w:t>
            </w:r>
          </w:p>
        </w:tc>
        <w:tc>
          <w:tcPr>
            <w:tcW w:w="457" w:type="pct"/>
            <w:shd w:val="clear" w:color="auto" w:fill="auto"/>
            <w:vAlign w:val="center"/>
          </w:tcPr>
          <w:p w14:paraId="73331AB0" w14:textId="77777777" w:rsidR="00BA33E5" w:rsidRPr="002A0AB0" w:rsidRDefault="00BA33E5" w:rsidP="00EC4588">
            <w:pPr>
              <w:pStyle w:val="RepTable"/>
              <w:jc w:val="center"/>
              <w:rPr>
                <w:szCs w:val="20"/>
                <w:highlight w:val="green"/>
              </w:rPr>
            </w:pPr>
            <w:r w:rsidRPr="002A0AB0">
              <w:rPr>
                <w:szCs w:val="20"/>
                <w:highlight w:val="green"/>
              </w:rPr>
              <w:t>0.115</w:t>
            </w:r>
          </w:p>
        </w:tc>
        <w:tc>
          <w:tcPr>
            <w:tcW w:w="457" w:type="pct"/>
            <w:shd w:val="clear" w:color="auto" w:fill="auto"/>
            <w:vAlign w:val="center"/>
          </w:tcPr>
          <w:p w14:paraId="0A93C34F" w14:textId="77777777" w:rsidR="00BA33E5" w:rsidRPr="002A0AB0" w:rsidRDefault="00BA33E5" w:rsidP="00EC4588">
            <w:pPr>
              <w:pStyle w:val="RepTable"/>
              <w:jc w:val="center"/>
              <w:rPr>
                <w:szCs w:val="20"/>
                <w:highlight w:val="green"/>
              </w:rPr>
            </w:pPr>
            <w:r w:rsidRPr="002A0AB0">
              <w:rPr>
                <w:szCs w:val="20"/>
                <w:highlight w:val="green"/>
              </w:rPr>
              <w:t>0.199</w:t>
            </w:r>
          </w:p>
        </w:tc>
        <w:tc>
          <w:tcPr>
            <w:tcW w:w="454" w:type="pct"/>
            <w:shd w:val="clear" w:color="auto" w:fill="auto"/>
            <w:vAlign w:val="center"/>
          </w:tcPr>
          <w:p w14:paraId="61B85A6E" w14:textId="77777777" w:rsidR="00BA33E5" w:rsidRPr="002A0AB0" w:rsidRDefault="00BA33E5" w:rsidP="00EC4588">
            <w:pPr>
              <w:pStyle w:val="RepTable"/>
              <w:jc w:val="center"/>
              <w:rPr>
                <w:szCs w:val="20"/>
                <w:highlight w:val="green"/>
              </w:rPr>
            </w:pPr>
            <w:r w:rsidRPr="002A0AB0">
              <w:rPr>
                <w:szCs w:val="20"/>
                <w:highlight w:val="green"/>
              </w:rPr>
              <w:t>0.218</w:t>
            </w:r>
          </w:p>
        </w:tc>
      </w:tr>
      <w:tr w:rsidR="00BA33E5" w:rsidRPr="002A0AB0" w14:paraId="1B2FDFD8" w14:textId="77777777" w:rsidTr="00EC4588">
        <w:tc>
          <w:tcPr>
            <w:tcW w:w="885" w:type="pct"/>
            <w:vMerge/>
            <w:shd w:val="clear" w:color="auto" w:fill="auto"/>
          </w:tcPr>
          <w:p w14:paraId="4C28D80C" w14:textId="77777777" w:rsidR="00BA33E5" w:rsidRPr="002A0AB0" w:rsidRDefault="00BA33E5" w:rsidP="00EC4588">
            <w:pPr>
              <w:rPr>
                <w:sz w:val="20"/>
                <w:szCs w:val="20"/>
                <w:highlight w:val="green"/>
                <w:lang w:val="en-GB"/>
              </w:rPr>
            </w:pPr>
          </w:p>
        </w:tc>
        <w:tc>
          <w:tcPr>
            <w:tcW w:w="464" w:type="pct"/>
            <w:shd w:val="clear" w:color="auto" w:fill="auto"/>
          </w:tcPr>
          <w:p w14:paraId="55F5174E" w14:textId="77777777" w:rsidR="00BA33E5" w:rsidRPr="002A0AB0" w:rsidRDefault="00BA33E5" w:rsidP="00EC4588">
            <w:pPr>
              <w:pStyle w:val="RepTable"/>
              <w:rPr>
                <w:szCs w:val="20"/>
                <w:highlight w:val="green"/>
              </w:rPr>
            </w:pPr>
            <w:r w:rsidRPr="002A0AB0">
              <w:rPr>
                <w:szCs w:val="20"/>
                <w:highlight w:val="green"/>
              </w:rPr>
              <w:t>100d</w:t>
            </w:r>
          </w:p>
        </w:tc>
        <w:tc>
          <w:tcPr>
            <w:tcW w:w="456" w:type="pct"/>
            <w:shd w:val="clear" w:color="auto" w:fill="auto"/>
            <w:vAlign w:val="center"/>
          </w:tcPr>
          <w:p w14:paraId="368BE819" w14:textId="77777777" w:rsidR="00BA33E5" w:rsidRPr="002A0AB0" w:rsidRDefault="00BA33E5" w:rsidP="00EC4588">
            <w:pPr>
              <w:pStyle w:val="RepTable"/>
              <w:jc w:val="center"/>
              <w:rPr>
                <w:szCs w:val="20"/>
                <w:highlight w:val="green"/>
              </w:rPr>
            </w:pPr>
            <w:r w:rsidRPr="002A0AB0">
              <w:rPr>
                <w:szCs w:val="20"/>
                <w:highlight w:val="green"/>
              </w:rPr>
              <w:t>&lt;0.001</w:t>
            </w:r>
          </w:p>
        </w:tc>
        <w:tc>
          <w:tcPr>
            <w:tcW w:w="457" w:type="pct"/>
            <w:shd w:val="clear" w:color="auto" w:fill="auto"/>
            <w:vAlign w:val="center"/>
          </w:tcPr>
          <w:p w14:paraId="3053DBFA" w14:textId="77777777" w:rsidR="00BA33E5" w:rsidRPr="002A0AB0" w:rsidRDefault="00BA33E5" w:rsidP="00EC4588">
            <w:pPr>
              <w:pStyle w:val="RepTable"/>
              <w:jc w:val="center"/>
              <w:rPr>
                <w:szCs w:val="20"/>
                <w:highlight w:val="green"/>
              </w:rPr>
            </w:pPr>
            <w:r w:rsidRPr="002A0AB0">
              <w:rPr>
                <w:szCs w:val="20"/>
                <w:highlight w:val="green"/>
              </w:rPr>
              <w:t>0.038</w:t>
            </w:r>
          </w:p>
        </w:tc>
        <w:tc>
          <w:tcPr>
            <w:tcW w:w="457" w:type="pct"/>
            <w:shd w:val="clear" w:color="auto" w:fill="auto"/>
            <w:vAlign w:val="center"/>
          </w:tcPr>
          <w:p w14:paraId="1C2AD7F2" w14:textId="77777777" w:rsidR="00BA33E5" w:rsidRPr="002A0AB0" w:rsidRDefault="00BA33E5" w:rsidP="00EC4588">
            <w:pPr>
              <w:pStyle w:val="RepTable"/>
              <w:jc w:val="center"/>
              <w:rPr>
                <w:szCs w:val="20"/>
                <w:highlight w:val="green"/>
              </w:rPr>
            </w:pPr>
            <w:r w:rsidRPr="002A0AB0">
              <w:rPr>
                <w:szCs w:val="20"/>
                <w:highlight w:val="green"/>
              </w:rPr>
              <w:t>0.002</w:t>
            </w:r>
          </w:p>
        </w:tc>
        <w:tc>
          <w:tcPr>
            <w:tcW w:w="457" w:type="pct"/>
            <w:shd w:val="clear" w:color="auto" w:fill="auto"/>
            <w:vAlign w:val="center"/>
          </w:tcPr>
          <w:p w14:paraId="32AB1563" w14:textId="77777777" w:rsidR="00BA33E5" w:rsidRPr="002A0AB0" w:rsidRDefault="00BA33E5" w:rsidP="00EC4588">
            <w:pPr>
              <w:pStyle w:val="RepTable"/>
              <w:jc w:val="center"/>
              <w:rPr>
                <w:szCs w:val="20"/>
                <w:highlight w:val="green"/>
              </w:rPr>
            </w:pPr>
            <w:r w:rsidRPr="002A0AB0">
              <w:rPr>
                <w:szCs w:val="20"/>
                <w:highlight w:val="green"/>
              </w:rPr>
              <w:t>0.018</w:t>
            </w:r>
          </w:p>
        </w:tc>
        <w:tc>
          <w:tcPr>
            <w:tcW w:w="457" w:type="pct"/>
            <w:shd w:val="clear" w:color="auto" w:fill="auto"/>
            <w:vAlign w:val="center"/>
          </w:tcPr>
          <w:p w14:paraId="686052D3" w14:textId="77777777" w:rsidR="00BA33E5" w:rsidRPr="002A0AB0" w:rsidRDefault="00BA33E5" w:rsidP="00EC4588">
            <w:pPr>
              <w:pStyle w:val="RepTable"/>
              <w:jc w:val="center"/>
              <w:rPr>
                <w:szCs w:val="20"/>
                <w:highlight w:val="green"/>
              </w:rPr>
            </w:pPr>
            <w:r w:rsidRPr="002A0AB0">
              <w:rPr>
                <w:szCs w:val="20"/>
                <w:highlight w:val="green"/>
              </w:rPr>
              <w:t>0.007</w:t>
            </w:r>
          </w:p>
        </w:tc>
        <w:tc>
          <w:tcPr>
            <w:tcW w:w="457" w:type="pct"/>
            <w:shd w:val="clear" w:color="auto" w:fill="auto"/>
            <w:vAlign w:val="center"/>
          </w:tcPr>
          <w:p w14:paraId="52565D04" w14:textId="77777777" w:rsidR="00BA33E5" w:rsidRPr="002A0AB0" w:rsidRDefault="00BA33E5" w:rsidP="00EC4588">
            <w:pPr>
              <w:pStyle w:val="RepTable"/>
              <w:jc w:val="center"/>
              <w:rPr>
                <w:szCs w:val="20"/>
                <w:highlight w:val="green"/>
              </w:rPr>
            </w:pPr>
            <w:r w:rsidRPr="002A0AB0">
              <w:rPr>
                <w:szCs w:val="20"/>
                <w:highlight w:val="green"/>
              </w:rPr>
              <w:t>0.067</w:t>
            </w:r>
          </w:p>
        </w:tc>
        <w:tc>
          <w:tcPr>
            <w:tcW w:w="457" w:type="pct"/>
            <w:shd w:val="clear" w:color="auto" w:fill="auto"/>
            <w:vAlign w:val="center"/>
          </w:tcPr>
          <w:p w14:paraId="563B3FAA" w14:textId="77777777" w:rsidR="00BA33E5" w:rsidRPr="002A0AB0" w:rsidRDefault="00BA33E5" w:rsidP="00EC4588">
            <w:pPr>
              <w:pStyle w:val="RepTable"/>
              <w:jc w:val="center"/>
              <w:rPr>
                <w:szCs w:val="20"/>
                <w:highlight w:val="green"/>
              </w:rPr>
            </w:pPr>
            <w:r w:rsidRPr="002A0AB0">
              <w:rPr>
                <w:szCs w:val="20"/>
                <w:highlight w:val="green"/>
              </w:rPr>
              <w:t>0.165</w:t>
            </w:r>
          </w:p>
        </w:tc>
        <w:tc>
          <w:tcPr>
            <w:tcW w:w="454" w:type="pct"/>
            <w:shd w:val="clear" w:color="auto" w:fill="auto"/>
            <w:vAlign w:val="center"/>
          </w:tcPr>
          <w:p w14:paraId="3A063519" w14:textId="77777777" w:rsidR="00BA33E5" w:rsidRPr="002A0AB0" w:rsidRDefault="00BA33E5" w:rsidP="00EC4588">
            <w:pPr>
              <w:pStyle w:val="RepTable"/>
              <w:jc w:val="center"/>
              <w:rPr>
                <w:szCs w:val="20"/>
                <w:highlight w:val="green"/>
              </w:rPr>
            </w:pPr>
            <w:r w:rsidRPr="002A0AB0">
              <w:rPr>
                <w:szCs w:val="20"/>
                <w:highlight w:val="green"/>
              </w:rPr>
              <w:t>0.200</w:t>
            </w:r>
          </w:p>
        </w:tc>
      </w:tr>
      <w:tr w:rsidR="00BA33E5" w:rsidRPr="002A0AB0" w14:paraId="78935224" w14:textId="77777777" w:rsidTr="00EC4588">
        <w:tc>
          <w:tcPr>
            <w:tcW w:w="1349" w:type="pct"/>
            <w:gridSpan w:val="2"/>
            <w:shd w:val="clear" w:color="auto" w:fill="auto"/>
          </w:tcPr>
          <w:p w14:paraId="16AB1A31" w14:textId="77777777" w:rsidR="00BA33E5" w:rsidRPr="002A0AB0" w:rsidRDefault="00BA33E5" w:rsidP="00EC4588">
            <w:pPr>
              <w:pStyle w:val="RepTable"/>
              <w:ind w:right="-87"/>
              <w:jc w:val="right"/>
              <w:rPr>
                <w:szCs w:val="20"/>
                <w:highlight w:val="green"/>
              </w:rPr>
            </w:pPr>
            <w:r w:rsidRPr="002A0AB0">
              <w:rPr>
                <w:szCs w:val="20"/>
                <w:highlight w:val="green"/>
              </w:rPr>
              <w:t>Plateau concentration (20 cm)</w:t>
            </w:r>
          </w:p>
          <w:p w14:paraId="3D189089" w14:textId="77777777" w:rsidR="00BA33E5" w:rsidRPr="002A0AB0" w:rsidRDefault="00BA33E5" w:rsidP="00EC4588">
            <w:pPr>
              <w:pStyle w:val="RepTable"/>
              <w:jc w:val="right"/>
              <w:rPr>
                <w:szCs w:val="20"/>
                <w:highlight w:val="green"/>
              </w:rPr>
            </w:pPr>
            <w:r w:rsidRPr="002A0AB0">
              <w:rPr>
                <w:szCs w:val="20"/>
                <w:highlight w:val="green"/>
              </w:rPr>
              <w:t>after year 4</w:t>
            </w:r>
          </w:p>
        </w:tc>
        <w:tc>
          <w:tcPr>
            <w:tcW w:w="456" w:type="pct"/>
            <w:shd w:val="clear" w:color="auto" w:fill="auto"/>
            <w:vAlign w:val="center"/>
          </w:tcPr>
          <w:p w14:paraId="726D9D3A" w14:textId="77777777" w:rsidR="00BA33E5" w:rsidRPr="002A0AB0" w:rsidRDefault="00BA33E5" w:rsidP="00EC4588">
            <w:pPr>
              <w:pStyle w:val="RepTable"/>
              <w:jc w:val="center"/>
              <w:rPr>
                <w:szCs w:val="20"/>
                <w:highlight w:val="green"/>
              </w:rPr>
            </w:pPr>
            <w:r w:rsidRPr="002A0AB0">
              <w:rPr>
                <w:szCs w:val="20"/>
                <w:highlight w:val="green"/>
              </w:rPr>
              <w:t>-</w:t>
            </w:r>
            <w:r w:rsidRPr="002A0AB0">
              <w:rPr>
                <w:szCs w:val="20"/>
                <w:highlight w:val="green"/>
                <w:vertAlign w:val="superscript"/>
              </w:rPr>
              <w:t>b</w:t>
            </w:r>
          </w:p>
        </w:tc>
        <w:tc>
          <w:tcPr>
            <w:tcW w:w="457" w:type="pct"/>
            <w:shd w:val="clear" w:color="auto" w:fill="auto"/>
            <w:vAlign w:val="center"/>
          </w:tcPr>
          <w:p w14:paraId="7235A285" w14:textId="77777777" w:rsidR="00BA33E5" w:rsidRPr="002A0AB0" w:rsidRDefault="00BA33E5" w:rsidP="00EC4588">
            <w:pPr>
              <w:pStyle w:val="RepTable"/>
              <w:jc w:val="center"/>
              <w:rPr>
                <w:szCs w:val="20"/>
                <w:highlight w:val="green"/>
              </w:rPr>
            </w:pPr>
            <w:r w:rsidRPr="002A0AB0">
              <w:rPr>
                <w:szCs w:val="20"/>
                <w:highlight w:val="green"/>
              </w:rPr>
              <w:t>-</w:t>
            </w:r>
          </w:p>
        </w:tc>
        <w:tc>
          <w:tcPr>
            <w:tcW w:w="457" w:type="pct"/>
            <w:shd w:val="clear" w:color="auto" w:fill="auto"/>
            <w:vAlign w:val="center"/>
          </w:tcPr>
          <w:p w14:paraId="0EA8AA40" w14:textId="77777777" w:rsidR="00BA33E5" w:rsidRPr="002A0AB0" w:rsidRDefault="00BA33E5" w:rsidP="00EC4588">
            <w:pPr>
              <w:pStyle w:val="RepTable"/>
              <w:jc w:val="center"/>
              <w:rPr>
                <w:szCs w:val="20"/>
                <w:highlight w:val="green"/>
                <w:vertAlign w:val="superscript"/>
              </w:rPr>
            </w:pPr>
            <w:r w:rsidRPr="002A0AB0">
              <w:rPr>
                <w:szCs w:val="20"/>
                <w:highlight w:val="green"/>
              </w:rPr>
              <w:t>-</w:t>
            </w:r>
            <w:r w:rsidRPr="002A0AB0">
              <w:rPr>
                <w:szCs w:val="20"/>
                <w:highlight w:val="green"/>
                <w:vertAlign w:val="superscript"/>
              </w:rPr>
              <w:t>b</w:t>
            </w:r>
          </w:p>
        </w:tc>
        <w:tc>
          <w:tcPr>
            <w:tcW w:w="457" w:type="pct"/>
            <w:shd w:val="clear" w:color="auto" w:fill="auto"/>
            <w:vAlign w:val="center"/>
          </w:tcPr>
          <w:p w14:paraId="77981C4F" w14:textId="77777777" w:rsidR="00BA33E5" w:rsidRPr="002A0AB0" w:rsidRDefault="00BA33E5" w:rsidP="00EC4588">
            <w:pPr>
              <w:pStyle w:val="RepTable"/>
              <w:jc w:val="center"/>
              <w:rPr>
                <w:szCs w:val="20"/>
                <w:highlight w:val="green"/>
              </w:rPr>
            </w:pPr>
            <w:r w:rsidRPr="002A0AB0">
              <w:rPr>
                <w:szCs w:val="20"/>
                <w:highlight w:val="green"/>
              </w:rPr>
              <w:t>-</w:t>
            </w:r>
          </w:p>
        </w:tc>
        <w:tc>
          <w:tcPr>
            <w:tcW w:w="457" w:type="pct"/>
            <w:shd w:val="clear" w:color="auto" w:fill="auto"/>
            <w:vAlign w:val="center"/>
          </w:tcPr>
          <w:p w14:paraId="2182F258" w14:textId="77777777" w:rsidR="00BA33E5" w:rsidRPr="002A0AB0" w:rsidRDefault="00BA33E5" w:rsidP="00EC4588">
            <w:pPr>
              <w:pStyle w:val="RepTable"/>
              <w:jc w:val="center"/>
              <w:rPr>
                <w:szCs w:val="20"/>
                <w:highlight w:val="green"/>
              </w:rPr>
            </w:pPr>
            <w:r w:rsidRPr="002A0AB0">
              <w:rPr>
                <w:szCs w:val="20"/>
                <w:highlight w:val="green"/>
              </w:rPr>
              <w:t>-</w:t>
            </w:r>
            <w:r w:rsidRPr="002A0AB0">
              <w:rPr>
                <w:szCs w:val="20"/>
                <w:highlight w:val="green"/>
                <w:vertAlign w:val="superscript"/>
              </w:rPr>
              <w:t>b</w:t>
            </w:r>
          </w:p>
        </w:tc>
        <w:tc>
          <w:tcPr>
            <w:tcW w:w="457" w:type="pct"/>
            <w:shd w:val="clear" w:color="auto" w:fill="auto"/>
            <w:vAlign w:val="center"/>
          </w:tcPr>
          <w:p w14:paraId="3797E652" w14:textId="77777777" w:rsidR="00BA33E5" w:rsidRPr="002A0AB0" w:rsidRDefault="00BA33E5" w:rsidP="00EC4588">
            <w:pPr>
              <w:pStyle w:val="RepTable"/>
              <w:jc w:val="center"/>
              <w:rPr>
                <w:szCs w:val="20"/>
                <w:highlight w:val="green"/>
              </w:rPr>
            </w:pPr>
            <w:r w:rsidRPr="002A0AB0">
              <w:rPr>
                <w:szCs w:val="20"/>
                <w:highlight w:val="green"/>
              </w:rPr>
              <w:t>-</w:t>
            </w:r>
          </w:p>
        </w:tc>
        <w:tc>
          <w:tcPr>
            <w:tcW w:w="457" w:type="pct"/>
            <w:shd w:val="clear" w:color="auto" w:fill="auto"/>
            <w:vAlign w:val="center"/>
          </w:tcPr>
          <w:p w14:paraId="596BB526" w14:textId="77777777" w:rsidR="00BA33E5" w:rsidRPr="002A0AB0" w:rsidRDefault="00BA33E5" w:rsidP="00EC4588">
            <w:pPr>
              <w:pStyle w:val="RepTable"/>
              <w:jc w:val="center"/>
              <w:rPr>
                <w:szCs w:val="20"/>
                <w:highlight w:val="green"/>
              </w:rPr>
            </w:pPr>
            <w:r w:rsidRPr="002A0AB0">
              <w:rPr>
                <w:szCs w:val="20"/>
                <w:highlight w:val="green"/>
              </w:rPr>
              <w:t>0.021</w:t>
            </w:r>
          </w:p>
        </w:tc>
        <w:tc>
          <w:tcPr>
            <w:tcW w:w="454" w:type="pct"/>
            <w:shd w:val="clear" w:color="auto" w:fill="auto"/>
            <w:vAlign w:val="center"/>
          </w:tcPr>
          <w:p w14:paraId="14115916" w14:textId="77777777" w:rsidR="00BA33E5" w:rsidRPr="002A0AB0" w:rsidRDefault="00BA33E5" w:rsidP="00EC4588">
            <w:pPr>
              <w:pStyle w:val="RepTable"/>
              <w:jc w:val="center"/>
              <w:rPr>
                <w:szCs w:val="20"/>
                <w:highlight w:val="green"/>
              </w:rPr>
            </w:pPr>
            <w:r w:rsidRPr="002A0AB0">
              <w:rPr>
                <w:szCs w:val="20"/>
                <w:highlight w:val="green"/>
              </w:rPr>
              <w:t>-</w:t>
            </w:r>
          </w:p>
        </w:tc>
      </w:tr>
      <w:tr w:rsidR="00BA33E5" w:rsidRPr="008C1951" w14:paraId="173AA456" w14:textId="77777777" w:rsidTr="00EC4588">
        <w:tc>
          <w:tcPr>
            <w:tcW w:w="1349" w:type="pct"/>
            <w:gridSpan w:val="2"/>
            <w:shd w:val="clear" w:color="auto" w:fill="auto"/>
          </w:tcPr>
          <w:p w14:paraId="46C33546" w14:textId="77777777" w:rsidR="00BA33E5" w:rsidRPr="002A0AB0" w:rsidRDefault="00BA33E5" w:rsidP="00EC4588">
            <w:pPr>
              <w:pStyle w:val="RepTable"/>
              <w:jc w:val="right"/>
              <w:rPr>
                <w:szCs w:val="20"/>
                <w:highlight w:val="green"/>
              </w:rPr>
            </w:pPr>
            <w:r w:rsidRPr="002A0AB0">
              <w:rPr>
                <w:szCs w:val="20"/>
                <w:highlight w:val="green"/>
              </w:rPr>
              <w:t>PEC</w:t>
            </w:r>
            <w:r w:rsidRPr="002A0AB0">
              <w:rPr>
                <w:szCs w:val="20"/>
                <w:highlight w:val="green"/>
                <w:vertAlign w:val="subscript"/>
              </w:rPr>
              <w:t>accumulation</w:t>
            </w:r>
          </w:p>
          <w:p w14:paraId="49DFA48F" w14:textId="77777777" w:rsidR="00BA33E5" w:rsidRPr="002A0AB0" w:rsidRDefault="00BA33E5" w:rsidP="00EC4588">
            <w:pPr>
              <w:pStyle w:val="RepTable"/>
              <w:jc w:val="right"/>
              <w:rPr>
                <w:szCs w:val="20"/>
                <w:highlight w:val="green"/>
              </w:rPr>
            </w:pPr>
            <w:r w:rsidRPr="002A0AB0">
              <w:rPr>
                <w:szCs w:val="20"/>
                <w:highlight w:val="green"/>
              </w:rPr>
              <w:t>(PEC</w:t>
            </w:r>
            <w:r w:rsidRPr="002A0AB0">
              <w:rPr>
                <w:szCs w:val="20"/>
                <w:highlight w:val="green"/>
                <w:vertAlign w:val="subscript"/>
              </w:rPr>
              <w:t>act</w:t>
            </w:r>
            <w:r w:rsidRPr="002A0AB0">
              <w:rPr>
                <w:szCs w:val="20"/>
                <w:highlight w:val="green"/>
              </w:rPr>
              <w:t xml:space="preserve"> +PEC</w:t>
            </w:r>
            <w:r w:rsidRPr="002A0AB0">
              <w:rPr>
                <w:szCs w:val="20"/>
                <w:highlight w:val="green"/>
                <w:vertAlign w:val="subscript"/>
              </w:rPr>
              <w:t>soil plateau</w:t>
            </w:r>
            <w:r w:rsidRPr="002A0AB0">
              <w:rPr>
                <w:szCs w:val="20"/>
                <w:highlight w:val="green"/>
              </w:rPr>
              <w:t>)</w:t>
            </w:r>
          </w:p>
        </w:tc>
        <w:tc>
          <w:tcPr>
            <w:tcW w:w="456" w:type="pct"/>
            <w:shd w:val="clear" w:color="auto" w:fill="auto"/>
            <w:vAlign w:val="center"/>
          </w:tcPr>
          <w:p w14:paraId="23B8CB88" w14:textId="77777777" w:rsidR="00BA33E5" w:rsidRPr="002A0AB0" w:rsidRDefault="00BA33E5" w:rsidP="00EC4588">
            <w:pPr>
              <w:pStyle w:val="RepTable"/>
              <w:jc w:val="center"/>
              <w:rPr>
                <w:szCs w:val="20"/>
                <w:highlight w:val="green"/>
              </w:rPr>
            </w:pPr>
            <w:r w:rsidRPr="002A0AB0">
              <w:rPr>
                <w:szCs w:val="20"/>
                <w:highlight w:val="green"/>
              </w:rPr>
              <w:t>-</w:t>
            </w:r>
            <w:r w:rsidRPr="002A0AB0">
              <w:rPr>
                <w:szCs w:val="20"/>
                <w:highlight w:val="green"/>
                <w:vertAlign w:val="superscript"/>
              </w:rPr>
              <w:t>b</w:t>
            </w:r>
          </w:p>
        </w:tc>
        <w:tc>
          <w:tcPr>
            <w:tcW w:w="457" w:type="pct"/>
            <w:shd w:val="clear" w:color="auto" w:fill="auto"/>
            <w:vAlign w:val="center"/>
          </w:tcPr>
          <w:p w14:paraId="0364E21F" w14:textId="77777777" w:rsidR="00BA33E5" w:rsidRPr="002A0AB0" w:rsidRDefault="00BA33E5" w:rsidP="00EC4588">
            <w:pPr>
              <w:pStyle w:val="RepTable"/>
              <w:jc w:val="center"/>
              <w:rPr>
                <w:szCs w:val="20"/>
                <w:highlight w:val="green"/>
              </w:rPr>
            </w:pPr>
            <w:r w:rsidRPr="002A0AB0">
              <w:rPr>
                <w:szCs w:val="20"/>
                <w:highlight w:val="green"/>
              </w:rPr>
              <w:t>-</w:t>
            </w:r>
          </w:p>
        </w:tc>
        <w:tc>
          <w:tcPr>
            <w:tcW w:w="457" w:type="pct"/>
            <w:shd w:val="clear" w:color="auto" w:fill="auto"/>
            <w:vAlign w:val="center"/>
          </w:tcPr>
          <w:p w14:paraId="50437E33" w14:textId="77777777" w:rsidR="00BA33E5" w:rsidRPr="002A0AB0" w:rsidRDefault="00BA33E5" w:rsidP="00EC4588">
            <w:pPr>
              <w:pStyle w:val="RepTable"/>
              <w:jc w:val="center"/>
              <w:rPr>
                <w:szCs w:val="20"/>
                <w:highlight w:val="green"/>
              </w:rPr>
            </w:pPr>
            <w:r w:rsidRPr="002A0AB0">
              <w:rPr>
                <w:szCs w:val="20"/>
                <w:highlight w:val="green"/>
              </w:rPr>
              <w:t>-</w:t>
            </w:r>
            <w:r w:rsidRPr="002A0AB0">
              <w:rPr>
                <w:szCs w:val="20"/>
                <w:highlight w:val="green"/>
                <w:vertAlign w:val="superscript"/>
              </w:rPr>
              <w:t>b</w:t>
            </w:r>
          </w:p>
        </w:tc>
        <w:tc>
          <w:tcPr>
            <w:tcW w:w="457" w:type="pct"/>
            <w:shd w:val="clear" w:color="auto" w:fill="auto"/>
            <w:vAlign w:val="center"/>
          </w:tcPr>
          <w:p w14:paraId="484D5A8C" w14:textId="77777777" w:rsidR="00BA33E5" w:rsidRPr="002A0AB0" w:rsidRDefault="00BA33E5" w:rsidP="00EC4588">
            <w:pPr>
              <w:pStyle w:val="RepTable"/>
              <w:jc w:val="center"/>
              <w:rPr>
                <w:szCs w:val="20"/>
                <w:highlight w:val="green"/>
              </w:rPr>
            </w:pPr>
            <w:r w:rsidRPr="002A0AB0">
              <w:rPr>
                <w:szCs w:val="20"/>
                <w:highlight w:val="green"/>
              </w:rPr>
              <w:t>-</w:t>
            </w:r>
          </w:p>
        </w:tc>
        <w:tc>
          <w:tcPr>
            <w:tcW w:w="457" w:type="pct"/>
            <w:shd w:val="clear" w:color="auto" w:fill="auto"/>
            <w:vAlign w:val="center"/>
          </w:tcPr>
          <w:p w14:paraId="5A97758A" w14:textId="77777777" w:rsidR="00BA33E5" w:rsidRPr="002A0AB0" w:rsidRDefault="00BA33E5" w:rsidP="00EC4588">
            <w:pPr>
              <w:pStyle w:val="RepTable"/>
              <w:jc w:val="center"/>
              <w:rPr>
                <w:szCs w:val="20"/>
                <w:highlight w:val="green"/>
              </w:rPr>
            </w:pPr>
            <w:r w:rsidRPr="002A0AB0">
              <w:rPr>
                <w:szCs w:val="20"/>
                <w:highlight w:val="green"/>
              </w:rPr>
              <w:t>-</w:t>
            </w:r>
            <w:r w:rsidRPr="002A0AB0">
              <w:rPr>
                <w:szCs w:val="20"/>
                <w:highlight w:val="green"/>
                <w:vertAlign w:val="superscript"/>
              </w:rPr>
              <w:t>b</w:t>
            </w:r>
          </w:p>
        </w:tc>
        <w:tc>
          <w:tcPr>
            <w:tcW w:w="457" w:type="pct"/>
            <w:shd w:val="clear" w:color="auto" w:fill="auto"/>
            <w:vAlign w:val="center"/>
          </w:tcPr>
          <w:p w14:paraId="7F851050" w14:textId="77777777" w:rsidR="00BA33E5" w:rsidRPr="002A0AB0" w:rsidRDefault="00BA33E5" w:rsidP="00EC4588">
            <w:pPr>
              <w:pStyle w:val="RepTable"/>
              <w:jc w:val="center"/>
              <w:rPr>
                <w:szCs w:val="20"/>
                <w:highlight w:val="green"/>
              </w:rPr>
            </w:pPr>
            <w:r w:rsidRPr="002A0AB0">
              <w:rPr>
                <w:szCs w:val="20"/>
                <w:highlight w:val="green"/>
              </w:rPr>
              <w:t>-</w:t>
            </w:r>
          </w:p>
        </w:tc>
        <w:tc>
          <w:tcPr>
            <w:tcW w:w="457" w:type="pct"/>
            <w:shd w:val="clear" w:color="auto" w:fill="auto"/>
            <w:vAlign w:val="center"/>
          </w:tcPr>
          <w:p w14:paraId="2ECFBD75" w14:textId="77777777" w:rsidR="00BA33E5" w:rsidRPr="002A0AB0" w:rsidRDefault="00BA33E5" w:rsidP="00EC4588">
            <w:pPr>
              <w:pStyle w:val="RepTable"/>
              <w:jc w:val="center"/>
              <w:rPr>
                <w:szCs w:val="20"/>
                <w:highlight w:val="green"/>
              </w:rPr>
            </w:pPr>
            <w:r w:rsidRPr="002A0AB0">
              <w:rPr>
                <w:szCs w:val="20"/>
                <w:highlight w:val="green"/>
              </w:rPr>
              <w:t>0.260</w:t>
            </w:r>
          </w:p>
        </w:tc>
        <w:tc>
          <w:tcPr>
            <w:tcW w:w="454" w:type="pct"/>
            <w:shd w:val="clear" w:color="auto" w:fill="auto"/>
            <w:vAlign w:val="center"/>
          </w:tcPr>
          <w:p w14:paraId="72A3F6A9" w14:textId="77777777" w:rsidR="00BA33E5" w:rsidRPr="00491B76" w:rsidRDefault="00BA33E5" w:rsidP="00EC4588">
            <w:pPr>
              <w:pStyle w:val="RepTable"/>
              <w:jc w:val="center"/>
              <w:rPr>
                <w:szCs w:val="20"/>
              </w:rPr>
            </w:pPr>
            <w:r w:rsidRPr="002A0AB0">
              <w:rPr>
                <w:szCs w:val="20"/>
                <w:highlight w:val="green"/>
              </w:rPr>
              <w:t>-</w:t>
            </w:r>
          </w:p>
        </w:tc>
      </w:tr>
    </w:tbl>
    <w:p w14:paraId="3FBF434B" w14:textId="77777777" w:rsidR="00BA33E5" w:rsidRPr="0023371C" w:rsidRDefault="00BA33E5" w:rsidP="00BA33E5">
      <w:pPr>
        <w:tabs>
          <w:tab w:val="left" w:pos="709"/>
          <w:tab w:val="left" w:pos="1440"/>
          <w:tab w:val="left" w:pos="2880"/>
          <w:tab w:val="left" w:pos="4321"/>
          <w:tab w:val="left" w:pos="5761"/>
        </w:tabs>
        <w:suppressAutoHyphens/>
        <w:ind w:left="142" w:right="142" w:hanging="142"/>
        <w:jc w:val="both"/>
        <w:rPr>
          <w:sz w:val="18"/>
          <w:szCs w:val="18"/>
          <w:lang w:val="en-GB"/>
        </w:rPr>
      </w:pPr>
      <w:r>
        <w:rPr>
          <w:sz w:val="18"/>
          <w:szCs w:val="18"/>
          <w:vertAlign w:val="superscript"/>
          <w:lang w:val="en-GB"/>
        </w:rPr>
        <w:t>a</w:t>
      </w:r>
      <w:r w:rsidRPr="0023371C">
        <w:rPr>
          <w:sz w:val="18"/>
          <w:szCs w:val="18"/>
          <w:lang w:val="en-GB"/>
        </w:rPr>
        <w:t xml:space="preserve"> </w:t>
      </w:r>
      <w:r>
        <w:rPr>
          <w:sz w:val="18"/>
          <w:szCs w:val="18"/>
          <w:lang w:val="en-GB"/>
        </w:rPr>
        <w:t xml:space="preserve">Calculated as parent. </w:t>
      </w:r>
    </w:p>
    <w:p w14:paraId="27857C19" w14:textId="77777777" w:rsidR="00BA33E5" w:rsidRDefault="00BA33E5" w:rsidP="00BA33E5">
      <w:pPr>
        <w:tabs>
          <w:tab w:val="left" w:pos="709"/>
          <w:tab w:val="left" w:pos="1440"/>
          <w:tab w:val="left" w:pos="2880"/>
          <w:tab w:val="left" w:pos="4321"/>
          <w:tab w:val="left" w:pos="5761"/>
        </w:tabs>
        <w:suppressAutoHyphens/>
        <w:ind w:left="142" w:right="142" w:hanging="142"/>
        <w:jc w:val="both"/>
        <w:rPr>
          <w:lang w:val="en-GB"/>
        </w:rPr>
      </w:pPr>
      <w:r>
        <w:rPr>
          <w:sz w:val="18"/>
          <w:szCs w:val="18"/>
          <w:vertAlign w:val="superscript"/>
          <w:lang w:val="en-GB"/>
        </w:rPr>
        <w:t>b</w:t>
      </w:r>
      <w:r w:rsidRPr="0023371C">
        <w:rPr>
          <w:sz w:val="18"/>
          <w:szCs w:val="18"/>
          <w:lang w:val="en-GB"/>
        </w:rPr>
        <w:t xml:space="preserve"> Not required as DT</w:t>
      </w:r>
      <w:r w:rsidRPr="0023371C">
        <w:rPr>
          <w:sz w:val="18"/>
          <w:szCs w:val="18"/>
          <w:vertAlign w:val="subscript"/>
          <w:lang w:val="en-GB"/>
        </w:rPr>
        <w:t>90</w:t>
      </w:r>
      <w:r w:rsidRPr="0023371C">
        <w:rPr>
          <w:sz w:val="18"/>
          <w:szCs w:val="18"/>
          <w:lang w:val="en-GB"/>
        </w:rPr>
        <w:t xml:space="preserve"> </w:t>
      </w:r>
      <w:r>
        <w:rPr>
          <w:sz w:val="18"/>
          <w:szCs w:val="18"/>
          <w:lang w:val="en-GB"/>
        </w:rPr>
        <w:t>is less than</w:t>
      </w:r>
      <w:r w:rsidRPr="0023371C">
        <w:rPr>
          <w:sz w:val="18"/>
          <w:szCs w:val="18"/>
          <w:lang w:val="en-GB"/>
        </w:rPr>
        <w:t xml:space="preserve"> 1 year</w:t>
      </w:r>
      <w:r>
        <w:rPr>
          <w:sz w:val="18"/>
          <w:szCs w:val="18"/>
          <w:lang w:val="en-GB"/>
        </w:rPr>
        <w:t>.</w:t>
      </w:r>
    </w:p>
    <w:p w14:paraId="3D360A71" w14:textId="77777777" w:rsidR="00BA33E5" w:rsidRDefault="00BA33E5" w:rsidP="00617EB3">
      <w:pPr>
        <w:pStyle w:val="RepTable"/>
        <w:jc w:val="both"/>
      </w:pPr>
      <w:r w:rsidRPr="002A0AB0">
        <w:rPr>
          <w:highlight w:val="green"/>
        </w:rPr>
        <w:lastRenderedPageBreak/>
        <w:t>The initial PEC</w:t>
      </w:r>
      <w:r w:rsidRPr="002A0AB0">
        <w:rPr>
          <w:highlight w:val="green"/>
          <w:vertAlign w:val="subscript"/>
        </w:rPr>
        <w:t xml:space="preserve">soil </w:t>
      </w:r>
      <w:r w:rsidRPr="002A0AB0">
        <w:rPr>
          <w:highlight w:val="green"/>
        </w:rPr>
        <w:t>value of ametoctadin and metabolites M650F01, M650F03, M650F04 from PEC</w:t>
      </w:r>
      <w:r w:rsidRPr="002A0AB0">
        <w:rPr>
          <w:highlight w:val="green"/>
          <w:vertAlign w:val="subscript"/>
        </w:rPr>
        <w:t>soil</w:t>
      </w:r>
      <w:r w:rsidRPr="002A0AB0">
        <w:rPr>
          <w:highlight w:val="green"/>
        </w:rPr>
        <w:t xml:space="preserve"> Excel sheet are in line or slightly lower than the submitted values calculated using ESCAPE. Only PEC</w:t>
      </w:r>
      <w:r w:rsidRPr="002A0AB0">
        <w:rPr>
          <w:highlight w:val="green"/>
          <w:vertAlign w:val="subscript"/>
        </w:rPr>
        <w:t>soil</w:t>
      </w:r>
      <w:r w:rsidRPr="002A0AB0">
        <w:rPr>
          <w:highlight w:val="green"/>
        </w:rPr>
        <w:t xml:space="preserve"> of metabolite M650F02 is slightly higher.</w:t>
      </w:r>
    </w:p>
    <w:p w14:paraId="48A93F38" w14:textId="77777777" w:rsidR="00BA33E5" w:rsidRDefault="00BA33E5" w:rsidP="00BA33E5">
      <w:pPr>
        <w:pStyle w:val="RepTable"/>
      </w:pPr>
    </w:p>
    <w:p w14:paraId="613B07E2" w14:textId="226950AE" w:rsidR="00F52F64" w:rsidRPr="00BA33E5" w:rsidRDefault="00F52F64" w:rsidP="00BA33E5">
      <w:pPr>
        <w:pStyle w:val="RepLabel"/>
        <w:spacing w:before="120" w:after="0"/>
        <w:ind w:left="1989" w:hanging="2025"/>
      </w:pPr>
      <w:r w:rsidRPr="00BA33E5">
        <w:t>Table </w:t>
      </w:r>
      <w:fldSimple w:instr=" STYLEREF 2 \s ">
        <w:r w:rsidR="003713FE">
          <w:rPr>
            <w:noProof/>
          </w:rPr>
          <w:t>8.7</w:t>
        </w:r>
      </w:fldSimple>
      <w:r w:rsidR="00167128" w:rsidRPr="00BA33E5">
        <w:noBreakHyphen/>
      </w:r>
      <w:fldSimple w:instr=" SEQ Table \* ARABIC \s 2 ">
        <w:r w:rsidR="003713FE">
          <w:rPr>
            <w:noProof/>
          </w:rPr>
          <w:t>15</w:t>
        </w:r>
      </w:fldSimple>
      <w:r w:rsidRPr="00BA33E5">
        <w:t>:</w:t>
      </w:r>
      <w:r w:rsidRPr="00BA33E5">
        <w:tab/>
        <w:t xml:space="preserve">PECsoil for ametoctradin metabolites on tomato and aubergine, BBCH 21, </w:t>
      </w:r>
      <w:r w:rsidRPr="00BA33E5">
        <w:br/>
        <w:t>2×240 g/ha (7-d intervals)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43"/>
        <w:gridCol w:w="795"/>
        <w:gridCol w:w="851"/>
        <w:gridCol w:w="851"/>
        <w:gridCol w:w="851"/>
        <w:gridCol w:w="852"/>
        <w:gridCol w:w="851"/>
        <w:gridCol w:w="851"/>
        <w:gridCol w:w="851"/>
        <w:gridCol w:w="851"/>
      </w:tblGrid>
      <w:tr w:rsidR="00F52F64" w:rsidRPr="008C1951" w14:paraId="16378F16" w14:textId="77777777" w:rsidTr="008861D6">
        <w:tc>
          <w:tcPr>
            <w:tcW w:w="1358" w:type="pct"/>
            <w:gridSpan w:val="2"/>
            <w:vMerge w:val="restart"/>
            <w:shd w:val="clear" w:color="auto" w:fill="auto"/>
          </w:tcPr>
          <w:p w14:paraId="30AA47AA" w14:textId="77777777" w:rsidR="00F52F64" w:rsidRPr="00C83308" w:rsidRDefault="00F52F64" w:rsidP="008861D6">
            <w:pPr>
              <w:pStyle w:val="RepTable"/>
              <w:rPr>
                <w:b/>
                <w:bCs/>
              </w:rPr>
            </w:pPr>
            <w:r w:rsidRPr="00C83308">
              <w:rPr>
                <w:b/>
                <w:bCs/>
              </w:rPr>
              <w:t>PEC</w:t>
            </w:r>
            <w:r w:rsidRPr="00C83308">
              <w:rPr>
                <w:b/>
                <w:bCs/>
                <w:vertAlign w:val="subscript"/>
              </w:rPr>
              <w:t>soil</w:t>
            </w:r>
          </w:p>
          <w:p w14:paraId="0F8C0114" w14:textId="77777777" w:rsidR="00F52F64" w:rsidRPr="00C83308" w:rsidRDefault="00F52F64" w:rsidP="008861D6">
            <w:pPr>
              <w:pStyle w:val="RepTable"/>
              <w:rPr>
                <w:b/>
                <w:bCs/>
              </w:rPr>
            </w:pPr>
            <w:r w:rsidRPr="00C83308">
              <w:rPr>
                <w:b/>
                <w:bCs/>
              </w:rPr>
              <w:t>(mg/kg)</w:t>
            </w:r>
          </w:p>
        </w:tc>
        <w:tc>
          <w:tcPr>
            <w:tcW w:w="3642" w:type="pct"/>
            <w:gridSpan w:val="8"/>
            <w:shd w:val="clear" w:color="auto" w:fill="auto"/>
          </w:tcPr>
          <w:p w14:paraId="09121836" w14:textId="77777777" w:rsidR="00F52F64" w:rsidRPr="004E45F9" w:rsidRDefault="00F52F64" w:rsidP="008861D6">
            <w:pPr>
              <w:pStyle w:val="RepTable"/>
              <w:jc w:val="center"/>
              <w:rPr>
                <w:b/>
                <w:bCs/>
                <w:szCs w:val="20"/>
                <w:vertAlign w:val="superscript"/>
              </w:rPr>
            </w:pPr>
            <w:r>
              <w:rPr>
                <w:b/>
                <w:bCs/>
                <w:szCs w:val="20"/>
              </w:rPr>
              <w:t>Tomato and aubergine (FOCUS crop: tomatoes)</w:t>
            </w:r>
            <w:r w:rsidRPr="00C83308">
              <w:rPr>
                <w:b/>
                <w:bCs/>
                <w:szCs w:val="20"/>
              </w:rPr>
              <w:t xml:space="preserve">, </w:t>
            </w:r>
            <w:r w:rsidRPr="00C83308">
              <w:rPr>
                <w:b/>
                <w:bCs/>
                <w:szCs w:val="20"/>
              </w:rPr>
              <w:br/>
              <w:t xml:space="preserve">BBCH </w:t>
            </w:r>
            <w:r>
              <w:rPr>
                <w:b/>
                <w:bCs/>
                <w:szCs w:val="20"/>
              </w:rPr>
              <w:t>21</w:t>
            </w:r>
            <w:r w:rsidRPr="00C83308">
              <w:rPr>
                <w:b/>
                <w:bCs/>
                <w:szCs w:val="20"/>
              </w:rPr>
              <w:t xml:space="preserve">, </w:t>
            </w:r>
            <w:r>
              <w:rPr>
                <w:b/>
                <w:bCs/>
                <w:szCs w:val="20"/>
              </w:rPr>
              <w:t>2</w:t>
            </w:r>
            <w:r w:rsidRPr="00C83308">
              <w:rPr>
                <w:b/>
                <w:bCs/>
                <w:szCs w:val="20"/>
              </w:rPr>
              <w:t>×240 g/ha</w:t>
            </w:r>
            <w:r>
              <w:rPr>
                <w:b/>
                <w:bCs/>
                <w:szCs w:val="20"/>
              </w:rPr>
              <w:t xml:space="preserve"> (7-d intervals), 70% interception</w:t>
            </w:r>
          </w:p>
        </w:tc>
      </w:tr>
      <w:tr w:rsidR="00F52F64" w:rsidRPr="008C1951" w14:paraId="0BC52866" w14:textId="77777777" w:rsidTr="008861D6">
        <w:tc>
          <w:tcPr>
            <w:tcW w:w="1358" w:type="pct"/>
            <w:gridSpan w:val="2"/>
            <w:vMerge/>
            <w:shd w:val="clear" w:color="auto" w:fill="auto"/>
          </w:tcPr>
          <w:p w14:paraId="6C78ECB2" w14:textId="77777777" w:rsidR="00F52F64" w:rsidRPr="00C83308" w:rsidRDefault="00F52F64" w:rsidP="008861D6">
            <w:pPr>
              <w:rPr>
                <w:b/>
                <w:bCs/>
                <w:lang w:val="en-GB"/>
              </w:rPr>
            </w:pPr>
          </w:p>
        </w:tc>
        <w:tc>
          <w:tcPr>
            <w:tcW w:w="910" w:type="pct"/>
            <w:gridSpan w:val="2"/>
            <w:shd w:val="clear" w:color="auto" w:fill="auto"/>
          </w:tcPr>
          <w:p w14:paraId="761D6139" w14:textId="77777777" w:rsidR="00F52F64" w:rsidRPr="008C654E" w:rsidRDefault="00F52F64" w:rsidP="008861D6">
            <w:pPr>
              <w:pStyle w:val="RepTable"/>
              <w:jc w:val="center"/>
              <w:rPr>
                <w:b/>
                <w:bCs/>
                <w:vertAlign w:val="superscript"/>
              </w:rPr>
            </w:pPr>
            <w:r>
              <w:rPr>
                <w:b/>
                <w:bCs/>
              </w:rPr>
              <w:t>M650F01</w:t>
            </w:r>
            <w:r>
              <w:rPr>
                <w:b/>
                <w:bCs/>
                <w:vertAlign w:val="superscript"/>
              </w:rPr>
              <w:t>a</w:t>
            </w:r>
          </w:p>
        </w:tc>
        <w:tc>
          <w:tcPr>
            <w:tcW w:w="911" w:type="pct"/>
            <w:gridSpan w:val="2"/>
            <w:shd w:val="clear" w:color="auto" w:fill="auto"/>
          </w:tcPr>
          <w:p w14:paraId="6027AB96" w14:textId="77777777" w:rsidR="00F52F64" w:rsidRPr="008C654E" w:rsidRDefault="00F52F64" w:rsidP="008861D6">
            <w:pPr>
              <w:pStyle w:val="RepTable"/>
              <w:jc w:val="center"/>
              <w:rPr>
                <w:b/>
                <w:bCs/>
                <w:vertAlign w:val="superscript"/>
              </w:rPr>
            </w:pPr>
            <w:r>
              <w:rPr>
                <w:b/>
                <w:bCs/>
              </w:rPr>
              <w:t>M650F02</w:t>
            </w:r>
            <w:r>
              <w:rPr>
                <w:b/>
                <w:bCs/>
                <w:vertAlign w:val="superscript"/>
              </w:rPr>
              <w:t>a</w:t>
            </w:r>
          </w:p>
        </w:tc>
        <w:tc>
          <w:tcPr>
            <w:tcW w:w="910" w:type="pct"/>
            <w:gridSpan w:val="2"/>
            <w:shd w:val="clear" w:color="auto" w:fill="auto"/>
          </w:tcPr>
          <w:p w14:paraId="6CEE7846" w14:textId="77777777" w:rsidR="00F52F64" w:rsidRPr="008C654E" w:rsidRDefault="00F52F64" w:rsidP="008861D6">
            <w:pPr>
              <w:pStyle w:val="RepTable"/>
              <w:jc w:val="center"/>
              <w:rPr>
                <w:b/>
                <w:bCs/>
                <w:vertAlign w:val="superscript"/>
              </w:rPr>
            </w:pPr>
            <w:r>
              <w:rPr>
                <w:b/>
                <w:bCs/>
              </w:rPr>
              <w:t>M650F03</w:t>
            </w:r>
            <w:r>
              <w:rPr>
                <w:b/>
                <w:bCs/>
                <w:vertAlign w:val="superscript"/>
              </w:rPr>
              <w:t>b</w:t>
            </w:r>
          </w:p>
        </w:tc>
        <w:tc>
          <w:tcPr>
            <w:tcW w:w="910" w:type="pct"/>
            <w:gridSpan w:val="2"/>
            <w:shd w:val="clear" w:color="auto" w:fill="auto"/>
          </w:tcPr>
          <w:p w14:paraId="13890D05" w14:textId="77777777" w:rsidR="00F52F64" w:rsidRPr="008C654E" w:rsidRDefault="00F52F64" w:rsidP="008861D6">
            <w:pPr>
              <w:pStyle w:val="RepTable"/>
              <w:jc w:val="center"/>
              <w:rPr>
                <w:b/>
                <w:bCs/>
                <w:vertAlign w:val="superscript"/>
              </w:rPr>
            </w:pPr>
            <w:r>
              <w:rPr>
                <w:b/>
                <w:bCs/>
              </w:rPr>
              <w:t>M650F04</w:t>
            </w:r>
            <w:r>
              <w:rPr>
                <w:b/>
                <w:bCs/>
                <w:vertAlign w:val="superscript"/>
              </w:rPr>
              <w:t>b</w:t>
            </w:r>
          </w:p>
        </w:tc>
      </w:tr>
      <w:tr w:rsidR="00F52F64" w:rsidRPr="008C1951" w14:paraId="03C40155" w14:textId="77777777" w:rsidTr="008861D6">
        <w:tc>
          <w:tcPr>
            <w:tcW w:w="1358" w:type="pct"/>
            <w:gridSpan w:val="2"/>
            <w:vMerge/>
            <w:shd w:val="clear" w:color="auto" w:fill="auto"/>
          </w:tcPr>
          <w:p w14:paraId="25AB91A5" w14:textId="77777777" w:rsidR="00F52F64" w:rsidRPr="00C83308" w:rsidRDefault="00F52F64" w:rsidP="008861D6">
            <w:pPr>
              <w:rPr>
                <w:b/>
                <w:bCs/>
                <w:lang w:val="en-GB"/>
              </w:rPr>
            </w:pPr>
          </w:p>
        </w:tc>
        <w:tc>
          <w:tcPr>
            <w:tcW w:w="455" w:type="pct"/>
            <w:shd w:val="clear" w:color="auto" w:fill="auto"/>
          </w:tcPr>
          <w:p w14:paraId="41FF3072" w14:textId="77777777" w:rsidR="00F52F64" w:rsidRPr="00C83308" w:rsidRDefault="00F52F64" w:rsidP="008861D6">
            <w:pPr>
              <w:pStyle w:val="RepTable"/>
              <w:jc w:val="center"/>
              <w:rPr>
                <w:b/>
                <w:bCs/>
              </w:rPr>
            </w:pPr>
            <w:r w:rsidRPr="00C83308">
              <w:rPr>
                <w:b/>
                <w:bCs/>
              </w:rPr>
              <w:t>Actual</w:t>
            </w:r>
          </w:p>
        </w:tc>
        <w:tc>
          <w:tcPr>
            <w:tcW w:w="455" w:type="pct"/>
            <w:shd w:val="clear" w:color="auto" w:fill="auto"/>
          </w:tcPr>
          <w:p w14:paraId="75F26685" w14:textId="77777777" w:rsidR="00F52F64" w:rsidRPr="00C83308" w:rsidRDefault="00F52F64" w:rsidP="008861D6">
            <w:pPr>
              <w:pStyle w:val="RepTable"/>
              <w:jc w:val="center"/>
              <w:rPr>
                <w:b/>
                <w:bCs/>
              </w:rPr>
            </w:pPr>
            <w:r w:rsidRPr="00C83308">
              <w:rPr>
                <w:b/>
                <w:bCs/>
              </w:rPr>
              <w:t>TWA</w:t>
            </w:r>
          </w:p>
        </w:tc>
        <w:tc>
          <w:tcPr>
            <w:tcW w:w="455" w:type="pct"/>
            <w:shd w:val="clear" w:color="auto" w:fill="auto"/>
          </w:tcPr>
          <w:p w14:paraId="6F53E5BD" w14:textId="77777777" w:rsidR="00F52F64" w:rsidRPr="00C83308" w:rsidRDefault="00F52F64" w:rsidP="008861D6">
            <w:pPr>
              <w:pStyle w:val="RepTable"/>
              <w:jc w:val="center"/>
              <w:rPr>
                <w:b/>
                <w:bCs/>
              </w:rPr>
            </w:pPr>
            <w:r w:rsidRPr="00C83308">
              <w:rPr>
                <w:b/>
                <w:bCs/>
              </w:rPr>
              <w:t>Actual</w:t>
            </w:r>
          </w:p>
        </w:tc>
        <w:tc>
          <w:tcPr>
            <w:tcW w:w="456" w:type="pct"/>
            <w:shd w:val="clear" w:color="auto" w:fill="auto"/>
          </w:tcPr>
          <w:p w14:paraId="00A17362" w14:textId="77777777" w:rsidR="00F52F64" w:rsidRPr="00C83308" w:rsidRDefault="00F52F64" w:rsidP="008861D6">
            <w:pPr>
              <w:pStyle w:val="RepTable"/>
              <w:jc w:val="center"/>
              <w:rPr>
                <w:b/>
                <w:bCs/>
              </w:rPr>
            </w:pPr>
            <w:r w:rsidRPr="00C83308">
              <w:rPr>
                <w:b/>
                <w:bCs/>
              </w:rPr>
              <w:t>TWA</w:t>
            </w:r>
          </w:p>
        </w:tc>
        <w:tc>
          <w:tcPr>
            <w:tcW w:w="455" w:type="pct"/>
            <w:shd w:val="clear" w:color="auto" w:fill="auto"/>
          </w:tcPr>
          <w:p w14:paraId="4CD4237C" w14:textId="77777777" w:rsidR="00F52F64" w:rsidRPr="00C83308" w:rsidRDefault="00F52F64" w:rsidP="008861D6">
            <w:pPr>
              <w:pStyle w:val="RepTable"/>
              <w:jc w:val="center"/>
              <w:rPr>
                <w:b/>
                <w:bCs/>
              </w:rPr>
            </w:pPr>
            <w:r w:rsidRPr="00C83308">
              <w:rPr>
                <w:b/>
                <w:bCs/>
              </w:rPr>
              <w:t>Actual</w:t>
            </w:r>
          </w:p>
        </w:tc>
        <w:tc>
          <w:tcPr>
            <w:tcW w:w="455" w:type="pct"/>
            <w:shd w:val="clear" w:color="auto" w:fill="auto"/>
          </w:tcPr>
          <w:p w14:paraId="01621E53" w14:textId="77777777" w:rsidR="00F52F64" w:rsidRPr="00C83308" w:rsidRDefault="00F52F64" w:rsidP="008861D6">
            <w:pPr>
              <w:pStyle w:val="RepTable"/>
              <w:jc w:val="center"/>
              <w:rPr>
                <w:b/>
                <w:bCs/>
              </w:rPr>
            </w:pPr>
            <w:r w:rsidRPr="00C83308">
              <w:rPr>
                <w:b/>
                <w:bCs/>
              </w:rPr>
              <w:t>TWA</w:t>
            </w:r>
          </w:p>
        </w:tc>
        <w:tc>
          <w:tcPr>
            <w:tcW w:w="455" w:type="pct"/>
            <w:shd w:val="clear" w:color="auto" w:fill="auto"/>
          </w:tcPr>
          <w:p w14:paraId="2C31FFAA" w14:textId="77777777" w:rsidR="00F52F64" w:rsidRPr="00C83308" w:rsidRDefault="00F52F64" w:rsidP="008861D6">
            <w:pPr>
              <w:pStyle w:val="RepTable"/>
              <w:jc w:val="center"/>
              <w:rPr>
                <w:b/>
                <w:bCs/>
              </w:rPr>
            </w:pPr>
            <w:r w:rsidRPr="00C83308">
              <w:rPr>
                <w:b/>
                <w:bCs/>
              </w:rPr>
              <w:t>Actual</w:t>
            </w:r>
          </w:p>
        </w:tc>
        <w:tc>
          <w:tcPr>
            <w:tcW w:w="455" w:type="pct"/>
            <w:shd w:val="clear" w:color="auto" w:fill="auto"/>
          </w:tcPr>
          <w:p w14:paraId="1529E85D" w14:textId="77777777" w:rsidR="00F52F64" w:rsidRPr="00C83308" w:rsidRDefault="00F52F64" w:rsidP="008861D6">
            <w:pPr>
              <w:pStyle w:val="RepTable"/>
              <w:jc w:val="center"/>
              <w:rPr>
                <w:b/>
                <w:bCs/>
              </w:rPr>
            </w:pPr>
            <w:r w:rsidRPr="00C83308">
              <w:rPr>
                <w:b/>
                <w:bCs/>
              </w:rPr>
              <w:t>TWA</w:t>
            </w:r>
          </w:p>
        </w:tc>
      </w:tr>
      <w:tr w:rsidR="00F52F64" w:rsidRPr="008C1951" w14:paraId="092D43C7" w14:textId="77777777" w:rsidTr="008861D6">
        <w:tc>
          <w:tcPr>
            <w:tcW w:w="1358" w:type="pct"/>
            <w:gridSpan w:val="2"/>
            <w:shd w:val="clear" w:color="auto" w:fill="auto"/>
          </w:tcPr>
          <w:p w14:paraId="1173C4EE" w14:textId="77777777" w:rsidR="00F52F64" w:rsidRPr="004049B4" w:rsidRDefault="00F52F64" w:rsidP="008861D6">
            <w:pPr>
              <w:pStyle w:val="RepTable"/>
            </w:pPr>
            <w:r w:rsidRPr="004049B4">
              <w:t>Initial</w:t>
            </w:r>
          </w:p>
        </w:tc>
        <w:tc>
          <w:tcPr>
            <w:tcW w:w="455" w:type="pct"/>
            <w:shd w:val="clear" w:color="auto" w:fill="auto"/>
            <w:vAlign w:val="center"/>
          </w:tcPr>
          <w:p w14:paraId="21568C48" w14:textId="77777777" w:rsidR="00F52F64" w:rsidRPr="004049B4" w:rsidRDefault="00F52F64" w:rsidP="008861D6">
            <w:pPr>
              <w:pStyle w:val="RepTable"/>
              <w:jc w:val="center"/>
            </w:pPr>
            <w:r>
              <w:t>0.089</w:t>
            </w:r>
          </w:p>
        </w:tc>
        <w:tc>
          <w:tcPr>
            <w:tcW w:w="455" w:type="pct"/>
            <w:shd w:val="clear" w:color="auto" w:fill="auto"/>
            <w:vAlign w:val="center"/>
          </w:tcPr>
          <w:p w14:paraId="10506FA0" w14:textId="77777777" w:rsidR="00F52F64" w:rsidRPr="004049B4" w:rsidRDefault="00F52F64" w:rsidP="008861D6">
            <w:pPr>
              <w:pStyle w:val="RepTable"/>
              <w:jc w:val="center"/>
            </w:pPr>
            <w:r>
              <w:t>-</w:t>
            </w:r>
          </w:p>
        </w:tc>
        <w:tc>
          <w:tcPr>
            <w:tcW w:w="455" w:type="pct"/>
            <w:shd w:val="clear" w:color="auto" w:fill="auto"/>
            <w:vAlign w:val="center"/>
          </w:tcPr>
          <w:p w14:paraId="78D71790" w14:textId="77777777" w:rsidR="00F52F64" w:rsidRPr="004049B4" w:rsidRDefault="00F52F64" w:rsidP="008861D6">
            <w:pPr>
              <w:pStyle w:val="RepTable"/>
              <w:jc w:val="center"/>
            </w:pPr>
            <w:r>
              <w:t>0.007</w:t>
            </w:r>
          </w:p>
        </w:tc>
        <w:tc>
          <w:tcPr>
            <w:tcW w:w="456" w:type="pct"/>
            <w:shd w:val="clear" w:color="auto" w:fill="auto"/>
            <w:vAlign w:val="center"/>
          </w:tcPr>
          <w:p w14:paraId="6EAFEDFA" w14:textId="77777777" w:rsidR="00F52F64" w:rsidRPr="004049B4" w:rsidRDefault="00F52F64" w:rsidP="008861D6">
            <w:pPr>
              <w:pStyle w:val="RepTable"/>
              <w:jc w:val="center"/>
            </w:pPr>
            <w:r>
              <w:t>-</w:t>
            </w:r>
          </w:p>
        </w:tc>
        <w:tc>
          <w:tcPr>
            <w:tcW w:w="455" w:type="pct"/>
            <w:shd w:val="clear" w:color="auto" w:fill="auto"/>
            <w:vAlign w:val="center"/>
          </w:tcPr>
          <w:p w14:paraId="6E497F63" w14:textId="77777777" w:rsidR="00F52F64" w:rsidRPr="004049B4" w:rsidRDefault="00F52F64" w:rsidP="008861D6">
            <w:pPr>
              <w:pStyle w:val="RepTable"/>
              <w:jc w:val="center"/>
            </w:pPr>
            <w:r>
              <w:t>0.078</w:t>
            </w:r>
          </w:p>
        </w:tc>
        <w:tc>
          <w:tcPr>
            <w:tcW w:w="455" w:type="pct"/>
            <w:shd w:val="clear" w:color="auto" w:fill="auto"/>
            <w:vAlign w:val="center"/>
          </w:tcPr>
          <w:p w14:paraId="14A8E4A4" w14:textId="77777777" w:rsidR="00F52F64" w:rsidRPr="004049B4" w:rsidRDefault="00F52F64" w:rsidP="008861D6">
            <w:pPr>
              <w:pStyle w:val="RepTable"/>
              <w:jc w:val="center"/>
            </w:pPr>
            <w:r>
              <w:t>-</w:t>
            </w:r>
          </w:p>
        </w:tc>
        <w:tc>
          <w:tcPr>
            <w:tcW w:w="455" w:type="pct"/>
            <w:shd w:val="clear" w:color="auto" w:fill="auto"/>
            <w:vAlign w:val="center"/>
          </w:tcPr>
          <w:p w14:paraId="2E581BCE" w14:textId="77777777" w:rsidR="00F52F64" w:rsidRPr="004049B4" w:rsidRDefault="00F52F64" w:rsidP="008861D6">
            <w:pPr>
              <w:pStyle w:val="RepTable"/>
              <w:jc w:val="center"/>
            </w:pPr>
            <w:r>
              <w:t>0.075</w:t>
            </w:r>
          </w:p>
        </w:tc>
        <w:tc>
          <w:tcPr>
            <w:tcW w:w="455" w:type="pct"/>
            <w:shd w:val="clear" w:color="auto" w:fill="auto"/>
            <w:vAlign w:val="center"/>
          </w:tcPr>
          <w:p w14:paraId="052F7878" w14:textId="77777777" w:rsidR="00F52F64" w:rsidRPr="004049B4" w:rsidRDefault="00F52F64" w:rsidP="008861D6">
            <w:pPr>
              <w:pStyle w:val="RepTable"/>
              <w:jc w:val="center"/>
            </w:pPr>
            <w:r>
              <w:t>-</w:t>
            </w:r>
          </w:p>
        </w:tc>
      </w:tr>
      <w:tr w:rsidR="00F52F64" w:rsidRPr="008C1951" w14:paraId="7B4A54FD" w14:textId="77777777" w:rsidTr="008861D6">
        <w:tc>
          <w:tcPr>
            <w:tcW w:w="933" w:type="pct"/>
            <w:vMerge w:val="restart"/>
            <w:shd w:val="clear" w:color="auto" w:fill="auto"/>
          </w:tcPr>
          <w:p w14:paraId="288DD4E7" w14:textId="77777777" w:rsidR="00F52F64" w:rsidRPr="004049B4" w:rsidRDefault="00F52F64" w:rsidP="008861D6">
            <w:pPr>
              <w:pStyle w:val="RepTable"/>
            </w:pPr>
            <w:r w:rsidRPr="004049B4">
              <w:t>Short term</w:t>
            </w:r>
          </w:p>
        </w:tc>
        <w:tc>
          <w:tcPr>
            <w:tcW w:w="426" w:type="pct"/>
            <w:shd w:val="clear" w:color="auto" w:fill="auto"/>
          </w:tcPr>
          <w:p w14:paraId="642D70D1" w14:textId="77777777" w:rsidR="00F52F64" w:rsidRPr="004049B4" w:rsidRDefault="00F52F64" w:rsidP="008861D6">
            <w:pPr>
              <w:pStyle w:val="RepTable"/>
            </w:pPr>
            <w:r w:rsidRPr="004049B4">
              <w:t>24h</w:t>
            </w:r>
          </w:p>
        </w:tc>
        <w:tc>
          <w:tcPr>
            <w:tcW w:w="455" w:type="pct"/>
            <w:shd w:val="clear" w:color="auto" w:fill="auto"/>
            <w:vAlign w:val="center"/>
          </w:tcPr>
          <w:p w14:paraId="3E4DE608" w14:textId="77777777" w:rsidR="00F52F64" w:rsidRPr="004049B4" w:rsidRDefault="00F52F64" w:rsidP="008861D6">
            <w:pPr>
              <w:pStyle w:val="RepTable"/>
              <w:jc w:val="center"/>
            </w:pPr>
            <w:r w:rsidRPr="0064150D">
              <w:t>0.088</w:t>
            </w:r>
          </w:p>
        </w:tc>
        <w:tc>
          <w:tcPr>
            <w:tcW w:w="455" w:type="pct"/>
            <w:shd w:val="clear" w:color="auto" w:fill="auto"/>
            <w:vAlign w:val="center"/>
          </w:tcPr>
          <w:p w14:paraId="4D7E8E28" w14:textId="77777777" w:rsidR="00F52F64" w:rsidRPr="004049B4" w:rsidRDefault="00F52F64" w:rsidP="008861D6">
            <w:pPr>
              <w:pStyle w:val="RepTable"/>
              <w:jc w:val="center"/>
            </w:pPr>
            <w:r w:rsidRPr="0064150D">
              <w:t>0.089</w:t>
            </w:r>
          </w:p>
        </w:tc>
        <w:tc>
          <w:tcPr>
            <w:tcW w:w="455" w:type="pct"/>
            <w:shd w:val="clear" w:color="auto" w:fill="auto"/>
            <w:vAlign w:val="center"/>
          </w:tcPr>
          <w:p w14:paraId="0B2078CA" w14:textId="77777777" w:rsidR="00F52F64" w:rsidRPr="004049B4" w:rsidRDefault="00F52F64" w:rsidP="008861D6">
            <w:pPr>
              <w:pStyle w:val="RepTable"/>
              <w:jc w:val="center"/>
            </w:pPr>
            <w:r w:rsidRPr="0064150D">
              <w:t>0.007</w:t>
            </w:r>
          </w:p>
        </w:tc>
        <w:tc>
          <w:tcPr>
            <w:tcW w:w="456" w:type="pct"/>
            <w:shd w:val="clear" w:color="auto" w:fill="auto"/>
            <w:vAlign w:val="center"/>
          </w:tcPr>
          <w:p w14:paraId="77C69234" w14:textId="77777777" w:rsidR="00F52F64" w:rsidRPr="004049B4" w:rsidRDefault="00F52F64" w:rsidP="008861D6">
            <w:pPr>
              <w:pStyle w:val="RepTable"/>
              <w:jc w:val="center"/>
            </w:pPr>
            <w:r w:rsidRPr="0064150D">
              <w:t>0.007</w:t>
            </w:r>
          </w:p>
        </w:tc>
        <w:tc>
          <w:tcPr>
            <w:tcW w:w="455" w:type="pct"/>
            <w:shd w:val="clear" w:color="auto" w:fill="auto"/>
            <w:vAlign w:val="center"/>
          </w:tcPr>
          <w:p w14:paraId="17E3D745" w14:textId="77777777" w:rsidR="00F52F64" w:rsidRPr="004049B4" w:rsidRDefault="00F52F64" w:rsidP="008861D6">
            <w:pPr>
              <w:pStyle w:val="RepTable"/>
              <w:jc w:val="center"/>
            </w:pPr>
            <w:r w:rsidRPr="0064150D">
              <w:t>0.076</w:t>
            </w:r>
          </w:p>
        </w:tc>
        <w:tc>
          <w:tcPr>
            <w:tcW w:w="455" w:type="pct"/>
            <w:shd w:val="clear" w:color="auto" w:fill="auto"/>
            <w:vAlign w:val="center"/>
          </w:tcPr>
          <w:p w14:paraId="1AC627A5" w14:textId="77777777" w:rsidR="00F52F64" w:rsidRPr="004049B4" w:rsidRDefault="00F52F64" w:rsidP="008861D6">
            <w:pPr>
              <w:pStyle w:val="RepTable"/>
              <w:jc w:val="center"/>
            </w:pPr>
            <w:r w:rsidRPr="0064150D">
              <w:t>0.077</w:t>
            </w:r>
          </w:p>
        </w:tc>
        <w:tc>
          <w:tcPr>
            <w:tcW w:w="455" w:type="pct"/>
            <w:shd w:val="clear" w:color="auto" w:fill="auto"/>
            <w:vAlign w:val="center"/>
          </w:tcPr>
          <w:p w14:paraId="3EEB938C" w14:textId="77777777" w:rsidR="00F52F64" w:rsidRPr="004049B4" w:rsidRDefault="00F52F64" w:rsidP="008861D6">
            <w:pPr>
              <w:pStyle w:val="RepTable"/>
              <w:jc w:val="center"/>
            </w:pPr>
            <w:r w:rsidRPr="0064150D">
              <w:t>0.073</w:t>
            </w:r>
          </w:p>
        </w:tc>
        <w:tc>
          <w:tcPr>
            <w:tcW w:w="455" w:type="pct"/>
            <w:shd w:val="clear" w:color="auto" w:fill="auto"/>
            <w:vAlign w:val="center"/>
          </w:tcPr>
          <w:p w14:paraId="6E883AF2" w14:textId="77777777" w:rsidR="00F52F64" w:rsidRPr="004049B4" w:rsidRDefault="00F52F64" w:rsidP="008861D6">
            <w:pPr>
              <w:pStyle w:val="RepTable"/>
              <w:jc w:val="center"/>
            </w:pPr>
            <w:r w:rsidRPr="0064150D">
              <w:t>0.074</w:t>
            </w:r>
          </w:p>
        </w:tc>
      </w:tr>
      <w:tr w:rsidR="00F52F64" w:rsidRPr="008C1951" w14:paraId="2997E1D9" w14:textId="77777777" w:rsidTr="008861D6">
        <w:tc>
          <w:tcPr>
            <w:tcW w:w="933" w:type="pct"/>
            <w:vMerge/>
            <w:shd w:val="clear" w:color="auto" w:fill="auto"/>
          </w:tcPr>
          <w:p w14:paraId="6DAB7082" w14:textId="77777777" w:rsidR="00F52F64" w:rsidRPr="008C1951" w:rsidRDefault="00F52F64" w:rsidP="008861D6">
            <w:pPr>
              <w:rPr>
                <w:lang w:val="en-GB"/>
              </w:rPr>
            </w:pPr>
          </w:p>
        </w:tc>
        <w:tc>
          <w:tcPr>
            <w:tcW w:w="426" w:type="pct"/>
            <w:shd w:val="clear" w:color="auto" w:fill="auto"/>
          </w:tcPr>
          <w:p w14:paraId="65081C24" w14:textId="77777777" w:rsidR="00F52F64" w:rsidRPr="004049B4" w:rsidRDefault="00F52F64" w:rsidP="008861D6">
            <w:pPr>
              <w:pStyle w:val="RepTable"/>
            </w:pPr>
            <w:r w:rsidRPr="004049B4">
              <w:t>2d</w:t>
            </w:r>
          </w:p>
        </w:tc>
        <w:tc>
          <w:tcPr>
            <w:tcW w:w="455" w:type="pct"/>
            <w:shd w:val="clear" w:color="auto" w:fill="auto"/>
            <w:vAlign w:val="center"/>
          </w:tcPr>
          <w:p w14:paraId="032C8718" w14:textId="77777777" w:rsidR="00F52F64" w:rsidRPr="004049B4" w:rsidRDefault="00F52F64" w:rsidP="008861D6">
            <w:pPr>
              <w:pStyle w:val="RepTable"/>
              <w:jc w:val="center"/>
            </w:pPr>
            <w:r w:rsidRPr="0064150D">
              <w:t>0.086</w:t>
            </w:r>
          </w:p>
        </w:tc>
        <w:tc>
          <w:tcPr>
            <w:tcW w:w="455" w:type="pct"/>
            <w:shd w:val="clear" w:color="auto" w:fill="auto"/>
            <w:vAlign w:val="center"/>
          </w:tcPr>
          <w:p w14:paraId="5E475A6A" w14:textId="77777777" w:rsidR="00F52F64" w:rsidRPr="004049B4" w:rsidRDefault="00F52F64" w:rsidP="008861D6">
            <w:pPr>
              <w:pStyle w:val="RepTable"/>
              <w:jc w:val="center"/>
            </w:pPr>
            <w:r w:rsidRPr="0064150D">
              <w:t>0.089</w:t>
            </w:r>
          </w:p>
        </w:tc>
        <w:tc>
          <w:tcPr>
            <w:tcW w:w="455" w:type="pct"/>
            <w:shd w:val="clear" w:color="auto" w:fill="auto"/>
            <w:vAlign w:val="center"/>
          </w:tcPr>
          <w:p w14:paraId="72648546" w14:textId="77777777" w:rsidR="00F52F64" w:rsidRPr="004049B4" w:rsidRDefault="00F52F64" w:rsidP="008861D6">
            <w:pPr>
              <w:pStyle w:val="RepTable"/>
              <w:jc w:val="center"/>
            </w:pPr>
            <w:r w:rsidRPr="0064150D">
              <w:t>0.007</w:t>
            </w:r>
          </w:p>
        </w:tc>
        <w:tc>
          <w:tcPr>
            <w:tcW w:w="456" w:type="pct"/>
            <w:shd w:val="clear" w:color="auto" w:fill="auto"/>
            <w:vAlign w:val="center"/>
          </w:tcPr>
          <w:p w14:paraId="1559CD70" w14:textId="77777777" w:rsidR="00F52F64" w:rsidRPr="004049B4" w:rsidRDefault="00F52F64" w:rsidP="008861D6">
            <w:pPr>
              <w:pStyle w:val="RepTable"/>
              <w:jc w:val="center"/>
            </w:pPr>
            <w:r w:rsidRPr="0064150D">
              <w:t>0.007</w:t>
            </w:r>
          </w:p>
        </w:tc>
        <w:tc>
          <w:tcPr>
            <w:tcW w:w="455" w:type="pct"/>
            <w:shd w:val="clear" w:color="auto" w:fill="auto"/>
            <w:vAlign w:val="center"/>
          </w:tcPr>
          <w:p w14:paraId="312AF0AB" w14:textId="77777777" w:rsidR="00F52F64" w:rsidRPr="004049B4" w:rsidRDefault="00F52F64" w:rsidP="008861D6">
            <w:pPr>
              <w:pStyle w:val="RepTable"/>
              <w:jc w:val="center"/>
            </w:pPr>
            <w:r w:rsidRPr="0064150D">
              <w:t>0.073</w:t>
            </w:r>
          </w:p>
        </w:tc>
        <w:tc>
          <w:tcPr>
            <w:tcW w:w="455" w:type="pct"/>
            <w:shd w:val="clear" w:color="auto" w:fill="auto"/>
            <w:vAlign w:val="center"/>
          </w:tcPr>
          <w:p w14:paraId="575FA5B0" w14:textId="77777777" w:rsidR="00F52F64" w:rsidRPr="004049B4" w:rsidRDefault="00F52F64" w:rsidP="008861D6">
            <w:pPr>
              <w:pStyle w:val="RepTable"/>
              <w:jc w:val="center"/>
            </w:pPr>
            <w:r w:rsidRPr="0064150D">
              <w:t>0.076</w:t>
            </w:r>
          </w:p>
        </w:tc>
        <w:tc>
          <w:tcPr>
            <w:tcW w:w="455" w:type="pct"/>
            <w:shd w:val="clear" w:color="auto" w:fill="auto"/>
            <w:vAlign w:val="center"/>
          </w:tcPr>
          <w:p w14:paraId="0B643B6A" w14:textId="77777777" w:rsidR="00F52F64" w:rsidRPr="004049B4" w:rsidRDefault="00F52F64" w:rsidP="008861D6">
            <w:pPr>
              <w:pStyle w:val="RepTable"/>
              <w:jc w:val="center"/>
            </w:pPr>
            <w:r w:rsidRPr="0064150D">
              <w:t>0.072</w:t>
            </w:r>
          </w:p>
        </w:tc>
        <w:tc>
          <w:tcPr>
            <w:tcW w:w="455" w:type="pct"/>
            <w:shd w:val="clear" w:color="auto" w:fill="auto"/>
            <w:vAlign w:val="center"/>
          </w:tcPr>
          <w:p w14:paraId="1F480942" w14:textId="77777777" w:rsidR="00F52F64" w:rsidRPr="004049B4" w:rsidRDefault="00F52F64" w:rsidP="008861D6">
            <w:pPr>
              <w:pStyle w:val="RepTable"/>
              <w:jc w:val="center"/>
            </w:pPr>
            <w:r w:rsidRPr="0064150D">
              <w:t>0.073</w:t>
            </w:r>
          </w:p>
        </w:tc>
      </w:tr>
      <w:tr w:rsidR="00F52F64" w:rsidRPr="008C1951" w14:paraId="68FBEAF5" w14:textId="77777777" w:rsidTr="008861D6">
        <w:tc>
          <w:tcPr>
            <w:tcW w:w="933" w:type="pct"/>
            <w:vMerge/>
            <w:shd w:val="clear" w:color="auto" w:fill="auto"/>
          </w:tcPr>
          <w:p w14:paraId="42C01680" w14:textId="77777777" w:rsidR="00F52F64" w:rsidRPr="008C1951" w:rsidRDefault="00F52F64" w:rsidP="008861D6">
            <w:pPr>
              <w:rPr>
                <w:lang w:val="en-GB"/>
              </w:rPr>
            </w:pPr>
          </w:p>
        </w:tc>
        <w:tc>
          <w:tcPr>
            <w:tcW w:w="426" w:type="pct"/>
            <w:shd w:val="clear" w:color="auto" w:fill="auto"/>
          </w:tcPr>
          <w:p w14:paraId="5E2C1014" w14:textId="77777777" w:rsidR="00F52F64" w:rsidRPr="004049B4" w:rsidRDefault="00F52F64" w:rsidP="008861D6">
            <w:pPr>
              <w:pStyle w:val="RepTable"/>
            </w:pPr>
            <w:r w:rsidRPr="004049B4">
              <w:t>4d</w:t>
            </w:r>
          </w:p>
        </w:tc>
        <w:tc>
          <w:tcPr>
            <w:tcW w:w="455" w:type="pct"/>
            <w:shd w:val="clear" w:color="auto" w:fill="auto"/>
            <w:vAlign w:val="center"/>
          </w:tcPr>
          <w:p w14:paraId="5B71B877" w14:textId="77777777" w:rsidR="00F52F64" w:rsidRPr="004049B4" w:rsidRDefault="00F52F64" w:rsidP="008861D6">
            <w:pPr>
              <w:pStyle w:val="RepTable"/>
              <w:jc w:val="center"/>
            </w:pPr>
            <w:r w:rsidRPr="0064150D">
              <w:t>0.081</w:t>
            </w:r>
          </w:p>
        </w:tc>
        <w:tc>
          <w:tcPr>
            <w:tcW w:w="455" w:type="pct"/>
            <w:shd w:val="clear" w:color="auto" w:fill="auto"/>
            <w:vAlign w:val="center"/>
          </w:tcPr>
          <w:p w14:paraId="34BE87F8" w14:textId="77777777" w:rsidR="00F52F64" w:rsidRPr="004049B4" w:rsidRDefault="00F52F64" w:rsidP="008861D6">
            <w:pPr>
              <w:pStyle w:val="RepTable"/>
              <w:jc w:val="center"/>
            </w:pPr>
            <w:r w:rsidRPr="0064150D">
              <w:t>0.088</w:t>
            </w:r>
          </w:p>
        </w:tc>
        <w:tc>
          <w:tcPr>
            <w:tcW w:w="455" w:type="pct"/>
            <w:shd w:val="clear" w:color="auto" w:fill="auto"/>
            <w:vAlign w:val="center"/>
          </w:tcPr>
          <w:p w14:paraId="0C730DAA" w14:textId="77777777" w:rsidR="00F52F64" w:rsidRPr="004049B4" w:rsidRDefault="00F52F64" w:rsidP="008861D6">
            <w:pPr>
              <w:pStyle w:val="RepTable"/>
              <w:jc w:val="center"/>
            </w:pPr>
            <w:r w:rsidRPr="0064150D">
              <w:t>0.007</w:t>
            </w:r>
          </w:p>
        </w:tc>
        <w:tc>
          <w:tcPr>
            <w:tcW w:w="456" w:type="pct"/>
            <w:shd w:val="clear" w:color="auto" w:fill="auto"/>
            <w:vAlign w:val="center"/>
          </w:tcPr>
          <w:p w14:paraId="34DFDAB2" w14:textId="77777777" w:rsidR="00F52F64" w:rsidRPr="004049B4" w:rsidRDefault="00F52F64" w:rsidP="008861D6">
            <w:pPr>
              <w:pStyle w:val="RepTable"/>
              <w:jc w:val="center"/>
            </w:pPr>
            <w:r w:rsidRPr="0064150D">
              <w:t>0.007</w:t>
            </w:r>
          </w:p>
        </w:tc>
        <w:tc>
          <w:tcPr>
            <w:tcW w:w="455" w:type="pct"/>
            <w:shd w:val="clear" w:color="auto" w:fill="auto"/>
            <w:vAlign w:val="center"/>
          </w:tcPr>
          <w:p w14:paraId="0AD5B163" w14:textId="77777777" w:rsidR="00F52F64" w:rsidRPr="004049B4" w:rsidRDefault="00F52F64" w:rsidP="008861D6">
            <w:pPr>
              <w:pStyle w:val="RepTable"/>
              <w:jc w:val="center"/>
            </w:pPr>
            <w:r w:rsidRPr="0064150D">
              <w:t>0.068</w:t>
            </w:r>
          </w:p>
        </w:tc>
        <w:tc>
          <w:tcPr>
            <w:tcW w:w="455" w:type="pct"/>
            <w:shd w:val="clear" w:color="auto" w:fill="auto"/>
            <w:vAlign w:val="center"/>
          </w:tcPr>
          <w:p w14:paraId="4302EAD2" w14:textId="77777777" w:rsidR="00F52F64" w:rsidRPr="004049B4" w:rsidRDefault="00F52F64" w:rsidP="008861D6">
            <w:pPr>
              <w:pStyle w:val="RepTable"/>
              <w:jc w:val="center"/>
            </w:pPr>
            <w:r w:rsidRPr="0064150D">
              <w:t>0.073</w:t>
            </w:r>
          </w:p>
        </w:tc>
        <w:tc>
          <w:tcPr>
            <w:tcW w:w="455" w:type="pct"/>
            <w:shd w:val="clear" w:color="auto" w:fill="auto"/>
            <w:vAlign w:val="center"/>
          </w:tcPr>
          <w:p w14:paraId="61F75B8B" w14:textId="77777777" w:rsidR="00F52F64" w:rsidRPr="004049B4" w:rsidRDefault="00F52F64" w:rsidP="008861D6">
            <w:pPr>
              <w:pStyle w:val="RepTable"/>
              <w:jc w:val="center"/>
            </w:pPr>
            <w:r w:rsidRPr="0064150D">
              <w:t>0.069</w:t>
            </w:r>
          </w:p>
        </w:tc>
        <w:tc>
          <w:tcPr>
            <w:tcW w:w="455" w:type="pct"/>
            <w:shd w:val="clear" w:color="auto" w:fill="auto"/>
            <w:vAlign w:val="center"/>
          </w:tcPr>
          <w:p w14:paraId="697FDADB" w14:textId="77777777" w:rsidR="00F52F64" w:rsidRPr="004049B4" w:rsidRDefault="00F52F64" w:rsidP="008861D6">
            <w:pPr>
              <w:pStyle w:val="RepTable"/>
              <w:jc w:val="center"/>
            </w:pPr>
            <w:r w:rsidRPr="0064150D">
              <w:t>0.072</w:t>
            </w:r>
          </w:p>
        </w:tc>
      </w:tr>
      <w:tr w:rsidR="00F52F64" w:rsidRPr="008C1951" w14:paraId="5D0DC384" w14:textId="77777777" w:rsidTr="008861D6">
        <w:tc>
          <w:tcPr>
            <w:tcW w:w="933" w:type="pct"/>
            <w:vMerge w:val="restart"/>
            <w:shd w:val="clear" w:color="auto" w:fill="auto"/>
          </w:tcPr>
          <w:p w14:paraId="2371AC52" w14:textId="77777777" w:rsidR="00F52F64" w:rsidRPr="004049B4" w:rsidRDefault="00F52F64" w:rsidP="008861D6">
            <w:pPr>
              <w:pStyle w:val="RepTable"/>
            </w:pPr>
            <w:r w:rsidRPr="004049B4">
              <w:t>Long term</w:t>
            </w:r>
          </w:p>
        </w:tc>
        <w:tc>
          <w:tcPr>
            <w:tcW w:w="426" w:type="pct"/>
            <w:shd w:val="clear" w:color="auto" w:fill="auto"/>
          </w:tcPr>
          <w:p w14:paraId="5AEC8E2B" w14:textId="77777777" w:rsidR="00F52F64" w:rsidRPr="004049B4" w:rsidRDefault="00F52F64" w:rsidP="008861D6">
            <w:pPr>
              <w:pStyle w:val="RepTable"/>
            </w:pPr>
            <w:r w:rsidRPr="004049B4">
              <w:t>7d</w:t>
            </w:r>
          </w:p>
        </w:tc>
        <w:tc>
          <w:tcPr>
            <w:tcW w:w="455" w:type="pct"/>
            <w:shd w:val="clear" w:color="auto" w:fill="auto"/>
            <w:vAlign w:val="center"/>
          </w:tcPr>
          <w:p w14:paraId="4016F34B" w14:textId="77777777" w:rsidR="00F52F64" w:rsidRPr="004049B4" w:rsidRDefault="00F52F64" w:rsidP="008861D6">
            <w:pPr>
              <w:pStyle w:val="RepTable"/>
              <w:jc w:val="center"/>
            </w:pPr>
            <w:r w:rsidRPr="0064150D">
              <w:t>0.071</w:t>
            </w:r>
          </w:p>
        </w:tc>
        <w:tc>
          <w:tcPr>
            <w:tcW w:w="455" w:type="pct"/>
            <w:shd w:val="clear" w:color="auto" w:fill="auto"/>
            <w:vAlign w:val="center"/>
          </w:tcPr>
          <w:p w14:paraId="4B805EC2" w14:textId="77777777" w:rsidR="00F52F64" w:rsidRPr="004049B4" w:rsidRDefault="00F52F64" w:rsidP="008861D6">
            <w:pPr>
              <w:pStyle w:val="RepTable"/>
              <w:jc w:val="center"/>
            </w:pPr>
            <w:r w:rsidRPr="0064150D">
              <w:t>0.086</w:t>
            </w:r>
          </w:p>
        </w:tc>
        <w:tc>
          <w:tcPr>
            <w:tcW w:w="455" w:type="pct"/>
            <w:shd w:val="clear" w:color="auto" w:fill="auto"/>
            <w:vAlign w:val="center"/>
          </w:tcPr>
          <w:p w14:paraId="16C02281" w14:textId="77777777" w:rsidR="00F52F64" w:rsidRPr="004049B4" w:rsidRDefault="00F52F64" w:rsidP="008861D6">
            <w:pPr>
              <w:pStyle w:val="RepTable"/>
              <w:jc w:val="center"/>
            </w:pPr>
            <w:r w:rsidRPr="0064150D">
              <w:t>0.006</w:t>
            </w:r>
          </w:p>
        </w:tc>
        <w:tc>
          <w:tcPr>
            <w:tcW w:w="456" w:type="pct"/>
            <w:shd w:val="clear" w:color="auto" w:fill="auto"/>
            <w:vAlign w:val="center"/>
          </w:tcPr>
          <w:p w14:paraId="63F86329" w14:textId="77777777" w:rsidR="00F52F64" w:rsidRPr="004049B4" w:rsidRDefault="00F52F64" w:rsidP="008861D6">
            <w:pPr>
              <w:pStyle w:val="RepTable"/>
              <w:jc w:val="center"/>
            </w:pPr>
            <w:r w:rsidRPr="0064150D">
              <w:t>0.007</w:t>
            </w:r>
          </w:p>
        </w:tc>
        <w:tc>
          <w:tcPr>
            <w:tcW w:w="455" w:type="pct"/>
            <w:shd w:val="clear" w:color="auto" w:fill="auto"/>
            <w:vAlign w:val="center"/>
          </w:tcPr>
          <w:p w14:paraId="4B0113DB" w14:textId="77777777" w:rsidR="00F52F64" w:rsidRPr="004049B4" w:rsidRDefault="00F52F64" w:rsidP="008861D6">
            <w:pPr>
              <w:pStyle w:val="RepTable"/>
              <w:jc w:val="center"/>
            </w:pPr>
            <w:r w:rsidRPr="0064150D">
              <w:t>0.061</w:t>
            </w:r>
          </w:p>
        </w:tc>
        <w:tc>
          <w:tcPr>
            <w:tcW w:w="455" w:type="pct"/>
            <w:shd w:val="clear" w:color="auto" w:fill="auto"/>
            <w:vAlign w:val="center"/>
          </w:tcPr>
          <w:p w14:paraId="03638AFC" w14:textId="77777777" w:rsidR="00F52F64" w:rsidRPr="004049B4" w:rsidRDefault="00F52F64" w:rsidP="008861D6">
            <w:pPr>
              <w:pStyle w:val="RepTable"/>
              <w:jc w:val="center"/>
            </w:pPr>
            <w:r w:rsidRPr="0064150D">
              <w:t>0.070</w:t>
            </w:r>
          </w:p>
        </w:tc>
        <w:tc>
          <w:tcPr>
            <w:tcW w:w="455" w:type="pct"/>
            <w:shd w:val="clear" w:color="auto" w:fill="auto"/>
            <w:vAlign w:val="center"/>
          </w:tcPr>
          <w:p w14:paraId="1CD79188" w14:textId="77777777" w:rsidR="00F52F64" w:rsidRPr="004049B4" w:rsidRDefault="00F52F64" w:rsidP="008861D6">
            <w:pPr>
              <w:pStyle w:val="RepTable"/>
              <w:jc w:val="center"/>
            </w:pPr>
            <w:r w:rsidRPr="0064150D">
              <w:t>0.066</w:t>
            </w:r>
          </w:p>
        </w:tc>
        <w:tc>
          <w:tcPr>
            <w:tcW w:w="455" w:type="pct"/>
            <w:shd w:val="clear" w:color="auto" w:fill="auto"/>
            <w:vAlign w:val="center"/>
          </w:tcPr>
          <w:p w14:paraId="14F6D9C9" w14:textId="77777777" w:rsidR="00F52F64" w:rsidRPr="004049B4" w:rsidRDefault="00F52F64" w:rsidP="008861D6">
            <w:pPr>
              <w:pStyle w:val="RepTable"/>
              <w:jc w:val="center"/>
            </w:pPr>
            <w:r w:rsidRPr="0064150D">
              <w:t>0.070</w:t>
            </w:r>
          </w:p>
        </w:tc>
      </w:tr>
      <w:tr w:rsidR="00F52F64" w:rsidRPr="008C1951" w14:paraId="4C576BD0" w14:textId="77777777" w:rsidTr="008861D6">
        <w:tc>
          <w:tcPr>
            <w:tcW w:w="933" w:type="pct"/>
            <w:vMerge/>
            <w:shd w:val="clear" w:color="auto" w:fill="auto"/>
          </w:tcPr>
          <w:p w14:paraId="74129470" w14:textId="77777777" w:rsidR="00F52F64" w:rsidRPr="008C1951" w:rsidRDefault="00F52F64" w:rsidP="008861D6">
            <w:pPr>
              <w:rPr>
                <w:lang w:val="en-GB"/>
              </w:rPr>
            </w:pPr>
          </w:p>
        </w:tc>
        <w:tc>
          <w:tcPr>
            <w:tcW w:w="426" w:type="pct"/>
            <w:shd w:val="clear" w:color="auto" w:fill="auto"/>
          </w:tcPr>
          <w:p w14:paraId="07D585B3" w14:textId="77777777" w:rsidR="00F52F64" w:rsidRPr="004049B4" w:rsidRDefault="00F52F64" w:rsidP="008861D6">
            <w:pPr>
              <w:pStyle w:val="RepTable"/>
            </w:pPr>
            <w:r w:rsidRPr="004049B4">
              <w:t>14d</w:t>
            </w:r>
          </w:p>
        </w:tc>
        <w:tc>
          <w:tcPr>
            <w:tcW w:w="455" w:type="pct"/>
            <w:shd w:val="clear" w:color="auto" w:fill="auto"/>
            <w:vAlign w:val="center"/>
          </w:tcPr>
          <w:p w14:paraId="2576E4FE" w14:textId="77777777" w:rsidR="00F52F64" w:rsidRPr="004049B4" w:rsidRDefault="00F52F64" w:rsidP="008861D6">
            <w:pPr>
              <w:pStyle w:val="RepTable"/>
              <w:jc w:val="center"/>
            </w:pPr>
            <w:r w:rsidRPr="0064150D">
              <w:t>0.048</w:t>
            </w:r>
          </w:p>
        </w:tc>
        <w:tc>
          <w:tcPr>
            <w:tcW w:w="455" w:type="pct"/>
            <w:shd w:val="clear" w:color="auto" w:fill="auto"/>
            <w:vAlign w:val="center"/>
          </w:tcPr>
          <w:p w14:paraId="5D3BAA41" w14:textId="77777777" w:rsidR="00F52F64" w:rsidRPr="004049B4" w:rsidRDefault="00F52F64" w:rsidP="008861D6">
            <w:pPr>
              <w:pStyle w:val="RepTable"/>
              <w:jc w:val="center"/>
            </w:pPr>
            <w:r w:rsidRPr="0064150D">
              <w:t>0.080</w:t>
            </w:r>
          </w:p>
        </w:tc>
        <w:tc>
          <w:tcPr>
            <w:tcW w:w="455" w:type="pct"/>
            <w:shd w:val="clear" w:color="auto" w:fill="auto"/>
            <w:vAlign w:val="center"/>
          </w:tcPr>
          <w:p w14:paraId="54FF727A" w14:textId="77777777" w:rsidR="00F52F64" w:rsidRPr="004049B4" w:rsidRDefault="00F52F64" w:rsidP="008861D6">
            <w:pPr>
              <w:pStyle w:val="RepTable"/>
              <w:jc w:val="center"/>
            </w:pPr>
            <w:r w:rsidRPr="0064150D">
              <w:t>0.005</w:t>
            </w:r>
          </w:p>
        </w:tc>
        <w:tc>
          <w:tcPr>
            <w:tcW w:w="456" w:type="pct"/>
            <w:shd w:val="clear" w:color="auto" w:fill="auto"/>
            <w:vAlign w:val="center"/>
          </w:tcPr>
          <w:p w14:paraId="66D79D9E" w14:textId="77777777" w:rsidR="00F52F64" w:rsidRPr="004049B4" w:rsidRDefault="00F52F64" w:rsidP="008861D6">
            <w:pPr>
              <w:pStyle w:val="RepTable"/>
              <w:jc w:val="center"/>
            </w:pPr>
            <w:r w:rsidRPr="0064150D">
              <w:t>0.007</w:t>
            </w:r>
          </w:p>
        </w:tc>
        <w:tc>
          <w:tcPr>
            <w:tcW w:w="455" w:type="pct"/>
            <w:shd w:val="clear" w:color="auto" w:fill="auto"/>
            <w:vAlign w:val="center"/>
          </w:tcPr>
          <w:p w14:paraId="78C6946E" w14:textId="77777777" w:rsidR="00F52F64" w:rsidRPr="004049B4" w:rsidRDefault="00F52F64" w:rsidP="008861D6">
            <w:pPr>
              <w:pStyle w:val="RepTable"/>
              <w:jc w:val="center"/>
            </w:pPr>
            <w:r w:rsidRPr="0064150D">
              <w:t>0.048</w:t>
            </w:r>
          </w:p>
        </w:tc>
        <w:tc>
          <w:tcPr>
            <w:tcW w:w="455" w:type="pct"/>
            <w:shd w:val="clear" w:color="auto" w:fill="auto"/>
            <w:vAlign w:val="center"/>
          </w:tcPr>
          <w:p w14:paraId="75393E96" w14:textId="77777777" w:rsidR="00F52F64" w:rsidRPr="004049B4" w:rsidRDefault="00F52F64" w:rsidP="008861D6">
            <w:pPr>
              <w:pStyle w:val="RepTable"/>
              <w:jc w:val="center"/>
            </w:pPr>
            <w:r w:rsidRPr="0064150D">
              <w:t>0.063</w:t>
            </w:r>
          </w:p>
        </w:tc>
        <w:tc>
          <w:tcPr>
            <w:tcW w:w="455" w:type="pct"/>
            <w:shd w:val="clear" w:color="auto" w:fill="auto"/>
            <w:vAlign w:val="center"/>
          </w:tcPr>
          <w:p w14:paraId="3022FFCC" w14:textId="77777777" w:rsidR="00F52F64" w:rsidRPr="004049B4" w:rsidRDefault="00F52F64" w:rsidP="008861D6">
            <w:pPr>
              <w:pStyle w:val="RepTable"/>
              <w:jc w:val="center"/>
            </w:pPr>
            <w:r w:rsidRPr="0064150D">
              <w:t>0.060</w:t>
            </w:r>
          </w:p>
        </w:tc>
        <w:tc>
          <w:tcPr>
            <w:tcW w:w="455" w:type="pct"/>
            <w:shd w:val="clear" w:color="auto" w:fill="auto"/>
            <w:vAlign w:val="center"/>
          </w:tcPr>
          <w:p w14:paraId="49BBFFF6" w14:textId="77777777" w:rsidR="00F52F64" w:rsidRPr="004049B4" w:rsidRDefault="00F52F64" w:rsidP="008861D6">
            <w:pPr>
              <w:pStyle w:val="RepTable"/>
              <w:jc w:val="center"/>
            </w:pPr>
            <w:r w:rsidRPr="0064150D">
              <w:t>0.067</w:t>
            </w:r>
          </w:p>
        </w:tc>
      </w:tr>
      <w:tr w:rsidR="00F52F64" w:rsidRPr="008C1951" w14:paraId="045FE48D" w14:textId="77777777" w:rsidTr="008861D6">
        <w:tc>
          <w:tcPr>
            <w:tcW w:w="933" w:type="pct"/>
            <w:vMerge/>
            <w:shd w:val="clear" w:color="auto" w:fill="auto"/>
          </w:tcPr>
          <w:p w14:paraId="50CFF689" w14:textId="77777777" w:rsidR="00F52F64" w:rsidRPr="008C1951" w:rsidRDefault="00F52F64" w:rsidP="008861D6">
            <w:pPr>
              <w:rPr>
                <w:lang w:val="en-GB"/>
              </w:rPr>
            </w:pPr>
          </w:p>
        </w:tc>
        <w:tc>
          <w:tcPr>
            <w:tcW w:w="426" w:type="pct"/>
            <w:shd w:val="clear" w:color="auto" w:fill="auto"/>
          </w:tcPr>
          <w:p w14:paraId="5531B5CB" w14:textId="77777777" w:rsidR="00F52F64" w:rsidRPr="004049B4" w:rsidRDefault="00F52F64" w:rsidP="008861D6">
            <w:pPr>
              <w:pStyle w:val="RepTable"/>
            </w:pPr>
            <w:r w:rsidRPr="004049B4">
              <w:t>21d</w:t>
            </w:r>
          </w:p>
        </w:tc>
        <w:tc>
          <w:tcPr>
            <w:tcW w:w="455" w:type="pct"/>
            <w:shd w:val="clear" w:color="auto" w:fill="auto"/>
            <w:vAlign w:val="center"/>
          </w:tcPr>
          <w:p w14:paraId="6F180648" w14:textId="77777777" w:rsidR="00F52F64" w:rsidRPr="004049B4" w:rsidRDefault="00F52F64" w:rsidP="008861D6">
            <w:pPr>
              <w:pStyle w:val="RepTable"/>
              <w:jc w:val="center"/>
            </w:pPr>
            <w:r w:rsidRPr="0064150D">
              <w:t>0.032</w:t>
            </w:r>
          </w:p>
        </w:tc>
        <w:tc>
          <w:tcPr>
            <w:tcW w:w="455" w:type="pct"/>
            <w:shd w:val="clear" w:color="auto" w:fill="auto"/>
            <w:vAlign w:val="center"/>
          </w:tcPr>
          <w:p w14:paraId="07B5FAAF" w14:textId="77777777" w:rsidR="00F52F64" w:rsidRPr="004049B4" w:rsidRDefault="00F52F64" w:rsidP="008861D6">
            <w:pPr>
              <w:pStyle w:val="RepTable"/>
              <w:jc w:val="center"/>
            </w:pPr>
            <w:r w:rsidRPr="0064150D">
              <w:t>0.071</w:t>
            </w:r>
          </w:p>
        </w:tc>
        <w:tc>
          <w:tcPr>
            <w:tcW w:w="455" w:type="pct"/>
            <w:shd w:val="clear" w:color="auto" w:fill="auto"/>
            <w:vAlign w:val="center"/>
          </w:tcPr>
          <w:p w14:paraId="6B5ECF3B" w14:textId="77777777" w:rsidR="00F52F64" w:rsidRPr="004049B4" w:rsidRDefault="00F52F64" w:rsidP="008861D6">
            <w:pPr>
              <w:pStyle w:val="RepTable"/>
              <w:jc w:val="center"/>
            </w:pPr>
            <w:r w:rsidRPr="0064150D">
              <w:t>0.004</w:t>
            </w:r>
          </w:p>
        </w:tc>
        <w:tc>
          <w:tcPr>
            <w:tcW w:w="456" w:type="pct"/>
            <w:shd w:val="clear" w:color="auto" w:fill="auto"/>
            <w:vAlign w:val="center"/>
          </w:tcPr>
          <w:p w14:paraId="2F410B76" w14:textId="77777777" w:rsidR="00F52F64" w:rsidRPr="004049B4" w:rsidRDefault="00F52F64" w:rsidP="008861D6">
            <w:pPr>
              <w:pStyle w:val="RepTable"/>
              <w:jc w:val="center"/>
            </w:pPr>
            <w:r w:rsidRPr="0064150D">
              <w:t>0.006</w:t>
            </w:r>
          </w:p>
        </w:tc>
        <w:tc>
          <w:tcPr>
            <w:tcW w:w="455" w:type="pct"/>
            <w:shd w:val="clear" w:color="auto" w:fill="auto"/>
            <w:vAlign w:val="center"/>
          </w:tcPr>
          <w:p w14:paraId="6D617F9D" w14:textId="77777777" w:rsidR="00F52F64" w:rsidRPr="004049B4" w:rsidRDefault="00F52F64" w:rsidP="008861D6">
            <w:pPr>
              <w:pStyle w:val="RepTable"/>
              <w:jc w:val="center"/>
            </w:pPr>
            <w:r w:rsidRPr="0064150D">
              <w:t>0.038</w:t>
            </w:r>
          </w:p>
        </w:tc>
        <w:tc>
          <w:tcPr>
            <w:tcW w:w="455" w:type="pct"/>
            <w:shd w:val="clear" w:color="auto" w:fill="auto"/>
            <w:vAlign w:val="center"/>
          </w:tcPr>
          <w:p w14:paraId="50698A64" w14:textId="77777777" w:rsidR="00F52F64" w:rsidRPr="004049B4" w:rsidRDefault="00F52F64" w:rsidP="008861D6">
            <w:pPr>
              <w:pStyle w:val="RepTable"/>
              <w:jc w:val="center"/>
            </w:pPr>
            <w:r w:rsidRPr="0064150D">
              <w:t>0.056</w:t>
            </w:r>
          </w:p>
        </w:tc>
        <w:tc>
          <w:tcPr>
            <w:tcW w:w="455" w:type="pct"/>
            <w:shd w:val="clear" w:color="auto" w:fill="auto"/>
            <w:vAlign w:val="center"/>
          </w:tcPr>
          <w:p w14:paraId="7BEF0EF1" w14:textId="77777777" w:rsidR="00F52F64" w:rsidRPr="004049B4" w:rsidRDefault="00F52F64" w:rsidP="008861D6">
            <w:pPr>
              <w:pStyle w:val="RepTable"/>
              <w:jc w:val="center"/>
            </w:pPr>
            <w:r w:rsidRPr="0064150D">
              <w:t>0.057</w:t>
            </w:r>
          </w:p>
        </w:tc>
        <w:tc>
          <w:tcPr>
            <w:tcW w:w="455" w:type="pct"/>
            <w:shd w:val="clear" w:color="auto" w:fill="auto"/>
            <w:vAlign w:val="center"/>
          </w:tcPr>
          <w:p w14:paraId="1D1D33FB" w14:textId="77777777" w:rsidR="00F52F64" w:rsidRPr="004049B4" w:rsidRDefault="00F52F64" w:rsidP="008861D6">
            <w:pPr>
              <w:pStyle w:val="RepTable"/>
              <w:jc w:val="center"/>
            </w:pPr>
            <w:r w:rsidRPr="0064150D">
              <w:t>0.064</w:t>
            </w:r>
          </w:p>
        </w:tc>
      </w:tr>
      <w:tr w:rsidR="00F52F64" w:rsidRPr="008C1951" w14:paraId="0798824C" w14:textId="77777777" w:rsidTr="008861D6">
        <w:tc>
          <w:tcPr>
            <w:tcW w:w="933" w:type="pct"/>
            <w:vMerge/>
            <w:shd w:val="clear" w:color="auto" w:fill="auto"/>
          </w:tcPr>
          <w:p w14:paraId="6DCFA9D2" w14:textId="77777777" w:rsidR="00F52F64" w:rsidRPr="008C1951" w:rsidRDefault="00F52F64" w:rsidP="008861D6">
            <w:pPr>
              <w:rPr>
                <w:lang w:val="en-GB"/>
              </w:rPr>
            </w:pPr>
          </w:p>
        </w:tc>
        <w:tc>
          <w:tcPr>
            <w:tcW w:w="426" w:type="pct"/>
            <w:shd w:val="clear" w:color="auto" w:fill="auto"/>
          </w:tcPr>
          <w:p w14:paraId="52B2CAC2" w14:textId="77777777" w:rsidR="00F52F64" w:rsidRPr="004049B4" w:rsidRDefault="00F52F64" w:rsidP="008861D6">
            <w:pPr>
              <w:pStyle w:val="RepTable"/>
            </w:pPr>
            <w:r w:rsidRPr="004049B4">
              <w:t>28d</w:t>
            </w:r>
          </w:p>
        </w:tc>
        <w:tc>
          <w:tcPr>
            <w:tcW w:w="455" w:type="pct"/>
            <w:shd w:val="clear" w:color="auto" w:fill="auto"/>
            <w:vAlign w:val="center"/>
          </w:tcPr>
          <w:p w14:paraId="30195CDA" w14:textId="77777777" w:rsidR="00F52F64" w:rsidRPr="004049B4" w:rsidRDefault="00F52F64" w:rsidP="008861D6">
            <w:pPr>
              <w:pStyle w:val="RepTable"/>
              <w:jc w:val="center"/>
            </w:pPr>
            <w:r w:rsidRPr="0064150D">
              <w:t>0.020</w:t>
            </w:r>
          </w:p>
        </w:tc>
        <w:tc>
          <w:tcPr>
            <w:tcW w:w="455" w:type="pct"/>
            <w:shd w:val="clear" w:color="auto" w:fill="auto"/>
            <w:vAlign w:val="center"/>
          </w:tcPr>
          <w:p w14:paraId="580BF202" w14:textId="77777777" w:rsidR="00F52F64" w:rsidRPr="004049B4" w:rsidRDefault="00F52F64" w:rsidP="008861D6">
            <w:pPr>
              <w:pStyle w:val="RepTable"/>
              <w:jc w:val="center"/>
            </w:pPr>
            <w:r w:rsidRPr="0064150D">
              <w:t>0.064</w:t>
            </w:r>
          </w:p>
        </w:tc>
        <w:tc>
          <w:tcPr>
            <w:tcW w:w="455" w:type="pct"/>
            <w:shd w:val="clear" w:color="auto" w:fill="auto"/>
            <w:vAlign w:val="center"/>
          </w:tcPr>
          <w:p w14:paraId="5D501642" w14:textId="77777777" w:rsidR="00F52F64" w:rsidRPr="004049B4" w:rsidRDefault="00F52F64" w:rsidP="008861D6">
            <w:pPr>
              <w:pStyle w:val="RepTable"/>
              <w:jc w:val="center"/>
            </w:pPr>
            <w:r w:rsidRPr="0064150D">
              <w:t>0.003</w:t>
            </w:r>
          </w:p>
        </w:tc>
        <w:tc>
          <w:tcPr>
            <w:tcW w:w="456" w:type="pct"/>
            <w:shd w:val="clear" w:color="auto" w:fill="auto"/>
            <w:vAlign w:val="center"/>
          </w:tcPr>
          <w:p w14:paraId="6472D284" w14:textId="77777777" w:rsidR="00F52F64" w:rsidRPr="004049B4" w:rsidRDefault="00F52F64" w:rsidP="008861D6">
            <w:pPr>
              <w:pStyle w:val="RepTable"/>
              <w:jc w:val="center"/>
            </w:pPr>
            <w:r w:rsidRPr="0064150D">
              <w:t>0.006</w:t>
            </w:r>
          </w:p>
        </w:tc>
        <w:tc>
          <w:tcPr>
            <w:tcW w:w="455" w:type="pct"/>
            <w:shd w:val="clear" w:color="auto" w:fill="auto"/>
            <w:vAlign w:val="center"/>
          </w:tcPr>
          <w:p w14:paraId="24030B6A" w14:textId="77777777" w:rsidR="00F52F64" w:rsidRPr="004049B4" w:rsidRDefault="00F52F64" w:rsidP="008861D6">
            <w:pPr>
              <w:pStyle w:val="RepTable"/>
              <w:jc w:val="center"/>
            </w:pPr>
            <w:r w:rsidRPr="0064150D">
              <w:t>0.029</w:t>
            </w:r>
          </w:p>
        </w:tc>
        <w:tc>
          <w:tcPr>
            <w:tcW w:w="455" w:type="pct"/>
            <w:shd w:val="clear" w:color="auto" w:fill="auto"/>
            <w:vAlign w:val="center"/>
          </w:tcPr>
          <w:p w14:paraId="23D9A5D8" w14:textId="77777777" w:rsidR="00F52F64" w:rsidRPr="004049B4" w:rsidRDefault="00F52F64" w:rsidP="008861D6">
            <w:pPr>
              <w:pStyle w:val="RepTable"/>
              <w:jc w:val="center"/>
            </w:pPr>
            <w:r w:rsidRPr="0064150D">
              <w:t>0.052</w:t>
            </w:r>
          </w:p>
        </w:tc>
        <w:tc>
          <w:tcPr>
            <w:tcW w:w="455" w:type="pct"/>
            <w:shd w:val="clear" w:color="auto" w:fill="auto"/>
            <w:vAlign w:val="center"/>
          </w:tcPr>
          <w:p w14:paraId="6FBC1C1E" w14:textId="77777777" w:rsidR="00F52F64" w:rsidRPr="004049B4" w:rsidRDefault="00F52F64" w:rsidP="008861D6">
            <w:pPr>
              <w:pStyle w:val="RepTable"/>
              <w:jc w:val="center"/>
            </w:pPr>
            <w:r w:rsidRPr="0064150D">
              <w:t>0.054</w:t>
            </w:r>
          </w:p>
        </w:tc>
        <w:tc>
          <w:tcPr>
            <w:tcW w:w="455" w:type="pct"/>
            <w:shd w:val="clear" w:color="auto" w:fill="auto"/>
            <w:vAlign w:val="center"/>
          </w:tcPr>
          <w:p w14:paraId="1E8FA423" w14:textId="77777777" w:rsidR="00F52F64" w:rsidRPr="004049B4" w:rsidRDefault="00F52F64" w:rsidP="008861D6">
            <w:pPr>
              <w:pStyle w:val="RepTable"/>
              <w:jc w:val="center"/>
            </w:pPr>
            <w:r w:rsidRPr="0064150D">
              <w:t>0.062</w:t>
            </w:r>
          </w:p>
        </w:tc>
      </w:tr>
      <w:tr w:rsidR="00F52F64" w:rsidRPr="008C1951" w14:paraId="5899D6B5" w14:textId="77777777" w:rsidTr="008861D6">
        <w:tc>
          <w:tcPr>
            <w:tcW w:w="933" w:type="pct"/>
            <w:vMerge/>
            <w:shd w:val="clear" w:color="auto" w:fill="auto"/>
          </w:tcPr>
          <w:p w14:paraId="00CB5E34" w14:textId="77777777" w:rsidR="00F52F64" w:rsidRPr="008C1951" w:rsidRDefault="00F52F64" w:rsidP="008861D6">
            <w:pPr>
              <w:rPr>
                <w:lang w:val="en-GB"/>
              </w:rPr>
            </w:pPr>
          </w:p>
        </w:tc>
        <w:tc>
          <w:tcPr>
            <w:tcW w:w="426" w:type="pct"/>
            <w:shd w:val="clear" w:color="auto" w:fill="auto"/>
          </w:tcPr>
          <w:p w14:paraId="14E99409" w14:textId="77777777" w:rsidR="00F52F64" w:rsidRPr="004049B4" w:rsidRDefault="00F52F64" w:rsidP="008861D6">
            <w:pPr>
              <w:pStyle w:val="RepTable"/>
            </w:pPr>
            <w:r w:rsidRPr="004049B4">
              <w:t>50d</w:t>
            </w:r>
          </w:p>
        </w:tc>
        <w:tc>
          <w:tcPr>
            <w:tcW w:w="455" w:type="pct"/>
            <w:shd w:val="clear" w:color="auto" w:fill="auto"/>
            <w:vAlign w:val="center"/>
          </w:tcPr>
          <w:p w14:paraId="5FE0D803" w14:textId="77777777" w:rsidR="00F52F64" w:rsidRPr="004049B4" w:rsidRDefault="00F52F64" w:rsidP="008861D6">
            <w:pPr>
              <w:pStyle w:val="RepTable"/>
              <w:jc w:val="center"/>
            </w:pPr>
            <w:r w:rsidRPr="0064150D">
              <w:t>0.006</w:t>
            </w:r>
          </w:p>
        </w:tc>
        <w:tc>
          <w:tcPr>
            <w:tcW w:w="455" w:type="pct"/>
            <w:shd w:val="clear" w:color="auto" w:fill="auto"/>
            <w:vAlign w:val="center"/>
          </w:tcPr>
          <w:p w14:paraId="4FCBE004" w14:textId="77777777" w:rsidR="00F52F64" w:rsidRPr="004049B4" w:rsidRDefault="00F52F64" w:rsidP="008861D6">
            <w:pPr>
              <w:pStyle w:val="RepTable"/>
              <w:jc w:val="center"/>
            </w:pPr>
            <w:r w:rsidRPr="0064150D">
              <w:t>0.046</w:t>
            </w:r>
          </w:p>
        </w:tc>
        <w:tc>
          <w:tcPr>
            <w:tcW w:w="455" w:type="pct"/>
            <w:shd w:val="clear" w:color="auto" w:fill="auto"/>
            <w:vAlign w:val="center"/>
          </w:tcPr>
          <w:p w14:paraId="5B5DD16B" w14:textId="77777777" w:rsidR="00F52F64" w:rsidRPr="004049B4" w:rsidRDefault="00F52F64" w:rsidP="008861D6">
            <w:pPr>
              <w:pStyle w:val="RepTable"/>
              <w:jc w:val="center"/>
            </w:pPr>
            <w:r w:rsidRPr="0064150D">
              <w:t>0.002</w:t>
            </w:r>
          </w:p>
        </w:tc>
        <w:tc>
          <w:tcPr>
            <w:tcW w:w="456" w:type="pct"/>
            <w:shd w:val="clear" w:color="auto" w:fill="auto"/>
            <w:vAlign w:val="center"/>
          </w:tcPr>
          <w:p w14:paraId="3937D927" w14:textId="77777777" w:rsidR="00F52F64" w:rsidRPr="004049B4" w:rsidRDefault="00F52F64" w:rsidP="008861D6">
            <w:pPr>
              <w:pStyle w:val="RepTable"/>
              <w:jc w:val="center"/>
            </w:pPr>
            <w:r w:rsidRPr="0064150D">
              <w:t>0.005</w:t>
            </w:r>
          </w:p>
        </w:tc>
        <w:tc>
          <w:tcPr>
            <w:tcW w:w="455" w:type="pct"/>
            <w:shd w:val="clear" w:color="auto" w:fill="auto"/>
            <w:vAlign w:val="center"/>
          </w:tcPr>
          <w:p w14:paraId="2E927A7F" w14:textId="77777777" w:rsidR="00F52F64" w:rsidRPr="004049B4" w:rsidRDefault="00F52F64" w:rsidP="008861D6">
            <w:pPr>
              <w:pStyle w:val="RepTable"/>
              <w:jc w:val="center"/>
            </w:pPr>
            <w:r w:rsidRPr="0064150D">
              <w:t>0.014</w:t>
            </w:r>
          </w:p>
        </w:tc>
        <w:tc>
          <w:tcPr>
            <w:tcW w:w="455" w:type="pct"/>
            <w:shd w:val="clear" w:color="auto" w:fill="auto"/>
            <w:vAlign w:val="center"/>
          </w:tcPr>
          <w:p w14:paraId="44721EFF" w14:textId="77777777" w:rsidR="00F52F64" w:rsidRPr="004049B4" w:rsidRDefault="00F52F64" w:rsidP="008861D6">
            <w:pPr>
              <w:pStyle w:val="RepTable"/>
              <w:jc w:val="center"/>
            </w:pPr>
            <w:r w:rsidRPr="0064150D">
              <w:t>0.041</w:t>
            </w:r>
          </w:p>
        </w:tc>
        <w:tc>
          <w:tcPr>
            <w:tcW w:w="455" w:type="pct"/>
            <w:shd w:val="clear" w:color="auto" w:fill="auto"/>
            <w:vAlign w:val="center"/>
          </w:tcPr>
          <w:p w14:paraId="691BF3B4" w14:textId="77777777" w:rsidR="00F52F64" w:rsidRPr="004049B4" w:rsidRDefault="00F52F64" w:rsidP="008861D6">
            <w:pPr>
              <w:pStyle w:val="RepTable"/>
              <w:jc w:val="center"/>
            </w:pPr>
            <w:r w:rsidRPr="0064150D">
              <w:t>0.050</w:t>
            </w:r>
          </w:p>
        </w:tc>
        <w:tc>
          <w:tcPr>
            <w:tcW w:w="455" w:type="pct"/>
            <w:shd w:val="clear" w:color="auto" w:fill="auto"/>
            <w:vAlign w:val="center"/>
          </w:tcPr>
          <w:p w14:paraId="70611CC6" w14:textId="77777777" w:rsidR="00F52F64" w:rsidRPr="004049B4" w:rsidRDefault="00F52F64" w:rsidP="008861D6">
            <w:pPr>
              <w:pStyle w:val="RepTable"/>
              <w:jc w:val="center"/>
            </w:pPr>
            <w:r w:rsidRPr="0064150D">
              <w:t>0.058</w:t>
            </w:r>
          </w:p>
        </w:tc>
      </w:tr>
      <w:tr w:rsidR="00F52F64" w:rsidRPr="008C1951" w14:paraId="0A71AD3E" w14:textId="77777777" w:rsidTr="008861D6">
        <w:tc>
          <w:tcPr>
            <w:tcW w:w="933" w:type="pct"/>
            <w:vMerge/>
            <w:shd w:val="clear" w:color="auto" w:fill="auto"/>
          </w:tcPr>
          <w:p w14:paraId="20CEC47C" w14:textId="77777777" w:rsidR="00F52F64" w:rsidRPr="008C1951" w:rsidRDefault="00F52F64" w:rsidP="008861D6">
            <w:pPr>
              <w:rPr>
                <w:lang w:val="en-GB"/>
              </w:rPr>
            </w:pPr>
          </w:p>
        </w:tc>
        <w:tc>
          <w:tcPr>
            <w:tcW w:w="426" w:type="pct"/>
            <w:shd w:val="clear" w:color="auto" w:fill="auto"/>
          </w:tcPr>
          <w:p w14:paraId="37547DA6" w14:textId="77777777" w:rsidR="00F52F64" w:rsidRPr="004049B4" w:rsidRDefault="00F52F64" w:rsidP="008861D6">
            <w:pPr>
              <w:pStyle w:val="RepTable"/>
            </w:pPr>
            <w:r w:rsidRPr="004049B4">
              <w:t>100d</w:t>
            </w:r>
          </w:p>
        </w:tc>
        <w:tc>
          <w:tcPr>
            <w:tcW w:w="455" w:type="pct"/>
            <w:shd w:val="clear" w:color="auto" w:fill="auto"/>
            <w:vAlign w:val="bottom"/>
          </w:tcPr>
          <w:p w14:paraId="3F651069" w14:textId="77777777" w:rsidR="00F52F64" w:rsidRPr="004049B4" w:rsidRDefault="00F52F64" w:rsidP="008861D6">
            <w:pPr>
              <w:pStyle w:val="RepTable"/>
              <w:jc w:val="center"/>
            </w:pPr>
            <w:r w:rsidRPr="0064150D">
              <w:t>0.001</w:t>
            </w:r>
          </w:p>
        </w:tc>
        <w:tc>
          <w:tcPr>
            <w:tcW w:w="455" w:type="pct"/>
            <w:shd w:val="clear" w:color="auto" w:fill="auto"/>
            <w:vAlign w:val="bottom"/>
          </w:tcPr>
          <w:p w14:paraId="23337472" w14:textId="77777777" w:rsidR="00F52F64" w:rsidRPr="004049B4" w:rsidRDefault="00F52F64" w:rsidP="008861D6">
            <w:pPr>
              <w:pStyle w:val="RepTable"/>
              <w:jc w:val="center"/>
            </w:pPr>
            <w:r w:rsidRPr="0064150D">
              <w:t>0.025</w:t>
            </w:r>
          </w:p>
        </w:tc>
        <w:tc>
          <w:tcPr>
            <w:tcW w:w="455" w:type="pct"/>
            <w:shd w:val="clear" w:color="auto" w:fill="auto"/>
            <w:vAlign w:val="bottom"/>
          </w:tcPr>
          <w:p w14:paraId="08070D43" w14:textId="77777777" w:rsidR="00F52F64" w:rsidRPr="004049B4" w:rsidRDefault="00F52F64" w:rsidP="008861D6">
            <w:pPr>
              <w:pStyle w:val="RepTable"/>
              <w:jc w:val="center"/>
            </w:pPr>
            <w:r w:rsidRPr="0064150D">
              <w:t>0.000</w:t>
            </w:r>
          </w:p>
        </w:tc>
        <w:tc>
          <w:tcPr>
            <w:tcW w:w="456" w:type="pct"/>
            <w:shd w:val="clear" w:color="auto" w:fill="auto"/>
            <w:vAlign w:val="bottom"/>
          </w:tcPr>
          <w:p w14:paraId="119480A2" w14:textId="77777777" w:rsidR="00F52F64" w:rsidRPr="004049B4" w:rsidRDefault="00F52F64" w:rsidP="008861D6">
            <w:pPr>
              <w:pStyle w:val="RepTable"/>
              <w:jc w:val="center"/>
            </w:pPr>
            <w:r w:rsidRPr="0064150D">
              <w:t>0.003</w:t>
            </w:r>
          </w:p>
        </w:tc>
        <w:tc>
          <w:tcPr>
            <w:tcW w:w="455" w:type="pct"/>
            <w:shd w:val="clear" w:color="auto" w:fill="auto"/>
            <w:vAlign w:val="bottom"/>
          </w:tcPr>
          <w:p w14:paraId="091790A9" w14:textId="77777777" w:rsidR="00F52F64" w:rsidRPr="004049B4" w:rsidRDefault="00F52F64" w:rsidP="008861D6">
            <w:pPr>
              <w:pStyle w:val="RepTable"/>
              <w:jc w:val="center"/>
            </w:pPr>
            <w:r w:rsidRPr="0064150D">
              <w:t>0.002</w:t>
            </w:r>
          </w:p>
        </w:tc>
        <w:tc>
          <w:tcPr>
            <w:tcW w:w="455" w:type="pct"/>
            <w:shd w:val="clear" w:color="auto" w:fill="auto"/>
            <w:vAlign w:val="bottom"/>
          </w:tcPr>
          <w:p w14:paraId="681553A5" w14:textId="77777777" w:rsidR="00F52F64" w:rsidRPr="004049B4" w:rsidRDefault="00F52F64" w:rsidP="008861D6">
            <w:pPr>
              <w:pStyle w:val="RepTable"/>
              <w:jc w:val="center"/>
            </w:pPr>
            <w:r w:rsidRPr="0064150D">
              <w:t>0.025</w:t>
            </w:r>
          </w:p>
        </w:tc>
        <w:tc>
          <w:tcPr>
            <w:tcW w:w="455" w:type="pct"/>
            <w:shd w:val="clear" w:color="auto" w:fill="auto"/>
            <w:vAlign w:val="bottom"/>
          </w:tcPr>
          <w:p w14:paraId="1536E03F" w14:textId="77777777" w:rsidR="00F52F64" w:rsidRPr="004049B4" w:rsidRDefault="00F52F64" w:rsidP="008861D6">
            <w:pPr>
              <w:pStyle w:val="RepTable"/>
              <w:jc w:val="center"/>
            </w:pPr>
            <w:r w:rsidRPr="0064150D">
              <w:t>0.046</w:t>
            </w:r>
          </w:p>
        </w:tc>
        <w:tc>
          <w:tcPr>
            <w:tcW w:w="455" w:type="pct"/>
            <w:shd w:val="clear" w:color="auto" w:fill="auto"/>
            <w:vAlign w:val="bottom"/>
          </w:tcPr>
          <w:p w14:paraId="75459BAA" w14:textId="77777777" w:rsidR="00F52F64" w:rsidRPr="004049B4" w:rsidRDefault="00F52F64" w:rsidP="008861D6">
            <w:pPr>
              <w:pStyle w:val="RepTable"/>
              <w:jc w:val="center"/>
            </w:pPr>
            <w:r w:rsidRPr="0064150D">
              <w:t>0.053</w:t>
            </w:r>
          </w:p>
        </w:tc>
      </w:tr>
      <w:tr w:rsidR="00F52F64" w:rsidRPr="008C1951" w14:paraId="089762BB" w14:textId="77777777" w:rsidTr="008861D6">
        <w:tc>
          <w:tcPr>
            <w:tcW w:w="1358" w:type="pct"/>
            <w:gridSpan w:val="2"/>
            <w:shd w:val="clear" w:color="auto" w:fill="auto"/>
          </w:tcPr>
          <w:p w14:paraId="460FC6F7" w14:textId="77777777" w:rsidR="00F52F64" w:rsidRPr="000064B0" w:rsidRDefault="00F52F64" w:rsidP="008861D6">
            <w:pPr>
              <w:pStyle w:val="RepTable"/>
              <w:jc w:val="right"/>
            </w:pPr>
            <w:r w:rsidRPr="000064B0">
              <w:t>Plateau concentration (20 cm)</w:t>
            </w:r>
          </w:p>
          <w:p w14:paraId="6650C858" w14:textId="77777777" w:rsidR="00F52F64" w:rsidRPr="000064B0" w:rsidRDefault="00F52F64" w:rsidP="008861D6">
            <w:pPr>
              <w:pStyle w:val="RepTable"/>
              <w:jc w:val="right"/>
            </w:pPr>
            <w:r w:rsidRPr="000064B0">
              <w:t>after year 10</w:t>
            </w:r>
          </w:p>
        </w:tc>
        <w:tc>
          <w:tcPr>
            <w:tcW w:w="455" w:type="pct"/>
            <w:shd w:val="clear" w:color="auto" w:fill="auto"/>
            <w:vAlign w:val="center"/>
          </w:tcPr>
          <w:p w14:paraId="4422D746" w14:textId="77777777" w:rsidR="00F52F64" w:rsidRPr="000064B0" w:rsidRDefault="00F52F64" w:rsidP="008861D6">
            <w:pPr>
              <w:pStyle w:val="RepTable"/>
              <w:jc w:val="center"/>
            </w:pPr>
            <w:r w:rsidRPr="000064B0">
              <w:t>-</w:t>
            </w:r>
            <w:r w:rsidRPr="000064B0">
              <w:rPr>
                <w:vertAlign w:val="superscript"/>
              </w:rPr>
              <w:t>c</w:t>
            </w:r>
          </w:p>
        </w:tc>
        <w:tc>
          <w:tcPr>
            <w:tcW w:w="455" w:type="pct"/>
            <w:shd w:val="clear" w:color="auto" w:fill="auto"/>
            <w:vAlign w:val="center"/>
          </w:tcPr>
          <w:p w14:paraId="07A96336" w14:textId="77777777" w:rsidR="00F52F64" w:rsidRPr="004049B4" w:rsidRDefault="00F52F64" w:rsidP="008861D6">
            <w:pPr>
              <w:pStyle w:val="RepTable"/>
              <w:jc w:val="center"/>
            </w:pPr>
            <w:r w:rsidRPr="004049B4">
              <w:t>-</w:t>
            </w:r>
          </w:p>
        </w:tc>
        <w:tc>
          <w:tcPr>
            <w:tcW w:w="455" w:type="pct"/>
            <w:shd w:val="clear" w:color="auto" w:fill="auto"/>
            <w:vAlign w:val="center"/>
          </w:tcPr>
          <w:p w14:paraId="084FCCBD" w14:textId="77777777" w:rsidR="00F52F64" w:rsidRPr="00C83308" w:rsidRDefault="00F52F64" w:rsidP="008861D6">
            <w:pPr>
              <w:pStyle w:val="RepTable"/>
              <w:jc w:val="center"/>
              <w:rPr>
                <w:vertAlign w:val="superscript"/>
              </w:rPr>
            </w:pPr>
            <w:r w:rsidRPr="00401C04">
              <w:t>-</w:t>
            </w:r>
            <w:r w:rsidRPr="00401C04">
              <w:rPr>
                <w:vertAlign w:val="superscript"/>
              </w:rPr>
              <w:t>c</w:t>
            </w:r>
          </w:p>
        </w:tc>
        <w:tc>
          <w:tcPr>
            <w:tcW w:w="456" w:type="pct"/>
            <w:shd w:val="clear" w:color="auto" w:fill="auto"/>
            <w:vAlign w:val="center"/>
          </w:tcPr>
          <w:p w14:paraId="786E1206" w14:textId="77777777" w:rsidR="00F52F64" w:rsidRPr="004049B4" w:rsidRDefault="00F52F64" w:rsidP="008861D6">
            <w:pPr>
              <w:pStyle w:val="RepTable"/>
              <w:jc w:val="center"/>
            </w:pPr>
            <w:r w:rsidRPr="004049B4">
              <w:t>-</w:t>
            </w:r>
          </w:p>
        </w:tc>
        <w:tc>
          <w:tcPr>
            <w:tcW w:w="455" w:type="pct"/>
            <w:shd w:val="clear" w:color="auto" w:fill="auto"/>
            <w:vAlign w:val="center"/>
          </w:tcPr>
          <w:p w14:paraId="31B66631" w14:textId="77777777" w:rsidR="00F52F64" w:rsidRPr="004049B4" w:rsidRDefault="00F52F64" w:rsidP="008861D6">
            <w:pPr>
              <w:pStyle w:val="RepTable"/>
              <w:jc w:val="center"/>
            </w:pPr>
            <w:r w:rsidRPr="00401C04">
              <w:t>-</w:t>
            </w:r>
            <w:r w:rsidRPr="00401C04">
              <w:rPr>
                <w:vertAlign w:val="superscript"/>
              </w:rPr>
              <w:t>c</w:t>
            </w:r>
          </w:p>
        </w:tc>
        <w:tc>
          <w:tcPr>
            <w:tcW w:w="455" w:type="pct"/>
            <w:shd w:val="clear" w:color="auto" w:fill="auto"/>
            <w:vAlign w:val="center"/>
          </w:tcPr>
          <w:p w14:paraId="3D7B42F0" w14:textId="77777777" w:rsidR="00F52F64" w:rsidRPr="004049B4" w:rsidRDefault="00F52F64" w:rsidP="008861D6">
            <w:pPr>
              <w:pStyle w:val="RepTable"/>
              <w:jc w:val="center"/>
            </w:pPr>
            <w:r w:rsidRPr="004049B4">
              <w:t>-</w:t>
            </w:r>
          </w:p>
        </w:tc>
        <w:tc>
          <w:tcPr>
            <w:tcW w:w="455" w:type="pct"/>
            <w:shd w:val="clear" w:color="auto" w:fill="auto"/>
            <w:vAlign w:val="center"/>
          </w:tcPr>
          <w:p w14:paraId="3CC3C28F" w14:textId="77777777" w:rsidR="00F52F64" w:rsidRPr="004049B4" w:rsidRDefault="00F52F64" w:rsidP="008861D6">
            <w:pPr>
              <w:pStyle w:val="RepTable"/>
              <w:jc w:val="center"/>
            </w:pPr>
            <w:r>
              <w:t>0.017</w:t>
            </w:r>
          </w:p>
        </w:tc>
        <w:tc>
          <w:tcPr>
            <w:tcW w:w="455" w:type="pct"/>
            <w:shd w:val="clear" w:color="auto" w:fill="auto"/>
            <w:vAlign w:val="center"/>
          </w:tcPr>
          <w:p w14:paraId="3D0BCBD4" w14:textId="77777777" w:rsidR="00F52F64" w:rsidRPr="004049B4" w:rsidRDefault="00F52F64" w:rsidP="008861D6">
            <w:pPr>
              <w:pStyle w:val="RepTable"/>
              <w:jc w:val="center"/>
            </w:pPr>
            <w:r>
              <w:t>-</w:t>
            </w:r>
          </w:p>
        </w:tc>
      </w:tr>
      <w:tr w:rsidR="00F52F64" w:rsidRPr="008C1951" w14:paraId="1BFCDAA1" w14:textId="77777777" w:rsidTr="008861D6">
        <w:tc>
          <w:tcPr>
            <w:tcW w:w="1358" w:type="pct"/>
            <w:gridSpan w:val="2"/>
            <w:shd w:val="clear" w:color="auto" w:fill="auto"/>
          </w:tcPr>
          <w:p w14:paraId="32B343D3" w14:textId="77777777" w:rsidR="00F52F64" w:rsidRPr="004049B4" w:rsidRDefault="00F52F64" w:rsidP="008861D6">
            <w:pPr>
              <w:pStyle w:val="RepTable"/>
              <w:jc w:val="right"/>
            </w:pPr>
            <w:r w:rsidRPr="004049B4">
              <w:t>PEC</w:t>
            </w:r>
            <w:r w:rsidRPr="008C1951">
              <w:rPr>
                <w:vertAlign w:val="subscript"/>
              </w:rPr>
              <w:t>accumulation</w:t>
            </w:r>
          </w:p>
          <w:p w14:paraId="223DCFB8" w14:textId="77777777" w:rsidR="00F52F64" w:rsidRPr="004049B4" w:rsidRDefault="00F52F64" w:rsidP="008861D6">
            <w:pPr>
              <w:pStyle w:val="RepTable"/>
              <w:jc w:val="right"/>
            </w:pPr>
            <w:r w:rsidRPr="004049B4">
              <w:t>(PEC</w:t>
            </w:r>
            <w:r w:rsidRPr="008C1951">
              <w:rPr>
                <w:vertAlign w:val="subscript"/>
              </w:rPr>
              <w:t>act</w:t>
            </w:r>
            <w:r w:rsidRPr="004049B4">
              <w:t xml:space="preserve"> +PEC</w:t>
            </w:r>
            <w:r w:rsidRPr="008C1951">
              <w:rPr>
                <w:vertAlign w:val="subscript"/>
              </w:rPr>
              <w:t>soil plateau</w:t>
            </w:r>
            <w:r w:rsidRPr="004049B4">
              <w:t>)</w:t>
            </w:r>
          </w:p>
        </w:tc>
        <w:tc>
          <w:tcPr>
            <w:tcW w:w="455" w:type="pct"/>
            <w:shd w:val="clear" w:color="auto" w:fill="auto"/>
            <w:vAlign w:val="center"/>
          </w:tcPr>
          <w:p w14:paraId="3856860F" w14:textId="77777777" w:rsidR="00F52F64" w:rsidRPr="004049B4" w:rsidRDefault="00F52F64" w:rsidP="008861D6">
            <w:pPr>
              <w:pStyle w:val="RepTable"/>
              <w:jc w:val="center"/>
            </w:pPr>
            <w:r w:rsidRPr="00401C04">
              <w:t>-</w:t>
            </w:r>
            <w:r w:rsidRPr="00401C04">
              <w:rPr>
                <w:vertAlign w:val="superscript"/>
              </w:rPr>
              <w:t>c</w:t>
            </w:r>
          </w:p>
        </w:tc>
        <w:tc>
          <w:tcPr>
            <w:tcW w:w="455" w:type="pct"/>
            <w:shd w:val="clear" w:color="auto" w:fill="auto"/>
            <w:vAlign w:val="center"/>
          </w:tcPr>
          <w:p w14:paraId="6A61BA79" w14:textId="77777777" w:rsidR="00F52F64" w:rsidRPr="004049B4" w:rsidRDefault="00F52F64" w:rsidP="008861D6">
            <w:pPr>
              <w:pStyle w:val="RepTable"/>
              <w:jc w:val="center"/>
            </w:pPr>
            <w:r>
              <w:t>-</w:t>
            </w:r>
          </w:p>
        </w:tc>
        <w:tc>
          <w:tcPr>
            <w:tcW w:w="455" w:type="pct"/>
            <w:shd w:val="clear" w:color="auto" w:fill="auto"/>
            <w:vAlign w:val="center"/>
          </w:tcPr>
          <w:p w14:paraId="423BA9AB" w14:textId="77777777" w:rsidR="00F52F64" w:rsidRPr="004049B4" w:rsidRDefault="00F52F64" w:rsidP="008861D6">
            <w:pPr>
              <w:pStyle w:val="RepTable"/>
              <w:jc w:val="center"/>
            </w:pPr>
            <w:r w:rsidRPr="00401C04">
              <w:t>-</w:t>
            </w:r>
            <w:r w:rsidRPr="00401C04">
              <w:rPr>
                <w:vertAlign w:val="superscript"/>
              </w:rPr>
              <w:t>c</w:t>
            </w:r>
          </w:p>
        </w:tc>
        <w:tc>
          <w:tcPr>
            <w:tcW w:w="456" w:type="pct"/>
            <w:shd w:val="clear" w:color="auto" w:fill="auto"/>
            <w:vAlign w:val="center"/>
          </w:tcPr>
          <w:p w14:paraId="05E8ECAD" w14:textId="77777777" w:rsidR="00F52F64" w:rsidRPr="004049B4" w:rsidRDefault="00F52F64" w:rsidP="008861D6">
            <w:pPr>
              <w:pStyle w:val="RepTable"/>
              <w:jc w:val="center"/>
            </w:pPr>
            <w:r>
              <w:t>-</w:t>
            </w:r>
          </w:p>
        </w:tc>
        <w:tc>
          <w:tcPr>
            <w:tcW w:w="455" w:type="pct"/>
            <w:shd w:val="clear" w:color="auto" w:fill="auto"/>
            <w:vAlign w:val="center"/>
          </w:tcPr>
          <w:p w14:paraId="53CC5D5F" w14:textId="77777777" w:rsidR="00F52F64" w:rsidRPr="004049B4" w:rsidRDefault="00F52F64" w:rsidP="008861D6">
            <w:pPr>
              <w:pStyle w:val="RepTable"/>
              <w:jc w:val="center"/>
            </w:pPr>
            <w:r w:rsidRPr="00401C04">
              <w:t>-</w:t>
            </w:r>
            <w:r w:rsidRPr="00401C04">
              <w:rPr>
                <w:vertAlign w:val="superscript"/>
              </w:rPr>
              <w:t>c</w:t>
            </w:r>
          </w:p>
        </w:tc>
        <w:tc>
          <w:tcPr>
            <w:tcW w:w="455" w:type="pct"/>
            <w:shd w:val="clear" w:color="auto" w:fill="auto"/>
            <w:vAlign w:val="center"/>
          </w:tcPr>
          <w:p w14:paraId="6226EC03" w14:textId="77777777" w:rsidR="00F52F64" w:rsidRPr="004049B4" w:rsidRDefault="00F52F64" w:rsidP="008861D6">
            <w:pPr>
              <w:pStyle w:val="RepTable"/>
              <w:jc w:val="center"/>
            </w:pPr>
            <w:r>
              <w:t>-</w:t>
            </w:r>
          </w:p>
        </w:tc>
        <w:tc>
          <w:tcPr>
            <w:tcW w:w="455" w:type="pct"/>
            <w:shd w:val="clear" w:color="auto" w:fill="auto"/>
            <w:vAlign w:val="center"/>
          </w:tcPr>
          <w:p w14:paraId="0A391B84" w14:textId="77777777" w:rsidR="00F52F64" w:rsidRPr="004049B4" w:rsidRDefault="00F52F64" w:rsidP="008861D6">
            <w:pPr>
              <w:pStyle w:val="RepTable"/>
              <w:jc w:val="center"/>
            </w:pPr>
            <w:r>
              <w:t>0.092</w:t>
            </w:r>
          </w:p>
        </w:tc>
        <w:tc>
          <w:tcPr>
            <w:tcW w:w="455" w:type="pct"/>
            <w:shd w:val="clear" w:color="auto" w:fill="auto"/>
            <w:vAlign w:val="center"/>
          </w:tcPr>
          <w:p w14:paraId="4BE1440F" w14:textId="77777777" w:rsidR="00F52F64" w:rsidRPr="004049B4" w:rsidRDefault="00F52F64" w:rsidP="008861D6">
            <w:pPr>
              <w:pStyle w:val="RepTable"/>
              <w:jc w:val="center"/>
            </w:pPr>
            <w:r>
              <w:t>-</w:t>
            </w:r>
          </w:p>
        </w:tc>
      </w:tr>
    </w:tbl>
    <w:p w14:paraId="4E5C0A89" w14:textId="77777777" w:rsidR="00F52F64" w:rsidRDefault="00F52F64" w:rsidP="00F52F64">
      <w:pPr>
        <w:tabs>
          <w:tab w:val="left" w:pos="709"/>
          <w:tab w:val="left" w:pos="1440"/>
          <w:tab w:val="left" w:pos="2880"/>
          <w:tab w:val="left" w:pos="4321"/>
          <w:tab w:val="left" w:pos="5761"/>
        </w:tabs>
        <w:suppressAutoHyphens/>
        <w:ind w:left="142" w:right="142" w:hanging="142"/>
        <w:jc w:val="both"/>
        <w:rPr>
          <w:sz w:val="18"/>
          <w:szCs w:val="18"/>
          <w:lang w:val="en-GB"/>
        </w:rPr>
      </w:pPr>
      <w:r w:rsidRPr="008D31B4">
        <w:rPr>
          <w:sz w:val="18"/>
          <w:szCs w:val="18"/>
          <w:vertAlign w:val="superscript"/>
          <w:lang w:val="en-GB"/>
        </w:rPr>
        <w:t>a</w:t>
      </w:r>
      <w:r w:rsidRPr="0023371C">
        <w:rPr>
          <w:sz w:val="18"/>
          <w:szCs w:val="18"/>
          <w:lang w:val="en-GB"/>
        </w:rPr>
        <w:t xml:space="preserve"> </w:t>
      </w:r>
      <w:r>
        <w:rPr>
          <w:sz w:val="18"/>
          <w:szCs w:val="18"/>
          <w:lang w:val="en-GB"/>
        </w:rPr>
        <w:t xml:space="preserve">Calculated as parent and two parallel metabolites. </w:t>
      </w:r>
    </w:p>
    <w:p w14:paraId="3C0CFE84" w14:textId="77777777" w:rsidR="00F52F64" w:rsidRPr="0023371C" w:rsidRDefault="00F52F64" w:rsidP="00F52F64">
      <w:pPr>
        <w:tabs>
          <w:tab w:val="left" w:pos="709"/>
          <w:tab w:val="left" w:pos="1440"/>
          <w:tab w:val="left" w:pos="2880"/>
          <w:tab w:val="left" w:pos="4321"/>
          <w:tab w:val="left" w:pos="5761"/>
        </w:tabs>
        <w:suppressAutoHyphens/>
        <w:ind w:left="142" w:right="142" w:hanging="142"/>
        <w:jc w:val="both"/>
        <w:rPr>
          <w:sz w:val="18"/>
          <w:szCs w:val="18"/>
          <w:lang w:val="en-GB"/>
        </w:rPr>
      </w:pPr>
      <w:r>
        <w:rPr>
          <w:sz w:val="18"/>
          <w:szCs w:val="18"/>
          <w:vertAlign w:val="superscript"/>
          <w:lang w:val="en-GB"/>
        </w:rPr>
        <w:t>b</w:t>
      </w:r>
      <w:r w:rsidRPr="0023371C">
        <w:rPr>
          <w:sz w:val="18"/>
          <w:szCs w:val="18"/>
          <w:lang w:val="en-GB"/>
        </w:rPr>
        <w:t xml:space="preserve"> </w:t>
      </w:r>
      <w:r>
        <w:rPr>
          <w:sz w:val="18"/>
          <w:szCs w:val="18"/>
          <w:lang w:val="en-GB"/>
        </w:rPr>
        <w:t xml:space="preserve">Calculated as parent. </w:t>
      </w:r>
    </w:p>
    <w:p w14:paraId="598CD223" w14:textId="77777777" w:rsidR="00F52F64" w:rsidRPr="0023371C" w:rsidRDefault="00F52F64" w:rsidP="00F52F64">
      <w:pPr>
        <w:tabs>
          <w:tab w:val="left" w:pos="709"/>
          <w:tab w:val="left" w:pos="1440"/>
          <w:tab w:val="left" w:pos="2880"/>
          <w:tab w:val="left" w:pos="4321"/>
          <w:tab w:val="left" w:pos="5761"/>
        </w:tabs>
        <w:suppressAutoHyphens/>
        <w:ind w:left="142" w:right="142" w:hanging="142"/>
        <w:jc w:val="both"/>
        <w:rPr>
          <w:sz w:val="18"/>
          <w:szCs w:val="18"/>
          <w:lang w:val="en-GB"/>
        </w:rPr>
      </w:pPr>
      <w:r>
        <w:rPr>
          <w:sz w:val="18"/>
          <w:szCs w:val="18"/>
          <w:vertAlign w:val="superscript"/>
          <w:lang w:val="en-GB"/>
        </w:rPr>
        <w:t>c</w:t>
      </w:r>
      <w:r w:rsidRPr="0023371C">
        <w:rPr>
          <w:sz w:val="18"/>
          <w:szCs w:val="18"/>
          <w:lang w:val="en-GB"/>
        </w:rPr>
        <w:t xml:space="preserve"> Not required as DT</w:t>
      </w:r>
      <w:r w:rsidRPr="0023371C">
        <w:rPr>
          <w:sz w:val="18"/>
          <w:szCs w:val="18"/>
          <w:vertAlign w:val="subscript"/>
          <w:lang w:val="en-GB"/>
        </w:rPr>
        <w:t>90</w:t>
      </w:r>
      <w:r w:rsidRPr="0023371C">
        <w:rPr>
          <w:sz w:val="18"/>
          <w:szCs w:val="18"/>
          <w:lang w:val="en-GB"/>
        </w:rPr>
        <w:t xml:space="preserve"> </w:t>
      </w:r>
      <w:r>
        <w:rPr>
          <w:sz w:val="18"/>
          <w:szCs w:val="18"/>
          <w:lang w:val="en-GB"/>
        </w:rPr>
        <w:t>is less than</w:t>
      </w:r>
      <w:r w:rsidRPr="0023371C">
        <w:rPr>
          <w:sz w:val="18"/>
          <w:szCs w:val="18"/>
          <w:lang w:val="en-GB"/>
        </w:rPr>
        <w:t xml:space="preserve"> 1 year</w:t>
      </w:r>
      <w:r>
        <w:rPr>
          <w:sz w:val="18"/>
          <w:szCs w:val="18"/>
          <w:lang w:val="en-GB"/>
        </w:rPr>
        <w:t>.</w:t>
      </w:r>
    </w:p>
    <w:p w14:paraId="0A666DCC" w14:textId="77777777" w:rsidR="00F52F64" w:rsidRDefault="00F52F64" w:rsidP="00F52F64">
      <w:pPr>
        <w:pStyle w:val="RepTable"/>
        <w:rPr>
          <w:lang w:val="en-GB"/>
        </w:rPr>
      </w:pPr>
    </w:p>
    <w:p w14:paraId="168EDFDD" w14:textId="6D5B3ACB" w:rsidR="00F52F64" w:rsidRPr="004D71DE" w:rsidRDefault="00F52F64" w:rsidP="00F52F64">
      <w:pPr>
        <w:pStyle w:val="RepLabel"/>
        <w:ind w:left="1989" w:hanging="2025"/>
        <w:rPr>
          <w:strike/>
          <w:color w:val="D9D9D9" w:themeColor="background1" w:themeShade="D9"/>
        </w:rPr>
      </w:pPr>
      <w:bookmarkStart w:id="648" w:name="_Hlk130973103"/>
      <w:r>
        <w:br w:type="page"/>
      </w:r>
      <w:r w:rsidRPr="004D71DE">
        <w:rPr>
          <w:strike/>
          <w:color w:val="D9D9D9" w:themeColor="background1" w:themeShade="D9"/>
        </w:rPr>
        <w:lastRenderedPageBreak/>
        <w:t>Table </w:t>
      </w:r>
      <w:r w:rsidR="001E6BF5" w:rsidRPr="004D71DE">
        <w:rPr>
          <w:strike/>
          <w:color w:val="D9D9D9" w:themeColor="background1" w:themeShade="D9"/>
        </w:rPr>
        <w:fldChar w:fldCharType="begin"/>
      </w:r>
      <w:r w:rsidR="001E6BF5" w:rsidRPr="004D71DE">
        <w:rPr>
          <w:strike/>
          <w:color w:val="D9D9D9" w:themeColor="background1" w:themeShade="D9"/>
        </w:rPr>
        <w:instrText xml:space="preserve"> STYLEREF 2 \s </w:instrText>
      </w:r>
      <w:r w:rsidR="001E6BF5" w:rsidRPr="004D71DE">
        <w:rPr>
          <w:strike/>
          <w:color w:val="D9D9D9" w:themeColor="background1" w:themeShade="D9"/>
        </w:rPr>
        <w:fldChar w:fldCharType="separate"/>
      </w:r>
      <w:r w:rsidR="003713FE" w:rsidRPr="004D71DE">
        <w:rPr>
          <w:strike/>
          <w:noProof/>
          <w:color w:val="D9D9D9" w:themeColor="background1" w:themeShade="D9"/>
        </w:rPr>
        <w:t>8.7</w:t>
      </w:r>
      <w:r w:rsidR="001E6BF5" w:rsidRPr="004D71DE">
        <w:rPr>
          <w:strike/>
          <w:noProof/>
          <w:color w:val="D9D9D9" w:themeColor="background1" w:themeShade="D9"/>
        </w:rPr>
        <w:fldChar w:fldCharType="end"/>
      </w:r>
      <w:r w:rsidR="00167128" w:rsidRPr="004D71DE">
        <w:rPr>
          <w:strike/>
          <w:color w:val="D9D9D9" w:themeColor="background1" w:themeShade="D9"/>
        </w:rPr>
        <w:noBreakHyphen/>
      </w:r>
      <w:r w:rsidR="001E6BF5" w:rsidRPr="004D71DE">
        <w:rPr>
          <w:strike/>
          <w:color w:val="D9D9D9" w:themeColor="background1" w:themeShade="D9"/>
        </w:rPr>
        <w:fldChar w:fldCharType="begin"/>
      </w:r>
      <w:r w:rsidR="001E6BF5" w:rsidRPr="004D71DE">
        <w:rPr>
          <w:strike/>
          <w:color w:val="D9D9D9" w:themeColor="background1" w:themeShade="D9"/>
        </w:rPr>
        <w:instrText xml:space="preserve"> SEQ Table \* ARABIC \s 2 </w:instrText>
      </w:r>
      <w:r w:rsidR="001E6BF5" w:rsidRPr="004D71DE">
        <w:rPr>
          <w:strike/>
          <w:color w:val="D9D9D9" w:themeColor="background1" w:themeShade="D9"/>
        </w:rPr>
        <w:fldChar w:fldCharType="separate"/>
      </w:r>
      <w:r w:rsidR="003713FE" w:rsidRPr="004D71DE">
        <w:rPr>
          <w:strike/>
          <w:noProof/>
          <w:color w:val="D9D9D9" w:themeColor="background1" w:themeShade="D9"/>
        </w:rPr>
        <w:t>16</w:t>
      </w:r>
      <w:r w:rsidR="001E6BF5" w:rsidRPr="004D71DE">
        <w:rPr>
          <w:strike/>
          <w:noProof/>
          <w:color w:val="D9D9D9" w:themeColor="background1" w:themeShade="D9"/>
        </w:rPr>
        <w:fldChar w:fldCharType="end"/>
      </w:r>
      <w:r w:rsidRPr="004D71DE">
        <w:rPr>
          <w:strike/>
          <w:color w:val="D9D9D9" w:themeColor="background1" w:themeShade="D9"/>
        </w:rPr>
        <w:t>:</w:t>
      </w:r>
      <w:r w:rsidRPr="004D71DE">
        <w:rPr>
          <w:strike/>
          <w:color w:val="D9D9D9" w:themeColor="background1" w:themeShade="D9"/>
        </w:rPr>
        <w:tab/>
        <w:t>PEC</w:t>
      </w:r>
      <w:r w:rsidRPr="004D71DE">
        <w:rPr>
          <w:strike/>
          <w:color w:val="D9D9D9" w:themeColor="background1" w:themeShade="D9"/>
          <w:vertAlign w:val="subscript"/>
        </w:rPr>
        <w:t>soil</w:t>
      </w:r>
      <w:r w:rsidRPr="004D71DE">
        <w:rPr>
          <w:strike/>
          <w:color w:val="D9D9D9" w:themeColor="background1" w:themeShade="D9"/>
        </w:rPr>
        <w:t xml:space="preserve"> for ametoctradin metabolites on tree nursery crops and floriculture crops,</w:t>
      </w:r>
      <w:r w:rsidRPr="004D71DE">
        <w:rPr>
          <w:strike/>
          <w:color w:val="D9D9D9" w:themeColor="background1" w:themeShade="D9"/>
          <w:sz w:val="20"/>
          <w:szCs w:val="20"/>
        </w:rPr>
        <w:t xml:space="preserve"> BBCH 12, 2×240 g/ha (7-d. intervals)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43"/>
        <w:gridCol w:w="795"/>
        <w:gridCol w:w="851"/>
        <w:gridCol w:w="851"/>
        <w:gridCol w:w="851"/>
        <w:gridCol w:w="852"/>
        <w:gridCol w:w="851"/>
        <w:gridCol w:w="851"/>
        <w:gridCol w:w="851"/>
        <w:gridCol w:w="851"/>
      </w:tblGrid>
      <w:tr w:rsidR="004D71DE" w:rsidRPr="004D71DE" w14:paraId="24F4C570" w14:textId="77777777" w:rsidTr="008861D6">
        <w:tc>
          <w:tcPr>
            <w:tcW w:w="1358" w:type="pct"/>
            <w:gridSpan w:val="2"/>
            <w:vMerge w:val="restart"/>
            <w:shd w:val="clear" w:color="auto" w:fill="auto"/>
          </w:tcPr>
          <w:p w14:paraId="022ECFF8" w14:textId="77777777" w:rsidR="00F52F64" w:rsidRPr="004D71DE" w:rsidRDefault="00F52F64" w:rsidP="008861D6">
            <w:pPr>
              <w:pStyle w:val="RepTable"/>
              <w:rPr>
                <w:b/>
                <w:bCs/>
                <w:strike/>
                <w:color w:val="D9D9D9" w:themeColor="background1" w:themeShade="D9"/>
              </w:rPr>
            </w:pPr>
            <w:r w:rsidRPr="004D71DE">
              <w:rPr>
                <w:b/>
                <w:bCs/>
                <w:strike/>
                <w:color w:val="D9D9D9" w:themeColor="background1" w:themeShade="D9"/>
              </w:rPr>
              <w:t>PEC</w:t>
            </w:r>
            <w:r w:rsidRPr="004D71DE">
              <w:rPr>
                <w:b/>
                <w:bCs/>
                <w:strike/>
                <w:color w:val="D9D9D9" w:themeColor="background1" w:themeShade="D9"/>
                <w:vertAlign w:val="subscript"/>
              </w:rPr>
              <w:t>soil</w:t>
            </w:r>
          </w:p>
          <w:p w14:paraId="58ED16CA" w14:textId="77777777" w:rsidR="00F52F64" w:rsidRPr="004D71DE" w:rsidRDefault="00F52F64" w:rsidP="008861D6">
            <w:pPr>
              <w:pStyle w:val="RepTable"/>
              <w:rPr>
                <w:b/>
                <w:bCs/>
                <w:strike/>
                <w:color w:val="D9D9D9" w:themeColor="background1" w:themeShade="D9"/>
              </w:rPr>
            </w:pPr>
            <w:r w:rsidRPr="004D71DE">
              <w:rPr>
                <w:b/>
                <w:bCs/>
                <w:strike/>
                <w:color w:val="D9D9D9" w:themeColor="background1" w:themeShade="D9"/>
              </w:rPr>
              <w:t>(mg/kg)</w:t>
            </w:r>
          </w:p>
        </w:tc>
        <w:tc>
          <w:tcPr>
            <w:tcW w:w="3642" w:type="pct"/>
            <w:gridSpan w:val="8"/>
            <w:shd w:val="clear" w:color="auto" w:fill="auto"/>
          </w:tcPr>
          <w:p w14:paraId="1A9017FB" w14:textId="77777777" w:rsidR="00F52F64" w:rsidRPr="004D71DE" w:rsidRDefault="00F52F64" w:rsidP="008861D6">
            <w:pPr>
              <w:pStyle w:val="RepTable"/>
              <w:jc w:val="center"/>
              <w:rPr>
                <w:b/>
                <w:bCs/>
                <w:strike/>
                <w:color w:val="D9D9D9" w:themeColor="background1" w:themeShade="D9"/>
                <w:szCs w:val="20"/>
                <w:vertAlign w:val="superscript"/>
              </w:rPr>
            </w:pPr>
            <w:r w:rsidRPr="004D71DE">
              <w:rPr>
                <w:b/>
                <w:bCs/>
                <w:strike/>
                <w:color w:val="D9D9D9" w:themeColor="background1" w:themeShade="D9"/>
              </w:rPr>
              <w:t>Tree nursery crops</w:t>
            </w:r>
            <w:r w:rsidRPr="004D71DE">
              <w:rPr>
                <w:b/>
                <w:bCs/>
                <w:strike/>
                <w:color w:val="D9D9D9" w:themeColor="background1" w:themeShade="D9"/>
                <w:vertAlign w:val="superscript"/>
              </w:rPr>
              <w:t>a</w:t>
            </w:r>
            <w:r w:rsidRPr="004D71DE">
              <w:rPr>
                <w:b/>
                <w:bCs/>
                <w:strike/>
                <w:color w:val="D9D9D9" w:themeColor="background1" w:themeShade="D9"/>
              </w:rPr>
              <w:t xml:space="preserve"> and floriculture crops (FOCUS crop: cabbage)</w:t>
            </w:r>
            <w:r w:rsidRPr="004D71DE">
              <w:rPr>
                <w:b/>
                <w:bCs/>
                <w:strike/>
                <w:color w:val="D9D9D9" w:themeColor="background1" w:themeShade="D9"/>
                <w:szCs w:val="20"/>
              </w:rPr>
              <w:t xml:space="preserve">, </w:t>
            </w:r>
            <w:r w:rsidRPr="004D71DE">
              <w:rPr>
                <w:b/>
                <w:bCs/>
                <w:strike/>
                <w:color w:val="D9D9D9" w:themeColor="background1" w:themeShade="D9"/>
                <w:szCs w:val="20"/>
              </w:rPr>
              <w:br/>
              <w:t>BBCH 12, 2×240 g/ha (7-d. intervals), 25% interception</w:t>
            </w:r>
            <w:r w:rsidRPr="004D71DE">
              <w:rPr>
                <w:b/>
                <w:bCs/>
                <w:strike/>
                <w:color w:val="D9D9D9" w:themeColor="background1" w:themeShade="D9"/>
                <w:szCs w:val="20"/>
                <w:vertAlign w:val="superscript"/>
              </w:rPr>
              <w:t>b</w:t>
            </w:r>
          </w:p>
        </w:tc>
      </w:tr>
      <w:tr w:rsidR="004D71DE" w:rsidRPr="004D71DE" w14:paraId="51E050E2" w14:textId="77777777" w:rsidTr="008861D6">
        <w:tc>
          <w:tcPr>
            <w:tcW w:w="1358" w:type="pct"/>
            <w:gridSpan w:val="2"/>
            <w:vMerge/>
            <w:shd w:val="clear" w:color="auto" w:fill="auto"/>
          </w:tcPr>
          <w:p w14:paraId="5D471794" w14:textId="77777777" w:rsidR="00F52F64" w:rsidRPr="004D71DE" w:rsidRDefault="00F52F64" w:rsidP="008861D6">
            <w:pPr>
              <w:rPr>
                <w:b/>
                <w:bCs/>
                <w:strike/>
                <w:color w:val="D9D9D9" w:themeColor="background1" w:themeShade="D9"/>
                <w:lang w:val="en-GB"/>
              </w:rPr>
            </w:pPr>
          </w:p>
        </w:tc>
        <w:tc>
          <w:tcPr>
            <w:tcW w:w="910" w:type="pct"/>
            <w:gridSpan w:val="2"/>
            <w:shd w:val="clear" w:color="auto" w:fill="auto"/>
          </w:tcPr>
          <w:p w14:paraId="0B6063F5" w14:textId="77777777" w:rsidR="00F52F64" w:rsidRPr="004D71DE" w:rsidRDefault="00F52F64" w:rsidP="008861D6">
            <w:pPr>
              <w:pStyle w:val="RepTable"/>
              <w:jc w:val="center"/>
              <w:rPr>
                <w:b/>
                <w:bCs/>
                <w:strike/>
                <w:color w:val="D9D9D9" w:themeColor="background1" w:themeShade="D9"/>
                <w:vertAlign w:val="superscript"/>
              </w:rPr>
            </w:pPr>
            <w:r w:rsidRPr="004D71DE">
              <w:rPr>
                <w:b/>
                <w:bCs/>
                <w:strike/>
                <w:color w:val="D9D9D9" w:themeColor="background1" w:themeShade="D9"/>
              </w:rPr>
              <w:t>M650F01</w:t>
            </w:r>
            <w:r w:rsidRPr="004D71DE">
              <w:rPr>
                <w:b/>
                <w:bCs/>
                <w:strike/>
                <w:color w:val="D9D9D9" w:themeColor="background1" w:themeShade="D9"/>
                <w:vertAlign w:val="superscript"/>
              </w:rPr>
              <w:t>c</w:t>
            </w:r>
          </w:p>
        </w:tc>
        <w:tc>
          <w:tcPr>
            <w:tcW w:w="911" w:type="pct"/>
            <w:gridSpan w:val="2"/>
            <w:shd w:val="clear" w:color="auto" w:fill="auto"/>
          </w:tcPr>
          <w:p w14:paraId="0BE763A8" w14:textId="77777777" w:rsidR="00F52F64" w:rsidRPr="004D71DE" w:rsidRDefault="00F52F64" w:rsidP="008861D6">
            <w:pPr>
              <w:pStyle w:val="RepTable"/>
              <w:jc w:val="center"/>
              <w:rPr>
                <w:b/>
                <w:bCs/>
                <w:strike/>
                <w:color w:val="D9D9D9" w:themeColor="background1" w:themeShade="D9"/>
                <w:vertAlign w:val="superscript"/>
              </w:rPr>
            </w:pPr>
            <w:r w:rsidRPr="004D71DE">
              <w:rPr>
                <w:b/>
                <w:bCs/>
                <w:strike/>
                <w:color w:val="D9D9D9" w:themeColor="background1" w:themeShade="D9"/>
              </w:rPr>
              <w:t>M650F02</w:t>
            </w:r>
            <w:r w:rsidRPr="004D71DE">
              <w:rPr>
                <w:b/>
                <w:bCs/>
                <w:strike/>
                <w:color w:val="D9D9D9" w:themeColor="background1" w:themeShade="D9"/>
                <w:vertAlign w:val="superscript"/>
              </w:rPr>
              <w:t>c</w:t>
            </w:r>
          </w:p>
        </w:tc>
        <w:tc>
          <w:tcPr>
            <w:tcW w:w="910" w:type="pct"/>
            <w:gridSpan w:val="2"/>
            <w:shd w:val="clear" w:color="auto" w:fill="auto"/>
          </w:tcPr>
          <w:p w14:paraId="46E6D99B" w14:textId="77777777" w:rsidR="00F52F64" w:rsidRPr="004D71DE" w:rsidRDefault="00F52F64" w:rsidP="008861D6">
            <w:pPr>
              <w:pStyle w:val="RepTable"/>
              <w:jc w:val="center"/>
              <w:rPr>
                <w:b/>
                <w:bCs/>
                <w:strike/>
                <w:color w:val="D9D9D9" w:themeColor="background1" w:themeShade="D9"/>
                <w:vertAlign w:val="superscript"/>
              </w:rPr>
            </w:pPr>
            <w:r w:rsidRPr="004D71DE">
              <w:rPr>
                <w:b/>
                <w:bCs/>
                <w:strike/>
                <w:color w:val="D9D9D9" w:themeColor="background1" w:themeShade="D9"/>
              </w:rPr>
              <w:t>M650F03</w:t>
            </w:r>
            <w:r w:rsidRPr="004D71DE">
              <w:rPr>
                <w:b/>
                <w:bCs/>
                <w:strike/>
                <w:color w:val="D9D9D9" w:themeColor="background1" w:themeShade="D9"/>
                <w:vertAlign w:val="superscript"/>
              </w:rPr>
              <w:t>d</w:t>
            </w:r>
          </w:p>
        </w:tc>
        <w:tc>
          <w:tcPr>
            <w:tcW w:w="910" w:type="pct"/>
            <w:gridSpan w:val="2"/>
            <w:shd w:val="clear" w:color="auto" w:fill="auto"/>
          </w:tcPr>
          <w:p w14:paraId="2136E448" w14:textId="77777777" w:rsidR="00F52F64" w:rsidRPr="004D71DE" w:rsidRDefault="00F52F64" w:rsidP="008861D6">
            <w:pPr>
              <w:pStyle w:val="RepTable"/>
              <w:jc w:val="center"/>
              <w:rPr>
                <w:b/>
                <w:bCs/>
                <w:strike/>
                <w:color w:val="D9D9D9" w:themeColor="background1" w:themeShade="D9"/>
                <w:vertAlign w:val="superscript"/>
              </w:rPr>
            </w:pPr>
            <w:r w:rsidRPr="004D71DE">
              <w:rPr>
                <w:b/>
                <w:bCs/>
                <w:strike/>
                <w:color w:val="D9D9D9" w:themeColor="background1" w:themeShade="D9"/>
              </w:rPr>
              <w:t>M650F04</w:t>
            </w:r>
            <w:r w:rsidRPr="004D71DE">
              <w:rPr>
                <w:b/>
                <w:bCs/>
                <w:strike/>
                <w:color w:val="D9D9D9" w:themeColor="background1" w:themeShade="D9"/>
                <w:vertAlign w:val="superscript"/>
              </w:rPr>
              <w:t>d</w:t>
            </w:r>
          </w:p>
        </w:tc>
      </w:tr>
      <w:tr w:rsidR="004D71DE" w:rsidRPr="004D71DE" w14:paraId="4A263F53" w14:textId="77777777" w:rsidTr="008861D6">
        <w:tc>
          <w:tcPr>
            <w:tcW w:w="1358" w:type="pct"/>
            <w:gridSpan w:val="2"/>
            <w:vMerge/>
            <w:shd w:val="clear" w:color="auto" w:fill="auto"/>
          </w:tcPr>
          <w:p w14:paraId="258BC6D2" w14:textId="77777777" w:rsidR="00F52F64" w:rsidRPr="004D71DE" w:rsidRDefault="00F52F64" w:rsidP="008861D6">
            <w:pPr>
              <w:rPr>
                <w:b/>
                <w:bCs/>
                <w:strike/>
                <w:color w:val="D9D9D9" w:themeColor="background1" w:themeShade="D9"/>
                <w:lang w:val="en-GB"/>
              </w:rPr>
            </w:pPr>
          </w:p>
        </w:tc>
        <w:tc>
          <w:tcPr>
            <w:tcW w:w="455" w:type="pct"/>
            <w:shd w:val="clear" w:color="auto" w:fill="auto"/>
          </w:tcPr>
          <w:p w14:paraId="7E571C29" w14:textId="77777777" w:rsidR="00F52F64" w:rsidRPr="004D71DE" w:rsidRDefault="00F52F64" w:rsidP="008861D6">
            <w:pPr>
              <w:pStyle w:val="RepTable"/>
              <w:jc w:val="center"/>
              <w:rPr>
                <w:b/>
                <w:bCs/>
                <w:strike/>
                <w:color w:val="D9D9D9" w:themeColor="background1" w:themeShade="D9"/>
              </w:rPr>
            </w:pPr>
            <w:r w:rsidRPr="004D71DE">
              <w:rPr>
                <w:b/>
                <w:bCs/>
                <w:strike/>
                <w:color w:val="D9D9D9" w:themeColor="background1" w:themeShade="D9"/>
              </w:rPr>
              <w:t>Actual</w:t>
            </w:r>
          </w:p>
        </w:tc>
        <w:tc>
          <w:tcPr>
            <w:tcW w:w="455" w:type="pct"/>
            <w:shd w:val="clear" w:color="auto" w:fill="auto"/>
          </w:tcPr>
          <w:p w14:paraId="6EE041BC" w14:textId="77777777" w:rsidR="00F52F64" w:rsidRPr="004D71DE" w:rsidRDefault="00F52F64" w:rsidP="008861D6">
            <w:pPr>
              <w:pStyle w:val="RepTable"/>
              <w:jc w:val="center"/>
              <w:rPr>
                <w:b/>
                <w:bCs/>
                <w:strike/>
                <w:color w:val="D9D9D9" w:themeColor="background1" w:themeShade="D9"/>
              </w:rPr>
            </w:pPr>
            <w:r w:rsidRPr="004D71DE">
              <w:rPr>
                <w:b/>
                <w:bCs/>
                <w:strike/>
                <w:color w:val="D9D9D9" w:themeColor="background1" w:themeShade="D9"/>
              </w:rPr>
              <w:t>TWA</w:t>
            </w:r>
          </w:p>
        </w:tc>
        <w:tc>
          <w:tcPr>
            <w:tcW w:w="455" w:type="pct"/>
            <w:shd w:val="clear" w:color="auto" w:fill="auto"/>
          </w:tcPr>
          <w:p w14:paraId="2C46B86B" w14:textId="77777777" w:rsidR="00F52F64" w:rsidRPr="004D71DE" w:rsidRDefault="00F52F64" w:rsidP="008861D6">
            <w:pPr>
              <w:pStyle w:val="RepTable"/>
              <w:jc w:val="center"/>
              <w:rPr>
                <w:b/>
                <w:bCs/>
                <w:strike/>
                <w:color w:val="D9D9D9" w:themeColor="background1" w:themeShade="D9"/>
              </w:rPr>
            </w:pPr>
            <w:r w:rsidRPr="004D71DE">
              <w:rPr>
                <w:b/>
                <w:bCs/>
                <w:strike/>
                <w:color w:val="D9D9D9" w:themeColor="background1" w:themeShade="D9"/>
              </w:rPr>
              <w:t>Actual</w:t>
            </w:r>
          </w:p>
        </w:tc>
        <w:tc>
          <w:tcPr>
            <w:tcW w:w="456" w:type="pct"/>
            <w:shd w:val="clear" w:color="auto" w:fill="auto"/>
          </w:tcPr>
          <w:p w14:paraId="301DA2BC" w14:textId="77777777" w:rsidR="00F52F64" w:rsidRPr="004D71DE" w:rsidRDefault="00F52F64" w:rsidP="008861D6">
            <w:pPr>
              <w:pStyle w:val="RepTable"/>
              <w:jc w:val="center"/>
              <w:rPr>
                <w:b/>
                <w:bCs/>
                <w:strike/>
                <w:color w:val="D9D9D9" w:themeColor="background1" w:themeShade="D9"/>
              </w:rPr>
            </w:pPr>
            <w:r w:rsidRPr="004D71DE">
              <w:rPr>
                <w:b/>
                <w:bCs/>
                <w:strike/>
                <w:color w:val="D9D9D9" w:themeColor="background1" w:themeShade="D9"/>
              </w:rPr>
              <w:t>TWA</w:t>
            </w:r>
          </w:p>
        </w:tc>
        <w:tc>
          <w:tcPr>
            <w:tcW w:w="455" w:type="pct"/>
            <w:shd w:val="clear" w:color="auto" w:fill="auto"/>
          </w:tcPr>
          <w:p w14:paraId="7BF8D32C" w14:textId="77777777" w:rsidR="00F52F64" w:rsidRPr="004D71DE" w:rsidRDefault="00F52F64" w:rsidP="008861D6">
            <w:pPr>
              <w:pStyle w:val="RepTable"/>
              <w:jc w:val="center"/>
              <w:rPr>
                <w:b/>
                <w:bCs/>
                <w:strike/>
                <w:color w:val="D9D9D9" w:themeColor="background1" w:themeShade="D9"/>
              </w:rPr>
            </w:pPr>
            <w:r w:rsidRPr="004D71DE">
              <w:rPr>
                <w:b/>
                <w:bCs/>
                <w:strike/>
                <w:color w:val="D9D9D9" w:themeColor="background1" w:themeShade="D9"/>
              </w:rPr>
              <w:t>Actual</w:t>
            </w:r>
          </w:p>
        </w:tc>
        <w:tc>
          <w:tcPr>
            <w:tcW w:w="455" w:type="pct"/>
            <w:shd w:val="clear" w:color="auto" w:fill="auto"/>
          </w:tcPr>
          <w:p w14:paraId="13CA26C3" w14:textId="77777777" w:rsidR="00F52F64" w:rsidRPr="004D71DE" w:rsidRDefault="00F52F64" w:rsidP="008861D6">
            <w:pPr>
              <w:pStyle w:val="RepTable"/>
              <w:jc w:val="center"/>
              <w:rPr>
                <w:b/>
                <w:bCs/>
                <w:strike/>
                <w:color w:val="D9D9D9" w:themeColor="background1" w:themeShade="D9"/>
              </w:rPr>
            </w:pPr>
            <w:r w:rsidRPr="004D71DE">
              <w:rPr>
                <w:b/>
                <w:bCs/>
                <w:strike/>
                <w:color w:val="D9D9D9" w:themeColor="background1" w:themeShade="D9"/>
              </w:rPr>
              <w:t>TWA</w:t>
            </w:r>
          </w:p>
        </w:tc>
        <w:tc>
          <w:tcPr>
            <w:tcW w:w="455" w:type="pct"/>
            <w:shd w:val="clear" w:color="auto" w:fill="auto"/>
          </w:tcPr>
          <w:p w14:paraId="4D3DD058" w14:textId="77777777" w:rsidR="00F52F64" w:rsidRPr="004D71DE" w:rsidRDefault="00F52F64" w:rsidP="008861D6">
            <w:pPr>
              <w:pStyle w:val="RepTable"/>
              <w:jc w:val="center"/>
              <w:rPr>
                <w:b/>
                <w:bCs/>
                <w:strike/>
                <w:color w:val="D9D9D9" w:themeColor="background1" w:themeShade="D9"/>
              </w:rPr>
            </w:pPr>
            <w:r w:rsidRPr="004D71DE">
              <w:rPr>
                <w:b/>
                <w:bCs/>
                <w:strike/>
                <w:color w:val="D9D9D9" w:themeColor="background1" w:themeShade="D9"/>
              </w:rPr>
              <w:t>Actual</w:t>
            </w:r>
          </w:p>
        </w:tc>
        <w:tc>
          <w:tcPr>
            <w:tcW w:w="455" w:type="pct"/>
            <w:shd w:val="clear" w:color="auto" w:fill="auto"/>
          </w:tcPr>
          <w:p w14:paraId="576EA113" w14:textId="77777777" w:rsidR="00F52F64" w:rsidRPr="004D71DE" w:rsidRDefault="00F52F64" w:rsidP="008861D6">
            <w:pPr>
              <w:pStyle w:val="RepTable"/>
              <w:jc w:val="center"/>
              <w:rPr>
                <w:b/>
                <w:bCs/>
                <w:strike/>
                <w:color w:val="D9D9D9" w:themeColor="background1" w:themeShade="D9"/>
              </w:rPr>
            </w:pPr>
            <w:r w:rsidRPr="004D71DE">
              <w:rPr>
                <w:b/>
                <w:bCs/>
                <w:strike/>
                <w:color w:val="D9D9D9" w:themeColor="background1" w:themeShade="D9"/>
              </w:rPr>
              <w:t>TWA</w:t>
            </w:r>
          </w:p>
        </w:tc>
      </w:tr>
      <w:tr w:rsidR="004D71DE" w:rsidRPr="004D71DE" w14:paraId="0A26968C" w14:textId="77777777" w:rsidTr="008861D6">
        <w:tc>
          <w:tcPr>
            <w:tcW w:w="1358" w:type="pct"/>
            <w:gridSpan w:val="2"/>
            <w:shd w:val="clear" w:color="auto" w:fill="auto"/>
          </w:tcPr>
          <w:p w14:paraId="385842CC"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Initial</w:t>
            </w:r>
          </w:p>
        </w:tc>
        <w:tc>
          <w:tcPr>
            <w:tcW w:w="455" w:type="pct"/>
            <w:shd w:val="clear" w:color="auto" w:fill="auto"/>
            <w:vAlign w:val="center"/>
          </w:tcPr>
          <w:p w14:paraId="2D075850"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0.222</w:t>
            </w:r>
          </w:p>
        </w:tc>
        <w:tc>
          <w:tcPr>
            <w:tcW w:w="455" w:type="pct"/>
            <w:shd w:val="clear" w:color="auto" w:fill="auto"/>
            <w:vAlign w:val="center"/>
          </w:tcPr>
          <w:p w14:paraId="0DD3C47D"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c>
          <w:tcPr>
            <w:tcW w:w="455" w:type="pct"/>
            <w:shd w:val="clear" w:color="auto" w:fill="auto"/>
            <w:vAlign w:val="center"/>
          </w:tcPr>
          <w:p w14:paraId="1025B792"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0.018</w:t>
            </w:r>
          </w:p>
        </w:tc>
        <w:tc>
          <w:tcPr>
            <w:tcW w:w="456" w:type="pct"/>
            <w:shd w:val="clear" w:color="auto" w:fill="auto"/>
            <w:vAlign w:val="center"/>
          </w:tcPr>
          <w:p w14:paraId="12000C72"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c>
          <w:tcPr>
            <w:tcW w:w="455" w:type="pct"/>
            <w:shd w:val="clear" w:color="auto" w:fill="auto"/>
            <w:vAlign w:val="center"/>
          </w:tcPr>
          <w:p w14:paraId="26EA31EE"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0.196</w:t>
            </w:r>
          </w:p>
        </w:tc>
        <w:tc>
          <w:tcPr>
            <w:tcW w:w="455" w:type="pct"/>
            <w:shd w:val="clear" w:color="auto" w:fill="auto"/>
            <w:vAlign w:val="center"/>
          </w:tcPr>
          <w:p w14:paraId="018A3A00"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c>
          <w:tcPr>
            <w:tcW w:w="455" w:type="pct"/>
            <w:shd w:val="clear" w:color="auto" w:fill="auto"/>
            <w:vAlign w:val="center"/>
          </w:tcPr>
          <w:p w14:paraId="2EDFD0DE"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0.187</w:t>
            </w:r>
          </w:p>
        </w:tc>
        <w:tc>
          <w:tcPr>
            <w:tcW w:w="455" w:type="pct"/>
            <w:shd w:val="clear" w:color="auto" w:fill="auto"/>
            <w:vAlign w:val="center"/>
          </w:tcPr>
          <w:p w14:paraId="5B5C9756"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r>
      <w:tr w:rsidR="004D71DE" w:rsidRPr="004D71DE" w14:paraId="599300C6" w14:textId="77777777" w:rsidTr="008861D6">
        <w:tc>
          <w:tcPr>
            <w:tcW w:w="933" w:type="pct"/>
            <w:vMerge w:val="restart"/>
            <w:shd w:val="clear" w:color="auto" w:fill="auto"/>
          </w:tcPr>
          <w:p w14:paraId="056A41FE"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Short term</w:t>
            </w:r>
          </w:p>
        </w:tc>
        <w:tc>
          <w:tcPr>
            <w:tcW w:w="426" w:type="pct"/>
            <w:shd w:val="clear" w:color="auto" w:fill="auto"/>
          </w:tcPr>
          <w:p w14:paraId="58726B8A"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24h</w:t>
            </w:r>
          </w:p>
        </w:tc>
        <w:tc>
          <w:tcPr>
            <w:tcW w:w="455" w:type="pct"/>
            <w:shd w:val="clear" w:color="auto" w:fill="auto"/>
            <w:vAlign w:val="center"/>
          </w:tcPr>
          <w:p w14:paraId="389464CD"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0.220</w:t>
            </w:r>
          </w:p>
        </w:tc>
        <w:tc>
          <w:tcPr>
            <w:tcW w:w="455" w:type="pct"/>
            <w:shd w:val="clear" w:color="auto" w:fill="auto"/>
            <w:vAlign w:val="center"/>
          </w:tcPr>
          <w:p w14:paraId="2FEBD3E1"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0.222</w:t>
            </w:r>
          </w:p>
        </w:tc>
        <w:tc>
          <w:tcPr>
            <w:tcW w:w="455" w:type="pct"/>
            <w:shd w:val="clear" w:color="auto" w:fill="auto"/>
            <w:vAlign w:val="center"/>
          </w:tcPr>
          <w:p w14:paraId="052C3C8D"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0.018</w:t>
            </w:r>
          </w:p>
        </w:tc>
        <w:tc>
          <w:tcPr>
            <w:tcW w:w="456" w:type="pct"/>
            <w:shd w:val="clear" w:color="auto" w:fill="auto"/>
            <w:vAlign w:val="center"/>
          </w:tcPr>
          <w:p w14:paraId="0D1BB096"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0.018</w:t>
            </w:r>
          </w:p>
        </w:tc>
        <w:tc>
          <w:tcPr>
            <w:tcW w:w="455" w:type="pct"/>
            <w:shd w:val="clear" w:color="auto" w:fill="auto"/>
            <w:vAlign w:val="center"/>
          </w:tcPr>
          <w:p w14:paraId="7A522947"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0.189</w:t>
            </w:r>
          </w:p>
        </w:tc>
        <w:tc>
          <w:tcPr>
            <w:tcW w:w="455" w:type="pct"/>
            <w:shd w:val="clear" w:color="auto" w:fill="auto"/>
            <w:vAlign w:val="center"/>
          </w:tcPr>
          <w:p w14:paraId="3D06913D"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0.193</w:t>
            </w:r>
          </w:p>
        </w:tc>
        <w:tc>
          <w:tcPr>
            <w:tcW w:w="455" w:type="pct"/>
            <w:shd w:val="clear" w:color="auto" w:fill="auto"/>
            <w:vAlign w:val="center"/>
          </w:tcPr>
          <w:p w14:paraId="3FFEA228"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0.183</w:t>
            </w:r>
          </w:p>
        </w:tc>
        <w:tc>
          <w:tcPr>
            <w:tcW w:w="455" w:type="pct"/>
            <w:shd w:val="clear" w:color="auto" w:fill="auto"/>
            <w:vAlign w:val="center"/>
          </w:tcPr>
          <w:p w14:paraId="269FBFEF"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0.185</w:t>
            </w:r>
          </w:p>
        </w:tc>
      </w:tr>
      <w:tr w:rsidR="004D71DE" w:rsidRPr="004D71DE" w14:paraId="62FE510E" w14:textId="77777777" w:rsidTr="008861D6">
        <w:tc>
          <w:tcPr>
            <w:tcW w:w="933" w:type="pct"/>
            <w:vMerge/>
            <w:shd w:val="clear" w:color="auto" w:fill="auto"/>
          </w:tcPr>
          <w:p w14:paraId="77919AAC" w14:textId="77777777" w:rsidR="00F52F64" w:rsidRPr="004D71DE" w:rsidRDefault="00F52F64" w:rsidP="008861D6">
            <w:pPr>
              <w:rPr>
                <w:strike/>
                <w:color w:val="D9D9D9" w:themeColor="background1" w:themeShade="D9"/>
                <w:lang w:val="en-GB"/>
              </w:rPr>
            </w:pPr>
          </w:p>
        </w:tc>
        <w:tc>
          <w:tcPr>
            <w:tcW w:w="426" w:type="pct"/>
            <w:shd w:val="clear" w:color="auto" w:fill="auto"/>
          </w:tcPr>
          <w:p w14:paraId="27E7A428"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2d</w:t>
            </w:r>
          </w:p>
        </w:tc>
        <w:tc>
          <w:tcPr>
            <w:tcW w:w="455" w:type="pct"/>
            <w:shd w:val="clear" w:color="auto" w:fill="auto"/>
            <w:vAlign w:val="center"/>
          </w:tcPr>
          <w:p w14:paraId="7C916D1E"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0.215</w:t>
            </w:r>
          </w:p>
        </w:tc>
        <w:tc>
          <w:tcPr>
            <w:tcW w:w="455" w:type="pct"/>
            <w:shd w:val="clear" w:color="auto" w:fill="auto"/>
            <w:vAlign w:val="center"/>
          </w:tcPr>
          <w:p w14:paraId="721408E3"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0.221</w:t>
            </w:r>
          </w:p>
        </w:tc>
        <w:tc>
          <w:tcPr>
            <w:tcW w:w="455" w:type="pct"/>
            <w:shd w:val="clear" w:color="auto" w:fill="auto"/>
            <w:vAlign w:val="center"/>
          </w:tcPr>
          <w:p w14:paraId="05A5E960"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0.017</w:t>
            </w:r>
          </w:p>
        </w:tc>
        <w:tc>
          <w:tcPr>
            <w:tcW w:w="456" w:type="pct"/>
            <w:shd w:val="clear" w:color="auto" w:fill="auto"/>
            <w:vAlign w:val="center"/>
          </w:tcPr>
          <w:p w14:paraId="48F6B38F"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0.018</w:t>
            </w:r>
          </w:p>
        </w:tc>
        <w:tc>
          <w:tcPr>
            <w:tcW w:w="455" w:type="pct"/>
            <w:shd w:val="clear" w:color="auto" w:fill="auto"/>
            <w:vAlign w:val="center"/>
          </w:tcPr>
          <w:p w14:paraId="3B534AD1"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0.183</w:t>
            </w:r>
          </w:p>
        </w:tc>
        <w:tc>
          <w:tcPr>
            <w:tcW w:w="455" w:type="pct"/>
            <w:shd w:val="clear" w:color="auto" w:fill="auto"/>
            <w:vAlign w:val="center"/>
          </w:tcPr>
          <w:p w14:paraId="056A13EA"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0.189</w:t>
            </w:r>
          </w:p>
        </w:tc>
        <w:tc>
          <w:tcPr>
            <w:tcW w:w="455" w:type="pct"/>
            <w:shd w:val="clear" w:color="auto" w:fill="auto"/>
            <w:vAlign w:val="center"/>
          </w:tcPr>
          <w:p w14:paraId="518A9F45"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0.180</w:t>
            </w:r>
          </w:p>
        </w:tc>
        <w:tc>
          <w:tcPr>
            <w:tcW w:w="455" w:type="pct"/>
            <w:shd w:val="clear" w:color="auto" w:fill="auto"/>
            <w:vAlign w:val="center"/>
          </w:tcPr>
          <w:p w14:paraId="4E0CFACC"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0.183</w:t>
            </w:r>
          </w:p>
        </w:tc>
      </w:tr>
      <w:tr w:rsidR="004D71DE" w:rsidRPr="004D71DE" w14:paraId="2EA04052" w14:textId="77777777" w:rsidTr="008861D6">
        <w:tc>
          <w:tcPr>
            <w:tcW w:w="933" w:type="pct"/>
            <w:vMerge/>
            <w:shd w:val="clear" w:color="auto" w:fill="auto"/>
          </w:tcPr>
          <w:p w14:paraId="517863F8" w14:textId="77777777" w:rsidR="00F52F64" w:rsidRPr="004D71DE" w:rsidRDefault="00F52F64" w:rsidP="008861D6">
            <w:pPr>
              <w:rPr>
                <w:strike/>
                <w:color w:val="D9D9D9" w:themeColor="background1" w:themeShade="D9"/>
                <w:lang w:val="en-GB"/>
              </w:rPr>
            </w:pPr>
          </w:p>
        </w:tc>
        <w:tc>
          <w:tcPr>
            <w:tcW w:w="426" w:type="pct"/>
            <w:shd w:val="clear" w:color="auto" w:fill="auto"/>
          </w:tcPr>
          <w:p w14:paraId="12A011CA"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4d</w:t>
            </w:r>
          </w:p>
        </w:tc>
        <w:tc>
          <w:tcPr>
            <w:tcW w:w="455" w:type="pct"/>
            <w:shd w:val="clear" w:color="auto" w:fill="auto"/>
            <w:vAlign w:val="center"/>
          </w:tcPr>
          <w:p w14:paraId="21D72D0E"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0.202</w:t>
            </w:r>
          </w:p>
        </w:tc>
        <w:tc>
          <w:tcPr>
            <w:tcW w:w="455" w:type="pct"/>
            <w:shd w:val="clear" w:color="auto" w:fill="auto"/>
            <w:vAlign w:val="center"/>
          </w:tcPr>
          <w:p w14:paraId="56E82E2D"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0.220</w:t>
            </w:r>
          </w:p>
        </w:tc>
        <w:tc>
          <w:tcPr>
            <w:tcW w:w="455" w:type="pct"/>
            <w:shd w:val="clear" w:color="auto" w:fill="auto"/>
            <w:vAlign w:val="center"/>
          </w:tcPr>
          <w:p w14:paraId="2440681D"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0.017</w:t>
            </w:r>
          </w:p>
        </w:tc>
        <w:tc>
          <w:tcPr>
            <w:tcW w:w="456" w:type="pct"/>
            <w:shd w:val="clear" w:color="auto" w:fill="auto"/>
            <w:vAlign w:val="center"/>
          </w:tcPr>
          <w:p w14:paraId="55E6EC5D"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0.018</w:t>
            </w:r>
          </w:p>
        </w:tc>
        <w:tc>
          <w:tcPr>
            <w:tcW w:w="455" w:type="pct"/>
            <w:shd w:val="clear" w:color="auto" w:fill="auto"/>
            <w:vAlign w:val="center"/>
          </w:tcPr>
          <w:p w14:paraId="17067EBC"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0.170</w:t>
            </w:r>
          </w:p>
        </w:tc>
        <w:tc>
          <w:tcPr>
            <w:tcW w:w="455" w:type="pct"/>
            <w:shd w:val="clear" w:color="auto" w:fill="auto"/>
            <w:vAlign w:val="center"/>
          </w:tcPr>
          <w:p w14:paraId="6F38A8B1"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0.183</w:t>
            </w:r>
          </w:p>
        </w:tc>
        <w:tc>
          <w:tcPr>
            <w:tcW w:w="455" w:type="pct"/>
            <w:shd w:val="clear" w:color="auto" w:fill="auto"/>
            <w:vAlign w:val="center"/>
          </w:tcPr>
          <w:p w14:paraId="6BAC898E"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0.173</w:t>
            </w:r>
          </w:p>
        </w:tc>
        <w:tc>
          <w:tcPr>
            <w:tcW w:w="455" w:type="pct"/>
            <w:shd w:val="clear" w:color="auto" w:fill="auto"/>
            <w:vAlign w:val="center"/>
          </w:tcPr>
          <w:p w14:paraId="55260525"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0.180</w:t>
            </w:r>
          </w:p>
        </w:tc>
      </w:tr>
      <w:tr w:rsidR="004D71DE" w:rsidRPr="004D71DE" w14:paraId="274F9446" w14:textId="77777777" w:rsidTr="008861D6">
        <w:tc>
          <w:tcPr>
            <w:tcW w:w="933" w:type="pct"/>
            <w:vMerge w:val="restart"/>
            <w:shd w:val="clear" w:color="auto" w:fill="auto"/>
          </w:tcPr>
          <w:p w14:paraId="54D0687F"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Long term</w:t>
            </w:r>
          </w:p>
        </w:tc>
        <w:tc>
          <w:tcPr>
            <w:tcW w:w="426" w:type="pct"/>
            <w:shd w:val="clear" w:color="auto" w:fill="auto"/>
          </w:tcPr>
          <w:p w14:paraId="5A45C0C1"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7d</w:t>
            </w:r>
          </w:p>
        </w:tc>
        <w:tc>
          <w:tcPr>
            <w:tcW w:w="455" w:type="pct"/>
            <w:shd w:val="clear" w:color="auto" w:fill="auto"/>
            <w:vAlign w:val="center"/>
          </w:tcPr>
          <w:p w14:paraId="4100862D"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0.177</w:t>
            </w:r>
          </w:p>
        </w:tc>
        <w:tc>
          <w:tcPr>
            <w:tcW w:w="455" w:type="pct"/>
            <w:shd w:val="clear" w:color="auto" w:fill="auto"/>
            <w:vAlign w:val="center"/>
          </w:tcPr>
          <w:p w14:paraId="4C2852ED"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0.215</w:t>
            </w:r>
          </w:p>
        </w:tc>
        <w:tc>
          <w:tcPr>
            <w:tcW w:w="455" w:type="pct"/>
            <w:shd w:val="clear" w:color="auto" w:fill="auto"/>
            <w:vAlign w:val="center"/>
          </w:tcPr>
          <w:p w14:paraId="42021B20"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0.016</w:t>
            </w:r>
          </w:p>
        </w:tc>
        <w:tc>
          <w:tcPr>
            <w:tcW w:w="456" w:type="pct"/>
            <w:shd w:val="clear" w:color="auto" w:fill="auto"/>
            <w:vAlign w:val="center"/>
          </w:tcPr>
          <w:p w14:paraId="65D769F9"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0.017</w:t>
            </w:r>
          </w:p>
        </w:tc>
        <w:tc>
          <w:tcPr>
            <w:tcW w:w="455" w:type="pct"/>
            <w:shd w:val="clear" w:color="auto" w:fill="auto"/>
            <w:vAlign w:val="center"/>
          </w:tcPr>
          <w:p w14:paraId="14095D03"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0.153</w:t>
            </w:r>
          </w:p>
        </w:tc>
        <w:tc>
          <w:tcPr>
            <w:tcW w:w="455" w:type="pct"/>
            <w:shd w:val="clear" w:color="auto" w:fill="auto"/>
            <w:vAlign w:val="center"/>
          </w:tcPr>
          <w:p w14:paraId="4641F09D"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0.174</w:t>
            </w:r>
          </w:p>
        </w:tc>
        <w:tc>
          <w:tcPr>
            <w:tcW w:w="455" w:type="pct"/>
            <w:shd w:val="clear" w:color="auto" w:fill="auto"/>
            <w:vAlign w:val="center"/>
          </w:tcPr>
          <w:p w14:paraId="6AB89D89"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0.165</w:t>
            </w:r>
          </w:p>
        </w:tc>
        <w:tc>
          <w:tcPr>
            <w:tcW w:w="455" w:type="pct"/>
            <w:shd w:val="clear" w:color="auto" w:fill="auto"/>
            <w:vAlign w:val="center"/>
          </w:tcPr>
          <w:p w14:paraId="47807D31"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0.175</w:t>
            </w:r>
          </w:p>
        </w:tc>
      </w:tr>
      <w:tr w:rsidR="004D71DE" w:rsidRPr="004D71DE" w14:paraId="76F35D60" w14:textId="77777777" w:rsidTr="008861D6">
        <w:tc>
          <w:tcPr>
            <w:tcW w:w="933" w:type="pct"/>
            <w:vMerge/>
            <w:shd w:val="clear" w:color="auto" w:fill="auto"/>
          </w:tcPr>
          <w:p w14:paraId="32F8023E" w14:textId="77777777" w:rsidR="00F52F64" w:rsidRPr="004D71DE" w:rsidRDefault="00F52F64" w:rsidP="008861D6">
            <w:pPr>
              <w:rPr>
                <w:strike/>
                <w:color w:val="D9D9D9" w:themeColor="background1" w:themeShade="D9"/>
                <w:lang w:val="en-GB"/>
              </w:rPr>
            </w:pPr>
          </w:p>
        </w:tc>
        <w:tc>
          <w:tcPr>
            <w:tcW w:w="426" w:type="pct"/>
            <w:shd w:val="clear" w:color="auto" w:fill="auto"/>
          </w:tcPr>
          <w:p w14:paraId="6F7AE2EE"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14d</w:t>
            </w:r>
          </w:p>
        </w:tc>
        <w:tc>
          <w:tcPr>
            <w:tcW w:w="455" w:type="pct"/>
            <w:shd w:val="clear" w:color="auto" w:fill="auto"/>
            <w:vAlign w:val="center"/>
          </w:tcPr>
          <w:p w14:paraId="5860BF91"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0.120</w:t>
            </w:r>
          </w:p>
        </w:tc>
        <w:tc>
          <w:tcPr>
            <w:tcW w:w="455" w:type="pct"/>
            <w:shd w:val="clear" w:color="auto" w:fill="auto"/>
            <w:vAlign w:val="center"/>
          </w:tcPr>
          <w:p w14:paraId="12A2084D"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0.199</w:t>
            </w:r>
          </w:p>
        </w:tc>
        <w:tc>
          <w:tcPr>
            <w:tcW w:w="455" w:type="pct"/>
            <w:shd w:val="clear" w:color="auto" w:fill="auto"/>
            <w:vAlign w:val="center"/>
          </w:tcPr>
          <w:p w14:paraId="6D2537A7"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0.013</w:t>
            </w:r>
          </w:p>
        </w:tc>
        <w:tc>
          <w:tcPr>
            <w:tcW w:w="456" w:type="pct"/>
            <w:shd w:val="clear" w:color="auto" w:fill="auto"/>
            <w:vAlign w:val="center"/>
          </w:tcPr>
          <w:p w14:paraId="47D4FF06"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0.017</w:t>
            </w:r>
          </w:p>
        </w:tc>
        <w:tc>
          <w:tcPr>
            <w:tcW w:w="455" w:type="pct"/>
            <w:shd w:val="clear" w:color="auto" w:fill="auto"/>
            <w:vAlign w:val="center"/>
          </w:tcPr>
          <w:p w14:paraId="51485EAC"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0.120</w:t>
            </w:r>
          </w:p>
        </w:tc>
        <w:tc>
          <w:tcPr>
            <w:tcW w:w="455" w:type="pct"/>
            <w:shd w:val="clear" w:color="auto" w:fill="auto"/>
            <w:vAlign w:val="center"/>
          </w:tcPr>
          <w:p w14:paraId="6064CFFD"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0.156</w:t>
            </w:r>
          </w:p>
        </w:tc>
        <w:tc>
          <w:tcPr>
            <w:tcW w:w="455" w:type="pct"/>
            <w:shd w:val="clear" w:color="auto" w:fill="auto"/>
            <w:vAlign w:val="center"/>
          </w:tcPr>
          <w:p w14:paraId="168BFF25"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0.151</w:t>
            </w:r>
          </w:p>
        </w:tc>
        <w:tc>
          <w:tcPr>
            <w:tcW w:w="455" w:type="pct"/>
            <w:shd w:val="clear" w:color="auto" w:fill="auto"/>
            <w:vAlign w:val="center"/>
          </w:tcPr>
          <w:p w14:paraId="13C7E6F1"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0.166</w:t>
            </w:r>
          </w:p>
        </w:tc>
      </w:tr>
      <w:tr w:rsidR="004D71DE" w:rsidRPr="004D71DE" w14:paraId="3E4B23FF" w14:textId="77777777" w:rsidTr="008861D6">
        <w:tc>
          <w:tcPr>
            <w:tcW w:w="933" w:type="pct"/>
            <w:vMerge/>
            <w:shd w:val="clear" w:color="auto" w:fill="auto"/>
          </w:tcPr>
          <w:p w14:paraId="7152240F" w14:textId="77777777" w:rsidR="00F52F64" w:rsidRPr="004D71DE" w:rsidRDefault="00F52F64" w:rsidP="008861D6">
            <w:pPr>
              <w:rPr>
                <w:strike/>
                <w:color w:val="D9D9D9" w:themeColor="background1" w:themeShade="D9"/>
                <w:lang w:val="en-GB"/>
              </w:rPr>
            </w:pPr>
          </w:p>
        </w:tc>
        <w:tc>
          <w:tcPr>
            <w:tcW w:w="426" w:type="pct"/>
            <w:shd w:val="clear" w:color="auto" w:fill="auto"/>
          </w:tcPr>
          <w:p w14:paraId="773E3AC6"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21d</w:t>
            </w:r>
          </w:p>
        </w:tc>
        <w:tc>
          <w:tcPr>
            <w:tcW w:w="455" w:type="pct"/>
            <w:shd w:val="clear" w:color="auto" w:fill="auto"/>
            <w:vAlign w:val="center"/>
          </w:tcPr>
          <w:p w14:paraId="2961AA5A"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0.079</w:t>
            </w:r>
          </w:p>
        </w:tc>
        <w:tc>
          <w:tcPr>
            <w:tcW w:w="455" w:type="pct"/>
            <w:shd w:val="clear" w:color="auto" w:fill="auto"/>
            <w:vAlign w:val="center"/>
          </w:tcPr>
          <w:p w14:paraId="22D1123E"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0.178</w:t>
            </w:r>
          </w:p>
        </w:tc>
        <w:tc>
          <w:tcPr>
            <w:tcW w:w="455" w:type="pct"/>
            <w:shd w:val="clear" w:color="auto" w:fill="auto"/>
            <w:vAlign w:val="center"/>
          </w:tcPr>
          <w:p w14:paraId="49B59C4E"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0.010</w:t>
            </w:r>
          </w:p>
        </w:tc>
        <w:tc>
          <w:tcPr>
            <w:tcW w:w="456" w:type="pct"/>
            <w:shd w:val="clear" w:color="auto" w:fill="auto"/>
            <w:vAlign w:val="center"/>
          </w:tcPr>
          <w:p w14:paraId="573A36A0"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0.016</w:t>
            </w:r>
          </w:p>
        </w:tc>
        <w:tc>
          <w:tcPr>
            <w:tcW w:w="455" w:type="pct"/>
            <w:shd w:val="clear" w:color="auto" w:fill="auto"/>
            <w:vAlign w:val="center"/>
          </w:tcPr>
          <w:p w14:paraId="6F4E6D3E"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0.094</w:t>
            </w:r>
          </w:p>
        </w:tc>
        <w:tc>
          <w:tcPr>
            <w:tcW w:w="455" w:type="pct"/>
            <w:shd w:val="clear" w:color="auto" w:fill="auto"/>
            <w:vAlign w:val="center"/>
          </w:tcPr>
          <w:p w14:paraId="2EC1CA8D"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0.141</w:t>
            </w:r>
          </w:p>
        </w:tc>
        <w:tc>
          <w:tcPr>
            <w:tcW w:w="455" w:type="pct"/>
            <w:shd w:val="clear" w:color="auto" w:fill="auto"/>
            <w:vAlign w:val="center"/>
          </w:tcPr>
          <w:p w14:paraId="5B8453C5"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0.141</w:t>
            </w:r>
          </w:p>
        </w:tc>
        <w:tc>
          <w:tcPr>
            <w:tcW w:w="455" w:type="pct"/>
            <w:shd w:val="clear" w:color="auto" w:fill="auto"/>
            <w:vAlign w:val="center"/>
          </w:tcPr>
          <w:p w14:paraId="7E8E9084"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0.159</w:t>
            </w:r>
          </w:p>
        </w:tc>
      </w:tr>
      <w:tr w:rsidR="004D71DE" w:rsidRPr="004D71DE" w14:paraId="1C185185" w14:textId="77777777" w:rsidTr="008861D6">
        <w:tc>
          <w:tcPr>
            <w:tcW w:w="933" w:type="pct"/>
            <w:vMerge/>
            <w:shd w:val="clear" w:color="auto" w:fill="auto"/>
          </w:tcPr>
          <w:p w14:paraId="63B0B3D8" w14:textId="77777777" w:rsidR="00F52F64" w:rsidRPr="004D71DE" w:rsidRDefault="00F52F64" w:rsidP="008861D6">
            <w:pPr>
              <w:rPr>
                <w:strike/>
                <w:color w:val="D9D9D9" w:themeColor="background1" w:themeShade="D9"/>
                <w:lang w:val="en-GB"/>
              </w:rPr>
            </w:pPr>
          </w:p>
        </w:tc>
        <w:tc>
          <w:tcPr>
            <w:tcW w:w="426" w:type="pct"/>
            <w:shd w:val="clear" w:color="auto" w:fill="auto"/>
          </w:tcPr>
          <w:p w14:paraId="0CF046E1"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28d</w:t>
            </w:r>
          </w:p>
        </w:tc>
        <w:tc>
          <w:tcPr>
            <w:tcW w:w="455" w:type="pct"/>
            <w:shd w:val="clear" w:color="auto" w:fill="auto"/>
            <w:vAlign w:val="center"/>
          </w:tcPr>
          <w:p w14:paraId="78DBDE4E"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0.051</w:t>
            </w:r>
          </w:p>
        </w:tc>
        <w:tc>
          <w:tcPr>
            <w:tcW w:w="455" w:type="pct"/>
            <w:shd w:val="clear" w:color="auto" w:fill="auto"/>
            <w:vAlign w:val="center"/>
          </w:tcPr>
          <w:p w14:paraId="25EC5BDC"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0.160</w:t>
            </w:r>
          </w:p>
        </w:tc>
        <w:tc>
          <w:tcPr>
            <w:tcW w:w="455" w:type="pct"/>
            <w:shd w:val="clear" w:color="auto" w:fill="auto"/>
            <w:vAlign w:val="center"/>
          </w:tcPr>
          <w:p w14:paraId="778CD4C5"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0.008</w:t>
            </w:r>
          </w:p>
        </w:tc>
        <w:tc>
          <w:tcPr>
            <w:tcW w:w="456" w:type="pct"/>
            <w:shd w:val="clear" w:color="auto" w:fill="auto"/>
            <w:vAlign w:val="center"/>
          </w:tcPr>
          <w:p w14:paraId="70CB7F34"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0.015</w:t>
            </w:r>
          </w:p>
        </w:tc>
        <w:tc>
          <w:tcPr>
            <w:tcW w:w="455" w:type="pct"/>
            <w:shd w:val="clear" w:color="auto" w:fill="auto"/>
            <w:vAlign w:val="center"/>
          </w:tcPr>
          <w:p w14:paraId="49DBCE9F"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0.074</w:t>
            </w:r>
          </w:p>
        </w:tc>
        <w:tc>
          <w:tcPr>
            <w:tcW w:w="455" w:type="pct"/>
            <w:shd w:val="clear" w:color="auto" w:fill="auto"/>
            <w:vAlign w:val="center"/>
          </w:tcPr>
          <w:p w14:paraId="109296C9"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0.130</w:t>
            </w:r>
          </w:p>
        </w:tc>
        <w:tc>
          <w:tcPr>
            <w:tcW w:w="455" w:type="pct"/>
            <w:shd w:val="clear" w:color="auto" w:fill="auto"/>
            <w:vAlign w:val="center"/>
          </w:tcPr>
          <w:p w14:paraId="62AF5B82"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0.135</w:t>
            </w:r>
          </w:p>
        </w:tc>
        <w:tc>
          <w:tcPr>
            <w:tcW w:w="455" w:type="pct"/>
            <w:shd w:val="clear" w:color="auto" w:fill="auto"/>
            <w:vAlign w:val="center"/>
          </w:tcPr>
          <w:p w14:paraId="7C5676CB"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0.154</w:t>
            </w:r>
          </w:p>
        </w:tc>
      </w:tr>
      <w:tr w:rsidR="004D71DE" w:rsidRPr="004D71DE" w14:paraId="3EDFFF9C" w14:textId="77777777" w:rsidTr="008861D6">
        <w:tc>
          <w:tcPr>
            <w:tcW w:w="933" w:type="pct"/>
            <w:vMerge/>
            <w:shd w:val="clear" w:color="auto" w:fill="auto"/>
          </w:tcPr>
          <w:p w14:paraId="6BFC13E3" w14:textId="77777777" w:rsidR="00F52F64" w:rsidRPr="004D71DE" w:rsidRDefault="00F52F64" w:rsidP="008861D6">
            <w:pPr>
              <w:rPr>
                <w:strike/>
                <w:color w:val="D9D9D9" w:themeColor="background1" w:themeShade="D9"/>
                <w:lang w:val="en-GB"/>
              </w:rPr>
            </w:pPr>
          </w:p>
        </w:tc>
        <w:tc>
          <w:tcPr>
            <w:tcW w:w="426" w:type="pct"/>
            <w:shd w:val="clear" w:color="auto" w:fill="auto"/>
          </w:tcPr>
          <w:p w14:paraId="4093CAA0"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50d</w:t>
            </w:r>
          </w:p>
        </w:tc>
        <w:tc>
          <w:tcPr>
            <w:tcW w:w="455" w:type="pct"/>
            <w:shd w:val="clear" w:color="auto" w:fill="auto"/>
            <w:vAlign w:val="center"/>
          </w:tcPr>
          <w:p w14:paraId="00D129FB"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0.014</w:t>
            </w:r>
          </w:p>
        </w:tc>
        <w:tc>
          <w:tcPr>
            <w:tcW w:w="455" w:type="pct"/>
            <w:shd w:val="clear" w:color="auto" w:fill="auto"/>
            <w:vAlign w:val="center"/>
          </w:tcPr>
          <w:p w14:paraId="73442B17"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0.114</w:t>
            </w:r>
          </w:p>
        </w:tc>
        <w:tc>
          <w:tcPr>
            <w:tcW w:w="455" w:type="pct"/>
            <w:shd w:val="clear" w:color="auto" w:fill="auto"/>
            <w:vAlign w:val="center"/>
          </w:tcPr>
          <w:p w14:paraId="1936184E"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0.004</w:t>
            </w:r>
          </w:p>
        </w:tc>
        <w:tc>
          <w:tcPr>
            <w:tcW w:w="456" w:type="pct"/>
            <w:shd w:val="clear" w:color="auto" w:fill="auto"/>
            <w:vAlign w:val="center"/>
          </w:tcPr>
          <w:p w14:paraId="4B4F2C98"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0.012</w:t>
            </w:r>
          </w:p>
        </w:tc>
        <w:tc>
          <w:tcPr>
            <w:tcW w:w="455" w:type="pct"/>
            <w:shd w:val="clear" w:color="auto" w:fill="auto"/>
            <w:vAlign w:val="center"/>
          </w:tcPr>
          <w:p w14:paraId="376EAF44"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0.034</w:t>
            </w:r>
          </w:p>
        </w:tc>
        <w:tc>
          <w:tcPr>
            <w:tcW w:w="455" w:type="pct"/>
            <w:shd w:val="clear" w:color="auto" w:fill="auto"/>
            <w:vAlign w:val="center"/>
          </w:tcPr>
          <w:p w14:paraId="2C469AB2"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0.102</w:t>
            </w:r>
          </w:p>
        </w:tc>
        <w:tc>
          <w:tcPr>
            <w:tcW w:w="455" w:type="pct"/>
            <w:shd w:val="clear" w:color="auto" w:fill="auto"/>
            <w:vAlign w:val="center"/>
          </w:tcPr>
          <w:p w14:paraId="2BA97415"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0.126</w:t>
            </w:r>
          </w:p>
        </w:tc>
        <w:tc>
          <w:tcPr>
            <w:tcW w:w="455" w:type="pct"/>
            <w:shd w:val="clear" w:color="auto" w:fill="auto"/>
            <w:vAlign w:val="center"/>
          </w:tcPr>
          <w:p w14:paraId="1ED7262B"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0.144</w:t>
            </w:r>
          </w:p>
        </w:tc>
      </w:tr>
      <w:tr w:rsidR="004D71DE" w:rsidRPr="004D71DE" w14:paraId="479E0CF3" w14:textId="77777777" w:rsidTr="008861D6">
        <w:tc>
          <w:tcPr>
            <w:tcW w:w="933" w:type="pct"/>
            <w:vMerge/>
            <w:shd w:val="clear" w:color="auto" w:fill="auto"/>
          </w:tcPr>
          <w:p w14:paraId="325DE228" w14:textId="77777777" w:rsidR="00F52F64" w:rsidRPr="004D71DE" w:rsidRDefault="00F52F64" w:rsidP="008861D6">
            <w:pPr>
              <w:rPr>
                <w:strike/>
                <w:color w:val="D9D9D9" w:themeColor="background1" w:themeShade="D9"/>
                <w:lang w:val="en-GB"/>
              </w:rPr>
            </w:pPr>
          </w:p>
        </w:tc>
        <w:tc>
          <w:tcPr>
            <w:tcW w:w="426" w:type="pct"/>
            <w:shd w:val="clear" w:color="auto" w:fill="auto"/>
          </w:tcPr>
          <w:p w14:paraId="56B9F43E"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100d</w:t>
            </w:r>
          </w:p>
        </w:tc>
        <w:tc>
          <w:tcPr>
            <w:tcW w:w="455" w:type="pct"/>
            <w:shd w:val="clear" w:color="auto" w:fill="auto"/>
            <w:vAlign w:val="bottom"/>
          </w:tcPr>
          <w:p w14:paraId="36DBD4F4"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0.002</w:t>
            </w:r>
          </w:p>
        </w:tc>
        <w:tc>
          <w:tcPr>
            <w:tcW w:w="455" w:type="pct"/>
            <w:shd w:val="clear" w:color="auto" w:fill="auto"/>
            <w:vAlign w:val="bottom"/>
          </w:tcPr>
          <w:p w14:paraId="2A8553BB"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0.062</w:t>
            </w:r>
          </w:p>
        </w:tc>
        <w:tc>
          <w:tcPr>
            <w:tcW w:w="455" w:type="pct"/>
            <w:shd w:val="clear" w:color="auto" w:fill="auto"/>
            <w:vAlign w:val="bottom"/>
          </w:tcPr>
          <w:p w14:paraId="57EA0486"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0.001</w:t>
            </w:r>
          </w:p>
        </w:tc>
        <w:tc>
          <w:tcPr>
            <w:tcW w:w="456" w:type="pct"/>
            <w:shd w:val="clear" w:color="auto" w:fill="auto"/>
            <w:vAlign w:val="bottom"/>
          </w:tcPr>
          <w:p w14:paraId="47BC6F7B"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0.008</w:t>
            </w:r>
          </w:p>
        </w:tc>
        <w:tc>
          <w:tcPr>
            <w:tcW w:w="455" w:type="pct"/>
            <w:shd w:val="clear" w:color="auto" w:fill="auto"/>
            <w:vAlign w:val="bottom"/>
          </w:tcPr>
          <w:p w14:paraId="230DA39E"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0.006</w:t>
            </w:r>
          </w:p>
        </w:tc>
        <w:tc>
          <w:tcPr>
            <w:tcW w:w="455" w:type="pct"/>
            <w:shd w:val="clear" w:color="auto" w:fill="auto"/>
            <w:vAlign w:val="bottom"/>
          </w:tcPr>
          <w:p w14:paraId="5D4AA762"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0.061</w:t>
            </w:r>
          </w:p>
        </w:tc>
        <w:tc>
          <w:tcPr>
            <w:tcW w:w="455" w:type="pct"/>
            <w:shd w:val="clear" w:color="auto" w:fill="auto"/>
            <w:vAlign w:val="bottom"/>
          </w:tcPr>
          <w:p w14:paraId="14044348"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0.115</w:t>
            </w:r>
          </w:p>
        </w:tc>
        <w:tc>
          <w:tcPr>
            <w:tcW w:w="455" w:type="pct"/>
            <w:shd w:val="clear" w:color="auto" w:fill="auto"/>
            <w:vAlign w:val="bottom"/>
          </w:tcPr>
          <w:p w14:paraId="0295CB1F"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0.132</w:t>
            </w:r>
          </w:p>
        </w:tc>
      </w:tr>
      <w:tr w:rsidR="004D71DE" w:rsidRPr="004D71DE" w14:paraId="46F9F0EE" w14:textId="77777777" w:rsidTr="008861D6">
        <w:tc>
          <w:tcPr>
            <w:tcW w:w="1358" w:type="pct"/>
            <w:gridSpan w:val="2"/>
            <w:shd w:val="clear" w:color="auto" w:fill="auto"/>
          </w:tcPr>
          <w:p w14:paraId="156391F6" w14:textId="77777777" w:rsidR="00F52F64" w:rsidRPr="004D71DE" w:rsidRDefault="00F52F64" w:rsidP="008861D6">
            <w:pPr>
              <w:pStyle w:val="RepTable"/>
              <w:jc w:val="right"/>
              <w:rPr>
                <w:strike/>
                <w:color w:val="D9D9D9" w:themeColor="background1" w:themeShade="D9"/>
              </w:rPr>
            </w:pPr>
            <w:r w:rsidRPr="004D71DE">
              <w:rPr>
                <w:strike/>
                <w:color w:val="D9D9D9" w:themeColor="background1" w:themeShade="D9"/>
              </w:rPr>
              <w:t>Plateau concentration (20 cm)</w:t>
            </w:r>
          </w:p>
          <w:p w14:paraId="27E34005" w14:textId="77777777" w:rsidR="00F52F64" w:rsidRPr="004D71DE" w:rsidRDefault="00F52F64" w:rsidP="008861D6">
            <w:pPr>
              <w:pStyle w:val="RepTable"/>
              <w:jc w:val="right"/>
              <w:rPr>
                <w:strike/>
                <w:color w:val="D9D9D9" w:themeColor="background1" w:themeShade="D9"/>
              </w:rPr>
            </w:pPr>
            <w:r w:rsidRPr="004D71DE">
              <w:rPr>
                <w:strike/>
                <w:color w:val="D9D9D9" w:themeColor="background1" w:themeShade="D9"/>
              </w:rPr>
              <w:t>after year 10</w:t>
            </w:r>
          </w:p>
        </w:tc>
        <w:tc>
          <w:tcPr>
            <w:tcW w:w="455" w:type="pct"/>
            <w:shd w:val="clear" w:color="auto" w:fill="auto"/>
            <w:vAlign w:val="center"/>
          </w:tcPr>
          <w:p w14:paraId="541BB564"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r w:rsidRPr="004D71DE">
              <w:rPr>
                <w:strike/>
                <w:color w:val="D9D9D9" w:themeColor="background1" w:themeShade="D9"/>
                <w:vertAlign w:val="superscript"/>
              </w:rPr>
              <w:t>e</w:t>
            </w:r>
          </w:p>
        </w:tc>
        <w:tc>
          <w:tcPr>
            <w:tcW w:w="455" w:type="pct"/>
            <w:shd w:val="clear" w:color="auto" w:fill="auto"/>
            <w:vAlign w:val="center"/>
          </w:tcPr>
          <w:p w14:paraId="460A924C"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c>
          <w:tcPr>
            <w:tcW w:w="455" w:type="pct"/>
            <w:shd w:val="clear" w:color="auto" w:fill="auto"/>
            <w:vAlign w:val="center"/>
          </w:tcPr>
          <w:p w14:paraId="1E9B46B4" w14:textId="77777777" w:rsidR="00F52F64" w:rsidRPr="004D71DE" w:rsidRDefault="00F52F64" w:rsidP="008861D6">
            <w:pPr>
              <w:pStyle w:val="RepTable"/>
              <w:jc w:val="center"/>
              <w:rPr>
                <w:strike/>
                <w:color w:val="D9D9D9" w:themeColor="background1" w:themeShade="D9"/>
                <w:vertAlign w:val="superscript"/>
              </w:rPr>
            </w:pPr>
            <w:r w:rsidRPr="004D71DE">
              <w:rPr>
                <w:strike/>
                <w:color w:val="D9D9D9" w:themeColor="background1" w:themeShade="D9"/>
              </w:rPr>
              <w:t>-</w:t>
            </w:r>
            <w:r w:rsidRPr="004D71DE">
              <w:rPr>
                <w:strike/>
                <w:color w:val="D9D9D9" w:themeColor="background1" w:themeShade="D9"/>
                <w:vertAlign w:val="superscript"/>
              </w:rPr>
              <w:t>e</w:t>
            </w:r>
          </w:p>
        </w:tc>
        <w:tc>
          <w:tcPr>
            <w:tcW w:w="456" w:type="pct"/>
            <w:shd w:val="clear" w:color="auto" w:fill="auto"/>
            <w:vAlign w:val="center"/>
          </w:tcPr>
          <w:p w14:paraId="45F419BE"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c>
          <w:tcPr>
            <w:tcW w:w="455" w:type="pct"/>
            <w:shd w:val="clear" w:color="auto" w:fill="auto"/>
            <w:vAlign w:val="center"/>
          </w:tcPr>
          <w:p w14:paraId="408C6A43"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r w:rsidRPr="004D71DE">
              <w:rPr>
                <w:strike/>
                <w:color w:val="D9D9D9" w:themeColor="background1" w:themeShade="D9"/>
                <w:vertAlign w:val="superscript"/>
              </w:rPr>
              <w:t>e</w:t>
            </w:r>
          </w:p>
        </w:tc>
        <w:tc>
          <w:tcPr>
            <w:tcW w:w="455" w:type="pct"/>
            <w:shd w:val="clear" w:color="auto" w:fill="auto"/>
            <w:vAlign w:val="center"/>
          </w:tcPr>
          <w:p w14:paraId="65D556D1"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c>
          <w:tcPr>
            <w:tcW w:w="455" w:type="pct"/>
            <w:shd w:val="clear" w:color="auto" w:fill="auto"/>
            <w:vAlign w:val="center"/>
          </w:tcPr>
          <w:p w14:paraId="44707EE5"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0.043</w:t>
            </w:r>
          </w:p>
        </w:tc>
        <w:tc>
          <w:tcPr>
            <w:tcW w:w="455" w:type="pct"/>
            <w:shd w:val="clear" w:color="auto" w:fill="auto"/>
            <w:vAlign w:val="center"/>
          </w:tcPr>
          <w:p w14:paraId="2AC0F168"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r>
      <w:tr w:rsidR="004D71DE" w:rsidRPr="004D71DE" w14:paraId="4B60BACB" w14:textId="77777777" w:rsidTr="008861D6">
        <w:tc>
          <w:tcPr>
            <w:tcW w:w="1358" w:type="pct"/>
            <w:gridSpan w:val="2"/>
            <w:shd w:val="clear" w:color="auto" w:fill="auto"/>
          </w:tcPr>
          <w:p w14:paraId="7D9CC59B" w14:textId="77777777" w:rsidR="00F52F64" w:rsidRPr="004D71DE" w:rsidRDefault="00F52F64" w:rsidP="008861D6">
            <w:pPr>
              <w:pStyle w:val="RepTable"/>
              <w:jc w:val="right"/>
              <w:rPr>
                <w:strike/>
                <w:color w:val="D9D9D9" w:themeColor="background1" w:themeShade="D9"/>
              </w:rPr>
            </w:pPr>
            <w:r w:rsidRPr="004D71DE">
              <w:rPr>
                <w:strike/>
                <w:color w:val="D9D9D9" w:themeColor="background1" w:themeShade="D9"/>
              </w:rPr>
              <w:t>PEC</w:t>
            </w:r>
            <w:r w:rsidRPr="004D71DE">
              <w:rPr>
                <w:strike/>
                <w:color w:val="D9D9D9" w:themeColor="background1" w:themeShade="D9"/>
                <w:vertAlign w:val="subscript"/>
              </w:rPr>
              <w:t>accumulation</w:t>
            </w:r>
          </w:p>
          <w:p w14:paraId="0255C1C6" w14:textId="77777777" w:rsidR="00F52F64" w:rsidRPr="004D71DE" w:rsidRDefault="00F52F64" w:rsidP="008861D6">
            <w:pPr>
              <w:pStyle w:val="RepTable"/>
              <w:jc w:val="right"/>
              <w:rPr>
                <w:strike/>
                <w:color w:val="D9D9D9" w:themeColor="background1" w:themeShade="D9"/>
              </w:rPr>
            </w:pPr>
            <w:r w:rsidRPr="004D71DE">
              <w:rPr>
                <w:strike/>
                <w:color w:val="D9D9D9" w:themeColor="background1" w:themeShade="D9"/>
              </w:rPr>
              <w:t>(PEC</w:t>
            </w:r>
            <w:r w:rsidRPr="004D71DE">
              <w:rPr>
                <w:strike/>
                <w:color w:val="D9D9D9" w:themeColor="background1" w:themeShade="D9"/>
                <w:vertAlign w:val="subscript"/>
              </w:rPr>
              <w:t>act</w:t>
            </w:r>
            <w:r w:rsidRPr="004D71DE">
              <w:rPr>
                <w:strike/>
                <w:color w:val="D9D9D9" w:themeColor="background1" w:themeShade="D9"/>
              </w:rPr>
              <w:t xml:space="preserve"> +PEC</w:t>
            </w:r>
            <w:r w:rsidRPr="004D71DE">
              <w:rPr>
                <w:strike/>
                <w:color w:val="D9D9D9" w:themeColor="background1" w:themeShade="D9"/>
                <w:vertAlign w:val="subscript"/>
              </w:rPr>
              <w:t>soil plateau</w:t>
            </w:r>
            <w:r w:rsidRPr="004D71DE">
              <w:rPr>
                <w:strike/>
                <w:color w:val="D9D9D9" w:themeColor="background1" w:themeShade="D9"/>
              </w:rPr>
              <w:t>)</w:t>
            </w:r>
          </w:p>
        </w:tc>
        <w:tc>
          <w:tcPr>
            <w:tcW w:w="455" w:type="pct"/>
            <w:shd w:val="clear" w:color="auto" w:fill="auto"/>
            <w:vAlign w:val="center"/>
          </w:tcPr>
          <w:p w14:paraId="2EF78326"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r w:rsidRPr="004D71DE">
              <w:rPr>
                <w:strike/>
                <w:color w:val="D9D9D9" w:themeColor="background1" w:themeShade="D9"/>
                <w:vertAlign w:val="superscript"/>
              </w:rPr>
              <w:t>e</w:t>
            </w:r>
          </w:p>
        </w:tc>
        <w:tc>
          <w:tcPr>
            <w:tcW w:w="455" w:type="pct"/>
            <w:shd w:val="clear" w:color="auto" w:fill="auto"/>
            <w:vAlign w:val="center"/>
          </w:tcPr>
          <w:p w14:paraId="686F27D0"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c>
          <w:tcPr>
            <w:tcW w:w="455" w:type="pct"/>
            <w:shd w:val="clear" w:color="auto" w:fill="auto"/>
            <w:vAlign w:val="center"/>
          </w:tcPr>
          <w:p w14:paraId="0B5753B2"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r w:rsidRPr="004D71DE">
              <w:rPr>
                <w:strike/>
                <w:color w:val="D9D9D9" w:themeColor="background1" w:themeShade="D9"/>
                <w:vertAlign w:val="superscript"/>
              </w:rPr>
              <w:t>e</w:t>
            </w:r>
          </w:p>
        </w:tc>
        <w:tc>
          <w:tcPr>
            <w:tcW w:w="456" w:type="pct"/>
            <w:shd w:val="clear" w:color="auto" w:fill="auto"/>
            <w:vAlign w:val="center"/>
          </w:tcPr>
          <w:p w14:paraId="3032942E"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c>
          <w:tcPr>
            <w:tcW w:w="455" w:type="pct"/>
            <w:shd w:val="clear" w:color="auto" w:fill="auto"/>
            <w:vAlign w:val="center"/>
          </w:tcPr>
          <w:p w14:paraId="1F6B6B40"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r w:rsidRPr="004D71DE">
              <w:rPr>
                <w:strike/>
                <w:color w:val="D9D9D9" w:themeColor="background1" w:themeShade="D9"/>
                <w:vertAlign w:val="superscript"/>
              </w:rPr>
              <w:t>e</w:t>
            </w:r>
          </w:p>
        </w:tc>
        <w:tc>
          <w:tcPr>
            <w:tcW w:w="455" w:type="pct"/>
            <w:shd w:val="clear" w:color="auto" w:fill="auto"/>
            <w:vAlign w:val="center"/>
          </w:tcPr>
          <w:p w14:paraId="76FE351D"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c>
          <w:tcPr>
            <w:tcW w:w="455" w:type="pct"/>
            <w:shd w:val="clear" w:color="auto" w:fill="auto"/>
            <w:vAlign w:val="center"/>
          </w:tcPr>
          <w:p w14:paraId="11488296"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0.230</w:t>
            </w:r>
          </w:p>
        </w:tc>
        <w:tc>
          <w:tcPr>
            <w:tcW w:w="455" w:type="pct"/>
            <w:shd w:val="clear" w:color="auto" w:fill="auto"/>
            <w:vAlign w:val="center"/>
          </w:tcPr>
          <w:p w14:paraId="25C68172"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r>
    </w:tbl>
    <w:p w14:paraId="58EAE96B" w14:textId="77777777" w:rsidR="00F52F64" w:rsidRPr="004D71DE" w:rsidRDefault="00F52F64" w:rsidP="00F52F64">
      <w:pPr>
        <w:pStyle w:val="RepTable"/>
        <w:ind w:left="180" w:hanging="180"/>
        <w:rPr>
          <w:strike/>
          <w:color w:val="D9D9D9" w:themeColor="background1" w:themeShade="D9"/>
          <w:sz w:val="18"/>
          <w:szCs w:val="18"/>
        </w:rPr>
      </w:pPr>
      <w:r w:rsidRPr="004D71DE">
        <w:rPr>
          <w:strike/>
          <w:color w:val="D9D9D9" w:themeColor="background1" w:themeShade="D9"/>
          <w:sz w:val="18"/>
          <w:szCs w:val="18"/>
          <w:vertAlign w:val="superscript"/>
        </w:rPr>
        <w:t>a</w:t>
      </w:r>
      <w:r w:rsidRPr="004D71DE">
        <w:rPr>
          <w:strike/>
          <w:color w:val="D9D9D9" w:themeColor="background1" w:themeShade="D9"/>
          <w:sz w:val="18"/>
          <w:szCs w:val="18"/>
        </w:rPr>
        <w:t xml:space="preserve"> Tree nursery crops are including climbing plants and conifers (incl. Christmas trees), ornamental shrubs and heather forest trees and hedging plants, fruit trees and shrubs.</w:t>
      </w:r>
    </w:p>
    <w:p w14:paraId="47098862" w14:textId="77777777" w:rsidR="00F52F64" w:rsidRPr="004D71DE" w:rsidRDefault="00F52F64" w:rsidP="00F52F64">
      <w:pPr>
        <w:keepNext/>
        <w:keepLines/>
        <w:ind w:left="180" w:hanging="180"/>
        <w:rPr>
          <w:strike/>
          <w:color w:val="D9D9D9" w:themeColor="background1" w:themeShade="D9"/>
          <w:szCs w:val="20"/>
        </w:rPr>
      </w:pPr>
      <w:r w:rsidRPr="004D71DE">
        <w:rPr>
          <w:strike/>
          <w:color w:val="D9D9D9" w:themeColor="background1" w:themeShade="D9"/>
          <w:sz w:val="18"/>
          <w:szCs w:val="18"/>
          <w:vertAlign w:val="superscript"/>
        </w:rPr>
        <w:t>b</w:t>
      </w:r>
      <w:r w:rsidRPr="004D71DE">
        <w:rPr>
          <w:strike/>
          <w:color w:val="D9D9D9" w:themeColor="background1" w:themeShade="D9"/>
          <w:sz w:val="18"/>
          <w:szCs w:val="18"/>
        </w:rPr>
        <w:t xml:space="preserve"> Crop interception is based on FOCUS crop “cabbage” for floriculture crops (DTG code 7.2) and tree nursery crops (DTG code 7.3) following recommendation in Ctgb (2020). </w:t>
      </w:r>
    </w:p>
    <w:p w14:paraId="53C201A0" w14:textId="77777777" w:rsidR="00F52F64" w:rsidRPr="004D71DE" w:rsidRDefault="00F52F64" w:rsidP="00F52F64">
      <w:pPr>
        <w:tabs>
          <w:tab w:val="left" w:pos="709"/>
          <w:tab w:val="left" w:pos="1440"/>
          <w:tab w:val="left" w:pos="2880"/>
          <w:tab w:val="left" w:pos="4321"/>
          <w:tab w:val="left" w:pos="5761"/>
        </w:tabs>
        <w:suppressAutoHyphens/>
        <w:ind w:left="142" w:right="142" w:hanging="142"/>
        <w:jc w:val="both"/>
        <w:rPr>
          <w:strike/>
          <w:color w:val="D9D9D9" w:themeColor="background1" w:themeShade="D9"/>
          <w:sz w:val="18"/>
          <w:szCs w:val="18"/>
          <w:lang w:val="en-GB"/>
        </w:rPr>
      </w:pPr>
      <w:r w:rsidRPr="004D71DE">
        <w:rPr>
          <w:strike/>
          <w:color w:val="D9D9D9" w:themeColor="background1" w:themeShade="D9"/>
          <w:sz w:val="18"/>
          <w:szCs w:val="18"/>
          <w:vertAlign w:val="superscript"/>
          <w:lang w:val="en-GB"/>
        </w:rPr>
        <w:t>c</w:t>
      </w:r>
      <w:r w:rsidRPr="004D71DE">
        <w:rPr>
          <w:strike/>
          <w:color w:val="D9D9D9" w:themeColor="background1" w:themeShade="D9"/>
          <w:sz w:val="18"/>
          <w:szCs w:val="18"/>
          <w:lang w:val="en-GB"/>
        </w:rPr>
        <w:t xml:space="preserve"> Calculated as parent and two parallel metabolites. </w:t>
      </w:r>
    </w:p>
    <w:p w14:paraId="54C531CA" w14:textId="77777777" w:rsidR="00F52F64" w:rsidRPr="004D71DE" w:rsidRDefault="00F52F64" w:rsidP="00F52F64">
      <w:pPr>
        <w:tabs>
          <w:tab w:val="left" w:pos="709"/>
          <w:tab w:val="left" w:pos="1440"/>
          <w:tab w:val="left" w:pos="2880"/>
          <w:tab w:val="left" w:pos="4321"/>
          <w:tab w:val="left" w:pos="5761"/>
        </w:tabs>
        <w:suppressAutoHyphens/>
        <w:ind w:left="142" w:right="142" w:hanging="142"/>
        <w:jc w:val="both"/>
        <w:rPr>
          <w:strike/>
          <w:color w:val="D9D9D9" w:themeColor="background1" w:themeShade="D9"/>
          <w:sz w:val="18"/>
          <w:szCs w:val="18"/>
          <w:lang w:val="en-GB"/>
        </w:rPr>
      </w:pPr>
      <w:r w:rsidRPr="004D71DE">
        <w:rPr>
          <w:strike/>
          <w:color w:val="D9D9D9" w:themeColor="background1" w:themeShade="D9"/>
          <w:sz w:val="18"/>
          <w:szCs w:val="18"/>
          <w:vertAlign w:val="superscript"/>
          <w:lang w:val="en-GB"/>
        </w:rPr>
        <w:t xml:space="preserve">d </w:t>
      </w:r>
      <w:r w:rsidRPr="004D71DE">
        <w:rPr>
          <w:strike/>
          <w:color w:val="D9D9D9" w:themeColor="background1" w:themeShade="D9"/>
          <w:sz w:val="18"/>
          <w:szCs w:val="18"/>
          <w:lang w:val="en-GB"/>
        </w:rPr>
        <w:t>Calculated as parent.</w:t>
      </w:r>
    </w:p>
    <w:p w14:paraId="2C13E3FB" w14:textId="77777777" w:rsidR="00F52F64" w:rsidRPr="004D71DE" w:rsidRDefault="00F52F64" w:rsidP="00F52F64">
      <w:pPr>
        <w:tabs>
          <w:tab w:val="left" w:pos="709"/>
          <w:tab w:val="left" w:pos="1440"/>
          <w:tab w:val="left" w:pos="2880"/>
          <w:tab w:val="left" w:pos="4321"/>
          <w:tab w:val="left" w:pos="5761"/>
        </w:tabs>
        <w:suppressAutoHyphens/>
        <w:ind w:left="142" w:right="142" w:hanging="142"/>
        <w:jc w:val="both"/>
        <w:rPr>
          <w:strike/>
          <w:color w:val="D9D9D9" w:themeColor="background1" w:themeShade="D9"/>
          <w:sz w:val="18"/>
          <w:szCs w:val="18"/>
          <w:lang w:val="en-GB"/>
        </w:rPr>
      </w:pPr>
      <w:r w:rsidRPr="004D71DE">
        <w:rPr>
          <w:strike/>
          <w:color w:val="D9D9D9" w:themeColor="background1" w:themeShade="D9"/>
          <w:sz w:val="18"/>
          <w:szCs w:val="18"/>
          <w:vertAlign w:val="superscript"/>
          <w:lang w:val="en-GB"/>
        </w:rPr>
        <w:t>e</w:t>
      </w:r>
      <w:r w:rsidRPr="004D71DE">
        <w:rPr>
          <w:strike/>
          <w:color w:val="D9D9D9" w:themeColor="background1" w:themeShade="D9"/>
          <w:sz w:val="18"/>
          <w:szCs w:val="18"/>
          <w:lang w:val="en-GB"/>
        </w:rPr>
        <w:t xml:space="preserve"> Not required as DT</w:t>
      </w:r>
      <w:r w:rsidRPr="004D71DE">
        <w:rPr>
          <w:strike/>
          <w:color w:val="D9D9D9" w:themeColor="background1" w:themeShade="D9"/>
          <w:sz w:val="18"/>
          <w:szCs w:val="18"/>
          <w:vertAlign w:val="subscript"/>
          <w:lang w:val="en-GB"/>
        </w:rPr>
        <w:t>90</w:t>
      </w:r>
      <w:r w:rsidRPr="004D71DE">
        <w:rPr>
          <w:strike/>
          <w:color w:val="D9D9D9" w:themeColor="background1" w:themeShade="D9"/>
          <w:sz w:val="18"/>
          <w:szCs w:val="18"/>
          <w:lang w:val="en-GB"/>
        </w:rPr>
        <w:t xml:space="preserve"> is less than 1 year.</w:t>
      </w:r>
    </w:p>
    <w:bookmarkEnd w:id="648"/>
    <w:p w14:paraId="121DE69C" w14:textId="77777777" w:rsidR="00F52F64" w:rsidRDefault="00F52F64" w:rsidP="00F52F64">
      <w:pPr>
        <w:pStyle w:val="RepTable"/>
        <w:rPr>
          <w:lang w:val="en-GB"/>
        </w:rPr>
      </w:pPr>
    </w:p>
    <w:p w14:paraId="20249AA8" w14:textId="704315C4" w:rsidR="00F52F64" w:rsidRPr="004D71DE" w:rsidRDefault="00F52F64" w:rsidP="00F52F64">
      <w:pPr>
        <w:pStyle w:val="RepLabel"/>
        <w:ind w:left="1989" w:hanging="2025"/>
        <w:rPr>
          <w:strike/>
          <w:color w:val="D9D9D9" w:themeColor="background1" w:themeShade="D9"/>
        </w:rPr>
      </w:pPr>
      <w:r>
        <w:br w:type="page"/>
      </w:r>
      <w:r w:rsidRPr="004D71DE">
        <w:rPr>
          <w:strike/>
          <w:color w:val="D9D9D9" w:themeColor="background1" w:themeShade="D9"/>
        </w:rPr>
        <w:lastRenderedPageBreak/>
        <w:t>Table </w:t>
      </w:r>
      <w:r w:rsidR="001E6BF5" w:rsidRPr="004D71DE">
        <w:rPr>
          <w:strike/>
          <w:color w:val="D9D9D9" w:themeColor="background1" w:themeShade="D9"/>
        </w:rPr>
        <w:fldChar w:fldCharType="begin"/>
      </w:r>
      <w:r w:rsidR="001E6BF5" w:rsidRPr="004D71DE">
        <w:rPr>
          <w:strike/>
          <w:color w:val="D9D9D9" w:themeColor="background1" w:themeShade="D9"/>
        </w:rPr>
        <w:instrText xml:space="preserve"> STYLEREF 2 \s </w:instrText>
      </w:r>
      <w:r w:rsidR="001E6BF5" w:rsidRPr="004D71DE">
        <w:rPr>
          <w:strike/>
          <w:color w:val="D9D9D9" w:themeColor="background1" w:themeShade="D9"/>
        </w:rPr>
        <w:fldChar w:fldCharType="separate"/>
      </w:r>
      <w:r w:rsidR="003713FE" w:rsidRPr="004D71DE">
        <w:rPr>
          <w:strike/>
          <w:noProof/>
          <w:color w:val="D9D9D9" w:themeColor="background1" w:themeShade="D9"/>
        </w:rPr>
        <w:t>8.7</w:t>
      </w:r>
      <w:r w:rsidR="001E6BF5" w:rsidRPr="004D71DE">
        <w:rPr>
          <w:strike/>
          <w:noProof/>
          <w:color w:val="D9D9D9" w:themeColor="background1" w:themeShade="D9"/>
        </w:rPr>
        <w:fldChar w:fldCharType="end"/>
      </w:r>
      <w:r w:rsidR="00167128" w:rsidRPr="004D71DE">
        <w:rPr>
          <w:strike/>
          <w:color w:val="D9D9D9" w:themeColor="background1" w:themeShade="D9"/>
        </w:rPr>
        <w:noBreakHyphen/>
      </w:r>
      <w:r w:rsidR="001E6BF5" w:rsidRPr="004D71DE">
        <w:rPr>
          <w:strike/>
          <w:color w:val="D9D9D9" w:themeColor="background1" w:themeShade="D9"/>
        </w:rPr>
        <w:fldChar w:fldCharType="begin"/>
      </w:r>
      <w:r w:rsidR="001E6BF5" w:rsidRPr="004D71DE">
        <w:rPr>
          <w:strike/>
          <w:color w:val="D9D9D9" w:themeColor="background1" w:themeShade="D9"/>
        </w:rPr>
        <w:instrText xml:space="preserve"> SEQ Table \* ARABIC \s 2 </w:instrText>
      </w:r>
      <w:r w:rsidR="001E6BF5" w:rsidRPr="004D71DE">
        <w:rPr>
          <w:strike/>
          <w:color w:val="D9D9D9" w:themeColor="background1" w:themeShade="D9"/>
        </w:rPr>
        <w:fldChar w:fldCharType="separate"/>
      </w:r>
      <w:r w:rsidR="003713FE" w:rsidRPr="004D71DE">
        <w:rPr>
          <w:strike/>
          <w:noProof/>
          <w:color w:val="D9D9D9" w:themeColor="background1" w:themeShade="D9"/>
        </w:rPr>
        <w:t>17</w:t>
      </w:r>
      <w:r w:rsidR="001E6BF5" w:rsidRPr="004D71DE">
        <w:rPr>
          <w:strike/>
          <w:noProof/>
          <w:color w:val="D9D9D9" w:themeColor="background1" w:themeShade="D9"/>
        </w:rPr>
        <w:fldChar w:fldCharType="end"/>
      </w:r>
      <w:r w:rsidRPr="004D71DE">
        <w:rPr>
          <w:strike/>
          <w:color w:val="D9D9D9" w:themeColor="background1" w:themeShade="D9"/>
        </w:rPr>
        <w:t>:</w:t>
      </w:r>
      <w:r w:rsidRPr="004D71DE">
        <w:rPr>
          <w:strike/>
          <w:color w:val="D9D9D9" w:themeColor="background1" w:themeShade="D9"/>
        </w:rPr>
        <w:tab/>
        <w:t>PEC</w:t>
      </w:r>
      <w:r w:rsidRPr="004D71DE">
        <w:rPr>
          <w:strike/>
          <w:color w:val="D9D9D9" w:themeColor="background1" w:themeShade="D9"/>
          <w:vertAlign w:val="subscript"/>
        </w:rPr>
        <w:t>soil</w:t>
      </w:r>
      <w:r w:rsidRPr="004D71DE">
        <w:rPr>
          <w:strike/>
          <w:color w:val="D9D9D9" w:themeColor="background1" w:themeShade="D9"/>
        </w:rPr>
        <w:t xml:space="preserve"> for ametoctradin metabolites on perennial crops (FOCUS crop: Potatoes),</w:t>
      </w:r>
      <w:r w:rsidRPr="004D71DE">
        <w:rPr>
          <w:strike/>
          <w:color w:val="D9D9D9" w:themeColor="background1" w:themeShade="D9"/>
          <w:sz w:val="20"/>
          <w:szCs w:val="20"/>
        </w:rPr>
        <w:t xml:space="preserve"> BBCH 12, 2×240 g/ha (7-d. intervals)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43"/>
        <w:gridCol w:w="795"/>
        <w:gridCol w:w="851"/>
        <w:gridCol w:w="851"/>
        <w:gridCol w:w="851"/>
        <w:gridCol w:w="852"/>
        <w:gridCol w:w="851"/>
        <w:gridCol w:w="851"/>
        <w:gridCol w:w="851"/>
        <w:gridCol w:w="851"/>
      </w:tblGrid>
      <w:tr w:rsidR="004D71DE" w:rsidRPr="004D71DE" w14:paraId="6C65D8D2" w14:textId="77777777" w:rsidTr="008861D6">
        <w:tc>
          <w:tcPr>
            <w:tcW w:w="1358" w:type="pct"/>
            <w:gridSpan w:val="2"/>
            <w:vMerge w:val="restart"/>
            <w:shd w:val="clear" w:color="auto" w:fill="auto"/>
          </w:tcPr>
          <w:p w14:paraId="374DEA69" w14:textId="77777777" w:rsidR="00F52F64" w:rsidRPr="004D71DE" w:rsidRDefault="00F52F64" w:rsidP="008861D6">
            <w:pPr>
              <w:pStyle w:val="RepTable"/>
              <w:rPr>
                <w:b/>
                <w:bCs/>
                <w:strike/>
                <w:color w:val="D9D9D9" w:themeColor="background1" w:themeShade="D9"/>
              </w:rPr>
            </w:pPr>
            <w:r w:rsidRPr="004D71DE">
              <w:rPr>
                <w:b/>
                <w:bCs/>
                <w:strike/>
                <w:color w:val="D9D9D9" w:themeColor="background1" w:themeShade="D9"/>
              </w:rPr>
              <w:t>PEC</w:t>
            </w:r>
            <w:r w:rsidRPr="004D71DE">
              <w:rPr>
                <w:b/>
                <w:bCs/>
                <w:strike/>
                <w:color w:val="D9D9D9" w:themeColor="background1" w:themeShade="D9"/>
                <w:vertAlign w:val="subscript"/>
              </w:rPr>
              <w:t>soil</w:t>
            </w:r>
          </w:p>
          <w:p w14:paraId="43268DA5" w14:textId="77777777" w:rsidR="00F52F64" w:rsidRPr="004D71DE" w:rsidRDefault="00F52F64" w:rsidP="008861D6">
            <w:pPr>
              <w:pStyle w:val="RepTable"/>
              <w:rPr>
                <w:b/>
                <w:bCs/>
                <w:strike/>
                <w:color w:val="D9D9D9" w:themeColor="background1" w:themeShade="D9"/>
              </w:rPr>
            </w:pPr>
            <w:r w:rsidRPr="004D71DE">
              <w:rPr>
                <w:b/>
                <w:bCs/>
                <w:strike/>
                <w:color w:val="D9D9D9" w:themeColor="background1" w:themeShade="D9"/>
              </w:rPr>
              <w:t>(mg/kg)</w:t>
            </w:r>
          </w:p>
        </w:tc>
        <w:tc>
          <w:tcPr>
            <w:tcW w:w="3642" w:type="pct"/>
            <w:gridSpan w:val="8"/>
            <w:shd w:val="clear" w:color="auto" w:fill="auto"/>
          </w:tcPr>
          <w:p w14:paraId="3914C211" w14:textId="77777777" w:rsidR="00F52F64" w:rsidRPr="004D71DE" w:rsidRDefault="00F52F64" w:rsidP="008861D6">
            <w:pPr>
              <w:pStyle w:val="RepTable"/>
              <w:jc w:val="center"/>
              <w:rPr>
                <w:b/>
                <w:bCs/>
                <w:strike/>
                <w:color w:val="D9D9D9" w:themeColor="background1" w:themeShade="D9"/>
                <w:szCs w:val="20"/>
                <w:vertAlign w:val="superscript"/>
              </w:rPr>
            </w:pPr>
            <w:r w:rsidRPr="004D71DE">
              <w:rPr>
                <w:b/>
                <w:bCs/>
                <w:strike/>
                <w:color w:val="D9D9D9" w:themeColor="background1" w:themeShade="D9"/>
              </w:rPr>
              <w:t>Perennial crops (FOCUS crop: potatoes)</w:t>
            </w:r>
            <w:r w:rsidRPr="004D71DE">
              <w:rPr>
                <w:b/>
                <w:bCs/>
                <w:strike/>
                <w:color w:val="D9D9D9" w:themeColor="background1" w:themeShade="D9"/>
                <w:szCs w:val="20"/>
              </w:rPr>
              <w:t xml:space="preserve">, </w:t>
            </w:r>
            <w:r w:rsidRPr="004D71DE">
              <w:rPr>
                <w:b/>
                <w:bCs/>
                <w:strike/>
                <w:color w:val="D9D9D9" w:themeColor="background1" w:themeShade="D9"/>
                <w:szCs w:val="20"/>
              </w:rPr>
              <w:br/>
              <w:t>BBCH 12, 2×240 g/ha (7-d. intervals), 15% interception</w:t>
            </w:r>
            <w:r w:rsidRPr="004D71DE">
              <w:rPr>
                <w:b/>
                <w:bCs/>
                <w:strike/>
                <w:color w:val="D9D9D9" w:themeColor="background1" w:themeShade="D9"/>
                <w:szCs w:val="20"/>
                <w:vertAlign w:val="superscript"/>
              </w:rPr>
              <w:t>a,b</w:t>
            </w:r>
          </w:p>
        </w:tc>
      </w:tr>
      <w:tr w:rsidR="004D71DE" w:rsidRPr="004D71DE" w14:paraId="7F56C88B" w14:textId="77777777" w:rsidTr="008861D6">
        <w:tc>
          <w:tcPr>
            <w:tcW w:w="1358" w:type="pct"/>
            <w:gridSpan w:val="2"/>
            <w:vMerge/>
            <w:shd w:val="clear" w:color="auto" w:fill="auto"/>
          </w:tcPr>
          <w:p w14:paraId="1A3BD78B" w14:textId="77777777" w:rsidR="00F52F64" w:rsidRPr="004D71DE" w:rsidRDefault="00F52F64" w:rsidP="008861D6">
            <w:pPr>
              <w:rPr>
                <w:b/>
                <w:bCs/>
                <w:strike/>
                <w:color w:val="D9D9D9" w:themeColor="background1" w:themeShade="D9"/>
                <w:lang w:val="en-GB"/>
              </w:rPr>
            </w:pPr>
          </w:p>
        </w:tc>
        <w:tc>
          <w:tcPr>
            <w:tcW w:w="910" w:type="pct"/>
            <w:gridSpan w:val="2"/>
            <w:shd w:val="clear" w:color="auto" w:fill="auto"/>
          </w:tcPr>
          <w:p w14:paraId="04C8AEAA" w14:textId="77777777" w:rsidR="00F52F64" w:rsidRPr="004D71DE" w:rsidRDefault="00F52F64" w:rsidP="008861D6">
            <w:pPr>
              <w:pStyle w:val="RepTable"/>
              <w:jc w:val="center"/>
              <w:rPr>
                <w:b/>
                <w:bCs/>
                <w:strike/>
                <w:color w:val="D9D9D9" w:themeColor="background1" w:themeShade="D9"/>
                <w:vertAlign w:val="superscript"/>
              </w:rPr>
            </w:pPr>
            <w:r w:rsidRPr="004D71DE">
              <w:rPr>
                <w:b/>
                <w:bCs/>
                <w:strike/>
                <w:color w:val="D9D9D9" w:themeColor="background1" w:themeShade="D9"/>
              </w:rPr>
              <w:t>M650F01</w:t>
            </w:r>
            <w:r w:rsidRPr="004D71DE">
              <w:rPr>
                <w:b/>
                <w:bCs/>
                <w:strike/>
                <w:color w:val="D9D9D9" w:themeColor="background1" w:themeShade="D9"/>
                <w:vertAlign w:val="superscript"/>
              </w:rPr>
              <w:t>c</w:t>
            </w:r>
          </w:p>
        </w:tc>
        <w:tc>
          <w:tcPr>
            <w:tcW w:w="911" w:type="pct"/>
            <w:gridSpan w:val="2"/>
            <w:shd w:val="clear" w:color="auto" w:fill="auto"/>
          </w:tcPr>
          <w:p w14:paraId="21E167F5" w14:textId="77777777" w:rsidR="00F52F64" w:rsidRPr="004D71DE" w:rsidRDefault="00F52F64" w:rsidP="008861D6">
            <w:pPr>
              <w:pStyle w:val="RepTable"/>
              <w:jc w:val="center"/>
              <w:rPr>
                <w:b/>
                <w:bCs/>
                <w:strike/>
                <w:color w:val="D9D9D9" w:themeColor="background1" w:themeShade="D9"/>
                <w:vertAlign w:val="superscript"/>
              </w:rPr>
            </w:pPr>
            <w:r w:rsidRPr="004D71DE">
              <w:rPr>
                <w:b/>
                <w:bCs/>
                <w:strike/>
                <w:color w:val="D9D9D9" w:themeColor="background1" w:themeShade="D9"/>
              </w:rPr>
              <w:t>M650F02</w:t>
            </w:r>
            <w:r w:rsidRPr="004D71DE">
              <w:rPr>
                <w:b/>
                <w:bCs/>
                <w:strike/>
                <w:color w:val="D9D9D9" w:themeColor="background1" w:themeShade="D9"/>
                <w:vertAlign w:val="superscript"/>
              </w:rPr>
              <w:t>c</w:t>
            </w:r>
          </w:p>
        </w:tc>
        <w:tc>
          <w:tcPr>
            <w:tcW w:w="910" w:type="pct"/>
            <w:gridSpan w:val="2"/>
            <w:shd w:val="clear" w:color="auto" w:fill="auto"/>
          </w:tcPr>
          <w:p w14:paraId="5F5DDE52" w14:textId="77777777" w:rsidR="00F52F64" w:rsidRPr="004D71DE" w:rsidRDefault="00F52F64" w:rsidP="008861D6">
            <w:pPr>
              <w:pStyle w:val="RepTable"/>
              <w:jc w:val="center"/>
              <w:rPr>
                <w:b/>
                <w:bCs/>
                <w:strike/>
                <w:color w:val="D9D9D9" w:themeColor="background1" w:themeShade="D9"/>
                <w:vertAlign w:val="superscript"/>
              </w:rPr>
            </w:pPr>
            <w:r w:rsidRPr="004D71DE">
              <w:rPr>
                <w:b/>
                <w:bCs/>
                <w:strike/>
                <w:color w:val="D9D9D9" w:themeColor="background1" w:themeShade="D9"/>
              </w:rPr>
              <w:t>M650F03</w:t>
            </w:r>
            <w:r w:rsidRPr="004D71DE">
              <w:rPr>
                <w:b/>
                <w:bCs/>
                <w:strike/>
                <w:color w:val="D9D9D9" w:themeColor="background1" w:themeShade="D9"/>
                <w:vertAlign w:val="superscript"/>
              </w:rPr>
              <w:t>d</w:t>
            </w:r>
          </w:p>
        </w:tc>
        <w:tc>
          <w:tcPr>
            <w:tcW w:w="910" w:type="pct"/>
            <w:gridSpan w:val="2"/>
            <w:shd w:val="clear" w:color="auto" w:fill="auto"/>
          </w:tcPr>
          <w:p w14:paraId="2F26D219" w14:textId="77777777" w:rsidR="00F52F64" w:rsidRPr="004D71DE" w:rsidRDefault="00F52F64" w:rsidP="008861D6">
            <w:pPr>
              <w:pStyle w:val="RepTable"/>
              <w:jc w:val="center"/>
              <w:rPr>
                <w:b/>
                <w:bCs/>
                <w:strike/>
                <w:color w:val="D9D9D9" w:themeColor="background1" w:themeShade="D9"/>
                <w:vertAlign w:val="superscript"/>
              </w:rPr>
            </w:pPr>
            <w:r w:rsidRPr="004D71DE">
              <w:rPr>
                <w:b/>
                <w:bCs/>
                <w:strike/>
                <w:color w:val="D9D9D9" w:themeColor="background1" w:themeShade="D9"/>
              </w:rPr>
              <w:t>M650F04</w:t>
            </w:r>
            <w:r w:rsidRPr="004D71DE">
              <w:rPr>
                <w:b/>
                <w:bCs/>
                <w:strike/>
                <w:color w:val="D9D9D9" w:themeColor="background1" w:themeShade="D9"/>
                <w:vertAlign w:val="superscript"/>
              </w:rPr>
              <w:t>d</w:t>
            </w:r>
          </w:p>
        </w:tc>
      </w:tr>
      <w:tr w:rsidR="004D71DE" w:rsidRPr="004D71DE" w14:paraId="27789EDA" w14:textId="77777777" w:rsidTr="008861D6">
        <w:tc>
          <w:tcPr>
            <w:tcW w:w="1358" w:type="pct"/>
            <w:gridSpan w:val="2"/>
            <w:vMerge/>
            <w:shd w:val="clear" w:color="auto" w:fill="auto"/>
          </w:tcPr>
          <w:p w14:paraId="3F5876EE" w14:textId="77777777" w:rsidR="00F52F64" w:rsidRPr="004D71DE" w:rsidRDefault="00F52F64" w:rsidP="008861D6">
            <w:pPr>
              <w:rPr>
                <w:b/>
                <w:bCs/>
                <w:strike/>
                <w:color w:val="D9D9D9" w:themeColor="background1" w:themeShade="D9"/>
                <w:lang w:val="en-GB"/>
              </w:rPr>
            </w:pPr>
          </w:p>
        </w:tc>
        <w:tc>
          <w:tcPr>
            <w:tcW w:w="455" w:type="pct"/>
            <w:shd w:val="clear" w:color="auto" w:fill="auto"/>
          </w:tcPr>
          <w:p w14:paraId="3FD75ACF" w14:textId="77777777" w:rsidR="00F52F64" w:rsidRPr="004D71DE" w:rsidRDefault="00F52F64" w:rsidP="008861D6">
            <w:pPr>
              <w:pStyle w:val="RepTable"/>
              <w:jc w:val="center"/>
              <w:rPr>
                <w:b/>
                <w:bCs/>
                <w:strike/>
                <w:color w:val="D9D9D9" w:themeColor="background1" w:themeShade="D9"/>
              </w:rPr>
            </w:pPr>
            <w:r w:rsidRPr="004D71DE">
              <w:rPr>
                <w:b/>
                <w:bCs/>
                <w:strike/>
                <w:color w:val="D9D9D9" w:themeColor="background1" w:themeShade="D9"/>
              </w:rPr>
              <w:t>Actual</w:t>
            </w:r>
          </w:p>
        </w:tc>
        <w:tc>
          <w:tcPr>
            <w:tcW w:w="455" w:type="pct"/>
            <w:shd w:val="clear" w:color="auto" w:fill="auto"/>
          </w:tcPr>
          <w:p w14:paraId="43C38294" w14:textId="77777777" w:rsidR="00F52F64" w:rsidRPr="004D71DE" w:rsidRDefault="00F52F64" w:rsidP="008861D6">
            <w:pPr>
              <w:pStyle w:val="RepTable"/>
              <w:jc w:val="center"/>
              <w:rPr>
                <w:b/>
                <w:bCs/>
                <w:strike/>
                <w:color w:val="D9D9D9" w:themeColor="background1" w:themeShade="D9"/>
              </w:rPr>
            </w:pPr>
            <w:r w:rsidRPr="004D71DE">
              <w:rPr>
                <w:b/>
                <w:bCs/>
                <w:strike/>
                <w:color w:val="D9D9D9" w:themeColor="background1" w:themeShade="D9"/>
              </w:rPr>
              <w:t>TWA</w:t>
            </w:r>
          </w:p>
        </w:tc>
        <w:tc>
          <w:tcPr>
            <w:tcW w:w="455" w:type="pct"/>
            <w:shd w:val="clear" w:color="auto" w:fill="auto"/>
          </w:tcPr>
          <w:p w14:paraId="3E753744" w14:textId="77777777" w:rsidR="00F52F64" w:rsidRPr="004D71DE" w:rsidRDefault="00F52F64" w:rsidP="008861D6">
            <w:pPr>
              <w:pStyle w:val="RepTable"/>
              <w:jc w:val="center"/>
              <w:rPr>
                <w:b/>
                <w:bCs/>
                <w:strike/>
                <w:color w:val="D9D9D9" w:themeColor="background1" w:themeShade="D9"/>
              </w:rPr>
            </w:pPr>
            <w:r w:rsidRPr="004D71DE">
              <w:rPr>
                <w:b/>
                <w:bCs/>
                <w:strike/>
                <w:color w:val="D9D9D9" w:themeColor="background1" w:themeShade="D9"/>
              </w:rPr>
              <w:t>Actual</w:t>
            </w:r>
          </w:p>
        </w:tc>
        <w:tc>
          <w:tcPr>
            <w:tcW w:w="456" w:type="pct"/>
            <w:shd w:val="clear" w:color="auto" w:fill="auto"/>
          </w:tcPr>
          <w:p w14:paraId="31D5FAD4" w14:textId="77777777" w:rsidR="00F52F64" w:rsidRPr="004D71DE" w:rsidRDefault="00F52F64" w:rsidP="008861D6">
            <w:pPr>
              <w:pStyle w:val="RepTable"/>
              <w:jc w:val="center"/>
              <w:rPr>
                <w:b/>
                <w:bCs/>
                <w:strike/>
                <w:color w:val="D9D9D9" w:themeColor="background1" w:themeShade="D9"/>
              </w:rPr>
            </w:pPr>
            <w:r w:rsidRPr="004D71DE">
              <w:rPr>
                <w:b/>
                <w:bCs/>
                <w:strike/>
                <w:color w:val="D9D9D9" w:themeColor="background1" w:themeShade="D9"/>
              </w:rPr>
              <w:t>TWA</w:t>
            </w:r>
          </w:p>
        </w:tc>
        <w:tc>
          <w:tcPr>
            <w:tcW w:w="455" w:type="pct"/>
            <w:shd w:val="clear" w:color="auto" w:fill="auto"/>
          </w:tcPr>
          <w:p w14:paraId="790469A9" w14:textId="77777777" w:rsidR="00F52F64" w:rsidRPr="004D71DE" w:rsidRDefault="00F52F64" w:rsidP="008861D6">
            <w:pPr>
              <w:pStyle w:val="RepTable"/>
              <w:jc w:val="center"/>
              <w:rPr>
                <w:b/>
                <w:bCs/>
                <w:strike/>
                <w:color w:val="D9D9D9" w:themeColor="background1" w:themeShade="D9"/>
              </w:rPr>
            </w:pPr>
            <w:r w:rsidRPr="004D71DE">
              <w:rPr>
                <w:b/>
                <w:bCs/>
                <w:strike/>
                <w:color w:val="D9D9D9" w:themeColor="background1" w:themeShade="D9"/>
              </w:rPr>
              <w:t>Actual</w:t>
            </w:r>
          </w:p>
        </w:tc>
        <w:tc>
          <w:tcPr>
            <w:tcW w:w="455" w:type="pct"/>
            <w:shd w:val="clear" w:color="auto" w:fill="auto"/>
          </w:tcPr>
          <w:p w14:paraId="39565FA5" w14:textId="77777777" w:rsidR="00F52F64" w:rsidRPr="004D71DE" w:rsidRDefault="00F52F64" w:rsidP="008861D6">
            <w:pPr>
              <w:pStyle w:val="RepTable"/>
              <w:jc w:val="center"/>
              <w:rPr>
                <w:b/>
                <w:bCs/>
                <w:strike/>
                <w:color w:val="D9D9D9" w:themeColor="background1" w:themeShade="D9"/>
              </w:rPr>
            </w:pPr>
            <w:r w:rsidRPr="004D71DE">
              <w:rPr>
                <w:b/>
                <w:bCs/>
                <w:strike/>
                <w:color w:val="D9D9D9" w:themeColor="background1" w:themeShade="D9"/>
              </w:rPr>
              <w:t>TWA</w:t>
            </w:r>
          </w:p>
        </w:tc>
        <w:tc>
          <w:tcPr>
            <w:tcW w:w="455" w:type="pct"/>
            <w:shd w:val="clear" w:color="auto" w:fill="auto"/>
          </w:tcPr>
          <w:p w14:paraId="41A02278" w14:textId="77777777" w:rsidR="00F52F64" w:rsidRPr="004D71DE" w:rsidRDefault="00F52F64" w:rsidP="008861D6">
            <w:pPr>
              <w:pStyle w:val="RepTable"/>
              <w:jc w:val="center"/>
              <w:rPr>
                <w:b/>
                <w:bCs/>
                <w:strike/>
                <w:color w:val="D9D9D9" w:themeColor="background1" w:themeShade="D9"/>
              </w:rPr>
            </w:pPr>
            <w:r w:rsidRPr="004D71DE">
              <w:rPr>
                <w:b/>
                <w:bCs/>
                <w:strike/>
                <w:color w:val="D9D9D9" w:themeColor="background1" w:themeShade="D9"/>
              </w:rPr>
              <w:t>Actual</w:t>
            </w:r>
          </w:p>
        </w:tc>
        <w:tc>
          <w:tcPr>
            <w:tcW w:w="455" w:type="pct"/>
            <w:shd w:val="clear" w:color="auto" w:fill="auto"/>
          </w:tcPr>
          <w:p w14:paraId="37573427" w14:textId="77777777" w:rsidR="00F52F64" w:rsidRPr="004D71DE" w:rsidRDefault="00F52F64" w:rsidP="008861D6">
            <w:pPr>
              <w:pStyle w:val="RepTable"/>
              <w:jc w:val="center"/>
              <w:rPr>
                <w:b/>
                <w:bCs/>
                <w:strike/>
                <w:color w:val="D9D9D9" w:themeColor="background1" w:themeShade="D9"/>
              </w:rPr>
            </w:pPr>
            <w:r w:rsidRPr="004D71DE">
              <w:rPr>
                <w:b/>
                <w:bCs/>
                <w:strike/>
                <w:color w:val="D9D9D9" w:themeColor="background1" w:themeShade="D9"/>
              </w:rPr>
              <w:t>TWA</w:t>
            </w:r>
          </w:p>
        </w:tc>
      </w:tr>
      <w:tr w:rsidR="004D71DE" w:rsidRPr="004D71DE" w14:paraId="1457BE62" w14:textId="77777777" w:rsidTr="008861D6">
        <w:tc>
          <w:tcPr>
            <w:tcW w:w="1358" w:type="pct"/>
            <w:gridSpan w:val="2"/>
            <w:shd w:val="clear" w:color="auto" w:fill="auto"/>
          </w:tcPr>
          <w:p w14:paraId="5972CD23"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Initial</w:t>
            </w:r>
          </w:p>
        </w:tc>
        <w:tc>
          <w:tcPr>
            <w:tcW w:w="455" w:type="pct"/>
            <w:shd w:val="clear" w:color="auto" w:fill="auto"/>
            <w:vAlign w:val="center"/>
          </w:tcPr>
          <w:p w14:paraId="24349D8B"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0.252</w:t>
            </w:r>
          </w:p>
        </w:tc>
        <w:tc>
          <w:tcPr>
            <w:tcW w:w="455" w:type="pct"/>
            <w:shd w:val="clear" w:color="auto" w:fill="auto"/>
            <w:vAlign w:val="center"/>
          </w:tcPr>
          <w:p w14:paraId="118CB192"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c>
          <w:tcPr>
            <w:tcW w:w="455" w:type="pct"/>
            <w:shd w:val="clear" w:color="auto" w:fill="auto"/>
            <w:vAlign w:val="center"/>
          </w:tcPr>
          <w:p w14:paraId="5D84D9DF"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0.020</w:t>
            </w:r>
          </w:p>
        </w:tc>
        <w:tc>
          <w:tcPr>
            <w:tcW w:w="456" w:type="pct"/>
            <w:shd w:val="clear" w:color="auto" w:fill="auto"/>
            <w:vAlign w:val="center"/>
          </w:tcPr>
          <w:p w14:paraId="4CA723D1"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c>
          <w:tcPr>
            <w:tcW w:w="455" w:type="pct"/>
            <w:shd w:val="clear" w:color="auto" w:fill="auto"/>
            <w:vAlign w:val="center"/>
          </w:tcPr>
          <w:p w14:paraId="4315E0AB"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0.222</w:t>
            </w:r>
          </w:p>
        </w:tc>
        <w:tc>
          <w:tcPr>
            <w:tcW w:w="455" w:type="pct"/>
            <w:shd w:val="clear" w:color="auto" w:fill="auto"/>
            <w:vAlign w:val="center"/>
          </w:tcPr>
          <w:p w14:paraId="3958CE7F"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c>
          <w:tcPr>
            <w:tcW w:w="455" w:type="pct"/>
            <w:shd w:val="clear" w:color="auto" w:fill="auto"/>
            <w:vAlign w:val="center"/>
          </w:tcPr>
          <w:p w14:paraId="1EF6B7D4"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0.212</w:t>
            </w:r>
          </w:p>
        </w:tc>
        <w:tc>
          <w:tcPr>
            <w:tcW w:w="455" w:type="pct"/>
            <w:shd w:val="clear" w:color="auto" w:fill="auto"/>
            <w:vAlign w:val="center"/>
          </w:tcPr>
          <w:p w14:paraId="79F703BF"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r>
      <w:tr w:rsidR="004D71DE" w:rsidRPr="004D71DE" w14:paraId="7441ED00" w14:textId="77777777" w:rsidTr="008861D6">
        <w:tc>
          <w:tcPr>
            <w:tcW w:w="933" w:type="pct"/>
            <w:vMerge w:val="restart"/>
            <w:shd w:val="clear" w:color="auto" w:fill="auto"/>
          </w:tcPr>
          <w:p w14:paraId="052F8328"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Short term</w:t>
            </w:r>
          </w:p>
        </w:tc>
        <w:tc>
          <w:tcPr>
            <w:tcW w:w="426" w:type="pct"/>
            <w:shd w:val="clear" w:color="auto" w:fill="auto"/>
          </w:tcPr>
          <w:p w14:paraId="0AC748F0"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24h</w:t>
            </w:r>
          </w:p>
        </w:tc>
        <w:tc>
          <w:tcPr>
            <w:tcW w:w="455" w:type="pct"/>
            <w:shd w:val="clear" w:color="auto" w:fill="auto"/>
            <w:vAlign w:val="center"/>
          </w:tcPr>
          <w:p w14:paraId="1A45C388"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0.249</w:t>
            </w:r>
          </w:p>
        </w:tc>
        <w:tc>
          <w:tcPr>
            <w:tcW w:w="455" w:type="pct"/>
            <w:shd w:val="clear" w:color="auto" w:fill="auto"/>
            <w:vAlign w:val="center"/>
          </w:tcPr>
          <w:p w14:paraId="016AEF8F"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0.251</w:t>
            </w:r>
          </w:p>
        </w:tc>
        <w:tc>
          <w:tcPr>
            <w:tcW w:w="455" w:type="pct"/>
            <w:shd w:val="clear" w:color="auto" w:fill="auto"/>
            <w:vAlign w:val="center"/>
          </w:tcPr>
          <w:p w14:paraId="7E74E86F"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0.020</w:t>
            </w:r>
          </w:p>
        </w:tc>
        <w:tc>
          <w:tcPr>
            <w:tcW w:w="456" w:type="pct"/>
            <w:shd w:val="clear" w:color="auto" w:fill="auto"/>
            <w:vAlign w:val="center"/>
          </w:tcPr>
          <w:p w14:paraId="6605DFF6"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0.020</w:t>
            </w:r>
          </w:p>
        </w:tc>
        <w:tc>
          <w:tcPr>
            <w:tcW w:w="455" w:type="pct"/>
            <w:shd w:val="clear" w:color="auto" w:fill="auto"/>
            <w:vAlign w:val="center"/>
          </w:tcPr>
          <w:p w14:paraId="0A6DCC7E"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0.214</w:t>
            </w:r>
          </w:p>
        </w:tc>
        <w:tc>
          <w:tcPr>
            <w:tcW w:w="455" w:type="pct"/>
            <w:shd w:val="clear" w:color="auto" w:fill="auto"/>
            <w:vAlign w:val="center"/>
          </w:tcPr>
          <w:p w14:paraId="314AB55F"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0.218</w:t>
            </w:r>
          </w:p>
        </w:tc>
        <w:tc>
          <w:tcPr>
            <w:tcW w:w="455" w:type="pct"/>
            <w:shd w:val="clear" w:color="auto" w:fill="auto"/>
            <w:vAlign w:val="center"/>
          </w:tcPr>
          <w:p w14:paraId="1A1CCED0"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0.208</w:t>
            </w:r>
          </w:p>
        </w:tc>
        <w:tc>
          <w:tcPr>
            <w:tcW w:w="455" w:type="pct"/>
            <w:shd w:val="clear" w:color="auto" w:fill="auto"/>
            <w:vAlign w:val="center"/>
          </w:tcPr>
          <w:p w14:paraId="5E36B81C"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0.210</w:t>
            </w:r>
          </w:p>
        </w:tc>
      </w:tr>
      <w:tr w:rsidR="004D71DE" w:rsidRPr="004D71DE" w14:paraId="0C9CF1B4" w14:textId="77777777" w:rsidTr="008861D6">
        <w:tc>
          <w:tcPr>
            <w:tcW w:w="933" w:type="pct"/>
            <w:vMerge/>
            <w:shd w:val="clear" w:color="auto" w:fill="auto"/>
          </w:tcPr>
          <w:p w14:paraId="202E093F" w14:textId="77777777" w:rsidR="00F52F64" w:rsidRPr="004D71DE" w:rsidRDefault="00F52F64" w:rsidP="008861D6">
            <w:pPr>
              <w:rPr>
                <w:strike/>
                <w:color w:val="D9D9D9" w:themeColor="background1" w:themeShade="D9"/>
                <w:lang w:val="en-GB"/>
              </w:rPr>
            </w:pPr>
          </w:p>
        </w:tc>
        <w:tc>
          <w:tcPr>
            <w:tcW w:w="426" w:type="pct"/>
            <w:shd w:val="clear" w:color="auto" w:fill="auto"/>
          </w:tcPr>
          <w:p w14:paraId="21256D43"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2d</w:t>
            </w:r>
          </w:p>
        </w:tc>
        <w:tc>
          <w:tcPr>
            <w:tcW w:w="455" w:type="pct"/>
            <w:shd w:val="clear" w:color="auto" w:fill="auto"/>
            <w:vAlign w:val="center"/>
          </w:tcPr>
          <w:p w14:paraId="33DD5FBC"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0.244</w:t>
            </w:r>
          </w:p>
        </w:tc>
        <w:tc>
          <w:tcPr>
            <w:tcW w:w="455" w:type="pct"/>
            <w:shd w:val="clear" w:color="auto" w:fill="auto"/>
            <w:vAlign w:val="center"/>
          </w:tcPr>
          <w:p w14:paraId="4EAE7235"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0.251</w:t>
            </w:r>
          </w:p>
        </w:tc>
        <w:tc>
          <w:tcPr>
            <w:tcW w:w="455" w:type="pct"/>
            <w:shd w:val="clear" w:color="auto" w:fill="auto"/>
            <w:vAlign w:val="center"/>
          </w:tcPr>
          <w:p w14:paraId="15603CF7"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0.020</w:t>
            </w:r>
          </w:p>
        </w:tc>
        <w:tc>
          <w:tcPr>
            <w:tcW w:w="456" w:type="pct"/>
            <w:shd w:val="clear" w:color="auto" w:fill="auto"/>
            <w:vAlign w:val="center"/>
          </w:tcPr>
          <w:p w14:paraId="280F7DD0"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0.020</w:t>
            </w:r>
          </w:p>
        </w:tc>
        <w:tc>
          <w:tcPr>
            <w:tcW w:w="455" w:type="pct"/>
            <w:shd w:val="clear" w:color="auto" w:fill="auto"/>
            <w:vAlign w:val="center"/>
          </w:tcPr>
          <w:p w14:paraId="755A633C"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0.207</w:t>
            </w:r>
          </w:p>
        </w:tc>
        <w:tc>
          <w:tcPr>
            <w:tcW w:w="455" w:type="pct"/>
            <w:shd w:val="clear" w:color="auto" w:fill="auto"/>
            <w:vAlign w:val="center"/>
          </w:tcPr>
          <w:p w14:paraId="279DEA5C"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0.214</w:t>
            </w:r>
          </w:p>
        </w:tc>
        <w:tc>
          <w:tcPr>
            <w:tcW w:w="455" w:type="pct"/>
            <w:shd w:val="clear" w:color="auto" w:fill="auto"/>
            <w:vAlign w:val="center"/>
          </w:tcPr>
          <w:p w14:paraId="7034A51C"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0.204</w:t>
            </w:r>
          </w:p>
        </w:tc>
        <w:tc>
          <w:tcPr>
            <w:tcW w:w="455" w:type="pct"/>
            <w:shd w:val="clear" w:color="auto" w:fill="auto"/>
            <w:vAlign w:val="center"/>
          </w:tcPr>
          <w:p w14:paraId="2EAF0D46"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0.208</w:t>
            </w:r>
          </w:p>
        </w:tc>
      </w:tr>
      <w:tr w:rsidR="004D71DE" w:rsidRPr="004D71DE" w14:paraId="4E2A23FF" w14:textId="77777777" w:rsidTr="008861D6">
        <w:tc>
          <w:tcPr>
            <w:tcW w:w="933" w:type="pct"/>
            <w:vMerge/>
            <w:shd w:val="clear" w:color="auto" w:fill="auto"/>
          </w:tcPr>
          <w:p w14:paraId="7BF12D80" w14:textId="77777777" w:rsidR="00F52F64" w:rsidRPr="004D71DE" w:rsidRDefault="00F52F64" w:rsidP="008861D6">
            <w:pPr>
              <w:rPr>
                <w:strike/>
                <w:color w:val="D9D9D9" w:themeColor="background1" w:themeShade="D9"/>
                <w:lang w:val="en-GB"/>
              </w:rPr>
            </w:pPr>
          </w:p>
        </w:tc>
        <w:tc>
          <w:tcPr>
            <w:tcW w:w="426" w:type="pct"/>
            <w:shd w:val="clear" w:color="auto" w:fill="auto"/>
          </w:tcPr>
          <w:p w14:paraId="6E6B80A8"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4d</w:t>
            </w:r>
          </w:p>
        </w:tc>
        <w:tc>
          <w:tcPr>
            <w:tcW w:w="455" w:type="pct"/>
            <w:shd w:val="clear" w:color="auto" w:fill="auto"/>
            <w:vAlign w:val="center"/>
          </w:tcPr>
          <w:p w14:paraId="2D33A24C"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0.229</w:t>
            </w:r>
          </w:p>
        </w:tc>
        <w:tc>
          <w:tcPr>
            <w:tcW w:w="455" w:type="pct"/>
            <w:shd w:val="clear" w:color="auto" w:fill="auto"/>
            <w:vAlign w:val="center"/>
          </w:tcPr>
          <w:p w14:paraId="30E5FB6D"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0.249</w:t>
            </w:r>
          </w:p>
        </w:tc>
        <w:tc>
          <w:tcPr>
            <w:tcW w:w="455" w:type="pct"/>
            <w:shd w:val="clear" w:color="auto" w:fill="auto"/>
            <w:vAlign w:val="center"/>
          </w:tcPr>
          <w:p w14:paraId="01EB58D2"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0.019</w:t>
            </w:r>
          </w:p>
        </w:tc>
        <w:tc>
          <w:tcPr>
            <w:tcW w:w="456" w:type="pct"/>
            <w:shd w:val="clear" w:color="auto" w:fill="auto"/>
            <w:vAlign w:val="center"/>
          </w:tcPr>
          <w:p w14:paraId="3CBB2A0F"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0.020</w:t>
            </w:r>
          </w:p>
        </w:tc>
        <w:tc>
          <w:tcPr>
            <w:tcW w:w="455" w:type="pct"/>
            <w:shd w:val="clear" w:color="auto" w:fill="auto"/>
            <w:vAlign w:val="center"/>
          </w:tcPr>
          <w:p w14:paraId="73495D03"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0.193</w:t>
            </w:r>
          </w:p>
        </w:tc>
        <w:tc>
          <w:tcPr>
            <w:tcW w:w="455" w:type="pct"/>
            <w:shd w:val="clear" w:color="auto" w:fill="auto"/>
            <w:vAlign w:val="center"/>
          </w:tcPr>
          <w:p w14:paraId="60822B95"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0.207</w:t>
            </w:r>
          </w:p>
        </w:tc>
        <w:tc>
          <w:tcPr>
            <w:tcW w:w="455" w:type="pct"/>
            <w:shd w:val="clear" w:color="auto" w:fill="auto"/>
            <w:vAlign w:val="center"/>
          </w:tcPr>
          <w:p w14:paraId="7CCED7C1"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0.196</w:t>
            </w:r>
          </w:p>
        </w:tc>
        <w:tc>
          <w:tcPr>
            <w:tcW w:w="455" w:type="pct"/>
            <w:shd w:val="clear" w:color="auto" w:fill="auto"/>
            <w:vAlign w:val="center"/>
          </w:tcPr>
          <w:p w14:paraId="26380525"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0.204</w:t>
            </w:r>
          </w:p>
        </w:tc>
      </w:tr>
      <w:tr w:rsidR="004D71DE" w:rsidRPr="004D71DE" w14:paraId="235F6C3C" w14:textId="77777777" w:rsidTr="008861D6">
        <w:tc>
          <w:tcPr>
            <w:tcW w:w="933" w:type="pct"/>
            <w:vMerge w:val="restart"/>
            <w:shd w:val="clear" w:color="auto" w:fill="auto"/>
          </w:tcPr>
          <w:p w14:paraId="41B3D962"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Long term</w:t>
            </w:r>
          </w:p>
        </w:tc>
        <w:tc>
          <w:tcPr>
            <w:tcW w:w="426" w:type="pct"/>
            <w:shd w:val="clear" w:color="auto" w:fill="auto"/>
          </w:tcPr>
          <w:p w14:paraId="2BA76616"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7d</w:t>
            </w:r>
          </w:p>
        </w:tc>
        <w:tc>
          <w:tcPr>
            <w:tcW w:w="455" w:type="pct"/>
            <w:shd w:val="clear" w:color="auto" w:fill="auto"/>
            <w:vAlign w:val="center"/>
          </w:tcPr>
          <w:p w14:paraId="50041988"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0.201</w:t>
            </w:r>
          </w:p>
        </w:tc>
        <w:tc>
          <w:tcPr>
            <w:tcW w:w="455" w:type="pct"/>
            <w:shd w:val="clear" w:color="auto" w:fill="auto"/>
            <w:vAlign w:val="center"/>
          </w:tcPr>
          <w:p w14:paraId="48545172"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0.244</w:t>
            </w:r>
          </w:p>
        </w:tc>
        <w:tc>
          <w:tcPr>
            <w:tcW w:w="455" w:type="pct"/>
            <w:shd w:val="clear" w:color="auto" w:fill="auto"/>
            <w:vAlign w:val="center"/>
          </w:tcPr>
          <w:p w14:paraId="65C5507D"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0.018</w:t>
            </w:r>
          </w:p>
        </w:tc>
        <w:tc>
          <w:tcPr>
            <w:tcW w:w="456" w:type="pct"/>
            <w:shd w:val="clear" w:color="auto" w:fill="auto"/>
            <w:vAlign w:val="center"/>
          </w:tcPr>
          <w:p w14:paraId="5DADAF96"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0.020</w:t>
            </w:r>
          </w:p>
        </w:tc>
        <w:tc>
          <w:tcPr>
            <w:tcW w:w="455" w:type="pct"/>
            <w:shd w:val="clear" w:color="auto" w:fill="auto"/>
            <w:vAlign w:val="center"/>
          </w:tcPr>
          <w:p w14:paraId="6B360813"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0.174</w:t>
            </w:r>
          </w:p>
        </w:tc>
        <w:tc>
          <w:tcPr>
            <w:tcW w:w="455" w:type="pct"/>
            <w:shd w:val="clear" w:color="auto" w:fill="auto"/>
            <w:vAlign w:val="center"/>
          </w:tcPr>
          <w:p w14:paraId="12E0A10A"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0.197</w:t>
            </w:r>
          </w:p>
        </w:tc>
        <w:tc>
          <w:tcPr>
            <w:tcW w:w="455" w:type="pct"/>
            <w:shd w:val="clear" w:color="auto" w:fill="auto"/>
            <w:vAlign w:val="center"/>
          </w:tcPr>
          <w:p w14:paraId="4E8EB1E8"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0.187</w:t>
            </w:r>
          </w:p>
        </w:tc>
        <w:tc>
          <w:tcPr>
            <w:tcW w:w="455" w:type="pct"/>
            <w:shd w:val="clear" w:color="auto" w:fill="auto"/>
            <w:vAlign w:val="center"/>
          </w:tcPr>
          <w:p w14:paraId="534BF0BD"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0.198</w:t>
            </w:r>
          </w:p>
        </w:tc>
      </w:tr>
      <w:tr w:rsidR="004D71DE" w:rsidRPr="004D71DE" w14:paraId="3BE0BA92" w14:textId="77777777" w:rsidTr="008861D6">
        <w:tc>
          <w:tcPr>
            <w:tcW w:w="933" w:type="pct"/>
            <w:vMerge/>
            <w:shd w:val="clear" w:color="auto" w:fill="auto"/>
          </w:tcPr>
          <w:p w14:paraId="1EC81104" w14:textId="77777777" w:rsidR="00F52F64" w:rsidRPr="004D71DE" w:rsidRDefault="00F52F64" w:rsidP="008861D6">
            <w:pPr>
              <w:rPr>
                <w:strike/>
                <w:color w:val="D9D9D9" w:themeColor="background1" w:themeShade="D9"/>
                <w:lang w:val="en-GB"/>
              </w:rPr>
            </w:pPr>
          </w:p>
        </w:tc>
        <w:tc>
          <w:tcPr>
            <w:tcW w:w="426" w:type="pct"/>
            <w:shd w:val="clear" w:color="auto" w:fill="auto"/>
          </w:tcPr>
          <w:p w14:paraId="7C418A69"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14d</w:t>
            </w:r>
          </w:p>
        </w:tc>
        <w:tc>
          <w:tcPr>
            <w:tcW w:w="455" w:type="pct"/>
            <w:shd w:val="clear" w:color="auto" w:fill="auto"/>
            <w:vAlign w:val="center"/>
          </w:tcPr>
          <w:p w14:paraId="7967D4AE"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0.136</w:t>
            </w:r>
          </w:p>
        </w:tc>
        <w:tc>
          <w:tcPr>
            <w:tcW w:w="455" w:type="pct"/>
            <w:shd w:val="clear" w:color="auto" w:fill="auto"/>
            <w:vAlign w:val="center"/>
          </w:tcPr>
          <w:p w14:paraId="1F56FED7"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0.225</w:t>
            </w:r>
          </w:p>
        </w:tc>
        <w:tc>
          <w:tcPr>
            <w:tcW w:w="455" w:type="pct"/>
            <w:shd w:val="clear" w:color="auto" w:fill="auto"/>
            <w:vAlign w:val="center"/>
          </w:tcPr>
          <w:p w14:paraId="677B39AC"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0.015</w:t>
            </w:r>
          </w:p>
        </w:tc>
        <w:tc>
          <w:tcPr>
            <w:tcW w:w="456" w:type="pct"/>
            <w:shd w:val="clear" w:color="auto" w:fill="auto"/>
            <w:vAlign w:val="center"/>
          </w:tcPr>
          <w:p w14:paraId="7D6064D5"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0.019</w:t>
            </w:r>
          </w:p>
        </w:tc>
        <w:tc>
          <w:tcPr>
            <w:tcW w:w="455" w:type="pct"/>
            <w:shd w:val="clear" w:color="auto" w:fill="auto"/>
            <w:vAlign w:val="center"/>
          </w:tcPr>
          <w:p w14:paraId="7609280D"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0.136</w:t>
            </w:r>
          </w:p>
        </w:tc>
        <w:tc>
          <w:tcPr>
            <w:tcW w:w="455" w:type="pct"/>
            <w:shd w:val="clear" w:color="auto" w:fill="auto"/>
            <w:vAlign w:val="center"/>
          </w:tcPr>
          <w:p w14:paraId="5852717C"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0.177</w:t>
            </w:r>
          </w:p>
        </w:tc>
        <w:tc>
          <w:tcPr>
            <w:tcW w:w="455" w:type="pct"/>
            <w:shd w:val="clear" w:color="auto" w:fill="auto"/>
            <w:vAlign w:val="center"/>
          </w:tcPr>
          <w:p w14:paraId="6DD87823"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0.171</w:t>
            </w:r>
          </w:p>
        </w:tc>
        <w:tc>
          <w:tcPr>
            <w:tcW w:w="455" w:type="pct"/>
            <w:shd w:val="clear" w:color="auto" w:fill="auto"/>
            <w:vAlign w:val="center"/>
          </w:tcPr>
          <w:p w14:paraId="2485CB9B"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0.188</w:t>
            </w:r>
          </w:p>
        </w:tc>
      </w:tr>
      <w:tr w:rsidR="004D71DE" w:rsidRPr="004D71DE" w14:paraId="3B69A170" w14:textId="77777777" w:rsidTr="008861D6">
        <w:tc>
          <w:tcPr>
            <w:tcW w:w="933" w:type="pct"/>
            <w:vMerge/>
            <w:shd w:val="clear" w:color="auto" w:fill="auto"/>
          </w:tcPr>
          <w:p w14:paraId="376254E5" w14:textId="77777777" w:rsidR="00F52F64" w:rsidRPr="004D71DE" w:rsidRDefault="00F52F64" w:rsidP="008861D6">
            <w:pPr>
              <w:rPr>
                <w:strike/>
                <w:color w:val="D9D9D9" w:themeColor="background1" w:themeShade="D9"/>
                <w:lang w:val="en-GB"/>
              </w:rPr>
            </w:pPr>
          </w:p>
        </w:tc>
        <w:tc>
          <w:tcPr>
            <w:tcW w:w="426" w:type="pct"/>
            <w:shd w:val="clear" w:color="auto" w:fill="auto"/>
          </w:tcPr>
          <w:p w14:paraId="525FB792"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21d</w:t>
            </w:r>
          </w:p>
        </w:tc>
        <w:tc>
          <w:tcPr>
            <w:tcW w:w="455" w:type="pct"/>
            <w:shd w:val="clear" w:color="auto" w:fill="auto"/>
            <w:vAlign w:val="center"/>
          </w:tcPr>
          <w:p w14:paraId="3D1248D6"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0.089</w:t>
            </w:r>
          </w:p>
        </w:tc>
        <w:tc>
          <w:tcPr>
            <w:tcW w:w="455" w:type="pct"/>
            <w:shd w:val="clear" w:color="auto" w:fill="auto"/>
            <w:vAlign w:val="center"/>
          </w:tcPr>
          <w:p w14:paraId="018109B2"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0.202</w:t>
            </w:r>
          </w:p>
        </w:tc>
        <w:tc>
          <w:tcPr>
            <w:tcW w:w="455" w:type="pct"/>
            <w:shd w:val="clear" w:color="auto" w:fill="auto"/>
            <w:vAlign w:val="center"/>
          </w:tcPr>
          <w:p w14:paraId="4E5D9DDF"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0.012</w:t>
            </w:r>
          </w:p>
        </w:tc>
        <w:tc>
          <w:tcPr>
            <w:tcW w:w="456" w:type="pct"/>
            <w:shd w:val="clear" w:color="auto" w:fill="auto"/>
            <w:vAlign w:val="center"/>
          </w:tcPr>
          <w:p w14:paraId="787E544B"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0.018</w:t>
            </w:r>
          </w:p>
        </w:tc>
        <w:tc>
          <w:tcPr>
            <w:tcW w:w="455" w:type="pct"/>
            <w:shd w:val="clear" w:color="auto" w:fill="auto"/>
            <w:vAlign w:val="center"/>
          </w:tcPr>
          <w:p w14:paraId="2174B636"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0.106</w:t>
            </w:r>
          </w:p>
        </w:tc>
        <w:tc>
          <w:tcPr>
            <w:tcW w:w="455" w:type="pct"/>
            <w:shd w:val="clear" w:color="auto" w:fill="auto"/>
            <w:vAlign w:val="center"/>
          </w:tcPr>
          <w:p w14:paraId="157EFDED"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0.160</w:t>
            </w:r>
          </w:p>
        </w:tc>
        <w:tc>
          <w:tcPr>
            <w:tcW w:w="455" w:type="pct"/>
            <w:shd w:val="clear" w:color="auto" w:fill="auto"/>
            <w:vAlign w:val="center"/>
          </w:tcPr>
          <w:p w14:paraId="43E02B70"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0.160</w:t>
            </w:r>
          </w:p>
        </w:tc>
        <w:tc>
          <w:tcPr>
            <w:tcW w:w="455" w:type="pct"/>
            <w:shd w:val="clear" w:color="auto" w:fill="auto"/>
            <w:vAlign w:val="center"/>
          </w:tcPr>
          <w:p w14:paraId="09EF4653"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0.181</w:t>
            </w:r>
          </w:p>
        </w:tc>
      </w:tr>
      <w:tr w:rsidR="004D71DE" w:rsidRPr="004D71DE" w14:paraId="45028890" w14:textId="77777777" w:rsidTr="008861D6">
        <w:tc>
          <w:tcPr>
            <w:tcW w:w="933" w:type="pct"/>
            <w:vMerge/>
            <w:shd w:val="clear" w:color="auto" w:fill="auto"/>
          </w:tcPr>
          <w:p w14:paraId="5E6323DF" w14:textId="77777777" w:rsidR="00F52F64" w:rsidRPr="004D71DE" w:rsidRDefault="00F52F64" w:rsidP="008861D6">
            <w:pPr>
              <w:rPr>
                <w:strike/>
                <w:color w:val="D9D9D9" w:themeColor="background1" w:themeShade="D9"/>
                <w:lang w:val="en-GB"/>
              </w:rPr>
            </w:pPr>
          </w:p>
        </w:tc>
        <w:tc>
          <w:tcPr>
            <w:tcW w:w="426" w:type="pct"/>
            <w:shd w:val="clear" w:color="auto" w:fill="auto"/>
          </w:tcPr>
          <w:p w14:paraId="1C640837"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28d</w:t>
            </w:r>
          </w:p>
        </w:tc>
        <w:tc>
          <w:tcPr>
            <w:tcW w:w="455" w:type="pct"/>
            <w:shd w:val="clear" w:color="auto" w:fill="auto"/>
            <w:vAlign w:val="center"/>
          </w:tcPr>
          <w:p w14:paraId="449BF687"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0.058</w:t>
            </w:r>
          </w:p>
        </w:tc>
        <w:tc>
          <w:tcPr>
            <w:tcW w:w="455" w:type="pct"/>
            <w:shd w:val="clear" w:color="auto" w:fill="auto"/>
            <w:vAlign w:val="center"/>
          </w:tcPr>
          <w:p w14:paraId="2E4D7D00"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0.182</w:t>
            </w:r>
          </w:p>
        </w:tc>
        <w:tc>
          <w:tcPr>
            <w:tcW w:w="455" w:type="pct"/>
            <w:shd w:val="clear" w:color="auto" w:fill="auto"/>
            <w:vAlign w:val="center"/>
          </w:tcPr>
          <w:p w14:paraId="6DC12850"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0.010</w:t>
            </w:r>
          </w:p>
        </w:tc>
        <w:tc>
          <w:tcPr>
            <w:tcW w:w="456" w:type="pct"/>
            <w:shd w:val="clear" w:color="auto" w:fill="auto"/>
            <w:vAlign w:val="center"/>
          </w:tcPr>
          <w:p w14:paraId="26347190"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0.017</w:t>
            </w:r>
          </w:p>
        </w:tc>
        <w:tc>
          <w:tcPr>
            <w:tcW w:w="455" w:type="pct"/>
            <w:shd w:val="clear" w:color="auto" w:fill="auto"/>
            <w:vAlign w:val="center"/>
          </w:tcPr>
          <w:p w14:paraId="44F55563"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0.083</w:t>
            </w:r>
          </w:p>
        </w:tc>
        <w:tc>
          <w:tcPr>
            <w:tcW w:w="455" w:type="pct"/>
            <w:shd w:val="clear" w:color="auto" w:fill="auto"/>
            <w:vAlign w:val="center"/>
          </w:tcPr>
          <w:p w14:paraId="12D99A06"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0.148</w:t>
            </w:r>
          </w:p>
        </w:tc>
        <w:tc>
          <w:tcPr>
            <w:tcW w:w="455" w:type="pct"/>
            <w:shd w:val="clear" w:color="auto" w:fill="auto"/>
            <w:vAlign w:val="center"/>
          </w:tcPr>
          <w:p w14:paraId="40F6909A"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0.154</w:t>
            </w:r>
          </w:p>
        </w:tc>
        <w:tc>
          <w:tcPr>
            <w:tcW w:w="455" w:type="pct"/>
            <w:shd w:val="clear" w:color="auto" w:fill="auto"/>
            <w:vAlign w:val="center"/>
          </w:tcPr>
          <w:p w14:paraId="4E16352B"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0.175</w:t>
            </w:r>
          </w:p>
        </w:tc>
      </w:tr>
      <w:tr w:rsidR="004D71DE" w:rsidRPr="004D71DE" w14:paraId="68EE2420" w14:textId="77777777" w:rsidTr="008861D6">
        <w:tc>
          <w:tcPr>
            <w:tcW w:w="933" w:type="pct"/>
            <w:vMerge/>
            <w:shd w:val="clear" w:color="auto" w:fill="auto"/>
          </w:tcPr>
          <w:p w14:paraId="0D3DE344" w14:textId="77777777" w:rsidR="00F52F64" w:rsidRPr="004D71DE" w:rsidRDefault="00F52F64" w:rsidP="008861D6">
            <w:pPr>
              <w:rPr>
                <w:strike/>
                <w:color w:val="D9D9D9" w:themeColor="background1" w:themeShade="D9"/>
                <w:lang w:val="en-GB"/>
              </w:rPr>
            </w:pPr>
          </w:p>
        </w:tc>
        <w:tc>
          <w:tcPr>
            <w:tcW w:w="426" w:type="pct"/>
            <w:shd w:val="clear" w:color="auto" w:fill="auto"/>
          </w:tcPr>
          <w:p w14:paraId="1A447136"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50d</w:t>
            </w:r>
          </w:p>
        </w:tc>
        <w:tc>
          <w:tcPr>
            <w:tcW w:w="455" w:type="pct"/>
            <w:shd w:val="clear" w:color="auto" w:fill="auto"/>
            <w:vAlign w:val="center"/>
          </w:tcPr>
          <w:p w14:paraId="4EB7DF5C"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0.016</w:t>
            </w:r>
          </w:p>
        </w:tc>
        <w:tc>
          <w:tcPr>
            <w:tcW w:w="455" w:type="pct"/>
            <w:shd w:val="clear" w:color="auto" w:fill="auto"/>
            <w:vAlign w:val="center"/>
          </w:tcPr>
          <w:p w14:paraId="7F00B5D8"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0.129</w:t>
            </w:r>
          </w:p>
        </w:tc>
        <w:tc>
          <w:tcPr>
            <w:tcW w:w="455" w:type="pct"/>
            <w:shd w:val="clear" w:color="auto" w:fill="auto"/>
            <w:vAlign w:val="center"/>
          </w:tcPr>
          <w:p w14:paraId="594D0F1C"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0.005</w:t>
            </w:r>
          </w:p>
        </w:tc>
        <w:tc>
          <w:tcPr>
            <w:tcW w:w="456" w:type="pct"/>
            <w:shd w:val="clear" w:color="auto" w:fill="auto"/>
            <w:vAlign w:val="center"/>
          </w:tcPr>
          <w:p w14:paraId="7C4997E2"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0.013</w:t>
            </w:r>
          </w:p>
        </w:tc>
        <w:tc>
          <w:tcPr>
            <w:tcW w:w="455" w:type="pct"/>
            <w:shd w:val="clear" w:color="auto" w:fill="auto"/>
            <w:vAlign w:val="center"/>
          </w:tcPr>
          <w:p w14:paraId="2E54BCD4"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0.039</w:t>
            </w:r>
          </w:p>
        </w:tc>
        <w:tc>
          <w:tcPr>
            <w:tcW w:w="455" w:type="pct"/>
            <w:shd w:val="clear" w:color="auto" w:fill="auto"/>
            <w:vAlign w:val="center"/>
          </w:tcPr>
          <w:p w14:paraId="03DCD115"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0.115</w:t>
            </w:r>
          </w:p>
        </w:tc>
        <w:tc>
          <w:tcPr>
            <w:tcW w:w="455" w:type="pct"/>
            <w:shd w:val="clear" w:color="auto" w:fill="auto"/>
            <w:vAlign w:val="center"/>
          </w:tcPr>
          <w:p w14:paraId="494DD1B8"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0.142</w:t>
            </w:r>
          </w:p>
        </w:tc>
        <w:tc>
          <w:tcPr>
            <w:tcW w:w="455" w:type="pct"/>
            <w:shd w:val="clear" w:color="auto" w:fill="auto"/>
            <w:vAlign w:val="center"/>
          </w:tcPr>
          <w:p w14:paraId="4973576F"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0.163</w:t>
            </w:r>
          </w:p>
        </w:tc>
      </w:tr>
      <w:tr w:rsidR="004D71DE" w:rsidRPr="004D71DE" w14:paraId="43C58B1B" w14:textId="77777777" w:rsidTr="008861D6">
        <w:tc>
          <w:tcPr>
            <w:tcW w:w="933" w:type="pct"/>
            <w:vMerge/>
            <w:shd w:val="clear" w:color="auto" w:fill="auto"/>
          </w:tcPr>
          <w:p w14:paraId="12ECC18F" w14:textId="77777777" w:rsidR="00F52F64" w:rsidRPr="004D71DE" w:rsidRDefault="00F52F64" w:rsidP="008861D6">
            <w:pPr>
              <w:rPr>
                <w:strike/>
                <w:color w:val="D9D9D9" w:themeColor="background1" w:themeShade="D9"/>
                <w:lang w:val="en-GB"/>
              </w:rPr>
            </w:pPr>
          </w:p>
        </w:tc>
        <w:tc>
          <w:tcPr>
            <w:tcW w:w="426" w:type="pct"/>
            <w:shd w:val="clear" w:color="auto" w:fill="auto"/>
          </w:tcPr>
          <w:p w14:paraId="1FCA4DF0" w14:textId="77777777" w:rsidR="00F52F64" w:rsidRPr="004D71DE" w:rsidRDefault="00F52F64" w:rsidP="008861D6">
            <w:pPr>
              <w:pStyle w:val="RepTable"/>
              <w:rPr>
                <w:strike/>
                <w:color w:val="D9D9D9" w:themeColor="background1" w:themeShade="D9"/>
              </w:rPr>
            </w:pPr>
            <w:r w:rsidRPr="004D71DE">
              <w:rPr>
                <w:strike/>
                <w:color w:val="D9D9D9" w:themeColor="background1" w:themeShade="D9"/>
              </w:rPr>
              <w:t>100d</w:t>
            </w:r>
          </w:p>
        </w:tc>
        <w:tc>
          <w:tcPr>
            <w:tcW w:w="455" w:type="pct"/>
            <w:shd w:val="clear" w:color="auto" w:fill="auto"/>
            <w:vAlign w:val="bottom"/>
          </w:tcPr>
          <w:p w14:paraId="2F1CB280"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0.002</w:t>
            </w:r>
          </w:p>
        </w:tc>
        <w:tc>
          <w:tcPr>
            <w:tcW w:w="455" w:type="pct"/>
            <w:shd w:val="clear" w:color="auto" w:fill="auto"/>
            <w:vAlign w:val="bottom"/>
          </w:tcPr>
          <w:p w14:paraId="7AF8A8D2"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0.070</w:t>
            </w:r>
          </w:p>
        </w:tc>
        <w:tc>
          <w:tcPr>
            <w:tcW w:w="455" w:type="pct"/>
            <w:shd w:val="clear" w:color="auto" w:fill="auto"/>
            <w:vAlign w:val="bottom"/>
          </w:tcPr>
          <w:p w14:paraId="307175B4"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0.001</w:t>
            </w:r>
          </w:p>
        </w:tc>
        <w:tc>
          <w:tcPr>
            <w:tcW w:w="456" w:type="pct"/>
            <w:shd w:val="clear" w:color="auto" w:fill="auto"/>
            <w:vAlign w:val="bottom"/>
          </w:tcPr>
          <w:p w14:paraId="0BBD4626"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0.009</w:t>
            </w:r>
          </w:p>
        </w:tc>
        <w:tc>
          <w:tcPr>
            <w:tcW w:w="455" w:type="pct"/>
            <w:shd w:val="clear" w:color="auto" w:fill="auto"/>
            <w:vAlign w:val="bottom"/>
          </w:tcPr>
          <w:p w14:paraId="7738C56A"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0.007</w:t>
            </w:r>
          </w:p>
        </w:tc>
        <w:tc>
          <w:tcPr>
            <w:tcW w:w="455" w:type="pct"/>
            <w:shd w:val="clear" w:color="auto" w:fill="auto"/>
            <w:vAlign w:val="bottom"/>
          </w:tcPr>
          <w:p w14:paraId="57FA7AC1"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0.069</w:t>
            </w:r>
          </w:p>
        </w:tc>
        <w:tc>
          <w:tcPr>
            <w:tcW w:w="455" w:type="pct"/>
            <w:shd w:val="clear" w:color="auto" w:fill="auto"/>
            <w:vAlign w:val="bottom"/>
          </w:tcPr>
          <w:p w14:paraId="3F4412B5"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0.130</w:t>
            </w:r>
          </w:p>
        </w:tc>
        <w:tc>
          <w:tcPr>
            <w:tcW w:w="455" w:type="pct"/>
            <w:shd w:val="clear" w:color="auto" w:fill="auto"/>
            <w:vAlign w:val="bottom"/>
          </w:tcPr>
          <w:p w14:paraId="318E865E"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0.149</w:t>
            </w:r>
          </w:p>
        </w:tc>
      </w:tr>
      <w:tr w:rsidR="004D71DE" w:rsidRPr="004D71DE" w14:paraId="59B3940A" w14:textId="77777777" w:rsidTr="008861D6">
        <w:tc>
          <w:tcPr>
            <w:tcW w:w="1358" w:type="pct"/>
            <w:gridSpan w:val="2"/>
            <w:shd w:val="clear" w:color="auto" w:fill="auto"/>
          </w:tcPr>
          <w:p w14:paraId="0C76652D" w14:textId="77777777" w:rsidR="00F52F64" w:rsidRPr="004D71DE" w:rsidRDefault="00F52F64" w:rsidP="008861D6">
            <w:pPr>
              <w:pStyle w:val="RepTable"/>
              <w:jc w:val="right"/>
              <w:rPr>
                <w:strike/>
                <w:color w:val="D9D9D9" w:themeColor="background1" w:themeShade="D9"/>
              </w:rPr>
            </w:pPr>
            <w:r w:rsidRPr="004D71DE">
              <w:rPr>
                <w:strike/>
                <w:color w:val="D9D9D9" w:themeColor="background1" w:themeShade="D9"/>
              </w:rPr>
              <w:t>Plateau concentration (5 cm)</w:t>
            </w:r>
          </w:p>
          <w:p w14:paraId="35142512" w14:textId="77777777" w:rsidR="00F52F64" w:rsidRPr="004D71DE" w:rsidRDefault="00F52F64" w:rsidP="008861D6">
            <w:pPr>
              <w:pStyle w:val="RepTable"/>
              <w:jc w:val="right"/>
              <w:rPr>
                <w:strike/>
                <w:color w:val="D9D9D9" w:themeColor="background1" w:themeShade="D9"/>
              </w:rPr>
            </w:pPr>
            <w:r w:rsidRPr="004D71DE">
              <w:rPr>
                <w:strike/>
                <w:color w:val="D9D9D9" w:themeColor="background1" w:themeShade="D9"/>
              </w:rPr>
              <w:t>after year 10</w:t>
            </w:r>
          </w:p>
        </w:tc>
        <w:tc>
          <w:tcPr>
            <w:tcW w:w="455" w:type="pct"/>
            <w:shd w:val="clear" w:color="auto" w:fill="auto"/>
            <w:vAlign w:val="center"/>
          </w:tcPr>
          <w:p w14:paraId="60DF0671"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r w:rsidRPr="004D71DE">
              <w:rPr>
                <w:strike/>
                <w:color w:val="D9D9D9" w:themeColor="background1" w:themeShade="D9"/>
                <w:vertAlign w:val="superscript"/>
              </w:rPr>
              <w:t>e</w:t>
            </w:r>
          </w:p>
        </w:tc>
        <w:tc>
          <w:tcPr>
            <w:tcW w:w="455" w:type="pct"/>
            <w:shd w:val="clear" w:color="auto" w:fill="auto"/>
            <w:vAlign w:val="center"/>
          </w:tcPr>
          <w:p w14:paraId="67071442"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c>
          <w:tcPr>
            <w:tcW w:w="455" w:type="pct"/>
            <w:shd w:val="clear" w:color="auto" w:fill="auto"/>
            <w:vAlign w:val="center"/>
          </w:tcPr>
          <w:p w14:paraId="15A127CF" w14:textId="77777777" w:rsidR="00F52F64" w:rsidRPr="004D71DE" w:rsidRDefault="00F52F64" w:rsidP="008861D6">
            <w:pPr>
              <w:pStyle w:val="RepTable"/>
              <w:jc w:val="center"/>
              <w:rPr>
                <w:strike/>
                <w:color w:val="D9D9D9" w:themeColor="background1" w:themeShade="D9"/>
                <w:vertAlign w:val="superscript"/>
              </w:rPr>
            </w:pPr>
            <w:r w:rsidRPr="004D71DE">
              <w:rPr>
                <w:strike/>
                <w:color w:val="D9D9D9" w:themeColor="background1" w:themeShade="D9"/>
              </w:rPr>
              <w:t>-</w:t>
            </w:r>
            <w:r w:rsidRPr="004D71DE">
              <w:rPr>
                <w:strike/>
                <w:color w:val="D9D9D9" w:themeColor="background1" w:themeShade="D9"/>
                <w:vertAlign w:val="superscript"/>
              </w:rPr>
              <w:t>e</w:t>
            </w:r>
          </w:p>
        </w:tc>
        <w:tc>
          <w:tcPr>
            <w:tcW w:w="456" w:type="pct"/>
            <w:shd w:val="clear" w:color="auto" w:fill="auto"/>
            <w:vAlign w:val="center"/>
          </w:tcPr>
          <w:p w14:paraId="6280DF07"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c>
          <w:tcPr>
            <w:tcW w:w="455" w:type="pct"/>
            <w:shd w:val="clear" w:color="auto" w:fill="auto"/>
            <w:vAlign w:val="center"/>
          </w:tcPr>
          <w:p w14:paraId="04F8FD8B"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r w:rsidRPr="004D71DE">
              <w:rPr>
                <w:strike/>
                <w:color w:val="D9D9D9" w:themeColor="background1" w:themeShade="D9"/>
                <w:vertAlign w:val="superscript"/>
              </w:rPr>
              <w:t>e</w:t>
            </w:r>
          </w:p>
        </w:tc>
        <w:tc>
          <w:tcPr>
            <w:tcW w:w="455" w:type="pct"/>
            <w:shd w:val="clear" w:color="auto" w:fill="auto"/>
            <w:vAlign w:val="center"/>
          </w:tcPr>
          <w:p w14:paraId="5F23637C"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c>
          <w:tcPr>
            <w:tcW w:w="455" w:type="pct"/>
            <w:shd w:val="clear" w:color="auto" w:fill="auto"/>
            <w:vAlign w:val="center"/>
          </w:tcPr>
          <w:p w14:paraId="6BAC6968"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0.194</w:t>
            </w:r>
          </w:p>
        </w:tc>
        <w:tc>
          <w:tcPr>
            <w:tcW w:w="455" w:type="pct"/>
            <w:shd w:val="clear" w:color="auto" w:fill="auto"/>
            <w:vAlign w:val="center"/>
          </w:tcPr>
          <w:p w14:paraId="5054A10F"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r>
      <w:tr w:rsidR="004D71DE" w:rsidRPr="004D71DE" w14:paraId="3D628A5D" w14:textId="77777777" w:rsidTr="008861D6">
        <w:tc>
          <w:tcPr>
            <w:tcW w:w="1358" w:type="pct"/>
            <w:gridSpan w:val="2"/>
            <w:shd w:val="clear" w:color="auto" w:fill="auto"/>
          </w:tcPr>
          <w:p w14:paraId="59432A6F" w14:textId="77777777" w:rsidR="00F52F64" w:rsidRPr="004D71DE" w:rsidRDefault="00F52F64" w:rsidP="008861D6">
            <w:pPr>
              <w:pStyle w:val="RepTable"/>
              <w:jc w:val="right"/>
              <w:rPr>
                <w:strike/>
                <w:color w:val="D9D9D9" w:themeColor="background1" w:themeShade="D9"/>
              </w:rPr>
            </w:pPr>
            <w:r w:rsidRPr="004D71DE">
              <w:rPr>
                <w:strike/>
                <w:color w:val="D9D9D9" w:themeColor="background1" w:themeShade="D9"/>
              </w:rPr>
              <w:t>PEC</w:t>
            </w:r>
            <w:r w:rsidRPr="004D71DE">
              <w:rPr>
                <w:strike/>
                <w:color w:val="D9D9D9" w:themeColor="background1" w:themeShade="D9"/>
                <w:vertAlign w:val="subscript"/>
              </w:rPr>
              <w:t>accumulation</w:t>
            </w:r>
          </w:p>
          <w:p w14:paraId="00BFC642" w14:textId="77777777" w:rsidR="00F52F64" w:rsidRPr="004D71DE" w:rsidRDefault="00F52F64" w:rsidP="008861D6">
            <w:pPr>
              <w:pStyle w:val="RepTable"/>
              <w:jc w:val="right"/>
              <w:rPr>
                <w:strike/>
                <w:color w:val="D9D9D9" w:themeColor="background1" w:themeShade="D9"/>
              </w:rPr>
            </w:pPr>
            <w:r w:rsidRPr="004D71DE">
              <w:rPr>
                <w:strike/>
                <w:color w:val="D9D9D9" w:themeColor="background1" w:themeShade="D9"/>
              </w:rPr>
              <w:t>(PEC</w:t>
            </w:r>
            <w:r w:rsidRPr="004D71DE">
              <w:rPr>
                <w:strike/>
                <w:color w:val="D9D9D9" w:themeColor="background1" w:themeShade="D9"/>
                <w:vertAlign w:val="subscript"/>
              </w:rPr>
              <w:t>act</w:t>
            </w:r>
            <w:r w:rsidRPr="004D71DE">
              <w:rPr>
                <w:strike/>
                <w:color w:val="D9D9D9" w:themeColor="background1" w:themeShade="D9"/>
              </w:rPr>
              <w:t xml:space="preserve"> +PEC</w:t>
            </w:r>
            <w:r w:rsidRPr="004D71DE">
              <w:rPr>
                <w:strike/>
                <w:color w:val="D9D9D9" w:themeColor="background1" w:themeShade="D9"/>
                <w:vertAlign w:val="subscript"/>
              </w:rPr>
              <w:t>soil plateau</w:t>
            </w:r>
            <w:r w:rsidRPr="004D71DE">
              <w:rPr>
                <w:strike/>
                <w:color w:val="D9D9D9" w:themeColor="background1" w:themeShade="D9"/>
              </w:rPr>
              <w:t>)</w:t>
            </w:r>
          </w:p>
        </w:tc>
        <w:tc>
          <w:tcPr>
            <w:tcW w:w="455" w:type="pct"/>
            <w:shd w:val="clear" w:color="auto" w:fill="auto"/>
            <w:vAlign w:val="center"/>
          </w:tcPr>
          <w:p w14:paraId="582594F6"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r w:rsidRPr="004D71DE">
              <w:rPr>
                <w:strike/>
                <w:color w:val="D9D9D9" w:themeColor="background1" w:themeShade="D9"/>
                <w:vertAlign w:val="superscript"/>
              </w:rPr>
              <w:t>e</w:t>
            </w:r>
          </w:p>
        </w:tc>
        <w:tc>
          <w:tcPr>
            <w:tcW w:w="455" w:type="pct"/>
            <w:shd w:val="clear" w:color="auto" w:fill="auto"/>
            <w:vAlign w:val="center"/>
          </w:tcPr>
          <w:p w14:paraId="34D08A0B"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c>
          <w:tcPr>
            <w:tcW w:w="455" w:type="pct"/>
            <w:shd w:val="clear" w:color="auto" w:fill="auto"/>
            <w:vAlign w:val="center"/>
          </w:tcPr>
          <w:p w14:paraId="3F4CA3C9"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r w:rsidRPr="004D71DE">
              <w:rPr>
                <w:strike/>
                <w:color w:val="D9D9D9" w:themeColor="background1" w:themeShade="D9"/>
                <w:vertAlign w:val="superscript"/>
              </w:rPr>
              <w:t>e</w:t>
            </w:r>
          </w:p>
        </w:tc>
        <w:tc>
          <w:tcPr>
            <w:tcW w:w="456" w:type="pct"/>
            <w:shd w:val="clear" w:color="auto" w:fill="auto"/>
            <w:vAlign w:val="center"/>
          </w:tcPr>
          <w:p w14:paraId="7A341D0C"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c>
          <w:tcPr>
            <w:tcW w:w="455" w:type="pct"/>
            <w:shd w:val="clear" w:color="auto" w:fill="auto"/>
            <w:vAlign w:val="center"/>
          </w:tcPr>
          <w:p w14:paraId="3C4B5D0E"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r w:rsidRPr="004D71DE">
              <w:rPr>
                <w:strike/>
                <w:color w:val="D9D9D9" w:themeColor="background1" w:themeShade="D9"/>
                <w:vertAlign w:val="superscript"/>
              </w:rPr>
              <w:t>e</w:t>
            </w:r>
          </w:p>
        </w:tc>
        <w:tc>
          <w:tcPr>
            <w:tcW w:w="455" w:type="pct"/>
            <w:shd w:val="clear" w:color="auto" w:fill="auto"/>
            <w:vAlign w:val="center"/>
          </w:tcPr>
          <w:p w14:paraId="323DBA21"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c>
          <w:tcPr>
            <w:tcW w:w="455" w:type="pct"/>
            <w:shd w:val="clear" w:color="auto" w:fill="auto"/>
            <w:vAlign w:val="center"/>
          </w:tcPr>
          <w:p w14:paraId="051A47E1"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0.407</w:t>
            </w:r>
          </w:p>
        </w:tc>
        <w:tc>
          <w:tcPr>
            <w:tcW w:w="455" w:type="pct"/>
            <w:shd w:val="clear" w:color="auto" w:fill="auto"/>
            <w:vAlign w:val="center"/>
          </w:tcPr>
          <w:p w14:paraId="5C442594" w14:textId="77777777" w:rsidR="00F52F64" w:rsidRPr="004D71DE" w:rsidRDefault="00F52F64" w:rsidP="008861D6">
            <w:pPr>
              <w:pStyle w:val="RepTable"/>
              <w:jc w:val="center"/>
              <w:rPr>
                <w:strike/>
                <w:color w:val="D9D9D9" w:themeColor="background1" w:themeShade="D9"/>
              </w:rPr>
            </w:pPr>
            <w:r w:rsidRPr="004D71DE">
              <w:rPr>
                <w:strike/>
                <w:color w:val="D9D9D9" w:themeColor="background1" w:themeShade="D9"/>
              </w:rPr>
              <w:t>-</w:t>
            </w:r>
          </w:p>
        </w:tc>
      </w:tr>
    </w:tbl>
    <w:p w14:paraId="0862E555" w14:textId="77777777" w:rsidR="00F52F64" w:rsidRPr="004D71DE" w:rsidRDefault="00F52F64" w:rsidP="00F52F64">
      <w:pPr>
        <w:rPr>
          <w:strike/>
          <w:color w:val="D9D9D9" w:themeColor="background1" w:themeShade="D9"/>
          <w:sz w:val="18"/>
          <w:szCs w:val="18"/>
        </w:rPr>
      </w:pPr>
      <w:r w:rsidRPr="004D71DE">
        <w:rPr>
          <w:strike/>
          <w:color w:val="D9D9D9" w:themeColor="background1" w:themeShade="D9"/>
          <w:sz w:val="18"/>
          <w:szCs w:val="18"/>
          <w:vertAlign w:val="superscript"/>
        </w:rPr>
        <w:t xml:space="preserve">a </w:t>
      </w:r>
      <w:r w:rsidRPr="004D71DE">
        <w:rPr>
          <w:strike/>
          <w:color w:val="D9D9D9" w:themeColor="background1" w:themeShade="D9"/>
          <w:sz w:val="18"/>
          <w:szCs w:val="18"/>
        </w:rPr>
        <w:t xml:space="preserve">As a risk envelope to cover application uses on avenue trees at BBCH 12-59. </w:t>
      </w:r>
    </w:p>
    <w:p w14:paraId="5504B5A9" w14:textId="77777777" w:rsidR="00F52F64" w:rsidRPr="004D71DE" w:rsidRDefault="00F52F64" w:rsidP="00F52F64">
      <w:pPr>
        <w:keepNext/>
        <w:keepLines/>
        <w:ind w:left="180" w:hanging="180"/>
        <w:rPr>
          <w:strike/>
          <w:color w:val="D9D9D9" w:themeColor="background1" w:themeShade="D9"/>
          <w:sz w:val="18"/>
          <w:szCs w:val="18"/>
          <w:vertAlign w:val="superscript"/>
        </w:rPr>
      </w:pPr>
      <w:r w:rsidRPr="004D71DE">
        <w:rPr>
          <w:strike/>
          <w:color w:val="D9D9D9" w:themeColor="background1" w:themeShade="D9"/>
          <w:sz w:val="18"/>
          <w:szCs w:val="18"/>
          <w:vertAlign w:val="superscript"/>
        </w:rPr>
        <w:t>b</w:t>
      </w:r>
      <w:r w:rsidRPr="004D71DE">
        <w:rPr>
          <w:strike/>
          <w:color w:val="D9D9D9" w:themeColor="background1" w:themeShade="D9"/>
          <w:sz w:val="18"/>
          <w:szCs w:val="18"/>
        </w:rPr>
        <w:t xml:space="preserve"> Crop interception is based on FOCUS crop “potatoes” for perennial crops (DTG code 7.4) following recommendation in Ctgb (2020).</w:t>
      </w:r>
    </w:p>
    <w:p w14:paraId="30B9EEAF" w14:textId="77777777" w:rsidR="00F52F64" w:rsidRPr="004D71DE" w:rsidRDefault="00F52F64" w:rsidP="00F52F64">
      <w:pPr>
        <w:tabs>
          <w:tab w:val="left" w:pos="709"/>
          <w:tab w:val="left" w:pos="1440"/>
          <w:tab w:val="left" w:pos="2880"/>
          <w:tab w:val="left" w:pos="4321"/>
          <w:tab w:val="left" w:pos="5761"/>
        </w:tabs>
        <w:suppressAutoHyphens/>
        <w:ind w:left="142" w:right="142" w:hanging="142"/>
        <w:jc w:val="both"/>
        <w:rPr>
          <w:strike/>
          <w:color w:val="D9D9D9" w:themeColor="background1" w:themeShade="D9"/>
          <w:sz w:val="18"/>
          <w:szCs w:val="18"/>
          <w:lang w:val="en-GB"/>
        </w:rPr>
      </w:pPr>
      <w:r w:rsidRPr="004D71DE">
        <w:rPr>
          <w:strike/>
          <w:color w:val="D9D9D9" w:themeColor="background1" w:themeShade="D9"/>
          <w:sz w:val="18"/>
          <w:szCs w:val="18"/>
          <w:vertAlign w:val="superscript"/>
          <w:lang w:val="en-GB"/>
        </w:rPr>
        <w:t>c</w:t>
      </w:r>
      <w:r w:rsidRPr="004D71DE">
        <w:rPr>
          <w:strike/>
          <w:color w:val="D9D9D9" w:themeColor="background1" w:themeShade="D9"/>
          <w:sz w:val="18"/>
          <w:szCs w:val="18"/>
          <w:lang w:val="en-GB"/>
        </w:rPr>
        <w:t xml:space="preserve"> Calculated as parent and two parallel metabolites. </w:t>
      </w:r>
    </w:p>
    <w:p w14:paraId="680684B1" w14:textId="77777777" w:rsidR="00F52F64" w:rsidRPr="004D71DE" w:rsidRDefault="00F52F64" w:rsidP="00F52F64">
      <w:pPr>
        <w:tabs>
          <w:tab w:val="left" w:pos="709"/>
          <w:tab w:val="left" w:pos="1440"/>
          <w:tab w:val="left" w:pos="2880"/>
          <w:tab w:val="left" w:pos="4321"/>
          <w:tab w:val="left" w:pos="5761"/>
        </w:tabs>
        <w:suppressAutoHyphens/>
        <w:ind w:left="142" w:right="142" w:hanging="142"/>
        <w:jc w:val="both"/>
        <w:rPr>
          <w:strike/>
          <w:color w:val="D9D9D9" w:themeColor="background1" w:themeShade="D9"/>
          <w:sz w:val="18"/>
          <w:szCs w:val="18"/>
          <w:lang w:val="en-GB"/>
        </w:rPr>
      </w:pPr>
      <w:r w:rsidRPr="004D71DE">
        <w:rPr>
          <w:strike/>
          <w:color w:val="D9D9D9" w:themeColor="background1" w:themeShade="D9"/>
          <w:sz w:val="18"/>
          <w:szCs w:val="18"/>
          <w:vertAlign w:val="superscript"/>
          <w:lang w:val="en-GB"/>
        </w:rPr>
        <w:t>d</w:t>
      </w:r>
      <w:r w:rsidRPr="004D71DE">
        <w:rPr>
          <w:strike/>
          <w:color w:val="D9D9D9" w:themeColor="background1" w:themeShade="D9"/>
          <w:sz w:val="18"/>
          <w:szCs w:val="18"/>
          <w:lang w:val="en-GB"/>
        </w:rPr>
        <w:t xml:space="preserve"> Calculated as parent.</w:t>
      </w:r>
    </w:p>
    <w:p w14:paraId="5D1D6153" w14:textId="77777777" w:rsidR="00F52F64" w:rsidRPr="004D71DE" w:rsidRDefault="00F52F64" w:rsidP="00F52F64">
      <w:pPr>
        <w:tabs>
          <w:tab w:val="left" w:pos="709"/>
          <w:tab w:val="left" w:pos="1440"/>
          <w:tab w:val="left" w:pos="2880"/>
          <w:tab w:val="left" w:pos="4321"/>
          <w:tab w:val="left" w:pos="5761"/>
        </w:tabs>
        <w:suppressAutoHyphens/>
        <w:ind w:left="142" w:right="142" w:hanging="142"/>
        <w:jc w:val="both"/>
        <w:rPr>
          <w:strike/>
          <w:color w:val="D9D9D9" w:themeColor="background1" w:themeShade="D9"/>
          <w:sz w:val="18"/>
          <w:szCs w:val="18"/>
          <w:lang w:val="en-GB"/>
        </w:rPr>
      </w:pPr>
      <w:r w:rsidRPr="004D71DE">
        <w:rPr>
          <w:strike/>
          <w:color w:val="D9D9D9" w:themeColor="background1" w:themeShade="D9"/>
          <w:sz w:val="18"/>
          <w:szCs w:val="18"/>
          <w:vertAlign w:val="superscript"/>
          <w:lang w:val="en-GB"/>
        </w:rPr>
        <w:t>e</w:t>
      </w:r>
      <w:r w:rsidRPr="004D71DE">
        <w:rPr>
          <w:strike/>
          <w:color w:val="D9D9D9" w:themeColor="background1" w:themeShade="D9"/>
          <w:sz w:val="18"/>
          <w:szCs w:val="18"/>
          <w:lang w:val="en-GB"/>
        </w:rPr>
        <w:t xml:space="preserve"> Not required as DT</w:t>
      </w:r>
      <w:r w:rsidRPr="004D71DE">
        <w:rPr>
          <w:strike/>
          <w:color w:val="D9D9D9" w:themeColor="background1" w:themeShade="D9"/>
          <w:sz w:val="18"/>
          <w:szCs w:val="18"/>
          <w:vertAlign w:val="subscript"/>
          <w:lang w:val="en-GB"/>
        </w:rPr>
        <w:t>90</w:t>
      </w:r>
      <w:r w:rsidRPr="004D71DE">
        <w:rPr>
          <w:strike/>
          <w:color w:val="D9D9D9" w:themeColor="background1" w:themeShade="D9"/>
          <w:sz w:val="18"/>
          <w:szCs w:val="18"/>
          <w:lang w:val="en-GB"/>
        </w:rPr>
        <w:t xml:space="preserve"> is less than 1 year.</w:t>
      </w:r>
    </w:p>
    <w:p w14:paraId="4B2BA3FD" w14:textId="77777777" w:rsidR="00F52F64" w:rsidRDefault="00F52F64" w:rsidP="00F52F64">
      <w:pPr>
        <w:pStyle w:val="RepTable"/>
        <w:rPr>
          <w:lang w:val="en-GB"/>
        </w:rPr>
      </w:pPr>
    </w:p>
    <w:p w14:paraId="643EFDE5" w14:textId="77777777" w:rsidR="00F52F64" w:rsidRDefault="00F52F64" w:rsidP="00F52F64">
      <w:pPr>
        <w:pStyle w:val="Nagwek4"/>
      </w:pPr>
      <w:bookmarkStart w:id="649" w:name="_Toc413768636"/>
      <w:bookmarkStart w:id="650" w:name="_Toc413845910"/>
      <w:bookmarkStart w:id="651" w:name="_Toc413846283"/>
      <w:bookmarkStart w:id="652" w:name="_Toc413846361"/>
      <w:bookmarkStart w:id="653" w:name="_Toc413768637"/>
      <w:bookmarkStart w:id="654" w:name="_Toc413845911"/>
      <w:bookmarkStart w:id="655" w:name="_Toc413846284"/>
      <w:bookmarkStart w:id="656" w:name="_Toc413846362"/>
      <w:bookmarkEnd w:id="649"/>
      <w:bookmarkEnd w:id="650"/>
      <w:bookmarkEnd w:id="651"/>
      <w:bookmarkEnd w:id="652"/>
      <w:r w:rsidRPr="00515A3E">
        <w:rPr>
          <w:lang w:val="en-US"/>
        </w:rPr>
        <w:br w:type="page"/>
      </w:r>
      <w:bookmarkStart w:id="657" w:name="_Toc181623345"/>
      <w:r>
        <w:lastRenderedPageBreak/>
        <w:t>Propamocarb HCl</w:t>
      </w:r>
      <w:bookmarkEnd w:id="657"/>
    </w:p>
    <w:p w14:paraId="5F9F23FD" w14:textId="4971D1AA" w:rsidR="00F52F64" w:rsidRPr="002C4AD2" w:rsidRDefault="00F52F64" w:rsidP="00F52F64">
      <w:pPr>
        <w:pStyle w:val="RepStandard"/>
      </w:pPr>
      <w:bookmarkStart w:id="658" w:name="_Hlk130556771"/>
      <w:r w:rsidRPr="008E2245">
        <w:t xml:space="preserve">Input parameters for </w:t>
      </w:r>
      <w:r>
        <w:t>propamocarb HCl</w:t>
      </w:r>
      <w:r w:rsidRPr="008E2245">
        <w:t xml:space="preserve"> </w:t>
      </w:r>
      <w:r>
        <w:t xml:space="preserve">for </w:t>
      </w:r>
      <w:r w:rsidRPr="004457C8">
        <w:rPr>
          <w:color w:val="000000"/>
          <w:sz w:val="20"/>
          <w:szCs w:val="20"/>
        </w:rPr>
        <w:t>PEC</w:t>
      </w:r>
      <w:r>
        <w:rPr>
          <w:color w:val="000000"/>
          <w:sz w:val="20"/>
          <w:szCs w:val="20"/>
          <w:vertAlign w:val="subscript"/>
        </w:rPr>
        <w:t>s</w:t>
      </w:r>
      <w:r w:rsidRPr="004457C8">
        <w:rPr>
          <w:color w:val="000000"/>
          <w:sz w:val="20"/>
          <w:szCs w:val="20"/>
          <w:vertAlign w:val="subscript"/>
        </w:rPr>
        <w:t>oil</w:t>
      </w:r>
      <w:r>
        <w:t xml:space="preserve"> calculation are </w:t>
      </w:r>
      <w:r w:rsidRPr="00104D16">
        <w:t xml:space="preserve">summarized in </w:t>
      </w:r>
      <w:r w:rsidRPr="00104D16">
        <w:fldChar w:fldCharType="begin"/>
      </w:r>
      <w:r w:rsidRPr="00104D16">
        <w:instrText xml:space="preserve"> REF _Ref130371224 \h  \* MERGEFORMAT </w:instrText>
      </w:r>
      <w:r w:rsidRPr="00104D16">
        <w:fldChar w:fldCharType="separate"/>
      </w:r>
      <w:r w:rsidR="003713FE" w:rsidRPr="003713FE">
        <w:t>Table 8.7</w:t>
      </w:r>
      <w:r w:rsidR="003713FE" w:rsidRPr="003713FE">
        <w:noBreakHyphen/>
        <w:t>18</w:t>
      </w:r>
      <w:r w:rsidRPr="00104D16">
        <w:fldChar w:fldCharType="end"/>
      </w:r>
      <w:r w:rsidRPr="0064150D">
        <w:t>.</w:t>
      </w:r>
      <w:r>
        <w:t xml:space="preserve"> </w:t>
      </w:r>
    </w:p>
    <w:p w14:paraId="77348D07" w14:textId="77777777" w:rsidR="00F52F64" w:rsidRDefault="00F52F64" w:rsidP="00F52F64">
      <w:pPr>
        <w:pStyle w:val="RepStandard"/>
      </w:pPr>
    </w:p>
    <w:p w14:paraId="361349DE" w14:textId="198F00EA" w:rsidR="00F52F64" w:rsidRPr="00E153C2" w:rsidRDefault="00F52F64" w:rsidP="00F52F64">
      <w:pPr>
        <w:spacing w:after="120"/>
        <w:ind w:left="1701" w:hanging="1701"/>
        <w:rPr>
          <w:b/>
          <w:bCs/>
          <w:lang w:val="en-GB"/>
        </w:rPr>
      </w:pPr>
      <w:bookmarkStart w:id="659" w:name="_Ref130371224"/>
      <w:r w:rsidRPr="00E153C2">
        <w:rPr>
          <w:b/>
          <w:bCs/>
        </w:rPr>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8.7</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18</w:t>
      </w:r>
      <w:r w:rsidR="00167128">
        <w:rPr>
          <w:b/>
          <w:bCs/>
        </w:rPr>
        <w:fldChar w:fldCharType="end"/>
      </w:r>
      <w:bookmarkEnd w:id="659"/>
      <w:r w:rsidRPr="00E153C2">
        <w:rPr>
          <w:b/>
          <w:bCs/>
        </w:rPr>
        <w:t>:</w:t>
      </w:r>
      <w:r w:rsidRPr="00E153C2">
        <w:rPr>
          <w:b/>
          <w:bCs/>
        </w:rPr>
        <w:tab/>
        <w:t xml:space="preserve">Input parameter for </w:t>
      </w:r>
      <w:r>
        <w:rPr>
          <w:b/>
          <w:bCs/>
        </w:rPr>
        <w:t>propamocarb HCl f</w:t>
      </w:r>
      <w:r w:rsidRPr="00E153C2">
        <w:rPr>
          <w:b/>
          <w:bCs/>
        </w:rPr>
        <w:t xml:space="preserve">or </w:t>
      </w:r>
      <w:r w:rsidRPr="001E6E7A">
        <w:rPr>
          <w:b/>
          <w:bCs/>
          <w:color w:val="000000"/>
          <w:sz w:val="20"/>
          <w:szCs w:val="20"/>
          <w:lang w:val="en-GB"/>
        </w:rPr>
        <w:t>PEC</w:t>
      </w:r>
      <w:r w:rsidRPr="001E6E7A">
        <w:rPr>
          <w:b/>
          <w:bCs/>
          <w:color w:val="000000"/>
          <w:sz w:val="20"/>
          <w:szCs w:val="20"/>
          <w:vertAlign w:val="subscript"/>
          <w:lang w:val="en-GB"/>
        </w:rPr>
        <w:t>soil</w:t>
      </w:r>
      <w:r w:rsidRPr="001E6E7A">
        <w:rPr>
          <w:b/>
          <w:bCs/>
        </w:rPr>
        <w:t xml:space="preserve"> </w:t>
      </w:r>
      <w:r w:rsidRPr="00E153C2">
        <w:rPr>
          <w:b/>
          <w:bCs/>
        </w:rPr>
        <w:t>calculation</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554"/>
        <w:gridCol w:w="1697"/>
        <w:gridCol w:w="1841"/>
        <w:gridCol w:w="2550"/>
        <w:gridCol w:w="1705"/>
      </w:tblGrid>
      <w:tr w:rsidR="00F52F64" w:rsidRPr="008C1951" w14:paraId="3AA8181E" w14:textId="77777777" w:rsidTr="008861D6">
        <w:trPr>
          <w:tblHeader/>
        </w:trPr>
        <w:tc>
          <w:tcPr>
            <w:tcW w:w="831" w:type="pct"/>
            <w:shd w:val="clear" w:color="auto" w:fill="auto"/>
          </w:tcPr>
          <w:p w14:paraId="1D059B19" w14:textId="77777777" w:rsidR="00F52F64" w:rsidRPr="008C1951" w:rsidRDefault="00F52F64" w:rsidP="008861D6">
            <w:pPr>
              <w:pStyle w:val="RepTableHeader"/>
              <w:jc w:val="center"/>
              <w:rPr>
                <w:lang w:val="en-GB"/>
              </w:rPr>
            </w:pPr>
            <w:r w:rsidRPr="008C1951">
              <w:rPr>
                <w:lang w:val="en-GB"/>
              </w:rPr>
              <w:t>Compound</w:t>
            </w:r>
          </w:p>
        </w:tc>
        <w:tc>
          <w:tcPr>
            <w:tcW w:w="908" w:type="pct"/>
            <w:shd w:val="clear" w:color="auto" w:fill="auto"/>
          </w:tcPr>
          <w:p w14:paraId="7B1BD290" w14:textId="77777777" w:rsidR="00F52F64" w:rsidRPr="008C1951" w:rsidRDefault="00F52F64" w:rsidP="008861D6">
            <w:pPr>
              <w:pStyle w:val="RepTableHeader"/>
              <w:jc w:val="center"/>
              <w:rPr>
                <w:lang w:val="en-GB"/>
              </w:rPr>
            </w:pPr>
            <w:r w:rsidRPr="008C1951">
              <w:rPr>
                <w:lang w:val="en-GB"/>
              </w:rPr>
              <w:t xml:space="preserve">Molecular weight </w:t>
            </w:r>
            <w:r>
              <w:rPr>
                <w:lang w:val="en-GB"/>
              </w:rPr>
              <w:br/>
              <w:t>[</w:t>
            </w:r>
            <w:r w:rsidRPr="008C1951">
              <w:rPr>
                <w:lang w:val="en-GB"/>
              </w:rPr>
              <w:t>g/mol</w:t>
            </w:r>
            <w:r>
              <w:rPr>
                <w:lang w:val="en-GB"/>
              </w:rPr>
              <w:t>]</w:t>
            </w:r>
          </w:p>
        </w:tc>
        <w:tc>
          <w:tcPr>
            <w:tcW w:w="985" w:type="pct"/>
            <w:shd w:val="clear" w:color="auto" w:fill="auto"/>
          </w:tcPr>
          <w:p w14:paraId="7569DF43" w14:textId="77777777" w:rsidR="00F52F64" w:rsidRPr="008C1951" w:rsidRDefault="00F52F64" w:rsidP="008861D6">
            <w:pPr>
              <w:pStyle w:val="RepTableHeader"/>
              <w:jc w:val="center"/>
              <w:rPr>
                <w:lang w:val="en-GB"/>
              </w:rPr>
            </w:pPr>
            <w:r w:rsidRPr="008C1951">
              <w:rPr>
                <w:lang w:val="en-GB"/>
              </w:rPr>
              <w:t>Max. occurrence</w:t>
            </w:r>
            <w:r>
              <w:rPr>
                <w:lang w:val="en-GB"/>
              </w:rPr>
              <w:br/>
              <w:t>[</w:t>
            </w:r>
            <w:r w:rsidRPr="008C1951">
              <w:rPr>
                <w:lang w:val="en-GB"/>
              </w:rPr>
              <w:t>%</w:t>
            </w:r>
            <w:r>
              <w:rPr>
                <w:lang w:val="en-GB"/>
              </w:rPr>
              <w:t>]</w:t>
            </w:r>
          </w:p>
        </w:tc>
        <w:tc>
          <w:tcPr>
            <w:tcW w:w="1364" w:type="pct"/>
            <w:shd w:val="clear" w:color="auto" w:fill="auto"/>
          </w:tcPr>
          <w:p w14:paraId="79A6FE67" w14:textId="77777777" w:rsidR="00F52F64" w:rsidRPr="008C1951" w:rsidRDefault="00F52F64" w:rsidP="008861D6">
            <w:pPr>
              <w:pStyle w:val="RepTableHeader"/>
              <w:jc w:val="center"/>
              <w:rPr>
                <w:lang w:val="en-GB"/>
              </w:rPr>
            </w:pPr>
            <w:r w:rsidRPr="008C1951">
              <w:rPr>
                <w:lang w:val="en-GB"/>
              </w:rPr>
              <w:t>DT</w:t>
            </w:r>
            <w:r w:rsidRPr="00C5521E">
              <w:rPr>
                <w:vertAlign w:val="subscript"/>
                <w:lang w:val="en-GB"/>
              </w:rPr>
              <w:t>50</w:t>
            </w:r>
          </w:p>
          <w:p w14:paraId="167AB95F" w14:textId="77777777" w:rsidR="00F52F64" w:rsidRPr="008C1951" w:rsidRDefault="00F52F64" w:rsidP="008861D6">
            <w:pPr>
              <w:pStyle w:val="RepTableHeader"/>
              <w:jc w:val="center"/>
              <w:rPr>
                <w:lang w:val="en-GB"/>
              </w:rPr>
            </w:pPr>
            <w:r>
              <w:rPr>
                <w:lang w:val="en-GB"/>
              </w:rPr>
              <w:t>[</w:t>
            </w:r>
            <w:r w:rsidRPr="008C1951">
              <w:rPr>
                <w:lang w:val="en-GB"/>
              </w:rPr>
              <w:t>d</w:t>
            </w:r>
            <w:r>
              <w:rPr>
                <w:lang w:val="en-GB"/>
              </w:rPr>
              <w:t>]</w:t>
            </w:r>
          </w:p>
        </w:tc>
        <w:tc>
          <w:tcPr>
            <w:tcW w:w="912" w:type="pct"/>
            <w:shd w:val="clear" w:color="auto" w:fill="auto"/>
          </w:tcPr>
          <w:p w14:paraId="7D26200A" w14:textId="77777777" w:rsidR="00F52F64" w:rsidRPr="008C1951" w:rsidRDefault="00F52F64" w:rsidP="008861D6">
            <w:pPr>
              <w:pStyle w:val="RepTableHeader"/>
              <w:jc w:val="center"/>
              <w:rPr>
                <w:lang w:val="en-GB"/>
              </w:rPr>
            </w:pPr>
            <w:r w:rsidRPr="008C1951">
              <w:rPr>
                <w:lang w:val="en-GB"/>
              </w:rPr>
              <w:t xml:space="preserve">Value in accordance to EU endpoint </w:t>
            </w:r>
          </w:p>
        </w:tc>
      </w:tr>
      <w:tr w:rsidR="00F52F64" w:rsidRPr="008C1951" w14:paraId="0CF0B450" w14:textId="77777777" w:rsidTr="008861D6">
        <w:tc>
          <w:tcPr>
            <w:tcW w:w="831" w:type="pct"/>
            <w:shd w:val="clear" w:color="auto" w:fill="auto"/>
          </w:tcPr>
          <w:p w14:paraId="5DB213BC" w14:textId="77777777" w:rsidR="00F52F64" w:rsidRPr="00B1707B" w:rsidRDefault="00F52F64" w:rsidP="008861D6">
            <w:pPr>
              <w:keepNext/>
              <w:keepLines/>
              <w:spacing w:before="20" w:after="20"/>
              <w:rPr>
                <w:sz w:val="20"/>
              </w:rPr>
            </w:pPr>
            <w:r>
              <w:rPr>
                <w:sz w:val="20"/>
              </w:rPr>
              <w:t>Propamocarb HCl</w:t>
            </w:r>
          </w:p>
        </w:tc>
        <w:tc>
          <w:tcPr>
            <w:tcW w:w="908" w:type="pct"/>
            <w:shd w:val="clear" w:color="auto" w:fill="auto"/>
          </w:tcPr>
          <w:p w14:paraId="13ABEF29" w14:textId="77777777" w:rsidR="00F52F64" w:rsidRPr="00B1707B" w:rsidRDefault="00F52F64" w:rsidP="008861D6">
            <w:pPr>
              <w:keepNext/>
              <w:keepLines/>
              <w:spacing w:before="20" w:after="20"/>
              <w:jc w:val="center"/>
              <w:rPr>
                <w:sz w:val="20"/>
              </w:rPr>
            </w:pPr>
            <w:r>
              <w:rPr>
                <w:sz w:val="20"/>
              </w:rPr>
              <w:t>224.7</w:t>
            </w:r>
          </w:p>
        </w:tc>
        <w:tc>
          <w:tcPr>
            <w:tcW w:w="985" w:type="pct"/>
            <w:shd w:val="clear" w:color="auto" w:fill="auto"/>
          </w:tcPr>
          <w:p w14:paraId="4602C5E5" w14:textId="77777777" w:rsidR="00F52F64" w:rsidRPr="00B1707B" w:rsidRDefault="00F52F64" w:rsidP="008861D6">
            <w:pPr>
              <w:keepNext/>
              <w:keepLines/>
              <w:spacing w:before="20" w:after="20"/>
              <w:jc w:val="center"/>
              <w:rPr>
                <w:sz w:val="20"/>
                <w:vertAlign w:val="superscript"/>
              </w:rPr>
            </w:pPr>
            <w:r>
              <w:rPr>
                <w:sz w:val="20"/>
              </w:rPr>
              <w:t>-</w:t>
            </w:r>
          </w:p>
        </w:tc>
        <w:tc>
          <w:tcPr>
            <w:tcW w:w="1364" w:type="pct"/>
            <w:shd w:val="clear" w:color="auto" w:fill="auto"/>
          </w:tcPr>
          <w:p w14:paraId="736EBF66" w14:textId="77777777" w:rsidR="00F52F64" w:rsidRPr="004E40E7" w:rsidRDefault="00F52F64" w:rsidP="008861D6">
            <w:pPr>
              <w:keepNext/>
              <w:keepLines/>
              <w:spacing w:before="20" w:after="20"/>
              <w:jc w:val="center"/>
              <w:rPr>
                <w:sz w:val="20"/>
              </w:rPr>
            </w:pPr>
            <w:r>
              <w:rPr>
                <w:sz w:val="20"/>
              </w:rPr>
              <w:t>137</w:t>
            </w:r>
            <w:r>
              <w:rPr>
                <w:sz w:val="20"/>
              </w:rPr>
              <w:br/>
              <w:t>(SFO, worst-case, non-normalised laboratory studies,  n = 16)</w:t>
            </w:r>
          </w:p>
        </w:tc>
        <w:tc>
          <w:tcPr>
            <w:tcW w:w="912" w:type="pct"/>
            <w:shd w:val="clear" w:color="auto" w:fill="auto"/>
          </w:tcPr>
          <w:p w14:paraId="7AB1AAC1" w14:textId="77777777" w:rsidR="00F52F64" w:rsidRPr="004049B4" w:rsidRDefault="00F52F64" w:rsidP="008861D6">
            <w:pPr>
              <w:pStyle w:val="RepTable"/>
              <w:jc w:val="center"/>
            </w:pPr>
            <w:r w:rsidRPr="00482C9A">
              <w:t>Y</w:t>
            </w:r>
            <w:r w:rsidRPr="00482C9A">
              <w:br/>
            </w:r>
            <w:r>
              <w:t>(</w:t>
            </w:r>
            <w:r w:rsidRPr="00482C9A">
              <w:t>EFSA</w:t>
            </w:r>
            <w:r>
              <w:t xml:space="preserve">, </w:t>
            </w:r>
            <w:r w:rsidRPr="00482C9A">
              <w:t>20</w:t>
            </w:r>
            <w:r>
              <w:t>06</w:t>
            </w:r>
            <w:r w:rsidRPr="00482C9A">
              <w:t>)</w:t>
            </w:r>
          </w:p>
        </w:tc>
      </w:tr>
    </w:tbl>
    <w:bookmarkEnd w:id="658"/>
    <w:p w14:paraId="094220D5" w14:textId="77777777" w:rsidR="00F52F64" w:rsidRPr="004049B4" w:rsidRDefault="00F52F64" w:rsidP="00F52F64">
      <w:pPr>
        <w:pStyle w:val="RepNewPart"/>
      </w:pPr>
      <w:r w:rsidRPr="004049B4">
        <w:t>PEC</w:t>
      </w:r>
      <w:r w:rsidRPr="004049B4">
        <w:rPr>
          <w:vertAlign w:val="subscript"/>
        </w:rPr>
        <w:t>soil</w:t>
      </w:r>
      <w:r w:rsidRPr="004049B4">
        <w:t xml:space="preserve"> of </w:t>
      </w:r>
      <w:r>
        <w:t>propamocarb HCl</w:t>
      </w:r>
    </w:p>
    <w:p w14:paraId="48F22E98" w14:textId="2B90276E" w:rsidR="00F52F64" w:rsidRDefault="00F52F64" w:rsidP="00F52F64">
      <w:pPr>
        <w:pStyle w:val="RepLabel"/>
        <w:ind w:left="2124" w:hanging="2124"/>
      </w:pPr>
      <w:bookmarkStart w:id="660" w:name="_Toc413850783"/>
      <w:bookmarkStart w:id="661" w:name="_Toc413850926"/>
      <w:bookmarkStart w:id="662" w:name="_Toc413851128"/>
      <w:bookmarkStart w:id="663" w:name="_Toc413853235"/>
      <w:bookmarkStart w:id="664" w:name="_Toc413853280"/>
      <w:bookmarkStart w:id="665" w:name="_Toc413853345"/>
      <w:bookmarkStart w:id="666" w:name="_Toc414866356"/>
      <w:bookmarkStart w:id="667" w:name="_Toc414888358"/>
      <w:bookmarkStart w:id="668" w:name="_Toc414960707"/>
      <w:bookmarkStart w:id="669" w:name="_Toc414961203"/>
      <w:bookmarkStart w:id="670" w:name="_Toc414961247"/>
      <w:bookmarkStart w:id="671" w:name="_Toc414970417"/>
      <w:bookmarkStart w:id="672" w:name="_Toc414971176"/>
      <w:bookmarkStart w:id="673" w:name="_Toc415237609"/>
      <w:bookmarkStart w:id="674" w:name="_Toc422903266"/>
      <w:r w:rsidRPr="004049B4">
        <w:t>Table </w:t>
      </w:r>
      <w:fldSimple w:instr=" STYLEREF 2 \s ">
        <w:r w:rsidR="003713FE">
          <w:rPr>
            <w:noProof/>
          </w:rPr>
          <w:t>8.7</w:t>
        </w:r>
      </w:fldSimple>
      <w:r w:rsidR="00167128">
        <w:noBreakHyphen/>
      </w:r>
      <w:fldSimple w:instr=" SEQ Table \* ARABIC \s 2 ">
        <w:r w:rsidR="003713FE">
          <w:rPr>
            <w:noProof/>
          </w:rPr>
          <w:t>19</w:t>
        </w:r>
      </w:fldSimple>
      <w:r w:rsidRPr="004049B4">
        <w:t>:</w:t>
      </w:r>
      <w:r w:rsidRPr="004049B4">
        <w:tab/>
        <w:t>PEC</w:t>
      </w:r>
      <w:r w:rsidRPr="004049B4">
        <w:rPr>
          <w:vertAlign w:val="subscript"/>
        </w:rPr>
        <w:t>soil</w:t>
      </w:r>
      <w:r w:rsidRPr="004049B4">
        <w:t xml:space="preserve"> for </w:t>
      </w:r>
      <w:r>
        <w:t>propamocarb HCl</w:t>
      </w:r>
      <w:r w:rsidRPr="004049B4">
        <w:t xml:space="preserve"> on </w:t>
      </w:r>
      <w:r>
        <w:t>potato,</w:t>
      </w:r>
      <w:r w:rsidRPr="00513168">
        <w:rPr>
          <w:sz w:val="20"/>
          <w:szCs w:val="20"/>
        </w:rPr>
        <w:t xml:space="preserve"> </w:t>
      </w:r>
      <w:r w:rsidRPr="005B5DF2">
        <w:rPr>
          <w:sz w:val="20"/>
          <w:szCs w:val="20"/>
        </w:rPr>
        <w:t>BBCH 21,</w:t>
      </w:r>
      <w:r>
        <w:rPr>
          <w:sz w:val="20"/>
          <w:szCs w:val="20"/>
        </w:rPr>
        <w:t xml:space="preserve"> 3</w:t>
      </w:r>
      <w:r w:rsidRPr="005B5DF2">
        <w:rPr>
          <w:sz w:val="20"/>
          <w:szCs w:val="20"/>
        </w:rPr>
        <w:t>×</w:t>
      </w:r>
      <w:r>
        <w:rPr>
          <w:sz w:val="20"/>
          <w:szCs w:val="20"/>
        </w:rPr>
        <w:t>902</w:t>
      </w:r>
      <w:r w:rsidRPr="005B5DF2">
        <w:rPr>
          <w:sz w:val="20"/>
          <w:szCs w:val="20"/>
        </w:rPr>
        <w:t xml:space="preserve"> g/ha (5-d. intervals</w:t>
      </w:r>
      <w:r>
        <w:rPr>
          <w:sz w:val="20"/>
          <w:szCs w:val="20"/>
        </w:rPr>
        <w:t>)</w:t>
      </w:r>
      <w:r w:rsidRPr="004049B4">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4"/>
        <w:gridCol w:w="909"/>
        <w:gridCol w:w="2778"/>
        <w:gridCol w:w="2776"/>
      </w:tblGrid>
      <w:tr w:rsidR="00F52F64" w:rsidRPr="008C1951" w14:paraId="57ED2D6B" w14:textId="77777777" w:rsidTr="008861D6">
        <w:tc>
          <w:tcPr>
            <w:tcW w:w="2029" w:type="pct"/>
            <w:gridSpan w:val="2"/>
            <w:vMerge w:val="restart"/>
            <w:shd w:val="clear" w:color="auto" w:fill="auto"/>
          </w:tcPr>
          <w:p w14:paraId="0DF2654C" w14:textId="77777777" w:rsidR="00F52F64" w:rsidRPr="00513168" w:rsidRDefault="00F52F64" w:rsidP="008861D6">
            <w:pPr>
              <w:pStyle w:val="RepTable"/>
              <w:rPr>
                <w:b/>
                <w:bCs/>
              </w:rPr>
            </w:pPr>
            <w:r w:rsidRPr="00513168">
              <w:rPr>
                <w:b/>
                <w:bCs/>
              </w:rPr>
              <w:t>PEC</w:t>
            </w:r>
            <w:r w:rsidRPr="00513168">
              <w:rPr>
                <w:b/>
                <w:bCs/>
                <w:vertAlign w:val="subscript"/>
              </w:rPr>
              <w:t>soil</w:t>
            </w:r>
          </w:p>
          <w:p w14:paraId="2724D38D" w14:textId="77777777" w:rsidR="00F52F64" w:rsidRPr="00513168" w:rsidRDefault="00F52F64" w:rsidP="008861D6">
            <w:pPr>
              <w:pStyle w:val="RepTable"/>
              <w:rPr>
                <w:b/>
                <w:bCs/>
              </w:rPr>
            </w:pPr>
            <w:r w:rsidRPr="00513168">
              <w:rPr>
                <w:b/>
                <w:bCs/>
              </w:rPr>
              <w:t>(mg/kg)</w:t>
            </w:r>
          </w:p>
        </w:tc>
        <w:tc>
          <w:tcPr>
            <w:tcW w:w="2971" w:type="pct"/>
            <w:gridSpan w:val="2"/>
            <w:shd w:val="clear" w:color="auto" w:fill="auto"/>
          </w:tcPr>
          <w:p w14:paraId="4AD491E0" w14:textId="77777777" w:rsidR="00F52F64" w:rsidRPr="001328C6" w:rsidRDefault="00F52F64" w:rsidP="008861D6">
            <w:pPr>
              <w:pStyle w:val="RepTable"/>
              <w:jc w:val="center"/>
              <w:rPr>
                <w:b/>
                <w:bCs/>
                <w:vertAlign w:val="superscript"/>
              </w:rPr>
            </w:pPr>
            <w:r w:rsidRPr="00513168">
              <w:rPr>
                <w:b/>
                <w:bCs/>
                <w:szCs w:val="20"/>
              </w:rPr>
              <w:t>Potato</w:t>
            </w:r>
            <w:r>
              <w:rPr>
                <w:b/>
                <w:bCs/>
                <w:szCs w:val="20"/>
              </w:rPr>
              <w:t xml:space="preserve"> (FOCUS crop: potatoes)</w:t>
            </w:r>
            <w:r w:rsidRPr="00513168">
              <w:rPr>
                <w:b/>
                <w:bCs/>
                <w:szCs w:val="20"/>
              </w:rPr>
              <w:t xml:space="preserve">, </w:t>
            </w:r>
            <w:r>
              <w:rPr>
                <w:b/>
                <w:bCs/>
                <w:szCs w:val="20"/>
              </w:rPr>
              <w:br/>
            </w:r>
            <w:r w:rsidRPr="00513168">
              <w:rPr>
                <w:b/>
                <w:bCs/>
                <w:szCs w:val="20"/>
              </w:rPr>
              <w:t>BBCH 21, 3×</w:t>
            </w:r>
            <w:r>
              <w:rPr>
                <w:b/>
                <w:bCs/>
                <w:szCs w:val="20"/>
              </w:rPr>
              <w:t>902</w:t>
            </w:r>
            <w:r w:rsidRPr="00513168">
              <w:rPr>
                <w:b/>
                <w:bCs/>
                <w:szCs w:val="20"/>
              </w:rPr>
              <w:t xml:space="preserve"> g/ha (5-d. intervals)</w:t>
            </w:r>
            <w:r>
              <w:rPr>
                <w:b/>
                <w:bCs/>
                <w:szCs w:val="20"/>
              </w:rPr>
              <w:t>, 60% interception</w:t>
            </w:r>
            <w:r>
              <w:rPr>
                <w:b/>
                <w:bCs/>
                <w:szCs w:val="20"/>
                <w:vertAlign w:val="superscript"/>
              </w:rPr>
              <w:t>a</w:t>
            </w:r>
          </w:p>
        </w:tc>
      </w:tr>
      <w:tr w:rsidR="00F52F64" w:rsidRPr="008C1951" w14:paraId="6BD14A19" w14:textId="77777777" w:rsidTr="008861D6">
        <w:tc>
          <w:tcPr>
            <w:tcW w:w="2029" w:type="pct"/>
            <w:gridSpan w:val="2"/>
            <w:vMerge/>
            <w:shd w:val="clear" w:color="auto" w:fill="auto"/>
          </w:tcPr>
          <w:p w14:paraId="40F4430E" w14:textId="77777777" w:rsidR="00F52F64" w:rsidRPr="00513168" w:rsidRDefault="00F52F64" w:rsidP="008861D6">
            <w:pPr>
              <w:rPr>
                <w:b/>
                <w:bCs/>
                <w:lang w:val="en-GB"/>
              </w:rPr>
            </w:pPr>
          </w:p>
        </w:tc>
        <w:tc>
          <w:tcPr>
            <w:tcW w:w="1486" w:type="pct"/>
            <w:shd w:val="clear" w:color="auto" w:fill="auto"/>
          </w:tcPr>
          <w:p w14:paraId="75BD3A1D" w14:textId="77777777" w:rsidR="00F52F64" w:rsidRPr="00513168" w:rsidRDefault="00F52F64" w:rsidP="008861D6">
            <w:pPr>
              <w:pStyle w:val="RepTable"/>
              <w:jc w:val="center"/>
              <w:rPr>
                <w:b/>
                <w:bCs/>
              </w:rPr>
            </w:pPr>
            <w:r w:rsidRPr="00513168">
              <w:rPr>
                <w:b/>
                <w:bCs/>
              </w:rPr>
              <w:t>Actual</w:t>
            </w:r>
          </w:p>
        </w:tc>
        <w:tc>
          <w:tcPr>
            <w:tcW w:w="1485" w:type="pct"/>
            <w:shd w:val="clear" w:color="auto" w:fill="auto"/>
          </w:tcPr>
          <w:p w14:paraId="776B560E" w14:textId="77777777" w:rsidR="00F52F64" w:rsidRPr="00513168" w:rsidRDefault="00F52F64" w:rsidP="008861D6">
            <w:pPr>
              <w:pStyle w:val="RepTable"/>
              <w:jc w:val="center"/>
              <w:rPr>
                <w:b/>
                <w:bCs/>
              </w:rPr>
            </w:pPr>
            <w:r w:rsidRPr="00513168">
              <w:rPr>
                <w:b/>
                <w:bCs/>
              </w:rPr>
              <w:t>TWA</w:t>
            </w:r>
          </w:p>
        </w:tc>
      </w:tr>
      <w:tr w:rsidR="00F52F64" w:rsidRPr="008C1951" w14:paraId="419A0143" w14:textId="77777777" w:rsidTr="008861D6">
        <w:tc>
          <w:tcPr>
            <w:tcW w:w="2029" w:type="pct"/>
            <w:gridSpan w:val="2"/>
            <w:shd w:val="clear" w:color="auto" w:fill="auto"/>
          </w:tcPr>
          <w:p w14:paraId="57149A64" w14:textId="77777777" w:rsidR="00F52F64" w:rsidRPr="004049B4" w:rsidRDefault="00F52F64" w:rsidP="008861D6">
            <w:pPr>
              <w:pStyle w:val="RepTable"/>
            </w:pPr>
            <w:r w:rsidRPr="004049B4">
              <w:t>Initial</w:t>
            </w:r>
          </w:p>
        </w:tc>
        <w:tc>
          <w:tcPr>
            <w:tcW w:w="1486" w:type="pct"/>
            <w:shd w:val="clear" w:color="auto" w:fill="auto"/>
          </w:tcPr>
          <w:p w14:paraId="4C73CB2A" w14:textId="77777777" w:rsidR="00F52F64" w:rsidRPr="000D2EC0" w:rsidRDefault="00F52F64" w:rsidP="008861D6">
            <w:pPr>
              <w:pStyle w:val="RepTable"/>
              <w:jc w:val="center"/>
              <w:rPr>
                <w:szCs w:val="20"/>
              </w:rPr>
            </w:pPr>
            <w:r w:rsidRPr="000D2EC0">
              <w:rPr>
                <w:szCs w:val="20"/>
              </w:rPr>
              <w:t>1.407</w:t>
            </w:r>
          </w:p>
        </w:tc>
        <w:tc>
          <w:tcPr>
            <w:tcW w:w="1485" w:type="pct"/>
            <w:shd w:val="clear" w:color="auto" w:fill="auto"/>
          </w:tcPr>
          <w:p w14:paraId="1145E620" w14:textId="77777777" w:rsidR="00F52F64" w:rsidRPr="000D2EC0" w:rsidRDefault="00F52F64" w:rsidP="008861D6">
            <w:pPr>
              <w:pStyle w:val="RepTable"/>
              <w:jc w:val="center"/>
              <w:rPr>
                <w:szCs w:val="20"/>
              </w:rPr>
            </w:pPr>
            <w:r>
              <w:rPr>
                <w:szCs w:val="20"/>
              </w:rPr>
              <w:t>-</w:t>
            </w:r>
          </w:p>
        </w:tc>
      </w:tr>
      <w:tr w:rsidR="00F52F64" w:rsidRPr="008C1951" w14:paraId="0D27E2F0" w14:textId="77777777" w:rsidTr="008861D6">
        <w:tc>
          <w:tcPr>
            <w:tcW w:w="1543" w:type="pct"/>
            <w:vMerge w:val="restart"/>
            <w:shd w:val="clear" w:color="auto" w:fill="auto"/>
          </w:tcPr>
          <w:p w14:paraId="4C2F448D" w14:textId="77777777" w:rsidR="00F52F64" w:rsidRPr="004049B4" w:rsidRDefault="00F52F64" w:rsidP="008861D6">
            <w:pPr>
              <w:pStyle w:val="RepTable"/>
            </w:pPr>
            <w:r w:rsidRPr="004049B4">
              <w:t>Short term</w:t>
            </w:r>
          </w:p>
        </w:tc>
        <w:tc>
          <w:tcPr>
            <w:tcW w:w="486" w:type="pct"/>
            <w:shd w:val="clear" w:color="auto" w:fill="auto"/>
          </w:tcPr>
          <w:p w14:paraId="4C65AD90" w14:textId="77777777" w:rsidR="00F52F64" w:rsidRPr="004049B4" w:rsidRDefault="00F52F64" w:rsidP="008861D6">
            <w:pPr>
              <w:pStyle w:val="RepTable"/>
            </w:pPr>
            <w:r w:rsidRPr="004049B4">
              <w:t>24h</w:t>
            </w:r>
          </w:p>
        </w:tc>
        <w:tc>
          <w:tcPr>
            <w:tcW w:w="1486" w:type="pct"/>
            <w:shd w:val="clear" w:color="auto" w:fill="auto"/>
          </w:tcPr>
          <w:p w14:paraId="73C04D11" w14:textId="77777777" w:rsidR="00F52F64" w:rsidRPr="000D2EC0" w:rsidRDefault="00F52F64" w:rsidP="008861D6">
            <w:pPr>
              <w:pStyle w:val="RepTable"/>
              <w:jc w:val="center"/>
              <w:rPr>
                <w:szCs w:val="20"/>
              </w:rPr>
            </w:pPr>
            <w:r w:rsidRPr="000D2EC0">
              <w:rPr>
                <w:szCs w:val="20"/>
              </w:rPr>
              <w:t>1.400</w:t>
            </w:r>
          </w:p>
        </w:tc>
        <w:tc>
          <w:tcPr>
            <w:tcW w:w="1485" w:type="pct"/>
            <w:shd w:val="clear" w:color="auto" w:fill="auto"/>
            <w:vAlign w:val="center"/>
          </w:tcPr>
          <w:p w14:paraId="33598AA0" w14:textId="77777777" w:rsidR="00F52F64" w:rsidRPr="000D2EC0" w:rsidRDefault="00F52F64" w:rsidP="008861D6">
            <w:pPr>
              <w:pStyle w:val="RepTable"/>
              <w:jc w:val="center"/>
              <w:rPr>
                <w:szCs w:val="20"/>
              </w:rPr>
            </w:pPr>
            <w:r w:rsidRPr="000D2EC0">
              <w:rPr>
                <w:szCs w:val="20"/>
              </w:rPr>
              <w:t>1.404</w:t>
            </w:r>
          </w:p>
        </w:tc>
      </w:tr>
      <w:tr w:rsidR="00F52F64" w:rsidRPr="008C1951" w14:paraId="7367AC6F" w14:textId="77777777" w:rsidTr="008861D6">
        <w:tc>
          <w:tcPr>
            <w:tcW w:w="1543" w:type="pct"/>
            <w:vMerge/>
            <w:shd w:val="clear" w:color="auto" w:fill="auto"/>
          </w:tcPr>
          <w:p w14:paraId="4E39B740" w14:textId="77777777" w:rsidR="00F52F64" w:rsidRPr="008C1951" w:rsidRDefault="00F52F64" w:rsidP="008861D6">
            <w:pPr>
              <w:rPr>
                <w:lang w:val="en-GB"/>
              </w:rPr>
            </w:pPr>
          </w:p>
        </w:tc>
        <w:tc>
          <w:tcPr>
            <w:tcW w:w="486" w:type="pct"/>
            <w:shd w:val="clear" w:color="auto" w:fill="auto"/>
          </w:tcPr>
          <w:p w14:paraId="1737F695" w14:textId="77777777" w:rsidR="00F52F64" w:rsidRPr="004049B4" w:rsidRDefault="00F52F64" w:rsidP="008861D6">
            <w:pPr>
              <w:pStyle w:val="RepTable"/>
            </w:pPr>
            <w:r w:rsidRPr="004049B4">
              <w:t>2d</w:t>
            </w:r>
          </w:p>
        </w:tc>
        <w:tc>
          <w:tcPr>
            <w:tcW w:w="1486" w:type="pct"/>
            <w:shd w:val="clear" w:color="auto" w:fill="auto"/>
          </w:tcPr>
          <w:p w14:paraId="58FB6DEC" w14:textId="77777777" w:rsidR="00F52F64" w:rsidRPr="000D2EC0" w:rsidRDefault="00F52F64" w:rsidP="008861D6">
            <w:pPr>
              <w:pStyle w:val="RepTable"/>
              <w:jc w:val="center"/>
              <w:rPr>
                <w:szCs w:val="20"/>
              </w:rPr>
            </w:pPr>
            <w:r w:rsidRPr="000D2EC0">
              <w:rPr>
                <w:szCs w:val="20"/>
              </w:rPr>
              <w:t>1.393</w:t>
            </w:r>
          </w:p>
        </w:tc>
        <w:tc>
          <w:tcPr>
            <w:tcW w:w="1485" w:type="pct"/>
            <w:shd w:val="clear" w:color="auto" w:fill="auto"/>
            <w:vAlign w:val="center"/>
          </w:tcPr>
          <w:p w14:paraId="40B4CEA0" w14:textId="77777777" w:rsidR="00F52F64" w:rsidRPr="000D2EC0" w:rsidRDefault="00F52F64" w:rsidP="008861D6">
            <w:pPr>
              <w:pStyle w:val="RepTable"/>
              <w:jc w:val="center"/>
              <w:rPr>
                <w:szCs w:val="20"/>
              </w:rPr>
            </w:pPr>
            <w:r w:rsidRPr="000D2EC0">
              <w:rPr>
                <w:szCs w:val="20"/>
              </w:rPr>
              <w:t>1.400</w:t>
            </w:r>
          </w:p>
        </w:tc>
      </w:tr>
      <w:tr w:rsidR="00F52F64" w:rsidRPr="008C1951" w14:paraId="58C90CAD" w14:textId="77777777" w:rsidTr="008861D6">
        <w:tc>
          <w:tcPr>
            <w:tcW w:w="1543" w:type="pct"/>
            <w:vMerge/>
            <w:shd w:val="clear" w:color="auto" w:fill="auto"/>
          </w:tcPr>
          <w:p w14:paraId="6B4F1622" w14:textId="77777777" w:rsidR="00F52F64" w:rsidRPr="008C1951" w:rsidRDefault="00F52F64" w:rsidP="008861D6">
            <w:pPr>
              <w:rPr>
                <w:lang w:val="en-GB"/>
              </w:rPr>
            </w:pPr>
          </w:p>
        </w:tc>
        <w:tc>
          <w:tcPr>
            <w:tcW w:w="486" w:type="pct"/>
            <w:shd w:val="clear" w:color="auto" w:fill="auto"/>
          </w:tcPr>
          <w:p w14:paraId="54110146" w14:textId="77777777" w:rsidR="00F52F64" w:rsidRPr="004049B4" w:rsidRDefault="00F52F64" w:rsidP="008861D6">
            <w:pPr>
              <w:pStyle w:val="RepTable"/>
            </w:pPr>
            <w:r w:rsidRPr="004049B4">
              <w:t>4d</w:t>
            </w:r>
          </w:p>
        </w:tc>
        <w:tc>
          <w:tcPr>
            <w:tcW w:w="1486" w:type="pct"/>
            <w:shd w:val="clear" w:color="auto" w:fill="auto"/>
          </w:tcPr>
          <w:p w14:paraId="2B6ABC10" w14:textId="77777777" w:rsidR="00F52F64" w:rsidRPr="000D2EC0" w:rsidRDefault="00F52F64" w:rsidP="008861D6">
            <w:pPr>
              <w:pStyle w:val="RepTable"/>
              <w:jc w:val="center"/>
              <w:rPr>
                <w:szCs w:val="20"/>
              </w:rPr>
            </w:pPr>
            <w:r w:rsidRPr="000D2EC0">
              <w:rPr>
                <w:szCs w:val="20"/>
              </w:rPr>
              <w:t>1.379</w:t>
            </w:r>
          </w:p>
        </w:tc>
        <w:tc>
          <w:tcPr>
            <w:tcW w:w="1485" w:type="pct"/>
            <w:shd w:val="clear" w:color="auto" w:fill="auto"/>
            <w:vAlign w:val="center"/>
          </w:tcPr>
          <w:p w14:paraId="38BD7F4A" w14:textId="77777777" w:rsidR="00F52F64" w:rsidRPr="000D2EC0" w:rsidRDefault="00F52F64" w:rsidP="008861D6">
            <w:pPr>
              <w:pStyle w:val="RepTable"/>
              <w:jc w:val="center"/>
              <w:rPr>
                <w:szCs w:val="20"/>
              </w:rPr>
            </w:pPr>
            <w:r w:rsidRPr="000D2EC0">
              <w:rPr>
                <w:szCs w:val="20"/>
              </w:rPr>
              <w:t>1.393</w:t>
            </w:r>
          </w:p>
        </w:tc>
      </w:tr>
      <w:tr w:rsidR="00F52F64" w:rsidRPr="008C1951" w14:paraId="05308213" w14:textId="77777777" w:rsidTr="008861D6">
        <w:tc>
          <w:tcPr>
            <w:tcW w:w="1543" w:type="pct"/>
            <w:vMerge w:val="restart"/>
            <w:shd w:val="clear" w:color="auto" w:fill="auto"/>
          </w:tcPr>
          <w:p w14:paraId="33F83E09" w14:textId="77777777" w:rsidR="00F52F64" w:rsidRPr="004049B4" w:rsidRDefault="00F52F64" w:rsidP="008861D6">
            <w:pPr>
              <w:pStyle w:val="RepTable"/>
            </w:pPr>
            <w:r w:rsidRPr="004049B4">
              <w:t>Long term</w:t>
            </w:r>
          </w:p>
        </w:tc>
        <w:tc>
          <w:tcPr>
            <w:tcW w:w="486" w:type="pct"/>
            <w:shd w:val="clear" w:color="auto" w:fill="auto"/>
          </w:tcPr>
          <w:p w14:paraId="5570BC68" w14:textId="77777777" w:rsidR="00F52F64" w:rsidRPr="004049B4" w:rsidRDefault="00F52F64" w:rsidP="008861D6">
            <w:pPr>
              <w:pStyle w:val="RepTable"/>
            </w:pPr>
            <w:r w:rsidRPr="004049B4">
              <w:t>7d</w:t>
            </w:r>
          </w:p>
        </w:tc>
        <w:tc>
          <w:tcPr>
            <w:tcW w:w="1486" w:type="pct"/>
            <w:shd w:val="clear" w:color="auto" w:fill="auto"/>
          </w:tcPr>
          <w:p w14:paraId="60F8B327" w14:textId="77777777" w:rsidR="00F52F64" w:rsidRPr="000D2EC0" w:rsidRDefault="00F52F64" w:rsidP="008861D6">
            <w:pPr>
              <w:pStyle w:val="RepTable"/>
              <w:jc w:val="center"/>
              <w:rPr>
                <w:szCs w:val="20"/>
              </w:rPr>
            </w:pPr>
            <w:r w:rsidRPr="000D2EC0">
              <w:rPr>
                <w:szCs w:val="20"/>
              </w:rPr>
              <w:t>1.358</w:t>
            </w:r>
          </w:p>
        </w:tc>
        <w:tc>
          <w:tcPr>
            <w:tcW w:w="1485" w:type="pct"/>
            <w:shd w:val="clear" w:color="auto" w:fill="auto"/>
            <w:vAlign w:val="center"/>
          </w:tcPr>
          <w:p w14:paraId="3FFDC30C" w14:textId="77777777" w:rsidR="00F52F64" w:rsidRPr="000D2EC0" w:rsidRDefault="00F52F64" w:rsidP="008861D6">
            <w:pPr>
              <w:pStyle w:val="RepTable"/>
              <w:jc w:val="center"/>
              <w:rPr>
                <w:szCs w:val="20"/>
              </w:rPr>
            </w:pPr>
            <w:r w:rsidRPr="000D2EC0">
              <w:rPr>
                <w:szCs w:val="20"/>
              </w:rPr>
              <w:t>1.383</w:t>
            </w:r>
          </w:p>
        </w:tc>
      </w:tr>
      <w:tr w:rsidR="00F52F64" w:rsidRPr="008C1951" w14:paraId="34D24E24" w14:textId="77777777" w:rsidTr="008861D6">
        <w:tc>
          <w:tcPr>
            <w:tcW w:w="1543" w:type="pct"/>
            <w:vMerge/>
            <w:shd w:val="clear" w:color="auto" w:fill="auto"/>
          </w:tcPr>
          <w:p w14:paraId="30FAB6CB" w14:textId="77777777" w:rsidR="00F52F64" w:rsidRPr="008C1951" w:rsidRDefault="00F52F64" w:rsidP="008861D6">
            <w:pPr>
              <w:rPr>
                <w:lang w:val="en-GB"/>
              </w:rPr>
            </w:pPr>
          </w:p>
        </w:tc>
        <w:tc>
          <w:tcPr>
            <w:tcW w:w="486" w:type="pct"/>
            <w:shd w:val="clear" w:color="auto" w:fill="auto"/>
          </w:tcPr>
          <w:p w14:paraId="1D4363D0" w14:textId="77777777" w:rsidR="00F52F64" w:rsidRPr="004049B4" w:rsidRDefault="00F52F64" w:rsidP="008861D6">
            <w:pPr>
              <w:pStyle w:val="RepTable"/>
            </w:pPr>
            <w:r w:rsidRPr="004049B4">
              <w:t>14d</w:t>
            </w:r>
          </w:p>
        </w:tc>
        <w:tc>
          <w:tcPr>
            <w:tcW w:w="1486" w:type="pct"/>
            <w:shd w:val="clear" w:color="auto" w:fill="auto"/>
          </w:tcPr>
          <w:p w14:paraId="3D58E2C7" w14:textId="77777777" w:rsidR="00F52F64" w:rsidRPr="000D2EC0" w:rsidRDefault="00F52F64" w:rsidP="008861D6">
            <w:pPr>
              <w:pStyle w:val="RepTable"/>
              <w:jc w:val="center"/>
              <w:rPr>
                <w:szCs w:val="20"/>
              </w:rPr>
            </w:pPr>
            <w:r w:rsidRPr="000D2EC0">
              <w:rPr>
                <w:szCs w:val="20"/>
              </w:rPr>
              <w:t>1.311</w:t>
            </w:r>
          </w:p>
        </w:tc>
        <w:tc>
          <w:tcPr>
            <w:tcW w:w="1485" w:type="pct"/>
            <w:shd w:val="clear" w:color="auto" w:fill="auto"/>
            <w:vAlign w:val="center"/>
          </w:tcPr>
          <w:p w14:paraId="1600B952" w14:textId="77777777" w:rsidR="00F52F64" w:rsidRPr="000D2EC0" w:rsidRDefault="00F52F64" w:rsidP="008861D6">
            <w:pPr>
              <w:pStyle w:val="RepTable"/>
              <w:jc w:val="center"/>
              <w:rPr>
                <w:szCs w:val="20"/>
              </w:rPr>
            </w:pPr>
            <w:r w:rsidRPr="000D2EC0">
              <w:rPr>
                <w:szCs w:val="20"/>
              </w:rPr>
              <w:t>1.359</w:t>
            </w:r>
          </w:p>
        </w:tc>
      </w:tr>
      <w:tr w:rsidR="00F52F64" w:rsidRPr="008C1951" w14:paraId="47221F9A" w14:textId="77777777" w:rsidTr="008861D6">
        <w:tc>
          <w:tcPr>
            <w:tcW w:w="1543" w:type="pct"/>
            <w:vMerge/>
            <w:shd w:val="clear" w:color="auto" w:fill="auto"/>
          </w:tcPr>
          <w:p w14:paraId="030C7C45" w14:textId="77777777" w:rsidR="00F52F64" w:rsidRPr="008C1951" w:rsidRDefault="00F52F64" w:rsidP="008861D6">
            <w:pPr>
              <w:rPr>
                <w:lang w:val="en-GB"/>
              </w:rPr>
            </w:pPr>
          </w:p>
        </w:tc>
        <w:tc>
          <w:tcPr>
            <w:tcW w:w="486" w:type="pct"/>
            <w:shd w:val="clear" w:color="auto" w:fill="auto"/>
          </w:tcPr>
          <w:p w14:paraId="11081798" w14:textId="77777777" w:rsidR="00F52F64" w:rsidRPr="004049B4" w:rsidRDefault="00F52F64" w:rsidP="008861D6">
            <w:pPr>
              <w:pStyle w:val="RepTable"/>
            </w:pPr>
            <w:r w:rsidRPr="004049B4">
              <w:t>21d</w:t>
            </w:r>
          </w:p>
        </w:tc>
        <w:tc>
          <w:tcPr>
            <w:tcW w:w="1486" w:type="pct"/>
            <w:shd w:val="clear" w:color="auto" w:fill="auto"/>
          </w:tcPr>
          <w:p w14:paraId="7E7DE25B" w14:textId="77777777" w:rsidR="00F52F64" w:rsidRPr="000D2EC0" w:rsidRDefault="00F52F64" w:rsidP="008861D6">
            <w:pPr>
              <w:pStyle w:val="RepTable"/>
              <w:jc w:val="center"/>
              <w:rPr>
                <w:szCs w:val="20"/>
              </w:rPr>
            </w:pPr>
            <w:r w:rsidRPr="000D2EC0">
              <w:rPr>
                <w:szCs w:val="20"/>
              </w:rPr>
              <w:t>1.266</w:t>
            </w:r>
          </w:p>
        </w:tc>
        <w:tc>
          <w:tcPr>
            <w:tcW w:w="1485" w:type="pct"/>
            <w:shd w:val="clear" w:color="auto" w:fill="auto"/>
            <w:vAlign w:val="center"/>
          </w:tcPr>
          <w:p w14:paraId="3E61C07C" w14:textId="77777777" w:rsidR="00F52F64" w:rsidRPr="000D2EC0" w:rsidRDefault="00F52F64" w:rsidP="008861D6">
            <w:pPr>
              <w:pStyle w:val="RepTable"/>
              <w:jc w:val="center"/>
              <w:rPr>
                <w:szCs w:val="20"/>
              </w:rPr>
            </w:pPr>
            <w:r w:rsidRPr="000D2EC0">
              <w:rPr>
                <w:szCs w:val="20"/>
              </w:rPr>
              <w:t>1.335</w:t>
            </w:r>
          </w:p>
        </w:tc>
      </w:tr>
      <w:tr w:rsidR="00F52F64" w:rsidRPr="008C1951" w14:paraId="25B2186A" w14:textId="77777777" w:rsidTr="008861D6">
        <w:tc>
          <w:tcPr>
            <w:tcW w:w="1543" w:type="pct"/>
            <w:vMerge/>
            <w:shd w:val="clear" w:color="auto" w:fill="auto"/>
          </w:tcPr>
          <w:p w14:paraId="03232686" w14:textId="77777777" w:rsidR="00F52F64" w:rsidRPr="008C1951" w:rsidRDefault="00F52F64" w:rsidP="008861D6">
            <w:pPr>
              <w:rPr>
                <w:lang w:val="en-GB"/>
              </w:rPr>
            </w:pPr>
          </w:p>
        </w:tc>
        <w:tc>
          <w:tcPr>
            <w:tcW w:w="486" w:type="pct"/>
            <w:shd w:val="clear" w:color="auto" w:fill="auto"/>
          </w:tcPr>
          <w:p w14:paraId="76899268" w14:textId="77777777" w:rsidR="00F52F64" w:rsidRPr="004049B4" w:rsidRDefault="00F52F64" w:rsidP="008861D6">
            <w:pPr>
              <w:pStyle w:val="RepTable"/>
            </w:pPr>
            <w:r w:rsidRPr="004049B4">
              <w:t>28d</w:t>
            </w:r>
          </w:p>
        </w:tc>
        <w:tc>
          <w:tcPr>
            <w:tcW w:w="1486" w:type="pct"/>
            <w:shd w:val="clear" w:color="auto" w:fill="auto"/>
          </w:tcPr>
          <w:p w14:paraId="16C294AD" w14:textId="77777777" w:rsidR="00F52F64" w:rsidRPr="000D2EC0" w:rsidRDefault="00F52F64" w:rsidP="008861D6">
            <w:pPr>
              <w:pStyle w:val="RepTable"/>
              <w:jc w:val="center"/>
              <w:rPr>
                <w:szCs w:val="20"/>
              </w:rPr>
            </w:pPr>
            <w:r w:rsidRPr="000D2EC0">
              <w:rPr>
                <w:szCs w:val="20"/>
              </w:rPr>
              <w:t>1.222</w:t>
            </w:r>
          </w:p>
        </w:tc>
        <w:tc>
          <w:tcPr>
            <w:tcW w:w="1485" w:type="pct"/>
            <w:shd w:val="clear" w:color="auto" w:fill="auto"/>
            <w:vAlign w:val="center"/>
          </w:tcPr>
          <w:p w14:paraId="41CE62D3" w14:textId="77777777" w:rsidR="00F52F64" w:rsidRPr="000D2EC0" w:rsidRDefault="00F52F64" w:rsidP="008861D6">
            <w:pPr>
              <w:pStyle w:val="RepTable"/>
              <w:jc w:val="center"/>
              <w:rPr>
                <w:szCs w:val="20"/>
              </w:rPr>
            </w:pPr>
            <w:r w:rsidRPr="000D2EC0">
              <w:rPr>
                <w:szCs w:val="20"/>
              </w:rPr>
              <w:t>1.312</w:t>
            </w:r>
          </w:p>
        </w:tc>
      </w:tr>
      <w:tr w:rsidR="00F52F64" w:rsidRPr="008C1951" w14:paraId="6FFE4142" w14:textId="77777777" w:rsidTr="008861D6">
        <w:tc>
          <w:tcPr>
            <w:tcW w:w="1543" w:type="pct"/>
            <w:vMerge/>
            <w:shd w:val="clear" w:color="auto" w:fill="auto"/>
          </w:tcPr>
          <w:p w14:paraId="3C5F533B" w14:textId="77777777" w:rsidR="00F52F64" w:rsidRPr="008C1951" w:rsidRDefault="00F52F64" w:rsidP="008861D6">
            <w:pPr>
              <w:rPr>
                <w:lang w:val="en-GB"/>
              </w:rPr>
            </w:pPr>
          </w:p>
        </w:tc>
        <w:tc>
          <w:tcPr>
            <w:tcW w:w="486" w:type="pct"/>
            <w:shd w:val="clear" w:color="auto" w:fill="auto"/>
          </w:tcPr>
          <w:p w14:paraId="3008C52B" w14:textId="77777777" w:rsidR="00F52F64" w:rsidRPr="004049B4" w:rsidRDefault="00F52F64" w:rsidP="008861D6">
            <w:pPr>
              <w:pStyle w:val="RepTable"/>
            </w:pPr>
            <w:r>
              <w:t>48</w:t>
            </w:r>
            <w:r w:rsidRPr="004049B4">
              <w:t>d</w:t>
            </w:r>
          </w:p>
        </w:tc>
        <w:tc>
          <w:tcPr>
            <w:tcW w:w="1486" w:type="pct"/>
            <w:shd w:val="clear" w:color="auto" w:fill="auto"/>
          </w:tcPr>
          <w:p w14:paraId="5B80C814" w14:textId="77777777" w:rsidR="00F52F64" w:rsidRPr="000D2EC0" w:rsidRDefault="00F52F64" w:rsidP="008861D6">
            <w:pPr>
              <w:pStyle w:val="RepTable"/>
              <w:jc w:val="center"/>
              <w:rPr>
                <w:szCs w:val="20"/>
              </w:rPr>
            </w:pPr>
            <w:r w:rsidRPr="000D2EC0">
              <w:rPr>
                <w:szCs w:val="20"/>
              </w:rPr>
              <w:t>1.093</w:t>
            </w:r>
          </w:p>
        </w:tc>
        <w:tc>
          <w:tcPr>
            <w:tcW w:w="1485" w:type="pct"/>
            <w:shd w:val="clear" w:color="auto" w:fill="auto"/>
            <w:vAlign w:val="center"/>
          </w:tcPr>
          <w:p w14:paraId="76888FB6" w14:textId="77777777" w:rsidR="00F52F64" w:rsidRPr="000D2EC0" w:rsidRDefault="00F52F64" w:rsidP="008861D6">
            <w:pPr>
              <w:pStyle w:val="RepTable"/>
              <w:jc w:val="center"/>
              <w:rPr>
                <w:szCs w:val="20"/>
              </w:rPr>
            </w:pPr>
            <w:r w:rsidRPr="000D2EC0">
              <w:rPr>
                <w:szCs w:val="20"/>
              </w:rPr>
              <w:t>1.244</w:t>
            </w:r>
          </w:p>
        </w:tc>
      </w:tr>
      <w:tr w:rsidR="00F52F64" w:rsidRPr="008C1951" w14:paraId="09D01994" w14:textId="77777777" w:rsidTr="008861D6">
        <w:tc>
          <w:tcPr>
            <w:tcW w:w="1543" w:type="pct"/>
            <w:vMerge/>
            <w:shd w:val="clear" w:color="auto" w:fill="auto"/>
          </w:tcPr>
          <w:p w14:paraId="081A82D5" w14:textId="77777777" w:rsidR="00F52F64" w:rsidRPr="008C1951" w:rsidRDefault="00F52F64" w:rsidP="008861D6">
            <w:pPr>
              <w:rPr>
                <w:lang w:val="en-GB"/>
              </w:rPr>
            </w:pPr>
          </w:p>
        </w:tc>
        <w:tc>
          <w:tcPr>
            <w:tcW w:w="486" w:type="pct"/>
            <w:shd w:val="clear" w:color="auto" w:fill="auto"/>
          </w:tcPr>
          <w:p w14:paraId="7C19D09C" w14:textId="77777777" w:rsidR="00F52F64" w:rsidRPr="004049B4" w:rsidRDefault="00F52F64" w:rsidP="008861D6">
            <w:pPr>
              <w:pStyle w:val="RepTable"/>
            </w:pPr>
            <w:r w:rsidRPr="004049B4">
              <w:t>100d</w:t>
            </w:r>
          </w:p>
        </w:tc>
        <w:tc>
          <w:tcPr>
            <w:tcW w:w="1486" w:type="pct"/>
            <w:shd w:val="clear" w:color="auto" w:fill="auto"/>
          </w:tcPr>
          <w:p w14:paraId="0564E976" w14:textId="77777777" w:rsidR="00F52F64" w:rsidRPr="000D2EC0" w:rsidRDefault="00F52F64" w:rsidP="008861D6">
            <w:pPr>
              <w:pStyle w:val="RepTable"/>
              <w:jc w:val="center"/>
              <w:rPr>
                <w:szCs w:val="20"/>
              </w:rPr>
            </w:pPr>
            <w:r w:rsidRPr="000D2EC0">
              <w:rPr>
                <w:szCs w:val="20"/>
              </w:rPr>
              <w:t>0.849</w:t>
            </w:r>
          </w:p>
        </w:tc>
        <w:tc>
          <w:tcPr>
            <w:tcW w:w="1485" w:type="pct"/>
            <w:shd w:val="clear" w:color="auto" w:fill="auto"/>
            <w:vAlign w:val="center"/>
          </w:tcPr>
          <w:p w14:paraId="0B5CFFDB" w14:textId="77777777" w:rsidR="00F52F64" w:rsidRPr="000D2EC0" w:rsidRDefault="00F52F64" w:rsidP="008861D6">
            <w:pPr>
              <w:pStyle w:val="RepTable"/>
              <w:jc w:val="center"/>
              <w:rPr>
                <w:szCs w:val="20"/>
              </w:rPr>
            </w:pPr>
            <w:r w:rsidRPr="000D2EC0">
              <w:rPr>
                <w:szCs w:val="20"/>
              </w:rPr>
              <w:t>1.105</w:t>
            </w:r>
          </w:p>
        </w:tc>
      </w:tr>
      <w:tr w:rsidR="00F52F64" w:rsidRPr="008C1951" w14:paraId="41BE3ED4" w14:textId="77777777" w:rsidTr="008861D6">
        <w:tc>
          <w:tcPr>
            <w:tcW w:w="2029" w:type="pct"/>
            <w:gridSpan w:val="2"/>
            <w:shd w:val="clear" w:color="auto" w:fill="auto"/>
          </w:tcPr>
          <w:p w14:paraId="0F71EBE8" w14:textId="77777777" w:rsidR="00F52F64" w:rsidRPr="001328C6" w:rsidRDefault="00F52F64" w:rsidP="008861D6">
            <w:pPr>
              <w:pStyle w:val="RepTable"/>
              <w:jc w:val="right"/>
            </w:pPr>
            <w:r w:rsidRPr="001328C6">
              <w:t>Plateau concentration (20 cm)</w:t>
            </w:r>
            <w:r>
              <w:t xml:space="preserve"> </w:t>
            </w:r>
            <w:r>
              <w:br/>
            </w:r>
            <w:r w:rsidRPr="000064B0">
              <w:t xml:space="preserve">after year </w:t>
            </w:r>
            <w:r>
              <w:t>4</w:t>
            </w:r>
          </w:p>
        </w:tc>
        <w:tc>
          <w:tcPr>
            <w:tcW w:w="1486" w:type="pct"/>
            <w:shd w:val="clear" w:color="auto" w:fill="auto"/>
            <w:vAlign w:val="center"/>
          </w:tcPr>
          <w:p w14:paraId="2073CC0B" w14:textId="77777777" w:rsidR="00F52F64" w:rsidRPr="005E6A97" w:rsidRDefault="00F52F64" w:rsidP="008861D6">
            <w:pPr>
              <w:pStyle w:val="RepTable"/>
              <w:jc w:val="center"/>
              <w:rPr>
                <w:vertAlign w:val="superscript"/>
              </w:rPr>
            </w:pPr>
            <w:r w:rsidRPr="005E6A97">
              <w:t>0.069</w:t>
            </w:r>
          </w:p>
        </w:tc>
        <w:tc>
          <w:tcPr>
            <w:tcW w:w="1485" w:type="pct"/>
            <w:shd w:val="clear" w:color="auto" w:fill="auto"/>
            <w:vAlign w:val="center"/>
          </w:tcPr>
          <w:p w14:paraId="156794A5" w14:textId="77777777" w:rsidR="00F52F64" w:rsidRPr="009E5C5C" w:rsidRDefault="00F52F64" w:rsidP="008861D6">
            <w:pPr>
              <w:pStyle w:val="RepTable"/>
              <w:jc w:val="center"/>
              <w:rPr>
                <w:vertAlign w:val="superscript"/>
              </w:rPr>
            </w:pPr>
            <w:r w:rsidRPr="004049B4">
              <w:t>-</w:t>
            </w:r>
          </w:p>
        </w:tc>
      </w:tr>
      <w:tr w:rsidR="00F52F64" w:rsidRPr="008C1951" w14:paraId="47F7F130" w14:textId="77777777" w:rsidTr="008861D6">
        <w:tc>
          <w:tcPr>
            <w:tcW w:w="2029" w:type="pct"/>
            <w:gridSpan w:val="2"/>
            <w:shd w:val="clear" w:color="auto" w:fill="auto"/>
          </w:tcPr>
          <w:p w14:paraId="3A7D3065" w14:textId="77777777" w:rsidR="00F52F64" w:rsidRPr="004049B4" w:rsidRDefault="00F52F64" w:rsidP="008861D6">
            <w:pPr>
              <w:pStyle w:val="RepTable"/>
              <w:jc w:val="right"/>
            </w:pPr>
            <w:r w:rsidRPr="004049B4">
              <w:t>PEC</w:t>
            </w:r>
            <w:r w:rsidRPr="008C1951">
              <w:rPr>
                <w:vertAlign w:val="subscript"/>
              </w:rPr>
              <w:t>accumulation</w:t>
            </w:r>
          </w:p>
          <w:p w14:paraId="6FB66350" w14:textId="77777777" w:rsidR="00F52F64" w:rsidRPr="004049B4" w:rsidRDefault="00F52F64" w:rsidP="008861D6">
            <w:pPr>
              <w:pStyle w:val="RepTable"/>
              <w:jc w:val="right"/>
            </w:pPr>
            <w:r w:rsidRPr="004049B4">
              <w:t>(PEC</w:t>
            </w:r>
            <w:r w:rsidRPr="008C1951">
              <w:rPr>
                <w:vertAlign w:val="subscript"/>
              </w:rPr>
              <w:t>act</w:t>
            </w:r>
            <w:r w:rsidRPr="004049B4">
              <w:t xml:space="preserve"> +PEC</w:t>
            </w:r>
            <w:r w:rsidRPr="008C1951">
              <w:rPr>
                <w:vertAlign w:val="subscript"/>
              </w:rPr>
              <w:t>soil plateau</w:t>
            </w:r>
            <w:r w:rsidRPr="004049B4">
              <w:t>)</w:t>
            </w:r>
          </w:p>
        </w:tc>
        <w:tc>
          <w:tcPr>
            <w:tcW w:w="1486" w:type="pct"/>
            <w:shd w:val="clear" w:color="auto" w:fill="auto"/>
            <w:vAlign w:val="center"/>
          </w:tcPr>
          <w:p w14:paraId="430CDEFC" w14:textId="77777777" w:rsidR="00F52F64" w:rsidRPr="005E6A97" w:rsidRDefault="00F52F64" w:rsidP="008861D6">
            <w:pPr>
              <w:pStyle w:val="RepTable"/>
              <w:jc w:val="center"/>
            </w:pPr>
            <w:r w:rsidRPr="005E6A97">
              <w:t>1.476</w:t>
            </w:r>
          </w:p>
        </w:tc>
        <w:tc>
          <w:tcPr>
            <w:tcW w:w="1485" w:type="pct"/>
            <w:shd w:val="clear" w:color="auto" w:fill="auto"/>
            <w:vAlign w:val="center"/>
          </w:tcPr>
          <w:p w14:paraId="5FD34B2D" w14:textId="77777777" w:rsidR="00F52F64" w:rsidRPr="004049B4" w:rsidRDefault="00F52F64" w:rsidP="008861D6">
            <w:pPr>
              <w:pStyle w:val="RepTable"/>
              <w:jc w:val="center"/>
            </w:pPr>
            <w:r>
              <w:t>-</w:t>
            </w:r>
          </w:p>
        </w:tc>
      </w:tr>
    </w:tbl>
    <w:p w14:paraId="0DEC913D" w14:textId="77777777" w:rsidR="00F52F64" w:rsidRDefault="00F52F64" w:rsidP="00F52F64">
      <w:pPr>
        <w:tabs>
          <w:tab w:val="left" w:pos="709"/>
          <w:tab w:val="left" w:pos="1440"/>
          <w:tab w:val="left" w:pos="2880"/>
          <w:tab w:val="left" w:pos="4321"/>
          <w:tab w:val="left" w:pos="5761"/>
        </w:tabs>
        <w:suppressAutoHyphens/>
        <w:ind w:left="142" w:right="142" w:hanging="142"/>
        <w:jc w:val="both"/>
        <w:rPr>
          <w:sz w:val="18"/>
          <w:szCs w:val="18"/>
          <w:lang w:val="en-GB"/>
        </w:rPr>
      </w:pPr>
      <w:r>
        <w:rPr>
          <w:sz w:val="18"/>
          <w:szCs w:val="18"/>
          <w:vertAlign w:val="superscript"/>
          <w:lang w:val="en-GB"/>
        </w:rPr>
        <w:t>a</w:t>
      </w:r>
      <w:r w:rsidRPr="0023371C">
        <w:rPr>
          <w:sz w:val="18"/>
          <w:szCs w:val="18"/>
          <w:lang w:val="en-GB"/>
        </w:rPr>
        <w:t xml:space="preserve"> </w:t>
      </w:r>
      <w:r>
        <w:rPr>
          <w:sz w:val="18"/>
          <w:szCs w:val="18"/>
          <w:lang w:val="en-GB"/>
        </w:rPr>
        <w:t xml:space="preserve">Risk envelope also covers application use on </w:t>
      </w:r>
      <w:r w:rsidRPr="0007410C">
        <w:rPr>
          <w:sz w:val="18"/>
          <w:szCs w:val="18"/>
          <w:lang w:val="en-GB"/>
        </w:rPr>
        <w:t xml:space="preserve">potato, </w:t>
      </w:r>
      <w:r w:rsidRPr="0007410C">
        <w:rPr>
          <w:sz w:val="18"/>
          <w:szCs w:val="18"/>
        </w:rPr>
        <w:t xml:space="preserve">BBCH 21, </w:t>
      </w:r>
      <w:r>
        <w:rPr>
          <w:sz w:val="18"/>
          <w:szCs w:val="18"/>
        </w:rPr>
        <w:t>2</w:t>
      </w:r>
      <w:r w:rsidRPr="0007410C">
        <w:rPr>
          <w:sz w:val="18"/>
          <w:szCs w:val="18"/>
        </w:rPr>
        <w:t>×</w:t>
      </w:r>
      <w:r>
        <w:rPr>
          <w:sz w:val="18"/>
          <w:szCs w:val="18"/>
        </w:rPr>
        <w:t>902</w:t>
      </w:r>
      <w:r w:rsidRPr="0007410C">
        <w:rPr>
          <w:sz w:val="18"/>
          <w:szCs w:val="18"/>
        </w:rPr>
        <w:t xml:space="preserve"> g/ha (5-d. intervals)</w:t>
      </w:r>
      <w:r w:rsidRPr="0007410C">
        <w:rPr>
          <w:sz w:val="18"/>
          <w:szCs w:val="18"/>
          <w:lang w:val="en-GB"/>
        </w:rPr>
        <w:t>.</w:t>
      </w:r>
    </w:p>
    <w:p w14:paraId="478C799F" w14:textId="77777777" w:rsidR="00F52F64" w:rsidRPr="009E5C5C" w:rsidRDefault="00F52F64" w:rsidP="00F52F64">
      <w:pPr>
        <w:tabs>
          <w:tab w:val="left" w:pos="709"/>
          <w:tab w:val="left" w:pos="1440"/>
          <w:tab w:val="left" w:pos="2880"/>
          <w:tab w:val="left" w:pos="4321"/>
          <w:tab w:val="left" w:pos="5761"/>
        </w:tabs>
        <w:suppressAutoHyphens/>
        <w:ind w:left="142" w:right="142" w:hanging="142"/>
        <w:jc w:val="both"/>
        <w:rPr>
          <w:lang w:val="en-GB"/>
        </w:rPr>
      </w:pPr>
    </w:p>
    <w:p w14:paraId="7F275A3D" w14:textId="0CD56E59" w:rsidR="00F52F64" w:rsidRDefault="00F52F64" w:rsidP="00F52F64">
      <w:pPr>
        <w:pStyle w:val="RepLabel"/>
        <w:ind w:left="1980" w:hanging="2016"/>
      </w:pPr>
      <w:r>
        <w:br w:type="page"/>
      </w:r>
      <w:r w:rsidRPr="004049B4">
        <w:lastRenderedPageBreak/>
        <w:t>Table </w:t>
      </w:r>
      <w:fldSimple w:instr=" STYLEREF 2 \s ">
        <w:r w:rsidR="003713FE">
          <w:rPr>
            <w:noProof/>
          </w:rPr>
          <w:t>8.7</w:t>
        </w:r>
      </w:fldSimple>
      <w:r w:rsidR="00167128">
        <w:noBreakHyphen/>
      </w:r>
      <w:fldSimple w:instr=" SEQ Table \* ARABIC \s 2 ">
        <w:r w:rsidR="003713FE">
          <w:rPr>
            <w:noProof/>
          </w:rPr>
          <w:t>20</w:t>
        </w:r>
      </w:fldSimple>
      <w:r w:rsidRPr="004049B4">
        <w:t>:</w:t>
      </w:r>
      <w:r w:rsidRPr="004049B4">
        <w:tab/>
        <w:t>PEC</w:t>
      </w:r>
      <w:r w:rsidRPr="000B4761">
        <w:t>soil</w:t>
      </w:r>
      <w:r w:rsidRPr="004049B4">
        <w:t xml:space="preserve"> for </w:t>
      </w:r>
      <w:r>
        <w:t>propamocarb HCl</w:t>
      </w:r>
      <w:r w:rsidRPr="004049B4">
        <w:t xml:space="preserve"> on </w:t>
      </w:r>
      <w:r>
        <w:t>onion,</w:t>
      </w:r>
      <w:r w:rsidRPr="000B4761">
        <w:t xml:space="preserve"> BBCH 14, 1×902 g/ha and 2×902 g/ha (5-d intervals)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4"/>
        <w:gridCol w:w="909"/>
        <w:gridCol w:w="1389"/>
        <w:gridCol w:w="1228"/>
        <w:gridCol w:w="1559"/>
        <w:gridCol w:w="1378"/>
      </w:tblGrid>
      <w:tr w:rsidR="00F52F64" w:rsidRPr="008C1951" w14:paraId="2F0880BF" w14:textId="77777777" w:rsidTr="008861D6">
        <w:tc>
          <w:tcPr>
            <w:tcW w:w="2029" w:type="pct"/>
            <w:gridSpan w:val="2"/>
            <w:vMerge w:val="restart"/>
            <w:shd w:val="clear" w:color="auto" w:fill="auto"/>
          </w:tcPr>
          <w:p w14:paraId="23BDC98D" w14:textId="77777777" w:rsidR="00F52F64" w:rsidRPr="00513168" w:rsidRDefault="00F52F64" w:rsidP="008861D6">
            <w:pPr>
              <w:pStyle w:val="RepTable"/>
              <w:rPr>
                <w:b/>
                <w:bCs/>
              </w:rPr>
            </w:pPr>
            <w:r w:rsidRPr="00513168">
              <w:rPr>
                <w:b/>
                <w:bCs/>
              </w:rPr>
              <w:t>PEC</w:t>
            </w:r>
            <w:r w:rsidRPr="00513168">
              <w:rPr>
                <w:b/>
                <w:bCs/>
                <w:vertAlign w:val="subscript"/>
              </w:rPr>
              <w:t>soil</w:t>
            </w:r>
          </w:p>
          <w:p w14:paraId="42E9F592" w14:textId="77777777" w:rsidR="00F52F64" w:rsidRPr="00513168" w:rsidRDefault="00F52F64" w:rsidP="008861D6">
            <w:pPr>
              <w:pStyle w:val="RepTable"/>
              <w:rPr>
                <w:b/>
                <w:bCs/>
              </w:rPr>
            </w:pPr>
            <w:r w:rsidRPr="00513168">
              <w:rPr>
                <w:b/>
                <w:bCs/>
              </w:rPr>
              <w:t>(mg/kg)</w:t>
            </w:r>
          </w:p>
        </w:tc>
        <w:tc>
          <w:tcPr>
            <w:tcW w:w="2971" w:type="pct"/>
            <w:gridSpan w:val="4"/>
            <w:shd w:val="clear" w:color="auto" w:fill="auto"/>
          </w:tcPr>
          <w:p w14:paraId="247EC998" w14:textId="77777777" w:rsidR="00F52F64" w:rsidRPr="00513168" w:rsidRDefault="00F52F64" w:rsidP="008861D6">
            <w:pPr>
              <w:pStyle w:val="RepTable"/>
              <w:jc w:val="center"/>
              <w:rPr>
                <w:b/>
                <w:bCs/>
              </w:rPr>
            </w:pPr>
            <w:r>
              <w:rPr>
                <w:b/>
                <w:bCs/>
                <w:szCs w:val="20"/>
              </w:rPr>
              <w:t>Onion (FOCUS crop: onions)</w:t>
            </w:r>
            <w:r w:rsidRPr="00513168">
              <w:rPr>
                <w:b/>
                <w:bCs/>
                <w:szCs w:val="20"/>
              </w:rPr>
              <w:t xml:space="preserve">, </w:t>
            </w:r>
            <w:r>
              <w:rPr>
                <w:b/>
                <w:bCs/>
                <w:szCs w:val="20"/>
              </w:rPr>
              <w:br/>
            </w:r>
            <w:r w:rsidRPr="00513168">
              <w:rPr>
                <w:b/>
                <w:bCs/>
                <w:szCs w:val="20"/>
              </w:rPr>
              <w:t xml:space="preserve">BBCH </w:t>
            </w:r>
            <w:r>
              <w:rPr>
                <w:b/>
                <w:bCs/>
                <w:szCs w:val="20"/>
              </w:rPr>
              <w:t>14</w:t>
            </w:r>
            <w:r w:rsidRPr="00513168">
              <w:rPr>
                <w:b/>
                <w:bCs/>
                <w:szCs w:val="20"/>
              </w:rPr>
              <w:t xml:space="preserve">, </w:t>
            </w:r>
            <w:r>
              <w:rPr>
                <w:b/>
                <w:bCs/>
                <w:szCs w:val="20"/>
              </w:rPr>
              <w:t>1</w:t>
            </w:r>
            <w:r w:rsidRPr="00513168">
              <w:rPr>
                <w:b/>
                <w:bCs/>
                <w:szCs w:val="20"/>
              </w:rPr>
              <w:t>×</w:t>
            </w:r>
            <w:r>
              <w:rPr>
                <w:b/>
                <w:bCs/>
                <w:szCs w:val="20"/>
              </w:rPr>
              <w:t>902</w:t>
            </w:r>
            <w:r w:rsidRPr="00513168">
              <w:rPr>
                <w:b/>
                <w:bCs/>
                <w:szCs w:val="20"/>
              </w:rPr>
              <w:t xml:space="preserve"> g/ha</w:t>
            </w:r>
            <w:r>
              <w:rPr>
                <w:b/>
                <w:bCs/>
                <w:szCs w:val="20"/>
              </w:rPr>
              <w:t xml:space="preserve"> and 2</w:t>
            </w:r>
            <w:r w:rsidRPr="00513168">
              <w:rPr>
                <w:b/>
                <w:bCs/>
                <w:szCs w:val="20"/>
              </w:rPr>
              <w:t>×</w:t>
            </w:r>
            <w:r>
              <w:rPr>
                <w:b/>
                <w:bCs/>
                <w:szCs w:val="20"/>
              </w:rPr>
              <w:t>902</w:t>
            </w:r>
            <w:r w:rsidRPr="00513168">
              <w:rPr>
                <w:b/>
                <w:bCs/>
                <w:szCs w:val="20"/>
              </w:rPr>
              <w:t xml:space="preserve"> g/ha</w:t>
            </w:r>
            <w:r>
              <w:rPr>
                <w:b/>
                <w:bCs/>
                <w:szCs w:val="20"/>
              </w:rPr>
              <w:t xml:space="preserve"> (5-d intervals), </w:t>
            </w:r>
            <w:r>
              <w:rPr>
                <w:b/>
                <w:bCs/>
                <w:szCs w:val="20"/>
              </w:rPr>
              <w:br/>
              <w:t>10% interception</w:t>
            </w:r>
          </w:p>
        </w:tc>
      </w:tr>
      <w:tr w:rsidR="00F52F64" w:rsidRPr="008C1951" w14:paraId="4DB3D40E" w14:textId="77777777" w:rsidTr="008861D6">
        <w:tc>
          <w:tcPr>
            <w:tcW w:w="2029" w:type="pct"/>
            <w:gridSpan w:val="2"/>
            <w:vMerge/>
            <w:shd w:val="clear" w:color="auto" w:fill="auto"/>
          </w:tcPr>
          <w:p w14:paraId="743FDF86" w14:textId="77777777" w:rsidR="00F52F64" w:rsidRPr="00513168" w:rsidRDefault="00F52F64" w:rsidP="008861D6">
            <w:pPr>
              <w:rPr>
                <w:b/>
                <w:bCs/>
                <w:lang w:val="en-GB"/>
              </w:rPr>
            </w:pPr>
          </w:p>
        </w:tc>
        <w:tc>
          <w:tcPr>
            <w:tcW w:w="1400" w:type="pct"/>
            <w:gridSpan w:val="2"/>
            <w:shd w:val="clear" w:color="auto" w:fill="auto"/>
          </w:tcPr>
          <w:p w14:paraId="516F041A" w14:textId="77777777" w:rsidR="00F52F64" w:rsidRPr="00A95129" w:rsidRDefault="00F52F64" w:rsidP="008861D6">
            <w:pPr>
              <w:pStyle w:val="RepTable"/>
              <w:jc w:val="center"/>
              <w:rPr>
                <w:b/>
                <w:bCs/>
                <w:vertAlign w:val="superscript"/>
              </w:rPr>
            </w:pPr>
            <w:r w:rsidRPr="00513168">
              <w:rPr>
                <w:b/>
                <w:bCs/>
              </w:rPr>
              <w:t>Single application</w:t>
            </w:r>
          </w:p>
        </w:tc>
        <w:tc>
          <w:tcPr>
            <w:tcW w:w="1571" w:type="pct"/>
            <w:gridSpan w:val="2"/>
            <w:shd w:val="clear" w:color="auto" w:fill="auto"/>
          </w:tcPr>
          <w:p w14:paraId="2AFD2CFE" w14:textId="77777777" w:rsidR="00F52F64" w:rsidRPr="00A95129" w:rsidRDefault="00F52F64" w:rsidP="008861D6">
            <w:pPr>
              <w:pStyle w:val="RepTable"/>
              <w:jc w:val="center"/>
              <w:rPr>
                <w:b/>
                <w:bCs/>
                <w:vertAlign w:val="superscript"/>
              </w:rPr>
            </w:pPr>
            <w:r w:rsidRPr="00513168">
              <w:rPr>
                <w:b/>
                <w:bCs/>
              </w:rPr>
              <w:t>Multiple applications</w:t>
            </w:r>
          </w:p>
        </w:tc>
      </w:tr>
      <w:tr w:rsidR="00F52F64" w:rsidRPr="008C1951" w14:paraId="37E42BDB" w14:textId="77777777" w:rsidTr="008861D6">
        <w:tc>
          <w:tcPr>
            <w:tcW w:w="2029" w:type="pct"/>
            <w:gridSpan w:val="2"/>
            <w:vMerge/>
            <w:shd w:val="clear" w:color="auto" w:fill="auto"/>
          </w:tcPr>
          <w:p w14:paraId="06DAF761" w14:textId="77777777" w:rsidR="00F52F64" w:rsidRPr="00513168" w:rsidRDefault="00F52F64" w:rsidP="008861D6">
            <w:pPr>
              <w:rPr>
                <w:b/>
                <w:bCs/>
                <w:lang w:val="en-GB"/>
              </w:rPr>
            </w:pPr>
          </w:p>
        </w:tc>
        <w:tc>
          <w:tcPr>
            <w:tcW w:w="743" w:type="pct"/>
            <w:shd w:val="clear" w:color="auto" w:fill="auto"/>
          </w:tcPr>
          <w:p w14:paraId="1950F2FF" w14:textId="77777777" w:rsidR="00F52F64" w:rsidRPr="00513168" w:rsidRDefault="00F52F64" w:rsidP="008861D6">
            <w:pPr>
              <w:pStyle w:val="RepTable"/>
              <w:jc w:val="center"/>
              <w:rPr>
                <w:b/>
                <w:bCs/>
              </w:rPr>
            </w:pPr>
            <w:r w:rsidRPr="00513168">
              <w:rPr>
                <w:b/>
                <w:bCs/>
              </w:rPr>
              <w:t>Actual</w:t>
            </w:r>
          </w:p>
        </w:tc>
        <w:tc>
          <w:tcPr>
            <w:tcW w:w="657" w:type="pct"/>
            <w:shd w:val="clear" w:color="auto" w:fill="auto"/>
          </w:tcPr>
          <w:p w14:paraId="5186E14D" w14:textId="77777777" w:rsidR="00F52F64" w:rsidRPr="00513168" w:rsidRDefault="00F52F64" w:rsidP="008861D6">
            <w:pPr>
              <w:pStyle w:val="RepTable"/>
              <w:jc w:val="center"/>
              <w:rPr>
                <w:b/>
                <w:bCs/>
              </w:rPr>
            </w:pPr>
            <w:r w:rsidRPr="00513168">
              <w:rPr>
                <w:b/>
                <w:bCs/>
              </w:rPr>
              <w:t>TWA</w:t>
            </w:r>
          </w:p>
        </w:tc>
        <w:tc>
          <w:tcPr>
            <w:tcW w:w="834" w:type="pct"/>
            <w:shd w:val="clear" w:color="auto" w:fill="auto"/>
          </w:tcPr>
          <w:p w14:paraId="3E7E1772" w14:textId="77777777" w:rsidR="00F52F64" w:rsidRPr="00513168" w:rsidRDefault="00F52F64" w:rsidP="008861D6">
            <w:pPr>
              <w:pStyle w:val="RepTable"/>
              <w:jc w:val="center"/>
              <w:rPr>
                <w:b/>
                <w:bCs/>
              </w:rPr>
            </w:pPr>
            <w:r w:rsidRPr="00513168">
              <w:rPr>
                <w:b/>
                <w:bCs/>
              </w:rPr>
              <w:t>Actual</w:t>
            </w:r>
          </w:p>
        </w:tc>
        <w:tc>
          <w:tcPr>
            <w:tcW w:w="737" w:type="pct"/>
            <w:shd w:val="clear" w:color="auto" w:fill="auto"/>
          </w:tcPr>
          <w:p w14:paraId="06564D67" w14:textId="77777777" w:rsidR="00F52F64" w:rsidRPr="00513168" w:rsidRDefault="00F52F64" w:rsidP="008861D6">
            <w:pPr>
              <w:pStyle w:val="RepTable"/>
              <w:jc w:val="center"/>
              <w:rPr>
                <w:b/>
                <w:bCs/>
              </w:rPr>
            </w:pPr>
            <w:r w:rsidRPr="00513168">
              <w:rPr>
                <w:b/>
                <w:bCs/>
              </w:rPr>
              <w:t>TWA</w:t>
            </w:r>
          </w:p>
        </w:tc>
      </w:tr>
      <w:tr w:rsidR="00F52F64" w:rsidRPr="008C1951" w14:paraId="5A00B295" w14:textId="77777777" w:rsidTr="008861D6">
        <w:tc>
          <w:tcPr>
            <w:tcW w:w="2029" w:type="pct"/>
            <w:gridSpan w:val="2"/>
            <w:shd w:val="clear" w:color="auto" w:fill="auto"/>
          </w:tcPr>
          <w:p w14:paraId="47733651" w14:textId="77777777" w:rsidR="00F52F64" w:rsidRPr="004049B4" w:rsidRDefault="00F52F64" w:rsidP="008861D6">
            <w:pPr>
              <w:pStyle w:val="RepTable"/>
            </w:pPr>
            <w:r w:rsidRPr="004049B4">
              <w:t>Initial</w:t>
            </w:r>
          </w:p>
        </w:tc>
        <w:tc>
          <w:tcPr>
            <w:tcW w:w="743" w:type="pct"/>
            <w:shd w:val="clear" w:color="auto" w:fill="auto"/>
            <w:vAlign w:val="center"/>
          </w:tcPr>
          <w:p w14:paraId="29F79F63" w14:textId="77777777" w:rsidR="00F52F64" w:rsidRPr="00D00FF2" w:rsidRDefault="00F52F64" w:rsidP="008861D6">
            <w:pPr>
              <w:jc w:val="center"/>
              <w:rPr>
                <w:sz w:val="20"/>
                <w:szCs w:val="20"/>
              </w:rPr>
            </w:pPr>
            <w:r w:rsidRPr="00D00FF2">
              <w:rPr>
                <w:sz w:val="20"/>
                <w:szCs w:val="20"/>
              </w:rPr>
              <w:t>1.082</w:t>
            </w:r>
          </w:p>
        </w:tc>
        <w:tc>
          <w:tcPr>
            <w:tcW w:w="657" w:type="pct"/>
            <w:shd w:val="clear" w:color="auto" w:fill="auto"/>
            <w:vAlign w:val="center"/>
          </w:tcPr>
          <w:p w14:paraId="1BAA6A44" w14:textId="77777777" w:rsidR="00F52F64" w:rsidRPr="00D00FF2" w:rsidRDefault="00F52F64" w:rsidP="008861D6">
            <w:pPr>
              <w:pStyle w:val="RepTable"/>
              <w:jc w:val="center"/>
              <w:rPr>
                <w:szCs w:val="20"/>
              </w:rPr>
            </w:pPr>
          </w:p>
        </w:tc>
        <w:tc>
          <w:tcPr>
            <w:tcW w:w="834" w:type="pct"/>
            <w:shd w:val="clear" w:color="auto" w:fill="auto"/>
            <w:vAlign w:val="center"/>
          </w:tcPr>
          <w:p w14:paraId="73BB6940" w14:textId="77777777" w:rsidR="00F52F64" w:rsidRPr="00D00FF2" w:rsidRDefault="00F52F64" w:rsidP="008861D6">
            <w:pPr>
              <w:pStyle w:val="RepTable"/>
              <w:jc w:val="center"/>
              <w:rPr>
                <w:szCs w:val="20"/>
              </w:rPr>
            </w:pPr>
            <w:r w:rsidRPr="00D00FF2">
              <w:rPr>
                <w:szCs w:val="20"/>
              </w:rPr>
              <w:t>2.138</w:t>
            </w:r>
          </w:p>
        </w:tc>
        <w:tc>
          <w:tcPr>
            <w:tcW w:w="737" w:type="pct"/>
            <w:shd w:val="clear" w:color="auto" w:fill="auto"/>
            <w:vAlign w:val="center"/>
          </w:tcPr>
          <w:p w14:paraId="77C19F14" w14:textId="77777777" w:rsidR="00F52F64" w:rsidRPr="00D00FF2" w:rsidRDefault="00F52F64" w:rsidP="008861D6">
            <w:pPr>
              <w:pStyle w:val="RepTable"/>
              <w:jc w:val="center"/>
              <w:rPr>
                <w:szCs w:val="20"/>
              </w:rPr>
            </w:pPr>
          </w:p>
        </w:tc>
      </w:tr>
      <w:tr w:rsidR="00F52F64" w:rsidRPr="008C1951" w14:paraId="3E1CB5DB" w14:textId="77777777" w:rsidTr="008861D6">
        <w:tc>
          <w:tcPr>
            <w:tcW w:w="1543" w:type="pct"/>
            <w:vMerge w:val="restart"/>
            <w:shd w:val="clear" w:color="auto" w:fill="auto"/>
          </w:tcPr>
          <w:p w14:paraId="67CFE2C1" w14:textId="77777777" w:rsidR="00F52F64" w:rsidRPr="004049B4" w:rsidRDefault="00F52F64" w:rsidP="008861D6">
            <w:pPr>
              <w:pStyle w:val="RepTable"/>
            </w:pPr>
            <w:r w:rsidRPr="004049B4">
              <w:t>Short term</w:t>
            </w:r>
          </w:p>
        </w:tc>
        <w:tc>
          <w:tcPr>
            <w:tcW w:w="486" w:type="pct"/>
            <w:shd w:val="clear" w:color="auto" w:fill="auto"/>
          </w:tcPr>
          <w:p w14:paraId="2D3B0425" w14:textId="77777777" w:rsidR="00F52F64" w:rsidRPr="004049B4" w:rsidRDefault="00F52F64" w:rsidP="008861D6">
            <w:pPr>
              <w:pStyle w:val="RepTable"/>
            </w:pPr>
            <w:r w:rsidRPr="004049B4">
              <w:t>24h</w:t>
            </w:r>
          </w:p>
        </w:tc>
        <w:tc>
          <w:tcPr>
            <w:tcW w:w="743" w:type="pct"/>
            <w:shd w:val="clear" w:color="auto" w:fill="auto"/>
            <w:vAlign w:val="center"/>
          </w:tcPr>
          <w:p w14:paraId="4C1AC6D9" w14:textId="77777777" w:rsidR="00F52F64" w:rsidRPr="00D00FF2" w:rsidRDefault="00F52F64" w:rsidP="008861D6">
            <w:pPr>
              <w:pStyle w:val="RepTable"/>
              <w:jc w:val="center"/>
              <w:rPr>
                <w:szCs w:val="20"/>
              </w:rPr>
            </w:pPr>
            <w:r w:rsidRPr="00D00FF2">
              <w:rPr>
                <w:szCs w:val="20"/>
              </w:rPr>
              <w:t>1.077</w:t>
            </w:r>
          </w:p>
        </w:tc>
        <w:tc>
          <w:tcPr>
            <w:tcW w:w="657" w:type="pct"/>
            <w:shd w:val="clear" w:color="auto" w:fill="auto"/>
            <w:vAlign w:val="center"/>
          </w:tcPr>
          <w:p w14:paraId="3A4B50A5" w14:textId="77777777" w:rsidR="00F52F64" w:rsidRPr="00D00FF2" w:rsidRDefault="00F52F64" w:rsidP="008861D6">
            <w:pPr>
              <w:pStyle w:val="RepTable"/>
              <w:jc w:val="center"/>
              <w:rPr>
                <w:szCs w:val="20"/>
              </w:rPr>
            </w:pPr>
            <w:r w:rsidRPr="00D00FF2">
              <w:rPr>
                <w:szCs w:val="20"/>
              </w:rPr>
              <w:t>1.080</w:t>
            </w:r>
          </w:p>
        </w:tc>
        <w:tc>
          <w:tcPr>
            <w:tcW w:w="834" w:type="pct"/>
            <w:shd w:val="clear" w:color="auto" w:fill="auto"/>
            <w:vAlign w:val="center"/>
          </w:tcPr>
          <w:p w14:paraId="76618D4D" w14:textId="77777777" w:rsidR="00F52F64" w:rsidRPr="00D00FF2" w:rsidRDefault="00F52F64" w:rsidP="008861D6">
            <w:pPr>
              <w:pStyle w:val="RepTable"/>
              <w:jc w:val="center"/>
              <w:rPr>
                <w:szCs w:val="20"/>
              </w:rPr>
            </w:pPr>
            <w:r w:rsidRPr="00D00FF2">
              <w:rPr>
                <w:szCs w:val="20"/>
              </w:rPr>
              <w:t>2.127</w:t>
            </w:r>
          </w:p>
        </w:tc>
        <w:tc>
          <w:tcPr>
            <w:tcW w:w="737" w:type="pct"/>
            <w:shd w:val="clear" w:color="auto" w:fill="auto"/>
            <w:vAlign w:val="center"/>
          </w:tcPr>
          <w:p w14:paraId="1776A821" w14:textId="77777777" w:rsidR="00F52F64" w:rsidRPr="00D00FF2" w:rsidRDefault="00F52F64" w:rsidP="008861D6">
            <w:pPr>
              <w:pStyle w:val="RepTable"/>
              <w:jc w:val="center"/>
              <w:rPr>
                <w:szCs w:val="20"/>
              </w:rPr>
            </w:pPr>
            <w:r w:rsidRPr="00D00FF2">
              <w:rPr>
                <w:szCs w:val="20"/>
              </w:rPr>
              <w:t>2.132</w:t>
            </w:r>
          </w:p>
        </w:tc>
      </w:tr>
      <w:tr w:rsidR="00F52F64" w:rsidRPr="008C1951" w14:paraId="73CE9FEC" w14:textId="77777777" w:rsidTr="008861D6">
        <w:tc>
          <w:tcPr>
            <w:tcW w:w="1543" w:type="pct"/>
            <w:vMerge/>
            <w:shd w:val="clear" w:color="auto" w:fill="auto"/>
          </w:tcPr>
          <w:p w14:paraId="6E79716A" w14:textId="77777777" w:rsidR="00F52F64" w:rsidRPr="008C1951" w:rsidRDefault="00F52F64" w:rsidP="008861D6">
            <w:pPr>
              <w:rPr>
                <w:lang w:val="en-GB"/>
              </w:rPr>
            </w:pPr>
          </w:p>
        </w:tc>
        <w:tc>
          <w:tcPr>
            <w:tcW w:w="486" w:type="pct"/>
            <w:shd w:val="clear" w:color="auto" w:fill="auto"/>
          </w:tcPr>
          <w:p w14:paraId="4400EE10" w14:textId="77777777" w:rsidR="00F52F64" w:rsidRPr="004049B4" w:rsidRDefault="00F52F64" w:rsidP="008861D6">
            <w:pPr>
              <w:pStyle w:val="RepTable"/>
            </w:pPr>
            <w:r w:rsidRPr="004049B4">
              <w:t>2d</w:t>
            </w:r>
          </w:p>
        </w:tc>
        <w:tc>
          <w:tcPr>
            <w:tcW w:w="743" w:type="pct"/>
            <w:shd w:val="clear" w:color="auto" w:fill="auto"/>
            <w:vAlign w:val="center"/>
          </w:tcPr>
          <w:p w14:paraId="72B9ADB5" w14:textId="77777777" w:rsidR="00F52F64" w:rsidRPr="00D00FF2" w:rsidRDefault="00F52F64" w:rsidP="008861D6">
            <w:pPr>
              <w:pStyle w:val="RepTable"/>
              <w:jc w:val="center"/>
              <w:rPr>
                <w:szCs w:val="20"/>
              </w:rPr>
            </w:pPr>
            <w:r w:rsidRPr="00D00FF2">
              <w:rPr>
                <w:szCs w:val="20"/>
              </w:rPr>
              <w:t>1.072</w:t>
            </w:r>
          </w:p>
        </w:tc>
        <w:tc>
          <w:tcPr>
            <w:tcW w:w="657" w:type="pct"/>
            <w:shd w:val="clear" w:color="auto" w:fill="auto"/>
            <w:vAlign w:val="center"/>
          </w:tcPr>
          <w:p w14:paraId="5849E70C" w14:textId="77777777" w:rsidR="00F52F64" w:rsidRPr="00D00FF2" w:rsidRDefault="00F52F64" w:rsidP="008861D6">
            <w:pPr>
              <w:pStyle w:val="RepTable"/>
              <w:jc w:val="center"/>
              <w:rPr>
                <w:szCs w:val="20"/>
              </w:rPr>
            </w:pPr>
            <w:r w:rsidRPr="00D00FF2">
              <w:rPr>
                <w:szCs w:val="20"/>
              </w:rPr>
              <w:t>1.077</w:t>
            </w:r>
          </w:p>
        </w:tc>
        <w:tc>
          <w:tcPr>
            <w:tcW w:w="834" w:type="pct"/>
            <w:shd w:val="clear" w:color="auto" w:fill="auto"/>
            <w:vAlign w:val="center"/>
          </w:tcPr>
          <w:p w14:paraId="26319F96" w14:textId="77777777" w:rsidR="00F52F64" w:rsidRPr="00D00FF2" w:rsidRDefault="00F52F64" w:rsidP="008861D6">
            <w:pPr>
              <w:pStyle w:val="RepTable"/>
              <w:jc w:val="center"/>
              <w:rPr>
                <w:szCs w:val="20"/>
              </w:rPr>
            </w:pPr>
            <w:r w:rsidRPr="00D00FF2">
              <w:rPr>
                <w:szCs w:val="20"/>
              </w:rPr>
              <w:t>2.116</w:t>
            </w:r>
          </w:p>
        </w:tc>
        <w:tc>
          <w:tcPr>
            <w:tcW w:w="737" w:type="pct"/>
            <w:shd w:val="clear" w:color="auto" w:fill="auto"/>
            <w:vAlign w:val="center"/>
          </w:tcPr>
          <w:p w14:paraId="58C40A5E" w14:textId="77777777" w:rsidR="00F52F64" w:rsidRPr="00D00FF2" w:rsidRDefault="00F52F64" w:rsidP="008861D6">
            <w:pPr>
              <w:pStyle w:val="RepTable"/>
              <w:jc w:val="center"/>
              <w:rPr>
                <w:szCs w:val="20"/>
              </w:rPr>
            </w:pPr>
            <w:r w:rsidRPr="00D00FF2">
              <w:rPr>
                <w:szCs w:val="20"/>
              </w:rPr>
              <w:t>2.127</w:t>
            </w:r>
          </w:p>
        </w:tc>
      </w:tr>
      <w:tr w:rsidR="00F52F64" w:rsidRPr="008C1951" w14:paraId="25D2DDDC" w14:textId="77777777" w:rsidTr="008861D6">
        <w:tc>
          <w:tcPr>
            <w:tcW w:w="1543" w:type="pct"/>
            <w:vMerge/>
            <w:shd w:val="clear" w:color="auto" w:fill="auto"/>
          </w:tcPr>
          <w:p w14:paraId="58DA1087" w14:textId="77777777" w:rsidR="00F52F64" w:rsidRPr="008C1951" w:rsidRDefault="00F52F64" w:rsidP="008861D6">
            <w:pPr>
              <w:rPr>
                <w:lang w:val="en-GB"/>
              </w:rPr>
            </w:pPr>
          </w:p>
        </w:tc>
        <w:tc>
          <w:tcPr>
            <w:tcW w:w="486" w:type="pct"/>
            <w:shd w:val="clear" w:color="auto" w:fill="auto"/>
          </w:tcPr>
          <w:p w14:paraId="40B8E52F" w14:textId="77777777" w:rsidR="00F52F64" w:rsidRPr="004049B4" w:rsidRDefault="00F52F64" w:rsidP="008861D6">
            <w:pPr>
              <w:pStyle w:val="RepTable"/>
            </w:pPr>
            <w:r w:rsidRPr="004049B4">
              <w:t>4d</w:t>
            </w:r>
          </w:p>
        </w:tc>
        <w:tc>
          <w:tcPr>
            <w:tcW w:w="743" w:type="pct"/>
            <w:shd w:val="clear" w:color="auto" w:fill="auto"/>
            <w:vAlign w:val="center"/>
          </w:tcPr>
          <w:p w14:paraId="103D0342" w14:textId="77777777" w:rsidR="00F52F64" w:rsidRPr="00D00FF2" w:rsidRDefault="00F52F64" w:rsidP="008861D6">
            <w:pPr>
              <w:pStyle w:val="RepTable"/>
              <w:jc w:val="center"/>
              <w:rPr>
                <w:szCs w:val="20"/>
              </w:rPr>
            </w:pPr>
            <w:r w:rsidRPr="00D00FF2">
              <w:rPr>
                <w:szCs w:val="20"/>
              </w:rPr>
              <w:t>1.061</w:t>
            </w:r>
          </w:p>
        </w:tc>
        <w:tc>
          <w:tcPr>
            <w:tcW w:w="657" w:type="pct"/>
            <w:shd w:val="clear" w:color="auto" w:fill="auto"/>
            <w:vAlign w:val="center"/>
          </w:tcPr>
          <w:p w14:paraId="0FB2C3E3" w14:textId="77777777" w:rsidR="00F52F64" w:rsidRPr="00D00FF2" w:rsidRDefault="00F52F64" w:rsidP="008861D6">
            <w:pPr>
              <w:pStyle w:val="RepTable"/>
              <w:jc w:val="center"/>
              <w:rPr>
                <w:szCs w:val="20"/>
              </w:rPr>
            </w:pPr>
            <w:r w:rsidRPr="00D00FF2">
              <w:rPr>
                <w:szCs w:val="20"/>
              </w:rPr>
              <w:t>1.072</w:t>
            </w:r>
          </w:p>
        </w:tc>
        <w:tc>
          <w:tcPr>
            <w:tcW w:w="834" w:type="pct"/>
            <w:shd w:val="clear" w:color="auto" w:fill="auto"/>
            <w:vAlign w:val="center"/>
          </w:tcPr>
          <w:p w14:paraId="581184D3" w14:textId="77777777" w:rsidR="00F52F64" w:rsidRPr="00D00FF2" w:rsidRDefault="00F52F64" w:rsidP="008861D6">
            <w:pPr>
              <w:pStyle w:val="RepTable"/>
              <w:jc w:val="center"/>
              <w:rPr>
                <w:szCs w:val="20"/>
              </w:rPr>
            </w:pPr>
            <w:r w:rsidRPr="00D00FF2">
              <w:rPr>
                <w:szCs w:val="20"/>
              </w:rPr>
              <w:t>2.095</w:t>
            </w:r>
          </w:p>
        </w:tc>
        <w:tc>
          <w:tcPr>
            <w:tcW w:w="737" w:type="pct"/>
            <w:shd w:val="clear" w:color="auto" w:fill="auto"/>
            <w:vAlign w:val="center"/>
          </w:tcPr>
          <w:p w14:paraId="332176AF" w14:textId="77777777" w:rsidR="00F52F64" w:rsidRPr="00D00FF2" w:rsidRDefault="00F52F64" w:rsidP="008861D6">
            <w:pPr>
              <w:pStyle w:val="RepTable"/>
              <w:jc w:val="center"/>
              <w:rPr>
                <w:szCs w:val="20"/>
              </w:rPr>
            </w:pPr>
            <w:r w:rsidRPr="00D00FF2">
              <w:rPr>
                <w:szCs w:val="20"/>
              </w:rPr>
              <w:t>2.116</w:t>
            </w:r>
          </w:p>
        </w:tc>
      </w:tr>
      <w:tr w:rsidR="00F52F64" w:rsidRPr="008C1951" w14:paraId="115217E7" w14:textId="77777777" w:rsidTr="008861D6">
        <w:tc>
          <w:tcPr>
            <w:tcW w:w="1543" w:type="pct"/>
            <w:vMerge w:val="restart"/>
            <w:shd w:val="clear" w:color="auto" w:fill="auto"/>
          </w:tcPr>
          <w:p w14:paraId="259602F0" w14:textId="77777777" w:rsidR="00F52F64" w:rsidRPr="004049B4" w:rsidRDefault="00F52F64" w:rsidP="008861D6">
            <w:pPr>
              <w:pStyle w:val="RepTable"/>
            </w:pPr>
            <w:r w:rsidRPr="004049B4">
              <w:t>Long term</w:t>
            </w:r>
          </w:p>
        </w:tc>
        <w:tc>
          <w:tcPr>
            <w:tcW w:w="486" w:type="pct"/>
            <w:shd w:val="clear" w:color="auto" w:fill="auto"/>
          </w:tcPr>
          <w:p w14:paraId="06FB65A4" w14:textId="77777777" w:rsidR="00F52F64" w:rsidRPr="004049B4" w:rsidRDefault="00F52F64" w:rsidP="008861D6">
            <w:pPr>
              <w:pStyle w:val="RepTable"/>
            </w:pPr>
            <w:r w:rsidRPr="004049B4">
              <w:t>7d</w:t>
            </w:r>
          </w:p>
        </w:tc>
        <w:tc>
          <w:tcPr>
            <w:tcW w:w="743" w:type="pct"/>
            <w:shd w:val="clear" w:color="auto" w:fill="auto"/>
            <w:vAlign w:val="center"/>
          </w:tcPr>
          <w:p w14:paraId="7576FDBF" w14:textId="77777777" w:rsidR="00F52F64" w:rsidRPr="00D00FF2" w:rsidRDefault="00F52F64" w:rsidP="008861D6">
            <w:pPr>
              <w:pStyle w:val="RepTable"/>
              <w:jc w:val="center"/>
              <w:rPr>
                <w:szCs w:val="20"/>
              </w:rPr>
            </w:pPr>
            <w:r w:rsidRPr="00D00FF2">
              <w:rPr>
                <w:szCs w:val="20"/>
              </w:rPr>
              <w:t>1.045</w:t>
            </w:r>
          </w:p>
        </w:tc>
        <w:tc>
          <w:tcPr>
            <w:tcW w:w="657" w:type="pct"/>
            <w:shd w:val="clear" w:color="auto" w:fill="auto"/>
            <w:vAlign w:val="center"/>
          </w:tcPr>
          <w:p w14:paraId="70F178ED" w14:textId="77777777" w:rsidR="00F52F64" w:rsidRPr="00D00FF2" w:rsidRDefault="00F52F64" w:rsidP="008861D6">
            <w:pPr>
              <w:pStyle w:val="RepTable"/>
              <w:jc w:val="center"/>
              <w:rPr>
                <w:szCs w:val="20"/>
              </w:rPr>
            </w:pPr>
            <w:r w:rsidRPr="00D00FF2">
              <w:rPr>
                <w:szCs w:val="20"/>
              </w:rPr>
              <w:t>1.063</w:t>
            </w:r>
          </w:p>
        </w:tc>
        <w:tc>
          <w:tcPr>
            <w:tcW w:w="834" w:type="pct"/>
            <w:shd w:val="clear" w:color="auto" w:fill="auto"/>
            <w:vAlign w:val="center"/>
          </w:tcPr>
          <w:p w14:paraId="7AB915B4" w14:textId="77777777" w:rsidR="00F52F64" w:rsidRPr="00D00FF2" w:rsidRDefault="00F52F64" w:rsidP="008861D6">
            <w:pPr>
              <w:pStyle w:val="RepTable"/>
              <w:jc w:val="center"/>
              <w:rPr>
                <w:szCs w:val="20"/>
              </w:rPr>
            </w:pPr>
            <w:r w:rsidRPr="00D00FF2">
              <w:rPr>
                <w:szCs w:val="20"/>
              </w:rPr>
              <w:t>2.063</w:t>
            </w:r>
          </w:p>
        </w:tc>
        <w:tc>
          <w:tcPr>
            <w:tcW w:w="737" w:type="pct"/>
            <w:shd w:val="clear" w:color="auto" w:fill="auto"/>
            <w:vAlign w:val="center"/>
          </w:tcPr>
          <w:p w14:paraId="2982931A" w14:textId="77777777" w:rsidR="00F52F64" w:rsidRPr="00D00FF2" w:rsidRDefault="00F52F64" w:rsidP="008861D6">
            <w:pPr>
              <w:pStyle w:val="RepTable"/>
              <w:jc w:val="center"/>
              <w:rPr>
                <w:szCs w:val="20"/>
              </w:rPr>
            </w:pPr>
            <w:r w:rsidRPr="00D00FF2">
              <w:rPr>
                <w:szCs w:val="20"/>
              </w:rPr>
              <w:t>2.100</w:t>
            </w:r>
          </w:p>
        </w:tc>
      </w:tr>
      <w:tr w:rsidR="00F52F64" w:rsidRPr="008C1951" w14:paraId="293C273C" w14:textId="77777777" w:rsidTr="008861D6">
        <w:tc>
          <w:tcPr>
            <w:tcW w:w="1543" w:type="pct"/>
            <w:vMerge/>
            <w:shd w:val="clear" w:color="auto" w:fill="auto"/>
          </w:tcPr>
          <w:p w14:paraId="156BA906" w14:textId="77777777" w:rsidR="00F52F64" w:rsidRPr="008C1951" w:rsidRDefault="00F52F64" w:rsidP="008861D6">
            <w:pPr>
              <w:rPr>
                <w:lang w:val="en-GB"/>
              </w:rPr>
            </w:pPr>
          </w:p>
        </w:tc>
        <w:tc>
          <w:tcPr>
            <w:tcW w:w="486" w:type="pct"/>
            <w:shd w:val="clear" w:color="auto" w:fill="auto"/>
          </w:tcPr>
          <w:p w14:paraId="5E40162E" w14:textId="77777777" w:rsidR="00F52F64" w:rsidRPr="004049B4" w:rsidRDefault="00F52F64" w:rsidP="008861D6">
            <w:pPr>
              <w:pStyle w:val="RepTable"/>
            </w:pPr>
            <w:r w:rsidRPr="004049B4">
              <w:t>14d</w:t>
            </w:r>
          </w:p>
        </w:tc>
        <w:tc>
          <w:tcPr>
            <w:tcW w:w="743" w:type="pct"/>
            <w:shd w:val="clear" w:color="auto" w:fill="auto"/>
            <w:vAlign w:val="center"/>
          </w:tcPr>
          <w:p w14:paraId="5B9FDC18" w14:textId="77777777" w:rsidR="00F52F64" w:rsidRPr="00D00FF2" w:rsidRDefault="00F52F64" w:rsidP="008861D6">
            <w:pPr>
              <w:pStyle w:val="RepTable"/>
              <w:jc w:val="center"/>
              <w:rPr>
                <w:szCs w:val="20"/>
              </w:rPr>
            </w:pPr>
            <w:r w:rsidRPr="00D00FF2">
              <w:rPr>
                <w:szCs w:val="20"/>
              </w:rPr>
              <w:t>1.008</w:t>
            </w:r>
          </w:p>
        </w:tc>
        <w:tc>
          <w:tcPr>
            <w:tcW w:w="657" w:type="pct"/>
            <w:shd w:val="clear" w:color="auto" w:fill="auto"/>
            <w:vAlign w:val="center"/>
          </w:tcPr>
          <w:p w14:paraId="1ECB6873" w14:textId="77777777" w:rsidR="00F52F64" w:rsidRPr="00D00FF2" w:rsidRDefault="00F52F64" w:rsidP="008861D6">
            <w:pPr>
              <w:pStyle w:val="RepTable"/>
              <w:jc w:val="center"/>
              <w:rPr>
                <w:szCs w:val="20"/>
              </w:rPr>
            </w:pPr>
            <w:r w:rsidRPr="00D00FF2">
              <w:rPr>
                <w:szCs w:val="20"/>
              </w:rPr>
              <w:t>1.045</w:t>
            </w:r>
          </w:p>
        </w:tc>
        <w:tc>
          <w:tcPr>
            <w:tcW w:w="834" w:type="pct"/>
            <w:shd w:val="clear" w:color="auto" w:fill="auto"/>
            <w:vAlign w:val="center"/>
          </w:tcPr>
          <w:p w14:paraId="7C72D48C" w14:textId="77777777" w:rsidR="00F52F64" w:rsidRPr="00D00FF2" w:rsidRDefault="00F52F64" w:rsidP="008861D6">
            <w:pPr>
              <w:pStyle w:val="RepTable"/>
              <w:jc w:val="center"/>
              <w:rPr>
                <w:szCs w:val="20"/>
              </w:rPr>
            </w:pPr>
            <w:r w:rsidRPr="00D00FF2">
              <w:rPr>
                <w:szCs w:val="20"/>
              </w:rPr>
              <w:t>1.992</w:t>
            </w:r>
          </w:p>
        </w:tc>
        <w:tc>
          <w:tcPr>
            <w:tcW w:w="737" w:type="pct"/>
            <w:shd w:val="clear" w:color="auto" w:fill="auto"/>
            <w:vAlign w:val="center"/>
          </w:tcPr>
          <w:p w14:paraId="5C50F7B8" w14:textId="77777777" w:rsidR="00F52F64" w:rsidRPr="00D00FF2" w:rsidRDefault="00F52F64" w:rsidP="008861D6">
            <w:pPr>
              <w:pStyle w:val="RepTable"/>
              <w:jc w:val="center"/>
              <w:rPr>
                <w:szCs w:val="20"/>
              </w:rPr>
            </w:pPr>
            <w:r w:rsidRPr="00D00FF2">
              <w:rPr>
                <w:szCs w:val="20"/>
              </w:rPr>
              <w:t>2.064</w:t>
            </w:r>
          </w:p>
        </w:tc>
      </w:tr>
      <w:tr w:rsidR="00F52F64" w:rsidRPr="008C1951" w14:paraId="5686CC1D" w14:textId="77777777" w:rsidTr="008861D6">
        <w:tc>
          <w:tcPr>
            <w:tcW w:w="1543" w:type="pct"/>
            <w:vMerge/>
            <w:shd w:val="clear" w:color="auto" w:fill="auto"/>
          </w:tcPr>
          <w:p w14:paraId="03B9F707" w14:textId="77777777" w:rsidR="00F52F64" w:rsidRPr="008C1951" w:rsidRDefault="00F52F64" w:rsidP="008861D6">
            <w:pPr>
              <w:rPr>
                <w:lang w:val="en-GB"/>
              </w:rPr>
            </w:pPr>
          </w:p>
        </w:tc>
        <w:tc>
          <w:tcPr>
            <w:tcW w:w="486" w:type="pct"/>
            <w:shd w:val="clear" w:color="auto" w:fill="auto"/>
          </w:tcPr>
          <w:p w14:paraId="10466CEF" w14:textId="77777777" w:rsidR="00F52F64" w:rsidRPr="004049B4" w:rsidRDefault="00F52F64" w:rsidP="008861D6">
            <w:pPr>
              <w:pStyle w:val="RepTable"/>
            </w:pPr>
            <w:r w:rsidRPr="004049B4">
              <w:t>21d</w:t>
            </w:r>
          </w:p>
        </w:tc>
        <w:tc>
          <w:tcPr>
            <w:tcW w:w="743" w:type="pct"/>
            <w:shd w:val="clear" w:color="auto" w:fill="auto"/>
            <w:vAlign w:val="center"/>
          </w:tcPr>
          <w:p w14:paraId="78CDD8CC" w14:textId="77777777" w:rsidR="00F52F64" w:rsidRPr="00D00FF2" w:rsidRDefault="00F52F64" w:rsidP="008861D6">
            <w:pPr>
              <w:pStyle w:val="RepTable"/>
              <w:jc w:val="center"/>
              <w:rPr>
                <w:szCs w:val="20"/>
              </w:rPr>
            </w:pPr>
            <w:r w:rsidRPr="00D00FF2">
              <w:rPr>
                <w:szCs w:val="20"/>
              </w:rPr>
              <w:t>0.973</w:t>
            </w:r>
          </w:p>
        </w:tc>
        <w:tc>
          <w:tcPr>
            <w:tcW w:w="657" w:type="pct"/>
            <w:shd w:val="clear" w:color="auto" w:fill="auto"/>
            <w:vAlign w:val="center"/>
          </w:tcPr>
          <w:p w14:paraId="0C03115C" w14:textId="77777777" w:rsidR="00F52F64" w:rsidRPr="00D00FF2" w:rsidRDefault="00F52F64" w:rsidP="008861D6">
            <w:pPr>
              <w:pStyle w:val="RepTable"/>
              <w:jc w:val="center"/>
              <w:rPr>
                <w:szCs w:val="20"/>
              </w:rPr>
            </w:pPr>
            <w:r w:rsidRPr="00D00FF2">
              <w:rPr>
                <w:szCs w:val="20"/>
              </w:rPr>
              <w:t>1.027</w:t>
            </w:r>
          </w:p>
        </w:tc>
        <w:tc>
          <w:tcPr>
            <w:tcW w:w="834" w:type="pct"/>
            <w:shd w:val="clear" w:color="auto" w:fill="auto"/>
            <w:vAlign w:val="center"/>
          </w:tcPr>
          <w:p w14:paraId="6CBDA4A6" w14:textId="77777777" w:rsidR="00F52F64" w:rsidRPr="00D00FF2" w:rsidRDefault="00F52F64" w:rsidP="008861D6">
            <w:pPr>
              <w:pStyle w:val="RepTable"/>
              <w:jc w:val="center"/>
              <w:rPr>
                <w:szCs w:val="20"/>
              </w:rPr>
            </w:pPr>
            <w:r w:rsidRPr="00D00FF2">
              <w:rPr>
                <w:szCs w:val="20"/>
              </w:rPr>
              <w:t>1.922</w:t>
            </w:r>
          </w:p>
        </w:tc>
        <w:tc>
          <w:tcPr>
            <w:tcW w:w="737" w:type="pct"/>
            <w:shd w:val="clear" w:color="auto" w:fill="auto"/>
            <w:vAlign w:val="center"/>
          </w:tcPr>
          <w:p w14:paraId="42627748" w14:textId="77777777" w:rsidR="00F52F64" w:rsidRPr="00D00FF2" w:rsidRDefault="00F52F64" w:rsidP="008861D6">
            <w:pPr>
              <w:pStyle w:val="RepTable"/>
              <w:jc w:val="center"/>
              <w:rPr>
                <w:szCs w:val="20"/>
              </w:rPr>
            </w:pPr>
            <w:r w:rsidRPr="00D00FF2">
              <w:rPr>
                <w:szCs w:val="20"/>
              </w:rPr>
              <w:t>2.028</w:t>
            </w:r>
          </w:p>
        </w:tc>
      </w:tr>
      <w:tr w:rsidR="00F52F64" w:rsidRPr="008C1951" w14:paraId="04E2F0B5" w14:textId="77777777" w:rsidTr="008861D6">
        <w:tc>
          <w:tcPr>
            <w:tcW w:w="1543" w:type="pct"/>
            <w:vMerge/>
            <w:shd w:val="clear" w:color="auto" w:fill="auto"/>
          </w:tcPr>
          <w:p w14:paraId="0C514EE7" w14:textId="77777777" w:rsidR="00F52F64" w:rsidRPr="008C1951" w:rsidRDefault="00F52F64" w:rsidP="008861D6">
            <w:pPr>
              <w:rPr>
                <w:lang w:val="en-GB"/>
              </w:rPr>
            </w:pPr>
          </w:p>
        </w:tc>
        <w:tc>
          <w:tcPr>
            <w:tcW w:w="486" w:type="pct"/>
            <w:shd w:val="clear" w:color="auto" w:fill="auto"/>
          </w:tcPr>
          <w:p w14:paraId="264CA9A5" w14:textId="77777777" w:rsidR="00F52F64" w:rsidRPr="004049B4" w:rsidRDefault="00F52F64" w:rsidP="008861D6">
            <w:pPr>
              <w:pStyle w:val="RepTable"/>
            </w:pPr>
            <w:r w:rsidRPr="004049B4">
              <w:t>28d</w:t>
            </w:r>
          </w:p>
        </w:tc>
        <w:tc>
          <w:tcPr>
            <w:tcW w:w="743" w:type="pct"/>
            <w:shd w:val="clear" w:color="auto" w:fill="auto"/>
            <w:vAlign w:val="center"/>
          </w:tcPr>
          <w:p w14:paraId="6614DB7B" w14:textId="77777777" w:rsidR="00F52F64" w:rsidRPr="00D00FF2" w:rsidRDefault="00F52F64" w:rsidP="008861D6">
            <w:pPr>
              <w:pStyle w:val="RepTable"/>
              <w:jc w:val="center"/>
              <w:rPr>
                <w:szCs w:val="20"/>
              </w:rPr>
            </w:pPr>
            <w:r w:rsidRPr="00D00FF2">
              <w:rPr>
                <w:szCs w:val="20"/>
              </w:rPr>
              <w:t>0.939</w:t>
            </w:r>
          </w:p>
        </w:tc>
        <w:tc>
          <w:tcPr>
            <w:tcW w:w="657" w:type="pct"/>
            <w:shd w:val="clear" w:color="auto" w:fill="auto"/>
            <w:vAlign w:val="center"/>
          </w:tcPr>
          <w:p w14:paraId="4934F4E5" w14:textId="77777777" w:rsidR="00F52F64" w:rsidRPr="00D00FF2" w:rsidRDefault="00F52F64" w:rsidP="008861D6">
            <w:pPr>
              <w:pStyle w:val="RepTable"/>
              <w:jc w:val="center"/>
              <w:rPr>
                <w:szCs w:val="20"/>
              </w:rPr>
            </w:pPr>
            <w:r w:rsidRPr="00D00FF2">
              <w:rPr>
                <w:szCs w:val="20"/>
              </w:rPr>
              <w:t>1.009</w:t>
            </w:r>
          </w:p>
        </w:tc>
        <w:tc>
          <w:tcPr>
            <w:tcW w:w="834" w:type="pct"/>
            <w:shd w:val="clear" w:color="auto" w:fill="auto"/>
            <w:vAlign w:val="center"/>
          </w:tcPr>
          <w:p w14:paraId="0FA3CEA9" w14:textId="77777777" w:rsidR="00F52F64" w:rsidRPr="00D00FF2" w:rsidRDefault="00F52F64" w:rsidP="008861D6">
            <w:pPr>
              <w:pStyle w:val="RepTable"/>
              <w:jc w:val="center"/>
              <w:rPr>
                <w:szCs w:val="20"/>
              </w:rPr>
            </w:pPr>
            <w:r w:rsidRPr="00D00FF2">
              <w:rPr>
                <w:szCs w:val="20"/>
              </w:rPr>
              <w:t>1.855</w:t>
            </w:r>
          </w:p>
        </w:tc>
        <w:tc>
          <w:tcPr>
            <w:tcW w:w="737" w:type="pct"/>
            <w:shd w:val="clear" w:color="auto" w:fill="auto"/>
            <w:vAlign w:val="center"/>
          </w:tcPr>
          <w:p w14:paraId="1A3BD83A" w14:textId="77777777" w:rsidR="00F52F64" w:rsidRPr="00D00FF2" w:rsidRDefault="00F52F64" w:rsidP="008861D6">
            <w:pPr>
              <w:pStyle w:val="RepTable"/>
              <w:jc w:val="center"/>
              <w:rPr>
                <w:szCs w:val="20"/>
              </w:rPr>
            </w:pPr>
            <w:r w:rsidRPr="00D00FF2">
              <w:rPr>
                <w:szCs w:val="20"/>
              </w:rPr>
              <w:t>1.993</w:t>
            </w:r>
          </w:p>
        </w:tc>
      </w:tr>
      <w:tr w:rsidR="00F52F64" w:rsidRPr="008C1951" w14:paraId="54142D34" w14:textId="77777777" w:rsidTr="008861D6">
        <w:tc>
          <w:tcPr>
            <w:tcW w:w="1543" w:type="pct"/>
            <w:vMerge/>
            <w:shd w:val="clear" w:color="auto" w:fill="auto"/>
          </w:tcPr>
          <w:p w14:paraId="1138F5BF" w14:textId="77777777" w:rsidR="00F52F64" w:rsidRPr="008C1951" w:rsidRDefault="00F52F64" w:rsidP="008861D6">
            <w:pPr>
              <w:rPr>
                <w:lang w:val="en-GB"/>
              </w:rPr>
            </w:pPr>
          </w:p>
        </w:tc>
        <w:tc>
          <w:tcPr>
            <w:tcW w:w="486" w:type="pct"/>
            <w:shd w:val="clear" w:color="auto" w:fill="auto"/>
          </w:tcPr>
          <w:p w14:paraId="51385762" w14:textId="77777777" w:rsidR="00F52F64" w:rsidRPr="004049B4" w:rsidRDefault="00F52F64" w:rsidP="008861D6">
            <w:pPr>
              <w:pStyle w:val="RepTable"/>
            </w:pPr>
            <w:r>
              <w:t>48</w:t>
            </w:r>
            <w:r w:rsidRPr="004049B4">
              <w:t>d</w:t>
            </w:r>
          </w:p>
        </w:tc>
        <w:tc>
          <w:tcPr>
            <w:tcW w:w="743" w:type="pct"/>
            <w:shd w:val="clear" w:color="auto" w:fill="auto"/>
            <w:vAlign w:val="center"/>
          </w:tcPr>
          <w:p w14:paraId="797D30E0" w14:textId="77777777" w:rsidR="00F52F64" w:rsidRPr="00D00FF2" w:rsidRDefault="00F52F64" w:rsidP="008861D6">
            <w:pPr>
              <w:pStyle w:val="RepTable"/>
              <w:jc w:val="center"/>
              <w:rPr>
                <w:szCs w:val="20"/>
              </w:rPr>
            </w:pPr>
            <w:r w:rsidRPr="00D00FF2">
              <w:rPr>
                <w:szCs w:val="20"/>
              </w:rPr>
              <w:t>0.840</w:t>
            </w:r>
          </w:p>
        </w:tc>
        <w:tc>
          <w:tcPr>
            <w:tcW w:w="657" w:type="pct"/>
            <w:shd w:val="clear" w:color="auto" w:fill="auto"/>
            <w:vAlign w:val="center"/>
          </w:tcPr>
          <w:p w14:paraId="52C8FF41" w14:textId="77777777" w:rsidR="00F52F64" w:rsidRPr="00D00FF2" w:rsidRDefault="00F52F64" w:rsidP="008861D6">
            <w:pPr>
              <w:pStyle w:val="RepTable"/>
              <w:jc w:val="center"/>
              <w:rPr>
                <w:szCs w:val="20"/>
              </w:rPr>
            </w:pPr>
            <w:r w:rsidRPr="00D00FF2">
              <w:rPr>
                <w:szCs w:val="20"/>
              </w:rPr>
              <w:t>0.956</w:t>
            </w:r>
          </w:p>
        </w:tc>
        <w:tc>
          <w:tcPr>
            <w:tcW w:w="834" w:type="pct"/>
            <w:shd w:val="clear" w:color="auto" w:fill="auto"/>
            <w:vAlign w:val="center"/>
          </w:tcPr>
          <w:p w14:paraId="03F54073" w14:textId="77777777" w:rsidR="00F52F64" w:rsidRPr="00D00FF2" w:rsidRDefault="00F52F64" w:rsidP="008861D6">
            <w:pPr>
              <w:pStyle w:val="RepTable"/>
              <w:jc w:val="center"/>
              <w:rPr>
                <w:szCs w:val="20"/>
              </w:rPr>
            </w:pPr>
            <w:r w:rsidRPr="00D00FF2">
              <w:rPr>
                <w:szCs w:val="20"/>
              </w:rPr>
              <w:t>1.660</w:t>
            </w:r>
          </w:p>
        </w:tc>
        <w:tc>
          <w:tcPr>
            <w:tcW w:w="737" w:type="pct"/>
            <w:shd w:val="clear" w:color="auto" w:fill="auto"/>
            <w:vAlign w:val="center"/>
          </w:tcPr>
          <w:p w14:paraId="72B63B77" w14:textId="77777777" w:rsidR="00F52F64" w:rsidRPr="00D00FF2" w:rsidRDefault="00F52F64" w:rsidP="008861D6">
            <w:pPr>
              <w:pStyle w:val="RepTable"/>
              <w:jc w:val="center"/>
              <w:rPr>
                <w:szCs w:val="20"/>
              </w:rPr>
            </w:pPr>
            <w:r w:rsidRPr="00D00FF2">
              <w:rPr>
                <w:szCs w:val="20"/>
              </w:rPr>
              <w:t>1.889</w:t>
            </w:r>
          </w:p>
        </w:tc>
      </w:tr>
      <w:tr w:rsidR="00F52F64" w:rsidRPr="008C1951" w14:paraId="7D66AEC6" w14:textId="77777777" w:rsidTr="008861D6">
        <w:tc>
          <w:tcPr>
            <w:tcW w:w="1543" w:type="pct"/>
            <w:vMerge/>
            <w:shd w:val="clear" w:color="auto" w:fill="auto"/>
          </w:tcPr>
          <w:p w14:paraId="2517102A" w14:textId="77777777" w:rsidR="00F52F64" w:rsidRPr="008C1951" w:rsidRDefault="00F52F64" w:rsidP="008861D6">
            <w:pPr>
              <w:rPr>
                <w:lang w:val="en-GB"/>
              </w:rPr>
            </w:pPr>
          </w:p>
        </w:tc>
        <w:tc>
          <w:tcPr>
            <w:tcW w:w="486" w:type="pct"/>
            <w:shd w:val="clear" w:color="auto" w:fill="auto"/>
          </w:tcPr>
          <w:p w14:paraId="00D3E0CC" w14:textId="77777777" w:rsidR="00F52F64" w:rsidRPr="004049B4" w:rsidRDefault="00F52F64" w:rsidP="008861D6">
            <w:pPr>
              <w:pStyle w:val="RepTable"/>
            </w:pPr>
            <w:r w:rsidRPr="004049B4">
              <w:t>100d</w:t>
            </w:r>
          </w:p>
        </w:tc>
        <w:tc>
          <w:tcPr>
            <w:tcW w:w="743" w:type="pct"/>
            <w:shd w:val="clear" w:color="auto" w:fill="auto"/>
            <w:vAlign w:val="center"/>
          </w:tcPr>
          <w:p w14:paraId="5B6394CD" w14:textId="77777777" w:rsidR="00F52F64" w:rsidRPr="00D00FF2" w:rsidRDefault="00F52F64" w:rsidP="008861D6">
            <w:pPr>
              <w:pStyle w:val="RepTable"/>
              <w:jc w:val="center"/>
              <w:rPr>
                <w:szCs w:val="20"/>
              </w:rPr>
            </w:pPr>
            <w:r w:rsidRPr="00D00FF2">
              <w:rPr>
                <w:szCs w:val="20"/>
              </w:rPr>
              <w:t>0.653</w:t>
            </w:r>
          </w:p>
        </w:tc>
        <w:tc>
          <w:tcPr>
            <w:tcW w:w="657" w:type="pct"/>
            <w:shd w:val="clear" w:color="auto" w:fill="auto"/>
            <w:vAlign w:val="center"/>
          </w:tcPr>
          <w:p w14:paraId="16505A23" w14:textId="77777777" w:rsidR="00F52F64" w:rsidRPr="00D00FF2" w:rsidRDefault="00F52F64" w:rsidP="008861D6">
            <w:pPr>
              <w:pStyle w:val="RepTable"/>
              <w:jc w:val="center"/>
              <w:rPr>
                <w:szCs w:val="20"/>
              </w:rPr>
            </w:pPr>
            <w:r w:rsidRPr="00D00FF2">
              <w:rPr>
                <w:szCs w:val="20"/>
              </w:rPr>
              <w:t>0.849</w:t>
            </w:r>
          </w:p>
        </w:tc>
        <w:tc>
          <w:tcPr>
            <w:tcW w:w="834" w:type="pct"/>
            <w:shd w:val="clear" w:color="auto" w:fill="auto"/>
            <w:vAlign w:val="center"/>
          </w:tcPr>
          <w:p w14:paraId="239EB19B" w14:textId="77777777" w:rsidR="00F52F64" w:rsidRPr="00D00FF2" w:rsidRDefault="00F52F64" w:rsidP="008861D6">
            <w:pPr>
              <w:pStyle w:val="RepTable"/>
              <w:jc w:val="center"/>
              <w:rPr>
                <w:szCs w:val="20"/>
              </w:rPr>
            </w:pPr>
            <w:r w:rsidRPr="00D00FF2">
              <w:rPr>
                <w:szCs w:val="20"/>
              </w:rPr>
              <w:t>1.289</w:t>
            </w:r>
          </w:p>
        </w:tc>
        <w:tc>
          <w:tcPr>
            <w:tcW w:w="737" w:type="pct"/>
            <w:shd w:val="clear" w:color="auto" w:fill="auto"/>
            <w:vAlign w:val="center"/>
          </w:tcPr>
          <w:p w14:paraId="1A104653" w14:textId="77777777" w:rsidR="00F52F64" w:rsidRPr="00D00FF2" w:rsidRDefault="00F52F64" w:rsidP="008861D6">
            <w:pPr>
              <w:pStyle w:val="RepTable"/>
              <w:jc w:val="center"/>
              <w:rPr>
                <w:szCs w:val="20"/>
              </w:rPr>
            </w:pPr>
            <w:r w:rsidRPr="00D00FF2">
              <w:rPr>
                <w:szCs w:val="20"/>
              </w:rPr>
              <w:t>1.678</w:t>
            </w:r>
          </w:p>
        </w:tc>
      </w:tr>
      <w:tr w:rsidR="00F52F64" w:rsidRPr="008C1951" w14:paraId="42F7EFE3" w14:textId="77777777" w:rsidTr="008861D6">
        <w:tc>
          <w:tcPr>
            <w:tcW w:w="2029" w:type="pct"/>
            <w:gridSpan w:val="2"/>
            <w:shd w:val="clear" w:color="auto" w:fill="auto"/>
          </w:tcPr>
          <w:p w14:paraId="674BCCDA" w14:textId="77777777" w:rsidR="00F52F64" w:rsidRPr="001328C6" w:rsidRDefault="00F52F64" w:rsidP="008861D6">
            <w:pPr>
              <w:pStyle w:val="RepTable"/>
              <w:jc w:val="right"/>
            </w:pPr>
            <w:r w:rsidRPr="001328C6">
              <w:t>Plateau concentration (20 cm)</w:t>
            </w:r>
            <w:r w:rsidRPr="000064B0">
              <w:t xml:space="preserve"> </w:t>
            </w:r>
            <w:r>
              <w:br/>
            </w:r>
            <w:r w:rsidRPr="000064B0">
              <w:t xml:space="preserve">after year </w:t>
            </w:r>
            <w:r>
              <w:t>5 (single and multiple)</w:t>
            </w:r>
          </w:p>
        </w:tc>
        <w:tc>
          <w:tcPr>
            <w:tcW w:w="743" w:type="pct"/>
            <w:shd w:val="clear" w:color="auto" w:fill="auto"/>
            <w:vAlign w:val="center"/>
          </w:tcPr>
          <w:p w14:paraId="61FEA8D3" w14:textId="77777777" w:rsidR="00F52F64" w:rsidRPr="005E6A97" w:rsidRDefault="00F52F64" w:rsidP="008861D6">
            <w:pPr>
              <w:pStyle w:val="RepTable"/>
              <w:jc w:val="center"/>
              <w:rPr>
                <w:vertAlign w:val="superscript"/>
              </w:rPr>
            </w:pPr>
            <w:r w:rsidRPr="005E6A97">
              <w:t>0.051</w:t>
            </w:r>
          </w:p>
        </w:tc>
        <w:tc>
          <w:tcPr>
            <w:tcW w:w="657" w:type="pct"/>
            <w:shd w:val="clear" w:color="auto" w:fill="auto"/>
            <w:vAlign w:val="center"/>
          </w:tcPr>
          <w:p w14:paraId="019F9A7F" w14:textId="77777777" w:rsidR="00F52F64" w:rsidRPr="005E6A97" w:rsidRDefault="00F52F64" w:rsidP="008861D6">
            <w:pPr>
              <w:pStyle w:val="RepTable"/>
              <w:jc w:val="center"/>
            </w:pPr>
            <w:r w:rsidRPr="005E6A97">
              <w:t>-</w:t>
            </w:r>
          </w:p>
        </w:tc>
        <w:tc>
          <w:tcPr>
            <w:tcW w:w="834" w:type="pct"/>
            <w:shd w:val="clear" w:color="auto" w:fill="auto"/>
            <w:vAlign w:val="center"/>
          </w:tcPr>
          <w:p w14:paraId="62F6A691" w14:textId="77777777" w:rsidR="00F52F64" w:rsidRPr="005E6A97" w:rsidRDefault="00F52F64" w:rsidP="008861D6">
            <w:pPr>
              <w:pStyle w:val="RepTable"/>
              <w:jc w:val="center"/>
            </w:pPr>
            <w:r w:rsidRPr="005E6A97">
              <w:t>0.103</w:t>
            </w:r>
          </w:p>
        </w:tc>
        <w:tc>
          <w:tcPr>
            <w:tcW w:w="737" w:type="pct"/>
            <w:shd w:val="clear" w:color="auto" w:fill="auto"/>
            <w:vAlign w:val="center"/>
          </w:tcPr>
          <w:p w14:paraId="2B60FDDE" w14:textId="77777777" w:rsidR="00F52F64" w:rsidRPr="001328C6" w:rsidRDefault="00F52F64" w:rsidP="008861D6">
            <w:pPr>
              <w:pStyle w:val="RepTable"/>
              <w:jc w:val="center"/>
            </w:pPr>
            <w:r w:rsidRPr="001328C6">
              <w:t>-</w:t>
            </w:r>
          </w:p>
        </w:tc>
      </w:tr>
      <w:tr w:rsidR="00F52F64" w:rsidRPr="008C1951" w14:paraId="49CE96E2" w14:textId="77777777" w:rsidTr="008861D6">
        <w:tc>
          <w:tcPr>
            <w:tcW w:w="2029" w:type="pct"/>
            <w:gridSpan w:val="2"/>
            <w:shd w:val="clear" w:color="auto" w:fill="auto"/>
          </w:tcPr>
          <w:p w14:paraId="3CBAA0D2" w14:textId="77777777" w:rsidR="00F52F64" w:rsidRPr="001328C6" w:rsidRDefault="00F52F64" w:rsidP="008861D6">
            <w:pPr>
              <w:pStyle w:val="RepTable"/>
              <w:jc w:val="right"/>
            </w:pPr>
            <w:r w:rsidRPr="001328C6">
              <w:t>PEC</w:t>
            </w:r>
            <w:r w:rsidRPr="001328C6">
              <w:rPr>
                <w:vertAlign w:val="subscript"/>
              </w:rPr>
              <w:t>accumulation</w:t>
            </w:r>
          </w:p>
          <w:p w14:paraId="5EB86B75" w14:textId="77777777" w:rsidR="00F52F64" w:rsidRPr="001328C6" w:rsidRDefault="00F52F64" w:rsidP="008861D6">
            <w:pPr>
              <w:pStyle w:val="RepTable"/>
              <w:jc w:val="right"/>
            </w:pPr>
            <w:r w:rsidRPr="001328C6">
              <w:t>(PEC</w:t>
            </w:r>
            <w:r w:rsidRPr="001328C6">
              <w:rPr>
                <w:vertAlign w:val="subscript"/>
              </w:rPr>
              <w:t>act</w:t>
            </w:r>
            <w:r w:rsidRPr="001328C6">
              <w:t xml:space="preserve"> +PEC</w:t>
            </w:r>
            <w:r w:rsidRPr="001328C6">
              <w:rPr>
                <w:vertAlign w:val="subscript"/>
              </w:rPr>
              <w:t>soil plateau</w:t>
            </w:r>
            <w:r w:rsidRPr="001328C6">
              <w:t>)</w:t>
            </w:r>
          </w:p>
        </w:tc>
        <w:tc>
          <w:tcPr>
            <w:tcW w:w="743" w:type="pct"/>
            <w:shd w:val="clear" w:color="auto" w:fill="auto"/>
            <w:vAlign w:val="center"/>
          </w:tcPr>
          <w:p w14:paraId="63FF592B" w14:textId="77777777" w:rsidR="00F52F64" w:rsidRPr="005E6A97" w:rsidRDefault="00F52F64" w:rsidP="008861D6">
            <w:pPr>
              <w:pStyle w:val="RepTable"/>
              <w:jc w:val="center"/>
              <w:rPr>
                <w:vertAlign w:val="superscript"/>
              </w:rPr>
            </w:pPr>
            <w:r w:rsidRPr="005E6A97">
              <w:t>1.133</w:t>
            </w:r>
          </w:p>
        </w:tc>
        <w:tc>
          <w:tcPr>
            <w:tcW w:w="657" w:type="pct"/>
            <w:shd w:val="clear" w:color="auto" w:fill="auto"/>
            <w:vAlign w:val="center"/>
          </w:tcPr>
          <w:p w14:paraId="560CB584" w14:textId="77777777" w:rsidR="00F52F64" w:rsidRPr="005E6A97" w:rsidRDefault="00F52F64" w:rsidP="008861D6">
            <w:pPr>
              <w:pStyle w:val="RepTable"/>
              <w:jc w:val="center"/>
            </w:pPr>
            <w:r w:rsidRPr="005E6A97">
              <w:t>-</w:t>
            </w:r>
          </w:p>
        </w:tc>
        <w:tc>
          <w:tcPr>
            <w:tcW w:w="834" w:type="pct"/>
            <w:shd w:val="clear" w:color="auto" w:fill="auto"/>
            <w:vAlign w:val="center"/>
          </w:tcPr>
          <w:p w14:paraId="409C5C33" w14:textId="77777777" w:rsidR="00F52F64" w:rsidRPr="005E6A97" w:rsidRDefault="00F52F64" w:rsidP="008861D6">
            <w:pPr>
              <w:pStyle w:val="RepTable"/>
              <w:jc w:val="center"/>
            </w:pPr>
            <w:r w:rsidRPr="005E6A97">
              <w:t>2.241</w:t>
            </w:r>
          </w:p>
        </w:tc>
        <w:tc>
          <w:tcPr>
            <w:tcW w:w="737" w:type="pct"/>
            <w:shd w:val="clear" w:color="auto" w:fill="auto"/>
            <w:vAlign w:val="center"/>
          </w:tcPr>
          <w:p w14:paraId="4989E2CC" w14:textId="77777777" w:rsidR="00F52F64" w:rsidRPr="001328C6" w:rsidRDefault="00F52F64" w:rsidP="008861D6">
            <w:pPr>
              <w:pStyle w:val="RepTable"/>
              <w:jc w:val="center"/>
            </w:pPr>
            <w:r w:rsidRPr="001328C6">
              <w:t>-</w:t>
            </w:r>
          </w:p>
        </w:tc>
      </w:tr>
    </w:tbl>
    <w:p w14:paraId="157F2FB9" w14:textId="77777777" w:rsidR="00F52F64" w:rsidRPr="004840DE" w:rsidRDefault="00F52F64" w:rsidP="00F52F64"/>
    <w:p w14:paraId="4B569AF5" w14:textId="61AF3A6B" w:rsidR="00F52F64" w:rsidRDefault="00F52F64" w:rsidP="00F52F64">
      <w:pPr>
        <w:pStyle w:val="RepLabel"/>
        <w:tabs>
          <w:tab w:val="clear" w:pos="1985"/>
          <w:tab w:val="left" w:pos="2034"/>
        </w:tabs>
        <w:ind w:left="2016" w:hanging="2034"/>
      </w:pPr>
      <w:r w:rsidRPr="004049B4">
        <w:t>Table </w:t>
      </w:r>
      <w:fldSimple w:instr=" STYLEREF 2 \s ">
        <w:r w:rsidR="003713FE">
          <w:rPr>
            <w:noProof/>
          </w:rPr>
          <w:t>8.7</w:t>
        </w:r>
      </w:fldSimple>
      <w:r w:rsidR="00167128">
        <w:noBreakHyphen/>
      </w:r>
      <w:fldSimple w:instr=" SEQ Table \* ARABIC \s 2 ">
        <w:r w:rsidR="003713FE">
          <w:rPr>
            <w:noProof/>
          </w:rPr>
          <w:t>21</w:t>
        </w:r>
      </w:fldSimple>
      <w:r w:rsidRPr="004049B4">
        <w:t>:</w:t>
      </w:r>
      <w:r w:rsidRPr="004049B4">
        <w:tab/>
        <w:t>PEC</w:t>
      </w:r>
      <w:r w:rsidRPr="004049B4">
        <w:rPr>
          <w:vertAlign w:val="subscript"/>
        </w:rPr>
        <w:t>soil</w:t>
      </w:r>
      <w:r w:rsidRPr="004049B4">
        <w:t xml:space="preserve"> for </w:t>
      </w:r>
      <w:r>
        <w:t>propamocarb HCl</w:t>
      </w:r>
      <w:r w:rsidRPr="004049B4">
        <w:t xml:space="preserve"> on </w:t>
      </w:r>
      <w:r>
        <w:t>tomato and aubergine,</w:t>
      </w:r>
      <w:r w:rsidRPr="00513168">
        <w:rPr>
          <w:sz w:val="20"/>
          <w:szCs w:val="20"/>
        </w:rPr>
        <w:t xml:space="preserve"> </w:t>
      </w:r>
      <w:r w:rsidRPr="005B5DF2">
        <w:rPr>
          <w:sz w:val="20"/>
          <w:szCs w:val="20"/>
        </w:rPr>
        <w:t xml:space="preserve">BBCH </w:t>
      </w:r>
      <w:r>
        <w:rPr>
          <w:sz w:val="20"/>
          <w:szCs w:val="20"/>
        </w:rPr>
        <w:t>21</w:t>
      </w:r>
      <w:r w:rsidRPr="005B5DF2">
        <w:rPr>
          <w:sz w:val="20"/>
          <w:szCs w:val="20"/>
        </w:rPr>
        <w:t>,</w:t>
      </w:r>
      <w:r>
        <w:rPr>
          <w:sz w:val="20"/>
          <w:szCs w:val="20"/>
        </w:rPr>
        <w:t xml:space="preserve"> 2</w:t>
      </w:r>
      <w:r w:rsidRPr="005B5DF2">
        <w:rPr>
          <w:sz w:val="20"/>
          <w:szCs w:val="20"/>
        </w:rPr>
        <w:t>×</w:t>
      </w:r>
      <w:r>
        <w:rPr>
          <w:sz w:val="20"/>
          <w:szCs w:val="20"/>
        </w:rPr>
        <w:t>9</w:t>
      </w:r>
      <w:r w:rsidRPr="005B5DF2">
        <w:rPr>
          <w:sz w:val="20"/>
          <w:szCs w:val="20"/>
        </w:rPr>
        <w:t>0</w:t>
      </w:r>
      <w:r>
        <w:rPr>
          <w:sz w:val="20"/>
          <w:szCs w:val="20"/>
        </w:rPr>
        <w:t>2</w:t>
      </w:r>
      <w:r w:rsidRPr="005B5DF2">
        <w:rPr>
          <w:sz w:val="20"/>
          <w:szCs w:val="20"/>
        </w:rPr>
        <w:t xml:space="preserve"> g/ha</w:t>
      </w:r>
      <w:r w:rsidRPr="004049B4">
        <w:t xml:space="preserve"> </w:t>
      </w:r>
      <w:r>
        <w:t>(7-d intervals)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4"/>
        <w:gridCol w:w="909"/>
        <w:gridCol w:w="2778"/>
        <w:gridCol w:w="2776"/>
      </w:tblGrid>
      <w:tr w:rsidR="00F52F64" w:rsidRPr="008C1951" w14:paraId="11642FE3" w14:textId="77777777" w:rsidTr="008861D6">
        <w:tc>
          <w:tcPr>
            <w:tcW w:w="2029" w:type="pct"/>
            <w:gridSpan w:val="2"/>
            <w:vMerge w:val="restart"/>
            <w:shd w:val="clear" w:color="auto" w:fill="auto"/>
          </w:tcPr>
          <w:p w14:paraId="54837F2C" w14:textId="77777777" w:rsidR="00F52F64" w:rsidRPr="00513168" w:rsidRDefault="00F52F64" w:rsidP="008861D6">
            <w:pPr>
              <w:pStyle w:val="RepTable"/>
              <w:rPr>
                <w:b/>
                <w:bCs/>
              </w:rPr>
            </w:pPr>
            <w:r w:rsidRPr="00513168">
              <w:rPr>
                <w:b/>
                <w:bCs/>
              </w:rPr>
              <w:t>PEC</w:t>
            </w:r>
            <w:r w:rsidRPr="00513168">
              <w:rPr>
                <w:b/>
                <w:bCs/>
                <w:vertAlign w:val="subscript"/>
              </w:rPr>
              <w:t>soil</w:t>
            </w:r>
          </w:p>
          <w:p w14:paraId="53B2907A" w14:textId="77777777" w:rsidR="00F52F64" w:rsidRPr="00513168" w:rsidRDefault="00F52F64" w:rsidP="008861D6">
            <w:pPr>
              <w:pStyle w:val="RepTable"/>
              <w:rPr>
                <w:b/>
                <w:bCs/>
              </w:rPr>
            </w:pPr>
            <w:r w:rsidRPr="00513168">
              <w:rPr>
                <w:b/>
                <w:bCs/>
              </w:rPr>
              <w:t>(mg/kg)</w:t>
            </w:r>
          </w:p>
        </w:tc>
        <w:tc>
          <w:tcPr>
            <w:tcW w:w="2971" w:type="pct"/>
            <w:gridSpan w:val="2"/>
            <w:shd w:val="clear" w:color="auto" w:fill="auto"/>
          </w:tcPr>
          <w:p w14:paraId="045D7BD4" w14:textId="77777777" w:rsidR="00F52F64" w:rsidRPr="00513168" w:rsidRDefault="00F52F64" w:rsidP="008861D6">
            <w:pPr>
              <w:pStyle w:val="RepTable"/>
              <w:jc w:val="center"/>
              <w:rPr>
                <w:b/>
                <w:bCs/>
              </w:rPr>
            </w:pPr>
            <w:r>
              <w:rPr>
                <w:b/>
                <w:bCs/>
                <w:szCs w:val="20"/>
              </w:rPr>
              <w:t>Tomato and aubergine (FOCUS crop: tomatoes)</w:t>
            </w:r>
            <w:r w:rsidRPr="00513168">
              <w:rPr>
                <w:b/>
                <w:bCs/>
                <w:szCs w:val="20"/>
              </w:rPr>
              <w:t xml:space="preserve">, </w:t>
            </w:r>
            <w:r>
              <w:rPr>
                <w:b/>
                <w:bCs/>
                <w:szCs w:val="20"/>
              </w:rPr>
              <w:br/>
            </w:r>
            <w:r w:rsidRPr="00513168">
              <w:rPr>
                <w:b/>
                <w:bCs/>
                <w:szCs w:val="20"/>
              </w:rPr>
              <w:t xml:space="preserve">BBCH </w:t>
            </w:r>
            <w:r>
              <w:rPr>
                <w:b/>
                <w:bCs/>
                <w:szCs w:val="20"/>
              </w:rPr>
              <w:t>21</w:t>
            </w:r>
            <w:r w:rsidRPr="00513168">
              <w:rPr>
                <w:b/>
                <w:bCs/>
                <w:szCs w:val="20"/>
              </w:rPr>
              <w:t xml:space="preserve">, </w:t>
            </w:r>
            <w:r>
              <w:rPr>
                <w:b/>
                <w:bCs/>
                <w:szCs w:val="20"/>
              </w:rPr>
              <w:t>2</w:t>
            </w:r>
            <w:r w:rsidRPr="00513168">
              <w:rPr>
                <w:b/>
                <w:bCs/>
                <w:szCs w:val="20"/>
              </w:rPr>
              <w:t>×</w:t>
            </w:r>
            <w:r>
              <w:rPr>
                <w:b/>
                <w:bCs/>
                <w:szCs w:val="20"/>
              </w:rPr>
              <w:t>902</w:t>
            </w:r>
            <w:r w:rsidRPr="00513168">
              <w:rPr>
                <w:b/>
                <w:bCs/>
                <w:szCs w:val="20"/>
              </w:rPr>
              <w:t xml:space="preserve"> g/ha</w:t>
            </w:r>
            <w:r>
              <w:rPr>
                <w:b/>
                <w:bCs/>
                <w:szCs w:val="20"/>
              </w:rPr>
              <w:t xml:space="preserve"> (7-d intervals), 70% interception</w:t>
            </w:r>
          </w:p>
        </w:tc>
      </w:tr>
      <w:tr w:rsidR="00F52F64" w:rsidRPr="008C1951" w14:paraId="041A77E6" w14:textId="77777777" w:rsidTr="008861D6">
        <w:tc>
          <w:tcPr>
            <w:tcW w:w="2029" w:type="pct"/>
            <w:gridSpan w:val="2"/>
            <w:vMerge/>
            <w:shd w:val="clear" w:color="auto" w:fill="auto"/>
          </w:tcPr>
          <w:p w14:paraId="4B8DCFF6" w14:textId="77777777" w:rsidR="00F52F64" w:rsidRPr="00513168" w:rsidRDefault="00F52F64" w:rsidP="008861D6">
            <w:pPr>
              <w:rPr>
                <w:b/>
                <w:bCs/>
                <w:lang w:val="en-GB"/>
              </w:rPr>
            </w:pPr>
          </w:p>
        </w:tc>
        <w:tc>
          <w:tcPr>
            <w:tcW w:w="1486" w:type="pct"/>
            <w:shd w:val="clear" w:color="auto" w:fill="auto"/>
          </w:tcPr>
          <w:p w14:paraId="1A6FE88F" w14:textId="77777777" w:rsidR="00F52F64" w:rsidRPr="00513168" w:rsidRDefault="00F52F64" w:rsidP="008861D6">
            <w:pPr>
              <w:pStyle w:val="RepTable"/>
              <w:jc w:val="center"/>
              <w:rPr>
                <w:b/>
                <w:bCs/>
              </w:rPr>
            </w:pPr>
            <w:r w:rsidRPr="00513168">
              <w:rPr>
                <w:b/>
                <w:bCs/>
              </w:rPr>
              <w:t>Actual</w:t>
            </w:r>
          </w:p>
        </w:tc>
        <w:tc>
          <w:tcPr>
            <w:tcW w:w="1485" w:type="pct"/>
            <w:shd w:val="clear" w:color="auto" w:fill="auto"/>
          </w:tcPr>
          <w:p w14:paraId="523987C5" w14:textId="77777777" w:rsidR="00F52F64" w:rsidRPr="00513168" w:rsidRDefault="00F52F64" w:rsidP="008861D6">
            <w:pPr>
              <w:pStyle w:val="RepTable"/>
              <w:jc w:val="center"/>
              <w:rPr>
                <w:b/>
                <w:bCs/>
              </w:rPr>
            </w:pPr>
            <w:r w:rsidRPr="00513168">
              <w:rPr>
                <w:b/>
                <w:bCs/>
              </w:rPr>
              <w:t>TWA</w:t>
            </w:r>
          </w:p>
        </w:tc>
      </w:tr>
      <w:tr w:rsidR="00F52F64" w:rsidRPr="008C1951" w14:paraId="04CC7407" w14:textId="77777777" w:rsidTr="008861D6">
        <w:tc>
          <w:tcPr>
            <w:tcW w:w="2029" w:type="pct"/>
            <w:gridSpan w:val="2"/>
            <w:shd w:val="clear" w:color="auto" w:fill="auto"/>
          </w:tcPr>
          <w:p w14:paraId="0676522E" w14:textId="77777777" w:rsidR="00F52F64" w:rsidRPr="004049B4" w:rsidRDefault="00F52F64" w:rsidP="008861D6">
            <w:pPr>
              <w:pStyle w:val="RepTable"/>
            </w:pPr>
            <w:r w:rsidRPr="004049B4">
              <w:t>Initial</w:t>
            </w:r>
          </w:p>
        </w:tc>
        <w:tc>
          <w:tcPr>
            <w:tcW w:w="1486" w:type="pct"/>
            <w:shd w:val="clear" w:color="auto" w:fill="auto"/>
          </w:tcPr>
          <w:p w14:paraId="043B54DA" w14:textId="77777777" w:rsidR="00F52F64" w:rsidRPr="004049B4" w:rsidRDefault="00F52F64" w:rsidP="008861D6">
            <w:pPr>
              <w:pStyle w:val="RepTable"/>
              <w:jc w:val="center"/>
            </w:pPr>
            <w:r>
              <w:t>0.709</w:t>
            </w:r>
          </w:p>
        </w:tc>
        <w:tc>
          <w:tcPr>
            <w:tcW w:w="1485" w:type="pct"/>
            <w:shd w:val="clear" w:color="auto" w:fill="auto"/>
            <w:vAlign w:val="center"/>
          </w:tcPr>
          <w:p w14:paraId="7332F420" w14:textId="77777777" w:rsidR="00F52F64" w:rsidRPr="004049B4" w:rsidRDefault="00F52F64" w:rsidP="008861D6">
            <w:pPr>
              <w:pStyle w:val="RepTable"/>
              <w:jc w:val="center"/>
            </w:pPr>
            <w:r>
              <w:t>-</w:t>
            </w:r>
          </w:p>
        </w:tc>
      </w:tr>
      <w:tr w:rsidR="00F52F64" w:rsidRPr="008C1951" w14:paraId="23D6A667" w14:textId="77777777" w:rsidTr="008861D6">
        <w:tc>
          <w:tcPr>
            <w:tcW w:w="1543" w:type="pct"/>
            <w:vMerge w:val="restart"/>
            <w:shd w:val="clear" w:color="auto" w:fill="auto"/>
          </w:tcPr>
          <w:p w14:paraId="328BE285" w14:textId="77777777" w:rsidR="00F52F64" w:rsidRPr="004049B4" w:rsidRDefault="00F52F64" w:rsidP="008861D6">
            <w:pPr>
              <w:pStyle w:val="RepTable"/>
            </w:pPr>
            <w:r w:rsidRPr="004049B4">
              <w:t>Short term</w:t>
            </w:r>
          </w:p>
        </w:tc>
        <w:tc>
          <w:tcPr>
            <w:tcW w:w="486" w:type="pct"/>
            <w:shd w:val="clear" w:color="auto" w:fill="auto"/>
          </w:tcPr>
          <w:p w14:paraId="3B7DE813" w14:textId="77777777" w:rsidR="00F52F64" w:rsidRPr="004049B4" w:rsidRDefault="00F52F64" w:rsidP="008861D6">
            <w:pPr>
              <w:pStyle w:val="RepTable"/>
            </w:pPr>
            <w:r w:rsidRPr="004049B4">
              <w:t>24h</w:t>
            </w:r>
          </w:p>
        </w:tc>
        <w:tc>
          <w:tcPr>
            <w:tcW w:w="1486" w:type="pct"/>
            <w:shd w:val="clear" w:color="auto" w:fill="auto"/>
          </w:tcPr>
          <w:p w14:paraId="683CFFFC" w14:textId="77777777" w:rsidR="00F52F64" w:rsidRPr="00D00FF2" w:rsidRDefault="00F52F64" w:rsidP="008861D6">
            <w:pPr>
              <w:pStyle w:val="RepTable"/>
              <w:jc w:val="center"/>
              <w:rPr>
                <w:szCs w:val="20"/>
              </w:rPr>
            </w:pPr>
            <w:r w:rsidRPr="00D00FF2">
              <w:rPr>
                <w:szCs w:val="20"/>
              </w:rPr>
              <w:t>0.705</w:t>
            </w:r>
          </w:p>
        </w:tc>
        <w:tc>
          <w:tcPr>
            <w:tcW w:w="1485" w:type="pct"/>
            <w:shd w:val="clear" w:color="auto" w:fill="auto"/>
            <w:vAlign w:val="center"/>
          </w:tcPr>
          <w:p w14:paraId="073553A5" w14:textId="77777777" w:rsidR="00F52F64" w:rsidRPr="00D00FF2" w:rsidRDefault="00F52F64" w:rsidP="008861D6">
            <w:pPr>
              <w:pStyle w:val="RepTable"/>
              <w:jc w:val="center"/>
              <w:rPr>
                <w:szCs w:val="20"/>
              </w:rPr>
            </w:pPr>
            <w:r w:rsidRPr="00D00FF2">
              <w:rPr>
                <w:szCs w:val="20"/>
              </w:rPr>
              <w:t>0.707</w:t>
            </w:r>
          </w:p>
        </w:tc>
      </w:tr>
      <w:tr w:rsidR="00F52F64" w:rsidRPr="008C1951" w14:paraId="79E1137F" w14:textId="77777777" w:rsidTr="008861D6">
        <w:tc>
          <w:tcPr>
            <w:tcW w:w="1543" w:type="pct"/>
            <w:vMerge/>
            <w:shd w:val="clear" w:color="auto" w:fill="auto"/>
          </w:tcPr>
          <w:p w14:paraId="7CBA7F80" w14:textId="77777777" w:rsidR="00F52F64" w:rsidRPr="008C1951" w:rsidRDefault="00F52F64" w:rsidP="008861D6">
            <w:pPr>
              <w:rPr>
                <w:lang w:val="en-GB"/>
              </w:rPr>
            </w:pPr>
          </w:p>
        </w:tc>
        <w:tc>
          <w:tcPr>
            <w:tcW w:w="486" w:type="pct"/>
            <w:shd w:val="clear" w:color="auto" w:fill="auto"/>
          </w:tcPr>
          <w:p w14:paraId="19BA59A6" w14:textId="77777777" w:rsidR="00F52F64" w:rsidRPr="004049B4" w:rsidRDefault="00F52F64" w:rsidP="008861D6">
            <w:pPr>
              <w:pStyle w:val="RepTable"/>
            </w:pPr>
            <w:r w:rsidRPr="004049B4">
              <w:t>2d</w:t>
            </w:r>
          </w:p>
        </w:tc>
        <w:tc>
          <w:tcPr>
            <w:tcW w:w="1486" w:type="pct"/>
            <w:shd w:val="clear" w:color="auto" w:fill="auto"/>
          </w:tcPr>
          <w:p w14:paraId="1D0DEA6E" w14:textId="77777777" w:rsidR="00F52F64" w:rsidRPr="00D00FF2" w:rsidRDefault="00F52F64" w:rsidP="008861D6">
            <w:pPr>
              <w:pStyle w:val="RepTable"/>
              <w:jc w:val="center"/>
              <w:rPr>
                <w:szCs w:val="20"/>
              </w:rPr>
            </w:pPr>
            <w:r w:rsidRPr="00D00FF2">
              <w:rPr>
                <w:szCs w:val="20"/>
              </w:rPr>
              <w:t>0.702</w:t>
            </w:r>
          </w:p>
        </w:tc>
        <w:tc>
          <w:tcPr>
            <w:tcW w:w="1485" w:type="pct"/>
            <w:shd w:val="clear" w:color="auto" w:fill="auto"/>
            <w:vAlign w:val="center"/>
          </w:tcPr>
          <w:p w14:paraId="39E74F7C" w14:textId="77777777" w:rsidR="00F52F64" w:rsidRPr="00D00FF2" w:rsidRDefault="00F52F64" w:rsidP="008861D6">
            <w:pPr>
              <w:pStyle w:val="RepTable"/>
              <w:jc w:val="center"/>
              <w:rPr>
                <w:szCs w:val="20"/>
              </w:rPr>
            </w:pPr>
            <w:r w:rsidRPr="00D00FF2">
              <w:rPr>
                <w:szCs w:val="20"/>
              </w:rPr>
              <w:t>0.705</w:t>
            </w:r>
          </w:p>
        </w:tc>
      </w:tr>
      <w:tr w:rsidR="00F52F64" w:rsidRPr="008C1951" w14:paraId="6CDB7A86" w14:textId="77777777" w:rsidTr="008861D6">
        <w:tc>
          <w:tcPr>
            <w:tcW w:w="1543" w:type="pct"/>
            <w:vMerge/>
            <w:shd w:val="clear" w:color="auto" w:fill="auto"/>
          </w:tcPr>
          <w:p w14:paraId="4AB5EBF8" w14:textId="77777777" w:rsidR="00F52F64" w:rsidRPr="008C1951" w:rsidRDefault="00F52F64" w:rsidP="008861D6">
            <w:pPr>
              <w:rPr>
                <w:lang w:val="en-GB"/>
              </w:rPr>
            </w:pPr>
          </w:p>
        </w:tc>
        <w:tc>
          <w:tcPr>
            <w:tcW w:w="486" w:type="pct"/>
            <w:shd w:val="clear" w:color="auto" w:fill="auto"/>
          </w:tcPr>
          <w:p w14:paraId="402A543F" w14:textId="77777777" w:rsidR="00F52F64" w:rsidRPr="004049B4" w:rsidRDefault="00F52F64" w:rsidP="008861D6">
            <w:pPr>
              <w:pStyle w:val="RepTable"/>
            </w:pPr>
            <w:r w:rsidRPr="004049B4">
              <w:t>4d</w:t>
            </w:r>
          </w:p>
        </w:tc>
        <w:tc>
          <w:tcPr>
            <w:tcW w:w="1486" w:type="pct"/>
            <w:shd w:val="clear" w:color="auto" w:fill="auto"/>
          </w:tcPr>
          <w:p w14:paraId="32EED5D8" w14:textId="77777777" w:rsidR="00F52F64" w:rsidRPr="00D00FF2" w:rsidRDefault="00F52F64" w:rsidP="008861D6">
            <w:pPr>
              <w:pStyle w:val="RepTable"/>
              <w:jc w:val="center"/>
              <w:rPr>
                <w:szCs w:val="20"/>
              </w:rPr>
            </w:pPr>
            <w:r w:rsidRPr="00D00FF2">
              <w:rPr>
                <w:szCs w:val="20"/>
              </w:rPr>
              <w:t>0.695</w:t>
            </w:r>
          </w:p>
        </w:tc>
        <w:tc>
          <w:tcPr>
            <w:tcW w:w="1485" w:type="pct"/>
            <w:shd w:val="clear" w:color="auto" w:fill="auto"/>
            <w:vAlign w:val="center"/>
          </w:tcPr>
          <w:p w14:paraId="0F8E9AF6" w14:textId="77777777" w:rsidR="00F52F64" w:rsidRPr="00D00FF2" w:rsidRDefault="00F52F64" w:rsidP="008861D6">
            <w:pPr>
              <w:pStyle w:val="RepTable"/>
              <w:jc w:val="center"/>
              <w:rPr>
                <w:szCs w:val="20"/>
              </w:rPr>
            </w:pPr>
            <w:r w:rsidRPr="00D00FF2">
              <w:rPr>
                <w:szCs w:val="20"/>
              </w:rPr>
              <w:t>0.702</w:t>
            </w:r>
          </w:p>
        </w:tc>
      </w:tr>
      <w:tr w:rsidR="00F52F64" w:rsidRPr="008C1951" w14:paraId="3E7004A3" w14:textId="77777777" w:rsidTr="008861D6">
        <w:tc>
          <w:tcPr>
            <w:tcW w:w="1543" w:type="pct"/>
            <w:vMerge w:val="restart"/>
            <w:shd w:val="clear" w:color="auto" w:fill="auto"/>
          </w:tcPr>
          <w:p w14:paraId="3AF8587F" w14:textId="77777777" w:rsidR="00F52F64" w:rsidRPr="004049B4" w:rsidRDefault="00F52F64" w:rsidP="008861D6">
            <w:pPr>
              <w:pStyle w:val="RepTable"/>
            </w:pPr>
            <w:r w:rsidRPr="004049B4">
              <w:t>Long term</w:t>
            </w:r>
          </w:p>
        </w:tc>
        <w:tc>
          <w:tcPr>
            <w:tcW w:w="486" w:type="pct"/>
            <w:shd w:val="clear" w:color="auto" w:fill="auto"/>
          </w:tcPr>
          <w:p w14:paraId="6467D6AD" w14:textId="77777777" w:rsidR="00F52F64" w:rsidRPr="004049B4" w:rsidRDefault="00F52F64" w:rsidP="008861D6">
            <w:pPr>
              <w:pStyle w:val="RepTable"/>
            </w:pPr>
            <w:r w:rsidRPr="004049B4">
              <w:t>7d</w:t>
            </w:r>
          </w:p>
        </w:tc>
        <w:tc>
          <w:tcPr>
            <w:tcW w:w="1486" w:type="pct"/>
            <w:shd w:val="clear" w:color="auto" w:fill="auto"/>
          </w:tcPr>
          <w:p w14:paraId="7EA3A32E" w14:textId="77777777" w:rsidR="00F52F64" w:rsidRPr="00D00FF2" w:rsidRDefault="00F52F64" w:rsidP="008861D6">
            <w:pPr>
              <w:pStyle w:val="RepTable"/>
              <w:jc w:val="center"/>
              <w:rPr>
                <w:szCs w:val="20"/>
              </w:rPr>
            </w:pPr>
            <w:r w:rsidRPr="00D00FF2">
              <w:rPr>
                <w:szCs w:val="20"/>
              </w:rPr>
              <w:t>0.684</w:t>
            </w:r>
          </w:p>
        </w:tc>
        <w:tc>
          <w:tcPr>
            <w:tcW w:w="1485" w:type="pct"/>
            <w:shd w:val="clear" w:color="auto" w:fill="auto"/>
            <w:vAlign w:val="center"/>
          </w:tcPr>
          <w:p w14:paraId="66B810F9" w14:textId="77777777" w:rsidR="00F52F64" w:rsidRPr="00D00FF2" w:rsidRDefault="00F52F64" w:rsidP="008861D6">
            <w:pPr>
              <w:pStyle w:val="RepTable"/>
              <w:jc w:val="center"/>
              <w:rPr>
                <w:szCs w:val="20"/>
              </w:rPr>
            </w:pPr>
            <w:r w:rsidRPr="00D00FF2">
              <w:rPr>
                <w:szCs w:val="20"/>
              </w:rPr>
              <w:t>0.697</w:t>
            </w:r>
          </w:p>
        </w:tc>
      </w:tr>
      <w:tr w:rsidR="00F52F64" w:rsidRPr="008C1951" w14:paraId="599E8E74" w14:textId="77777777" w:rsidTr="008861D6">
        <w:tc>
          <w:tcPr>
            <w:tcW w:w="1543" w:type="pct"/>
            <w:vMerge/>
            <w:shd w:val="clear" w:color="auto" w:fill="auto"/>
          </w:tcPr>
          <w:p w14:paraId="6A6EB56F" w14:textId="77777777" w:rsidR="00F52F64" w:rsidRPr="008C1951" w:rsidRDefault="00F52F64" w:rsidP="008861D6">
            <w:pPr>
              <w:rPr>
                <w:lang w:val="en-GB"/>
              </w:rPr>
            </w:pPr>
          </w:p>
        </w:tc>
        <w:tc>
          <w:tcPr>
            <w:tcW w:w="486" w:type="pct"/>
            <w:shd w:val="clear" w:color="auto" w:fill="auto"/>
          </w:tcPr>
          <w:p w14:paraId="34334375" w14:textId="77777777" w:rsidR="00F52F64" w:rsidRPr="004049B4" w:rsidRDefault="00F52F64" w:rsidP="008861D6">
            <w:pPr>
              <w:pStyle w:val="RepTable"/>
            </w:pPr>
            <w:r w:rsidRPr="004049B4">
              <w:t>14d</w:t>
            </w:r>
          </w:p>
        </w:tc>
        <w:tc>
          <w:tcPr>
            <w:tcW w:w="1486" w:type="pct"/>
            <w:shd w:val="clear" w:color="auto" w:fill="auto"/>
          </w:tcPr>
          <w:p w14:paraId="2DAFBB11" w14:textId="77777777" w:rsidR="00F52F64" w:rsidRPr="00D00FF2" w:rsidRDefault="00F52F64" w:rsidP="008861D6">
            <w:pPr>
              <w:pStyle w:val="RepTable"/>
              <w:jc w:val="center"/>
              <w:rPr>
                <w:szCs w:val="20"/>
              </w:rPr>
            </w:pPr>
            <w:r w:rsidRPr="00D00FF2">
              <w:rPr>
                <w:szCs w:val="20"/>
              </w:rPr>
              <w:t>0.661</w:t>
            </w:r>
          </w:p>
        </w:tc>
        <w:tc>
          <w:tcPr>
            <w:tcW w:w="1485" w:type="pct"/>
            <w:shd w:val="clear" w:color="auto" w:fill="auto"/>
            <w:vAlign w:val="center"/>
          </w:tcPr>
          <w:p w14:paraId="49A853AA" w14:textId="77777777" w:rsidR="00F52F64" w:rsidRPr="00D00FF2" w:rsidRDefault="00F52F64" w:rsidP="008861D6">
            <w:pPr>
              <w:pStyle w:val="RepTable"/>
              <w:jc w:val="center"/>
              <w:rPr>
                <w:szCs w:val="20"/>
              </w:rPr>
            </w:pPr>
            <w:r w:rsidRPr="00D00FF2">
              <w:rPr>
                <w:szCs w:val="20"/>
              </w:rPr>
              <w:t>0.685</w:t>
            </w:r>
          </w:p>
        </w:tc>
      </w:tr>
      <w:tr w:rsidR="00F52F64" w:rsidRPr="008C1951" w14:paraId="55F512DB" w14:textId="77777777" w:rsidTr="008861D6">
        <w:tc>
          <w:tcPr>
            <w:tcW w:w="1543" w:type="pct"/>
            <w:vMerge/>
            <w:shd w:val="clear" w:color="auto" w:fill="auto"/>
          </w:tcPr>
          <w:p w14:paraId="32CBCEFC" w14:textId="77777777" w:rsidR="00F52F64" w:rsidRPr="008C1951" w:rsidRDefault="00F52F64" w:rsidP="008861D6">
            <w:pPr>
              <w:rPr>
                <w:lang w:val="en-GB"/>
              </w:rPr>
            </w:pPr>
          </w:p>
        </w:tc>
        <w:tc>
          <w:tcPr>
            <w:tcW w:w="486" w:type="pct"/>
            <w:shd w:val="clear" w:color="auto" w:fill="auto"/>
          </w:tcPr>
          <w:p w14:paraId="4FD06107" w14:textId="77777777" w:rsidR="00F52F64" w:rsidRPr="004049B4" w:rsidRDefault="00F52F64" w:rsidP="008861D6">
            <w:pPr>
              <w:pStyle w:val="RepTable"/>
            </w:pPr>
            <w:r w:rsidRPr="004049B4">
              <w:t>21d</w:t>
            </w:r>
          </w:p>
        </w:tc>
        <w:tc>
          <w:tcPr>
            <w:tcW w:w="1486" w:type="pct"/>
            <w:shd w:val="clear" w:color="auto" w:fill="auto"/>
          </w:tcPr>
          <w:p w14:paraId="08272E53" w14:textId="77777777" w:rsidR="00F52F64" w:rsidRPr="00D00FF2" w:rsidRDefault="00F52F64" w:rsidP="008861D6">
            <w:pPr>
              <w:pStyle w:val="RepTable"/>
              <w:jc w:val="center"/>
              <w:rPr>
                <w:szCs w:val="20"/>
              </w:rPr>
            </w:pPr>
            <w:r w:rsidRPr="00D00FF2">
              <w:rPr>
                <w:szCs w:val="20"/>
              </w:rPr>
              <w:t>0.638</w:t>
            </w:r>
          </w:p>
        </w:tc>
        <w:tc>
          <w:tcPr>
            <w:tcW w:w="1485" w:type="pct"/>
            <w:shd w:val="clear" w:color="auto" w:fill="auto"/>
            <w:vAlign w:val="center"/>
          </w:tcPr>
          <w:p w14:paraId="6228E564" w14:textId="77777777" w:rsidR="00F52F64" w:rsidRPr="00D00FF2" w:rsidRDefault="00F52F64" w:rsidP="008861D6">
            <w:pPr>
              <w:pStyle w:val="RepTable"/>
              <w:jc w:val="center"/>
              <w:rPr>
                <w:szCs w:val="20"/>
              </w:rPr>
            </w:pPr>
            <w:r w:rsidRPr="00D00FF2">
              <w:rPr>
                <w:szCs w:val="20"/>
              </w:rPr>
              <w:t>0.673</w:t>
            </w:r>
          </w:p>
        </w:tc>
      </w:tr>
      <w:tr w:rsidR="00F52F64" w:rsidRPr="008C1951" w14:paraId="4B01F138" w14:textId="77777777" w:rsidTr="008861D6">
        <w:tc>
          <w:tcPr>
            <w:tcW w:w="1543" w:type="pct"/>
            <w:vMerge/>
            <w:shd w:val="clear" w:color="auto" w:fill="auto"/>
          </w:tcPr>
          <w:p w14:paraId="35E13A1E" w14:textId="77777777" w:rsidR="00F52F64" w:rsidRPr="008C1951" w:rsidRDefault="00F52F64" w:rsidP="008861D6">
            <w:pPr>
              <w:rPr>
                <w:lang w:val="en-GB"/>
              </w:rPr>
            </w:pPr>
          </w:p>
        </w:tc>
        <w:tc>
          <w:tcPr>
            <w:tcW w:w="486" w:type="pct"/>
            <w:shd w:val="clear" w:color="auto" w:fill="auto"/>
          </w:tcPr>
          <w:p w14:paraId="1C7F7395" w14:textId="77777777" w:rsidR="00F52F64" w:rsidRPr="004049B4" w:rsidRDefault="00F52F64" w:rsidP="008861D6">
            <w:pPr>
              <w:pStyle w:val="RepTable"/>
            </w:pPr>
            <w:r w:rsidRPr="004049B4">
              <w:t>28d</w:t>
            </w:r>
          </w:p>
        </w:tc>
        <w:tc>
          <w:tcPr>
            <w:tcW w:w="1486" w:type="pct"/>
            <w:shd w:val="clear" w:color="auto" w:fill="auto"/>
          </w:tcPr>
          <w:p w14:paraId="6081D712" w14:textId="77777777" w:rsidR="00F52F64" w:rsidRPr="00D00FF2" w:rsidRDefault="00F52F64" w:rsidP="008861D6">
            <w:pPr>
              <w:pStyle w:val="RepTable"/>
              <w:jc w:val="center"/>
              <w:rPr>
                <w:szCs w:val="20"/>
              </w:rPr>
            </w:pPr>
            <w:r w:rsidRPr="00D00FF2">
              <w:rPr>
                <w:szCs w:val="20"/>
              </w:rPr>
              <w:t>0.615</w:t>
            </w:r>
          </w:p>
        </w:tc>
        <w:tc>
          <w:tcPr>
            <w:tcW w:w="1485" w:type="pct"/>
            <w:shd w:val="clear" w:color="auto" w:fill="auto"/>
            <w:vAlign w:val="center"/>
          </w:tcPr>
          <w:p w14:paraId="7024B35D" w14:textId="77777777" w:rsidR="00F52F64" w:rsidRPr="00D00FF2" w:rsidRDefault="00F52F64" w:rsidP="008861D6">
            <w:pPr>
              <w:pStyle w:val="RepTable"/>
              <w:jc w:val="center"/>
              <w:rPr>
                <w:szCs w:val="20"/>
              </w:rPr>
            </w:pPr>
            <w:r w:rsidRPr="00D00FF2">
              <w:rPr>
                <w:szCs w:val="20"/>
              </w:rPr>
              <w:t>0.661</w:t>
            </w:r>
          </w:p>
        </w:tc>
      </w:tr>
      <w:tr w:rsidR="00F52F64" w:rsidRPr="008C1951" w14:paraId="2304F82C" w14:textId="77777777" w:rsidTr="008861D6">
        <w:tc>
          <w:tcPr>
            <w:tcW w:w="1543" w:type="pct"/>
            <w:vMerge/>
            <w:shd w:val="clear" w:color="auto" w:fill="auto"/>
          </w:tcPr>
          <w:p w14:paraId="248FC3B1" w14:textId="77777777" w:rsidR="00F52F64" w:rsidRPr="008C1951" w:rsidRDefault="00F52F64" w:rsidP="008861D6">
            <w:pPr>
              <w:rPr>
                <w:lang w:val="en-GB"/>
              </w:rPr>
            </w:pPr>
          </w:p>
        </w:tc>
        <w:tc>
          <w:tcPr>
            <w:tcW w:w="486" w:type="pct"/>
            <w:shd w:val="clear" w:color="auto" w:fill="auto"/>
          </w:tcPr>
          <w:p w14:paraId="3A5328AE" w14:textId="77777777" w:rsidR="00F52F64" w:rsidRPr="004049B4" w:rsidRDefault="00F52F64" w:rsidP="008861D6">
            <w:pPr>
              <w:pStyle w:val="RepTable"/>
            </w:pPr>
            <w:r>
              <w:t>48</w:t>
            </w:r>
            <w:r w:rsidRPr="004049B4">
              <w:t>d</w:t>
            </w:r>
          </w:p>
        </w:tc>
        <w:tc>
          <w:tcPr>
            <w:tcW w:w="1486" w:type="pct"/>
            <w:shd w:val="clear" w:color="auto" w:fill="auto"/>
          </w:tcPr>
          <w:p w14:paraId="234C6AB6" w14:textId="77777777" w:rsidR="00F52F64" w:rsidRPr="00D00FF2" w:rsidRDefault="00F52F64" w:rsidP="008861D6">
            <w:pPr>
              <w:pStyle w:val="RepTable"/>
              <w:jc w:val="center"/>
              <w:rPr>
                <w:szCs w:val="20"/>
              </w:rPr>
            </w:pPr>
            <w:r w:rsidRPr="00D00FF2">
              <w:rPr>
                <w:szCs w:val="20"/>
              </w:rPr>
              <w:t>0.551</w:t>
            </w:r>
          </w:p>
        </w:tc>
        <w:tc>
          <w:tcPr>
            <w:tcW w:w="1485" w:type="pct"/>
            <w:shd w:val="clear" w:color="auto" w:fill="auto"/>
            <w:vAlign w:val="center"/>
          </w:tcPr>
          <w:p w14:paraId="45A6973E" w14:textId="77777777" w:rsidR="00F52F64" w:rsidRPr="00D00FF2" w:rsidRDefault="00F52F64" w:rsidP="008861D6">
            <w:pPr>
              <w:pStyle w:val="RepTable"/>
              <w:jc w:val="center"/>
              <w:rPr>
                <w:szCs w:val="20"/>
              </w:rPr>
            </w:pPr>
            <w:r w:rsidRPr="00D00FF2">
              <w:rPr>
                <w:szCs w:val="20"/>
              </w:rPr>
              <w:t>0.626</w:t>
            </w:r>
          </w:p>
        </w:tc>
      </w:tr>
      <w:tr w:rsidR="00F52F64" w:rsidRPr="008C1951" w14:paraId="7C61AA13" w14:textId="77777777" w:rsidTr="008861D6">
        <w:tc>
          <w:tcPr>
            <w:tcW w:w="1543" w:type="pct"/>
            <w:vMerge/>
            <w:shd w:val="clear" w:color="auto" w:fill="auto"/>
          </w:tcPr>
          <w:p w14:paraId="10B170E0" w14:textId="77777777" w:rsidR="00F52F64" w:rsidRPr="008C1951" w:rsidRDefault="00F52F64" w:rsidP="008861D6">
            <w:pPr>
              <w:rPr>
                <w:lang w:val="en-GB"/>
              </w:rPr>
            </w:pPr>
          </w:p>
        </w:tc>
        <w:tc>
          <w:tcPr>
            <w:tcW w:w="486" w:type="pct"/>
            <w:shd w:val="clear" w:color="auto" w:fill="auto"/>
          </w:tcPr>
          <w:p w14:paraId="02440065" w14:textId="77777777" w:rsidR="00F52F64" w:rsidRPr="004049B4" w:rsidRDefault="00F52F64" w:rsidP="008861D6">
            <w:pPr>
              <w:pStyle w:val="RepTable"/>
            </w:pPr>
            <w:r w:rsidRPr="004049B4">
              <w:t>100d</w:t>
            </w:r>
          </w:p>
        </w:tc>
        <w:tc>
          <w:tcPr>
            <w:tcW w:w="1486" w:type="pct"/>
            <w:shd w:val="clear" w:color="auto" w:fill="auto"/>
          </w:tcPr>
          <w:p w14:paraId="05CFCCF4" w14:textId="77777777" w:rsidR="00F52F64" w:rsidRPr="00D00FF2" w:rsidRDefault="00F52F64" w:rsidP="008861D6">
            <w:pPr>
              <w:pStyle w:val="RepTable"/>
              <w:jc w:val="center"/>
              <w:rPr>
                <w:szCs w:val="20"/>
              </w:rPr>
            </w:pPr>
            <w:r w:rsidRPr="00D00FF2">
              <w:rPr>
                <w:szCs w:val="20"/>
              </w:rPr>
              <w:t>0.428</w:t>
            </w:r>
          </w:p>
        </w:tc>
        <w:tc>
          <w:tcPr>
            <w:tcW w:w="1485" w:type="pct"/>
            <w:shd w:val="clear" w:color="auto" w:fill="auto"/>
            <w:vAlign w:val="center"/>
          </w:tcPr>
          <w:p w14:paraId="0FF67135" w14:textId="77777777" w:rsidR="00F52F64" w:rsidRPr="00D00FF2" w:rsidRDefault="00F52F64" w:rsidP="008861D6">
            <w:pPr>
              <w:pStyle w:val="RepTable"/>
              <w:jc w:val="center"/>
              <w:rPr>
                <w:szCs w:val="20"/>
              </w:rPr>
            </w:pPr>
            <w:r w:rsidRPr="00D00FF2">
              <w:rPr>
                <w:szCs w:val="20"/>
              </w:rPr>
              <w:t>0.556</w:t>
            </w:r>
          </w:p>
        </w:tc>
      </w:tr>
      <w:tr w:rsidR="00F52F64" w:rsidRPr="008C1951" w14:paraId="0861E3AC" w14:textId="77777777" w:rsidTr="008861D6">
        <w:tc>
          <w:tcPr>
            <w:tcW w:w="2029" w:type="pct"/>
            <w:gridSpan w:val="2"/>
            <w:shd w:val="clear" w:color="auto" w:fill="auto"/>
          </w:tcPr>
          <w:p w14:paraId="49C695D2" w14:textId="77777777" w:rsidR="00F52F64" w:rsidRPr="001328C6" w:rsidRDefault="00F52F64" w:rsidP="008861D6">
            <w:pPr>
              <w:pStyle w:val="RepTable"/>
              <w:jc w:val="right"/>
            </w:pPr>
            <w:r w:rsidRPr="001328C6">
              <w:t>Plateau concentration (20 cm)</w:t>
            </w:r>
            <w:r w:rsidRPr="000064B0">
              <w:t xml:space="preserve"> </w:t>
            </w:r>
            <w:r>
              <w:br/>
            </w:r>
            <w:r w:rsidRPr="000064B0">
              <w:t xml:space="preserve">after year </w:t>
            </w:r>
            <w:r>
              <w:t>3</w:t>
            </w:r>
          </w:p>
        </w:tc>
        <w:tc>
          <w:tcPr>
            <w:tcW w:w="1486" w:type="pct"/>
            <w:shd w:val="clear" w:color="auto" w:fill="auto"/>
            <w:vAlign w:val="center"/>
          </w:tcPr>
          <w:p w14:paraId="626E85B5" w14:textId="77777777" w:rsidR="00F52F64" w:rsidRPr="005E6A97" w:rsidRDefault="00F52F64" w:rsidP="008861D6">
            <w:pPr>
              <w:pStyle w:val="RepTable"/>
              <w:jc w:val="center"/>
              <w:rPr>
                <w:vertAlign w:val="superscript"/>
              </w:rPr>
            </w:pPr>
            <w:r w:rsidRPr="005E6A97">
              <w:t>0.034</w:t>
            </w:r>
          </w:p>
        </w:tc>
        <w:tc>
          <w:tcPr>
            <w:tcW w:w="1485" w:type="pct"/>
            <w:shd w:val="clear" w:color="auto" w:fill="auto"/>
            <w:vAlign w:val="center"/>
          </w:tcPr>
          <w:p w14:paraId="450C6A96" w14:textId="77777777" w:rsidR="00F52F64" w:rsidRPr="004049B4" w:rsidRDefault="00F52F64" w:rsidP="008861D6">
            <w:pPr>
              <w:pStyle w:val="RepTable"/>
              <w:jc w:val="center"/>
            </w:pPr>
            <w:r w:rsidRPr="004049B4">
              <w:t>-</w:t>
            </w:r>
          </w:p>
        </w:tc>
      </w:tr>
      <w:tr w:rsidR="00F52F64" w:rsidRPr="008C1951" w14:paraId="1336530C" w14:textId="77777777" w:rsidTr="008861D6">
        <w:tc>
          <w:tcPr>
            <w:tcW w:w="2029" w:type="pct"/>
            <w:gridSpan w:val="2"/>
            <w:shd w:val="clear" w:color="auto" w:fill="auto"/>
          </w:tcPr>
          <w:p w14:paraId="2E67F588" w14:textId="77777777" w:rsidR="00F52F64" w:rsidRPr="004049B4" w:rsidRDefault="00F52F64" w:rsidP="008861D6">
            <w:pPr>
              <w:pStyle w:val="RepTable"/>
              <w:jc w:val="right"/>
            </w:pPr>
            <w:r w:rsidRPr="004049B4">
              <w:t>PEC</w:t>
            </w:r>
            <w:r w:rsidRPr="008C1951">
              <w:rPr>
                <w:vertAlign w:val="subscript"/>
              </w:rPr>
              <w:t>accumulation</w:t>
            </w:r>
          </w:p>
          <w:p w14:paraId="65433726" w14:textId="77777777" w:rsidR="00F52F64" w:rsidRPr="004049B4" w:rsidRDefault="00F52F64" w:rsidP="008861D6">
            <w:pPr>
              <w:pStyle w:val="RepTable"/>
              <w:jc w:val="right"/>
            </w:pPr>
            <w:r w:rsidRPr="004049B4">
              <w:t>(PEC</w:t>
            </w:r>
            <w:r w:rsidRPr="008C1951">
              <w:rPr>
                <w:vertAlign w:val="subscript"/>
              </w:rPr>
              <w:t>act</w:t>
            </w:r>
            <w:r w:rsidRPr="004049B4">
              <w:t xml:space="preserve"> +PEC</w:t>
            </w:r>
            <w:r w:rsidRPr="008C1951">
              <w:rPr>
                <w:vertAlign w:val="subscript"/>
              </w:rPr>
              <w:t>soil plateau</w:t>
            </w:r>
            <w:r w:rsidRPr="004049B4">
              <w:t>)</w:t>
            </w:r>
          </w:p>
        </w:tc>
        <w:tc>
          <w:tcPr>
            <w:tcW w:w="1486" w:type="pct"/>
            <w:shd w:val="clear" w:color="auto" w:fill="auto"/>
            <w:vAlign w:val="center"/>
          </w:tcPr>
          <w:p w14:paraId="5EA7975A" w14:textId="77777777" w:rsidR="00F52F64" w:rsidRPr="005E6A97" w:rsidRDefault="00F52F64" w:rsidP="008861D6">
            <w:pPr>
              <w:pStyle w:val="RepTable"/>
              <w:jc w:val="center"/>
              <w:rPr>
                <w:vertAlign w:val="superscript"/>
              </w:rPr>
            </w:pPr>
            <w:r w:rsidRPr="005E6A97">
              <w:t>0.743</w:t>
            </w:r>
          </w:p>
        </w:tc>
        <w:tc>
          <w:tcPr>
            <w:tcW w:w="1485" w:type="pct"/>
            <w:shd w:val="clear" w:color="auto" w:fill="auto"/>
            <w:vAlign w:val="center"/>
          </w:tcPr>
          <w:p w14:paraId="5E663CC6" w14:textId="77777777" w:rsidR="00F52F64" w:rsidRPr="004049B4" w:rsidRDefault="00F52F64" w:rsidP="008861D6">
            <w:pPr>
              <w:pStyle w:val="RepTable"/>
              <w:jc w:val="center"/>
            </w:pPr>
            <w:r>
              <w:t>-</w:t>
            </w:r>
          </w:p>
        </w:tc>
      </w:tr>
    </w:tbl>
    <w:p w14:paraId="261CA20B" w14:textId="77777777" w:rsidR="00F52F64" w:rsidRDefault="00F52F64" w:rsidP="00F52F64"/>
    <w:p w14:paraId="338139B1" w14:textId="078BE56A" w:rsidR="00F52F64" w:rsidRPr="00C97286" w:rsidRDefault="00F52F64" w:rsidP="00F52F64">
      <w:pPr>
        <w:pStyle w:val="RepLabel"/>
        <w:ind w:left="1989" w:hanging="2007"/>
        <w:rPr>
          <w:strike/>
          <w:color w:val="D9D9D9" w:themeColor="background1" w:themeShade="D9"/>
        </w:rPr>
      </w:pPr>
      <w:r w:rsidRPr="00C97286">
        <w:rPr>
          <w:strike/>
          <w:color w:val="D9D9D9" w:themeColor="background1" w:themeShade="D9"/>
        </w:rPr>
        <w:lastRenderedPageBreak/>
        <w:t>Table </w:t>
      </w:r>
      <w:r w:rsidR="001E6BF5" w:rsidRPr="00C97286">
        <w:rPr>
          <w:strike/>
          <w:color w:val="D9D9D9" w:themeColor="background1" w:themeShade="D9"/>
        </w:rPr>
        <w:fldChar w:fldCharType="begin"/>
      </w:r>
      <w:r w:rsidR="001E6BF5" w:rsidRPr="00C97286">
        <w:rPr>
          <w:strike/>
          <w:color w:val="D9D9D9" w:themeColor="background1" w:themeShade="D9"/>
        </w:rPr>
        <w:instrText xml:space="preserve"> STYLEREF 2 \s </w:instrText>
      </w:r>
      <w:r w:rsidR="001E6BF5" w:rsidRPr="00C97286">
        <w:rPr>
          <w:strike/>
          <w:color w:val="D9D9D9" w:themeColor="background1" w:themeShade="D9"/>
        </w:rPr>
        <w:fldChar w:fldCharType="separate"/>
      </w:r>
      <w:r w:rsidR="003713FE" w:rsidRPr="00C97286">
        <w:rPr>
          <w:strike/>
          <w:noProof/>
          <w:color w:val="D9D9D9" w:themeColor="background1" w:themeShade="D9"/>
        </w:rPr>
        <w:t>8.7</w:t>
      </w:r>
      <w:r w:rsidR="001E6BF5" w:rsidRPr="00C97286">
        <w:rPr>
          <w:strike/>
          <w:noProof/>
          <w:color w:val="D9D9D9" w:themeColor="background1" w:themeShade="D9"/>
        </w:rPr>
        <w:fldChar w:fldCharType="end"/>
      </w:r>
      <w:r w:rsidR="00167128" w:rsidRPr="00C97286">
        <w:rPr>
          <w:strike/>
          <w:color w:val="D9D9D9" w:themeColor="background1" w:themeShade="D9"/>
        </w:rPr>
        <w:noBreakHyphen/>
      </w:r>
      <w:r w:rsidR="001E6BF5" w:rsidRPr="00C97286">
        <w:rPr>
          <w:strike/>
          <w:color w:val="D9D9D9" w:themeColor="background1" w:themeShade="D9"/>
        </w:rPr>
        <w:fldChar w:fldCharType="begin"/>
      </w:r>
      <w:r w:rsidR="001E6BF5" w:rsidRPr="00C97286">
        <w:rPr>
          <w:strike/>
          <w:color w:val="D9D9D9" w:themeColor="background1" w:themeShade="D9"/>
        </w:rPr>
        <w:instrText xml:space="preserve"> SEQ Table \* ARABIC \s 2 </w:instrText>
      </w:r>
      <w:r w:rsidR="001E6BF5" w:rsidRPr="00C97286">
        <w:rPr>
          <w:strike/>
          <w:color w:val="D9D9D9" w:themeColor="background1" w:themeShade="D9"/>
        </w:rPr>
        <w:fldChar w:fldCharType="separate"/>
      </w:r>
      <w:r w:rsidR="003713FE" w:rsidRPr="00C97286">
        <w:rPr>
          <w:strike/>
          <w:noProof/>
          <w:color w:val="D9D9D9" w:themeColor="background1" w:themeShade="D9"/>
        </w:rPr>
        <w:t>22</w:t>
      </w:r>
      <w:r w:rsidR="001E6BF5" w:rsidRPr="00C97286">
        <w:rPr>
          <w:strike/>
          <w:noProof/>
          <w:color w:val="D9D9D9" w:themeColor="background1" w:themeShade="D9"/>
        </w:rPr>
        <w:fldChar w:fldCharType="end"/>
      </w:r>
      <w:r w:rsidRPr="00C97286">
        <w:rPr>
          <w:strike/>
          <w:color w:val="D9D9D9" w:themeColor="background1" w:themeShade="D9"/>
        </w:rPr>
        <w:t>:</w:t>
      </w:r>
      <w:r w:rsidRPr="00C97286">
        <w:rPr>
          <w:strike/>
          <w:color w:val="D9D9D9" w:themeColor="background1" w:themeShade="D9"/>
        </w:rPr>
        <w:tab/>
        <w:t>PEC</w:t>
      </w:r>
      <w:r w:rsidRPr="00C97286">
        <w:rPr>
          <w:strike/>
          <w:color w:val="D9D9D9" w:themeColor="background1" w:themeShade="D9"/>
          <w:vertAlign w:val="subscript"/>
        </w:rPr>
        <w:t>soil</w:t>
      </w:r>
      <w:r w:rsidRPr="00C97286">
        <w:rPr>
          <w:strike/>
          <w:color w:val="D9D9D9" w:themeColor="background1" w:themeShade="D9"/>
        </w:rPr>
        <w:t xml:space="preserve"> for propamocarb HCl on tree nursery crops and floriculture crops,</w:t>
      </w:r>
      <w:r w:rsidRPr="00C97286">
        <w:rPr>
          <w:strike/>
          <w:color w:val="D9D9D9" w:themeColor="background1" w:themeShade="D9"/>
          <w:sz w:val="20"/>
          <w:szCs w:val="20"/>
        </w:rPr>
        <w:t xml:space="preserve"> BBCH 12, 2×902 g/ha (7-d. intervals)</w:t>
      </w:r>
      <w:r w:rsidRPr="00C97286">
        <w:rPr>
          <w:strike/>
          <w:color w:val="D9D9D9" w:themeColor="background1" w:themeShade="D9"/>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4"/>
        <w:gridCol w:w="909"/>
        <w:gridCol w:w="2778"/>
        <w:gridCol w:w="2776"/>
      </w:tblGrid>
      <w:tr w:rsidR="00C97286" w:rsidRPr="00C97286" w14:paraId="524AD71C" w14:textId="77777777" w:rsidTr="008861D6">
        <w:tc>
          <w:tcPr>
            <w:tcW w:w="2029" w:type="pct"/>
            <w:gridSpan w:val="2"/>
            <w:vMerge w:val="restart"/>
            <w:shd w:val="clear" w:color="auto" w:fill="auto"/>
          </w:tcPr>
          <w:p w14:paraId="7F8F0FE4" w14:textId="77777777" w:rsidR="00F52F64" w:rsidRPr="00C97286" w:rsidRDefault="00F52F64" w:rsidP="008861D6">
            <w:pPr>
              <w:pStyle w:val="RepTable"/>
              <w:rPr>
                <w:b/>
                <w:bCs/>
                <w:strike/>
                <w:color w:val="D9D9D9" w:themeColor="background1" w:themeShade="D9"/>
              </w:rPr>
            </w:pPr>
            <w:r w:rsidRPr="00C97286">
              <w:rPr>
                <w:b/>
                <w:bCs/>
                <w:strike/>
                <w:color w:val="D9D9D9" w:themeColor="background1" w:themeShade="D9"/>
              </w:rPr>
              <w:t>PEC</w:t>
            </w:r>
            <w:r w:rsidRPr="00C97286">
              <w:rPr>
                <w:b/>
                <w:bCs/>
                <w:strike/>
                <w:color w:val="D9D9D9" w:themeColor="background1" w:themeShade="D9"/>
                <w:vertAlign w:val="subscript"/>
              </w:rPr>
              <w:t>soil</w:t>
            </w:r>
          </w:p>
          <w:p w14:paraId="2E61A0CE" w14:textId="77777777" w:rsidR="00F52F64" w:rsidRPr="00C97286" w:rsidRDefault="00F52F64" w:rsidP="008861D6">
            <w:pPr>
              <w:pStyle w:val="RepTable"/>
              <w:rPr>
                <w:b/>
                <w:bCs/>
                <w:strike/>
                <w:color w:val="D9D9D9" w:themeColor="background1" w:themeShade="D9"/>
              </w:rPr>
            </w:pPr>
            <w:r w:rsidRPr="00C97286">
              <w:rPr>
                <w:b/>
                <w:bCs/>
                <w:strike/>
                <w:color w:val="D9D9D9" w:themeColor="background1" w:themeShade="D9"/>
              </w:rPr>
              <w:t>(mg/kg)</w:t>
            </w:r>
          </w:p>
        </w:tc>
        <w:tc>
          <w:tcPr>
            <w:tcW w:w="2971" w:type="pct"/>
            <w:gridSpan w:val="2"/>
            <w:shd w:val="clear" w:color="auto" w:fill="auto"/>
          </w:tcPr>
          <w:p w14:paraId="7262C5CA" w14:textId="77777777" w:rsidR="00F52F64" w:rsidRPr="00C97286" w:rsidRDefault="00F52F64" w:rsidP="008861D6">
            <w:pPr>
              <w:pStyle w:val="RepTable"/>
              <w:jc w:val="center"/>
              <w:rPr>
                <w:b/>
                <w:bCs/>
                <w:strike/>
                <w:color w:val="D9D9D9" w:themeColor="background1" w:themeShade="D9"/>
                <w:vertAlign w:val="superscript"/>
              </w:rPr>
            </w:pPr>
            <w:r w:rsidRPr="00C97286">
              <w:rPr>
                <w:b/>
                <w:bCs/>
                <w:strike/>
                <w:color w:val="D9D9D9" w:themeColor="background1" w:themeShade="D9"/>
              </w:rPr>
              <w:t>Tree nursery crops</w:t>
            </w:r>
            <w:r w:rsidRPr="00C97286">
              <w:rPr>
                <w:b/>
                <w:bCs/>
                <w:strike/>
                <w:color w:val="D9D9D9" w:themeColor="background1" w:themeShade="D9"/>
                <w:vertAlign w:val="superscript"/>
              </w:rPr>
              <w:t>a</w:t>
            </w:r>
            <w:r w:rsidRPr="00C97286">
              <w:rPr>
                <w:b/>
                <w:bCs/>
                <w:strike/>
                <w:color w:val="D9D9D9" w:themeColor="background1" w:themeShade="D9"/>
              </w:rPr>
              <w:t xml:space="preserve"> and floriculture crops</w:t>
            </w:r>
            <w:r w:rsidRPr="00C97286">
              <w:rPr>
                <w:b/>
                <w:bCs/>
                <w:strike/>
                <w:color w:val="D9D9D9" w:themeColor="background1" w:themeShade="D9"/>
              </w:rPr>
              <w:br/>
              <w:t>(FOCUS crop: cabbage)</w:t>
            </w:r>
            <w:r w:rsidRPr="00C97286">
              <w:rPr>
                <w:b/>
                <w:bCs/>
                <w:strike/>
                <w:color w:val="D9D9D9" w:themeColor="background1" w:themeShade="D9"/>
                <w:szCs w:val="20"/>
              </w:rPr>
              <w:t xml:space="preserve">, </w:t>
            </w:r>
            <w:r w:rsidRPr="00C97286">
              <w:rPr>
                <w:b/>
                <w:bCs/>
                <w:strike/>
                <w:color w:val="D9D9D9" w:themeColor="background1" w:themeShade="D9"/>
                <w:szCs w:val="20"/>
              </w:rPr>
              <w:br/>
              <w:t>BBCH 12, 2×902 g/ha (7-d. intervals), 25% interception</w:t>
            </w:r>
            <w:r w:rsidRPr="00C97286">
              <w:rPr>
                <w:b/>
                <w:bCs/>
                <w:strike/>
                <w:color w:val="D9D9D9" w:themeColor="background1" w:themeShade="D9"/>
                <w:szCs w:val="20"/>
                <w:vertAlign w:val="superscript"/>
              </w:rPr>
              <w:t>b</w:t>
            </w:r>
          </w:p>
        </w:tc>
      </w:tr>
      <w:tr w:rsidR="00C97286" w:rsidRPr="00C97286" w14:paraId="4E825D26" w14:textId="77777777" w:rsidTr="008861D6">
        <w:tc>
          <w:tcPr>
            <w:tcW w:w="2029" w:type="pct"/>
            <w:gridSpan w:val="2"/>
            <w:vMerge/>
            <w:shd w:val="clear" w:color="auto" w:fill="auto"/>
          </w:tcPr>
          <w:p w14:paraId="1C2B2969" w14:textId="77777777" w:rsidR="00F52F64" w:rsidRPr="00C97286" w:rsidRDefault="00F52F64" w:rsidP="008861D6">
            <w:pPr>
              <w:rPr>
                <w:b/>
                <w:bCs/>
                <w:strike/>
                <w:color w:val="D9D9D9" w:themeColor="background1" w:themeShade="D9"/>
                <w:lang w:val="en-GB"/>
              </w:rPr>
            </w:pPr>
          </w:p>
        </w:tc>
        <w:tc>
          <w:tcPr>
            <w:tcW w:w="1486" w:type="pct"/>
            <w:shd w:val="clear" w:color="auto" w:fill="auto"/>
          </w:tcPr>
          <w:p w14:paraId="3EE06BA0" w14:textId="77777777" w:rsidR="00F52F64" w:rsidRPr="00C97286" w:rsidRDefault="00F52F64" w:rsidP="008861D6">
            <w:pPr>
              <w:pStyle w:val="RepTable"/>
              <w:jc w:val="center"/>
              <w:rPr>
                <w:b/>
                <w:bCs/>
                <w:strike/>
                <w:color w:val="D9D9D9" w:themeColor="background1" w:themeShade="D9"/>
              </w:rPr>
            </w:pPr>
            <w:r w:rsidRPr="00C97286">
              <w:rPr>
                <w:b/>
                <w:bCs/>
                <w:strike/>
                <w:color w:val="D9D9D9" w:themeColor="background1" w:themeShade="D9"/>
              </w:rPr>
              <w:t>Actual</w:t>
            </w:r>
          </w:p>
        </w:tc>
        <w:tc>
          <w:tcPr>
            <w:tcW w:w="1485" w:type="pct"/>
            <w:shd w:val="clear" w:color="auto" w:fill="auto"/>
          </w:tcPr>
          <w:p w14:paraId="428DA1BB" w14:textId="77777777" w:rsidR="00F52F64" w:rsidRPr="00C97286" w:rsidRDefault="00F52F64" w:rsidP="008861D6">
            <w:pPr>
              <w:pStyle w:val="RepTable"/>
              <w:jc w:val="center"/>
              <w:rPr>
                <w:b/>
                <w:bCs/>
                <w:strike/>
                <w:color w:val="D9D9D9" w:themeColor="background1" w:themeShade="D9"/>
              </w:rPr>
            </w:pPr>
            <w:r w:rsidRPr="00C97286">
              <w:rPr>
                <w:b/>
                <w:bCs/>
                <w:strike/>
                <w:color w:val="D9D9D9" w:themeColor="background1" w:themeShade="D9"/>
              </w:rPr>
              <w:t>TWA</w:t>
            </w:r>
          </w:p>
        </w:tc>
      </w:tr>
      <w:tr w:rsidR="00C97286" w:rsidRPr="00C97286" w14:paraId="58FFAB02" w14:textId="77777777" w:rsidTr="008861D6">
        <w:tc>
          <w:tcPr>
            <w:tcW w:w="2029" w:type="pct"/>
            <w:gridSpan w:val="2"/>
            <w:shd w:val="clear" w:color="auto" w:fill="auto"/>
          </w:tcPr>
          <w:p w14:paraId="7A3C48F4"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Initial</w:t>
            </w:r>
          </w:p>
        </w:tc>
        <w:tc>
          <w:tcPr>
            <w:tcW w:w="1486" w:type="pct"/>
            <w:shd w:val="clear" w:color="auto" w:fill="auto"/>
          </w:tcPr>
          <w:p w14:paraId="75C7A3C9"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1.773</w:t>
            </w:r>
          </w:p>
        </w:tc>
        <w:tc>
          <w:tcPr>
            <w:tcW w:w="1485" w:type="pct"/>
            <w:shd w:val="clear" w:color="auto" w:fill="auto"/>
          </w:tcPr>
          <w:p w14:paraId="06E34CA3"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w:t>
            </w:r>
          </w:p>
        </w:tc>
      </w:tr>
      <w:tr w:rsidR="00C97286" w:rsidRPr="00C97286" w14:paraId="03B7F2F4" w14:textId="77777777" w:rsidTr="008861D6">
        <w:tc>
          <w:tcPr>
            <w:tcW w:w="1543" w:type="pct"/>
            <w:vMerge w:val="restart"/>
            <w:shd w:val="clear" w:color="auto" w:fill="auto"/>
          </w:tcPr>
          <w:p w14:paraId="6350427E"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Short term</w:t>
            </w:r>
          </w:p>
        </w:tc>
        <w:tc>
          <w:tcPr>
            <w:tcW w:w="486" w:type="pct"/>
            <w:shd w:val="clear" w:color="auto" w:fill="auto"/>
          </w:tcPr>
          <w:p w14:paraId="1913C2A7"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24h</w:t>
            </w:r>
          </w:p>
        </w:tc>
        <w:tc>
          <w:tcPr>
            <w:tcW w:w="1486" w:type="pct"/>
            <w:shd w:val="clear" w:color="auto" w:fill="auto"/>
            <w:vAlign w:val="bottom"/>
          </w:tcPr>
          <w:p w14:paraId="261F4335"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1.764</w:t>
            </w:r>
          </w:p>
        </w:tc>
        <w:tc>
          <w:tcPr>
            <w:tcW w:w="1485" w:type="pct"/>
            <w:shd w:val="clear" w:color="auto" w:fill="auto"/>
            <w:vAlign w:val="bottom"/>
          </w:tcPr>
          <w:p w14:paraId="1862071F"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1.768</w:t>
            </w:r>
          </w:p>
        </w:tc>
      </w:tr>
      <w:tr w:rsidR="00C97286" w:rsidRPr="00C97286" w14:paraId="0A65A4FD" w14:textId="77777777" w:rsidTr="008861D6">
        <w:tc>
          <w:tcPr>
            <w:tcW w:w="1543" w:type="pct"/>
            <w:vMerge/>
            <w:shd w:val="clear" w:color="auto" w:fill="auto"/>
          </w:tcPr>
          <w:p w14:paraId="42F02114" w14:textId="77777777" w:rsidR="00F52F64" w:rsidRPr="00C97286" w:rsidRDefault="00F52F64" w:rsidP="008861D6">
            <w:pPr>
              <w:rPr>
                <w:strike/>
                <w:color w:val="D9D9D9" w:themeColor="background1" w:themeShade="D9"/>
                <w:lang w:val="en-GB"/>
              </w:rPr>
            </w:pPr>
          </w:p>
        </w:tc>
        <w:tc>
          <w:tcPr>
            <w:tcW w:w="486" w:type="pct"/>
            <w:shd w:val="clear" w:color="auto" w:fill="auto"/>
          </w:tcPr>
          <w:p w14:paraId="1131DD13"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2d</w:t>
            </w:r>
          </w:p>
        </w:tc>
        <w:tc>
          <w:tcPr>
            <w:tcW w:w="1486" w:type="pct"/>
            <w:shd w:val="clear" w:color="auto" w:fill="auto"/>
            <w:vAlign w:val="bottom"/>
          </w:tcPr>
          <w:p w14:paraId="40FAEF74"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1.755</w:t>
            </w:r>
          </w:p>
        </w:tc>
        <w:tc>
          <w:tcPr>
            <w:tcW w:w="1485" w:type="pct"/>
            <w:shd w:val="clear" w:color="auto" w:fill="auto"/>
            <w:vAlign w:val="bottom"/>
          </w:tcPr>
          <w:p w14:paraId="75C10EE7"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1.764</w:t>
            </w:r>
          </w:p>
        </w:tc>
      </w:tr>
      <w:tr w:rsidR="00C97286" w:rsidRPr="00C97286" w14:paraId="5FCC85F8" w14:textId="77777777" w:rsidTr="008861D6">
        <w:tc>
          <w:tcPr>
            <w:tcW w:w="1543" w:type="pct"/>
            <w:vMerge/>
            <w:shd w:val="clear" w:color="auto" w:fill="auto"/>
          </w:tcPr>
          <w:p w14:paraId="78773521" w14:textId="77777777" w:rsidR="00F52F64" w:rsidRPr="00C97286" w:rsidRDefault="00F52F64" w:rsidP="008861D6">
            <w:pPr>
              <w:rPr>
                <w:strike/>
                <w:color w:val="D9D9D9" w:themeColor="background1" w:themeShade="D9"/>
                <w:lang w:val="en-GB"/>
              </w:rPr>
            </w:pPr>
          </w:p>
        </w:tc>
        <w:tc>
          <w:tcPr>
            <w:tcW w:w="486" w:type="pct"/>
            <w:shd w:val="clear" w:color="auto" w:fill="auto"/>
          </w:tcPr>
          <w:p w14:paraId="103E2E2C"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4d</w:t>
            </w:r>
          </w:p>
        </w:tc>
        <w:tc>
          <w:tcPr>
            <w:tcW w:w="1486" w:type="pct"/>
            <w:shd w:val="clear" w:color="auto" w:fill="auto"/>
            <w:vAlign w:val="bottom"/>
          </w:tcPr>
          <w:p w14:paraId="3C7E1923"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1.737</w:t>
            </w:r>
          </w:p>
        </w:tc>
        <w:tc>
          <w:tcPr>
            <w:tcW w:w="1485" w:type="pct"/>
            <w:shd w:val="clear" w:color="auto" w:fill="auto"/>
            <w:vAlign w:val="bottom"/>
          </w:tcPr>
          <w:p w14:paraId="4C9734AC"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1.755</w:t>
            </w:r>
          </w:p>
        </w:tc>
      </w:tr>
      <w:tr w:rsidR="00C97286" w:rsidRPr="00C97286" w14:paraId="7B1329C8" w14:textId="77777777" w:rsidTr="008861D6">
        <w:tc>
          <w:tcPr>
            <w:tcW w:w="1543" w:type="pct"/>
            <w:vMerge w:val="restart"/>
            <w:shd w:val="clear" w:color="auto" w:fill="auto"/>
          </w:tcPr>
          <w:p w14:paraId="443C72FB"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Long term</w:t>
            </w:r>
          </w:p>
        </w:tc>
        <w:tc>
          <w:tcPr>
            <w:tcW w:w="486" w:type="pct"/>
            <w:shd w:val="clear" w:color="auto" w:fill="auto"/>
          </w:tcPr>
          <w:p w14:paraId="5E13D2A3"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7d</w:t>
            </w:r>
          </w:p>
        </w:tc>
        <w:tc>
          <w:tcPr>
            <w:tcW w:w="1486" w:type="pct"/>
            <w:shd w:val="clear" w:color="auto" w:fill="auto"/>
            <w:vAlign w:val="bottom"/>
          </w:tcPr>
          <w:p w14:paraId="39848DAF"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1.711</w:t>
            </w:r>
          </w:p>
        </w:tc>
        <w:tc>
          <w:tcPr>
            <w:tcW w:w="1485" w:type="pct"/>
            <w:shd w:val="clear" w:color="auto" w:fill="auto"/>
            <w:vAlign w:val="bottom"/>
          </w:tcPr>
          <w:p w14:paraId="2D3C3D94"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1.742</w:t>
            </w:r>
          </w:p>
        </w:tc>
      </w:tr>
      <w:tr w:rsidR="00C97286" w:rsidRPr="00C97286" w14:paraId="111E5038" w14:textId="77777777" w:rsidTr="008861D6">
        <w:tc>
          <w:tcPr>
            <w:tcW w:w="1543" w:type="pct"/>
            <w:vMerge/>
            <w:shd w:val="clear" w:color="auto" w:fill="auto"/>
          </w:tcPr>
          <w:p w14:paraId="2936E7C0" w14:textId="77777777" w:rsidR="00F52F64" w:rsidRPr="00C97286" w:rsidRDefault="00F52F64" w:rsidP="008861D6">
            <w:pPr>
              <w:rPr>
                <w:strike/>
                <w:color w:val="D9D9D9" w:themeColor="background1" w:themeShade="D9"/>
                <w:lang w:val="en-GB"/>
              </w:rPr>
            </w:pPr>
          </w:p>
        </w:tc>
        <w:tc>
          <w:tcPr>
            <w:tcW w:w="486" w:type="pct"/>
            <w:shd w:val="clear" w:color="auto" w:fill="auto"/>
          </w:tcPr>
          <w:p w14:paraId="3A658199"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14d</w:t>
            </w:r>
          </w:p>
        </w:tc>
        <w:tc>
          <w:tcPr>
            <w:tcW w:w="1486" w:type="pct"/>
            <w:shd w:val="clear" w:color="auto" w:fill="auto"/>
            <w:vAlign w:val="bottom"/>
          </w:tcPr>
          <w:p w14:paraId="6329A40B"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1.651</w:t>
            </w:r>
          </w:p>
        </w:tc>
        <w:tc>
          <w:tcPr>
            <w:tcW w:w="1485" w:type="pct"/>
            <w:shd w:val="clear" w:color="auto" w:fill="auto"/>
            <w:vAlign w:val="bottom"/>
          </w:tcPr>
          <w:p w14:paraId="4F87358D"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1.711</w:t>
            </w:r>
          </w:p>
        </w:tc>
      </w:tr>
      <w:tr w:rsidR="00C97286" w:rsidRPr="00C97286" w14:paraId="60C99DA6" w14:textId="77777777" w:rsidTr="008861D6">
        <w:tc>
          <w:tcPr>
            <w:tcW w:w="1543" w:type="pct"/>
            <w:vMerge/>
            <w:shd w:val="clear" w:color="auto" w:fill="auto"/>
          </w:tcPr>
          <w:p w14:paraId="52F840B2" w14:textId="77777777" w:rsidR="00F52F64" w:rsidRPr="00C97286" w:rsidRDefault="00F52F64" w:rsidP="008861D6">
            <w:pPr>
              <w:rPr>
                <w:strike/>
                <w:color w:val="D9D9D9" w:themeColor="background1" w:themeShade="D9"/>
                <w:lang w:val="en-GB"/>
              </w:rPr>
            </w:pPr>
          </w:p>
        </w:tc>
        <w:tc>
          <w:tcPr>
            <w:tcW w:w="486" w:type="pct"/>
            <w:shd w:val="clear" w:color="auto" w:fill="auto"/>
          </w:tcPr>
          <w:p w14:paraId="18D6CA07"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21d</w:t>
            </w:r>
          </w:p>
        </w:tc>
        <w:tc>
          <w:tcPr>
            <w:tcW w:w="1486" w:type="pct"/>
            <w:shd w:val="clear" w:color="auto" w:fill="auto"/>
            <w:vAlign w:val="bottom"/>
          </w:tcPr>
          <w:p w14:paraId="03112E76"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1.594</w:t>
            </w:r>
          </w:p>
        </w:tc>
        <w:tc>
          <w:tcPr>
            <w:tcW w:w="1485" w:type="pct"/>
            <w:shd w:val="clear" w:color="auto" w:fill="auto"/>
            <w:vAlign w:val="bottom"/>
          </w:tcPr>
          <w:p w14:paraId="45301605"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1.682</w:t>
            </w:r>
          </w:p>
        </w:tc>
      </w:tr>
      <w:tr w:rsidR="00C97286" w:rsidRPr="00C97286" w14:paraId="5263EA55" w14:textId="77777777" w:rsidTr="008861D6">
        <w:tc>
          <w:tcPr>
            <w:tcW w:w="1543" w:type="pct"/>
            <w:vMerge/>
            <w:shd w:val="clear" w:color="auto" w:fill="auto"/>
          </w:tcPr>
          <w:p w14:paraId="31B1E65C" w14:textId="77777777" w:rsidR="00F52F64" w:rsidRPr="00C97286" w:rsidRDefault="00F52F64" w:rsidP="008861D6">
            <w:pPr>
              <w:rPr>
                <w:strike/>
                <w:color w:val="D9D9D9" w:themeColor="background1" w:themeShade="D9"/>
                <w:lang w:val="en-GB"/>
              </w:rPr>
            </w:pPr>
          </w:p>
        </w:tc>
        <w:tc>
          <w:tcPr>
            <w:tcW w:w="486" w:type="pct"/>
            <w:shd w:val="clear" w:color="auto" w:fill="auto"/>
          </w:tcPr>
          <w:p w14:paraId="10DF3755"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28d</w:t>
            </w:r>
          </w:p>
        </w:tc>
        <w:tc>
          <w:tcPr>
            <w:tcW w:w="1486" w:type="pct"/>
            <w:shd w:val="clear" w:color="auto" w:fill="auto"/>
            <w:vAlign w:val="bottom"/>
          </w:tcPr>
          <w:p w14:paraId="5E5A7E89"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1.538</w:t>
            </w:r>
          </w:p>
        </w:tc>
        <w:tc>
          <w:tcPr>
            <w:tcW w:w="1485" w:type="pct"/>
            <w:shd w:val="clear" w:color="auto" w:fill="auto"/>
            <w:vAlign w:val="bottom"/>
          </w:tcPr>
          <w:p w14:paraId="50B5329F"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1.653</w:t>
            </w:r>
          </w:p>
        </w:tc>
      </w:tr>
      <w:tr w:rsidR="00C97286" w:rsidRPr="00C97286" w14:paraId="4EA8FD2F" w14:textId="77777777" w:rsidTr="008861D6">
        <w:tc>
          <w:tcPr>
            <w:tcW w:w="1543" w:type="pct"/>
            <w:vMerge/>
            <w:shd w:val="clear" w:color="auto" w:fill="auto"/>
          </w:tcPr>
          <w:p w14:paraId="5E21A049" w14:textId="77777777" w:rsidR="00F52F64" w:rsidRPr="00C97286" w:rsidRDefault="00F52F64" w:rsidP="008861D6">
            <w:pPr>
              <w:rPr>
                <w:strike/>
                <w:color w:val="D9D9D9" w:themeColor="background1" w:themeShade="D9"/>
                <w:lang w:val="en-GB"/>
              </w:rPr>
            </w:pPr>
          </w:p>
        </w:tc>
        <w:tc>
          <w:tcPr>
            <w:tcW w:w="486" w:type="pct"/>
            <w:shd w:val="clear" w:color="auto" w:fill="auto"/>
          </w:tcPr>
          <w:p w14:paraId="4B0EEF74"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48d</w:t>
            </w:r>
          </w:p>
        </w:tc>
        <w:tc>
          <w:tcPr>
            <w:tcW w:w="1486" w:type="pct"/>
            <w:shd w:val="clear" w:color="auto" w:fill="auto"/>
            <w:vAlign w:val="bottom"/>
          </w:tcPr>
          <w:p w14:paraId="1705144D"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1.390</w:t>
            </w:r>
          </w:p>
        </w:tc>
        <w:tc>
          <w:tcPr>
            <w:tcW w:w="1485" w:type="pct"/>
            <w:shd w:val="clear" w:color="auto" w:fill="auto"/>
            <w:vAlign w:val="bottom"/>
          </w:tcPr>
          <w:p w14:paraId="38E89BAD"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1.574</w:t>
            </w:r>
          </w:p>
        </w:tc>
      </w:tr>
      <w:tr w:rsidR="00C97286" w:rsidRPr="00C97286" w14:paraId="4ED2D289" w14:textId="77777777" w:rsidTr="008861D6">
        <w:tc>
          <w:tcPr>
            <w:tcW w:w="1543" w:type="pct"/>
            <w:vMerge/>
            <w:shd w:val="clear" w:color="auto" w:fill="auto"/>
          </w:tcPr>
          <w:p w14:paraId="4405DCE6" w14:textId="77777777" w:rsidR="00F52F64" w:rsidRPr="00C97286" w:rsidRDefault="00F52F64" w:rsidP="008861D6">
            <w:pPr>
              <w:rPr>
                <w:strike/>
                <w:color w:val="D9D9D9" w:themeColor="background1" w:themeShade="D9"/>
                <w:lang w:val="en-GB"/>
              </w:rPr>
            </w:pPr>
          </w:p>
        </w:tc>
        <w:tc>
          <w:tcPr>
            <w:tcW w:w="486" w:type="pct"/>
            <w:shd w:val="clear" w:color="auto" w:fill="auto"/>
          </w:tcPr>
          <w:p w14:paraId="2FF841D1"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100d</w:t>
            </w:r>
          </w:p>
        </w:tc>
        <w:tc>
          <w:tcPr>
            <w:tcW w:w="1486" w:type="pct"/>
            <w:shd w:val="clear" w:color="auto" w:fill="auto"/>
            <w:vAlign w:val="bottom"/>
          </w:tcPr>
          <w:p w14:paraId="6201B5BB"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1.069</w:t>
            </w:r>
          </w:p>
        </w:tc>
        <w:tc>
          <w:tcPr>
            <w:tcW w:w="1485" w:type="pct"/>
            <w:shd w:val="clear" w:color="auto" w:fill="auto"/>
            <w:vAlign w:val="bottom"/>
          </w:tcPr>
          <w:p w14:paraId="76A5B9B9"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1.391</w:t>
            </w:r>
          </w:p>
        </w:tc>
      </w:tr>
      <w:tr w:rsidR="00C97286" w:rsidRPr="00C97286" w14:paraId="13A88C5C" w14:textId="77777777" w:rsidTr="008861D6">
        <w:tc>
          <w:tcPr>
            <w:tcW w:w="2029" w:type="pct"/>
            <w:gridSpan w:val="2"/>
            <w:shd w:val="clear" w:color="auto" w:fill="auto"/>
          </w:tcPr>
          <w:p w14:paraId="08E3B401" w14:textId="77777777" w:rsidR="00F52F64" w:rsidRPr="00C97286" w:rsidRDefault="00F52F64" w:rsidP="008861D6">
            <w:pPr>
              <w:pStyle w:val="RepTable"/>
              <w:jc w:val="right"/>
              <w:rPr>
                <w:strike/>
                <w:color w:val="D9D9D9" w:themeColor="background1" w:themeShade="D9"/>
              </w:rPr>
            </w:pPr>
            <w:r w:rsidRPr="00C97286">
              <w:rPr>
                <w:strike/>
                <w:color w:val="D9D9D9" w:themeColor="background1" w:themeShade="D9"/>
              </w:rPr>
              <w:t>Plateau concentration (20 cm)</w:t>
            </w:r>
            <w:r w:rsidRPr="00C97286">
              <w:rPr>
                <w:strike/>
                <w:color w:val="D9D9D9" w:themeColor="background1" w:themeShade="D9"/>
              </w:rPr>
              <w:br/>
              <w:t>after year 4</w:t>
            </w:r>
          </w:p>
        </w:tc>
        <w:tc>
          <w:tcPr>
            <w:tcW w:w="1486" w:type="pct"/>
            <w:shd w:val="clear" w:color="auto" w:fill="auto"/>
            <w:vAlign w:val="center"/>
          </w:tcPr>
          <w:p w14:paraId="227D42DD" w14:textId="77777777" w:rsidR="00F52F64" w:rsidRPr="00C97286" w:rsidRDefault="00F52F64" w:rsidP="008861D6">
            <w:pPr>
              <w:pStyle w:val="RepTable"/>
              <w:jc w:val="center"/>
              <w:rPr>
                <w:strike/>
                <w:color w:val="D9D9D9" w:themeColor="background1" w:themeShade="D9"/>
                <w:vertAlign w:val="superscript"/>
              </w:rPr>
            </w:pPr>
            <w:r w:rsidRPr="00C97286">
              <w:rPr>
                <w:strike/>
                <w:color w:val="D9D9D9" w:themeColor="background1" w:themeShade="D9"/>
              </w:rPr>
              <w:t>0.086</w:t>
            </w:r>
          </w:p>
        </w:tc>
        <w:tc>
          <w:tcPr>
            <w:tcW w:w="1485" w:type="pct"/>
            <w:shd w:val="clear" w:color="auto" w:fill="auto"/>
            <w:vAlign w:val="center"/>
          </w:tcPr>
          <w:p w14:paraId="3A7ACA1D" w14:textId="77777777" w:rsidR="00F52F64" w:rsidRPr="00C97286" w:rsidRDefault="00F52F64" w:rsidP="008861D6">
            <w:pPr>
              <w:pStyle w:val="RepTable"/>
              <w:jc w:val="center"/>
              <w:rPr>
                <w:strike/>
                <w:color w:val="D9D9D9" w:themeColor="background1" w:themeShade="D9"/>
                <w:vertAlign w:val="superscript"/>
              </w:rPr>
            </w:pPr>
            <w:r w:rsidRPr="00C97286">
              <w:rPr>
                <w:strike/>
                <w:color w:val="D9D9D9" w:themeColor="background1" w:themeShade="D9"/>
              </w:rPr>
              <w:t>-</w:t>
            </w:r>
          </w:p>
        </w:tc>
      </w:tr>
      <w:tr w:rsidR="00C97286" w:rsidRPr="00C97286" w14:paraId="53E5DAE4" w14:textId="77777777" w:rsidTr="008861D6">
        <w:tc>
          <w:tcPr>
            <w:tcW w:w="2029" w:type="pct"/>
            <w:gridSpan w:val="2"/>
            <w:shd w:val="clear" w:color="auto" w:fill="auto"/>
          </w:tcPr>
          <w:p w14:paraId="441D6663" w14:textId="77777777" w:rsidR="00F52F64" w:rsidRPr="00C97286" w:rsidRDefault="00F52F64" w:rsidP="008861D6">
            <w:pPr>
              <w:pStyle w:val="RepTable"/>
              <w:jc w:val="right"/>
              <w:rPr>
                <w:strike/>
                <w:color w:val="D9D9D9" w:themeColor="background1" w:themeShade="D9"/>
              </w:rPr>
            </w:pPr>
            <w:r w:rsidRPr="00C97286">
              <w:rPr>
                <w:strike/>
                <w:color w:val="D9D9D9" w:themeColor="background1" w:themeShade="D9"/>
              </w:rPr>
              <w:t>PEC</w:t>
            </w:r>
            <w:r w:rsidRPr="00C97286">
              <w:rPr>
                <w:strike/>
                <w:color w:val="D9D9D9" w:themeColor="background1" w:themeShade="D9"/>
                <w:vertAlign w:val="subscript"/>
              </w:rPr>
              <w:t>accumulation</w:t>
            </w:r>
          </w:p>
          <w:p w14:paraId="36EDA9F3" w14:textId="77777777" w:rsidR="00F52F64" w:rsidRPr="00C97286" w:rsidRDefault="00F52F64" w:rsidP="008861D6">
            <w:pPr>
              <w:pStyle w:val="RepTable"/>
              <w:jc w:val="right"/>
              <w:rPr>
                <w:strike/>
                <w:color w:val="D9D9D9" w:themeColor="background1" w:themeShade="D9"/>
              </w:rPr>
            </w:pPr>
            <w:r w:rsidRPr="00C97286">
              <w:rPr>
                <w:strike/>
                <w:color w:val="D9D9D9" w:themeColor="background1" w:themeShade="D9"/>
              </w:rPr>
              <w:t>(PEC</w:t>
            </w:r>
            <w:r w:rsidRPr="00C97286">
              <w:rPr>
                <w:strike/>
                <w:color w:val="D9D9D9" w:themeColor="background1" w:themeShade="D9"/>
                <w:vertAlign w:val="subscript"/>
              </w:rPr>
              <w:t>act</w:t>
            </w:r>
            <w:r w:rsidRPr="00C97286">
              <w:rPr>
                <w:strike/>
                <w:color w:val="D9D9D9" w:themeColor="background1" w:themeShade="D9"/>
              </w:rPr>
              <w:t xml:space="preserve"> +PEC</w:t>
            </w:r>
            <w:r w:rsidRPr="00C97286">
              <w:rPr>
                <w:strike/>
                <w:color w:val="D9D9D9" w:themeColor="background1" w:themeShade="D9"/>
                <w:vertAlign w:val="subscript"/>
              </w:rPr>
              <w:t>soil plateau</w:t>
            </w:r>
            <w:r w:rsidRPr="00C97286">
              <w:rPr>
                <w:strike/>
                <w:color w:val="D9D9D9" w:themeColor="background1" w:themeShade="D9"/>
              </w:rPr>
              <w:t>)</w:t>
            </w:r>
          </w:p>
        </w:tc>
        <w:tc>
          <w:tcPr>
            <w:tcW w:w="1486" w:type="pct"/>
            <w:shd w:val="clear" w:color="auto" w:fill="auto"/>
            <w:vAlign w:val="center"/>
          </w:tcPr>
          <w:p w14:paraId="569D9BC7" w14:textId="77777777" w:rsidR="00F52F64" w:rsidRPr="00C97286" w:rsidRDefault="00F52F64" w:rsidP="008861D6">
            <w:pPr>
              <w:pStyle w:val="RepTable"/>
              <w:jc w:val="center"/>
              <w:rPr>
                <w:strike/>
                <w:color w:val="D9D9D9" w:themeColor="background1" w:themeShade="D9"/>
              </w:rPr>
            </w:pPr>
            <w:r w:rsidRPr="00C97286">
              <w:rPr>
                <w:strike/>
                <w:color w:val="D9D9D9" w:themeColor="background1" w:themeShade="D9"/>
              </w:rPr>
              <w:t>1.859</w:t>
            </w:r>
          </w:p>
        </w:tc>
        <w:tc>
          <w:tcPr>
            <w:tcW w:w="1485" w:type="pct"/>
            <w:shd w:val="clear" w:color="auto" w:fill="auto"/>
            <w:vAlign w:val="center"/>
          </w:tcPr>
          <w:p w14:paraId="776E0C96" w14:textId="77777777" w:rsidR="00F52F64" w:rsidRPr="00C97286" w:rsidRDefault="00F52F64" w:rsidP="008861D6">
            <w:pPr>
              <w:pStyle w:val="RepTable"/>
              <w:jc w:val="center"/>
              <w:rPr>
                <w:strike/>
                <w:color w:val="D9D9D9" w:themeColor="background1" w:themeShade="D9"/>
              </w:rPr>
            </w:pPr>
            <w:r w:rsidRPr="00C97286">
              <w:rPr>
                <w:strike/>
                <w:color w:val="D9D9D9" w:themeColor="background1" w:themeShade="D9"/>
              </w:rPr>
              <w:t>-</w:t>
            </w:r>
          </w:p>
        </w:tc>
      </w:tr>
    </w:tbl>
    <w:p w14:paraId="340B352B" w14:textId="77777777" w:rsidR="00F52F64" w:rsidRPr="00C97286" w:rsidRDefault="00F52F64" w:rsidP="00F52F64">
      <w:pPr>
        <w:pStyle w:val="RepTable"/>
        <w:ind w:left="180" w:hanging="180"/>
        <w:rPr>
          <w:strike/>
          <w:color w:val="D9D9D9" w:themeColor="background1" w:themeShade="D9"/>
          <w:sz w:val="18"/>
          <w:szCs w:val="18"/>
        </w:rPr>
      </w:pPr>
      <w:r w:rsidRPr="00C97286">
        <w:rPr>
          <w:strike/>
          <w:color w:val="D9D9D9" w:themeColor="background1" w:themeShade="D9"/>
          <w:sz w:val="18"/>
          <w:szCs w:val="18"/>
          <w:vertAlign w:val="superscript"/>
        </w:rPr>
        <w:t>a</w:t>
      </w:r>
      <w:r w:rsidRPr="00C97286">
        <w:rPr>
          <w:strike/>
          <w:color w:val="D9D9D9" w:themeColor="background1" w:themeShade="D9"/>
          <w:sz w:val="18"/>
          <w:szCs w:val="18"/>
        </w:rPr>
        <w:t xml:space="preserve"> Tree nursery crops are including climbing plants and conifers (incl. Christmas trees), ornamental shrubs and heather forest trees and hedging plants, fruit trees and shrubs.</w:t>
      </w:r>
    </w:p>
    <w:p w14:paraId="2D039262" w14:textId="77777777" w:rsidR="00F52F64" w:rsidRPr="00C97286" w:rsidRDefault="00F52F64" w:rsidP="00F52F64">
      <w:pPr>
        <w:keepNext/>
        <w:keepLines/>
        <w:ind w:left="180" w:hanging="180"/>
        <w:rPr>
          <w:strike/>
          <w:color w:val="D9D9D9" w:themeColor="background1" w:themeShade="D9"/>
          <w:szCs w:val="20"/>
        </w:rPr>
      </w:pPr>
      <w:r w:rsidRPr="00C97286">
        <w:rPr>
          <w:strike/>
          <w:color w:val="D9D9D9" w:themeColor="background1" w:themeShade="D9"/>
          <w:sz w:val="18"/>
          <w:szCs w:val="18"/>
          <w:vertAlign w:val="superscript"/>
        </w:rPr>
        <w:t>b</w:t>
      </w:r>
      <w:r w:rsidRPr="00C97286">
        <w:rPr>
          <w:strike/>
          <w:color w:val="D9D9D9" w:themeColor="background1" w:themeShade="D9"/>
          <w:sz w:val="18"/>
          <w:szCs w:val="18"/>
        </w:rPr>
        <w:t xml:space="preserve"> Crop interception is based on FOCUS crop “cabbage” for floriculture crops (DTG code 7.2) and tree nursery crops (DTG code 7.3) following recommendation in Ctgb (2020). </w:t>
      </w:r>
    </w:p>
    <w:p w14:paraId="7D137252" w14:textId="23A876E6" w:rsidR="00F52F64" w:rsidRPr="00C97286" w:rsidRDefault="00F52F64" w:rsidP="00F52F64">
      <w:pPr>
        <w:pStyle w:val="RepLabel"/>
        <w:ind w:left="1989" w:hanging="2007"/>
        <w:rPr>
          <w:strike/>
          <w:color w:val="D9D9D9" w:themeColor="background1" w:themeShade="D9"/>
        </w:rPr>
      </w:pPr>
      <w:r w:rsidRPr="00C97286">
        <w:rPr>
          <w:strike/>
          <w:color w:val="D9D9D9" w:themeColor="background1" w:themeShade="D9"/>
        </w:rPr>
        <w:br w:type="page"/>
      </w:r>
      <w:r w:rsidRPr="00C97286">
        <w:rPr>
          <w:strike/>
          <w:color w:val="D9D9D9" w:themeColor="background1" w:themeShade="D9"/>
        </w:rPr>
        <w:lastRenderedPageBreak/>
        <w:t>Table </w:t>
      </w:r>
      <w:r w:rsidR="001E6BF5" w:rsidRPr="00C97286">
        <w:rPr>
          <w:strike/>
          <w:color w:val="D9D9D9" w:themeColor="background1" w:themeShade="D9"/>
        </w:rPr>
        <w:fldChar w:fldCharType="begin"/>
      </w:r>
      <w:r w:rsidR="001E6BF5" w:rsidRPr="00C97286">
        <w:rPr>
          <w:strike/>
          <w:color w:val="D9D9D9" w:themeColor="background1" w:themeShade="D9"/>
        </w:rPr>
        <w:instrText xml:space="preserve"> STYLEREF 2 \s </w:instrText>
      </w:r>
      <w:r w:rsidR="001E6BF5" w:rsidRPr="00C97286">
        <w:rPr>
          <w:strike/>
          <w:color w:val="D9D9D9" w:themeColor="background1" w:themeShade="D9"/>
        </w:rPr>
        <w:fldChar w:fldCharType="separate"/>
      </w:r>
      <w:r w:rsidR="003713FE" w:rsidRPr="00C97286">
        <w:rPr>
          <w:strike/>
          <w:noProof/>
          <w:color w:val="D9D9D9" w:themeColor="background1" w:themeShade="D9"/>
        </w:rPr>
        <w:t>8.7</w:t>
      </w:r>
      <w:r w:rsidR="001E6BF5" w:rsidRPr="00C97286">
        <w:rPr>
          <w:strike/>
          <w:noProof/>
          <w:color w:val="D9D9D9" w:themeColor="background1" w:themeShade="D9"/>
        </w:rPr>
        <w:fldChar w:fldCharType="end"/>
      </w:r>
      <w:r w:rsidR="00167128" w:rsidRPr="00C97286">
        <w:rPr>
          <w:strike/>
          <w:color w:val="D9D9D9" w:themeColor="background1" w:themeShade="D9"/>
        </w:rPr>
        <w:noBreakHyphen/>
      </w:r>
      <w:r w:rsidR="001E6BF5" w:rsidRPr="00C97286">
        <w:rPr>
          <w:strike/>
          <w:color w:val="D9D9D9" w:themeColor="background1" w:themeShade="D9"/>
        </w:rPr>
        <w:fldChar w:fldCharType="begin"/>
      </w:r>
      <w:r w:rsidR="001E6BF5" w:rsidRPr="00C97286">
        <w:rPr>
          <w:strike/>
          <w:color w:val="D9D9D9" w:themeColor="background1" w:themeShade="D9"/>
        </w:rPr>
        <w:instrText xml:space="preserve"> SEQ Table \* ARABIC \s 2 </w:instrText>
      </w:r>
      <w:r w:rsidR="001E6BF5" w:rsidRPr="00C97286">
        <w:rPr>
          <w:strike/>
          <w:color w:val="D9D9D9" w:themeColor="background1" w:themeShade="D9"/>
        </w:rPr>
        <w:fldChar w:fldCharType="separate"/>
      </w:r>
      <w:r w:rsidR="003713FE" w:rsidRPr="00C97286">
        <w:rPr>
          <w:strike/>
          <w:noProof/>
          <w:color w:val="D9D9D9" w:themeColor="background1" w:themeShade="D9"/>
        </w:rPr>
        <w:t>23</w:t>
      </w:r>
      <w:r w:rsidR="001E6BF5" w:rsidRPr="00C97286">
        <w:rPr>
          <w:strike/>
          <w:noProof/>
          <w:color w:val="D9D9D9" w:themeColor="background1" w:themeShade="D9"/>
        </w:rPr>
        <w:fldChar w:fldCharType="end"/>
      </w:r>
      <w:r w:rsidRPr="00C97286">
        <w:rPr>
          <w:strike/>
          <w:color w:val="D9D9D9" w:themeColor="background1" w:themeShade="D9"/>
        </w:rPr>
        <w:t>:</w:t>
      </w:r>
      <w:r w:rsidRPr="00C97286">
        <w:rPr>
          <w:strike/>
          <w:color w:val="D9D9D9" w:themeColor="background1" w:themeShade="D9"/>
        </w:rPr>
        <w:tab/>
        <w:t>PEC</w:t>
      </w:r>
      <w:r w:rsidRPr="00C97286">
        <w:rPr>
          <w:strike/>
          <w:color w:val="D9D9D9" w:themeColor="background1" w:themeShade="D9"/>
          <w:vertAlign w:val="subscript"/>
        </w:rPr>
        <w:t>soil</w:t>
      </w:r>
      <w:r w:rsidRPr="00C97286">
        <w:rPr>
          <w:strike/>
          <w:color w:val="D9D9D9" w:themeColor="background1" w:themeShade="D9"/>
        </w:rPr>
        <w:t xml:space="preserve"> for propamocarb HCl on perennial crops, BBCH 12, 2×902 g/ha (7-d. intervals)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4"/>
        <w:gridCol w:w="909"/>
        <w:gridCol w:w="2778"/>
        <w:gridCol w:w="2776"/>
      </w:tblGrid>
      <w:tr w:rsidR="00C97286" w:rsidRPr="00C97286" w14:paraId="6A912BB9" w14:textId="77777777" w:rsidTr="008861D6">
        <w:tc>
          <w:tcPr>
            <w:tcW w:w="2029" w:type="pct"/>
            <w:gridSpan w:val="2"/>
            <w:vMerge w:val="restart"/>
            <w:shd w:val="clear" w:color="auto" w:fill="auto"/>
          </w:tcPr>
          <w:p w14:paraId="6E15A0E2" w14:textId="77777777" w:rsidR="00F52F64" w:rsidRPr="00C97286" w:rsidRDefault="00F52F64" w:rsidP="008861D6">
            <w:pPr>
              <w:pStyle w:val="RepTable"/>
              <w:rPr>
                <w:b/>
                <w:bCs/>
                <w:strike/>
                <w:color w:val="D9D9D9" w:themeColor="background1" w:themeShade="D9"/>
              </w:rPr>
            </w:pPr>
            <w:r w:rsidRPr="00C97286">
              <w:rPr>
                <w:b/>
                <w:bCs/>
                <w:strike/>
                <w:color w:val="D9D9D9" w:themeColor="background1" w:themeShade="D9"/>
              </w:rPr>
              <w:t>PEC</w:t>
            </w:r>
            <w:r w:rsidRPr="00C97286">
              <w:rPr>
                <w:b/>
                <w:bCs/>
                <w:strike/>
                <w:color w:val="D9D9D9" w:themeColor="background1" w:themeShade="D9"/>
                <w:vertAlign w:val="subscript"/>
              </w:rPr>
              <w:t>soil</w:t>
            </w:r>
          </w:p>
          <w:p w14:paraId="4EC9E9EC" w14:textId="77777777" w:rsidR="00F52F64" w:rsidRPr="00C97286" w:rsidRDefault="00F52F64" w:rsidP="008861D6">
            <w:pPr>
              <w:pStyle w:val="RepTable"/>
              <w:rPr>
                <w:b/>
                <w:bCs/>
                <w:strike/>
                <w:color w:val="D9D9D9" w:themeColor="background1" w:themeShade="D9"/>
              </w:rPr>
            </w:pPr>
            <w:r w:rsidRPr="00C97286">
              <w:rPr>
                <w:b/>
                <w:bCs/>
                <w:strike/>
                <w:color w:val="D9D9D9" w:themeColor="background1" w:themeShade="D9"/>
              </w:rPr>
              <w:t>(mg/kg)</w:t>
            </w:r>
          </w:p>
        </w:tc>
        <w:tc>
          <w:tcPr>
            <w:tcW w:w="2971" w:type="pct"/>
            <w:gridSpan w:val="2"/>
            <w:shd w:val="clear" w:color="auto" w:fill="auto"/>
          </w:tcPr>
          <w:p w14:paraId="331FEB43" w14:textId="77777777" w:rsidR="00F52F64" w:rsidRPr="00C97286" w:rsidRDefault="00F52F64" w:rsidP="008861D6">
            <w:pPr>
              <w:pStyle w:val="RepTable"/>
              <w:jc w:val="center"/>
              <w:rPr>
                <w:b/>
                <w:bCs/>
                <w:strike/>
                <w:color w:val="D9D9D9" w:themeColor="background1" w:themeShade="D9"/>
                <w:vertAlign w:val="superscript"/>
              </w:rPr>
            </w:pPr>
            <w:r w:rsidRPr="00C97286">
              <w:rPr>
                <w:b/>
                <w:bCs/>
                <w:strike/>
                <w:color w:val="D9D9D9" w:themeColor="background1" w:themeShade="D9"/>
              </w:rPr>
              <w:t>Parennial crops (FOCUS crop: potatoes)</w:t>
            </w:r>
            <w:r w:rsidRPr="00C97286">
              <w:rPr>
                <w:b/>
                <w:bCs/>
                <w:strike/>
                <w:color w:val="D9D9D9" w:themeColor="background1" w:themeShade="D9"/>
                <w:szCs w:val="20"/>
              </w:rPr>
              <w:t xml:space="preserve">, </w:t>
            </w:r>
            <w:r w:rsidRPr="00C97286">
              <w:rPr>
                <w:b/>
                <w:bCs/>
                <w:strike/>
                <w:color w:val="D9D9D9" w:themeColor="background1" w:themeShade="D9"/>
                <w:szCs w:val="20"/>
              </w:rPr>
              <w:br/>
              <w:t>BBCH 12, 2×902 g/ha (7-d. intervals), 15% interception</w:t>
            </w:r>
            <w:r w:rsidRPr="00C97286">
              <w:rPr>
                <w:b/>
                <w:bCs/>
                <w:strike/>
                <w:color w:val="D9D9D9" w:themeColor="background1" w:themeShade="D9"/>
                <w:szCs w:val="20"/>
                <w:vertAlign w:val="superscript"/>
              </w:rPr>
              <w:t>a, b</w:t>
            </w:r>
          </w:p>
        </w:tc>
      </w:tr>
      <w:tr w:rsidR="00C97286" w:rsidRPr="00C97286" w14:paraId="450C56D5" w14:textId="77777777" w:rsidTr="008861D6">
        <w:tc>
          <w:tcPr>
            <w:tcW w:w="2029" w:type="pct"/>
            <w:gridSpan w:val="2"/>
            <w:vMerge/>
            <w:shd w:val="clear" w:color="auto" w:fill="auto"/>
          </w:tcPr>
          <w:p w14:paraId="5E4755DC" w14:textId="77777777" w:rsidR="00F52F64" w:rsidRPr="00C97286" w:rsidRDefault="00F52F64" w:rsidP="008861D6">
            <w:pPr>
              <w:rPr>
                <w:b/>
                <w:bCs/>
                <w:strike/>
                <w:color w:val="D9D9D9" w:themeColor="background1" w:themeShade="D9"/>
                <w:lang w:val="en-GB"/>
              </w:rPr>
            </w:pPr>
          </w:p>
        </w:tc>
        <w:tc>
          <w:tcPr>
            <w:tcW w:w="1486" w:type="pct"/>
            <w:shd w:val="clear" w:color="auto" w:fill="auto"/>
          </w:tcPr>
          <w:p w14:paraId="71B5CA36" w14:textId="77777777" w:rsidR="00F52F64" w:rsidRPr="00C97286" w:rsidRDefault="00F52F64" w:rsidP="008861D6">
            <w:pPr>
              <w:pStyle w:val="RepTable"/>
              <w:jc w:val="center"/>
              <w:rPr>
                <w:b/>
                <w:bCs/>
                <w:strike/>
                <w:color w:val="D9D9D9" w:themeColor="background1" w:themeShade="D9"/>
              </w:rPr>
            </w:pPr>
            <w:r w:rsidRPr="00C97286">
              <w:rPr>
                <w:b/>
                <w:bCs/>
                <w:strike/>
                <w:color w:val="D9D9D9" w:themeColor="background1" w:themeShade="D9"/>
              </w:rPr>
              <w:t>Actual</w:t>
            </w:r>
          </w:p>
        </w:tc>
        <w:tc>
          <w:tcPr>
            <w:tcW w:w="1485" w:type="pct"/>
            <w:shd w:val="clear" w:color="auto" w:fill="auto"/>
          </w:tcPr>
          <w:p w14:paraId="661B6C08" w14:textId="77777777" w:rsidR="00F52F64" w:rsidRPr="00C97286" w:rsidRDefault="00F52F64" w:rsidP="008861D6">
            <w:pPr>
              <w:pStyle w:val="RepTable"/>
              <w:jc w:val="center"/>
              <w:rPr>
                <w:b/>
                <w:bCs/>
                <w:strike/>
                <w:color w:val="D9D9D9" w:themeColor="background1" w:themeShade="D9"/>
              </w:rPr>
            </w:pPr>
            <w:r w:rsidRPr="00C97286">
              <w:rPr>
                <w:b/>
                <w:bCs/>
                <w:strike/>
                <w:color w:val="D9D9D9" w:themeColor="background1" w:themeShade="D9"/>
              </w:rPr>
              <w:t>TWA</w:t>
            </w:r>
          </w:p>
        </w:tc>
      </w:tr>
      <w:tr w:rsidR="00C97286" w:rsidRPr="00C97286" w14:paraId="2E1EB501" w14:textId="77777777" w:rsidTr="008861D6">
        <w:tc>
          <w:tcPr>
            <w:tcW w:w="2029" w:type="pct"/>
            <w:gridSpan w:val="2"/>
            <w:shd w:val="clear" w:color="auto" w:fill="auto"/>
          </w:tcPr>
          <w:p w14:paraId="056C00C0"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Initial</w:t>
            </w:r>
          </w:p>
        </w:tc>
        <w:tc>
          <w:tcPr>
            <w:tcW w:w="1486" w:type="pct"/>
            <w:shd w:val="clear" w:color="auto" w:fill="auto"/>
          </w:tcPr>
          <w:p w14:paraId="1B657149"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2.009</w:t>
            </w:r>
          </w:p>
        </w:tc>
        <w:tc>
          <w:tcPr>
            <w:tcW w:w="1485" w:type="pct"/>
            <w:shd w:val="clear" w:color="auto" w:fill="auto"/>
          </w:tcPr>
          <w:p w14:paraId="1DB7C574"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w:t>
            </w:r>
          </w:p>
        </w:tc>
      </w:tr>
      <w:tr w:rsidR="00C97286" w:rsidRPr="00C97286" w14:paraId="2A74D535" w14:textId="77777777" w:rsidTr="008861D6">
        <w:tc>
          <w:tcPr>
            <w:tcW w:w="1543" w:type="pct"/>
            <w:vMerge w:val="restart"/>
            <w:shd w:val="clear" w:color="auto" w:fill="auto"/>
          </w:tcPr>
          <w:p w14:paraId="6B12B43D"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Short term</w:t>
            </w:r>
          </w:p>
        </w:tc>
        <w:tc>
          <w:tcPr>
            <w:tcW w:w="486" w:type="pct"/>
            <w:shd w:val="clear" w:color="auto" w:fill="auto"/>
          </w:tcPr>
          <w:p w14:paraId="47996FF0"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24h</w:t>
            </w:r>
          </w:p>
        </w:tc>
        <w:tc>
          <w:tcPr>
            <w:tcW w:w="1486" w:type="pct"/>
            <w:shd w:val="clear" w:color="auto" w:fill="auto"/>
            <w:vAlign w:val="center"/>
          </w:tcPr>
          <w:p w14:paraId="646813B1"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1.999</w:t>
            </w:r>
          </w:p>
        </w:tc>
        <w:tc>
          <w:tcPr>
            <w:tcW w:w="1485" w:type="pct"/>
            <w:shd w:val="clear" w:color="auto" w:fill="auto"/>
            <w:vAlign w:val="center"/>
          </w:tcPr>
          <w:p w14:paraId="07C84E69"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2.004</w:t>
            </w:r>
          </w:p>
        </w:tc>
      </w:tr>
      <w:tr w:rsidR="00C97286" w:rsidRPr="00C97286" w14:paraId="70C009BE" w14:textId="77777777" w:rsidTr="008861D6">
        <w:tc>
          <w:tcPr>
            <w:tcW w:w="1543" w:type="pct"/>
            <w:vMerge/>
            <w:shd w:val="clear" w:color="auto" w:fill="auto"/>
          </w:tcPr>
          <w:p w14:paraId="5F241B88" w14:textId="77777777" w:rsidR="00F52F64" w:rsidRPr="00C97286" w:rsidRDefault="00F52F64" w:rsidP="008861D6">
            <w:pPr>
              <w:rPr>
                <w:strike/>
                <w:color w:val="D9D9D9" w:themeColor="background1" w:themeShade="D9"/>
                <w:lang w:val="en-GB"/>
              </w:rPr>
            </w:pPr>
          </w:p>
        </w:tc>
        <w:tc>
          <w:tcPr>
            <w:tcW w:w="486" w:type="pct"/>
            <w:shd w:val="clear" w:color="auto" w:fill="auto"/>
          </w:tcPr>
          <w:p w14:paraId="074122FA"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2d</w:t>
            </w:r>
          </w:p>
        </w:tc>
        <w:tc>
          <w:tcPr>
            <w:tcW w:w="1486" w:type="pct"/>
            <w:shd w:val="clear" w:color="auto" w:fill="auto"/>
            <w:vAlign w:val="center"/>
          </w:tcPr>
          <w:p w14:paraId="68E779E1"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1.989</w:t>
            </w:r>
          </w:p>
        </w:tc>
        <w:tc>
          <w:tcPr>
            <w:tcW w:w="1485" w:type="pct"/>
            <w:shd w:val="clear" w:color="auto" w:fill="auto"/>
            <w:vAlign w:val="center"/>
          </w:tcPr>
          <w:p w14:paraId="133B9B43"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1.999</w:t>
            </w:r>
          </w:p>
        </w:tc>
      </w:tr>
      <w:tr w:rsidR="00C97286" w:rsidRPr="00C97286" w14:paraId="7A8AE787" w14:textId="77777777" w:rsidTr="008861D6">
        <w:tc>
          <w:tcPr>
            <w:tcW w:w="1543" w:type="pct"/>
            <w:vMerge/>
            <w:shd w:val="clear" w:color="auto" w:fill="auto"/>
          </w:tcPr>
          <w:p w14:paraId="1242A4E7" w14:textId="77777777" w:rsidR="00F52F64" w:rsidRPr="00C97286" w:rsidRDefault="00F52F64" w:rsidP="008861D6">
            <w:pPr>
              <w:rPr>
                <w:strike/>
                <w:color w:val="D9D9D9" w:themeColor="background1" w:themeShade="D9"/>
                <w:lang w:val="en-GB"/>
              </w:rPr>
            </w:pPr>
          </w:p>
        </w:tc>
        <w:tc>
          <w:tcPr>
            <w:tcW w:w="486" w:type="pct"/>
            <w:shd w:val="clear" w:color="auto" w:fill="auto"/>
          </w:tcPr>
          <w:p w14:paraId="21BCF488"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4d</w:t>
            </w:r>
          </w:p>
        </w:tc>
        <w:tc>
          <w:tcPr>
            <w:tcW w:w="1486" w:type="pct"/>
            <w:shd w:val="clear" w:color="auto" w:fill="auto"/>
            <w:vAlign w:val="center"/>
          </w:tcPr>
          <w:p w14:paraId="68FDCB3D"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1.969</w:t>
            </w:r>
          </w:p>
        </w:tc>
        <w:tc>
          <w:tcPr>
            <w:tcW w:w="1485" w:type="pct"/>
            <w:shd w:val="clear" w:color="auto" w:fill="auto"/>
            <w:vAlign w:val="center"/>
          </w:tcPr>
          <w:p w14:paraId="6B6AC816"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1.989</w:t>
            </w:r>
          </w:p>
        </w:tc>
      </w:tr>
      <w:tr w:rsidR="00C97286" w:rsidRPr="00C97286" w14:paraId="4C5CAA0C" w14:textId="77777777" w:rsidTr="008861D6">
        <w:tc>
          <w:tcPr>
            <w:tcW w:w="1543" w:type="pct"/>
            <w:vMerge w:val="restart"/>
            <w:shd w:val="clear" w:color="auto" w:fill="auto"/>
          </w:tcPr>
          <w:p w14:paraId="3DE129D8"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Long term</w:t>
            </w:r>
          </w:p>
        </w:tc>
        <w:tc>
          <w:tcPr>
            <w:tcW w:w="486" w:type="pct"/>
            <w:shd w:val="clear" w:color="auto" w:fill="auto"/>
          </w:tcPr>
          <w:p w14:paraId="020F0A6E"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7d</w:t>
            </w:r>
          </w:p>
        </w:tc>
        <w:tc>
          <w:tcPr>
            <w:tcW w:w="1486" w:type="pct"/>
            <w:shd w:val="clear" w:color="auto" w:fill="auto"/>
            <w:vAlign w:val="center"/>
          </w:tcPr>
          <w:p w14:paraId="160FD1F7"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1.939</w:t>
            </w:r>
          </w:p>
        </w:tc>
        <w:tc>
          <w:tcPr>
            <w:tcW w:w="1485" w:type="pct"/>
            <w:shd w:val="clear" w:color="auto" w:fill="auto"/>
            <w:vAlign w:val="center"/>
          </w:tcPr>
          <w:p w14:paraId="77F6A674"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1.974</w:t>
            </w:r>
          </w:p>
        </w:tc>
      </w:tr>
      <w:tr w:rsidR="00C97286" w:rsidRPr="00C97286" w14:paraId="198EB9B4" w14:textId="77777777" w:rsidTr="008861D6">
        <w:tc>
          <w:tcPr>
            <w:tcW w:w="1543" w:type="pct"/>
            <w:vMerge/>
            <w:shd w:val="clear" w:color="auto" w:fill="auto"/>
          </w:tcPr>
          <w:p w14:paraId="19F47C95" w14:textId="77777777" w:rsidR="00F52F64" w:rsidRPr="00C97286" w:rsidRDefault="00F52F64" w:rsidP="008861D6">
            <w:pPr>
              <w:rPr>
                <w:strike/>
                <w:color w:val="D9D9D9" w:themeColor="background1" w:themeShade="D9"/>
                <w:lang w:val="en-GB"/>
              </w:rPr>
            </w:pPr>
          </w:p>
        </w:tc>
        <w:tc>
          <w:tcPr>
            <w:tcW w:w="486" w:type="pct"/>
            <w:shd w:val="clear" w:color="auto" w:fill="auto"/>
          </w:tcPr>
          <w:p w14:paraId="535C1B06"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14d</w:t>
            </w:r>
          </w:p>
        </w:tc>
        <w:tc>
          <w:tcPr>
            <w:tcW w:w="1486" w:type="pct"/>
            <w:shd w:val="clear" w:color="auto" w:fill="auto"/>
            <w:vAlign w:val="center"/>
          </w:tcPr>
          <w:p w14:paraId="0F85862E"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1.872</w:t>
            </w:r>
          </w:p>
        </w:tc>
        <w:tc>
          <w:tcPr>
            <w:tcW w:w="1485" w:type="pct"/>
            <w:shd w:val="clear" w:color="auto" w:fill="auto"/>
            <w:vAlign w:val="center"/>
          </w:tcPr>
          <w:p w14:paraId="107953C0"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1.939</w:t>
            </w:r>
          </w:p>
        </w:tc>
      </w:tr>
      <w:tr w:rsidR="00C97286" w:rsidRPr="00C97286" w14:paraId="0D4DBEF8" w14:textId="77777777" w:rsidTr="008861D6">
        <w:tc>
          <w:tcPr>
            <w:tcW w:w="1543" w:type="pct"/>
            <w:vMerge/>
            <w:shd w:val="clear" w:color="auto" w:fill="auto"/>
          </w:tcPr>
          <w:p w14:paraId="1376F6C6" w14:textId="77777777" w:rsidR="00F52F64" w:rsidRPr="00C97286" w:rsidRDefault="00F52F64" w:rsidP="008861D6">
            <w:pPr>
              <w:rPr>
                <w:strike/>
                <w:color w:val="D9D9D9" w:themeColor="background1" w:themeShade="D9"/>
                <w:lang w:val="en-GB"/>
              </w:rPr>
            </w:pPr>
          </w:p>
        </w:tc>
        <w:tc>
          <w:tcPr>
            <w:tcW w:w="486" w:type="pct"/>
            <w:shd w:val="clear" w:color="auto" w:fill="auto"/>
          </w:tcPr>
          <w:p w14:paraId="55E5CF3D"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21d</w:t>
            </w:r>
          </w:p>
        </w:tc>
        <w:tc>
          <w:tcPr>
            <w:tcW w:w="1486" w:type="pct"/>
            <w:shd w:val="clear" w:color="auto" w:fill="auto"/>
            <w:vAlign w:val="center"/>
          </w:tcPr>
          <w:p w14:paraId="6C4C31AC"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1.806</w:t>
            </w:r>
          </w:p>
        </w:tc>
        <w:tc>
          <w:tcPr>
            <w:tcW w:w="1485" w:type="pct"/>
            <w:shd w:val="clear" w:color="auto" w:fill="auto"/>
            <w:vAlign w:val="center"/>
          </w:tcPr>
          <w:p w14:paraId="421A7D82"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1.906</w:t>
            </w:r>
          </w:p>
        </w:tc>
      </w:tr>
      <w:tr w:rsidR="00C97286" w:rsidRPr="00C97286" w14:paraId="198BD376" w14:textId="77777777" w:rsidTr="008861D6">
        <w:tc>
          <w:tcPr>
            <w:tcW w:w="1543" w:type="pct"/>
            <w:vMerge/>
            <w:shd w:val="clear" w:color="auto" w:fill="auto"/>
          </w:tcPr>
          <w:p w14:paraId="7AA3E24B" w14:textId="77777777" w:rsidR="00F52F64" w:rsidRPr="00C97286" w:rsidRDefault="00F52F64" w:rsidP="008861D6">
            <w:pPr>
              <w:rPr>
                <w:strike/>
                <w:color w:val="D9D9D9" w:themeColor="background1" w:themeShade="D9"/>
                <w:lang w:val="en-GB"/>
              </w:rPr>
            </w:pPr>
          </w:p>
        </w:tc>
        <w:tc>
          <w:tcPr>
            <w:tcW w:w="486" w:type="pct"/>
            <w:shd w:val="clear" w:color="auto" w:fill="auto"/>
          </w:tcPr>
          <w:p w14:paraId="7C2D4BE8"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28d</w:t>
            </w:r>
          </w:p>
        </w:tc>
        <w:tc>
          <w:tcPr>
            <w:tcW w:w="1486" w:type="pct"/>
            <w:shd w:val="clear" w:color="auto" w:fill="auto"/>
            <w:vAlign w:val="center"/>
          </w:tcPr>
          <w:p w14:paraId="70C5FC70"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1.744</w:t>
            </w:r>
          </w:p>
        </w:tc>
        <w:tc>
          <w:tcPr>
            <w:tcW w:w="1485" w:type="pct"/>
            <w:shd w:val="clear" w:color="auto" w:fill="auto"/>
            <w:vAlign w:val="center"/>
          </w:tcPr>
          <w:p w14:paraId="767249F3"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1.873</w:t>
            </w:r>
          </w:p>
        </w:tc>
      </w:tr>
      <w:tr w:rsidR="00C97286" w:rsidRPr="00C97286" w14:paraId="099C1664" w14:textId="77777777" w:rsidTr="008861D6">
        <w:tc>
          <w:tcPr>
            <w:tcW w:w="1543" w:type="pct"/>
            <w:vMerge/>
            <w:shd w:val="clear" w:color="auto" w:fill="auto"/>
          </w:tcPr>
          <w:p w14:paraId="243C03CD" w14:textId="77777777" w:rsidR="00F52F64" w:rsidRPr="00C97286" w:rsidRDefault="00F52F64" w:rsidP="008861D6">
            <w:pPr>
              <w:rPr>
                <w:strike/>
                <w:color w:val="D9D9D9" w:themeColor="background1" w:themeShade="D9"/>
                <w:lang w:val="en-GB"/>
              </w:rPr>
            </w:pPr>
          </w:p>
        </w:tc>
        <w:tc>
          <w:tcPr>
            <w:tcW w:w="486" w:type="pct"/>
            <w:shd w:val="clear" w:color="auto" w:fill="auto"/>
          </w:tcPr>
          <w:p w14:paraId="2D6A9036"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48d</w:t>
            </w:r>
          </w:p>
        </w:tc>
        <w:tc>
          <w:tcPr>
            <w:tcW w:w="1486" w:type="pct"/>
            <w:shd w:val="clear" w:color="auto" w:fill="auto"/>
            <w:vAlign w:val="center"/>
          </w:tcPr>
          <w:p w14:paraId="6C2B3F0E"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1.560</w:t>
            </w:r>
          </w:p>
        </w:tc>
        <w:tc>
          <w:tcPr>
            <w:tcW w:w="1485" w:type="pct"/>
            <w:shd w:val="clear" w:color="auto" w:fill="auto"/>
            <w:vAlign w:val="center"/>
          </w:tcPr>
          <w:p w14:paraId="521EFB50"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1.775</w:t>
            </w:r>
          </w:p>
        </w:tc>
      </w:tr>
      <w:tr w:rsidR="00C97286" w:rsidRPr="00C97286" w14:paraId="39068F5A" w14:textId="77777777" w:rsidTr="008861D6">
        <w:tc>
          <w:tcPr>
            <w:tcW w:w="1543" w:type="pct"/>
            <w:vMerge/>
            <w:shd w:val="clear" w:color="auto" w:fill="auto"/>
          </w:tcPr>
          <w:p w14:paraId="4413A423" w14:textId="77777777" w:rsidR="00F52F64" w:rsidRPr="00C97286" w:rsidRDefault="00F52F64" w:rsidP="008861D6">
            <w:pPr>
              <w:rPr>
                <w:strike/>
                <w:color w:val="D9D9D9" w:themeColor="background1" w:themeShade="D9"/>
                <w:lang w:val="en-GB"/>
              </w:rPr>
            </w:pPr>
          </w:p>
        </w:tc>
        <w:tc>
          <w:tcPr>
            <w:tcW w:w="486" w:type="pct"/>
            <w:shd w:val="clear" w:color="auto" w:fill="auto"/>
          </w:tcPr>
          <w:p w14:paraId="408CBA31" w14:textId="77777777" w:rsidR="00F52F64" w:rsidRPr="00C97286" w:rsidRDefault="00F52F64" w:rsidP="008861D6">
            <w:pPr>
              <w:pStyle w:val="RepTable"/>
              <w:rPr>
                <w:strike/>
                <w:color w:val="D9D9D9" w:themeColor="background1" w:themeShade="D9"/>
              </w:rPr>
            </w:pPr>
            <w:r w:rsidRPr="00C97286">
              <w:rPr>
                <w:strike/>
                <w:color w:val="D9D9D9" w:themeColor="background1" w:themeShade="D9"/>
              </w:rPr>
              <w:t>100d</w:t>
            </w:r>
          </w:p>
        </w:tc>
        <w:tc>
          <w:tcPr>
            <w:tcW w:w="1486" w:type="pct"/>
            <w:shd w:val="clear" w:color="auto" w:fill="auto"/>
            <w:vAlign w:val="center"/>
          </w:tcPr>
          <w:p w14:paraId="71CFBDB8"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1.211</w:t>
            </w:r>
          </w:p>
        </w:tc>
        <w:tc>
          <w:tcPr>
            <w:tcW w:w="1485" w:type="pct"/>
            <w:shd w:val="clear" w:color="auto" w:fill="auto"/>
            <w:vAlign w:val="center"/>
          </w:tcPr>
          <w:p w14:paraId="49AE2677" w14:textId="77777777" w:rsidR="00F52F64" w:rsidRPr="00C97286" w:rsidRDefault="00F52F64" w:rsidP="008861D6">
            <w:pPr>
              <w:pStyle w:val="RepTable"/>
              <w:jc w:val="center"/>
              <w:rPr>
                <w:strike/>
                <w:color w:val="D9D9D9" w:themeColor="background1" w:themeShade="D9"/>
                <w:szCs w:val="20"/>
              </w:rPr>
            </w:pPr>
            <w:r w:rsidRPr="00C97286">
              <w:rPr>
                <w:strike/>
                <w:color w:val="D9D9D9" w:themeColor="background1" w:themeShade="D9"/>
                <w:szCs w:val="20"/>
              </w:rPr>
              <w:t>1.577</w:t>
            </w:r>
          </w:p>
        </w:tc>
      </w:tr>
      <w:tr w:rsidR="00C97286" w:rsidRPr="00C97286" w14:paraId="777FEE6D" w14:textId="77777777" w:rsidTr="008861D6">
        <w:tc>
          <w:tcPr>
            <w:tcW w:w="2029" w:type="pct"/>
            <w:gridSpan w:val="2"/>
            <w:shd w:val="clear" w:color="auto" w:fill="auto"/>
          </w:tcPr>
          <w:p w14:paraId="4BB64DA8" w14:textId="77777777" w:rsidR="00F52F64" w:rsidRPr="00C97286" w:rsidRDefault="00F52F64" w:rsidP="008861D6">
            <w:pPr>
              <w:pStyle w:val="RepTable"/>
              <w:jc w:val="right"/>
              <w:rPr>
                <w:strike/>
                <w:color w:val="D9D9D9" w:themeColor="background1" w:themeShade="D9"/>
              </w:rPr>
            </w:pPr>
            <w:r w:rsidRPr="00C97286">
              <w:rPr>
                <w:strike/>
                <w:color w:val="D9D9D9" w:themeColor="background1" w:themeShade="D9"/>
              </w:rPr>
              <w:t>Plateau concentration (5 cm)</w:t>
            </w:r>
            <w:r w:rsidRPr="00C97286">
              <w:rPr>
                <w:strike/>
                <w:color w:val="D9D9D9" w:themeColor="background1" w:themeShade="D9"/>
              </w:rPr>
              <w:br/>
              <w:t>after year 5</w:t>
            </w:r>
          </w:p>
        </w:tc>
        <w:tc>
          <w:tcPr>
            <w:tcW w:w="1486" w:type="pct"/>
            <w:shd w:val="clear" w:color="auto" w:fill="auto"/>
            <w:vAlign w:val="center"/>
          </w:tcPr>
          <w:p w14:paraId="2BCDF754" w14:textId="77777777" w:rsidR="00F52F64" w:rsidRPr="00C97286" w:rsidRDefault="00F52F64" w:rsidP="008861D6">
            <w:pPr>
              <w:pStyle w:val="RepTable"/>
              <w:jc w:val="center"/>
              <w:rPr>
                <w:strike/>
                <w:color w:val="D9D9D9" w:themeColor="background1" w:themeShade="D9"/>
              </w:rPr>
            </w:pPr>
            <w:r w:rsidRPr="00C97286">
              <w:rPr>
                <w:strike/>
                <w:color w:val="D9D9D9" w:themeColor="background1" w:themeShade="D9"/>
              </w:rPr>
              <w:t>0.390</w:t>
            </w:r>
          </w:p>
        </w:tc>
        <w:tc>
          <w:tcPr>
            <w:tcW w:w="1485" w:type="pct"/>
            <w:shd w:val="clear" w:color="auto" w:fill="auto"/>
            <w:vAlign w:val="center"/>
          </w:tcPr>
          <w:p w14:paraId="17962E6E" w14:textId="77777777" w:rsidR="00F52F64" w:rsidRPr="00C97286" w:rsidRDefault="00F52F64" w:rsidP="008861D6">
            <w:pPr>
              <w:pStyle w:val="RepTable"/>
              <w:jc w:val="center"/>
              <w:rPr>
                <w:strike/>
                <w:color w:val="D9D9D9" w:themeColor="background1" w:themeShade="D9"/>
                <w:vertAlign w:val="superscript"/>
              </w:rPr>
            </w:pPr>
            <w:r w:rsidRPr="00C97286">
              <w:rPr>
                <w:strike/>
                <w:color w:val="D9D9D9" w:themeColor="background1" w:themeShade="D9"/>
              </w:rPr>
              <w:t>-</w:t>
            </w:r>
          </w:p>
        </w:tc>
      </w:tr>
      <w:tr w:rsidR="00C97286" w:rsidRPr="00C97286" w14:paraId="475C132B" w14:textId="77777777" w:rsidTr="008861D6">
        <w:tc>
          <w:tcPr>
            <w:tcW w:w="2029" w:type="pct"/>
            <w:gridSpan w:val="2"/>
            <w:shd w:val="clear" w:color="auto" w:fill="auto"/>
          </w:tcPr>
          <w:p w14:paraId="01EABBD8" w14:textId="77777777" w:rsidR="00F52F64" w:rsidRPr="00C97286" w:rsidRDefault="00F52F64" w:rsidP="008861D6">
            <w:pPr>
              <w:pStyle w:val="RepTable"/>
              <w:jc w:val="right"/>
              <w:rPr>
                <w:strike/>
                <w:color w:val="D9D9D9" w:themeColor="background1" w:themeShade="D9"/>
              </w:rPr>
            </w:pPr>
            <w:r w:rsidRPr="00C97286">
              <w:rPr>
                <w:strike/>
                <w:color w:val="D9D9D9" w:themeColor="background1" w:themeShade="D9"/>
              </w:rPr>
              <w:t>PEC</w:t>
            </w:r>
            <w:r w:rsidRPr="00C97286">
              <w:rPr>
                <w:strike/>
                <w:color w:val="D9D9D9" w:themeColor="background1" w:themeShade="D9"/>
                <w:vertAlign w:val="subscript"/>
              </w:rPr>
              <w:t>accumulation</w:t>
            </w:r>
          </w:p>
          <w:p w14:paraId="253504D8" w14:textId="77777777" w:rsidR="00F52F64" w:rsidRPr="00C97286" w:rsidRDefault="00F52F64" w:rsidP="008861D6">
            <w:pPr>
              <w:pStyle w:val="RepTable"/>
              <w:jc w:val="right"/>
              <w:rPr>
                <w:strike/>
                <w:color w:val="D9D9D9" w:themeColor="background1" w:themeShade="D9"/>
              </w:rPr>
            </w:pPr>
            <w:r w:rsidRPr="00C97286">
              <w:rPr>
                <w:strike/>
                <w:color w:val="D9D9D9" w:themeColor="background1" w:themeShade="D9"/>
              </w:rPr>
              <w:t>(PEC</w:t>
            </w:r>
            <w:r w:rsidRPr="00C97286">
              <w:rPr>
                <w:strike/>
                <w:color w:val="D9D9D9" w:themeColor="background1" w:themeShade="D9"/>
                <w:vertAlign w:val="subscript"/>
              </w:rPr>
              <w:t>act</w:t>
            </w:r>
            <w:r w:rsidRPr="00C97286">
              <w:rPr>
                <w:strike/>
                <w:color w:val="D9D9D9" w:themeColor="background1" w:themeShade="D9"/>
              </w:rPr>
              <w:t xml:space="preserve"> +PEC</w:t>
            </w:r>
            <w:r w:rsidRPr="00C97286">
              <w:rPr>
                <w:strike/>
                <w:color w:val="D9D9D9" w:themeColor="background1" w:themeShade="D9"/>
                <w:vertAlign w:val="subscript"/>
              </w:rPr>
              <w:t>soil plateau</w:t>
            </w:r>
            <w:r w:rsidRPr="00C97286">
              <w:rPr>
                <w:strike/>
                <w:color w:val="D9D9D9" w:themeColor="background1" w:themeShade="D9"/>
              </w:rPr>
              <w:t>)</w:t>
            </w:r>
          </w:p>
        </w:tc>
        <w:tc>
          <w:tcPr>
            <w:tcW w:w="1486" w:type="pct"/>
            <w:shd w:val="clear" w:color="auto" w:fill="auto"/>
            <w:vAlign w:val="center"/>
          </w:tcPr>
          <w:p w14:paraId="7E078EDC" w14:textId="77777777" w:rsidR="00F52F64" w:rsidRPr="00C97286" w:rsidRDefault="00F52F64" w:rsidP="008861D6">
            <w:pPr>
              <w:pStyle w:val="RepTable"/>
              <w:jc w:val="center"/>
              <w:rPr>
                <w:strike/>
                <w:color w:val="D9D9D9" w:themeColor="background1" w:themeShade="D9"/>
              </w:rPr>
            </w:pPr>
            <w:r w:rsidRPr="00C97286">
              <w:rPr>
                <w:strike/>
                <w:color w:val="D9D9D9" w:themeColor="background1" w:themeShade="D9"/>
              </w:rPr>
              <w:t>2.399</w:t>
            </w:r>
          </w:p>
        </w:tc>
        <w:tc>
          <w:tcPr>
            <w:tcW w:w="1485" w:type="pct"/>
            <w:shd w:val="clear" w:color="auto" w:fill="auto"/>
            <w:vAlign w:val="center"/>
          </w:tcPr>
          <w:p w14:paraId="03008E34" w14:textId="77777777" w:rsidR="00F52F64" w:rsidRPr="00C97286" w:rsidRDefault="00F52F64" w:rsidP="008861D6">
            <w:pPr>
              <w:pStyle w:val="RepTable"/>
              <w:jc w:val="center"/>
              <w:rPr>
                <w:strike/>
                <w:color w:val="D9D9D9" w:themeColor="background1" w:themeShade="D9"/>
              </w:rPr>
            </w:pPr>
            <w:r w:rsidRPr="00C97286">
              <w:rPr>
                <w:strike/>
                <w:color w:val="D9D9D9" w:themeColor="background1" w:themeShade="D9"/>
              </w:rPr>
              <w:t>-</w:t>
            </w:r>
          </w:p>
        </w:tc>
      </w:tr>
    </w:tbl>
    <w:p w14:paraId="32582DE5" w14:textId="77777777" w:rsidR="00F52F64" w:rsidRPr="00C97286" w:rsidRDefault="00F52F64" w:rsidP="00F52F64">
      <w:pPr>
        <w:tabs>
          <w:tab w:val="left" w:pos="709"/>
          <w:tab w:val="left" w:pos="1440"/>
          <w:tab w:val="left" w:pos="2880"/>
          <w:tab w:val="left" w:pos="4321"/>
          <w:tab w:val="left" w:pos="5761"/>
        </w:tabs>
        <w:suppressAutoHyphens/>
        <w:ind w:left="142" w:right="142" w:hanging="142"/>
        <w:jc w:val="both"/>
        <w:rPr>
          <w:strike/>
          <w:color w:val="D9D9D9" w:themeColor="background1" w:themeShade="D9"/>
          <w:sz w:val="18"/>
          <w:szCs w:val="18"/>
        </w:rPr>
      </w:pPr>
      <w:r w:rsidRPr="00C97286">
        <w:rPr>
          <w:strike/>
          <w:color w:val="D9D9D9" w:themeColor="background1" w:themeShade="D9"/>
          <w:sz w:val="18"/>
          <w:szCs w:val="18"/>
          <w:vertAlign w:val="superscript"/>
        </w:rPr>
        <w:t xml:space="preserve">a </w:t>
      </w:r>
      <w:r w:rsidRPr="00C97286">
        <w:rPr>
          <w:strike/>
          <w:color w:val="D9D9D9" w:themeColor="background1" w:themeShade="D9"/>
          <w:sz w:val="18"/>
          <w:szCs w:val="18"/>
        </w:rPr>
        <w:t xml:space="preserve">As a risk envelope to cover application uses on avenue trees at BBCH 12-59. </w:t>
      </w:r>
    </w:p>
    <w:p w14:paraId="7BE5696D" w14:textId="77777777" w:rsidR="00F52F64" w:rsidRPr="00C97286" w:rsidRDefault="00F52F64" w:rsidP="00F52F64">
      <w:pPr>
        <w:keepNext/>
        <w:keepLines/>
        <w:ind w:left="180" w:hanging="180"/>
        <w:rPr>
          <w:strike/>
          <w:color w:val="D9D9D9" w:themeColor="background1" w:themeShade="D9"/>
          <w:sz w:val="18"/>
          <w:szCs w:val="18"/>
          <w:vertAlign w:val="superscript"/>
        </w:rPr>
      </w:pPr>
      <w:r w:rsidRPr="00C97286">
        <w:rPr>
          <w:strike/>
          <w:color w:val="D9D9D9" w:themeColor="background1" w:themeShade="D9"/>
          <w:sz w:val="18"/>
          <w:szCs w:val="18"/>
          <w:vertAlign w:val="superscript"/>
        </w:rPr>
        <w:t>b</w:t>
      </w:r>
      <w:r w:rsidRPr="00C97286">
        <w:rPr>
          <w:strike/>
          <w:color w:val="D9D9D9" w:themeColor="background1" w:themeShade="D9"/>
          <w:sz w:val="18"/>
          <w:szCs w:val="18"/>
        </w:rPr>
        <w:t xml:space="preserve"> Crop interception is based on FOCUS crop “potatoes” for perennial crops (DTG code 7.4) following recommendation in Ctgb (2020).</w:t>
      </w:r>
    </w:p>
    <w:p w14:paraId="2B0A867E" w14:textId="77777777" w:rsidR="00F52F64" w:rsidRDefault="00F52F64" w:rsidP="00F52F64">
      <w:pPr>
        <w:pStyle w:val="Nagwek3"/>
      </w:pPr>
      <w:r>
        <w:br w:type="page"/>
      </w:r>
      <w:bookmarkStart w:id="675" w:name="_Toc181623346"/>
      <w:r w:rsidRPr="00855F53">
        <w:lastRenderedPageBreak/>
        <w:t>PEC</w:t>
      </w:r>
      <w:r w:rsidRPr="00855F53">
        <w:rPr>
          <w:vertAlign w:val="subscript"/>
        </w:rPr>
        <w:t>soil</w:t>
      </w:r>
      <w:r w:rsidRPr="00855F53">
        <w:t xml:space="preserve"> of formulation</w:t>
      </w:r>
      <w:bookmarkEnd w:id="653"/>
      <w:bookmarkEnd w:id="654"/>
      <w:bookmarkEnd w:id="655"/>
      <w:bookmarkEnd w:id="656"/>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sidRPr="00855F53">
        <w:t xml:space="preserve"> </w:t>
      </w:r>
      <w:bookmarkStart w:id="676" w:name="_Hlk130976712"/>
      <w:r w:rsidRPr="00855F53">
        <w:t>BAS 743 03 F</w:t>
      </w:r>
      <w:bookmarkEnd w:id="675"/>
      <w:bookmarkEnd w:id="676"/>
    </w:p>
    <w:p w14:paraId="4DD6480B" w14:textId="75F432ED" w:rsidR="00F52F64" w:rsidRPr="00686C0C" w:rsidRDefault="00F52F64" w:rsidP="00F52F64">
      <w:pPr>
        <w:pStyle w:val="RepStandard"/>
        <w:suppressAutoHyphens/>
      </w:pPr>
      <w:r w:rsidRPr="007610AD">
        <w:t>Calculation of the PEC</w:t>
      </w:r>
      <w:r w:rsidRPr="00686C0C">
        <w:rPr>
          <w:vertAlign w:val="subscript"/>
        </w:rPr>
        <w:t>soil</w:t>
      </w:r>
      <w:r w:rsidRPr="007610AD">
        <w:t xml:space="preserve"> value for the formulation </w:t>
      </w:r>
      <w:r>
        <w:t xml:space="preserve">BAS 743 03 F </w:t>
      </w:r>
      <w:r w:rsidRPr="007610AD">
        <w:t xml:space="preserve">was performed by the applicant using </w:t>
      </w:r>
      <w:r>
        <w:t>Excel spreadsheet</w:t>
      </w:r>
      <w:r w:rsidRPr="007610AD">
        <w:t xml:space="preserve">, for application rates of </w:t>
      </w:r>
      <w:r>
        <w:t>2.0</w:t>
      </w:r>
      <w:r w:rsidRPr="007610AD">
        <w:t xml:space="preserve"> L product/ha </w:t>
      </w:r>
      <w:bookmarkStart w:id="677" w:name="_Hlk117842206"/>
      <w:r w:rsidRPr="007610AD">
        <w:t xml:space="preserve">(equivalent to </w:t>
      </w:r>
      <w:r>
        <w:t xml:space="preserve">2.142 </w:t>
      </w:r>
      <w:r w:rsidRPr="007610AD">
        <w:t xml:space="preserve">kg product/ha, respectively assuming a density of </w:t>
      </w:r>
      <w:r>
        <w:t>1.071</w:t>
      </w:r>
      <w:r w:rsidRPr="007610AD">
        <w:t xml:space="preserve"> g/mL) </w:t>
      </w:r>
      <w:bookmarkEnd w:id="677"/>
      <w:r w:rsidRPr="007610AD">
        <w:t xml:space="preserve">on </w:t>
      </w:r>
      <w:r>
        <w:t>field crops to cover application uses on</w:t>
      </w:r>
      <w:r w:rsidRPr="00686C0C">
        <w:rPr>
          <w:sz w:val="18"/>
          <w:szCs w:val="18"/>
        </w:rPr>
        <w:t xml:space="preserve"> </w:t>
      </w:r>
      <w:r w:rsidRPr="00686C0C">
        <w:t>potat</w:t>
      </w:r>
      <w:r w:rsidRPr="0088718A">
        <w:t>o,</w:t>
      </w:r>
      <w:r w:rsidR="0088718A">
        <w:t xml:space="preserve"> </w:t>
      </w:r>
      <w:r w:rsidRPr="0088718A">
        <w:rPr>
          <w:strike/>
          <w:color w:val="D9D9D9" w:themeColor="background1" w:themeShade="D9"/>
          <w:shd w:val="clear" w:color="auto" w:fill="BDD6EE" w:themeFill="accent5" w:themeFillTint="66"/>
        </w:rPr>
        <w:t>floriculture crops, climbing plants and conifers (incl. Christmas trees), ornamental shrubs, heather, perennial crops, avenue trees, forest trees and hedging plants, fruit trees and shrubs</w:t>
      </w:r>
      <w:r w:rsidRPr="00EF78FE">
        <w:rPr>
          <w:color w:val="D9D9D9" w:themeColor="background1" w:themeShade="D9"/>
        </w:rPr>
        <w:t xml:space="preserve"> </w:t>
      </w:r>
      <w:r w:rsidRPr="00686C0C">
        <w:t>tomato and aubergine).</w:t>
      </w:r>
    </w:p>
    <w:p w14:paraId="3096B7A5" w14:textId="1207BE53" w:rsidR="00F52F64" w:rsidRPr="004049B4" w:rsidRDefault="00F52F64" w:rsidP="00F52F64">
      <w:pPr>
        <w:pStyle w:val="RepLabel"/>
      </w:pPr>
      <w:r w:rsidRPr="004049B4">
        <w:t>Table </w:t>
      </w:r>
      <w:fldSimple w:instr=" STYLEREF 2 \s ">
        <w:r w:rsidR="003713FE">
          <w:rPr>
            <w:noProof/>
          </w:rPr>
          <w:t>8.7</w:t>
        </w:r>
      </w:fldSimple>
      <w:r w:rsidR="00167128">
        <w:noBreakHyphen/>
      </w:r>
      <w:fldSimple w:instr=" SEQ Table \* ARABIC \s 2 ">
        <w:r w:rsidR="003713FE">
          <w:rPr>
            <w:noProof/>
          </w:rPr>
          <w:t>24</w:t>
        </w:r>
      </w:fldSimple>
      <w:r w:rsidRPr="004049B4">
        <w:t>:</w:t>
      </w:r>
      <w:r w:rsidRPr="004049B4">
        <w:tab/>
        <w:t>PEC</w:t>
      </w:r>
      <w:r w:rsidRPr="008942F8">
        <w:rPr>
          <w:sz w:val="24"/>
          <w:szCs w:val="24"/>
          <w:vertAlign w:val="subscript"/>
        </w:rPr>
        <w:t>soil</w:t>
      </w:r>
      <w:r w:rsidRPr="004049B4">
        <w:rPr>
          <w:vertAlign w:val="subscript"/>
        </w:rPr>
        <w:t xml:space="preserve"> </w:t>
      </w:r>
      <w:r w:rsidRPr="004049B4">
        <w:t xml:space="preserve">for </w:t>
      </w:r>
      <w:r>
        <w:t>the formulation BAS 743 03 F</w:t>
      </w:r>
      <w:r w:rsidRPr="004049B4">
        <w:t xml:space="preserve"> </w:t>
      </w:r>
      <w:r>
        <w:t>following applications to field crops</w:t>
      </w:r>
    </w:p>
    <w:tbl>
      <w:tblPr>
        <w:tblStyle w:val="Table-StandardGAB"/>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7"/>
        <w:gridCol w:w="1731"/>
        <w:gridCol w:w="1849"/>
        <w:gridCol w:w="1929"/>
        <w:gridCol w:w="1853"/>
      </w:tblGrid>
      <w:tr w:rsidR="00F52F64" w:rsidRPr="00CF56BD" w14:paraId="00E8E8ED" w14:textId="77777777" w:rsidTr="008861D6">
        <w:trPr>
          <w:cnfStyle w:val="100000000000" w:firstRow="1" w:lastRow="0" w:firstColumn="0" w:lastColumn="0" w:oddVBand="0" w:evenVBand="0" w:oddHBand="0" w:evenHBand="0" w:firstRowFirstColumn="0" w:firstRowLastColumn="0" w:lastRowFirstColumn="0" w:lastRowLastColumn="0"/>
        </w:trPr>
        <w:tc>
          <w:tcPr>
            <w:tcW w:w="1058" w:type="pct"/>
          </w:tcPr>
          <w:p w14:paraId="21101321" w14:textId="77777777" w:rsidR="00F52F64" w:rsidRPr="007C1EA6" w:rsidRDefault="00F52F64" w:rsidP="008861D6">
            <w:pPr>
              <w:keepNext/>
              <w:suppressAutoHyphens/>
              <w:autoSpaceDE w:val="0"/>
              <w:autoSpaceDN w:val="0"/>
              <w:spacing w:before="60" w:after="60"/>
              <w:ind w:left="57" w:right="57"/>
              <w:jc w:val="center"/>
              <w:rPr>
                <w:b/>
                <w:bCs/>
                <w:color w:val="000000"/>
                <w:sz w:val="20"/>
                <w:szCs w:val="20"/>
              </w:rPr>
            </w:pPr>
            <w:r w:rsidRPr="007C1EA6">
              <w:rPr>
                <w:b/>
                <w:bCs/>
                <w:color w:val="000000"/>
                <w:sz w:val="20"/>
                <w:szCs w:val="20"/>
              </w:rPr>
              <w:t xml:space="preserve">Application rate </w:t>
            </w:r>
            <w:r>
              <w:rPr>
                <w:b/>
                <w:bCs/>
                <w:color w:val="000000"/>
                <w:sz w:val="20"/>
                <w:szCs w:val="20"/>
              </w:rPr>
              <w:t>[</w:t>
            </w:r>
            <w:r w:rsidRPr="007C1EA6">
              <w:rPr>
                <w:b/>
                <w:bCs/>
                <w:color w:val="000000"/>
                <w:sz w:val="20"/>
                <w:szCs w:val="20"/>
              </w:rPr>
              <w:t>L/ha</w:t>
            </w:r>
            <w:r>
              <w:rPr>
                <w:b/>
                <w:bCs/>
                <w:color w:val="000000"/>
                <w:sz w:val="20"/>
                <w:szCs w:val="20"/>
              </w:rPr>
              <w:t>]</w:t>
            </w:r>
            <w:r w:rsidRPr="007C1EA6">
              <w:rPr>
                <w:b/>
                <w:bCs/>
                <w:color w:val="000000"/>
                <w:sz w:val="20"/>
                <w:szCs w:val="20"/>
                <w:vertAlign w:val="superscript"/>
              </w:rPr>
              <w:t>a</w:t>
            </w:r>
          </w:p>
        </w:tc>
        <w:tc>
          <w:tcPr>
            <w:tcW w:w="927" w:type="pct"/>
          </w:tcPr>
          <w:p w14:paraId="00BA98D5" w14:textId="77777777" w:rsidR="00F52F64" w:rsidRPr="007C1EA6" w:rsidRDefault="00F52F64" w:rsidP="008861D6">
            <w:pPr>
              <w:keepNext/>
              <w:suppressAutoHyphens/>
              <w:autoSpaceDE w:val="0"/>
              <w:autoSpaceDN w:val="0"/>
              <w:spacing w:before="60" w:after="60"/>
              <w:ind w:left="57" w:right="57"/>
              <w:jc w:val="center"/>
              <w:rPr>
                <w:b/>
                <w:bCs/>
                <w:color w:val="000000"/>
                <w:sz w:val="20"/>
                <w:szCs w:val="20"/>
              </w:rPr>
            </w:pPr>
            <w:r>
              <w:rPr>
                <w:b/>
                <w:bCs/>
                <w:color w:val="000000"/>
                <w:sz w:val="20"/>
                <w:szCs w:val="20"/>
              </w:rPr>
              <w:t>Crop</w:t>
            </w:r>
          </w:p>
        </w:tc>
        <w:tc>
          <w:tcPr>
            <w:tcW w:w="990" w:type="pct"/>
          </w:tcPr>
          <w:p w14:paraId="1185CD91" w14:textId="77777777" w:rsidR="00F52F64" w:rsidRPr="007C1EA6" w:rsidRDefault="00F52F64" w:rsidP="008861D6">
            <w:pPr>
              <w:keepNext/>
              <w:suppressAutoHyphens/>
              <w:autoSpaceDE w:val="0"/>
              <w:autoSpaceDN w:val="0"/>
              <w:spacing w:before="60" w:after="60"/>
              <w:ind w:left="57" w:right="57"/>
              <w:jc w:val="center"/>
              <w:rPr>
                <w:b/>
                <w:bCs/>
                <w:color w:val="000000"/>
                <w:sz w:val="20"/>
                <w:szCs w:val="20"/>
              </w:rPr>
            </w:pPr>
            <w:r w:rsidRPr="007C1EA6">
              <w:rPr>
                <w:b/>
                <w:bCs/>
                <w:color w:val="000000"/>
                <w:sz w:val="20"/>
                <w:szCs w:val="20"/>
              </w:rPr>
              <w:t xml:space="preserve">Application rate </w:t>
            </w:r>
            <w:r>
              <w:rPr>
                <w:b/>
                <w:bCs/>
                <w:color w:val="000000"/>
                <w:sz w:val="20"/>
                <w:szCs w:val="20"/>
              </w:rPr>
              <w:t>[</w:t>
            </w:r>
            <w:r w:rsidRPr="007C1EA6">
              <w:rPr>
                <w:b/>
                <w:bCs/>
                <w:color w:val="000000"/>
                <w:sz w:val="20"/>
                <w:szCs w:val="20"/>
              </w:rPr>
              <w:t>kg/ha</w:t>
            </w:r>
            <w:r>
              <w:rPr>
                <w:b/>
                <w:bCs/>
                <w:color w:val="000000"/>
                <w:sz w:val="20"/>
                <w:szCs w:val="20"/>
              </w:rPr>
              <w:t>]</w:t>
            </w:r>
            <w:r w:rsidRPr="007C1EA6">
              <w:rPr>
                <w:b/>
                <w:bCs/>
                <w:color w:val="000000"/>
                <w:sz w:val="20"/>
                <w:szCs w:val="20"/>
              </w:rPr>
              <w:t xml:space="preserve"> </w:t>
            </w:r>
            <w:r w:rsidRPr="007C1EA6">
              <w:rPr>
                <w:b/>
                <w:bCs/>
                <w:color w:val="000000"/>
                <w:sz w:val="20"/>
                <w:szCs w:val="20"/>
                <w:vertAlign w:val="superscript"/>
              </w:rPr>
              <w:t>b</w:t>
            </w:r>
          </w:p>
        </w:tc>
        <w:tc>
          <w:tcPr>
            <w:tcW w:w="1033" w:type="pct"/>
          </w:tcPr>
          <w:p w14:paraId="552BF144" w14:textId="77777777" w:rsidR="00F52F64" w:rsidRPr="00B64CE2" w:rsidRDefault="00F52F64" w:rsidP="008861D6">
            <w:pPr>
              <w:keepNext/>
              <w:suppressAutoHyphens/>
              <w:autoSpaceDE w:val="0"/>
              <w:autoSpaceDN w:val="0"/>
              <w:spacing w:before="60" w:after="60"/>
              <w:ind w:left="57" w:right="57"/>
              <w:jc w:val="center"/>
              <w:rPr>
                <w:b/>
                <w:bCs/>
                <w:color w:val="000000"/>
                <w:sz w:val="20"/>
                <w:szCs w:val="20"/>
                <w:vertAlign w:val="superscript"/>
              </w:rPr>
            </w:pPr>
            <w:r>
              <w:rPr>
                <w:b/>
                <w:bCs/>
                <w:color w:val="000000"/>
                <w:sz w:val="20"/>
                <w:szCs w:val="20"/>
              </w:rPr>
              <w:t>Interception [%]</w:t>
            </w:r>
            <w:r>
              <w:rPr>
                <w:b/>
                <w:bCs/>
                <w:color w:val="000000"/>
                <w:sz w:val="20"/>
                <w:szCs w:val="20"/>
                <w:vertAlign w:val="superscript"/>
              </w:rPr>
              <w:t>c</w:t>
            </w:r>
          </w:p>
        </w:tc>
        <w:tc>
          <w:tcPr>
            <w:tcW w:w="992" w:type="pct"/>
          </w:tcPr>
          <w:p w14:paraId="11D3AEE3" w14:textId="77777777" w:rsidR="00F52F64" w:rsidRPr="007C1EA6" w:rsidRDefault="00F52F64" w:rsidP="008861D6">
            <w:pPr>
              <w:keepNext/>
              <w:suppressAutoHyphens/>
              <w:autoSpaceDE w:val="0"/>
              <w:autoSpaceDN w:val="0"/>
              <w:spacing w:before="60" w:after="60"/>
              <w:ind w:left="57" w:right="57"/>
              <w:jc w:val="center"/>
              <w:rPr>
                <w:b/>
                <w:bCs/>
                <w:color w:val="000000"/>
                <w:sz w:val="20"/>
                <w:szCs w:val="20"/>
              </w:rPr>
            </w:pPr>
            <w:r w:rsidRPr="006B3E27">
              <w:rPr>
                <w:b/>
                <w:bCs/>
                <w:color w:val="000000"/>
                <w:sz w:val="20"/>
                <w:szCs w:val="20"/>
                <w:lang w:eastAsia="en-US"/>
              </w:rPr>
              <w:t>PEC</w:t>
            </w:r>
            <w:r w:rsidRPr="006B3E27">
              <w:rPr>
                <w:b/>
                <w:bCs/>
                <w:color w:val="000000"/>
                <w:sz w:val="20"/>
                <w:szCs w:val="20"/>
                <w:vertAlign w:val="subscript"/>
                <w:lang w:eastAsia="en-US"/>
              </w:rPr>
              <w:t>soil</w:t>
            </w:r>
            <w:r w:rsidRPr="006B3E27">
              <w:rPr>
                <w:b/>
                <w:bCs/>
                <w:color w:val="000000"/>
                <w:sz w:val="20"/>
                <w:szCs w:val="20"/>
                <w:vertAlign w:val="subscript"/>
              </w:rPr>
              <w:t xml:space="preserve"> actual</w:t>
            </w:r>
            <w:r>
              <w:rPr>
                <w:b/>
                <w:bCs/>
                <w:color w:val="000000"/>
                <w:sz w:val="20"/>
                <w:szCs w:val="20"/>
                <w:vertAlign w:val="subscript"/>
              </w:rPr>
              <w:t xml:space="preserve"> </w:t>
            </w:r>
            <w:r w:rsidRPr="006B3E27">
              <w:rPr>
                <w:b/>
                <w:bCs/>
                <w:color w:val="000000"/>
                <w:sz w:val="20"/>
                <w:szCs w:val="20"/>
              </w:rPr>
              <w:t>[</w:t>
            </w:r>
            <w:r w:rsidRPr="007C1EA6">
              <w:rPr>
                <w:b/>
                <w:bCs/>
                <w:color w:val="000000"/>
                <w:sz w:val="20"/>
                <w:szCs w:val="20"/>
              </w:rPr>
              <w:t>mg/kg</w:t>
            </w:r>
            <w:r>
              <w:rPr>
                <w:b/>
                <w:bCs/>
                <w:color w:val="000000"/>
                <w:sz w:val="20"/>
                <w:szCs w:val="20"/>
              </w:rPr>
              <w:t>]: 5 cm</w:t>
            </w:r>
          </w:p>
        </w:tc>
      </w:tr>
      <w:tr w:rsidR="00F52F64" w:rsidRPr="007C1EA6" w14:paraId="2AA11A12" w14:textId="77777777" w:rsidTr="008861D6">
        <w:tc>
          <w:tcPr>
            <w:tcW w:w="1058" w:type="pct"/>
          </w:tcPr>
          <w:p w14:paraId="023C70E4" w14:textId="77777777" w:rsidR="00F52F64" w:rsidRPr="007C1EA6" w:rsidRDefault="00F52F64" w:rsidP="008861D6">
            <w:pPr>
              <w:keepNext/>
              <w:widowControl w:val="0"/>
              <w:suppressAutoHyphens/>
              <w:spacing w:before="60" w:after="60"/>
              <w:ind w:left="57" w:right="57"/>
              <w:jc w:val="center"/>
              <w:rPr>
                <w:sz w:val="20"/>
                <w:szCs w:val="20"/>
              </w:rPr>
            </w:pPr>
            <w:r>
              <w:rPr>
                <w:sz w:val="20"/>
                <w:szCs w:val="20"/>
              </w:rPr>
              <w:t>1 × 2.0</w:t>
            </w:r>
          </w:p>
        </w:tc>
        <w:tc>
          <w:tcPr>
            <w:tcW w:w="927" w:type="pct"/>
          </w:tcPr>
          <w:p w14:paraId="63C3956C" w14:textId="77777777" w:rsidR="00F52F64" w:rsidRDefault="00F52F64" w:rsidP="008861D6">
            <w:pPr>
              <w:keepNext/>
              <w:widowControl w:val="0"/>
              <w:suppressAutoHyphens/>
              <w:spacing w:before="60" w:after="60"/>
              <w:ind w:left="57" w:right="57"/>
              <w:jc w:val="center"/>
              <w:rPr>
                <w:sz w:val="20"/>
                <w:szCs w:val="20"/>
              </w:rPr>
            </w:pPr>
            <w:r>
              <w:rPr>
                <w:sz w:val="20"/>
                <w:szCs w:val="20"/>
              </w:rPr>
              <w:t>Onion</w:t>
            </w:r>
          </w:p>
        </w:tc>
        <w:tc>
          <w:tcPr>
            <w:tcW w:w="990" w:type="pct"/>
          </w:tcPr>
          <w:p w14:paraId="61483738" w14:textId="77777777" w:rsidR="00F52F64" w:rsidRPr="007C1EA6" w:rsidRDefault="00F52F64" w:rsidP="008861D6">
            <w:pPr>
              <w:keepNext/>
              <w:widowControl w:val="0"/>
              <w:suppressAutoHyphens/>
              <w:spacing w:before="60" w:after="60"/>
              <w:ind w:left="57" w:right="57"/>
              <w:jc w:val="center"/>
              <w:rPr>
                <w:sz w:val="20"/>
                <w:szCs w:val="20"/>
              </w:rPr>
            </w:pPr>
            <w:r>
              <w:rPr>
                <w:sz w:val="20"/>
                <w:szCs w:val="20"/>
              </w:rPr>
              <w:t>1 × 2.142</w:t>
            </w:r>
          </w:p>
        </w:tc>
        <w:tc>
          <w:tcPr>
            <w:tcW w:w="1033" w:type="pct"/>
          </w:tcPr>
          <w:p w14:paraId="2A7B4EEA" w14:textId="77777777" w:rsidR="00F52F64" w:rsidRPr="009D56C7" w:rsidRDefault="00F52F64" w:rsidP="008861D6">
            <w:pPr>
              <w:keepNext/>
              <w:widowControl w:val="0"/>
              <w:spacing w:before="60" w:after="60"/>
              <w:ind w:left="57" w:right="57"/>
              <w:jc w:val="center"/>
              <w:rPr>
                <w:sz w:val="20"/>
                <w:szCs w:val="20"/>
              </w:rPr>
            </w:pPr>
            <w:r>
              <w:rPr>
                <w:sz w:val="20"/>
                <w:szCs w:val="20"/>
              </w:rPr>
              <w:t>10</w:t>
            </w:r>
          </w:p>
        </w:tc>
        <w:tc>
          <w:tcPr>
            <w:tcW w:w="992" w:type="pct"/>
          </w:tcPr>
          <w:p w14:paraId="578F2C3E" w14:textId="77777777" w:rsidR="00F52F64" w:rsidRPr="007C1EA6" w:rsidRDefault="00F52F64" w:rsidP="008861D6">
            <w:pPr>
              <w:keepNext/>
              <w:widowControl w:val="0"/>
              <w:suppressAutoHyphens/>
              <w:spacing w:before="60" w:after="60"/>
              <w:ind w:left="57" w:right="57"/>
              <w:jc w:val="center"/>
              <w:rPr>
                <w:sz w:val="20"/>
                <w:szCs w:val="20"/>
              </w:rPr>
            </w:pPr>
            <w:r>
              <w:rPr>
                <w:sz w:val="20"/>
                <w:szCs w:val="20"/>
              </w:rPr>
              <w:t>2.570</w:t>
            </w:r>
          </w:p>
        </w:tc>
      </w:tr>
      <w:tr w:rsidR="00C97286" w:rsidRPr="007C1EA6" w14:paraId="7BB4AEFE" w14:textId="77777777" w:rsidTr="00AF13C9">
        <w:tc>
          <w:tcPr>
            <w:tcW w:w="1058" w:type="pct"/>
            <w:shd w:val="clear" w:color="auto" w:fill="D9D9D9" w:themeFill="background1" w:themeFillShade="D9"/>
          </w:tcPr>
          <w:p w14:paraId="77082035" w14:textId="2DE745B2" w:rsidR="00C97286" w:rsidRDefault="00C97286" w:rsidP="008861D6">
            <w:pPr>
              <w:keepNext/>
              <w:widowControl w:val="0"/>
              <w:suppressAutoHyphens/>
              <w:spacing w:before="60" w:after="60"/>
              <w:ind w:left="57" w:right="57"/>
              <w:jc w:val="center"/>
              <w:rPr>
                <w:sz w:val="20"/>
                <w:szCs w:val="20"/>
              </w:rPr>
            </w:pPr>
            <w:r>
              <w:rPr>
                <w:sz w:val="20"/>
                <w:szCs w:val="20"/>
              </w:rPr>
              <w:t>6.0 (3x2.0)</w:t>
            </w:r>
          </w:p>
        </w:tc>
        <w:tc>
          <w:tcPr>
            <w:tcW w:w="927" w:type="pct"/>
            <w:shd w:val="clear" w:color="auto" w:fill="D9D9D9" w:themeFill="background1" w:themeFillShade="D9"/>
          </w:tcPr>
          <w:p w14:paraId="0DC88A44" w14:textId="7CCCDF4F" w:rsidR="00C97286" w:rsidRDefault="00AC3E32" w:rsidP="008861D6">
            <w:pPr>
              <w:keepNext/>
              <w:widowControl w:val="0"/>
              <w:suppressAutoHyphens/>
              <w:spacing w:before="60" w:after="60"/>
              <w:ind w:left="57" w:right="57"/>
              <w:jc w:val="center"/>
              <w:rPr>
                <w:sz w:val="20"/>
                <w:szCs w:val="20"/>
              </w:rPr>
            </w:pPr>
            <w:r>
              <w:rPr>
                <w:sz w:val="20"/>
                <w:szCs w:val="20"/>
              </w:rPr>
              <w:t>Onion</w:t>
            </w:r>
          </w:p>
        </w:tc>
        <w:tc>
          <w:tcPr>
            <w:tcW w:w="990" w:type="pct"/>
            <w:shd w:val="clear" w:color="auto" w:fill="D9D9D9" w:themeFill="background1" w:themeFillShade="D9"/>
          </w:tcPr>
          <w:p w14:paraId="616D13AA" w14:textId="6F9B7167" w:rsidR="00C97286" w:rsidRDefault="00AC3E32" w:rsidP="008861D6">
            <w:pPr>
              <w:keepNext/>
              <w:widowControl w:val="0"/>
              <w:suppressAutoHyphens/>
              <w:spacing w:before="60" w:after="60"/>
              <w:ind w:left="57" w:right="57"/>
              <w:jc w:val="center"/>
              <w:rPr>
                <w:sz w:val="20"/>
                <w:szCs w:val="20"/>
              </w:rPr>
            </w:pPr>
            <w:r>
              <w:rPr>
                <w:sz w:val="20"/>
                <w:szCs w:val="20"/>
              </w:rPr>
              <w:t>1 x 6.426</w:t>
            </w:r>
          </w:p>
        </w:tc>
        <w:tc>
          <w:tcPr>
            <w:tcW w:w="1033" w:type="pct"/>
            <w:shd w:val="clear" w:color="auto" w:fill="D9D9D9" w:themeFill="background1" w:themeFillShade="D9"/>
          </w:tcPr>
          <w:p w14:paraId="30984D1B" w14:textId="406ED090" w:rsidR="00C97286" w:rsidRDefault="00AC3E32" w:rsidP="008861D6">
            <w:pPr>
              <w:keepNext/>
              <w:widowControl w:val="0"/>
              <w:spacing w:before="60" w:after="60"/>
              <w:ind w:left="57" w:right="57"/>
              <w:jc w:val="center"/>
              <w:rPr>
                <w:sz w:val="20"/>
                <w:szCs w:val="20"/>
              </w:rPr>
            </w:pPr>
            <w:r>
              <w:rPr>
                <w:sz w:val="20"/>
                <w:szCs w:val="20"/>
              </w:rPr>
              <w:t>10</w:t>
            </w:r>
          </w:p>
        </w:tc>
        <w:tc>
          <w:tcPr>
            <w:tcW w:w="992" w:type="pct"/>
            <w:shd w:val="clear" w:color="auto" w:fill="D9D9D9" w:themeFill="background1" w:themeFillShade="D9"/>
          </w:tcPr>
          <w:p w14:paraId="5DD2D14F" w14:textId="207547B8" w:rsidR="00C97286" w:rsidRDefault="00B41309" w:rsidP="008861D6">
            <w:pPr>
              <w:keepNext/>
              <w:widowControl w:val="0"/>
              <w:suppressAutoHyphens/>
              <w:spacing w:before="60" w:after="60"/>
              <w:ind w:left="57" w:right="57"/>
              <w:jc w:val="center"/>
              <w:rPr>
                <w:sz w:val="20"/>
                <w:szCs w:val="20"/>
              </w:rPr>
            </w:pPr>
            <w:r>
              <w:rPr>
                <w:sz w:val="20"/>
                <w:szCs w:val="20"/>
              </w:rPr>
              <w:t>7.711</w:t>
            </w:r>
          </w:p>
        </w:tc>
      </w:tr>
    </w:tbl>
    <w:p w14:paraId="0171EC53" w14:textId="77777777" w:rsidR="00F52F64" w:rsidRPr="0058381A" w:rsidRDefault="00F52F64" w:rsidP="00F52F64">
      <w:pPr>
        <w:tabs>
          <w:tab w:val="left" w:pos="709"/>
          <w:tab w:val="left" w:pos="1440"/>
          <w:tab w:val="left" w:pos="2880"/>
          <w:tab w:val="left" w:pos="4321"/>
          <w:tab w:val="left" w:pos="5761"/>
        </w:tabs>
        <w:ind w:left="142" w:right="142" w:hanging="142"/>
        <w:jc w:val="both"/>
        <w:rPr>
          <w:sz w:val="18"/>
          <w:szCs w:val="18"/>
          <w:lang w:val="en-GB"/>
        </w:rPr>
      </w:pPr>
      <w:bookmarkStart w:id="678" w:name="_Hlk117608444"/>
      <w:bookmarkStart w:id="679" w:name="_Hlk119076944"/>
      <w:r w:rsidRPr="0058381A">
        <w:rPr>
          <w:sz w:val="18"/>
          <w:szCs w:val="18"/>
          <w:vertAlign w:val="superscript"/>
          <w:lang w:val="en-GB"/>
        </w:rPr>
        <w:t xml:space="preserve">a </w:t>
      </w:r>
      <w:r w:rsidRPr="0058381A">
        <w:rPr>
          <w:sz w:val="18"/>
          <w:szCs w:val="18"/>
          <w:lang w:val="en-GB"/>
        </w:rPr>
        <w:t xml:space="preserve">It is considered appropriate to assume a single </w:t>
      </w:r>
      <w:r>
        <w:rPr>
          <w:sz w:val="18"/>
          <w:szCs w:val="18"/>
          <w:lang w:val="en-GB"/>
        </w:rPr>
        <w:t>application</w:t>
      </w:r>
      <w:r w:rsidRPr="0058381A">
        <w:rPr>
          <w:sz w:val="18"/>
          <w:szCs w:val="18"/>
          <w:lang w:val="en-GB"/>
        </w:rPr>
        <w:t xml:space="preserve"> for BAS </w:t>
      </w:r>
      <w:r>
        <w:rPr>
          <w:sz w:val="18"/>
          <w:szCs w:val="18"/>
          <w:lang w:val="en-GB"/>
        </w:rPr>
        <w:t>743 03</w:t>
      </w:r>
      <w:r w:rsidRPr="0058381A">
        <w:rPr>
          <w:sz w:val="18"/>
          <w:szCs w:val="18"/>
          <w:lang w:val="en-GB"/>
        </w:rPr>
        <w:t xml:space="preserve"> F, since the formulation will break down to component parts after application and will not persist as formulated product</w:t>
      </w:r>
      <w:r>
        <w:rPr>
          <w:sz w:val="18"/>
          <w:szCs w:val="18"/>
          <w:lang w:val="en-GB"/>
        </w:rPr>
        <w:t>.</w:t>
      </w:r>
    </w:p>
    <w:p w14:paraId="0A83E015" w14:textId="77777777" w:rsidR="00F52F64" w:rsidRPr="00374635" w:rsidRDefault="00F52F64" w:rsidP="00F52F64">
      <w:pPr>
        <w:tabs>
          <w:tab w:val="left" w:pos="709"/>
          <w:tab w:val="left" w:pos="1440"/>
          <w:tab w:val="left" w:pos="2880"/>
          <w:tab w:val="left" w:pos="4321"/>
          <w:tab w:val="left" w:pos="5761"/>
        </w:tabs>
        <w:ind w:left="142" w:right="142" w:hanging="142"/>
        <w:jc w:val="both"/>
        <w:rPr>
          <w:sz w:val="18"/>
          <w:szCs w:val="18"/>
        </w:rPr>
      </w:pPr>
      <w:r w:rsidRPr="0058381A">
        <w:rPr>
          <w:sz w:val="18"/>
          <w:szCs w:val="18"/>
          <w:vertAlign w:val="superscript"/>
          <w:lang w:val="en-GB"/>
        </w:rPr>
        <w:t>b</w:t>
      </w:r>
      <w:r w:rsidRPr="0058381A">
        <w:rPr>
          <w:sz w:val="18"/>
          <w:szCs w:val="18"/>
          <w:lang w:val="en-GB"/>
        </w:rPr>
        <w:t xml:space="preserve"> Based on a product density of </w:t>
      </w:r>
      <w:r>
        <w:rPr>
          <w:sz w:val="18"/>
          <w:szCs w:val="18"/>
          <w:lang w:val="en-GB"/>
        </w:rPr>
        <w:t>1.071</w:t>
      </w:r>
      <w:r w:rsidRPr="0058381A">
        <w:rPr>
          <w:sz w:val="18"/>
          <w:szCs w:val="18"/>
          <w:lang w:val="en-GB"/>
        </w:rPr>
        <w:t xml:space="preserve"> g/m</w:t>
      </w:r>
      <w:r>
        <w:rPr>
          <w:sz w:val="18"/>
          <w:szCs w:val="18"/>
          <w:lang w:val="en-GB"/>
        </w:rPr>
        <w:t>L.</w:t>
      </w:r>
    </w:p>
    <w:p w14:paraId="00383464" w14:textId="77777777" w:rsidR="00F52F64" w:rsidRPr="00707169" w:rsidRDefault="00F52F64" w:rsidP="00F52F64">
      <w:pPr>
        <w:pStyle w:val="RepTable"/>
        <w:tabs>
          <w:tab w:val="left" w:pos="1533"/>
          <w:tab w:val="left" w:pos="2872"/>
          <w:tab w:val="left" w:pos="4179"/>
          <w:tab w:val="left" w:pos="5499"/>
          <w:tab w:val="left" w:pos="6798"/>
          <w:tab w:val="left" w:pos="8141"/>
        </w:tabs>
        <w:ind w:left="142" w:hanging="142"/>
        <w:rPr>
          <w:sz w:val="18"/>
          <w:szCs w:val="18"/>
        </w:rPr>
      </w:pPr>
      <w:bookmarkStart w:id="680" w:name="_Hlk119076784"/>
      <w:bookmarkStart w:id="681" w:name="_Hlk130976009"/>
      <w:bookmarkEnd w:id="678"/>
      <w:bookmarkEnd w:id="679"/>
      <w:r w:rsidRPr="00707169">
        <w:rPr>
          <w:sz w:val="18"/>
          <w:szCs w:val="18"/>
          <w:vertAlign w:val="superscript"/>
        </w:rPr>
        <w:t>c</w:t>
      </w:r>
      <w:r w:rsidRPr="00707169">
        <w:rPr>
          <w:sz w:val="18"/>
          <w:szCs w:val="18"/>
        </w:rPr>
        <w:t xml:space="preserve"> Crop interception is based on FOCUS crop “onion” at BBCH stage 14, taken from FOCUSgw (2021) as a risk envelope use for other field crops</w:t>
      </w:r>
      <w:bookmarkEnd w:id="680"/>
      <w:r>
        <w:rPr>
          <w:sz w:val="18"/>
          <w:szCs w:val="18"/>
        </w:rPr>
        <w:t>.</w:t>
      </w:r>
    </w:p>
    <w:bookmarkEnd w:id="681"/>
    <w:p w14:paraId="073E8622" w14:textId="77777777" w:rsidR="00F52F64" w:rsidRDefault="00F52F64" w:rsidP="00F52F64">
      <w:pPr>
        <w:pStyle w:val="RepTable"/>
        <w:tabs>
          <w:tab w:val="left" w:pos="1533"/>
          <w:tab w:val="left" w:pos="2872"/>
          <w:tab w:val="left" w:pos="4179"/>
          <w:tab w:val="left" w:pos="5499"/>
          <w:tab w:val="left" w:pos="6798"/>
          <w:tab w:val="left" w:pos="8141"/>
        </w:tabs>
      </w:pPr>
    </w:p>
    <w:p w14:paraId="69C8EF90" w14:textId="77777777" w:rsidR="00F52F64" w:rsidRDefault="00F52F64" w:rsidP="00F457B1">
      <w:pPr>
        <w:autoSpaceDE w:val="0"/>
        <w:autoSpaceDN w:val="0"/>
        <w:adjustRightInd w:val="0"/>
        <w:sectPr w:rsidR="00F52F64" w:rsidSect="007569C5">
          <w:headerReference w:type="default" r:id="rId33"/>
          <w:footerReference w:type="even" r:id="rId34"/>
          <w:footerReference w:type="default" r:id="rId35"/>
          <w:footerReference w:type="first" r:id="rId36"/>
          <w:pgSz w:w="11909" w:h="16834" w:code="9"/>
          <w:pgMar w:top="1418" w:right="1134" w:bottom="1134" w:left="1418" w:header="709" w:footer="709" w:gutter="0"/>
          <w:pgNumType w:chapSep="period"/>
          <w:cols w:space="720"/>
          <w:noEndnote/>
          <w:docGrid w:linePitch="326"/>
        </w:sectPr>
      </w:pPr>
    </w:p>
    <w:p w14:paraId="7C99B7AE" w14:textId="77777777" w:rsidR="00F52F64" w:rsidRDefault="00F52F64" w:rsidP="003D0F7D">
      <w:pPr>
        <w:pStyle w:val="Nagwek2"/>
      </w:pPr>
      <w:bookmarkStart w:id="682" w:name="_Toc405987845"/>
      <w:bookmarkStart w:id="683" w:name="_Toc413768638"/>
      <w:bookmarkStart w:id="684" w:name="_Toc413845912"/>
      <w:bookmarkStart w:id="685" w:name="_Toc413846285"/>
      <w:bookmarkStart w:id="686" w:name="_Toc413846363"/>
      <w:bookmarkStart w:id="687" w:name="_Toc413850784"/>
      <w:bookmarkStart w:id="688" w:name="_Toc413850927"/>
      <w:bookmarkStart w:id="689" w:name="_Toc413851129"/>
      <w:bookmarkStart w:id="690" w:name="_Toc413853236"/>
      <w:bookmarkStart w:id="691" w:name="_Toc413853281"/>
      <w:bookmarkStart w:id="692" w:name="_Toc413853346"/>
      <w:bookmarkStart w:id="693" w:name="_Toc414866357"/>
      <w:bookmarkStart w:id="694" w:name="_Toc414888359"/>
      <w:bookmarkStart w:id="695" w:name="_Toc414960708"/>
      <w:bookmarkStart w:id="696" w:name="_Toc414961204"/>
      <w:bookmarkStart w:id="697" w:name="_Toc414961248"/>
      <w:bookmarkStart w:id="698" w:name="_Toc414970418"/>
      <w:bookmarkStart w:id="699" w:name="_Toc414971177"/>
      <w:bookmarkStart w:id="700" w:name="_Toc415237610"/>
      <w:bookmarkStart w:id="701" w:name="_Toc422903267"/>
      <w:bookmarkStart w:id="702" w:name="_Toc181623347"/>
      <w:r w:rsidRPr="00F52F64">
        <w:lastRenderedPageBreak/>
        <w:t>Predicted Environmental Concentrations in groundwater (PEC</w:t>
      </w:r>
      <w:r w:rsidRPr="00F52F64">
        <w:rPr>
          <w:vertAlign w:val="subscript"/>
        </w:rPr>
        <w:t>GW</w:t>
      </w:r>
      <w:r w:rsidRPr="00F52F64">
        <w:t>) (KCP 9.2.4)</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FD1B67" w14:paraId="7107DB0F" w14:textId="77777777" w:rsidTr="00B85AE5">
        <w:trPr>
          <w:trHeight w:val="2055"/>
        </w:trPr>
        <w:tc>
          <w:tcPr>
            <w:tcW w:w="5000" w:type="pct"/>
            <w:shd w:val="clear" w:color="auto" w:fill="D9D9D9"/>
          </w:tcPr>
          <w:p w14:paraId="37ABFFC4" w14:textId="77777777" w:rsidR="00FD1B67" w:rsidRPr="009001F3" w:rsidRDefault="00FD1B67" w:rsidP="005C3141">
            <w:pPr>
              <w:pStyle w:val="RepStandard"/>
              <w:spacing w:after="120"/>
              <w:rPr>
                <w:b/>
                <w:bCs/>
              </w:rPr>
            </w:pPr>
            <w:r w:rsidRPr="009001F3">
              <w:rPr>
                <w:b/>
                <w:bCs/>
              </w:rPr>
              <w:t>Review Comments:</w:t>
            </w:r>
          </w:p>
          <w:p w14:paraId="5C7FCF4E" w14:textId="23D5D6F2" w:rsidR="00FD1B67" w:rsidRPr="009A3940" w:rsidRDefault="00FD1B67" w:rsidP="005C3141">
            <w:pPr>
              <w:autoSpaceDE w:val="0"/>
              <w:autoSpaceDN w:val="0"/>
              <w:adjustRightInd w:val="0"/>
              <w:spacing w:after="120"/>
              <w:jc w:val="both"/>
            </w:pPr>
            <w:r w:rsidRPr="009001F3">
              <w:t>The PEC</w:t>
            </w:r>
            <w:r w:rsidRPr="009001F3">
              <w:rPr>
                <w:vertAlign w:val="subscript"/>
              </w:rPr>
              <w:t xml:space="preserve">GW </w:t>
            </w:r>
            <w:r w:rsidRPr="009001F3">
              <w:t>calculations for ametoctradin, its metabolites and for</w:t>
            </w:r>
            <w:r w:rsidR="0049092B" w:rsidRPr="009001F3">
              <w:t xml:space="preserve"> </w:t>
            </w:r>
            <w:r w:rsidRPr="009001F3">
              <w:rPr>
                <w:rFonts w:cs="Arial"/>
              </w:rPr>
              <w:t xml:space="preserve">propamocarb HCl </w:t>
            </w:r>
            <w:r w:rsidRPr="009001F3">
              <w:t xml:space="preserve">were provided by the Applicant and are considered acceptable. </w:t>
            </w:r>
            <w:r w:rsidR="002075E8">
              <w:t>To cover all proposed uses, f</w:t>
            </w:r>
            <w:r w:rsidR="0001285E">
              <w:t xml:space="preserve">or </w:t>
            </w:r>
            <w:r w:rsidR="0001285E" w:rsidRPr="009001F3">
              <w:rPr>
                <w:rFonts w:cs="Arial"/>
              </w:rPr>
              <w:t>propamocarb HCl</w:t>
            </w:r>
            <w:r w:rsidR="0001285E">
              <w:rPr>
                <w:rFonts w:cs="Arial"/>
              </w:rPr>
              <w:t xml:space="preserve">, </w:t>
            </w:r>
            <w:r w:rsidR="00CB0D34">
              <w:rPr>
                <w:rFonts w:cs="Arial"/>
              </w:rPr>
              <w:t xml:space="preserve">additional </w:t>
            </w:r>
            <w:r w:rsidR="00CB0D34" w:rsidRPr="009A3940">
              <w:rPr>
                <w:rFonts w:cs="Arial"/>
              </w:rPr>
              <w:t xml:space="preserve">calculations </w:t>
            </w:r>
            <w:r w:rsidR="009A3940" w:rsidRPr="009A3940">
              <w:rPr>
                <w:rFonts w:cs="Arial"/>
              </w:rPr>
              <w:t xml:space="preserve">with PUF of 0 </w:t>
            </w:r>
            <w:r w:rsidR="00CB0D34" w:rsidRPr="009A3940">
              <w:rPr>
                <w:rFonts w:cs="Arial"/>
              </w:rPr>
              <w:t xml:space="preserve">were performed </w:t>
            </w:r>
            <w:r w:rsidR="009A542F" w:rsidRPr="009A3940">
              <w:rPr>
                <w:rFonts w:cs="Arial"/>
              </w:rPr>
              <w:t>by zRMS</w:t>
            </w:r>
            <w:r w:rsidR="00522074" w:rsidRPr="009A3940">
              <w:rPr>
                <w:rFonts w:cs="Arial"/>
              </w:rPr>
              <w:t xml:space="preserve"> </w:t>
            </w:r>
            <w:r w:rsidR="00CB0D34" w:rsidRPr="009A3940">
              <w:rPr>
                <w:rFonts w:cs="Arial"/>
              </w:rPr>
              <w:t>for the worst case</w:t>
            </w:r>
            <w:r w:rsidR="009A542F" w:rsidRPr="009A3940">
              <w:rPr>
                <w:rFonts w:cs="Arial"/>
              </w:rPr>
              <w:t xml:space="preserve"> exposure scenario: </w:t>
            </w:r>
            <w:r w:rsidR="00537BC8" w:rsidRPr="009A3940">
              <w:t>use on onion, BBCH 14, 2 × 902 g/ha, every year.</w:t>
            </w:r>
            <w:r w:rsidR="00522074" w:rsidRPr="009A3940">
              <w:t xml:space="preserve"> </w:t>
            </w:r>
            <w:r w:rsidR="00306371" w:rsidRPr="009A3940">
              <w:t>The results obtained do not affect the conclusions of the evaluation</w:t>
            </w:r>
            <w:r w:rsidR="00AE4123" w:rsidRPr="009A3940">
              <w:t xml:space="preserve"> (PEC</w:t>
            </w:r>
            <w:r w:rsidR="00AE4123" w:rsidRPr="00D26FC3">
              <w:rPr>
                <w:vertAlign w:val="subscript"/>
              </w:rPr>
              <w:t>GW</w:t>
            </w:r>
            <w:r w:rsidR="00AE4123" w:rsidRPr="009A3940">
              <w:t xml:space="preserve"> &lt; </w:t>
            </w:r>
            <w:r w:rsidR="00AE4123" w:rsidRPr="009A3940">
              <w:rPr>
                <w:color w:val="000000"/>
              </w:rPr>
              <w:t>0.001 µ</w:t>
            </w:r>
            <w:r w:rsidR="009A3940" w:rsidRPr="009A3940">
              <w:rPr>
                <w:color w:val="000000"/>
              </w:rPr>
              <w:t>g/L)</w:t>
            </w:r>
            <w:r w:rsidR="00EB6295" w:rsidRPr="009A3940">
              <w:t>.</w:t>
            </w:r>
          </w:p>
          <w:p w14:paraId="041F1F1A" w14:textId="1126AC56" w:rsidR="00FD1B67" w:rsidRPr="009001F3" w:rsidRDefault="00FD1B67" w:rsidP="005C3141">
            <w:pPr>
              <w:pStyle w:val="RepStandard"/>
              <w:suppressAutoHyphens/>
              <w:spacing w:after="120"/>
            </w:pPr>
            <w:r w:rsidRPr="009001F3">
              <w:rPr>
                <w:lang w:eastAsia="cs-CZ"/>
              </w:rPr>
              <w:t xml:space="preserve">For </w:t>
            </w:r>
            <w:r w:rsidRPr="009001F3">
              <w:t>active substance</w:t>
            </w:r>
            <w:r w:rsidR="00B64990" w:rsidRPr="009001F3">
              <w:t>s</w:t>
            </w:r>
            <w:r w:rsidRPr="009001F3">
              <w:rPr>
                <w:lang w:eastAsia="cs-CZ"/>
              </w:rPr>
              <w:t xml:space="preserve"> and relevant metabolites PEC</w:t>
            </w:r>
            <w:r w:rsidRPr="009001F3">
              <w:rPr>
                <w:position w:val="-4"/>
                <w:vertAlign w:val="subscript"/>
                <w:lang w:eastAsia="cs-CZ"/>
              </w:rPr>
              <w:t>GW</w:t>
            </w:r>
            <w:r w:rsidRPr="009001F3">
              <w:rPr>
                <w:lang w:eastAsia="cs-CZ"/>
              </w:rPr>
              <w:t xml:space="preserve"> calculations were performed with FOCUS </w:t>
            </w:r>
            <w:r w:rsidRPr="009001F3">
              <w:t xml:space="preserve">MACRO 5.5.4 </w:t>
            </w:r>
            <w:r w:rsidR="00DF39DB" w:rsidRPr="009001F3">
              <w:t>(a</w:t>
            </w:r>
            <w:r w:rsidR="00DF39DB" w:rsidRPr="009001F3">
              <w:rPr>
                <w:noProof/>
              </w:rPr>
              <w:t>metoctradin</w:t>
            </w:r>
            <w:r w:rsidR="00DF39DB" w:rsidRPr="009001F3">
              <w:t xml:space="preserve">) </w:t>
            </w:r>
            <w:r w:rsidRPr="009001F3">
              <w:t>and</w:t>
            </w:r>
            <w:r w:rsidRPr="009001F3">
              <w:rPr>
                <w:lang w:eastAsia="cs-CZ"/>
              </w:rPr>
              <w:t xml:space="preserve"> </w:t>
            </w:r>
            <w:r w:rsidRPr="009001F3">
              <w:t>FOCUS PEARL 5.5.5 and FOCUS PELMO 6.6.4. The EU agreed endpoints were used. Geometric mean K</w:t>
            </w:r>
            <w:r w:rsidRPr="009001F3">
              <w:rPr>
                <w:vertAlign w:val="subscript"/>
              </w:rPr>
              <w:t>foc</w:t>
            </w:r>
            <w:r w:rsidRPr="009001F3">
              <w:t xml:space="preserve"> and K</w:t>
            </w:r>
            <w:r w:rsidRPr="009001F3">
              <w:rPr>
                <w:vertAlign w:val="subscript"/>
              </w:rPr>
              <w:t>fom</w:t>
            </w:r>
            <w:r w:rsidRPr="009001F3">
              <w:t xml:space="preserve"> (instead of an arithmetic mean K</w:t>
            </w:r>
            <w:r w:rsidRPr="009001F3">
              <w:rPr>
                <w:vertAlign w:val="subscript"/>
              </w:rPr>
              <w:t>foc</w:t>
            </w:r>
            <w:r w:rsidRPr="009001F3">
              <w:t xml:space="preserve"> and K</w:t>
            </w:r>
            <w:r w:rsidRPr="009001F3">
              <w:rPr>
                <w:vertAlign w:val="subscript"/>
              </w:rPr>
              <w:t>fom</w:t>
            </w:r>
            <w:r w:rsidRPr="009001F3">
              <w:t xml:space="preserve">) for all compounds were derived from the datasets presented in the </w:t>
            </w:r>
            <w:r w:rsidR="0056674C" w:rsidRPr="009001F3">
              <w:t>EFSA Journal 2012;10(11):2921</w:t>
            </w:r>
            <w:r w:rsidR="003C490E" w:rsidRPr="009001F3">
              <w:t xml:space="preserve"> and </w:t>
            </w:r>
            <w:r w:rsidRPr="009001F3">
              <w:t>EFSA Scientific Report (200</w:t>
            </w:r>
            <w:r w:rsidR="003C490E" w:rsidRPr="009001F3">
              <w:t>6</w:t>
            </w:r>
            <w:r w:rsidRPr="009001F3">
              <w:t xml:space="preserve">) </w:t>
            </w:r>
            <w:r w:rsidR="003C490E" w:rsidRPr="009001F3">
              <w:t>78</w:t>
            </w:r>
            <w:r w:rsidRPr="009001F3">
              <w:t>, 1-</w:t>
            </w:r>
            <w:r w:rsidR="003C490E" w:rsidRPr="009001F3">
              <w:t>80</w:t>
            </w:r>
            <w:r w:rsidRPr="009001F3">
              <w:t xml:space="preserve"> for consistency with current </w:t>
            </w:r>
            <w:r w:rsidR="00A840BA" w:rsidRPr="009001F3">
              <w:rPr>
                <w:rFonts w:cs="Arial"/>
              </w:rPr>
              <w:t xml:space="preserve">FOCUS groundwater </w:t>
            </w:r>
            <w:r w:rsidR="00B64990" w:rsidRPr="009001F3">
              <w:rPr>
                <w:rFonts w:cs="Arial"/>
              </w:rPr>
              <w:t xml:space="preserve">recommendation. </w:t>
            </w:r>
          </w:p>
          <w:p w14:paraId="4F855434" w14:textId="77777777" w:rsidR="009001F3" w:rsidRDefault="00D27084" w:rsidP="005C3141">
            <w:pPr>
              <w:pStyle w:val="RepTable"/>
              <w:keepNext/>
              <w:keepLines/>
              <w:suppressAutoHyphens/>
              <w:spacing w:after="120"/>
              <w:jc w:val="both"/>
              <w:rPr>
                <w:noProof w:val="0"/>
                <w:sz w:val="22"/>
              </w:rPr>
            </w:pPr>
            <w:r w:rsidRPr="009001F3">
              <w:rPr>
                <w:sz w:val="22"/>
              </w:rPr>
              <w:t>The</w:t>
            </w:r>
            <w:r w:rsidR="00FD1B67" w:rsidRPr="009001F3">
              <w:rPr>
                <w:sz w:val="22"/>
              </w:rPr>
              <w:t xml:space="preserve"> leaching simulation run with FOCUS PELMO, FOCUS PEARL and FOCUS MACRO resulted in PEC</w:t>
            </w:r>
            <w:r w:rsidR="00FD1B67" w:rsidRPr="009001F3">
              <w:rPr>
                <w:sz w:val="22"/>
                <w:vertAlign w:val="subscript"/>
              </w:rPr>
              <w:t>GW</w:t>
            </w:r>
            <w:r w:rsidR="00FD1B67" w:rsidRPr="009001F3">
              <w:rPr>
                <w:sz w:val="22"/>
              </w:rPr>
              <w:t xml:space="preserve"> values below 0.1 µg/L for</w:t>
            </w:r>
            <w:r w:rsidR="0049092B" w:rsidRPr="009001F3">
              <w:rPr>
                <w:sz w:val="22"/>
              </w:rPr>
              <w:t xml:space="preserve"> </w:t>
            </w:r>
            <w:r w:rsidR="00C92A22" w:rsidRPr="009001F3">
              <w:rPr>
                <w:sz w:val="22"/>
              </w:rPr>
              <w:t xml:space="preserve">ametoctradin, </w:t>
            </w:r>
            <w:r w:rsidR="00BF5302" w:rsidRPr="009001F3">
              <w:rPr>
                <w:sz w:val="22"/>
              </w:rPr>
              <w:t>metabolites M650F01, M650F02</w:t>
            </w:r>
            <w:r w:rsidR="000442D9" w:rsidRPr="009001F3">
              <w:rPr>
                <w:sz w:val="22"/>
              </w:rPr>
              <w:t xml:space="preserve"> and </w:t>
            </w:r>
            <w:r w:rsidR="00840033" w:rsidRPr="009001F3">
              <w:rPr>
                <w:sz w:val="22"/>
              </w:rPr>
              <w:t xml:space="preserve">for </w:t>
            </w:r>
            <w:r w:rsidR="00A47C88" w:rsidRPr="009001F3">
              <w:rPr>
                <w:sz w:val="22"/>
              </w:rPr>
              <w:t>M650F03</w:t>
            </w:r>
            <w:r w:rsidR="00840033" w:rsidRPr="009001F3">
              <w:rPr>
                <w:sz w:val="22"/>
              </w:rPr>
              <w:t>,</w:t>
            </w:r>
            <w:r w:rsidR="00A47C88" w:rsidRPr="009001F3">
              <w:rPr>
                <w:sz w:val="22"/>
              </w:rPr>
              <w:t xml:space="preserve"> M650F04 </w:t>
            </w:r>
            <w:r w:rsidR="00372490" w:rsidRPr="009001F3">
              <w:rPr>
                <w:sz w:val="22"/>
              </w:rPr>
              <w:t>for application</w:t>
            </w:r>
            <w:r w:rsidR="00C63E4F" w:rsidRPr="009001F3">
              <w:rPr>
                <w:sz w:val="22"/>
              </w:rPr>
              <w:t>s</w:t>
            </w:r>
            <w:r w:rsidR="00372490" w:rsidRPr="009001F3">
              <w:rPr>
                <w:sz w:val="22"/>
              </w:rPr>
              <w:t xml:space="preserve"> </w:t>
            </w:r>
            <w:r w:rsidR="00840033" w:rsidRPr="009001F3">
              <w:rPr>
                <w:sz w:val="22"/>
              </w:rPr>
              <w:t xml:space="preserve">to </w:t>
            </w:r>
            <w:r w:rsidR="00372490" w:rsidRPr="009001F3">
              <w:rPr>
                <w:sz w:val="22"/>
              </w:rPr>
              <w:t>acidic soil</w:t>
            </w:r>
            <w:r w:rsidR="00840033" w:rsidRPr="009001F3">
              <w:rPr>
                <w:sz w:val="22"/>
              </w:rPr>
              <w:t xml:space="preserve">, </w:t>
            </w:r>
            <w:r w:rsidR="00FD1B67" w:rsidRPr="009001F3">
              <w:rPr>
                <w:sz w:val="22"/>
              </w:rPr>
              <w:t>for all FOCUS scenarios.</w:t>
            </w:r>
            <w:r w:rsidR="001866DB" w:rsidRPr="009001F3">
              <w:rPr>
                <w:sz w:val="22"/>
              </w:rPr>
              <w:t xml:space="preserve"> </w:t>
            </w:r>
            <w:r w:rsidR="005912C8" w:rsidRPr="009001F3">
              <w:rPr>
                <w:sz w:val="22"/>
              </w:rPr>
              <w:t>U</w:t>
            </w:r>
            <w:r w:rsidR="00775824" w:rsidRPr="009001F3">
              <w:rPr>
                <w:sz w:val="22"/>
              </w:rPr>
              <w:t xml:space="preserve">nder alkaline soil condition, </w:t>
            </w:r>
            <w:r w:rsidR="00A243FD" w:rsidRPr="009001F3">
              <w:rPr>
                <w:sz w:val="22"/>
              </w:rPr>
              <w:t>m</w:t>
            </w:r>
            <w:r w:rsidR="00A243FD" w:rsidRPr="009001F3">
              <w:rPr>
                <w:noProof w:val="0"/>
                <w:sz w:val="22"/>
              </w:rPr>
              <w:t>etabolites M650F03 and M650F04 exceed the threshold of 0.1 µg/L</w:t>
            </w:r>
            <w:r w:rsidR="00677D70" w:rsidRPr="009001F3">
              <w:rPr>
                <w:sz w:val="22"/>
              </w:rPr>
              <w:t xml:space="preserve">, but below 10 µg/L for all application uses and all simulated models. </w:t>
            </w:r>
            <w:r w:rsidR="009001F3" w:rsidRPr="009001F3">
              <w:rPr>
                <w:noProof w:val="0"/>
                <w:sz w:val="22"/>
              </w:rPr>
              <w:t>However, these metabolites were subjected to a non-relevance assessment including a consumer exposure assessment according to the Guidance Document1 on the assessment of the relevance of metabolites in groundwater (see section Part B section 10). Based on this assessment metabolites M650F03 and M650F04  are considered non-relevant with regard to groundwater for the proposed uses.</w:t>
            </w:r>
          </w:p>
          <w:p w14:paraId="4FF994E3" w14:textId="29E44875" w:rsidR="00562F32" w:rsidRPr="009001F3" w:rsidRDefault="00562F32" w:rsidP="00562F32">
            <w:pPr>
              <w:pStyle w:val="RepTable"/>
              <w:keepNext/>
              <w:keepLines/>
              <w:shd w:val="clear" w:color="auto" w:fill="D9D9D9" w:themeFill="background1" w:themeFillShade="D9"/>
              <w:suppressAutoHyphens/>
              <w:spacing w:after="120"/>
              <w:jc w:val="both"/>
              <w:rPr>
                <w:noProof w:val="0"/>
                <w:sz w:val="22"/>
              </w:rPr>
            </w:pPr>
            <w:r w:rsidRPr="0088718A">
              <w:rPr>
                <w:noProof w:val="0"/>
                <w:sz w:val="22"/>
                <w:shd w:val="clear" w:color="auto" w:fill="BDD6EE" w:themeFill="accent5" w:themeFillTint="66"/>
              </w:rPr>
              <w:t xml:space="preserve">It should be noted that for </w:t>
            </w:r>
            <w:r w:rsidR="009F45BB" w:rsidRPr="0088718A">
              <w:rPr>
                <w:noProof w:val="0"/>
                <w:sz w:val="22"/>
                <w:shd w:val="clear" w:color="auto" w:fill="BDD6EE" w:themeFill="accent5" w:themeFillTint="66"/>
              </w:rPr>
              <w:t>two applications</w:t>
            </w:r>
            <w:r w:rsidRPr="0088718A">
              <w:rPr>
                <w:noProof w:val="0"/>
                <w:sz w:val="22"/>
                <w:shd w:val="clear" w:color="auto" w:fill="BDD6EE" w:themeFill="accent5" w:themeFillTint="66"/>
              </w:rPr>
              <w:t xml:space="preserve"> in an onions</w:t>
            </w:r>
            <w:r w:rsidR="009F45BB" w:rsidRPr="0088718A">
              <w:rPr>
                <w:noProof w:val="0"/>
                <w:sz w:val="22"/>
                <w:shd w:val="clear" w:color="auto" w:fill="BDD6EE" w:themeFill="accent5" w:themeFillTint="66"/>
              </w:rPr>
              <w:t xml:space="preserve"> and three applications in potatoes</w:t>
            </w:r>
            <w:r w:rsidRPr="0088718A">
              <w:rPr>
                <w:noProof w:val="0"/>
                <w:sz w:val="22"/>
                <w:shd w:val="clear" w:color="auto" w:fill="BDD6EE" w:themeFill="accent5" w:themeFillTint="66"/>
              </w:rPr>
              <w:t xml:space="preserve">, the simulations were performed for the application every </w:t>
            </w:r>
            <w:r w:rsidRPr="0088718A">
              <w:rPr>
                <w:sz w:val="22"/>
                <w:shd w:val="clear" w:color="auto" w:fill="BDD6EE" w:themeFill="accent5" w:themeFillTint="66"/>
              </w:rPr>
              <w:t>2</w:t>
            </w:r>
            <w:r w:rsidRPr="0088718A">
              <w:rPr>
                <w:sz w:val="22"/>
                <w:shd w:val="clear" w:color="auto" w:fill="BDD6EE" w:themeFill="accent5" w:themeFillTint="66"/>
                <w:vertAlign w:val="superscript"/>
              </w:rPr>
              <w:t>nd</w:t>
            </w:r>
            <w:r w:rsidRPr="0088718A">
              <w:rPr>
                <w:sz w:val="22"/>
                <w:shd w:val="clear" w:color="auto" w:fill="BDD6EE" w:themeFill="accent5" w:themeFillTint="66"/>
              </w:rPr>
              <w:t xml:space="preserve"> year.</w:t>
            </w:r>
          </w:p>
          <w:p w14:paraId="4FA22B7C" w14:textId="5C5D8666" w:rsidR="00562F32" w:rsidRPr="009001F3" w:rsidRDefault="00B91C6F" w:rsidP="005C3141">
            <w:pPr>
              <w:pStyle w:val="RepTable"/>
              <w:keepNext/>
              <w:keepLines/>
              <w:suppressAutoHyphens/>
              <w:spacing w:after="120"/>
              <w:jc w:val="both"/>
              <w:rPr>
                <w:noProof w:val="0"/>
                <w:sz w:val="22"/>
              </w:rPr>
            </w:pPr>
            <w:r w:rsidRPr="00B91C6F">
              <w:rPr>
                <w:noProof w:val="0"/>
                <w:sz w:val="22"/>
              </w:rPr>
              <w:t>It should be noted that for the two applications in onions and three applications in potatoes, simulations were carried out for the application every 2 years.</w:t>
            </w:r>
          </w:p>
          <w:p w14:paraId="49F1AB2A" w14:textId="5DE9839C" w:rsidR="007C6278" w:rsidRDefault="007C6278" w:rsidP="005C3141">
            <w:pPr>
              <w:autoSpaceDE w:val="0"/>
              <w:autoSpaceDN w:val="0"/>
              <w:adjustRightInd w:val="0"/>
              <w:spacing w:after="120"/>
              <w:jc w:val="both"/>
            </w:pPr>
            <w:r>
              <w:t>All leaching simulation run with FOCUS PELMO, FOCUS PEARL resulted in PEC</w:t>
            </w:r>
            <w:r>
              <w:rPr>
                <w:vertAlign w:val="subscript"/>
              </w:rPr>
              <w:t>GW</w:t>
            </w:r>
            <w:r>
              <w:t xml:space="preserve"> values below 0.1 µg/L for</w:t>
            </w:r>
            <w:r w:rsidR="00080B7A">
              <w:t xml:space="preserve"> </w:t>
            </w:r>
            <w:r w:rsidR="00080B7A" w:rsidRPr="009001F3">
              <w:rPr>
                <w:rFonts w:cs="Arial"/>
              </w:rPr>
              <w:t>propamocarb HCl</w:t>
            </w:r>
            <w:r>
              <w:t xml:space="preserve"> for all FOCUS scenarios.</w:t>
            </w:r>
          </w:p>
          <w:p w14:paraId="2BE45118" w14:textId="17E521E9" w:rsidR="00FD1B67" w:rsidRPr="006B1E4D" w:rsidRDefault="00FD1B67" w:rsidP="007C370F">
            <w:pPr>
              <w:autoSpaceDE w:val="0"/>
              <w:autoSpaceDN w:val="0"/>
              <w:adjustRightInd w:val="0"/>
              <w:spacing w:after="120"/>
              <w:jc w:val="both"/>
            </w:pPr>
            <w:r w:rsidRPr="009001F3">
              <w:t xml:space="preserve">In conclusion, the results demonstrate that </w:t>
            </w:r>
            <w:r w:rsidR="000B659B" w:rsidRPr="00F52F64">
              <w:t>BAS 743 03 F</w:t>
            </w:r>
            <w:r w:rsidRPr="009001F3">
              <w:t xml:space="preserve"> can be used safely without risk of </w:t>
            </w:r>
            <w:r w:rsidR="007C370F" w:rsidRPr="009001F3">
              <w:t xml:space="preserve">ametoctradin, its metabolites and for </w:t>
            </w:r>
            <w:r w:rsidR="007C370F" w:rsidRPr="009001F3">
              <w:rPr>
                <w:rFonts w:cs="Arial"/>
              </w:rPr>
              <w:t xml:space="preserve">propamocarb HCl </w:t>
            </w:r>
            <w:r w:rsidRPr="009001F3">
              <w:t>exceeding acceptable levels in groundwater.</w:t>
            </w:r>
          </w:p>
        </w:tc>
      </w:tr>
    </w:tbl>
    <w:p w14:paraId="302899BB" w14:textId="77777777" w:rsidR="00F52F64" w:rsidRPr="00F52F64" w:rsidRDefault="00F52F64" w:rsidP="003D0F7D">
      <w:pPr>
        <w:pStyle w:val="Nagwek3"/>
      </w:pPr>
      <w:bookmarkStart w:id="703" w:name="_Toc405987846"/>
      <w:bookmarkStart w:id="704" w:name="_Toc413768639"/>
      <w:bookmarkStart w:id="705" w:name="_Toc413845913"/>
      <w:bookmarkStart w:id="706" w:name="_Toc413846286"/>
      <w:bookmarkStart w:id="707" w:name="_Toc413846364"/>
      <w:bookmarkStart w:id="708" w:name="_Toc413850785"/>
      <w:bookmarkStart w:id="709" w:name="_Toc413850928"/>
      <w:bookmarkStart w:id="710" w:name="_Toc413851130"/>
      <w:bookmarkStart w:id="711" w:name="_Toc413853237"/>
      <w:bookmarkStart w:id="712" w:name="_Toc413853282"/>
      <w:bookmarkStart w:id="713" w:name="_Toc413853347"/>
      <w:bookmarkStart w:id="714" w:name="_Toc414866358"/>
      <w:bookmarkStart w:id="715" w:name="_Toc414888360"/>
      <w:bookmarkStart w:id="716" w:name="_Toc414960709"/>
      <w:bookmarkStart w:id="717" w:name="_Toc414961205"/>
      <w:bookmarkStart w:id="718" w:name="_Toc414961249"/>
      <w:bookmarkStart w:id="719" w:name="_Toc414970419"/>
      <w:bookmarkStart w:id="720" w:name="_Toc414971178"/>
      <w:bookmarkStart w:id="721" w:name="_Toc415237611"/>
      <w:bookmarkStart w:id="722" w:name="_Toc422903268"/>
      <w:bookmarkStart w:id="723" w:name="_Toc181623348"/>
      <w:r w:rsidRPr="00F52F64">
        <w:t>Justification for new endpoints</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14:paraId="209E56CE" w14:textId="77777777" w:rsidR="00F52F64" w:rsidRPr="00F52F64" w:rsidRDefault="00F52F64" w:rsidP="00F52F64">
      <w:pPr>
        <w:spacing w:after="120"/>
        <w:jc w:val="both"/>
      </w:pPr>
      <w:bookmarkStart w:id="724" w:name="_Hlk118883793"/>
      <w:bookmarkStart w:id="725" w:name="_Toc141579188"/>
      <w:bookmarkStart w:id="726" w:name="_Toc233107939"/>
      <w:bookmarkStart w:id="727" w:name="_Toc236451798"/>
      <w:bookmarkStart w:id="728" w:name="_Toc240626998"/>
      <w:bookmarkStart w:id="729" w:name="_Toc327959924"/>
      <w:bookmarkStart w:id="730" w:name="_Toc327959988"/>
      <w:bookmarkStart w:id="731" w:name="_Toc335827545"/>
      <w:bookmarkStart w:id="732" w:name="_Toc353198408"/>
      <w:bookmarkStart w:id="733" w:name="_Toc405987847"/>
      <w:bookmarkStart w:id="734" w:name="_Toc413768640"/>
      <w:bookmarkStart w:id="735" w:name="_Toc413845914"/>
      <w:bookmarkStart w:id="736" w:name="_Toc413846287"/>
      <w:bookmarkStart w:id="737" w:name="_Toc413846365"/>
      <w:bookmarkStart w:id="738" w:name="_Toc413850786"/>
      <w:bookmarkStart w:id="739" w:name="_Toc413850929"/>
      <w:bookmarkStart w:id="740" w:name="_Toc413851131"/>
      <w:bookmarkStart w:id="741" w:name="_Toc413853238"/>
      <w:bookmarkStart w:id="742" w:name="_Toc413853283"/>
      <w:bookmarkStart w:id="743" w:name="_Toc413853348"/>
      <w:bookmarkStart w:id="744" w:name="_Toc414866359"/>
      <w:bookmarkStart w:id="745" w:name="_Toc414888361"/>
      <w:bookmarkStart w:id="746" w:name="_Toc414960710"/>
      <w:bookmarkStart w:id="747" w:name="_Toc414961206"/>
      <w:bookmarkStart w:id="748" w:name="_Toc414961250"/>
      <w:bookmarkStart w:id="749" w:name="_Toc414970420"/>
      <w:bookmarkStart w:id="750" w:name="_Toc414971179"/>
      <w:bookmarkStart w:id="751" w:name="_Toc415237612"/>
      <w:bookmarkStart w:id="752" w:name="_Toc422903269"/>
      <w:r w:rsidRPr="00F52F64">
        <w:t>In accordance with the state-of-the-art guidelines regarding K</w:t>
      </w:r>
      <w:r w:rsidRPr="00F52F64">
        <w:rPr>
          <w:vertAlign w:val="subscript"/>
        </w:rPr>
        <w:t xml:space="preserve">f,oc </w:t>
      </w:r>
      <w:r w:rsidRPr="00F52F64">
        <w:t xml:space="preserve">values to be used for </w:t>
      </w:r>
      <w:r w:rsidRPr="00F52F64">
        <w:rPr>
          <w:bCs/>
        </w:rPr>
        <w:t>PEC</w:t>
      </w:r>
      <w:r w:rsidRPr="00F52F64">
        <w:rPr>
          <w:bCs/>
          <w:vertAlign w:val="subscript"/>
        </w:rPr>
        <w:t>GW</w:t>
      </w:r>
      <w:r w:rsidRPr="00F52F64">
        <w:t xml:space="preserve"> calculations (FOCUS, 2021), a geometric mean K</w:t>
      </w:r>
      <w:r w:rsidRPr="00F52F64">
        <w:rPr>
          <w:vertAlign w:val="subscript"/>
        </w:rPr>
        <w:t xml:space="preserve">f,oc </w:t>
      </w:r>
      <w:r w:rsidRPr="00F52F64">
        <w:t xml:space="preserve">value (3462 and 30.6 mL/g) for substances was selected instead of arithmetic mean (3779 and 36.1 mL/g) for the active substance ametoctradin and metabolite M650F02, respectively. </w:t>
      </w:r>
      <w:bookmarkStart w:id="753" w:name="_Hlk130563837"/>
      <w:r w:rsidRPr="00F52F64">
        <w:t xml:space="preserve">Please note that to account for pH dependent sorption in case of metabolites M650F01, M650F03 and M650F04 are in line with the FOCUS GW guidance (2021), </w:t>
      </w:r>
      <w:r w:rsidRPr="00F52F64">
        <w:rPr>
          <w:bCs/>
        </w:rPr>
        <w:t>PEC</w:t>
      </w:r>
      <w:r w:rsidRPr="00F52F64">
        <w:rPr>
          <w:bCs/>
          <w:vertAlign w:val="subscript"/>
        </w:rPr>
        <w:t>GW</w:t>
      </w:r>
      <w:r w:rsidRPr="00F52F64">
        <w:t xml:space="preserve"> calculations are performed separately for two contrasting pH values resulting in best and worst-case adsorption following recommendation from RMS (EFSA, 2012 and DAR, 2011).</w:t>
      </w:r>
      <w:r w:rsidRPr="00F52F64">
        <w:rPr>
          <w:strike/>
        </w:rPr>
        <w:t xml:space="preserve"> </w:t>
      </w:r>
      <w:bookmarkEnd w:id="753"/>
    </w:p>
    <w:p w14:paraId="7574D554" w14:textId="77777777" w:rsidR="00F52F64" w:rsidRPr="00F52F64" w:rsidRDefault="00F52F64" w:rsidP="00F52F64">
      <w:pPr>
        <w:suppressAutoHyphens/>
        <w:autoSpaceDE w:val="0"/>
        <w:autoSpaceDN w:val="0"/>
        <w:adjustRightInd w:val="0"/>
        <w:jc w:val="both"/>
        <w:rPr>
          <w:rFonts w:cs="Arial"/>
        </w:rPr>
      </w:pPr>
      <w:r w:rsidRPr="00F52F64">
        <w:rPr>
          <w:rFonts w:cs="Arial"/>
        </w:rPr>
        <w:t xml:space="preserve">In addition, according to the FOCUS groundwater guidance (2021) a plant uptake factor (PUF) of 0 is recommended for all substances. Thus, the PUF values for ametoctradin and its two metabolites M650F01 and M650F02 were changed from 0.5 to 0 for current </w:t>
      </w:r>
      <w:r w:rsidRPr="00F52F64">
        <w:rPr>
          <w:bCs/>
        </w:rPr>
        <w:t>PEC</w:t>
      </w:r>
      <w:r w:rsidRPr="00F52F64">
        <w:rPr>
          <w:bCs/>
          <w:vertAlign w:val="subscript"/>
        </w:rPr>
        <w:t>GW</w:t>
      </w:r>
      <w:r w:rsidRPr="00F52F64">
        <w:rPr>
          <w:rFonts w:cs="Arial"/>
        </w:rPr>
        <w:t xml:space="preserve"> calculations. For M650F03 and M650F04 additional information was available from an uptake study conducted with </w:t>
      </w:r>
      <w:r w:rsidRPr="00F52F64">
        <w:rPr>
          <w:rFonts w:cs="Arial"/>
          <w:color w:val="000000"/>
        </w:rPr>
        <w:t>hops and tomatoes (</w:t>
      </w:r>
      <w:r w:rsidRPr="00F52F64">
        <w:t>Gourlay, V. and Möndel, M., 2012</w:t>
      </w:r>
      <w:r w:rsidRPr="00F52F64">
        <w:rPr>
          <w:bCs/>
        </w:rPr>
        <w:t>)</w:t>
      </w:r>
      <w:r w:rsidRPr="00F52F64">
        <w:rPr>
          <w:bCs/>
          <w:vertAlign w:val="superscript"/>
        </w:rPr>
        <w:footnoteReference w:id="7"/>
      </w:r>
      <w:r w:rsidRPr="00F52F64">
        <w:rPr>
          <w:rFonts w:cs="Arial"/>
        </w:rPr>
        <w:t xml:space="preserve">. In this study it was concluded that the metabolites are taken up by the plants via </w:t>
      </w:r>
      <w:r w:rsidRPr="00F52F64">
        <w:rPr>
          <w:rFonts w:cs="Arial"/>
        </w:rPr>
        <w:lastRenderedPageBreak/>
        <w:t>the root systems concurrently with the water. The plants seem to neither prefer nor exclude the uptake of dissolved metabolites, but simply take them up as a by-product during water consumption. Based on these experimental findings and in accordance with the EFSA Conclusion (</w:t>
      </w:r>
      <w:r w:rsidRPr="00F52F64">
        <w:t>2012)</w:t>
      </w:r>
      <w:r w:rsidRPr="00F52F64">
        <w:rPr>
          <w:rFonts w:cs="Arial"/>
        </w:rPr>
        <w:t xml:space="preserve">, a TSCF value of 0.5 was used as input parameter for the two metabolites M650F03 and M650F04. </w:t>
      </w:r>
    </w:p>
    <w:p w14:paraId="1E28F612" w14:textId="77777777" w:rsidR="00F52F64" w:rsidRPr="00F52F64" w:rsidRDefault="00F52F64" w:rsidP="00F52F64">
      <w:pPr>
        <w:suppressAutoHyphens/>
        <w:autoSpaceDE w:val="0"/>
        <w:autoSpaceDN w:val="0"/>
        <w:adjustRightInd w:val="0"/>
        <w:jc w:val="both"/>
        <w:rPr>
          <w:rFonts w:cs="Arial"/>
        </w:rPr>
      </w:pPr>
    </w:p>
    <w:p w14:paraId="2474E270" w14:textId="77777777" w:rsidR="00F52F64" w:rsidRPr="00F52F64" w:rsidRDefault="00F52F64" w:rsidP="00F52F64">
      <w:pPr>
        <w:suppressAutoHyphens/>
        <w:autoSpaceDE w:val="0"/>
        <w:autoSpaceDN w:val="0"/>
        <w:adjustRightInd w:val="0"/>
        <w:jc w:val="both"/>
        <w:rPr>
          <w:rFonts w:cs="Arial"/>
        </w:rPr>
      </w:pPr>
      <w:bookmarkStart w:id="754" w:name="_Hlk130385351"/>
      <w:r w:rsidRPr="00F52F64">
        <w:t>A geometric mean K</w:t>
      </w:r>
      <w:r w:rsidRPr="00F52F64">
        <w:rPr>
          <w:vertAlign w:val="subscript"/>
        </w:rPr>
        <w:t xml:space="preserve">f,oc </w:t>
      </w:r>
      <w:r w:rsidRPr="00F52F64">
        <w:t xml:space="preserve">value (263.6 mL/g) for propamocarb HCl was selected instead of arithmetic mean (535.6 mL/g). </w:t>
      </w:r>
      <w:bookmarkStart w:id="755" w:name="_Hlk130563506"/>
      <w:r w:rsidRPr="00F52F64">
        <w:t xml:space="preserve">The value was derived </w:t>
      </w:r>
      <w:r w:rsidRPr="00F52F64">
        <w:rPr>
          <w:rFonts w:cs="Arial"/>
        </w:rPr>
        <w:t>from the peer reviewed data in EFSA conclusions on propamocarb HCl (EFSA Journal 2006).</w:t>
      </w:r>
      <w:bookmarkEnd w:id="755"/>
    </w:p>
    <w:p w14:paraId="331FAA9F" w14:textId="77777777" w:rsidR="00F52F64" w:rsidRPr="00F52F64" w:rsidRDefault="00F52F64" w:rsidP="003D0F7D">
      <w:pPr>
        <w:pStyle w:val="Nagwek3"/>
      </w:pPr>
      <w:bookmarkStart w:id="756" w:name="_Toc181623349"/>
      <w:bookmarkEnd w:id="724"/>
      <w:bookmarkEnd w:id="754"/>
      <w:r w:rsidRPr="00F52F64">
        <w:t>Active substanc</w:t>
      </w:r>
      <w:bookmarkEnd w:id="725"/>
      <w:bookmarkEnd w:id="726"/>
      <w:bookmarkEnd w:id="727"/>
      <w:bookmarkEnd w:id="728"/>
      <w:r w:rsidRPr="00F52F64">
        <w:t>e(s) and relevant metabolite(s) (KCP 9.2.4.1)</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6"/>
      <w:r w:rsidRPr="00F52F64">
        <w:t xml:space="preserve"> </w:t>
      </w:r>
    </w:p>
    <w:p w14:paraId="60E1579F" w14:textId="77777777" w:rsidR="00F52F64" w:rsidRPr="00F52F64" w:rsidRDefault="00F52F64" w:rsidP="00F52F64">
      <w:pPr>
        <w:jc w:val="thaiDistribute"/>
      </w:pPr>
      <w:r w:rsidRPr="00F52F64">
        <w:t>Predicted environmental concentrations in leachate/groundwater (PEC</w:t>
      </w:r>
      <w:r w:rsidRPr="00F52F64">
        <w:rPr>
          <w:vertAlign w:val="subscript"/>
        </w:rPr>
        <w:t>GW</w:t>
      </w:r>
      <w:r w:rsidRPr="00F52F64">
        <w:t>) were conducted for application uses of ametoctradin and its metabolites and propamocarb HCl in BAS 743 03 F on various crops</w:t>
      </w:r>
      <w:r w:rsidRPr="00F52F64">
        <w:rPr>
          <w:lang w:val="en-GB"/>
        </w:rPr>
        <w:t xml:space="preserve"> in the Central Zone of the European Union (CEU). </w:t>
      </w:r>
      <w:bookmarkStart w:id="757" w:name="_Hlk132717758"/>
    </w:p>
    <w:p w14:paraId="3FEB6200" w14:textId="77777777" w:rsidR="00F52F64" w:rsidRPr="00F52F64" w:rsidRDefault="00F52F64" w:rsidP="00F52F64">
      <w:pPr>
        <w:spacing w:before="120"/>
      </w:pPr>
      <w:bookmarkStart w:id="758" w:name="_Hlk132700240"/>
      <w:bookmarkEnd w:id="757"/>
      <w:r w:rsidRPr="00F52F64">
        <w:t>The intended GAPs in CEU countries except the Netherlands have been calculated for PEC</w:t>
      </w:r>
      <w:r w:rsidRPr="00F52F64">
        <w:rPr>
          <w:vertAlign w:val="subscript"/>
        </w:rPr>
        <w:t xml:space="preserve">GW </w:t>
      </w:r>
      <w:r w:rsidRPr="00F52F64">
        <w:t>following to recommendations in FOCUS Generic Guidance GW (FOCUS, 2021)</w:t>
      </w:r>
      <w:bookmarkEnd w:id="758"/>
      <w:r w:rsidRPr="00F52F64">
        <w:t xml:space="preserve">. </w:t>
      </w:r>
      <w:r w:rsidRPr="00BA33E5">
        <w:rPr>
          <w:strike/>
        </w:rPr>
        <w:t>For application uses in the Netherlands, PEC</w:t>
      </w:r>
      <w:r w:rsidRPr="00BA33E5">
        <w:rPr>
          <w:strike/>
          <w:vertAlign w:val="subscript"/>
        </w:rPr>
        <w:t xml:space="preserve">GW </w:t>
      </w:r>
      <w:r w:rsidRPr="00BA33E5">
        <w:rPr>
          <w:strike/>
        </w:rPr>
        <w:t>are determined with specific national requirements following the NL framework (Ctgb, 2022)</w:t>
      </w:r>
      <w:r w:rsidRPr="00BA33E5">
        <w:rPr>
          <w:strike/>
          <w:vertAlign w:val="superscript"/>
        </w:rPr>
        <w:footnoteReference w:id="8"/>
      </w:r>
      <w:r w:rsidRPr="00BA33E5">
        <w:rPr>
          <w:strike/>
        </w:rPr>
        <w:t xml:space="preserve">. The calculations are presented in the national addendum for the Netherlands.    </w:t>
      </w:r>
    </w:p>
    <w:p w14:paraId="441B81C7" w14:textId="77777777" w:rsidR="00F52F64" w:rsidRPr="00F52F64" w:rsidRDefault="00F52F64" w:rsidP="00F52F64">
      <w:pPr>
        <w:spacing w:before="120"/>
      </w:pPr>
      <w:r w:rsidRPr="00F52F64">
        <w:t xml:space="preserve">The </w:t>
      </w:r>
      <w:r w:rsidRPr="00F52F64">
        <w:rPr>
          <w:bCs/>
        </w:rPr>
        <w:t>PEC</w:t>
      </w:r>
      <w:r w:rsidRPr="00F52F64">
        <w:rPr>
          <w:bCs/>
          <w:vertAlign w:val="subscript"/>
        </w:rPr>
        <w:t>GW</w:t>
      </w:r>
      <w:r w:rsidRPr="00F52F64">
        <w:t xml:space="preserve"> simulations were determined using FOCUS PEARL 5.5.5, FOCUS PELMO 6.6.4 and FOCUS MACRO 5.5.4 (if applicable) with the FOCUS groundwater scenarios.</w:t>
      </w:r>
    </w:p>
    <w:p w14:paraId="6E4E78B8" w14:textId="77777777" w:rsidR="00F52F64" w:rsidRPr="00F52F64" w:rsidRDefault="00F52F64" w:rsidP="00BA33E5">
      <w:pPr>
        <w:spacing w:before="120" w:after="120"/>
      </w:pPr>
      <w:r w:rsidRPr="00F52F64">
        <w:rPr>
          <w:bCs/>
        </w:rPr>
        <w:t>PEC</w:t>
      </w:r>
      <w:r w:rsidRPr="00F52F64">
        <w:rPr>
          <w:bCs/>
          <w:vertAlign w:val="subscript"/>
        </w:rPr>
        <w:t>GW</w:t>
      </w:r>
      <w:r w:rsidRPr="00F52F64">
        <w:t xml:space="preserve"> calculations for application uses of BAS 743 03 F on various crops are summarized in reports by Halle and Jarvis (2023a and 2023b).</w:t>
      </w:r>
    </w:p>
    <w:p w14:paraId="5DE1B13A" w14:textId="5336F01A" w:rsidR="00BA33E5" w:rsidRPr="007D1EB3" w:rsidRDefault="00BA33E5" w:rsidP="00BA33E5">
      <w:pPr>
        <w:pStyle w:val="RepStandard"/>
      </w:pPr>
      <w:r w:rsidRPr="002A0AB0">
        <w:rPr>
          <w:highlight w:val="green"/>
        </w:rPr>
        <w:t>Additional PEC</w:t>
      </w:r>
      <w:r w:rsidRPr="002A0AB0">
        <w:rPr>
          <w:highlight w:val="green"/>
          <w:vertAlign w:val="subscript"/>
        </w:rPr>
        <w:t>GW</w:t>
      </w:r>
      <w:r w:rsidRPr="002A0AB0">
        <w:rPr>
          <w:highlight w:val="green"/>
        </w:rPr>
        <w:t xml:space="preserve"> calculations for </w:t>
      </w:r>
      <w:r w:rsidR="00285A3A" w:rsidRPr="002A0AB0">
        <w:rPr>
          <w:highlight w:val="green"/>
        </w:rPr>
        <w:t xml:space="preserve">propamocarb HCl </w:t>
      </w:r>
      <w:r w:rsidRPr="002A0AB0">
        <w:rPr>
          <w:highlight w:val="green"/>
        </w:rPr>
        <w:t xml:space="preserve">using PUF = 0 (national requirements and FOCUS groundwater guidance (2021)) have been performed following to zRMS PL request. The calculations are demonstrated for the worst-case application use on onion, BBCH 14, 2 </w:t>
      </w:r>
      <w:r w:rsidRPr="002A0AB0">
        <w:rPr>
          <w:sz w:val="20"/>
          <w:szCs w:val="20"/>
          <w:highlight w:val="green"/>
        </w:rPr>
        <w:t>×</w:t>
      </w:r>
      <w:r w:rsidRPr="002A0AB0">
        <w:rPr>
          <w:highlight w:val="green"/>
        </w:rPr>
        <w:t xml:space="preserve"> 902 g/ha, every 2</w:t>
      </w:r>
      <w:r w:rsidRPr="002A0AB0">
        <w:rPr>
          <w:highlight w:val="green"/>
          <w:vertAlign w:val="superscript"/>
        </w:rPr>
        <w:t>nd</w:t>
      </w:r>
      <w:r w:rsidRPr="002A0AB0">
        <w:rPr>
          <w:highlight w:val="green"/>
        </w:rPr>
        <w:t xml:space="preserve"> year. Example input and output files are directly presented in this dossier (Appendix </w:t>
      </w:r>
      <w:r w:rsidRPr="002A0AB0">
        <w:rPr>
          <w:highlight w:val="green"/>
        </w:rPr>
        <w:fldChar w:fldCharType="begin"/>
      </w:r>
      <w:r w:rsidRPr="002A0AB0">
        <w:rPr>
          <w:highlight w:val="green"/>
        </w:rPr>
        <w:instrText xml:space="preserve"> REF _Ref163203781 \r \h  \* MERGEFORMAT </w:instrText>
      </w:r>
      <w:r w:rsidRPr="002A0AB0">
        <w:rPr>
          <w:highlight w:val="green"/>
        </w:rPr>
      </w:r>
      <w:r w:rsidRPr="002A0AB0">
        <w:rPr>
          <w:highlight w:val="green"/>
        </w:rPr>
        <w:fldChar w:fldCharType="separate"/>
      </w:r>
      <w:r w:rsidR="003713FE">
        <w:rPr>
          <w:highlight w:val="green"/>
        </w:rPr>
        <w:t>A 3.2</w:t>
      </w:r>
      <w:r w:rsidRPr="002A0AB0">
        <w:rPr>
          <w:highlight w:val="green"/>
        </w:rPr>
        <w:fldChar w:fldCharType="end"/>
      </w:r>
      <w:r w:rsidRPr="002A0AB0">
        <w:rPr>
          <w:highlight w:val="green"/>
        </w:rPr>
        <w:t>).</w:t>
      </w:r>
      <w:r>
        <w:t xml:space="preserve"> </w:t>
      </w:r>
    </w:p>
    <w:p w14:paraId="3658D6DC" w14:textId="77777777" w:rsidR="00BA33E5" w:rsidRDefault="00BA33E5" w:rsidP="00BA33E5">
      <w:pPr>
        <w:spacing w:before="120"/>
      </w:pPr>
    </w:p>
    <w:p w14:paraId="537A2B58" w14:textId="672ACC4D" w:rsidR="00F52F64" w:rsidRPr="00B9719A" w:rsidRDefault="00F52F64" w:rsidP="00BF1BAE">
      <w:pPr>
        <w:spacing w:before="120"/>
        <w:jc w:val="both"/>
      </w:pPr>
      <w:r w:rsidRPr="00F52F64">
        <w:t>The GAPs and application parameters related to application uses of BAS 743 03 F for PEC</w:t>
      </w:r>
      <w:r w:rsidRPr="00F52F64">
        <w:rPr>
          <w:vertAlign w:val="subscript"/>
        </w:rPr>
        <w:t>GW</w:t>
      </w:r>
      <w:r w:rsidRPr="00F52F64">
        <w:t xml:space="preserve"> calculations are presented in</w:t>
      </w:r>
      <w:r w:rsidR="00B9719A">
        <w:t xml:space="preserve"> </w:t>
      </w:r>
      <w:r w:rsidR="00B9719A" w:rsidRPr="00B9719A">
        <w:fldChar w:fldCharType="begin"/>
      </w:r>
      <w:r w:rsidR="00B9719A" w:rsidRPr="00B9719A">
        <w:instrText xml:space="preserve"> REF _Ref139885790 \h  \* MERGEFORMAT </w:instrText>
      </w:r>
      <w:r w:rsidR="00B9719A" w:rsidRPr="00B9719A">
        <w:fldChar w:fldCharType="separate"/>
      </w:r>
      <w:r w:rsidR="003713FE" w:rsidRPr="003713FE">
        <w:t xml:space="preserve">Table </w:t>
      </w:r>
      <w:r w:rsidR="003713FE" w:rsidRPr="003713FE">
        <w:rPr>
          <w:noProof/>
        </w:rPr>
        <w:t>8.8</w:t>
      </w:r>
      <w:r w:rsidR="003713FE" w:rsidRPr="003713FE">
        <w:rPr>
          <w:noProof/>
        </w:rPr>
        <w:noBreakHyphen/>
        <w:t>1</w:t>
      </w:r>
      <w:r w:rsidR="00B9719A" w:rsidRPr="00B9719A">
        <w:fldChar w:fldCharType="end"/>
      </w:r>
      <w:r w:rsidRPr="00B9719A">
        <w:t xml:space="preserve">. </w:t>
      </w:r>
    </w:p>
    <w:p w14:paraId="10DDBC98" w14:textId="2FA994DB" w:rsidR="00F52F64" w:rsidRPr="00611CC6" w:rsidRDefault="00F52F64" w:rsidP="00E46D00">
      <w:pPr>
        <w:jc w:val="both"/>
      </w:pPr>
      <w:bookmarkStart w:id="759" w:name="_Hlk130821021"/>
      <w:r w:rsidRPr="00B9719A">
        <w:t xml:space="preserve">Application dates used for the groundwater risk assessment for various crops for ametoctradin and propamocarb HCl are presented in </w:t>
      </w:r>
      <w:r w:rsidR="00611CC6" w:rsidRPr="00611CC6">
        <w:fldChar w:fldCharType="begin"/>
      </w:r>
      <w:r w:rsidR="00611CC6" w:rsidRPr="00611CC6">
        <w:instrText xml:space="preserve"> REF _Ref134002397 \h  \* MERGEFORMAT </w:instrText>
      </w:r>
      <w:r w:rsidR="00611CC6" w:rsidRPr="00611CC6">
        <w:fldChar w:fldCharType="separate"/>
      </w:r>
      <w:r w:rsidR="003713FE" w:rsidRPr="003713FE">
        <w:rPr>
          <w:rFonts w:eastAsiaTheme="minorHAnsi"/>
          <w:color w:val="000000"/>
        </w:rPr>
        <w:t>Table 8.8</w:t>
      </w:r>
      <w:r w:rsidR="003713FE" w:rsidRPr="003713FE">
        <w:rPr>
          <w:rFonts w:eastAsiaTheme="minorHAnsi"/>
          <w:color w:val="000000"/>
        </w:rPr>
        <w:noBreakHyphen/>
        <w:t>2</w:t>
      </w:r>
      <w:r w:rsidR="00611CC6" w:rsidRPr="00611CC6">
        <w:fldChar w:fldCharType="end"/>
      </w:r>
      <w:r w:rsidR="00611CC6" w:rsidRPr="00611CC6">
        <w:t xml:space="preserve"> to </w:t>
      </w:r>
      <w:r w:rsidR="00611CC6" w:rsidRPr="00611CC6">
        <w:fldChar w:fldCharType="begin"/>
      </w:r>
      <w:r w:rsidR="00611CC6" w:rsidRPr="00611CC6">
        <w:instrText xml:space="preserve"> REF _Ref130387206 \h  \* MERGEFORMAT </w:instrText>
      </w:r>
      <w:r w:rsidR="00611CC6" w:rsidRPr="00611CC6">
        <w:fldChar w:fldCharType="separate"/>
      </w:r>
      <w:r w:rsidR="003713FE" w:rsidRPr="003713FE">
        <w:rPr>
          <w:rFonts w:eastAsiaTheme="minorHAnsi"/>
          <w:color w:val="000000"/>
        </w:rPr>
        <w:t>Table 8.8</w:t>
      </w:r>
      <w:r w:rsidR="003713FE" w:rsidRPr="003713FE">
        <w:rPr>
          <w:rFonts w:eastAsiaTheme="minorHAnsi"/>
          <w:color w:val="000000"/>
        </w:rPr>
        <w:noBreakHyphen/>
        <w:t>4</w:t>
      </w:r>
      <w:r w:rsidR="00611CC6" w:rsidRPr="00611CC6">
        <w:fldChar w:fldCharType="end"/>
      </w:r>
      <w:r w:rsidR="00611CC6" w:rsidRPr="00611CC6">
        <w:t>.</w:t>
      </w:r>
    </w:p>
    <w:p w14:paraId="2598BCBB" w14:textId="2CBBC9F4" w:rsidR="00F52F64" w:rsidRDefault="00F52F64" w:rsidP="00F52F64">
      <w:pPr>
        <w:spacing w:before="120"/>
      </w:pPr>
      <w:r w:rsidRPr="00F52F64">
        <w:t xml:space="preserve">Input parameters for ametoctradin and its metabolites and propamocarb HCl used in </w:t>
      </w:r>
      <w:r w:rsidRPr="00F52F64">
        <w:rPr>
          <w:bCs/>
        </w:rPr>
        <w:t>PEC</w:t>
      </w:r>
      <w:r w:rsidRPr="00F52F64">
        <w:rPr>
          <w:bCs/>
          <w:vertAlign w:val="subscript"/>
        </w:rPr>
        <w:t>GW</w:t>
      </w:r>
      <w:r w:rsidRPr="00F52F64">
        <w:rPr>
          <w:color w:val="000000"/>
          <w:sz w:val="20"/>
          <w:szCs w:val="20"/>
          <w:vertAlign w:val="subscript"/>
        </w:rPr>
        <w:t xml:space="preserve"> </w:t>
      </w:r>
      <w:r w:rsidRPr="00F52F64">
        <w:t xml:space="preserve">calculation are summarized in </w:t>
      </w:r>
      <w:r w:rsidRPr="00F52F64">
        <w:fldChar w:fldCharType="begin"/>
      </w:r>
      <w:r w:rsidRPr="00F52F64">
        <w:instrText xml:space="preserve"> REF _Ref130398049 \h  \* MERGEFORMAT </w:instrText>
      </w:r>
      <w:r w:rsidRPr="00F52F64">
        <w:fldChar w:fldCharType="separate"/>
      </w:r>
      <w:r w:rsidR="003713FE" w:rsidRPr="003713FE">
        <w:t>Table 8.8</w:t>
      </w:r>
      <w:r w:rsidR="003713FE" w:rsidRPr="003713FE">
        <w:noBreakHyphen/>
        <w:t>5</w:t>
      </w:r>
      <w:r w:rsidRPr="00F52F64">
        <w:fldChar w:fldCharType="end"/>
      </w:r>
      <w:r w:rsidRPr="00F52F64">
        <w:t xml:space="preserve"> </w:t>
      </w:r>
      <w:r w:rsidRPr="00611CC6">
        <w:t>and</w:t>
      </w:r>
      <w:r w:rsidR="00285A3A">
        <w:t xml:space="preserve"> </w:t>
      </w:r>
      <w:r w:rsidR="00285A3A" w:rsidRPr="00285A3A">
        <w:fldChar w:fldCharType="begin"/>
      </w:r>
      <w:r w:rsidR="00285A3A" w:rsidRPr="00285A3A">
        <w:instrText xml:space="preserve"> REF _Ref163632306 \h  \* MERGEFORMAT </w:instrText>
      </w:r>
      <w:r w:rsidR="00285A3A" w:rsidRPr="00285A3A">
        <w:fldChar w:fldCharType="separate"/>
      </w:r>
      <w:r w:rsidR="003713FE" w:rsidRPr="003713FE">
        <w:t>Table 8.8</w:t>
      </w:r>
      <w:r w:rsidR="003713FE" w:rsidRPr="003713FE">
        <w:noBreakHyphen/>
        <w:t>17</w:t>
      </w:r>
      <w:r w:rsidR="00285A3A" w:rsidRPr="00285A3A">
        <w:fldChar w:fldCharType="end"/>
      </w:r>
      <w:r w:rsidRPr="00611CC6">
        <w:t>,</w:t>
      </w:r>
      <w:r w:rsidRPr="00F52F64">
        <w:t xml:space="preserve"> respectively. </w:t>
      </w:r>
    </w:p>
    <w:p w14:paraId="6F8D1D89" w14:textId="6EC3E5CB" w:rsidR="00F52F64" w:rsidRPr="00167128" w:rsidRDefault="00167128" w:rsidP="00167128">
      <w:pPr>
        <w:spacing w:before="120"/>
        <w:rPr>
          <w:b/>
          <w:bCs/>
        </w:rPr>
      </w:pPr>
      <w:bookmarkStart w:id="760" w:name="_Ref139885790"/>
      <w:r w:rsidRPr="00167128">
        <w:rPr>
          <w:b/>
          <w:bCs/>
        </w:rPr>
        <w:t xml:space="preserve">Table </w:t>
      </w:r>
      <w:bookmarkEnd w:id="759"/>
      <w:r w:rsidRPr="00167128">
        <w:rPr>
          <w:b/>
          <w:bCs/>
        </w:rPr>
        <w:fldChar w:fldCharType="begin"/>
      </w:r>
      <w:r w:rsidRPr="00167128">
        <w:rPr>
          <w:b/>
          <w:bCs/>
        </w:rPr>
        <w:instrText xml:space="preserve"> STYLEREF 2 \s </w:instrText>
      </w:r>
      <w:r w:rsidRPr="00167128">
        <w:rPr>
          <w:b/>
          <w:bCs/>
        </w:rPr>
        <w:fldChar w:fldCharType="separate"/>
      </w:r>
      <w:r w:rsidR="003713FE">
        <w:rPr>
          <w:b/>
          <w:bCs/>
          <w:noProof/>
        </w:rPr>
        <w:t>8.8</w:t>
      </w:r>
      <w:r w:rsidRPr="00167128">
        <w:rPr>
          <w:b/>
          <w:bCs/>
        </w:rPr>
        <w:fldChar w:fldCharType="end"/>
      </w:r>
      <w:r w:rsidRPr="00167128">
        <w:rPr>
          <w:b/>
          <w:bCs/>
        </w:rPr>
        <w:noBreakHyphen/>
      </w:r>
      <w:r w:rsidRPr="00167128">
        <w:rPr>
          <w:b/>
          <w:bCs/>
        </w:rPr>
        <w:fldChar w:fldCharType="begin"/>
      </w:r>
      <w:r w:rsidRPr="00167128">
        <w:rPr>
          <w:b/>
          <w:bCs/>
        </w:rPr>
        <w:instrText xml:space="preserve"> SEQ Table \* ARABIC \s 2 </w:instrText>
      </w:r>
      <w:r w:rsidRPr="00167128">
        <w:rPr>
          <w:b/>
          <w:bCs/>
        </w:rPr>
        <w:fldChar w:fldCharType="separate"/>
      </w:r>
      <w:r w:rsidR="003713FE">
        <w:rPr>
          <w:b/>
          <w:bCs/>
          <w:noProof/>
        </w:rPr>
        <w:t>1</w:t>
      </w:r>
      <w:r w:rsidRPr="00167128">
        <w:rPr>
          <w:b/>
          <w:bCs/>
        </w:rPr>
        <w:fldChar w:fldCharType="end"/>
      </w:r>
      <w:bookmarkEnd w:id="760"/>
      <w:r w:rsidR="00F52F64" w:rsidRPr="00167128">
        <w:rPr>
          <w:b/>
          <w:bCs/>
        </w:rPr>
        <w:t>:</w:t>
      </w:r>
      <w:r w:rsidR="00F52F64" w:rsidRPr="00167128">
        <w:rPr>
          <w:b/>
          <w:bCs/>
        </w:rPr>
        <w:tab/>
        <w:t>Input parameters related to application for PEC</w:t>
      </w:r>
      <w:r w:rsidR="00F52F64" w:rsidRPr="00167128">
        <w:rPr>
          <w:b/>
          <w:bCs/>
          <w:vertAlign w:val="subscript"/>
        </w:rPr>
        <w:t xml:space="preserve">GW </w:t>
      </w:r>
      <w:r w:rsidR="00F52F64" w:rsidRPr="00167128">
        <w:rPr>
          <w:b/>
          <w:bCs/>
        </w:rPr>
        <w:t>calculations</w:t>
      </w:r>
    </w:p>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743"/>
        <w:gridCol w:w="1512"/>
        <w:gridCol w:w="1514"/>
        <w:gridCol w:w="1514"/>
        <w:gridCol w:w="1514"/>
        <w:gridCol w:w="1514"/>
      </w:tblGrid>
      <w:tr w:rsidR="000F1C19" w:rsidRPr="00F52F64" w14:paraId="26F041D8" w14:textId="77777777" w:rsidTr="0088718A">
        <w:tc>
          <w:tcPr>
            <w:tcW w:w="936" w:type="pct"/>
            <w:shd w:val="clear" w:color="auto" w:fill="auto"/>
          </w:tcPr>
          <w:p w14:paraId="13B2F52D" w14:textId="77777777" w:rsidR="000F1C19" w:rsidRPr="00F52F64" w:rsidRDefault="000F1C19" w:rsidP="00F52F64">
            <w:pPr>
              <w:widowControl w:val="0"/>
              <w:rPr>
                <w:noProof/>
                <w:sz w:val="20"/>
                <w:szCs w:val="20"/>
              </w:rPr>
            </w:pPr>
            <w:bookmarkStart w:id="761" w:name="_Hlk130463354"/>
            <w:bookmarkStart w:id="762" w:name="_Hlk130564051"/>
            <w:r w:rsidRPr="00F52F64">
              <w:rPr>
                <w:noProof/>
                <w:sz w:val="20"/>
                <w:szCs w:val="20"/>
              </w:rPr>
              <w:t>Use No.</w:t>
            </w:r>
          </w:p>
        </w:tc>
        <w:tc>
          <w:tcPr>
            <w:tcW w:w="812" w:type="pct"/>
            <w:shd w:val="clear" w:color="auto" w:fill="auto"/>
            <w:vAlign w:val="center"/>
          </w:tcPr>
          <w:p w14:paraId="5374821C" w14:textId="77777777" w:rsidR="000F1C19" w:rsidRPr="00F52F64" w:rsidRDefault="000F1C19" w:rsidP="00F52F64">
            <w:pPr>
              <w:widowControl w:val="0"/>
              <w:jc w:val="center"/>
              <w:rPr>
                <w:noProof/>
                <w:sz w:val="20"/>
                <w:szCs w:val="20"/>
              </w:rPr>
            </w:pPr>
            <w:r w:rsidRPr="00F52F64">
              <w:rPr>
                <w:noProof/>
                <w:sz w:val="20"/>
                <w:szCs w:val="20"/>
              </w:rPr>
              <w:t>2</w:t>
            </w:r>
          </w:p>
        </w:tc>
        <w:tc>
          <w:tcPr>
            <w:tcW w:w="813" w:type="pct"/>
            <w:shd w:val="clear" w:color="auto" w:fill="auto"/>
            <w:vAlign w:val="center"/>
          </w:tcPr>
          <w:p w14:paraId="19E13B17" w14:textId="3F6596F1" w:rsidR="000F1C19" w:rsidRPr="00F52F64" w:rsidRDefault="000F1C19" w:rsidP="00F52F64">
            <w:pPr>
              <w:widowControl w:val="0"/>
              <w:jc w:val="center"/>
              <w:rPr>
                <w:noProof/>
                <w:sz w:val="20"/>
                <w:szCs w:val="20"/>
              </w:rPr>
            </w:pPr>
            <w:r w:rsidRPr="00F52F64">
              <w:rPr>
                <w:noProof/>
                <w:sz w:val="20"/>
                <w:szCs w:val="20"/>
              </w:rPr>
              <w:t>1</w:t>
            </w:r>
          </w:p>
        </w:tc>
        <w:tc>
          <w:tcPr>
            <w:tcW w:w="813" w:type="pct"/>
            <w:shd w:val="clear" w:color="auto" w:fill="BDD6EE" w:themeFill="accent5" w:themeFillTint="66"/>
            <w:vAlign w:val="center"/>
          </w:tcPr>
          <w:p w14:paraId="70A4913B" w14:textId="4E4A6E79" w:rsidR="000F1C19" w:rsidRPr="0088718A" w:rsidRDefault="000F1C19" w:rsidP="00F52F64">
            <w:pPr>
              <w:widowControl w:val="0"/>
              <w:jc w:val="center"/>
              <w:rPr>
                <w:noProof/>
                <w:sz w:val="20"/>
                <w:szCs w:val="20"/>
              </w:rPr>
            </w:pPr>
            <w:r w:rsidRPr="0088718A">
              <w:rPr>
                <w:strike/>
                <w:noProof/>
                <w:color w:val="D9D9D9" w:themeColor="background1" w:themeShade="D9"/>
                <w:sz w:val="20"/>
                <w:szCs w:val="20"/>
              </w:rPr>
              <w:t>6</w:t>
            </w:r>
            <w:r w:rsidR="002F7475" w:rsidRPr="0088718A">
              <w:rPr>
                <w:strike/>
                <w:noProof/>
                <w:color w:val="D9D9D9" w:themeColor="background1" w:themeShade="D9"/>
                <w:sz w:val="20"/>
                <w:szCs w:val="20"/>
              </w:rPr>
              <w:t xml:space="preserve"> </w:t>
            </w:r>
            <w:r w:rsidR="008F47EB" w:rsidRPr="0088718A">
              <w:rPr>
                <w:noProof/>
                <w:sz w:val="20"/>
                <w:szCs w:val="20"/>
              </w:rPr>
              <w:t>4</w:t>
            </w:r>
          </w:p>
        </w:tc>
        <w:tc>
          <w:tcPr>
            <w:tcW w:w="813" w:type="pct"/>
            <w:shd w:val="clear" w:color="auto" w:fill="BDD6EE" w:themeFill="accent5" w:themeFillTint="66"/>
            <w:vAlign w:val="center"/>
          </w:tcPr>
          <w:p w14:paraId="74648741" w14:textId="5FB76FA2" w:rsidR="000F1C19" w:rsidRPr="0088718A" w:rsidRDefault="000F1C19" w:rsidP="00F52F64">
            <w:pPr>
              <w:widowControl w:val="0"/>
              <w:jc w:val="center"/>
              <w:rPr>
                <w:noProof/>
                <w:sz w:val="20"/>
                <w:szCs w:val="20"/>
              </w:rPr>
            </w:pPr>
            <w:r w:rsidRPr="0088718A">
              <w:rPr>
                <w:strike/>
                <w:noProof/>
                <w:color w:val="D9D9D9" w:themeColor="background1" w:themeShade="D9"/>
                <w:sz w:val="20"/>
                <w:szCs w:val="20"/>
              </w:rPr>
              <w:t>5</w:t>
            </w:r>
            <w:r w:rsidR="003E14C2" w:rsidRPr="0088718A">
              <w:rPr>
                <w:noProof/>
                <w:sz w:val="20"/>
                <w:szCs w:val="20"/>
              </w:rPr>
              <w:t xml:space="preserve"> 3</w:t>
            </w:r>
          </w:p>
        </w:tc>
        <w:tc>
          <w:tcPr>
            <w:tcW w:w="813" w:type="pct"/>
            <w:shd w:val="clear" w:color="auto" w:fill="BDD6EE" w:themeFill="accent5" w:themeFillTint="66"/>
            <w:vAlign w:val="center"/>
          </w:tcPr>
          <w:p w14:paraId="4FA5CE82" w14:textId="60B04FB6" w:rsidR="000F1C19" w:rsidRPr="0088718A" w:rsidRDefault="000F1C19" w:rsidP="00F52F64">
            <w:pPr>
              <w:widowControl w:val="0"/>
              <w:jc w:val="center"/>
              <w:rPr>
                <w:noProof/>
                <w:sz w:val="20"/>
                <w:szCs w:val="20"/>
              </w:rPr>
            </w:pPr>
            <w:r w:rsidRPr="0088718A">
              <w:rPr>
                <w:strike/>
                <w:noProof/>
                <w:color w:val="D9D9D9" w:themeColor="background1" w:themeShade="D9"/>
                <w:sz w:val="20"/>
                <w:szCs w:val="20"/>
              </w:rPr>
              <w:t>7</w:t>
            </w:r>
            <w:r w:rsidR="003E14C2" w:rsidRPr="0088718A">
              <w:rPr>
                <w:noProof/>
                <w:color w:val="D9D9D9" w:themeColor="background1" w:themeShade="D9"/>
                <w:sz w:val="20"/>
                <w:szCs w:val="20"/>
              </w:rPr>
              <w:t xml:space="preserve"> </w:t>
            </w:r>
            <w:r w:rsidR="003E14C2" w:rsidRPr="0088718A">
              <w:rPr>
                <w:noProof/>
                <w:sz w:val="20"/>
                <w:szCs w:val="20"/>
              </w:rPr>
              <w:t>5</w:t>
            </w:r>
          </w:p>
        </w:tc>
      </w:tr>
      <w:tr w:rsidR="000F1C19" w:rsidRPr="00F52F64" w14:paraId="59606C26" w14:textId="77777777" w:rsidTr="000F1C19">
        <w:tc>
          <w:tcPr>
            <w:tcW w:w="936" w:type="pct"/>
            <w:shd w:val="clear" w:color="auto" w:fill="auto"/>
          </w:tcPr>
          <w:p w14:paraId="6A1AD588" w14:textId="77777777" w:rsidR="000F1C19" w:rsidRPr="00F52F64" w:rsidRDefault="000F1C19" w:rsidP="00F52F64">
            <w:pPr>
              <w:widowControl w:val="0"/>
              <w:rPr>
                <w:noProof/>
                <w:sz w:val="20"/>
                <w:szCs w:val="20"/>
              </w:rPr>
            </w:pPr>
            <w:r w:rsidRPr="00F52F64">
              <w:rPr>
                <w:noProof/>
                <w:sz w:val="20"/>
                <w:szCs w:val="20"/>
              </w:rPr>
              <w:t>Crop</w:t>
            </w:r>
          </w:p>
        </w:tc>
        <w:tc>
          <w:tcPr>
            <w:tcW w:w="812" w:type="pct"/>
            <w:shd w:val="clear" w:color="auto" w:fill="auto"/>
            <w:vAlign w:val="center"/>
          </w:tcPr>
          <w:p w14:paraId="227EA8FC" w14:textId="77777777" w:rsidR="000F1C19" w:rsidRPr="00F52F64" w:rsidRDefault="000F1C19" w:rsidP="00F52F64">
            <w:pPr>
              <w:widowControl w:val="0"/>
              <w:jc w:val="center"/>
              <w:rPr>
                <w:noProof/>
                <w:sz w:val="20"/>
                <w:szCs w:val="20"/>
              </w:rPr>
            </w:pPr>
            <w:r w:rsidRPr="00F52F64">
              <w:rPr>
                <w:noProof/>
                <w:sz w:val="20"/>
                <w:szCs w:val="20"/>
              </w:rPr>
              <w:t>Potato</w:t>
            </w:r>
          </w:p>
        </w:tc>
        <w:tc>
          <w:tcPr>
            <w:tcW w:w="813" w:type="pct"/>
            <w:shd w:val="clear" w:color="auto" w:fill="auto"/>
            <w:vAlign w:val="center"/>
          </w:tcPr>
          <w:p w14:paraId="5951C360" w14:textId="412EBAE3" w:rsidR="000F1C19" w:rsidRPr="00F52F64" w:rsidRDefault="000F1C19" w:rsidP="00F52F64">
            <w:pPr>
              <w:widowControl w:val="0"/>
              <w:jc w:val="center"/>
              <w:rPr>
                <w:noProof/>
                <w:sz w:val="20"/>
                <w:szCs w:val="20"/>
              </w:rPr>
            </w:pPr>
            <w:r w:rsidRPr="00F52F64">
              <w:rPr>
                <w:noProof/>
                <w:sz w:val="20"/>
                <w:szCs w:val="20"/>
              </w:rPr>
              <w:t>Potato</w:t>
            </w:r>
          </w:p>
        </w:tc>
        <w:tc>
          <w:tcPr>
            <w:tcW w:w="813" w:type="pct"/>
            <w:vAlign w:val="center"/>
          </w:tcPr>
          <w:p w14:paraId="30C11BCF" w14:textId="77777777" w:rsidR="000F1C19" w:rsidRPr="00F52F64" w:rsidRDefault="000F1C19" w:rsidP="00F52F64">
            <w:pPr>
              <w:widowControl w:val="0"/>
              <w:jc w:val="center"/>
              <w:rPr>
                <w:noProof/>
                <w:sz w:val="20"/>
                <w:szCs w:val="20"/>
              </w:rPr>
            </w:pPr>
            <w:r w:rsidRPr="00F52F64">
              <w:rPr>
                <w:noProof/>
                <w:sz w:val="20"/>
                <w:szCs w:val="20"/>
              </w:rPr>
              <w:t>Onion</w:t>
            </w:r>
          </w:p>
        </w:tc>
        <w:tc>
          <w:tcPr>
            <w:tcW w:w="813" w:type="pct"/>
            <w:vAlign w:val="center"/>
          </w:tcPr>
          <w:p w14:paraId="7B54972F" w14:textId="77777777" w:rsidR="000F1C19" w:rsidRPr="00F52F64" w:rsidRDefault="000F1C19" w:rsidP="00F52F64">
            <w:pPr>
              <w:widowControl w:val="0"/>
              <w:jc w:val="center"/>
              <w:rPr>
                <w:noProof/>
                <w:sz w:val="20"/>
                <w:szCs w:val="20"/>
              </w:rPr>
            </w:pPr>
            <w:r w:rsidRPr="00F52F64">
              <w:rPr>
                <w:noProof/>
                <w:sz w:val="20"/>
                <w:szCs w:val="20"/>
              </w:rPr>
              <w:t>Onion</w:t>
            </w:r>
          </w:p>
        </w:tc>
        <w:tc>
          <w:tcPr>
            <w:tcW w:w="813" w:type="pct"/>
            <w:vAlign w:val="center"/>
          </w:tcPr>
          <w:p w14:paraId="7738CEBF" w14:textId="77777777" w:rsidR="000F1C19" w:rsidRPr="00F52F64" w:rsidRDefault="000F1C19" w:rsidP="00F52F64">
            <w:pPr>
              <w:widowControl w:val="0"/>
              <w:jc w:val="center"/>
              <w:rPr>
                <w:noProof/>
                <w:sz w:val="20"/>
                <w:szCs w:val="20"/>
              </w:rPr>
            </w:pPr>
            <w:r w:rsidRPr="00F52F64">
              <w:rPr>
                <w:noProof/>
                <w:sz w:val="20"/>
                <w:szCs w:val="20"/>
              </w:rPr>
              <w:t>Tomato, aubergine</w:t>
            </w:r>
          </w:p>
        </w:tc>
      </w:tr>
      <w:tr w:rsidR="000F1C19" w:rsidRPr="00F52F64" w14:paraId="67F4A973" w14:textId="77777777" w:rsidTr="000F1C19">
        <w:tc>
          <w:tcPr>
            <w:tcW w:w="936" w:type="pct"/>
            <w:shd w:val="clear" w:color="auto" w:fill="auto"/>
          </w:tcPr>
          <w:p w14:paraId="6321C3E5" w14:textId="77777777" w:rsidR="000F1C19" w:rsidRPr="00F52F64" w:rsidRDefault="000F1C19" w:rsidP="00F52F64">
            <w:pPr>
              <w:widowControl w:val="0"/>
              <w:rPr>
                <w:noProof/>
                <w:sz w:val="20"/>
                <w:szCs w:val="20"/>
              </w:rPr>
            </w:pPr>
            <w:r w:rsidRPr="00F52F64">
              <w:rPr>
                <w:noProof/>
                <w:sz w:val="20"/>
                <w:szCs w:val="20"/>
              </w:rPr>
              <w:t>FOCUS crops</w:t>
            </w:r>
          </w:p>
        </w:tc>
        <w:tc>
          <w:tcPr>
            <w:tcW w:w="812" w:type="pct"/>
            <w:shd w:val="clear" w:color="auto" w:fill="auto"/>
            <w:vAlign w:val="center"/>
          </w:tcPr>
          <w:p w14:paraId="21651D15" w14:textId="77777777" w:rsidR="000F1C19" w:rsidRPr="00F52F64" w:rsidRDefault="000F1C19" w:rsidP="00F52F64">
            <w:pPr>
              <w:widowControl w:val="0"/>
              <w:jc w:val="center"/>
              <w:rPr>
                <w:noProof/>
                <w:sz w:val="20"/>
                <w:szCs w:val="20"/>
              </w:rPr>
            </w:pPr>
            <w:r w:rsidRPr="00F52F64">
              <w:rPr>
                <w:noProof/>
                <w:sz w:val="20"/>
                <w:szCs w:val="20"/>
              </w:rPr>
              <w:t>Potatoes</w:t>
            </w:r>
          </w:p>
        </w:tc>
        <w:tc>
          <w:tcPr>
            <w:tcW w:w="813" w:type="pct"/>
            <w:shd w:val="clear" w:color="auto" w:fill="auto"/>
            <w:vAlign w:val="center"/>
          </w:tcPr>
          <w:p w14:paraId="19F19EF5" w14:textId="3657B920" w:rsidR="000F1C19" w:rsidRPr="00F52F64" w:rsidRDefault="000F1C19" w:rsidP="00F52F64">
            <w:pPr>
              <w:widowControl w:val="0"/>
              <w:jc w:val="center"/>
              <w:rPr>
                <w:noProof/>
                <w:sz w:val="20"/>
                <w:szCs w:val="20"/>
              </w:rPr>
            </w:pPr>
            <w:r w:rsidRPr="00F52F64">
              <w:rPr>
                <w:noProof/>
                <w:sz w:val="20"/>
                <w:szCs w:val="20"/>
              </w:rPr>
              <w:t>Potatoes</w:t>
            </w:r>
          </w:p>
        </w:tc>
        <w:tc>
          <w:tcPr>
            <w:tcW w:w="813" w:type="pct"/>
            <w:vAlign w:val="center"/>
          </w:tcPr>
          <w:p w14:paraId="656BE36F" w14:textId="77777777" w:rsidR="000F1C19" w:rsidRPr="00F52F64" w:rsidRDefault="000F1C19" w:rsidP="00F52F64">
            <w:pPr>
              <w:widowControl w:val="0"/>
              <w:jc w:val="center"/>
              <w:rPr>
                <w:noProof/>
                <w:sz w:val="20"/>
                <w:szCs w:val="20"/>
              </w:rPr>
            </w:pPr>
            <w:r w:rsidRPr="00F52F64">
              <w:rPr>
                <w:noProof/>
                <w:sz w:val="20"/>
                <w:szCs w:val="20"/>
              </w:rPr>
              <w:t>Onions</w:t>
            </w:r>
          </w:p>
        </w:tc>
        <w:tc>
          <w:tcPr>
            <w:tcW w:w="813" w:type="pct"/>
            <w:vAlign w:val="center"/>
          </w:tcPr>
          <w:p w14:paraId="77010FA2" w14:textId="77777777" w:rsidR="000F1C19" w:rsidRPr="00F52F64" w:rsidRDefault="000F1C19" w:rsidP="00F52F64">
            <w:pPr>
              <w:widowControl w:val="0"/>
              <w:jc w:val="center"/>
              <w:rPr>
                <w:noProof/>
                <w:sz w:val="20"/>
                <w:szCs w:val="20"/>
              </w:rPr>
            </w:pPr>
            <w:r w:rsidRPr="00F52F64">
              <w:rPr>
                <w:noProof/>
                <w:sz w:val="20"/>
                <w:szCs w:val="20"/>
              </w:rPr>
              <w:t>Onions</w:t>
            </w:r>
          </w:p>
        </w:tc>
        <w:tc>
          <w:tcPr>
            <w:tcW w:w="813" w:type="pct"/>
            <w:vAlign w:val="center"/>
          </w:tcPr>
          <w:p w14:paraId="7EC1B2C8" w14:textId="77777777" w:rsidR="000F1C19" w:rsidRPr="00F52F64" w:rsidRDefault="000F1C19" w:rsidP="00F52F64">
            <w:pPr>
              <w:widowControl w:val="0"/>
              <w:jc w:val="center"/>
              <w:rPr>
                <w:noProof/>
                <w:sz w:val="20"/>
                <w:szCs w:val="20"/>
              </w:rPr>
            </w:pPr>
            <w:r w:rsidRPr="00F52F64">
              <w:rPr>
                <w:noProof/>
                <w:sz w:val="20"/>
                <w:szCs w:val="20"/>
              </w:rPr>
              <w:t>Tomatoes</w:t>
            </w:r>
          </w:p>
        </w:tc>
      </w:tr>
      <w:tr w:rsidR="00F52F64" w:rsidRPr="00F52F64" w14:paraId="190645A2" w14:textId="77777777" w:rsidTr="000F1C19">
        <w:tc>
          <w:tcPr>
            <w:tcW w:w="936" w:type="pct"/>
            <w:shd w:val="clear" w:color="auto" w:fill="auto"/>
          </w:tcPr>
          <w:p w14:paraId="3015984A" w14:textId="77777777" w:rsidR="00F52F64" w:rsidRPr="00F52F64" w:rsidRDefault="00F52F64" w:rsidP="00F52F64">
            <w:pPr>
              <w:widowControl w:val="0"/>
              <w:rPr>
                <w:noProof/>
                <w:sz w:val="20"/>
                <w:szCs w:val="20"/>
              </w:rPr>
            </w:pPr>
            <w:r w:rsidRPr="00F52F64">
              <w:rPr>
                <w:noProof/>
                <w:sz w:val="20"/>
                <w:szCs w:val="20"/>
              </w:rPr>
              <w:t>Application rate (g a.s./ha)</w:t>
            </w:r>
          </w:p>
        </w:tc>
        <w:tc>
          <w:tcPr>
            <w:tcW w:w="4064" w:type="pct"/>
            <w:gridSpan w:val="5"/>
            <w:shd w:val="clear" w:color="auto" w:fill="auto"/>
          </w:tcPr>
          <w:p w14:paraId="47801DDB" w14:textId="77777777" w:rsidR="00F52F64" w:rsidRPr="00F52F64" w:rsidRDefault="00F52F64" w:rsidP="00F52F64">
            <w:pPr>
              <w:widowControl w:val="0"/>
              <w:ind w:right="-39"/>
              <w:jc w:val="center"/>
              <w:rPr>
                <w:noProof/>
                <w:sz w:val="20"/>
                <w:szCs w:val="20"/>
              </w:rPr>
            </w:pPr>
            <w:r w:rsidRPr="00F52F64">
              <w:rPr>
                <w:noProof/>
                <w:sz w:val="20"/>
                <w:szCs w:val="20"/>
              </w:rPr>
              <w:t>Ametoctradin: 240</w:t>
            </w:r>
            <w:r w:rsidRPr="00F52F64">
              <w:rPr>
                <w:noProof/>
                <w:sz w:val="20"/>
                <w:szCs w:val="20"/>
              </w:rPr>
              <w:br/>
              <w:t>Propamocarb HCl: 902</w:t>
            </w:r>
          </w:p>
        </w:tc>
      </w:tr>
      <w:tr w:rsidR="000F1C19" w:rsidRPr="00F52F64" w14:paraId="0F9E2FD4" w14:textId="77777777" w:rsidTr="000F1C19">
        <w:tc>
          <w:tcPr>
            <w:tcW w:w="936" w:type="pct"/>
            <w:shd w:val="clear" w:color="auto" w:fill="auto"/>
          </w:tcPr>
          <w:p w14:paraId="20AA20FC" w14:textId="77777777" w:rsidR="000F1C19" w:rsidRPr="00F52F64" w:rsidRDefault="000F1C19" w:rsidP="00F52F64">
            <w:pPr>
              <w:widowControl w:val="0"/>
              <w:rPr>
                <w:noProof/>
                <w:sz w:val="20"/>
                <w:szCs w:val="20"/>
              </w:rPr>
            </w:pPr>
            <w:r w:rsidRPr="00F52F64">
              <w:rPr>
                <w:noProof/>
                <w:sz w:val="20"/>
                <w:szCs w:val="20"/>
              </w:rPr>
              <w:t>Number of applications/interval</w:t>
            </w:r>
          </w:p>
        </w:tc>
        <w:tc>
          <w:tcPr>
            <w:tcW w:w="812" w:type="pct"/>
            <w:shd w:val="clear" w:color="auto" w:fill="auto"/>
            <w:vAlign w:val="center"/>
          </w:tcPr>
          <w:p w14:paraId="39C021D0" w14:textId="77777777" w:rsidR="000F1C19" w:rsidRPr="00F52F64" w:rsidRDefault="000F1C19" w:rsidP="00F52F64">
            <w:pPr>
              <w:widowControl w:val="0"/>
              <w:jc w:val="center"/>
              <w:rPr>
                <w:noProof/>
                <w:sz w:val="20"/>
                <w:szCs w:val="20"/>
              </w:rPr>
            </w:pPr>
            <w:r w:rsidRPr="00F52F64">
              <w:rPr>
                <w:noProof/>
                <w:sz w:val="20"/>
                <w:szCs w:val="20"/>
              </w:rPr>
              <w:t>2 / 5</w:t>
            </w:r>
          </w:p>
        </w:tc>
        <w:tc>
          <w:tcPr>
            <w:tcW w:w="813" w:type="pct"/>
            <w:shd w:val="clear" w:color="auto" w:fill="auto"/>
            <w:vAlign w:val="center"/>
          </w:tcPr>
          <w:p w14:paraId="25C97BEB" w14:textId="1E3FF6C2" w:rsidR="000F1C19" w:rsidRPr="00F52F64" w:rsidRDefault="000F1C19" w:rsidP="00F52F64">
            <w:pPr>
              <w:widowControl w:val="0"/>
              <w:jc w:val="center"/>
              <w:rPr>
                <w:noProof/>
                <w:sz w:val="20"/>
                <w:szCs w:val="20"/>
              </w:rPr>
            </w:pPr>
            <w:r w:rsidRPr="00F52F64">
              <w:rPr>
                <w:noProof/>
                <w:sz w:val="20"/>
                <w:szCs w:val="20"/>
              </w:rPr>
              <w:t>3 / 5</w:t>
            </w:r>
          </w:p>
        </w:tc>
        <w:tc>
          <w:tcPr>
            <w:tcW w:w="813" w:type="pct"/>
            <w:vAlign w:val="center"/>
          </w:tcPr>
          <w:p w14:paraId="3DA3A9BB" w14:textId="77777777" w:rsidR="000F1C19" w:rsidRPr="00F52F64" w:rsidRDefault="000F1C19" w:rsidP="00F52F64">
            <w:pPr>
              <w:widowControl w:val="0"/>
              <w:jc w:val="center"/>
              <w:rPr>
                <w:noProof/>
                <w:sz w:val="20"/>
                <w:szCs w:val="20"/>
              </w:rPr>
            </w:pPr>
            <w:r w:rsidRPr="00F52F64">
              <w:rPr>
                <w:noProof/>
                <w:sz w:val="20"/>
                <w:szCs w:val="20"/>
              </w:rPr>
              <w:t>1</w:t>
            </w:r>
          </w:p>
        </w:tc>
        <w:tc>
          <w:tcPr>
            <w:tcW w:w="813" w:type="pct"/>
            <w:vAlign w:val="center"/>
          </w:tcPr>
          <w:p w14:paraId="4AB35016" w14:textId="77777777" w:rsidR="000F1C19" w:rsidRPr="00F52F64" w:rsidRDefault="000F1C19" w:rsidP="00F52F64">
            <w:pPr>
              <w:widowControl w:val="0"/>
              <w:jc w:val="center"/>
              <w:rPr>
                <w:noProof/>
                <w:sz w:val="20"/>
                <w:szCs w:val="20"/>
              </w:rPr>
            </w:pPr>
            <w:r w:rsidRPr="00F52F64">
              <w:rPr>
                <w:noProof/>
                <w:sz w:val="20"/>
                <w:szCs w:val="20"/>
              </w:rPr>
              <w:t>2/ 5</w:t>
            </w:r>
          </w:p>
        </w:tc>
        <w:tc>
          <w:tcPr>
            <w:tcW w:w="813" w:type="pct"/>
            <w:vAlign w:val="center"/>
          </w:tcPr>
          <w:p w14:paraId="5C143E12" w14:textId="77777777" w:rsidR="000F1C19" w:rsidRPr="00F52F64" w:rsidRDefault="000F1C19" w:rsidP="00F52F64">
            <w:pPr>
              <w:widowControl w:val="0"/>
              <w:jc w:val="center"/>
              <w:rPr>
                <w:noProof/>
                <w:sz w:val="20"/>
                <w:szCs w:val="20"/>
              </w:rPr>
            </w:pPr>
            <w:r w:rsidRPr="00F52F64">
              <w:rPr>
                <w:noProof/>
                <w:sz w:val="20"/>
                <w:szCs w:val="20"/>
              </w:rPr>
              <w:t>2 / 7</w:t>
            </w:r>
          </w:p>
        </w:tc>
      </w:tr>
      <w:tr w:rsidR="000F1C19" w:rsidRPr="00F52F64" w14:paraId="6191ACBF" w14:textId="77777777" w:rsidTr="000F1C19">
        <w:tc>
          <w:tcPr>
            <w:tcW w:w="936" w:type="pct"/>
            <w:shd w:val="clear" w:color="auto" w:fill="auto"/>
          </w:tcPr>
          <w:p w14:paraId="429D9216" w14:textId="77777777" w:rsidR="000F1C19" w:rsidRPr="00F52F64" w:rsidRDefault="000F1C19" w:rsidP="00F52F64">
            <w:pPr>
              <w:widowControl w:val="0"/>
              <w:rPr>
                <w:noProof/>
                <w:sz w:val="20"/>
                <w:szCs w:val="20"/>
                <w:vertAlign w:val="superscript"/>
              </w:rPr>
            </w:pPr>
            <w:r w:rsidRPr="00F52F64">
              <w:rPr>
                <w:noProof/>
                <w:sz w:val="20"/>
                <w:szCs w:val="20"/>
              </w:rPr>
              <w:t>BBCH growth stage</w:t>
            </w:r>
            <w:r w:rsidRPr="00F52F64">
              <w:rPr>
                <w:noProof/>
                <w:sz w:val="20"/>
                <w:szCs w:val="20"/>
                <w:vertAlign w:val="superscript"/>
              </w:rPr>
              <w:t>a</w:t>
            </w:r>
          </w:p>
        </w:tc>
        <w:tc>
          <w:tcPr>
            <w:tcW w:w="812" w:type="pct"/>
            <w:shd w:val="clear" w:color="auto" w:fill="auto"/>
            <w:vAlign w:val="center"/>
          </w:tcPr>
          <w:p w14:paraId="31FA2711" w14:textId="77777777" w:rsidR="000F1C19" w:rsidRPr="00F52F64" w:rsidRDefault="000F1C19" w:rsidP="00F52F64">
            <w:pPr>
              <w:widowControl w:val="0"/>
              <w:jc w:val="center"/>
              <w:rPr>
                <w:noProof/>
                <w:sz w:val="20"/>
                <w:szCs w:val="20"/>
                <w:vertAlign w:val="superscript"/>
              </w:rPr>
            </w:pPr>
            <w:r w:rsidRPr="00F52F64">
              <w:rPr>
                <w:noProof/>
                <w:sz w:val="20"/>
                <w:szCs w:val="20"/>
              </w:rPr>
              <w:t>21-89</w:t>
            </w:r>
          </w:p>
        </w:tc>
        <w:tc>
          <w:tcPr>
            <w:tcW w:w="813" w:type="pct"/>
            <w:shd w:val="clear" w:color="auto" w:fill="auto"/>
            <w:vAlign w:val="center"/>
          </w:tcPr>
          <w:p w14:paraId="2C1CEB0A" w14:textId="41729513" w:rsidR="000F1C19" w:rsidRPr="00F52F64" w:rsidRDefault="000F1C19" w:rsidP="00F52F64">
            <w:pPr>
              <w:widowControl w:val="0"/>
              <w:jc w:val="center"/>
              <w:rPr>
                <w:noProof/>
                <w:sz w:val="20"/>
                <w:szCs w:val="20"/>
              </w:rPr>
            </w:pPr>
            <w:r w:rsidRPr="00F52F64">
              <w:rPr>
                <w:noProof/>
                <w:sz w:val="20"/>
                <w:szCs w:val="20"/>
              </w:rPr>
              <w:t>21-89</w:t>
            </w:r>
          </w:p>
        </w:tc>
        <w:tc>
          <w:tcPr>
            <w:tcW w:w="813" w:type="pct"/>
            <w:vAlign w:val="center"/>
          </w:tcPr>
          <w:p w14:paraId="6C71A06B" w14:textId="77777777" w:rsidR="000F1C19" w:rsidRPr="00F52F64" w:rsidRDefault="000F1C19" w:rsidP="00F52F64">
            <w:pPr>
              <w:widowControl w:val="0"/>
              <w:jc w:val="center"/>
              <w:rPr>
                <w:noProof/>
                <w:sz w:val="20"/>
                <w:szCs w:val="20"/>
              </w:rPr>
            </w:pPr>
            <w:r w:rsidRPr="00F52F64">
              <w:rPr>
                <w:noProof/>
                <w:sz w:val="20"/>
                <w:szCs w:val="20"/>
              </w:rPr>
              <w:t>14-49</w:t>
            </w:r>
          </w:p>
        </w:tc>
        <w:tc>
          <w:tcPr>
            <w:tcW w:w="813" w:type="pct"/>
            <w:vAlign w:val="center"/>
          </w:tcPr>
          <w:p w14:paraId="5E241524" w14:textId="77777777" w:rsidR="000F1C19" w:rsidRPr="00F52F64" w:rsidRDefault="000F1C19" w:rsidP="00F52F64">
            <w:pPr>
              <w:widowControl w:val="0"/>
              <w:jc w:val="center"/>
              <w:rPr>
                <w:noProof/>
                <w:sz w:val="20"/>
                <w:szCs w:val="20"/>
              </w:rPr>
            </w:pPr>
            <w:r w:rsidRPr="00F52F64">
              <w:rPr>
                <w:noProof/>
                <w:sz w:val="20"/>
                <w:szCs w:val="20"/>
              </w:rPr>
              <w:t>14-49</w:t>
            </w:r>
          </w:p>
        </w:tc>
        <w:tc>
          <w:tcPr>
            <w:tcW w:w="813" w:type="pct"/>
            <w:vAlign w:val="center"/>
          </w:tcPr>
          <w:p w14:paraId="294BF20D" w14:textId="77777777" w:rsidR="000F1C19" w:rsidRPr="00F52F64" w:rsidRDefault="000F1C19" w:rsidP="00F52F64">
            <w:pPr>
              <w:widowControl w:val="0"/>
              <w:jc w:val="center"/>
              <w:rPr>
                <w:noProof/>
                <w:sz w:val="20"/>
                <w:szCs w:val="20"/>
              </w:rPr>
            </w:pPr>
            <w:r w:rsidRPr="00F52F64">
              <w:rPr>
                <w:noProof/>
                <w:sz w:val="20"/>
                <w:szCs w:val="20"/>
              </w:rPr>
              <w:t>21-89</w:t>
            </w:r>
          </w:p>
        </w:tc>
      </w:tr>
      <w:tr w:rsidR="000F1C19" w:rsidRPr="00F52F64" w14:paraId="516056B5" w14:textId="77777777" w:rsidTr="000F1C19">
        <w:tc>
          <w:tcPr>
            <w:tcW w:w="936" w:type="pct"/>
            <w:shd w:val="clear" w:color="auto" w:fill="auto"/>
          </w:tcPr>
          <w:p w14:paraId="2C9CF4ED" w14:textId="28B92B8E" w:rsidR="000F1C19" w:rsidRPr="00F52F64" w:rsidRDefault="000F1C19" w:rsidP="00F52F64">
            <w:pPr>
              <w:widowControl w:val="0"/>
              <w:rPr>
                <w:noProof/>
                <w:sz w:val="20"/>
                <w:szCs w:val="20"/>
              </w:rPr>
            </w:pPr>
            <w:r w:rsidRPr="00F52F64">
              <w:rPr>
                <w:noProof/>
                <w:sz w:val="20"/>
                <w:szCs w:val="20"/>
              </w:rPr>
              <w:t xml:space="preserve">Crop interception </w:t>
            </w:r>
            <w:r w:rsidRPr="00F52F64">
              <w:rPr>
                <w:noProof/>
                <w:sz w:val="20"/>
                <w:szCs w:val="20"/>
              </w:rPr>
              <w:lastRenderedPageBreak/>
              <w:t>(%)</w:t>
            </w:r>
            <w:r w:rsidR="0005342C" w:rsidRPr="0088718A">
              <w:rPr>
                <w:noProof/>
                <w:sz w:val="20"/>
                <w:szCs w:val="20"/>
                <w:shd w:val="clear" w:color="auto" w:fill="BDD6EE" w:themeFill="accent5" w:themeFillTint="66"/>
                <w:vertAlign w:val="superscript"/>
              </w:rPr>
              <w:t>b,</w:t>
            </w:r>
            <w:r w:rsidR="00C30E34" w:rsidRPr="0088718A">
              <w:rPr>
                <w:noProof/>
                <w:sz w:val="20"/>
                <w:szCs w:val="20"/>
                <w:shd w:val="clear" w:color="auto" w:fill="BDD6EE" w:themeFill="accent5" w:themeFillTint="66"/>
                <w:vertAlign w:val="superscript"/>
              </w:rPr>
              <w:t>c</w:t>
            </w:r>
          </w:p>
        </w:tc>
        <w:tc>
          <w:tcPr>
            <w:tcW w:w="812" w:type="pct"/>
            <w:shd w:val="clear" w:color="auto" w:fill="auto"/>
            <w:vAlign w:val="center"/>
          </w:tcPr>
          <w:p w14:paraId="1C6D0443" w14:textId="22CB7986" w:rsidR="000F1C19" w:rsidRPr="00F52F64" w:rsidRDefault="000F1C19" w:rsidP="00F52F64">
            <w:pPr>
              <w:widowControl w:val="0"/>
              <w:jc w:val="center"/>
              <w:rPr>
                <w:noProof/>
                <w:sz w:val="20"/>
                <w:szCs w:val="20"/>
              </w:rPr>
            </w:pPr>
            <w:r w:rsidRPr="00F52F64">
              <w:rPr>
                <w:noProof/>
                <w:sz w:val="20"/>
                <w:szCs w:val="20"/>
              </w:rPr>
              <w:lastRenderedPageBreak/>
              <w:t>Early: 60</w:t>
            </w:r>
            <w:r w:rsidRPr="00F52F64">
              <w:rPr>
                <w:noProof/>
                <w:sz w:val="20"/>
                <w:szCs w:val="20"/>
              </w:rPr>
              <w:br/>
            </w:r>
            <w:r w:rsidRPr="00F52F64">
              <w:rPr>
                <w:noProof/>
                <w:sz w:val="20"/>
                <w:szCs w:val="20"/>
              </w:rPr>
              <w:lastRenderedPageBreak/>
              <w:t>Late: 85</w:t>
            </w:r>
          </w:p>
        </w:tc>
        <w:tc>
          <w:tcPr>
            <w:tcW w:w="813" w:type="pct"/>
            <w:shd w:val="clear" w:color="auto" w:fill="auto"/>
            <w:vAlign w:val="center"/>
          </w:tcPr>
          <w:p w14:paraId="4CDF7B93" w14:textId="30E6D6CE" w:rsidR="000F1C19" w:rsidRPr="00F52F64" w:rsidRDefault="000F1C19" w:rsidP="00F52F64">
            <w:pPr>
              <w:widowControl w:val="0"/>
              <w:jc w:val="center"/>
              <w:rPr>
                <w:noProof/>
                <w:sz w:val="20"/>
                <w:szCs w:val="20"/>
              </w:rPr>
            </w:pPr>
            <w:r w:rsidRPr="00F52F64">
              <w:rPr>
                <w:noProof/>
                <w:sz w:val="20"/>
                <w:szCs w:val="20"/>
              </w:rPr>
              <w:lastRenderedPageBreak/>
              <w:t>Early: 60</w:t>
            </w:r>
            <w:r w:rsidRPr="00F52F64">
              <w:rPr>
                <w:noProof/>
                <w:sz w:val="20"/>
                <w:szCs w:val="20"/>
              </w:rPr>
              <w:br/>
            </w:r>
            <w:r w:rsidRPr="00F52F64">
              <w:rPr>
                <w:noProof/>
                <w:sz w:val="20"/>
                <w:szCs w:val="20"/>
              </w:rPr>
              <w:lastRenderedPageBreak/>
              <w:t>Late: 85</w:t>
            </w:r>
          </w:p>
        </w:tc>
        <w:tc>
          <w:tcPr>
            <w:tcW w:w="813" w:type="pct"/>
            <w:vAlign w:val="center"/>
          </w:tcPr>
          <w:p w14:paraId="34948813" w14:textId="77777777" w:rsidR="000F1C19" w:rsidRPr="00F52F64" w:rsidRDefault="000F1C19" w:rsidP="00F52F64">
            <w:pPr>
              <w:widowControl w:val="0"/>
              <w:jc w:val="center"/>
              <w:rPr>
                <w:noProof/>
                <w:sz w:val="20"/>
                <w:szCs w:val="20"/>
              </w:rPr>
            </w:pPr>
            <w:r w:rsidRPr="00F52F64">
              <w:rPr>
                <w:noProof/>
                <w:sz w:val="20"/>
                <w:szCs w:val="20"/>
              </w:rPr>
              <w:lastRenderedPageBreak/>
              <w:t>Early: 10</w:t>
            </w:r>
            <w:r w:rsidRPr="00F52F64">
              <w:rPr>
                <w:noProof/>
                <w:sz w:val="20"/>
                <w:szCs w:val="20"/>
              </w:rPr>
              <w:br/>
            </w:r>
            <w:r w:rsidRPr="00F52F64">
              <w:rPr>
                <w:noProof/>
                <w:sz w:val="20"/>
                <w:szCs w:val="20"/>
              </w:rPr>
              <w:lastRenderedPageBreak/>
              <w:t>Late: 40</w:t>
            </w:r>
          </w:p>
        </w:tc>
        <w:tc>
          <w:tcPr>
            <w:tcW w:w="813" w:type="pct"/>
            <w:vAlign w:val="center"/>
          </w:tcPr>
          <w:p w14:paraId="41351A4B" w14:textId="77777777" w:rsidR="000F1C19" w:rsidRPr="00F52F64" w:rsidRDefault="000F1C19" w:rsidP="00F52F64">
            <w:pPr>
              <w:widowControl w:val="0"/>
              <w:jc w:val="center"/>
              <w:rPr>
                <w:noProof/>
                <w:sz w:val="20"/>
                <w:szCs w:val="20"/>
              </w:rPr>
            </w:pPr>
            <w:r w:rsidRPr="00F52F64">
              <w:rPr>
                <w:noProof/>
                <w:sz w:val="20"/>
                <w:szCs w:val="20"/>
              </w:rPr>
              <w:lastRenderedPageBreak/>
              <w:t>Early: 10</w:t>
            </w:r>
            <w:r w:rsidRPr="00F52F64">
              <w:rPr>
                <w:noProof/>
                <w:sz w:val="20"/>
                <w:szCs w:val="20"/>
              </w:rPr>
              <w:br/>
            </w:r>
            <w:r w:rsidRPr="00F52F64">
              <w:rPr>
                <w:noProof/>
                <w:sz w:val="20"/>
                <w:szCs w:val="20"/>
              </w:rPr>
              <w:lastRenderedPageBreak/>
              <w:t>Late: 40</w:t>
            </w:r>
          </w:p>
        </w:tc>
        <w:tc>
          <w:tcPr>
            <w:tcW w:w="813" w:type="pct"/>
            <w:vAlign w:val="center"/>
          </w:tcPr>
          <w:p w14:paraId="2D3E7D79" w14:textId="77777777" w:rsidR="000F1C19" w:rsidRPr="00F52F64" w:rsidRDefault="000F1C19" w:rsidP="00F52F64">
            <w:pPr>
              <w:widowControl w:val="0"/>
              <w:jc w:val="center"/>
              <w:rPr>
                <w:noProof/>
                <w:sz w:val="20"/>
                <w:szCs w:val="20"/>
              </w:rPr>
            </w:pPr>
            <w:r w:rsidRPr="00F52F64">
              <w:rPr>
                <w:noProof/>
                <w:sz w:val="20"/>
                <w:szCs w:val="20"/>
              </w:rPr>
              <w:lastRenderedPageBreak/>
              <w:t xml:space="preserve">Early: 70 </w:t>
            </w:r>
            <w:r w:rsidRPr="00F52F64">
              <w:rPr>
                <w:noProof/>
                <w:sz w:val="20"/>
                <w:szCs w:val="20"/>
              </w:rPr>
              <w:br/>
            </w:r>
            <w:r w:rsidRPr="00F52F64">
              <w:rPr>
                <w:noProof/>
                <w:sz w:val="20"/>
                <w:szCs w:val="20"/>
              </w:rPr>
              <w:lastRenderedPageBreak/>
              <w:t>Late: 80</w:t>
            </w:r>
          </w:p>
        </w:tc>
      </w:tr>
      <w:tr w:rsidR="000F1C19" w:rsidRPr="00F52F64" w14:paraId="257A22EF" w14:textId="77777777" w:rsidTr="000F1C19">
        <w:tc>
          <w:tcPr>
            <w:tcW w:w="936" w:type="pct"/>
            <w:shd w:val="clear" w:color="auto" w:fill="auto"/>
          </w:tcPr>
          <w:p w14:paraId="77EB5017" w14:textId="77777777" w:rsidR="000F1C19" w:rsidRPr="00F52F64" w:rsidRDefault="000F1C19" w:rsidP="00F52F64">
            <w:pPr>
              <w:widowControl w:val="0"/>
              <w:rPr>
                <w:noProof/>
                <w:sz w:val="20"/>
                <w:szCs w:val="20"/>
                <w:vertAlign w:val="superscript"/>
              </w:rPr>
            </w:pPr>
            <w:r w:rsidRPr="00F52F64">
              <w:rPr>
                <w:noProof/>
                <w:sz w:val="20"/>
                <w:szCs w:val="20"/>
              </w:rPr>
              <w:lastRenderedPageBreak/>
              <w:t>Effective application rate after interception (g a.s./ha)</w:t>
            </w:r>
            <w:r w:rsidRPr="00F52F64">
              <w:rPr>
                <w:noProof/>
                <w:sz w:val="20"/>
                <w:szCs w:val="20"/>
                <w:vertAlign w:val="superscript"/>
              </w:rPr>
              <w:t>d</w:t>
            </w:r>
          </w:p>
        </w:tc>
        <w:tc>
          <w:tcPr>
            <w:tcW w:w="812" w:type="pct"/>
            <w:shd w:val="clear" w:color="auto" w:fill="auto"/>
            <w:vAlign w:val="center"/>
          </w:tcPr>
          <w:p w14:paraId="196C899B" w14:textId="77777777" w:rsidR="000F1C19" w:rsidRPr="00F52F64" w:rsidRDefault="000F1C19" w:rsidP="00F52F64">
            <w:pPr>
              <w:widowControl w:val="0"/>
              <w:jc w:val="center"/>
              <w:rPr>
                <w:noProof/>
                <w:sz w:val="20"/>
                <w:szCs w:val="20"/>
              </w:rPr>
            </w:pPr>
            <w:r w:rsidRPr="00F52F64">
              <w:rPr>
                <w:noProof/>
                <w:sz w:val="20"/>
                <w:szCs w:val="20"/>
              </w:rPr>
              <w:t xml:space="preserve">Early: </w:t>
            </w:r>
            <w:r w:rsidRPr="00F52F64">
              <w:rPr>
                <w:noProof/>
                <w:sz w:val="20"/>
                <w:szCs w:val="20"/>
              </w:rPr>
              <w:br/>
              <w:t xml:space="preserve">96 / 361 </w:t>
            </w:r>
            <w:r w:rsidRPr="00F52F64">
              <w:rPr>
                <w:noProof/>
                <w:sz w:val="20"/>
                <w:szCs w:val="20"/>
              </w:rPr>
              <w:br/>
              <w:t xml:space="preserve">Late: </w:t>
            </w:r>
            <w:r w:rsidRPr="00F52F64">
              <w:rPr>
                <w:noProof/>
                <w:sz w:val="20"/>
                <w:szCs w:val="20"/>
              </w:rPr>
              <w:br/>
              <w:t xml:space="preserve">36 / 135 </w:t>
            </w:r>
          </w:p>
        </w:tc>
        <w:tc>
          <w:tcPr>
            <w:tcW w:w="813" w:type="pct"/>
            <w:shd w:val="clear" w:color="auto" w:fill="auto"/>
            <w:vAlign w:val="center"/>
          </w:tcPr>
          <w:p w14:paraId="0F745D59" w14:textId="7720B372" w:rsidR="000F1C19" w:rsidRPr="00F52F64" w:rsidRDefault="000F1C19" w:rsidP="00F52F64">
            <w:pPr>
              <w:widowControl w:val="0"/>
              <w:jc w:val="center"/>
              <w:rPr>
                <w:noProof/>
                <w:sz w:val="20"/>
                <w:szCs w:val="20"/>
              </w:rPr>
            </w:pPr>
            <w:r w:rsidRPr="00F52F64">
              <w:rPr>
                <w:noProof/>
                <w:sz w:val="20"/>
                <w:szCs w:val="20"/>
              </w:rPr>
              <w:t xml:space="preserve">Early: </w:t>
            </w:r>
            <w:r w:rsidRPr="00F52F64">
              <w:rPr>
                <w:noProof/>
                <w:sz w:val="20"/>
                <w:szCs w:val="20"/>
              </w:rPr>
              <w:br/>
              <w:t xml:space="preserve">96 / 361 </w:t>
            </w:r>
            <w:r w:rsidRPr="00F52F64">
              <w:rPr>
                <w:noProof/>
                <w:sz w:val="20"/>
                <w:szCs w:val="20"/>
              </w:rPr>
              <w:br/>
              <w:t xml:space="preserve">Late: </w:t>
            </w:r>
            <w:r w:rsidRPr="00F52F64">
              <w:rPr>
                <w:noProof/>
                <w:sz w:val="20"/>
                <w:szCs w:val="20"/>
              </w:rPr>
              <w:br/>
              <w:t>36 / 135</w:t>
            </w:r>
          </w:p>
        </w:tc>
        <w:tc>
          <w:tcPr>
            <w:tcW w:w="813" w:type="pct"/>
            <w:vAlign w:val="center"/>
          </w:tcPr>
          <w:p w14:paraId="7E2DD354" w14:textId="77777777" w:rsidR="000F1C19" w:rsidRPr="00F52F64" w:rsidRDefault="000F1C19" w:rsidP="00F52F64">
            <w:pPr>
              <w:widowControl w:val="0"/>
              <w:jc w:val="center"/>
              <w:rPr>
                <w:noProof/>
                <w:sz w:val="20"/>
                <w:szCs w:val="20"/>
              </w:rPr>
            </w:pPr>
            <w:r w:rsidRPr="00F52F64">
              <w:rPr>
                <w:noProof/>
                <w:sz w:val="20"/>
                <w:szCs w:val="20"/>
              </w:rPr>
              <w:t xml:space="preserve">Early: </w:t>
            </w:r>
            <w:r w:rsidRPr="00F52F64">
              <w:rPr>
                <w:noProof/>
                <w:sz w:val="20"/>
                <w:szCs w:val="20"/>
              </w:rPr>
              <w:br/>
              <w:t xml:space="preserve">216 / 812 </w:t>
            </w:r>
            <w:r w:rsidRPr="00F52F64">
              <w:rPr>
                <w:noProof/>
                <w:sz w:val="20"/>
                <w:szCs w:val="20"/>
              </w:rPr>
              <w:br/>
              <w:t xml:space="preserve">Late: </w:t>
            </w:r>
            <w:r w:rsidRPr="00F52F64">
              <w:rPr>
                <w:noProof/>
                <w:sz w:val="20"/>
                <w:szCs w:val="20"/>
              </w:rPr>
              <w:br/>
              <w:t>144 / 541</w:t>
            </w:r>
          </w:p>
        </w:tc>
        <w:tc>
          <w:tcPr>
            <w:tcW w:w="813" w:type="pct"/>
            <w:vAlign w:val="center"/>
          </w:tcPr>
          <w:p w14:paraId="3F113FF7" w14:textId="77777777" w:rsidR="000F1C19" w:rsidRPr="00F52F64" w:rsidRDefault="000F1C19" w:rsidP="00F52F64">
            <w:pPr>
              <w:widowControl w:val="0"/>
              <w:jc w:val="center"/>
              <w:rPr>
                <w:noProof/>
                <w:sz w:val="20"/>
                <w:szCs w:val="20"/>
              </w:rPr>
            </w:pPr>
            <w:r w:rsidRPr="00F52F64">
              <w:rPr>
                <w:noProof/>
                <w:sz w:val="20"/>
                <w:szCs w:val="20"/>
              </w:rPr>
              <w:t xml:space="preserve">Early: </w:t>
            </w:r>
            <w:r w:rsidRPr="00F52F64">
              <w:rPr>
                <w:noProof/>
                <w:sz w:val="20"/>
                <w:szCs w:val="20"/>
              </w:rPr>
              <w:br/>
              <w:t xml:space="preserve">216 / 812 </w:t>
            </w:r>
            <w:r w:rsidRPr="00F52F64">
              <w:rPr>
                <w:noProof/>
                <w:sz w:val="20"/>
                <w:szCs w:val="20"/>
              </w:rPr>
              <w:br/>
              <w:t xml:space="preserve">Late: </w:t>
            </w:r>
            <w:r w:rsidRPr="00F52F64">
              <w:rPr>
                <w:noProof/>
                <w:sz w:val="20"/>
                <w:szCs w:val="20"/>
              </w:rPr>
              <w:br/>
              <w:t>144 / 541</w:t>
            </w:r>
          </w:p>
        </w:tc>
        <w:tc>
          <w:tcPr>
            <w:tcW w:w="813" w:type="pct"/>
            <w:vAlign w:val="center"/>
          </w:tcPr>
          <w:p w14:paraId="13CFC9B7" w14:textId="77777777" w:rsidR="000F1C19" w:rsidRPr="00F52F64" w:rsidRDefault="000F1C19" w:rsidP="00F52F64">
            <w:pPr>
              <w:widowControl w:val="0"/>
              <w:jc w:val="center"/>
              <w:rPr>
                <w:noProof/>
                <w:sz w:val="20"/>
                <w:szCs w:val="20"/>
              </w:rPr>
            </w:pPr>
            <w:r w:rsidRPr="00F52F64">
              <w:rPr>
                <w:noProof/>
                <w:sz w:val="20"/>
                <w:szCs w:val="20"/>
              </w:rPr>
              <w:t xml:space="preserve">Early: </w:t>
            </w:r>
            <w:r w:rsidRPr="00F52F64">
              <w:rPr>
                <w:noProof/>
                <w:sz w:val="20"/>
                <w:szCs w:val="20"/>
              </w:rPr>
              <w:br/>
              <w:t>72  / 271</w:t>
            </w:r>
            <w:r w:rsidRPr="00F52F64">
              <w:rPr>
                <w:noProof/>
                <w:sz w:val="20"/>
                <w:szCs w:val="20"/>
              </w:rPr>
              <w:br/>
              <w:t xml:space="preserve">Late: </w:t>
            </w:r>
            <w:r w:rsidRPr="00F52F64">
              <w:rPr>
                <w:noProof/>
                <w:sz w:val="20"/>
                <w:szCs w:val="20"/>
              </w:rPr>
              <w:br/>
              <w:t>48 / 180</w:t>
            </w:r>
          </w:p>
        </w:tc>
      </w:tr>
      <w:tr w:rsidR="000F1C19" w:rsidRPr="00F52F64" w14:paraId="70591B66" w14:textId="77777777" w:rsidTr="000F1C19">
        <w:tc>
          <w:tcPr>
            <w:tcW w:w="936" w:type="pct"/>
            <w:shd w:val="clear" w:color="auto" w:fill="auto"/>
          </w:tcPr>
          <w:p w14:paraId="599B002B" w14:textId="77777777" w:rsidR="000F1C19" w:rsidRPr="00F52F64" w:rsidRDefault="000F1C19" w:rsidP="00F52F64">
            <w:pPr>
              <w:widowControl w:val="0"/>
              <w:rPr>
                <w:noProof/>
                <w:sz w:val="20"/>
                <w:szCs w:val="20"/>
              </w:rPr>
            </w:pPr>
            <w:r w:rsidRPr="00F52F64">
              <w:rPr>
                <w:noProof/>
                <w:sz w:val="20"/>
                <w:szCs w:val="20"/>
              </w:rPr>
              <w:t>Frequency of application</w:t>
            </w:r>
          </w:p>
        </w:tc>
        <w:tc>
          <w:tcPr>
            <w:tcW w:w="812" w:type="pct"/>
            <w:shd w:val="clear" w:color="auto" w:fill="auto"/>
            <w:vAlign w:val="center"/>
          </w:tcPr>
          <w:p w14:paraId="2A624731" w14:textId="77777777" w:rsidR="000F1C19" w:rsidRPr="00F52F64" w:rsidRDefault="000F1C19" w:rsidP="00F52F64">
            <w:pPr>
              <w:widowControl w:val="0"/>
              <w:jc w:val="center"/>
              <w:rPr>
                <w:noProof/>
                <w:sz w:val="20"/>
                <w:szCs w:val="20"/>
              </w:rPr>
            </w:pPr>
            <w:r w:rsidRPr="00F52F64">
              <w:rPr>
                <w:noProof/>
                <w:sz w:val="20"/>
                <w:szCs w:val="20"/>
              </w:rPr>
              <w:t>Every year</w:t>
            </w:r>
          </w:p>
        </w:tc>
        <w:tc>
          <w:tcPr>
            <w:tcW w:w="813" w:type="pct"/>
            <w:shd w:val="clear" w:color="auto" w:fill="auto"/>
            <w:vAlign w:val="center"/>
          </w:tcPr>
          <w:p w14:paraId="73510958" w14:textId="18BE8AF7" w:rsidR="000F1C19" w:rsidRPr="00F52F64" w:rsidRDefault="000F1C19" w:rsidP="00F52F64">
            <w:pPr>
              <w:widowControl w:val="0"/>
              <w:jc w:val="center"/>
              <w:rPr>
                <w:noProof/>
                <w:sz w:val="20"/>
                <w:szCs w:val="20"/>
              </w:rPr>
            </w:pPr>
            <w:r w:rsidRPr="00F52F64">
              <w:rPr>
                <w:noProof/>
                <w:sz w:val="20"/>
                <w:szCs w:val="20"/>
              </w:rPr>
              <w:t>Every 2</w:t>
            </w:r>
            <w:r w:rsidRPr="00F52F64">
              <w:rPr>
                <w:noProof/>
                <w:sz w:val="20"/>
                <w:szCs w:val="20"/>
                <w:vertAlign w:val="superscript"/>
              </w:rPr>
              <w:t>nd</w:t>
            </w:r>
            <w:r w:rsidRPr="00F52F64">
              <w:rPr>
                <w:noProof/>
                <w:sz w:val="20"/>
                <w:szCs w:val="20"/>
              </w:rPr>
              <w:t xml:space="preserve"> year</w:t>
            </w:r>
          </w:p>
        </w:tc>
        <w:tc>
          <w:tcPr>
            <w:tcW w:w="813" w:type="pct"/>
            <w:vAlign w:val="center"/>
          </w:tcPr>
          <w:p w14:paraId="06E07001" w14:textId="77777777" w:rsidR="000F1C19" w:rsidRPr="00F52F64" w:rsidRDefault="000F1C19" w:rsidP="00F52F64">
            <w:pPr>
              <w:widowControl w:val="0"/>
              <w:jc w:val="center"/>
              <w:rPr>
                <w:noProof/>
                <w:sz w:val="20"/>
                <w:szCs w:val="20"/>
              </w:rPr>
            </w:pPr>
            <w:r w:rsidRPr="00F52F64">
              <w:rPr>
                <w:noProof/>
                <w:sz w:val="20"/>
                <w:szCs w:val="20"/>
              </w:rPr>
              <w:t>Every year</w:t>
            </w:r>
          </w:p>
        </w:tc>
        <w:tc>
          <w:tcPr>
            <w:tcW w:w="813" w:type="pct"/>
            <w:vAlign w:val="center"/>
          </w:tcPr>
          <w:p w14:paraId="6B3593BA" w14:textId="77777777" w:rsidR="000F1C19" w:rsidRPr="00F52F64" w:rsidRDefault="000F1C19" w:rsidP="00F52F64">
            <w:pPr>
              <w:widowControl w:val="0"/>
              <w:jc w:val="center"/>
              <w:rPr>
                <w:noProof/>
                <w:sz w:val="20"/>
                <w:szCs w:val="20"/>
              </w:rPr>
            </w:pPr>
            <w:r w:rsidRPr="00F52F64">
              <w:rPr>
                <w:noProof/>
                <w:sz w:val="20"/>
                <w:szCs w:val="20"/>
              </w:rPr>
              <w:t>Every 2</w:t>
            </w:r>
            <w:r w:rsidRPr="00F52F64">
              <w:rPr>
                <w:noProof/>
                <w:sz w:val="20"/>
                <w:szCs w:val="20"/>
                <w:vertAlign w:val="superscript"/>
              </w:rPr>
              <w:t>nd</w:t>
            </w:r>
            <w:r w:rsidRPr="00F52F64">
              <w:rPr>
                <w:noProof/>
                <w:sz w:val="20"/>
                <w:szCs w:val="20"/>
              </w:rPr>
              <w:t xml:space="preserve"> year</w:t>
            </w:r>
          </w:p>
        </w:tc>
        <w:tc>
          <w:tcPr>
            <w:tcW w:w="813" w:type="pct"/>
            <w:vAlign w:val="center"/>
          </w:tcPr>
          <w:p w14:paraId="01713DB6" w14:textId="77777777" w:rsidR="000F1C19" w:rsidRPr="00F52F64" w:rsidRDefault="000F1C19" w:rsidP="00F52F64">
            <w:pPr>
              <w:widowControl w:val="0"/>
              <w:jc w:val="center"/>
              <w:rPr>
                <w:noProof/>
                <w:sz w:val="20"/>
                <w:szCs w:val="20"/>
              </w:rPr>
            </w:pPr>
            <w:r w:rsidRPr="00F52F64">
              <w:rPr>
                <w:noProof/>
                <w:sz w:val="20"/>
                <w:szCs w:val="20"/>
              </w:rPr>
              <w:t>Every year</w:t>
            </w:r>
          </w:p>
        </w:tc>
      </w:tr>
      <w:tr w:rsidR="00F52F64" w:rsidRPr="00F52F64" w14:paraId="13564131" w14:textId="77777777" w:rsidTr="000F1C19">
        <w:tc>
          <w:tcPr>
            <w:tcW w:w="936" w:type="pct"/>
            <w:shd w:val="clear" w:color="auto" w:fill="auto"/>
          </w:tcPr>
          <w:p w14:paraId="257CFF4F" w14:textId="77777777" w:rsidR="00F52F64" w:rsidRPr="00F52F64" w:rsidRDefault="00F52F64" w:rsidP="00F52F64">
            <w:pPr>
              <w:widowControl w:val="0"/>
              <w:rPr>
                <w:noProof/>
                <w:sz w:val="20"/>
                <w:szCs w:val="20"/>
              </w:rPr>
            </w:pPr>
            <w:r w:rsidRPr="00F52F64">
              <w:rPr>
                <w:noProof/>
                <w:sz w:val="20"/>
                <w:szCs w:val="20"/>
              </w:rPr>
              <w:t>Application method</w:t>
            </w:r>
          </w:p>
        </w:tc>
        <w:tc>
          <w:tcPr>
            <w:tcW w:w="4064" w:type="pct"/>
            <w:gridSpan w:val="5"/>
            <w:shd w:val="clear" w:color="auto" w:fill="auto"/>
            <w:vAlign w:val="center"/>
          </w:tcPr>
          <w:p w14:paraId="475B4441" w14:textId="77777777" w:rsidR="00F52F64" w:rsidRPr="00F52F64" w:rsidRDefault="00F52F64" w:rsidP="00F52F64">
            <w:pPr>
              <w:widowControl w:val="0"/>
              <w:jc w:val="center"/>
              <w:rPr>
                <w:noProof/>
                <w:sz w:val="20"/>
                <w:szCs w:val="20"/>
              </w:rPr>
            </w:pPr>
            <w:r w:rsidRPr="00F52F64">
              <w:rPr>
                <w:noProof/>
                <w:sz w:val="20"/>
                <w:szCs w:val="20"/>
              </w:rPr>
              <w:t>Ground spray</w:t>
            </w:r>
          </w:p>
        </w:tc>
      </w:tr>
      <w:tr w:rsidR="00F52F64" w:rsidRPr="00F52F64" w14:paraId="7E946915" w14:textId="77777777" w:rsidTr="000F1C19">
        <w:tc>
          <w:tcPr>
            <w:tcW w:w="936" w:type="pct"/>
            <w:shd w:val="clear" w:color="auto" w:fill="auto"/>
          </w:tcPr>
          <w:p w14:paraId="6F0FA487" w14:textId="77777777" w:rsidR="00F52F64" w:rsidRPr="00F52F64" w:rsidRDefault="00F52F64" w:rsidP="00F52F64">
            <w:pPr>
              <w:widowControl w:val="0"/>
              <w:rPr>
                <w:noProof/>
                <w:sz w:val="20"/>
                <w:szCs w:val="20"/>
              </w:rPr>
            </w:pPr>
            <w:r w:rsidRPr="00F52F64">
              <w:rPr>
                <w:noProof/>
                <w:sz w:val="20"/>
                <w:szCs w:val="20"/>
              </w:rPr>
              <w:t>Application date</w:t>
            </w:r>
          </w:p>
        </w:tc>
        <w:tc>
          <w:tcPr>
            <w:tcW w:w="4064" w:type="pct"/>
            <w:gridSpan w:val="5"/>
            <w:shd w:val="clear" w:color="auto" w:fill="auto"/>
            <w:vAlign w:val="center"/>
          </w:tcPr>
          <w:p w14:paraId="4627C3EE" w14:textId="668267E9" w:rsidR="00F52F64" w:rsidRPr="00F52F64" w:rsidRDefault="00F52F64" w:rsidP="00F52F64">
            <w:pPr>
              <w:widowControl w:val="0"/>
              <w:jc w:val="center"/>
              <w:rPr>
                <w:noProof/>
                <w:sz w:val="20"/>
                <w:szCs w:val="20"/>
              </w:rPr>
            </w:pPr>
            <w:r w:rsidRPr="00F52F64">
              <w:rPr>
                <w:noProof/>
                <w:sz w:val="20"/>
                <w:szCs w:val="20"/>
              </w:rPr>
              <w:t>Absolute date (</w:t>
            </w:r>
            <w:r w:rsidRPr="00B9719A">
              <w:rPr>
                <w:noProof/>
                <w:sz w:val="20"/>
                <w:szCs w:val="20"/>
              </w:rPr>
              <w:t xml:space="preserve">see </w:t>
            </w:r>
            <w:r w:rsidRPr="00B9719A">
              <w:rPr>
                <w:noProof/>
                <w:sz w:val="20"/>
                <w:szCs w:val="20"/>
              </w:rPr>
              <w:fldChar w:fldCharType="begin"/>
            </w:r>
            <w:r w:rsidRPr="00B9719A">
              <w:rPr>
                <w:noProof/>
                <w:sz w:val="20"/>
                <w:szCs w:val="20"/>
              </w:rPr>
              <w:instrText xml:space="preserve"> REF _Ref134002397 \h </w:instrText>
            </w:r>
            <w:r w:rsidR="00B9719A" w:rsidRPr="00B9719A">
              <w:rPr>
                <w:noProof/>
                <w:sz w:val="20"/>
                <w:szCs w:val="20"/>
              </w:rPr>
              <w:instrText xml:space="preserve"> \* MERGEFORMAT </w:instrText>
            </w:r>
            <w:r w:rsidRPr="00B9719A">
              <w:rPr>
                <w:noProof/>
                <w:sz w:val="20"/>
                <w:szCs w:val="20"/>
              </w:rPr>
            </w:r>
            <w:r w:rsidRPr="00B9719A">
              <w:rPr>
                <w:noProof/>
                <w:sz w:val="20"/>
                <w:szCs w:val="20"/>
              </w:rPr>
              <w:fldChar w:fldCharType="separate"/>
            </w:r>
            <w:r w:rsidR="003713FE" w:rsidRPr="003713FE">
              <w:rPr>
                <w:rFonts w:eastAsiaTheme="minorHAnsi"/>
                <w:color w:val="000000"/>
              </w:rPr>
              <w:t>Table 8.8</w:t>
            </w:r>
            <w:r w:rsidR="003713FE" w:rsidRPr="003713FE">
              <w:rPr>
                <w:rFonts w:eastAsiaTheme="minorHAnsi"/>
                <w:color w:val="000000"/>
              </w:rPr>
              <w:noBreakHyphen/>
              <w:t>2</w:t>
            </w:r>
            <w:r w:rsidRPr="00B9719A">
              <w:rPr>
                <w:noProof/>
                <w:sz w:val="20"/>
                <w:szCs w:val="20"/>
              </w:rPr>
              <w:fldChar w:fldCharType="end"/>
            </w:r>
            <w:r w:rsidRPr="00B9719A">
              <w:rPr>
                <w:noProof/>
                <w:sz w:val="20"/>
                <w:szCs w:val="20"/>
              </w:rPr>
              <w:t xml:space="preserve"> to </w:t>
            </w:r>
            <w:r w:rsidRPr="00B9719A">
              <w:rPr>
                <w:noProof/>
                <w:sz w:val="20"/>
                <w:szCs w:val="20"/>
              </w:rPr>
              <w:fldChar w:fldCharType="begin"/>
            </w:r>
            <w:r w:rsidRPr="00B9719A">
              <w:rPr>
                <w:noProof/>
                <w:sz w:val="20"/>
                <w:szCs w:val="20"/>
              </w:rPr>
              <w:instrText xml:space="preserve"> REF _Ref130387206 \h </w:instrText>
            </w:r>
            <w:r w:rsidR="00B9719A" w:rsidRPr="00B9719A">
              <w:rPr>
                <w:noProof/>
                <w:sz w:val="20"/>
                <w:szCs w:val="20"/>
              </w:rPr>
              <w:instrText xml:space="preserve"> \* MERGEFORMAT </w:instrText>
            </w:r>
            <w:r w:rsidRPr="00B9719A">
              <w:rPr>
                <w:noProof/>
                <w:sz w:val="20"/>
                <w:szCs w:val="20"/>
              </w:rPr>
            </w:r>
            <w:r w:rsidRPr="00B9719A">
              <w:rPr>
                <w:noProof/>
                <w:sz w:val="20"/>
                <w:szCs w:val="20"/>
              </w:rPr>
              <w:fldChar w:fldCharType="separate"/>
            </w:r>
            <w:r w:rsidR="003713FE" w:rsidRPr="003713FE">
              <w:rPr>
                <w:rFonts w:eastAsiaTheme="minorHAnsi"/>
                <w:color w:val="000000"/>
              </w:rPr>
              <w:t>Table 8.8</w:t>
            </w:r>
            <w:r w:rsidR="003713FE" w:rsidRPr="003713FE">
              <w:rPr>
                <w:rFonts w:eastAsiaTheme="minorHAnsi"/>
                <w:color w:val="000000"/>
              </w:rPr>
              <w:noBreakHyphen/>
              <w:t>4</w:t>
            </w:r>
            <w:r w:rsidRPr="00B9719A">
              <w:rPr>
                <w:noProof/>
                <w:sz w:val="20"/>
                <w:szCs w:val="20"/>
              </w:rPr>
              <w:fldChar w:fldCharType="end"/>
            </w:r>
            <w:r w:rsidRPr="00B9719A">
              <w:rPr>
                <w:noProof/>
                <w:sz w:val="20"/>
                <w:szCs w:val="20"/>
              </w:rPr>
              <w:t>)</w:t>
            </w:r>
          </w:p>
        </w:tc>
      </w:tr>
      <w:tr w:rsidR="00F52F64" w:rsidRPr="00F52F64" w14:paraId="71BD9127" w14:textId="77777777" w:rsidTr="000F1C19">
        <w:tc>
          <w:tcPr>
            <w:tcW w:w="936" w:type="pct"/>
            <w:shd w:val="clear" w:color="auto" w:fill="auto"/>
          </w:tcPr>
          <w:p w14:paraId="1E9052DA" w14:textId="77777777" w:rsidR="00F52F64" w:rsidRPr="00F52F64" w:rsidRDefault="00F52F64" w:rsidP="00F52F64">
            <w:pPr>
              <w:widowControl w:val="0"/>
              <w:rPr>
                <w:noProof/>
                <w:sz w:val="20"/>
                <w:szCs w:val="20"/>
              </w:rPr>
            </w:pPr>
            <w:r w:rsidRPr="00F52F64">
              <w:rPr>
                <w:noProof/>
                <w:sz w:val="20"/>
                <w:szCs w:val="20"/>
              </w:rPr>
              <w:t>Method of calculation</w:t>
            </w:r>
          </w:p>
        </w:tc>
        <w:tc>
          <w:tcPr>
            <w:tcW w:w="4064" w:type="pct"/>
            <w:gridSpan w:val="5"/>
          </w:tcPr>
          <w:p w14:paraId="21C7315D" w14:textId="77777777" w:rsidR="00F52F64" w:rsidRPr="00F52F64" w:rsidRDefault="00F52F64" w:rsidP="00F52F64">
            <w:pPr>
              <w:widowControl w:val="0"/>
              <w:jc w:val="center"/>
              <w:rPr>
                <w:noProof/>
                <w:sz w:val="20"/>
                <w:szCs w:val="20"/>
                <w:vertAlign w:val="superscript"/>
              </w:rPr>
            </w:pPr>
            <w:r w:rsidRPr="00F52F64">
              <w:rPr>
                <w:noProof/>
                <w:sz w:val="20"/>
                <w:szCs w:val="20"/>
              </w:rPr>
              <w:t xml:space="preserve">Ametoctradin: PEARL 5.5.5, PELMO 6.6.4 and MACRO 5.5.4 </w:t>
            </w:r>
            <w:r w:rsidRPr="00F52F64">
              <w:rPr>
                <w:noProof/>
                <w:sz w:val="20"/>
                <w:szCs w:val="20"/>
              </w:rPr>
              <w:br/>
              <w:t>Propamocarb HCl: PEARL 5.5.5 and PELMO 6.6.4</w:t>
            </w:r>
            <w:r w:rsidRPr="00F52F64">
              <w:rPr>
                <w:noProof/>
                <w:sz w:val="20"/>
                <w:szCs w:val="20"/>
                <w:vertAlign w:val="superscript"/>
              </w:rPr>
              <w:t>e</w:t>
            </w:r>
          </w:p>
        </w:tc>
      </w:tr>
      <w:tr w:rsidR="00F52F64" w:rsidRPr="00F52F64" w14:paraId="61AE2DCB" w14:textId="77777777" w:rsidTr="000F1C19">
        <w:tc>
          <w:tcPr>
            <w:tcW w:w="936" w:type="pct"/>
            <w:shd w:val="clear" w:color="auto" w:fill="auto"/>
          </w:tcPr>
          <w:p w14:paraId="1076733E" w14:textId="77777777" w:rsidR="00F52F64" w:rsidRPr="00F52F64" w:rsidRDefault="00F52F64" w:rsidP="00F52F64">
            <w:pPr>
              <w:widowControl w:val="0"/>
              <w:rPr>
                <w:noProof/>
                <w:sz w:val="20"/>
                <w:szCs w:val="20"/>
              </w:rPr>
            </w:pPr>
            <w:r w:rsidRPr="00F52F64">
              <w:rPr>
                <w:noProof/>
                <w:sz w:val="20"/>
                <w:szCs w:val="20"/>
              </w:rPr>
              <w:t xml:space="preserve">Reference report no. </w:t>
            </w:r>
          </w:p>
        </w:tc>
        <w:tc>
          <w:tcPr>
            <w:tcW w:w="4064" w:type="pct"/>
            <w:gridSpan w:val="5"/>
          </w:tcPr>
          <w:p w14:paraId="2B2FBE8F" w14:textId="77777777" w:rsidR="00F52F64" w:rsidRPr="00F52F64" w:rsidRDefault="00F52F64" w:rsidP="00F52F64">
            <w:pPr>
              <w:widowControl w:val="0"/>
              <w:jc w:val="center"/>
              <w:rPr>
                <w:noProof/>
                <w:sz w:val="20"/>
                <w:szCs w:val="20"/>
              </w:rPr>
            </w:pPr>
            <w:r w:rsidRPr="00F52F64">
              <w:rPr>
                <w:noProof/>
                <w:sz w:val="20"/>
                <w:szCs w:val="20"/>
              </w:rPr>
              <w:t>Ametoctradin: 2023/2017534</w:t>
            </w:r>
            <w:r w:rsidRPr="00F52F64">
              <w:rPr>
                <w:noProof/>
                <w:sz w:val="20"/>
                <w:szCs w:val="20"/>
              </w:rPr>
              <w:br/>
              <w:t>Propamocarb HCl: 2023/2017535</w:t>
            </w:r>
          </w:p>
        </w:tc>
      </w:tr>
    </w:tbl>
    <w:p w14:paraId="721FA746" w14:textId="77777777" w:rsidR="00F52F64" w:rsidRPr="00F52F64" w:rsidRDefault="00F52F64" w:rsidP="00F52F64">
      <w:pPr>
        <w:spacing w:line="276" w:lineRule="auto"/>
        <w:rPr>
          <w:sz w:val="18"/>
          <w:szCs w:val="18"/>
        </w:rPr>
      </w:pPr>
      <w:r w:rsidRPr="00F52F64">
        <w:rPr>
          <w:sz w:val="18"/>
          <w:szCs w:val="18"/>
          <w:vertAlign w:val="superscript"/>
        </w:rPr>
        <w:t xml:space="preserve">a </w:t>
      </w:r>
      <w:r w:rsidRPr="00F52F64">
        <w:rPr>
          <w:sz w:val="18"/>
          <w:szCs w:val="18"/>
        </w:rPr>
        <w:t>Due to wide range of BBCH growth stage, simulations were conducted for early and late applications.</w:t>
      </w:r>
    </w:p>
    <w:p w14:paraId="4361232A" w14:textId="77777777" w:rsidR="00F52F64" w:rsidRPr="00F52F64" w:rsidRDefault="00F52F64" w:rsidP="00F52F64">
      <w:pPr>
        <w:rPr>
          <w:sz w:val="18"/>
          <w:szCs w:val="18"/>
          <w:lang w:val="en-GB"/>
        </w:rPr>
      </w:pPr>
      <w:r w:rsidRPr="00F52F64">
        <w:rPr>
          <w:sz w:val="18"/>
          <w:szCs w:val="18"/>
          <w:vertAlign w:val="superscript"/>
        </w:rPr>
        <w:t>b</w:t>
      </w:r>
      <w:r w:rsidRPr="00F52F64">
        <w:rPr>
          <w:sz w:val="18"/>
          <w:szCs w:val="18"/>
        </w:rPr>
        <w:t xml:space="preserve"> </w:t>
      </w:r>
      <w:r w:rsidRPr="00F52F64">
        <w:rPr>
          <w:bCs/>
          <w:sz w:val="18"/>
          <w:szCs w:val="18"/>
        </w:rPr>
        <w:t>PEC</w:t>
      </w:r>
      <w:r w:rsidRPr="00F52F64">
        <w:rPr>
          <w:bCs/>
          <w:sz w:val="18"/>
          <w:szCs w:val="18"/>
          <w:vertAlign w:val="subscript"/>
        </w:rPr>
        <w:t>GW</w:t>
      </w:r>
      <w:r w:rsidRPr="00F52F64">
        <w:rPr>
          <w:color w:val="000000"/>
          <w:sz w:val="18"/>
          <w:szCs w:val="18"/>
          <w:vertAlign w:val="subscript"/>
          <w:lang w:val="en-GB"/>
        </w:rPr>
        <w:t xml:space="preserve"> </w:t>
      </w:r>
      <w:r w:rsidRPr="00F52F64">
        <w:rPr>
          <w:color w:val="000000"/>
          <w:sz w:val="18"/>
          <w:szCs w:val="18"/>
          <w:lang w:val="en-GB"/>
        </w:rPr>
        <w:t xml:space="preserve">simulation </w:t>
      </w:r>
      <w:r w:rsidRPr="00F52F64">
        <w:rPr>
          <w:sz w:val="18"/>
          <w:szCs w:val="18"/>
          <w:lang w:val="en-GB"/>
        </w:rPr>
        <w:t>were conducted for the earliest BBCH growth stage.</w:t>
      </w:r>
    </w:p>
    <w:p w14:paraId="008ECA1E" w14:textId="77777777" w:rsidR="00F52F64" w:rsidRPr="00F52F64" w:rsidRDefault="00F52F64" w:rsidP="00F52F64">
      <w:pPr>
        <w:widowControl w:val="0"/>
        <w:jc w:val="both"/>
        <w:rPr>
          <w:sz w:val="18"/>
          <w:szCs w:val="18"/>
        </w:rPr>
      </w:pPr>
      <w:r w:rsidRPr="00F52F64">
        <w:rPr>
          <w:sz w:val="18"/>
          <w:szCs w:val="18"/>
          <w:vertAlign w:val="superscript"/>
        </w:rPr>
        <w:t>c</w:t>
      </w:r>
      <w:r w:rsidRPr="00F52F64">
        <w:rPr>
          <w:sz w:val="18"/>
          <w:szCs w:val="18"/>
        </w:rPr>
        <w:t xml:space="preserve"> Interception according to FOCUS (2021).</w:t>
      </w:r>
    </w:p>
    <w:p w14:paraId="00EC9BCC" w14:textId="77777777" w:rsidR="00F52F64" w:rsidRPr="00F52F64" w:rsidRDefault="00F52F64" w:rsidP="00F52F64">
      <w:pPr>
        <w:widowControl w:val="0"/>
        <w:ind w:left="142" w:hanging="142"/>
        <w:jc w:val="both"/>
        <w:rPr>
          <w:sz w:val="18"/>
          <w:szCs w:val="18"/>
          <w:vertAlign w:val="superscript"/>
        </w:rPr>
      </w:pPr>
      <w:r w:rsidRPr="00F52F64">
        <w:rPr>
          <w:sz w:val="18"/>
          <w:szCs w:val="18"/>
          <w:vertAlign w:val="superscript"/>
        </w:rPr>
        <w:t>d</w:t>
      </w:r>
      <w:r w:rsidRPr="00F52F64">
        <w:rPr>
          <w:sz w:val="18"/>
          <w:szCs w:val="18"/>
        </w:rPr>
        <w:t xml:space="preserve"> Effective application rate after interception for ametoctradin and propamocarb HCl, respectively.</w:t>
      </w:r>
    </w:p>
    <w:p w14:paraId="10218BBF" w14:textId="77777777" w:rsidR="00F52F64" w:rsidRPr="00F52F64" w:rsidRDefault="00F52F64" w:rsidP="00F52F64">
      <w:pPr>
        <w:widowControl w:val="0"/>
        <w:ind w:left="142" w:hanging="142"/>
        <w:jc w:val="both"/>
        <w:rPr>
          <w:sz w:val="18"/>
          <w:szCs w:val="18"/>
        </w:rPr>
      </w:pPr>
      <w:r w:rsidRPr="00F52F64">
        <w:rPr>
          <w:sz w:val="18"/>
          <w:szCs w:val="18"/>
          <w:vertAlign w:val="superscript"/>
        </w:rPr>
        <w:t>e</w:t>
      </w:r>
      <w:r w:rsidRPr="00F52F64">
        <w:rPr>
          <w:sz w:val="18"/>
          <w:szCs w:val="18"/>
        </w:rPr>
        <w:t xml:space="preserve"> MACRO simulation was calculated only for ametoctradin and its metabolites. For propamocarb HCl, </w:t>
      </w:r>
      <w:r w:rsidRPr="00F52F64">
        <w:rPr>
          <w:bCs/>
          <w:sz w:val="18"/>
          <w:szCs w:val="18"/>
        </w:rPr>
        <w:t>PEC</w:t>
      </w:r>
      <w:r w:rsidRPr="00F52F64">
        <w:rPr>
          <w:bCs/>
          <w:sz w:val="18"/>
          <w:szCs w:val="18"/>
          <w:vertAlign w:val="subscript"/>
        </w:rPr>
        <w:t>GW</w:t>
      </w:r>
      <w:r w:rsidRPr="00F52F64">
        <w:rPr>
          <w:sz w:val="18"/>
          <w:szCs w:val="18"/>
        </w:rPr>
        <w:t xml:space="preserve"> values calculated with FOCUS PEARL and FOCUS PELMO were below 0.001 μg/L for all substances, therefore MACRO simulation is not required (CEU guidance, 2018)</w:t>
      </w:r>
      <w:r w:rsidRPr="00F52F64">
        <w:rPr>
          <w:sz w:val="18"/>
          <w:szCs w:val="18"/>
          <w:vertAlign w:val="superscript"/>
        </w:rPr>
        <w:footnoteReference w:id="9"/>
      </w:r>
      <w:r w:rsidRPr="00F52F64">
        <w:rPr>
          <w:sz w:val="18"/>
          <w:szCs w:val="18"/>
        </w:rPr>
        <w:t xml:space="preserve">. </w:t>
      </w:r>
    </w:p>
    <w:bookmarkEnd w:id="761"/>
    <w:p w14:paraId="71FAEAEC" w14:textId="77777777" w:rsidR="00F52F64" w:rsidRPr="00F52F64" w:rsidRDefault="00F52F64" w:rsidP="00F52F64">
      <w:pPr>
        <w:widowControl w:val="0"/>
        <w:jc w:val="both"/>
      </w:pPr>
    </w:p>
    <w:p w14:paraId="42134AB2" w14:textId="77777777" w:rsidR="00F52F64" w:rsidRPr="00F52F64" w:rsidRDefault="00F52F64" w:rsidP="00F52F64">
      <w:bookmarkStart w:id="763" w:name="_Ref130571716"/>
      <w:bookmarkStart w:id="764" w:name="_Toc413850787"/>
      <w:bookmarkStart w:id="765" w:name="_Toc413850930"/>
      <w:bookmarkStart w:id="766" w:name="_Toc413851132"/>
      <w:bookmarkStart w:id="767" w:name="_Toc413853239"/>
      <w:bookmarkStart w:id="768" w:name="_Toc413853284"/>
      <w:bookmarkStart w:id="769" w:name="_Toc413853349"/>
      <w:bookmarkStart w:id="770" w:name="_Toc414866360"/>
      <w:bookmarkStart w:id="771" w:name="_Toc414888362"/>
      <w:bookmarkStart w:id="772" w:name="_Toc414960711"/>
      <w:bookmarkStart w:id="773" w:name="_Toc414961207"/>
      <w:bookmarkStart w:id="774" w:name="_Toc414961251"/>
      <w:bookmarkStart w:id="775" w:name="_Toc414970421"/>
      <w:bookmarkStart w:id="776" w:name="_Toc414971180"/>
      <w:bookmarkStart w:id="777" w:name="_Toc415237613"/>
      <w:bookmarkStart w:id="778" w:name="_Toc422903270"/>
      <w:bookmarkStart w:id="779" w:name="_Hlk130565188"/>
      <w:bookmarkEnd w:id="762"/>
      <w:r w:rsidRPr="00F52F64">
        <w:br w:type="page"/>
      </w:r>
      <w:bookmarkStart w:id="780" w:name="_Ref130820834"/>
      <w:r w:rsidRPr="00F52F64">
        <w:lastRenderedPageBreak/>
        <w:t>Application dates (absolute date) used for PEARL, PELMO and MACRO calculation for various crops are presented in the tables below.</w:t>
      </w:r>
    </w:p>
    <w:p w14:paraId="7925608F" w14:textId="77777777" w:rsidR="00F52F64" w:rsidRPr="00F52F64" w:rsidRDefault="00F52F64" w:rsidP="00F52F64"/>
    <w:p w14:paraId="29F63C3F" w14:textId="5DEEA4ED" w:rsidR="00F52F64" w:rsidRPr="00F52F64" w:rsidRDefault="00F52F64" w:rsidP="00F52F64">
      <w:pPr>
        <w:keepNext/>
        <w:keepLines/>
        <w:spacing w:before="10" w:after="10"/>
        <w:ind w:left="2034" w:hanging="2034"/>
        <w:rPr>
          <w:rFonts w:eastAsiaTheme="minorHAnsi"/>
          <w:b/>
          <w:bCs/>
          <w:color w:val="000000"/>
        </w:rPr>
      </w:pPr>
      <w:bookmarkStart w:id="781" w:name="_Ref134002397"/>
      <w:r w:rsidRPr="00F52F64">
        <w:rPr>
          <w:rFonts w:eastAsiaTheme="minorHAnsi"/>
          <w:b/>
          <w:bCs/>
          <w:color w:val="000000"/>
        </w:rPr>
        <w:t>Table </w:t>
      </w:r>
      <w:r w:rsidR="00167128">
        <w:rPr>
          <w:rFonts w:eastAsiaTheme="minorHAnsi"/>
          <w:b/>
          <w:bCs/>
          <w:color w:val="000000"/>
        </w:rPr>
        <w:fldChar w:fldCharType="begin"/>
      </w:r>
      <w:r w:rsidR="00167128">
        <w:rPr>
          <w:rFonts w:eastAsiaTheme="minorHAnsi"/>
          <w:b/>
          <w:bCs/>
          <w:color w:val="000000"/>
        </w:rPr>
        <w:instrText xml:space="preserve"> STYLEREF 2 \s </w:instrText>
      </w:r>
      <w:r w:rsidR="00167128">
        <w:rPr>
          <w:rFonts w:eastAsiaTheme="minorHAnsi"/>
          <w:b/>
          <w:bCs/>
          <w:color w:val="000000"/>
        </w:rPr>
        <w:fldChar w:fldCharType="separate"/>
      </w:r>
      <w:r w:rsidR="003713FE">
        <w:rPr>
          <w:rFonts w:eastAsiaTheme="minorHAnsi"/>
          <w:b/>
          <w:bCs/>
          <w:noProof/>
          <w:color w:val="000000"/>
        </w:rPr>
        <w:t>8.8</w:t>
      </w:r>
      <w:r w:rsidR="00167128">
        <w:rPr>
          <w:rFonts w:eastAsiaTheme="minorHAnsi"/>
          <w:b/>
          <w:bCs/>
          <w:color w:val="000000"/>
        </w:rPr>
        <w:fldChar w:fldCharType="end"/>
      </w:r>
      <w:r w:rsidR="00167128">
        <w:rPr>
          <w:rFonts w:eastAsiaTheme="minorHAnsi"/>
          <w:b/>
          <w:bCs/>
          <w:color w:val="000000"/>
        </w:rPr>
        <w:noBreakHyphen/>
      </w:r>
      <w:r w:rsidR="00167128">
        <w:rPr>
          <w:rFonts w:eastAsiaTheme="minorHAnsi"/>
          <w:b/>
          <w:bCs/>
          <w:color w:val="000000"/>
        </w:rPr>
        <w:fldChar w:fldCharType="begin"/>
      </w:r>
      <w:r w:rsidR="00167128">
        <w:rPr>
          <w:rFonts w:eastAsiaTheme="minorHAnsi"/>
          <w:b/>
          <w:bCs/>
          <w:color w:val="000000"/>
        </w:rPr>
        <w:instrText xml:space="preserve"> SEQ Table \* ARABIC \s 2 </w:instrText>
      </w:r>
      <w:r w:rsidR="00167128">
        <w:rPr>
          <w:rFonts w:eastAsiaTheme="minorHAnsi"/>
          <w:b/>
          <w:bCs/>
          <w:color w:val="000000"/>
        </w:rPr>
        <w:fldChar w:fldCharType="separate"/>
      </w:r>
      <w:r w:rsidR="003713FE">
        <w:rPr>
          <w:rFonts w:eastAsiaTheme="minorHAnsi"/>
          <w:b/>
          <w:bCs/>
          <w:noProof/>
          <w:color w:val="000000"/>
        </w:rPr>
        <w:t>2</w:t>
      </w:r>
      <w:r w:rsidR="00167128">
        <w:rPr>
          <w:rFonts w:eastAsiaTheme="minorHAnsi"/>
          <w:b/>
          <w:bCs/>
          <w:color w:val="000000"/>
        </w:rPr>
        <w:fldChar w:fldCharType="end"/>
      </w:r>
      <w:bookmarkEnd w:id="763"/>
      <w:bookmarkEnd w:id="780"/>
      <w:bookmarkEnd w:id="781"/>
      <w:r w:rsidRPr="00F52F64">
        <w:rPr>
          <w:rFonts w:eastAsiaTheme="minorHAnsi"/>
          <w:b/>
          <w:bCs/>
          <w:color w:val="000000"/>
        </w:rPr>
        <w:t>:</w:t>
      </w:r>
      <w:r w:rsidRPr="00F52F64">
        <w:rPr>
          <w:rFonts w:eastAsiaTheme="minorHAnsi"/>
          <w:b/>
          <w:bCs/>
          <w:color w:val="000000"/>
        </w:rPr>
        <w:tab/>
        <w:t xml:space="preserve">Application dates used in the simulations for potato (FOCUS crop: potatoes) </w:t>
      </w:r>
    </w:p>
    <w:tbl>
      <w:tblPr>
        <w:tblStyle w:val="Tabela-Siatka"/>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firstRow="1" w:lastRow="0" w:firstColumn="1" w:lastColumn="0" w:noHBand="0" w:noVBand="1"/>
      </w:tblPr>
      <w:tblGrid>
        <w:gridCol w:w="1981"/>
        <w:gridCol w:w="1844"/>
        <w:gridCol w:w="1840"/>
        <w:gridCol w:w="1842"/>
        <w:gridCol w:w="1842"/>
      </w:tblGrid>
      <w:tr w:rsidR="00F52F64" w:rsidRPr="00F52F64" w14:paraId="4C12BC59" w14:textId="77777777" w:rsidTr="008861D6">
        <w:tc>
          <w:tcPr>
            <w:tcW w:w="1060" w:type="pct"/>
            <w:vMerge w:val="restart"/>
            <w:vAlign w:val="center"/>
          </w:tcPr>
          <w:p w14:paraId="6671FEBF" w14:textId="77777777" w:rsidR="00F52F64" w:rsidRPr="00F52F64" w:rsidRDefault="00F52F64" w:rsidP="00F52F64">
            <w:pPr>
              <w:rPr>
                <w:b/>
                <w:sz w:val="20"/>
                <w:szCs w:val="18"/>
              </w:rPr>
            </w:pPr>
            <w:r w:rsidRPr="00F52F64">
              <w:rPr>
                <w:b/>
                <w:sz w:val="20"/>
                <w:szCs w:val="18"/>
              </w:rPr>
              <w:t>Crop</w:t>
            </w:r>
          </w:p>
        </w:tc>
        <w:tc>
          <w:tcPr>
            <w:tcW w:w="986" w:type="pct"/>
            <w:vMerge w:val="restart"/>
            <w:vAlign w:val="center"/>
          </w:tcPr>
          <w:p w14:paraId="3E46D8A0" w14:textId="77777777" w:rsidR="00F52F64" w:rsidRPr="00F52F64" w:rsidRDefault="00F52F64" w:rsidP="00F52F64">
            <w:pPr>
              <w:rPr>
                <w:b/>
                <w:sz w:val="20"/>
                <w:szCs w:val="18"/>
              </w:rPr>
            </w:pPr>
            <w:r w:rsidRPr="00F52F64">
              <w:rPr>
                <w:b/>
                <w:sz w:val="20"/>
                <w:szCs w:val="18"/>
              </w:rPr>
              <w:t>Scenario</w:t>
            </w:r>
          </w:p>
        </w:tc>
        <w:tc>
          <w:tcPr>
            <w:tcW w:w="2954" w:type="pct"/>
            <w:gridSpan w:val="3"/>
            <w:tcBorders>
              <w:right w:val="single" w:sz="4" w:space="0" w:color="auto"/>
            </w:tcBorders>
            <w:shd w:val="clear" w:color="auto" w:fill="auto"/>
            <w:vAlign w:val="center"/>
          </w:tcPr>
          <w:p w14:paraId="3EF159E7" w14:textId="77777777" w:rsidR="00F52F64" w:rsidRPr="00F52F64" w:rsidRDefault="00F52F64" w:rsidP="00F52F64">
            <w:pPr>
              <w:rPr>
                <w:b/>
                <w:sz w:val="20"/>
                <w:szCs w:val="18"/>
              </w:rPr>
            </w:pPr>
            <w:r w:rsidRPr="00F52F64">
              <w:rPr>
                <w:b/>
                <w:sz w:val="20"/>
                <w:szCs w:val="18"/>
              </w:rPr>
              <w:t xml:space="preserve">Application date </w:t>
            </w:r>
            <w:r w:rsidRPr="00F52F64">
              <w:rPr>
                <w:b/>
                <w:bCs/>
                <w:sz w:val="20"/>
                <w:szCs w:val="18"/>
              </w:rPr>
              <w:t>(Julian date)</w:t>
            </w:r>
            <w:r w:rsidRPr="00F52F64">
              <w:rPr>
                <w:b/>
                <w:sz w:val="20"/>
                <w:szCs w:val="18"/>
                <w:vertAlign w:val="superscript"/>
              </w:rPr>
              <w:t>a</w:t>
            </w:r>
          </w:p>
        </w:tc>
      </w:tr>
      <w:tr w:rsidR="00F52F64" w:rsidRPr="00F52F64" w14:paraId="0E10455E" w14:textId="77777777" w:rsidTr="008861D6">
        <w:tc>
          <w:tcPr>
            <w:tcW w:w="1060" w:type="pct"/>
            <w:vMerge/>
            <w:vAlign w:val="center"/>
          </w:tcPr>
          <w:p w14:paraId="05D07C7A" w14:textId="77777777" w:rsidR="00F52F64" w:rsidRPr="00F52F64" w:rsidRDefault="00F52F64" w:rsidP="00F52F64">
            <w:pPr>
              <w:rPr>
                <w:sz w:val="20"/>
                <w:szCs w:val="18"/>
              </w:rPr>
            </w:pPr>
          </w:p>
        </w:tc>
        <w:tc>
          <w:tcPr>
            <w:tcW w:w="986" w:type="pct"/>
            <w:vMerge/>
            <w:vAlign w:val="center"/>
          </w:tcPr>
          <w:p w14:paraId="2A43F524" w14:textId="77777777" w:rsidR="00F52F64" w:rsidRPr="00F52F64" w:rsidRDefault="00F52F64" w:rsidP="00F52F64">
            <w:pPr>
              <w:rPr>
                <w:sz w:val="20"/>
                <w:szCs w:val="18"/>
              </w:rPr>
            </w:pPr>
          </w:p>
        </w:tc>
        <w:tc>
          <w:tcPr>
            <w:tcW w:w="984" w:type="pct"/>
            <w:shd w:val="clear" w:color="auto" w:fill="auto"/>
            <w:vAlign w:val="center"/>
          </w:tcPr>
          <w:p w14:paraId="0C202EFD" w14:textId="77777777" w:rsidR="00F52F64" w:rsidRPr="00F52F64" w:rsidRDefault="00F52F64" w:rsidP="00F52F64">
            <w:pPr>
              <w:rPr>
                <w:b/>
                <w:bCs/>
                <w:sz w:val="20"/>
                <w:szCs w:val="18"/>
              </w:rPr>
            </w:pPr>
            <w:r w:rsidRPr="00F52F64">
              <w:rPr>
                <w:b/>
                <w:bCs/>
                <w:sz w:val="20"/>
                <w:szCs w:val="18"/>
              </w:rPr>
              <w:t>1</w:t>
            </w:r>
            <w:r w:rsidRPr="00F52F64">
              <w:rPr>
                <w:b/>
                <w:bCs/>
                <w:sz w:val="20"/>
                <w:szCs w:val="18"/>
                <w:vertAlign w:val="superscript"/>
              </w:rPr>
              <w:t>st</w:t>
            </w:r>
            <w:r w:rsidRPr="00F52F64">
              <w:rPr>
                <w:b/>
                <w:bCs/>
                <w:sz w:val="20"/>
                <w:szCs w:val="18"/>
              </w:rPr>
              <w:t xml:space="preserve"> application</w:t>
            </w:r>
          </w:p>
        </w:tc>
        <w:tc>
          <w:tcPr>
            <w:tcW w:w="985" w:type="pct"/>
            <w:shd w:val="clear" w:color="auto" w:fill="auto"/>
            <w:vAlign w:val="center"/>
          </w:tcPr>
          <w:p w14:paraId="49B74945" w14:textId="77777777" w:rsidR="00F52F64" w:rsidRPr="00F52F64" w:rsidRDefault="00F52F64" w:rsidP="00F52F64">
            <w:pPr>
              <w:rPr>
                <w:b/>
                <w:bCs/>
                <w:sz w:val="20"/>
                <w:szCs w:val="18"/>
              </w:rPr>
            </w:pPr>
            <w:r w:rsidRPr="00F52F64">
              <w:rPr>
                <w:b/>
                <w:bCs/>
                <w:sz w:val="20"/>
                <w:szCs w:val="18"/>
              </w:rPr>
              <w:t>2</w:t>
            </w:r>
            <w:r w:rsidRPr="00F52F64">
              <w:rPr>
                <w:b/>
                <w:bCs/>
                <w:sz w:val="20"/>
                <w:szCs w:val="18"/>
                <w:vertAlign w:val="superscript"/>
              </w:rPr>
              <w:t>nd</w:t>
            </w:r>
            <w:r w:rsidRPr="00F52F64">
              <w:rPr>
                <w:b/>
                <w:bCs/>
                <w:sz w:val="20"/>
                <w:szCs w:val="18"/>
              </w:rPr>
              <w:t xml:space="preserve"> application</w:t>
            </w:r>
          </w:p>
        </w:tc>
        <w:tc>
          <w:tcPr>
            <w:tcW w:w="985" w:type="pct"/>
            <w:tcBorders>
              <w:right w:val="single" w:sz="4" w:space="0" w:color="auto"/>
            </w:tcBorders>
            <w:vAlign w:val="center"/>
          </w:tcPr>
          <w:p w14:paraId="1782C019" w14:textId="77777777" w:rsidR="00F52F64" w:rsidRPr="00F52F64" w:rsidRDefault="00F52F64" w:rsidP="00F52F64">
            <w:pPr>
              <w:rPr>
                <w:b/>
                <w:bCs/>
                <w:sz w:val="20"/>
                <w:szCs w:val="18"/>
              </w:rPr>
            </w:pPr>
            <w:r w:rsidRPr="00F52F64">
              <w:rPr>
                <w:b/>
                <w:bCs/>
                <w:sz w:val="20"/>
                <w:szCs w:val="18"/>
              </w:rPr>
              <w:t>3</w:t>
            </w:r>
            <w:r w:rsidRPr="00F52F64">
              <w:rPr>
                <w:b/>
                <w:bCs/>
                <w:sz w:val="20"/>
                <w:szCs w:val="18"/>
                <w:vertAlign w:val="superscript"/>
              </w:rPr>
              <w:t>rd</w:t>
            </w:r>
            <w:r w:rsidRPr="00F52F64">
              <w:rPr>
                <w:b/>
                <w:bCs/>
                <w:sz w:val="20"/>
                <w:szCs w:val="18"/>
              </w:rPr>
              <w:t xml:space="preserve"> application</w:t>
            </w:r>
          </w:p>
        </w:tc>
      </w:tr>
      <w:tr w:rsidR="00F52F64" w:rsidRPr="00F52F64" w14:paraId="0865F8E0" w14:textId="77777777" w:rsidTr="008861D6">
        <w:trPr>
          <w:trHeight w:val="235"/>
        </w:trPr>
        <w:tc>
          <w:tcPr>
            <w:tcW w:w="1060" w:type="pct"/>
            <w:vMerge w:val="restart"/>
            <w:vAlign w:val="center"/>
          </w:tcPr>
          <w:p w14:paraId="2141E92A" w14:textId="77777777" w:rsidR="00F52F64" w:rsidRPr="00F52F64" w:rsidRDefault="00F52F64" w:rsidP="00F52F64">
            <w:pPr>
              <w:rPr>
                <w:sz w:val="20"/>
                <w:szCs w:val="18"/>
              </w:rPr>
            </w:pPr>
            <w:r w:rsidRPr="00F52F64">
              <w:rPr>
                <w:sz w:val="20"/>
                <w:szCs w:val="18"/>
              </w:rPr>
              <w:t xml:space="preserve">Potato (early), </w:t>
            </w:r>
            <w:r w:rsidRPr="00F52F64">
              <w:rPr>
                <w:sz w:val="20"/>
                <w:szCs w:val="18"/>
              </w:rPr>
              <w:br/>
              <w:t xml:space="preserve">BBCH 21, multiple applications </w:t>
            </w:r>
            <w:r w:rsidRPr="00F52F64">
              <w:rPr>
                <w:sz w:val="20"/>
                <w:szCs w:val="18"/>
              </w:rPr>
              <w:br/>
              <w:t>(5-d intervals)</w:t>
            </w:r>
          </w:p>
        </w:tc>
        <w:tc>
          <w:tcPr>
            <w:tcW w:w="986" w:type="pct"/>
          </w:tcPr>
          <w:p w14:paraId="789AA4B4" w14:textId="77777777" w:rsidR="00F52F64" w:rsidRPr="00F52F64" w:rsidRDefault="00F52F64" w:rsidP="00F52F64">
            <w:pPr>
              <w:rPr>
                <w:sz w:val="20"/>
                <w:szCs w:val="18"/>
              </w:rPr>
            </w:pPr>
            <w:r w:rsidRPr="00F52F64">
              <w:rPr>
                <w:sz w:val="20"/>
                <w:szCs w:val="18"/>
              </w:rPr>
              <w:t>Châteaudun</w:t>
            </w:r>
          </w:p>
        </w:tc>
        <w:tc>
          <w:tcPr>
            <w:tcW w:w="984" w:type="pct"/>
          </w:tcPr>
          <w:p w14:paraId="5FAD9349" w14:textId="77777777" w:rsidR="00F52F64" w:rsidRPr="00F52F64" w:rsidRDefault="00F52F64" w:rsidP="00F52F64">
            <w:pPr>
              <w:rPr>
                <w:color w:val="000000"/>
                <w:sz w:val="20"/>
                <w:szCs w:val="18"/>
              </w:rPr>
            </w:pPr>
            <w:r w:rsidRPr="00F52F64">
              <w:rPr>
                <w:color w:val="000000"/>
                <w:sz w:val="20"/>
                <w:szCs w:val="18"/>
              </w:rPr>
              <w:t>13-May (133)</w:t>
            </w:r>
          </w:p>
        </w:tc>
        <w:tc>
          <w:tcPr>
            <w:tcW w:w="985" w:type="pct"/>
          </w:tcPr>
          <w:p w14:paraId="20F84824" w14:textId="77777777" w:rsidR="00F52F64" w:rsidRPr="00F52F64" w:rsidRDefault="00F52F64" w:rsidP="00F52F64">
            <w:pPr>
              <w:rPr>
                <w:color w:val="000000"/>
                <w:sz w:val="20"/>
                <w:szCs w:val="18"/>
              </w:rPr>
            </w:pPr>
            <w:r w:rsidRPr="00F52F64">
              <w:rPr>
                <w:color w:val="000000"/>
                <w:sz w:val="20"/>
                <w:szCs w:val="18"/>
              </w:rPr>
              <w:t>18-May (138)</w:t>
            </w:r>
          </w:p>
        </w:tc>
        <w:tc>
          <w:tcPr>
            <w:tcW w:w="985" w:type="pct"/>
            <w:tcBorders>
              <w:right w:val="single" w:sz="4" w:space="0" w:color="auto"/>
            </w:tcBorders>
          </w:tcPr>
          <w:p w14:paraId="6FF440C7" w14:textId="77777777" w:rsidR="00F52F64" w:rsidRPr="00F52F64" w:rsidRDefault="00F52F64" w:rsidP="00F52F64">
            <w:pPr>
              <w:rPr>
                <w:color w:val="000000"/>
                <w:sz w:val="20"/>
                <w:szCs w:val="18"/>
              </w:rPr>
            </w:pPr>
            <w:r w:rsidRPr="00F52F64">
              <w:rPr>
                <w:color w:val="000000"/>
                <w:sz w:val="20"/>
                <w:szCs w:val="18"/>
              </w:rPr>
              <w:t>-</w:t>
            </w:r>
          </w:p>
        </w:tc>
      </w:tr>
      <w:tr w:rsidR="00F52F64" w:rsidRPr="00F52F64" w14:paraId="17805479" w14:textId="77777777" w:rsidTr="008861D6">
        <w:trPr>
          <w:trHeight w:val="148"/>
        </w:trPr>
        <w:tc>
          <w:tcPr>
            <w:tcW w:w="1060" w:type="pct"/>
            <w:vMerge/>
            <w:vAlign w:val="center"/>
          </w:tcPr>
          <w:p w14:paraId="4B09501D" w14:textId="77777777" w:rsidR="00F52F64" w:rsidRPr="00F52F64" w:rsidRDefault="00F52F64" w:rsidP="00F52F64">
            <w:pPr>
              <w:rPr>
                <w:sz w:val="20"/>
                <w:szCs w:val="18"/>
              </w:rPr>
            </w:pPr>
          </w:p>
        </w:tc>
        <w:tc>
          <w:tcPr>
            <w:tcW w:w="986" w:type="pct"/>
          </w:tcPr>
          <w:p w14:paraId="3F533EDA" w14:textId="77777777" w:rsidR="00F52F64" w:rsidRPr="00F52F64" w:rsidRDefault="00F52F64" w:rsidP="00F52F64">
            <w:pPr>
              <w:rPr>
                <w:sz w:val="20"/>
                <w:szCs w:val="18"/>
              </w:rPr>
            </w:pPr>
            <w:r w:rsidRPr="00F52F64">
              <w:rPr>
                <w:sz w:val="20"/>
                <w:szCs w:val="18"/>
              </w:rPr>
              <w:t>Hamburg</w:t>
            </w:r>
          </w:p>
        </w:tc>
        <w:tc>
          <w:tcPr>
            <w:tcW w:w="984" w:type="pct"/>
          </w:tcPr>
          <w:p w14:paraId="779F149F" w14:textId="77777777" w:rsidR="00F52F64" w:rsidRPr="00F52F64" w:rsidRDefault="00F52F64" w:rsidP="00F52F64">
            <w:pPr>
              <w:rPr>
                <w:color w:val="000000"/>
                <w:sz w:val="20"/>
                <w:szCs w:val="18"/>
              </w:rPr>
            </w:pPr>
            <w:r w:rsidRPr="00F52F64">
              <w:rPr>
                <w:color w:val="000000"/>
                <w:sz w:val="20"/>
                <w:szCs w:val="18"/>
              </w:rPr>
              <w:t>30-May</w:t>
            </w:r>
          </w:p>
        </w:tc>
        <w:tc>
          <w:tcPr>
            <w:tcW w:w="985" w:type="pct"/>
          </w:tcPr>
          <w:p w14:paraId="2CE71964" w14:textId="77777777" w:rsidR="00F52F64" w:rsidRPr="00F52F64" w:rsidRDefault="00F52F64" w:rsidP="00F52F64">
            <w:pPr>
              <w:rPr>
                <w:color w:val="000000"/>
                <w:sz w:val="20"/>
                <w:szCs w:val="18"/>
              </w:rPr>
            </w:pPr>
            <w:r w:rsidRPr="00F52F64">
              <w:rPr>
                <w:color w:val="000000"/>
                <w:sz w:val="20"/>
                <w:szCs w:val="18"/>
              </w:rPr>
              <w:t>4-Jun</w:t>
            </w:r>
          </w:p>
        </w:tc>
        <w:tc>
          <w:tcPr>
            <w:tcW w:w="985" w:type="pct"/>
            <w:tcBorders>
              <w:right w:val="single" w:sz="4" w:space="0" w:color="auto"/>
            </w:tcBorders>
          </w:tcPr>
          <w:p w14:paraId="38C5CE19" w14:textId="77777777" w:rsidR="00F52F64" w:rsidRPr="00F52F64" w:rsidRDefault="00F52F64" w:rsidP="00F52F64">
            <w:pPr>
              <w:rPr>
                <w:color w:val="000000"/>
                <w:sz w:val="20"/>
                <w:szCs w:val="18"/>
              </w:rPr>
            </w:pPr>
            <w:r w:rsidRPr="00F52F64">
              <w:rPr>
                <w:color w:val="000000"/>
                <w:sz w:val="20"/>
                <w:szCs w:val="18"/>
              </w:rPr>
              <w:t>-</w:t>
            </w:r>
          </w:p>
        </w:tc>
      </w:tr>
      <w:tr w:rsidR="00F52F64" w:rsidRPr="00F52F64" w14:paraId="4A7CA6C5" w14:textId="77777777" w:rsidTr="008861D6">
        <w:trPr>
          <w:trHeight w:val="148"/>
        </w:trPr>
        <w:tc>
          <w:tcPr>
            <w:tcW w:w="1060" w:type="pct"/>
            <w:vMerge/>
            <w:vAlign w:val="center"/>
          </w:tcPr>
          <w:p w14:paraId="3135730F" w14:textId="77777777" w:rsidR="00F52F64" w:rsidRPr="00F52F64" w:rsidRDefault="00F52F64" w:rsidP="00F52F64">
            <w:pPr>
              <w:rPr>
                <w:sz w:val="20"/>
                <w:szCs w:val="18"/>
              </w:rPr>
            </w:pPr>
          </w:p>
        </w:tc>
        <w:tc>
          <w:tcPr>
            <w:tcW w:w="986" w:type="pct"/>
          </w:tcPr>
          <w:p w14:paraId="6A8BDCC4" w14:textId="77777777" w:rsidR="00F52F64" w:rsidRPr="00F52F64" w:rsidRDefault="00F52F64" w:rsidP="00F52F64">
            <w:pPr>
              <w:rPr>
                <w:sz w:val="20"/>
                <w:szCs w:val="18"/>
              </w:rPr>
            </w:pPr>
            <w:r w:rsidRPr="00F52F64">
              <w:rPr>
                <w:sz w:val="20"/>
                <w:szCs w:val="18"/>
              </w:rPr>
              <w:t>Jokioinen</w:t>
            </w:r>
          </w:p>
        </w:tc>
        <w:tc>
          <w:tcPr>
            <w:tcW w:w="984" w:type="pct"/>
          </w:tcPr>
          <w:p w14:paraId="12A12EA3" w14:textId="77777777" w:rsidR="00F52F64" w:rsidRPr="00F52F64" w:rsidRDefault="00F52F64" w:rsidP="00F52F64">
            <w:pPr>
              <w:rPr>
                <w:color w:val="000000"/>
                <w:sz w:val="20"/>
                <w:szCs w:val="18"/>
              </w:rPr>
            </w:pPr>
            <w:r w:rsidRPr="00F52F64">
              <w:rPr>
                <w:color w:val="000000"/>
                <w:sz w:val="20"/>
                <w:szCs w:val="18"/>
              </w:rPr>
              <w:t>29-Jun</w:t>
            </w:r>
          </w:p>
        </w:tc>
        <w:tc>
          <w:tcPr>
            <w:tcW w:w="985" w:type="pct"/>
          </w:tcPr>
          <w:p w14:paraId="4C86D81D" w14:textId="77777777" w:rsidR="00F52F64" w:rsidRPr="00F52F64" w:rsidRDefault="00F52F64" w:rsidP="00F52F64">
            <w:pPr>
              <w:rPr>
                <w:color w:val="000000"/>
                <w:sz w:val="20"/>
                <w:szCs w:val="18"/>
              </w:rPr>
            </w:pPr>
            <w:r w:rsidRPr="00F52F64">
              <w:rPr>
                <w:color w:val="000000"/>
                <w:sz w:val="20"/>
                <w:szCs w:val="18"/>
              </w:rPr>
              <w:t>4-Jul</w:t>
            </w:r>
          </w:p>
        </w:tc>
        <w:tc>
          <w:tcPr>
            <w:tcW w:w="985" w:type="pct"/>
          </w:tcPr>
          <w:p w14:paraId="6C1DB383" w14:textId="77777777" w:rsidR="00F52F64" w:rsidRPr="00F52F64" w:rsidRDefault="00F52F64" w:rsidP="00F52F64">
            <w:pPr>
              <w:rPr>
                <w:color w:val="000000"/>
                <w:sz w:val="20"/>
                <w:szCs w:val="18"/>
              </w:rPr>
            </w:pPr>
            <w:r w:rsidRPr="00F52F64">
              <w:rPr>
                <w:color w:val="000000"/>
                <w:sz w:val="20"/>
                <w:szCs w:val="18"/>
              </w:rPr>
              <w:t>-</w:t>
            </w:r>
          </w:p>
        </w:tc>
      </w:tr>
      <w:tr w:rsidR="00F52F64" w:rsidRPr="00F52F64" w14:paraId="356B2FFA" w14:textId="77777777" w:rsidTr="008861D6">
        <w:tc>
          <w:tcPr>
            <w:tcW w:w="1060" w:type="pct"/>
            <w:vMerge/>
            <w:vAlign w:val="center"/>
          </w:tcPr>
          <w:p w14:paraId="2B16A8E9" w14:textId="77777777" w:rsidR="00F52F64" w:rsidRPr="00F52F64" w:rsidRDefault="00F52F64" w:rsidP="00F52F64">
            <w:pPr>
              <w:rPr>
                <w:sz w:val="20"/>
                <w:szCs w:val="18"/>
              </w:rPr>
            </w:pPr>
          </w:p>
        </w:tc>
        <w:tc>
          <w:tcPr>
            <w:tcW w:w="986" w:type="pct"/>
          </w:tcPr>
          <w:p w14:paraId="1F5AC837" w14:textId="77777777" w:rsidR="00F52F64" w:rsidRPr="00F52F64" w:rsidRDefault="00F52F64" w:rsidP="00F52F64">
            <w:pPr>
              <w:rPr>
                <w:sz w:val="20"/>
                <w:szCs w:val="18"/>
              </w:rPr>
            </w:pPr>
            <w:r w:rsidRPr="00F52F64">
              <w:rPr>
                <w:sz w:val="20"/>
                <w:szCs w:val="18"/>
              </w:rPr>
              <w:t>Kremsmünster</w:t>
            </w:r>
          </w:p>
        </w:tc>
        <w:tc>
          <w:tcPr>
            <w:tcW w:w="984" w:type="pct"/>
          </w:tcPr>
          <w:p w14:paraId="78BFAA16" w14:textId="77777777" w:rsidR="00F52F64" w:rsidRPr="00F52F64" w:rsidRDefault="00F52F64" w:rsidP="00F52F64">
            <w:pPr>
              <w:rPr>
                <w:color w:val="000000"/>
                <w:sz w:val="20"/>
                <w:szCs w:val="18"/>
              </w:rPr>
            </w:pPr>
            <w:r w:rsidRPr="00F52F64">
              <w:rPr>
                <w:color w:val="000000"/>
                <w:sz w:val="20"/>
                <w:szCs w:val="18"/>
              </w:rPr>
              <w:t>30-May</w:t>
            </w:r>
          </w:p>
        </w:tc>
        <w:tc>
          <w:tcPr>
            <w:tcW w:w="985" w:type="pct"/>
          </w:tcPr>
          <w:p w14:paraId="6BED1277" w14:textId="77777777" w:rsidR="00F52F64" w:rsidRPr="00F52F64" w:rsidRDefault="00F52F64" w:rsidP="00F52F64">
            <w:pPr>
              <w:rPr>
                <w:color w:val="000000"/>
                <w:sz w:val="20"/>
                <w:szCs w:val="18"/>
              </w:rPr>
            </w:pPr>
            <w:r w:rsidRPr="00F52F64">
              <w:rPr>
                <w:color w:val="000000"/>
                <w:sz w:val="20"/>
                <w:szCs w:val="18"/>
              </w:rPr>
              <w:t>4-Jun</w:t>
            </w:r>
          </w:p>
        </w:tc>
        <w:tc>
          <w:tcPr>
            <w:tcW w:w="985" w:type="pct"/>
          </w:tcPr>
          <w:p w14:paraId="00EA3E78" w14:textId="77777777" w:rsidR="00F52F64" w:rsidRPr="00F52F64" w:rsidRDefault="00F52F64" w:rsidP="00F52F64">
            <w:pPr>
              <w:rPr>
                <w:color w:val="000000"/>
                <w:sz w:val="20"/>
                <w:szCs w:val="18"/>
              </w:rPr>
            </w:pPr>
            <w:r w:rsidRPr="00F52F64">
              <w:rPr>
                <w:color w:val="000000"/>
                <w:sz w:val="20"/>
                <w:szCs w:val="18"/>
              </w:rPr>
              <w:t>-</w:t>
            </w:r>
          </w:p>
        </w:tc>
      </w:tr>
      <w:tr w:rsidR="00F52F64" w:rsidRPr="00F52F64" w14:paraId="33FA245D" w14:textId="77777777" w:rsidTr="008861D6">
        <w:trPr>
          <w:trHeight w:val="235"/>
        </w:trPr>
        <w:tc>
          <w:tcPr>
            <w:tcW w:w="1060" w:type="pct"/>
            <w:vMerge/>
            <w:vAlign w:val="center"/>
          </w:tcPr>
          <w:p w14:paraId="6C1C4E01" w14:textId="77777777" w:rsidR="00F52F64" w:rsidRPr="00F52F64" w:rsidRDefault="00F52F64" w:rsidP="00F52F64">
            <w:pPr>
              <w:rPr>
                <w:sz w:val="20"/>
                <w:szCs w:val="18"/>
              </w:rPr>
            </w:pPr>
          </w:p>
        </w:tc>
        <w:tc>
          <w:tcPr>
            <w:tcW w:w="986" w:type="pct"/>
          </w:tcPr>
          <w:p w14:paraId="14E96CE9" w14:textId="77777777" w:rsidR="00F52F64" w:rsidRPr="00F52F64" w:rsidRDefault="00F52F64" w:rsidP="00F52F64">
            <w:pPr>
              <w:rPr>
                <w:sz w:val="20"/>
                <w:szCs w:val="18"/>
              </w:rPr>
            </w:pPr>
            <w:r w:rsidRPr="00F52F64">
              <w:rPr>
                <w:sz w:val="20"/>
                <w:szCs w:val="18"/>
              </w:rPr>
              <w:t>Okehampton</w:t>
            </w:r>
          </w:p>
        </w:tc>
        <w:tc>
          <w:tcPr>
            <w:tcW w:w="984" w:type="pct"/>
          </w:tcPr>
          <w:p w14:paraId="5A03D386" w14:textId="77777777" w:rsidR="00F52F64" w:rsidRPr="00F52F64" w:rsidRDefault="00F52F64" w:rsidP="00F52F64">
            <w:pPr>
              <w:rPr>
                <w:color w:val="000000"/>
                <w:sz w:val="20"/>
                <w:szCs w:val="18"/>
              </w:rPr>
            </w:pPr>
            <w:r w:rsidRPr="00F52F64">
              <w:rPr>
                <w:color w:val="000000"/>
                <w:sz w:val="20"/>
                <w:szCs w:val="18"/>
              </w:rPr>
              <w:t>22-May</w:t>
            </w:r>
          </w:p>
        </w:tc>
        <w:tc>
          <w:tcPr>
            <w:tcW w:w="985" w:type="pct"/>
          </w:tcPr>
          <w:p w14:paraId="5FD6B450" w14:textId="77777777" w:rsidR="00F52F64" w:rsidRPr="00F52F64" w:rsidRDefault="00F52F64" w:rsidP="00F52F64">
            <w:pPr>
              <w:rPr>
                <w:color w:val="000000"/>
                <w:sz w:val="20"/>
                <w:szCs w:val="18"/>
              </w:rPr>
            </w:pPr>
            <w:r w:rsidRPr="00F52F64">
              <w:rPr>
                <w:color w:val="000000"/>
                <w:sz w:val="20"/>
                <w:szCs w:val="18"/>
              </w:rPr>
              <w:t>27-May</w:t>
            </w:r>
          </w:p>
        </w:tc>
        <w:tc>
          <w:tcPr>
            <w:tcW w:w="985" w:type="pct"/>
          </w:tcPr>
          <w:p w14:paraId="4AD04BD6" w14:textId="77777777" w:rsidR="00F52F64" w:rsidRPr="00F52F64" w:rsidRDefault="00F52F64" w:rsidP="00F52F64">
            <w:pPr>
              <w:rPr>
                <w:color w:val="000000"/>
                <w:sz w:val="20"/>
                <w:szCs w:val="18"/>
              </w:rPr>
            </w:pPr>
            <w:r w:rsidRPr="00F52F64">
              <w:rPr>
                <w:color w:val="000000"/>
                <w:sz w:val="20"/>
                <w:szCs w:val="18"/>
              </w:rPr>
              <w:t>-</w:t>
            </w:r>
          </w:p>
        </w:tc>
      </w:tr>
      <w:tr w:rsidR="00F52F64" w:rsidRPr="00F52F64" w14:paraId="7588F3F9" w14:textId="77777777" w:rsidTr="008861D6">
        <w:trPr>
          <w:trHeight w:val="235"/>
        </w:trPr>
        <w:tc>
          <w:tcPr>
            <w:tcW w:w="1060" w:type="pct"/>
            <w:vMerge/>
            <w:vAlign w:val="center"/>
          </w:tcPr>
          <w:p w14:paraId="1E51D28A" w14:textId="77777777" w:rsidR="00F52F64" w:rsidRPr="00F52F64" w:rsidRDefault="00F52F64" w:rsidP="00F52F64">
            <w:pPr>
              <w:rPr>
                <w:sz w:val="20"/>
                <w:szCs w:val="18"/>
              </w:rPr>
            </w:pPr>
          </w:p>
        </w:tc>
        <w:tc>
          <w:tcPr>
            <w:tcW w:w="986" w:type="pct"/>
          </w:tcPr>
          <w:p w14:paraId="4406A7F0" w14:textId="77777777" w:rsidR="00F52F64" w:rsidRPr="00F52F64" w:rsidRDefault="00F52F64" w:rsidP="00F52F64">
            <w:pPr>
              <w:rPr>
                <w:sz w:val="20"/>
                <w:szCs w:val="18"/>
              </w:rPr>
            </w:pPr>
            <w:r w:rsidRPr="00F52F64">
              <w:rPr>
                <w:sz w:val="20"/>
                <w:szCs w:val="18"/>
              </w:rPr>
              <w:t>Piacenza</w:t>
            </w:r>
          </w:p>
        </w:tc>
        <w:tc>
          <w:tcPr>
            <w:tcW w:w="984" w:type="pct"/>
          </w:tcPr>
          <w:p w14:paraId="4E6577AE" w14:textId="77777777" w:rsidR="00F52F64" w:rsidRPr="00F52F64" w:rsidRDefault="00F52F64" w:rsidP="00F52F64">
            <w:pPr>
              <w:rPr>
                <w:color w:val="000000"/>
                <w:sz w:val="20"/>
                <w:szCs w:val="18"/>
              </w:rPr>
            </w:pPr>
            <w:r w:rsidRPr="00F52F64">
              <w:rPr>
                <w:color w:val="000000"/>
                <w:sz w:val="20"/>
                <w:szCs w:val="18"/>
              </w:rPr>
              <w:t>2-May</w:t>
            </w:r>
          </w:p>
        </w:tc>
        <w:tc>
          <w:tcPr>
            <w:tcW w:w="985" w:type="pct"/>
          </w:tcPr>
          <w:p w14:paraId="25AD31B8" w14:textId="77777777" w:rsidR="00F52F64" w:rsidRPr="00F52F64" w:rsidRDefault="00F52F64" w:rsidP="00F52F64">
            <w:pPr>
              <w:rPr>
                <w:color w:val="000000"/>
                <w:sz w:val="20"/>
                <w:szCs w:val="18"/>
              </w:rPr>
            </w:pPr>
            <w:r w:rsidRPr="00F52F64">
              <w:rPr>
                <w:color w:val="000000"/>
                <w:sz w:val="20"/>
                <w:szCs w:val="18"/>
              </w:rPr>
              <w:t>7-May</w:t>
            </w:r>
          </w:p>
        </w:tc>
        <w:tc>
          <w:tcPr>
            <w:tcW w:w="985" w:type="pct"/>
          </w:tcPr>
          <w:p w14:paraId="00591BB7" w14:textId="77777777" w:rsidR="00F52F64" w:rsidRPr="00F52F64" w:rsidRDefault="00F52F64" w:rsidP="00F52F64">
            <w:pPr>
              <w:rPr>
                <w:color w:val="000000"/>
                <w:sz w:val="20"/>
                <w:szCs w:val="18"/>
              </w:rPr>
            </w:pPr>
            <w:r w:rsidRPr="00F52F64">
              <w:rPr>
                <w:color w:val="000000"/>
                <w:sz w:val="20"/>
                <w:szCs w:val="18"/>
              </w:rPr>
              <w:t>-</w:t>
            </w:r>
          </w:p>
        </w:tc>
      </w:tr>
      <w:tr w:rsidR="00F52F64" w:rsidRPr="00F52F64" w14:paraId="7F55F69A" w14:textId="77777777" w:rsidTr="008861D6">
        <w:trPr>
          <w:trHeight w:val="235"/>
        </w:trPr>
        <w:tc>
          <w:tcPr>
            <w:tcW w:w="1060" w:type="pct"/>
            <w:vMerge/>
            <w:vAlign w:val="center"/>
          </w:tcPr>
          <w:p w14:paraId="22049604" w14:textId="77777777" w:rsidR="00F52F64" w:rsidRPr="00F52F64" w:rsidRDefault="00F52F64" w:rsidP="00F52F64">
            <w:pPr>
              <w:rPr>
                <w:sz w:val="20"/>
                <w:szCs w:val="18"/>
              </w:rPr>
            </w:pPr>
          </w:p>
        </w:tc>
        <w:tc>
          <w:tcPr>
            <w:tcW w:w="986" w:type="pct"/>
          </w:tcPr>
          <w:p w14:paraId="24FBD160" w14:textId="77777777" w:rsidR="00F52F64" w:rsidRPr="00F52F64" w:rsidRDefault="00F52F64" w:rsidP="00F52F64">
            <w:pPr>
              <w:rPr>
                <w:sz w:val="20"/>
                <w:szCs w:val="18"/>
              </w:rPr>
            </w:pPr>
            <w:r w:rsidRPr="00F52F64">
              <w:rPr>
                <w:sz w:val="20"/>
                <w:szCs w:val="18"/>
              </w:rPr>
              <w:t>Porto</w:t>
            </w:r>
          </w:p>
        </w:tc>
        <w:tc>
          <w:tcPr>
            <w:tcW w:w="984" w:type="pct"/>
          </w:tcPr>
          <w:p w14:paraId="6B9C1302" w14:textId="77777777" w:rsidR="00F52F64" w:rsidRPr="00F52F64" w:rsidRDefault="00F52F64" w:rsidP="00F52F64">
            <w:pPr>
              <w:rPr>
                <w:color w:val="000000"/>
                <w:sz w:val="20"/>
                <w:szCs w:val="18"/>
              </w:rPr>
            </w:pPr>
            <w:r w:rsidRPr="00F52F64">
              <w:rPr>
                <w:color w:val="000000"/>
                <w:sz w:val="20"/>
                <w:szCs w:val="18"/>
              </w:rPr>
              <w:t>6-Apr</w:t>
            </w:r>
          </w:p>
        </w:tc>
        <w:tc>
          <w:tcPr>
            <w:tcW w:w="985" w:type="pct"/>
          </w:tcPr>
          <w:p w14:paraId="5D922A56" w14:textId="77777777" w:rsidR="00F52F64" w:rsidRPr="00F52F64" w:rsidRDefault="00F52F64" w:rsidP="00F52F64">
            <w:pPr>
              <w:rPr>
                <w:color w:val="000000"/>
                <w:sz w:val="20"/>
                <w:szCs w:val="18"/>
              </w:rPr>
            </w:pPr>
            <w:r w:rsidRPr="00F52F64">
              <w:rPr>
                <w:color w:val="000000"/>
                <w:sz w:val="20"/>
                <w:szCs w:val="18"/>
              </w:rPr>
              <w:t>11-Apr</w:t>
            </w:r>
          </w:p>
        </w:tc>
        <w:tc>
          <w:tcPr>
            <w:tcW w:w="985" w:type="pct"/>
          </w:tcPr>
          <w:p w14:paraId="4B6F13C3" w14:textId="77777777" w:rsidR="00F52F64" w:rsidRPr="00F52F64" w:rsidRDefault="00F52F64" w:rsidP="00F52F64">
            <w:pPr>
              <w:rPr>
                <w:color w:val="000000"/>
                <w:sz w:val="20"/>
                <w:szCs w:val="18"/>
              </w:rPr>
            </w:pPr>
            <w:r w:rsidRPr="00F52F64">
              <w:rPr>
                <w:color w:val="000000"/>
                <w:sz w:val="20"/>
                <w:szCs w:val="18"/>
              </w:rPr>
              <w:t>-</w:t>
            </w:r>
          </w:p>
        </w:tc>
      </w:tr>
      <w:tr w:rsidR="00F52F64" w:rsidRPr="00F52F64" w14:paraId="25C9DB47" w14:textId="77777777" w:rsidTr="008861D6">
        <w:trPr>
          <w:trHeight w:val="235"/>
        </w:trPr>
        <w:tc>
          <w:tcPr>
            <w:tcW w:w="1060" w:type="pct"/>
            <w:vMerge/>
            <w:vAlign w:val="center"/>
          </w:tcPr>
          <w:p w14:paraId="1FE27F30" w14:textId="77777777" w:rsidR="00F52F64" w:rsidRPr="00F52F64" w:rsidRDefault="00F52F64" w:rsidP="00F52F64">
            <w:pPr>
              <w:rPr>
                <w:sz w:val="20"/>
                <w:szCs w:val="18"/>
              </w:rPr>
            </w:pPr>
          </w:p>
        </w:tc>
        <w:tc>
          <w:tcPr>
            <w:tcW w:w="986" w:type="pct"/>
          </w:tcPr>
          <w:p w14:paraId="4F36170C" w14:textId="77777777" w:rsidR="00F52F64" w:rsidRPr="00F52F64" w:rsidRDefault="00F52F64" w:rsidP="00F52F64">
            <w:pPr>
              <w:rPr>
                <w:sz w:val="20"/>
                <w:szCs w:val="18"/>
              </w:rPr>
            </w:pPr>
            <w:r w:rsidRPr="00F52F64">
              <w:rPr>
                <w:sz w:val="20"/>
                <w:szCs w:val="18"/>
              </w:rPr>
              <w:t>Sevilla</w:t>
            </w:r>
          </w:p>
        </w:tc>
        <w:tc>
          <w:tcPr>
            <w:tcW w:w="984" w:type="pct"/>
          </w:tcPr>
          <w:p w14:paraId="691F138E" w14:textId="77777777" w:rsidR="00F52F64" w:rsidRPr="00F52F64" w:rsidRDefault="00F52F64" w:rsidP="00F52F64">
            <w:pPr>
              <w:rPr>
                <w:color w:val="000000"/>
                <w:sz w:val="20"/>
                <w:szCs w:val="18"/>
              </w:rPr>
            </w:pPr>
            <w:r w:rsidRPr="00F52F64">
              <w:rPr>
                <w:color w:val="000000"/>
                <w:sz w:val="20"/>
                <w:szCs w:val="18"/>
              </w:rPr>
              <w:t>17-Feb</w:t>
            </w:r>
          </w:p>
        </w:tc>
        <w:tc>
          <w:tcPr>
            <w:tcW w:w="985" w:type="pct"/>
          </w:tcPr>
          <w:p w14:paraId="683E1383" w14:textId="77777777" w:rsidR="00F52F64" w:rsidRPr="00F52F64" w:rsidRDefault="00F52F64" w:rsidP="00F52F64">
            <w:pPr>
              <w:rPr>
                <w:color w:val="000000"/>
                <w:sz w:val="20"/>
                <w:szCs w:val="18"/>
              </w:rPr>
            </w:pPr>
            <w:r w:rsidRPr="00F52F64">
              <w:rPr>
                <w:color w:val="000000"/>
                <w:sz w:val="20"/>
                <w:szCs w:val="18"/>
              </w:rPr>
              <w:t>22-Feb</w:t>
            </w:r>
          </w:p>
        </w:tc>
        <w:tc>
          <w:tcPr>
            <w:tcW w:w="985" w:type="pct"/>
          </w:tcPr>
          <w:p w14:paraId="307F7C21" w14:textId="77777777" w:rsidR="00F52F64" w:rsidRPr="00F52F64" w:rsidRDefault="00F52F64" w:rsidP="00F52F64">
            <w:pPr>
              <w:rPr>
                <w:color w:val="000000"/>
                <w:sz w:val="20"/>
                <w:szCs w:val="18"/>
              </w:rPr>
            </w:pPr>
            <w:r w:rsidRPr="00F52F64">
              <w:rPr>
                <w:color w:val="000000"/>
                <w:sz w:val="20"/>
                <w:szCs w:val="18"/>
              </w:rPr>
              <w:t>-</w:t>
            </w:r>
          </w:p>
        </w:tc>
      </w:tr>
      <w:tr w:rsidR="00F52F64" w:rsidRPr="00F52F64" w14:paraId="0C7D1F35" w14:textId="77777777" w:rsidTr="008861D6">
        <w:trPr>
          <w:trHeight w:val="235"/>
        </w:trPr>
        <w:tc>
          <w:tcPr>
            <w:tcW w:w="1060" w:type="pct"/>
            <w:vMerge/>
            <w:vAlign w:val="center"/>
          </w:tcPr>
          <w:p w14:paraId="4BEDEBBD" w14:textId="77777777" w:rsidR="00F52F64" w:rsidRPr="00F52F64" w:rsidRDefault="00F52F64" w:rsidP="00F52F64">
            <w:pPr>
              <w:rPr>
                <w:sz w:val="20"/>
                <w:szCs w:val="18"/>
              </w:rPr>
            </w:pPr>
          </w:p>
        </w:tc>
        <w:tc>
          <w:tcPr>
            <w:tcW w:w="986" w:type="pct"/>
          </w:tcPr>
          <w:p w14:paraId="01798D4D" w14:textId="77777777" w:rsidR="00F52F64" w:rsidRPr="00F52F64" w:rsidRDefault="00F52F64" w:rsidP="00F52F64">
            <w:pPr>
              <w:rPr>
                <w:sz w:val="20"/>
                <w:szCs w:val="18"/>
              </w:rPr>
            </w:pPr>
            <w:r w:rsidRPr="00F52F64">
              <w:rPr>
                <w:sz w:val="20"/>
                <w:szCs w:val="18"/>
              </w:rPr>
              <w:t>Thiva</w:t>
            </w:r>
          </w:p>
        </w:tc>
        <w:tc>
          <w:tcPr>
            <w:tcW w:w="984" w:type="pct"/>
          </w:tcPr>
          <w:p w14:paraId="2F2E7C12" w14:textId="77777777" w:rsidR="00F52F64" w:rsidRPr="00F52F64" w:rsidRDefault="00F52F64" w:rsidP="00F52F64">
            <w:pPr>
              <w:rPr>
                <w:color w:val="000000"/>
                <w:sz w:val="20"/>
                <w:szCs w:val="18"/>
              </w:rPr>
            </w:pPr>
            <w:r w:rsidRPr="00F52F64">
              <w:rPr>
                <w:color w:val="000000"/>
                <w:sz w:val="20"/>
                <w:szCs w:val="18"/>
              </w:rPr>
              <w:t>18-Mar</w:t>
            </w:r>
          </w:p>
        </w:tc>
        <w:tc>
          <w:tcPr>
            <w:tcW w:w="985" w:type="pct"/>
          </w:tcPr>
          <w:p w14:paraId="255A81C1" w14:textId="77777777" w:rsidR="00F52F64" w:rsidRPr="00F52F64" w:rsidRDefault="00F52F64" w:rsidP="00F52F64">
            <w:pPr>
              <w:rPr>
                <w:color w:val="000000"/>
                <w:sz w:val="20"/>
                <w:szCs w:val="18"/>
              </w:rPr>
            </w:pPr>
            <w:r w:rsidRPr="00F52F64">
              <w:rPr>
                <w:color w:val="000000"/>
                <w:sz w:val="20"/>
                <w:szCs w:val="18"/>
              </w:rPr>
              <w:t>23-Mar</w:t>
            </w:r>
          </w:p>
        </w:tc>
        <w:tc>
          <w:tcPr>
            <w:tcW w:w="985" w:type="pct"/>
          </w:tcPr>
          <w:p w14:paraId="1C308578" w14:textId="77777777" w:rsidR="00F52F64" w:rsidRPr="00F52F64" w:rsidRDefault="00F52F64" w:rsidP="00F52F64">
            <w:pPr>
              <w:rPr>
                <w:color w:val="000000"/>
                <w:sz w:val="20"/>
                <w:szCs w:val="18"/>
              </w:rPr>
            </w:pPr>
            <w:r w:rsidRPr="00F52F64">
              <w:rPr>
                <w:color w:val="000000"/>
                <w:sz w:val="20"/>
                <w:szCs w:val="18"/>
              </w:rPr>
              <w:t>-</w:t>
            </w:r>
          </w:p>
        </w:tc>
      </w:tr>
      <w:tr w:rsidR="00F52F64" w:rsidRPr="00F52F64" w14:paraId="5B44B248" w14:textId="77777777" w:rsidTr="008861D6">
        <w:trPr>
          <w:trHeight w:val="235"/>
        </w:trPr>
        <w:tc>
          <w:tcPr>
            <w:tcW w:w="1060" w:type="pct"/>
            <w:vMerge w:val="restart"/>
            <w:vAlign w:val="center"/>
          </w:tcPr>
          <w:p w14:paraId="3722DE7A" w14:textId="77777777" w:rsidR="00F52F64" w:rsidRPr="00F52F64" w:rsidRDefault="00F52F64" w:rsidP="00F52F64">
            <w:pPr>
              <w:rPr>
                <w:sz w:val="20"/>
                <w:szCs w:val="18"/>
              </w:rPr>
            </w:pPr>
            <w:r w:rsidRPr="00F52F64">
              <w:rPr>
                <w:sz w:val="20"/>
                <w:szCs w:val="18"/>
              </w:rPr>
              <w:t xml:space="preserve">Potato (late), </w:t>
            </w:r>
            <w:r w:rsidRPr="00F52F64">
              <w:rPr>
                <w:sz w:val="20"/>
                <w:szCs w:val="18"/>
              </w:rPr>
              <w:br/>
              <w:t>BBCH 89, multiple applications</w:t>
            </w:r>
            <w:r w:rsidRPr="00F52F64">
              <w:rPr>
                <w:sz w:val="20"/>
                <w:szCs w:val="18"/>
              </w:rPr>
              <w:br/>
              <w:t>(5-d intervals, PHI 7)</w:t>
            </w:r>
          </w:p>
        </w:tc>
        <w:tc>
          <w:tcPr>
            <w:tcW w:w="986" w:type="pct"/>
          </w:tcPr>
          <w:p w14:paraId="4FBDC294" w14:textId="77777777" w:rsidR="00F52F64" w:rsidRPr="00F52F64" w:rsidRDefault="00F52F64" w:rsidP="00F52F64">
            <w:pPr>
              <w:rPr>
                <w:sz w:val="20"/>
                <w:szCs w:val="18"/>
              </w:rPr>
            </w:pPr>
            <w:r w:rsidRPr="00F52F64">
              <w:rPr>
                <w:sz w:val="20"/>
                <w:szCs w:val="18"/>
              </w:rPr>
              <w:t>Châteaudun</w:t>
            </w:r>
          </w:p>
        </w:tc>
        <w:tc>
          <w:tcPr>
            <w:tcW w:w="984" w:type="pct"/>
          </w:tcPr>
          <w:p w14:paraId="3DDE783D" w14:textId="77777777" w:rsidR="00F52F64" w:rsidRPr="00F52F64" w:rsidRDefault="00F52F64" w:rsidP="00F52F64">
            <w:pPr>
              <w:rPr>
                <w:color w:val="000000"/>
                <w:sz w:val="20"/>
                <w:szCs w:val="18"/>
              </w:rPr>
            </w:pPr>
            <w:r w:rsidRPr="00F52F64">
              <w:rPr>
                <w:color w:val="000000"/>
                <w:sz w:val="20"/>
                <w:szCs w:val="18"/>
              </w:rPr>
              <w:t>20-Aug (232)</w:t>
            </w:r>
          </w:p>
        </w:tc>
        <w:tc>
          <w:tcPr>
            <w:tcW w:w="985" w:type="pct"/>
          </w:tcPr>
          <w:p w14:paraId="1AB79926" w14:textId="77777777" w:rsidR="00F52F64" w:rsidRPr="00F52F64" w:rsidRDefault="00F52F64" w:rsidP="00F52F64">
            <w:pPr>
              <w:rPr>
                <w:color w:val="000000"/>
                <w:sz w:val="20"/>
                <w:szCs w:val="18"/>
              </w:rPr>
            </w:pPr>
            <w:r w:rsidRPr="00F52F64">
              <w:rPr>
                <w:color w:val="000000"/>
                <w:sz w:val="20"/>
                <w:szCs w:val="18"/>
              </w:rPr>
              <w:t>25-Aug (237)</w:t>
            </w:r>
          </w:p>
        </w:tc>
        <w:tc>
          <w:tcPr>
            <w:tcW w:w="985" w:type="pct"/>
          </w:tcPr>
          <w:p w14:paraId="107B0A3E" w14:textId="77777777" w:rsidR="00F52F64" w:rsidRPr="00F52F64" w:rsidRDefault="00F52F64" w:rsidP="00F52F64">
            <w:pPr>
              <w:rPr>
                <w:color w:val="000000"/>
                <w:sz w:val="20"/>
                <w:szCs w:val="18"/>
              </w:rPr>
            </w:pPr>
            <w:r w:rsidRPr="00F52F64">
              <w:rPr>
                <w:color w:val="000000"/>
                <w:sz w:val="20"/>
                <w:szCs w:val="18"/>
              </w:rPr>
              <w:t>-</w:t>
            </w:r>
          </w:p>
        </w:tc>
      </w:tr>
      <w:tr w:rsidR="00F52F64" w:rsidRPr="00F52F64" w14:paraId="4A9A1E23" w14:textId="77777777" w:rsidTr="008861D6">
        <w:trPr>
          <w:trHeight w:val="148"/>
        </w:trPr>
        <w:tc>
          <w:tcPr>
            <w:tcW w:w="1060" w:type="pct"/>
            <w:vMerge/>
            <w:vAlign w:val="center"/>
          </w:tcPr>
          <w:p w14:paraId="7578521D" w14:textId="77777777" w:rsidR="00F52F64" w:rsidRPr="00F52F64" w:rsidRDefault="00F52F64" w:rsidP="00F52F64">
            <w:pPr>
              <w:rPr>
                <w:sz w:val="20"/>
                <w:szCs w:val="18"/>
              </w:rPr>
            </w:pPr>
          </w:p>
        </w:tc>
        <w:tc>
          <w:tcPr>
            <w:tcW w:w="986" w:type="pct"/>
          </w:tcPr>
          <w:p w14:paraId="23F31A33" w14:textId="77777777" w:rsidR="00F52F64" w:rsidRPr="00F52F64" w:rsidRDefault="00F52F64" w:rsidP="00F52F64">
            <w:pPr>
              <w:rPr>
                <w:sz w:val="20"/>
                <w:szCs w:val="18"/>
              </w:rPr>
            </w:pPr>
            <w:r w:rsidRPr="00F52F64">
              <w:rPr>
                <w:sz w:val="20"/>
                <w:szCs w:val="18"/>
              </w:rPr>
              <w:t>Hamburg</w:t>
            </w:r>
          </w:p>
        </w:tc>
        <w:tc>
          <w:tcPr>
            <w:tcW w:w="984" w:type="pct"/>
          </w:tcPr>
          <w:p w14:paraId="4040CD26" w14:textId="77777777" w:rsidR="00F52F64" w:rsidRPr="00F52F64" w:rsidRDefault="00F52F64" w:rsidP="00F52F64">
            <w:pPr>
              <w:rPr>
                <w:color w:val="000000"/>
                <w:sz w:val="20"/>
                <w:szCs w:val="18"/>
              </w:rPr>
            </w:pPr>
            <w:r w:rsidRPr="00F52F64">
              <w:rPr>
                <w:color w:val="000000"/>
                <w:sz w:val="20"/>
                <w:szCs w:val="18"/>
              </w:rPr>
              <w:t>3-Sep</w:t>
            </w:r>
          </w:p>
        </w:tc>
        <w:tc>
          <w:tcPr>
            <w:tcW w:w="985" w:type="pct"/>
          </w:tcPr>
          <w:p w14:paraId="110B149B" w14:textId="77777777" w:rsidR="00F52F64" w:rsidRPr="00F52F64" w:rsidRDefault="00F52F64" w:rsidP="00F52F64">
            <w:pPr>
              <w:rPr>
                <w:color w:val="000000"/>
                <w:sz w:val="20"/>
                <w:szCs w:val="18"/>
              </w:rPr>
            </w:pPr>
            <w:r w:rsidRPr="00F52F64">
              <w:rPr>
                <w:color w:val="000000"/>
                <w:sz w:val="20"/>
                <w:szCs w:val="18"/>
              </w:rPr>
              <w:t>8-Sep</w:t>
            </w:r>
          </w:p>
        </w:tc>
        <w:tc>
          <w:tcPr>
            <w:tcW w:w="985" w:type="pct"/>
          </w:tcPr>
          <w:p w14:paraId="71224410" w14:textId="77777777" w:rsidR="00F52F64" w:rsidRPr="00F52F64" w:rsidRDefault="00F52F64" w:rsidP="00F52F64">
            <w:pPr>
              <w:rPr>
                <w:color w:val="000000"/>
                <w:sz w:val="20"/>
                <w:szCs w:val="18"/>
              </w:rPr>
            </w:pPr>
            <w:r w:rsidRPr="00F52F64">
              <w:rPr>
                <w:color w:val="000000"/>
                <w:sz w:val="20"/>
                <w:szCs w:val="18"/>
              </w:rPr>
              <w:t>-</w:t>
            </w:r>
          </w:p>
        </w:tc>
      </w:tr>
      <w:tr w:rsidR="00F52F64" w:rsidRPr="00F52F64" w14:paraId="6058A0F1" w14:textId="77777777" w:rsidTr="008861D6">
        <w:trPr>
          <w:trHeight w:val="148"/>
        </w:trPr>
        <w:tc>
          <w:tcPr>
            <w:tcW w:w="1060" w:type="pct"/>
            <w:vMerge/>
            <w:vAlign w:val="center"/>
          </w:tcPr>
          <w:p w14:paraId="1582F62A" w14:textId="77777777" w:rsidR="00F52F64" w:rsidRPr="00F52F64" w:rsidRDefault="00F52F64" w:rsidP="00F52F64">
            <w:pPr>
              <w:rPr>
                <w:sz w:val="20"/>
                <w:szCs w:val="18"/>
              </w:rPr>
            </w:pPr>
          </w:p>
        </w:tc>
        <w:tc>
          <w:tcPr>
            <w:tcW w:w="986" w:type="pct"/>
          </w:tcPr>
          <w:p w14:paraId="5C2A6DBE" w14:textId="77777777" w:rsidR="00F52F64" w:rsidRPr="00F52F64" w:rsidRDefault="00F52F64" w:rsidP="00F52F64">
            <w:pPr>
              <w:rPr>
                <w:sz w:val="20"/>
                <w:szCs w:val="18"/>
              </w:rPr>
            </w:pPr>
            <w:r w:rsidRPr="00F52F64">
              <w:rPr>
                <w:sz w:val="20"/>
                <w:szCs w:val="18"/>
              </w:rPr>
              <w:t>Jokioinen</w:t>
            </w:r>
          </w:p>
        </w:tc>
        <w:tc>
          <w:tcPr>
            <w:tcW w:w="984" w:type="pct"/>
          </w:tcPr>
          <w:p w14:paraId="62C0EC9C" w14:textId="77777777" w:rsidR="00F52F64" w:rsidRPr="00F52F64" w:rsidRDefault="00F52F64" w:rsidP="00F52F64">
            <w:pPr>
              <w:rPr>
                <w:color w:val="000000"/>
                <w:sz w:val="20"/>
                <w:szCs w:val="18"/>
              </w:rPr>
            </w:pPr>
            <w:r w:rsidRPr="00F52F64">
              <w:rPr>
                <w:color w:val="000000"/>
                <w:sz w:val="20"/>
                <w:szCs w:val="18"/>
              </w:rPr>
              <w:t>13-Sep</w:t>
            </w:r>
          </w:p>
        </w:tc>
        <w:tc>
          <w:tcPr>
            <w:tcW w:w="985" w:type="pct"/>
          </w:tcPr>
          <w:p w14:paraId="1E420DAB" w14:textId="77777777" w:rsidR="00F52F64" w:rsidRPr="00F52F64" w:rsidRDefault="00F52F64" w:rsidP="00F52F64">
            <w:pPr>
              <w:rPr>
                <w:color w:val="000000"/>
                <w:sz w:val="20"/>
                <w:szCs w:val="18"/>
              </w:rPr>
            </w:pPr>
            <w:r w:rsidRPr="00F52F64">
              <w:rPr>
                <w:color w:val="000000"/>
                <w:sz w:val="20"/>
                <w:szCs w:val="18"/>
              </w:rPr>
              <w:t>18-Sep</w:t>
            </w:r>
          </w:p>
        </w:tc>
        <w:tc>
          <w:tcPr>
            <w:tcW w:w="985" w:type="pct"/>
          </w:tcPr>
          <w:p w14:paraId="6713094C" w14:textId="77777777" w:rsidR="00F52F64" w:rsidRPr="00F52F64" w:rsidRDefault="00F52F64" w:rsidP="00F52F64">
            <w:pPr>
              <w:rPr>
                <w:color w:val="000000"/>
                <w:sz w:val="20"/>
                <w:szCs w:val="18"/>
              </w:rPr>
            </w:pPr>
            <w:r w:rsidRPr="00F52F64">
              <w:rPr>
                <w:color w:val="000000"/>
                <w:sz w:val="20"/>
                <w:szCs w:val="18"/>
              </w:rPr>
              <w:t>-</w:t>
            </w:r>
          </w:p>
        </w:tc>
      </w:tr>
      <w:tr w:rsidR="00F52F64" w:rsidRPr="00F52F64" w14:paraId="1631B458" w14:textId="77777777" w:rsidTr="008861D6">
        <w:tc>
          <w:tcPr>
            <w:tcW w:w="1060" w:type="pct"/>
            <w:vMerge/>
            <w:vAlign w:val="center"/>
          </w:tcPr>
          <w:p w14:paraId="432332D0" w14:textId="77777777" w:rsidR="00F52F64" w:rsidRPr="00F52F64" w:rsidRDefault="00F52F64" w:rsidP="00F52F64">
            <w:pPr>
              <w:rPr>
                <w:sz w:val="20"/>
                <w:szCs w:val="18"/>
              </w:rPr>
            </w:pPr>
          </w:p>
        </w:tc>
        <w:tc>
          <w:tcPr>
            <w:tcW w:w="986" w:type="pct"/>
          </w:tcPr>
          <w:p w14:paraId="386139AB" w14:textId="77777777" w:rsidR="00F52F64" w:rsidRPr="00F52F64" w:rsidRDefault="00F52F64" w:rsidP="00F52F64">
            <w:pPr>
              <w:rPr>
                <w:sz w:val="20"/>
                <w:szCs w:val="18"/>
              </w:rPr>
            </w:pPr>
            <w:r w:rsidRPr="00F52F64">
              <w:rPr>
                <w:sz w:val="20"/>
                <w:szCs w:val="18"/>
              </w:rPr>
              <w:t>Kremsmünster</w:t>
            </w:r>
          </w:p>
        </w:tc>
        <w:tc>
          <w:tcPr>
            <w:tcW w:w="984" w:type="pct"/>
          </w:tcPr>
          <w:p w14:paraId="04EE2260" w14:textId="77777777" w:rsidR="00F52F64" w:rsidRPr="00F52F64" w:rsidRDefault="00F52F64" w:rsidP="00F52F64">
            <w:pPr>
              <w:rPr>
                <w:color w:val="000000"/>
                <w:sz w:val="20"/>
                <w:szCs w:val="18"/>
              </w:rPr>
            </w:pPr>
            <w:r w:rsidRPr="00F52F64">
              <w:rPr>
                <w:color w:val="000000"/>
                <w:sz w:val="20"/>
                <w:szCs w:val="18"/>
              </w:rPr>
              <w:t>3-Sep</w:t>
            </w:r>
          </w:p>
        </w:tc>
        <w:tc>
          <w:tcPr>
            <w:tcW w:w="985" w:type="pct"/>
          </w:tcPr>
          <w:p w14:paraId="3EA97AC4" w14:textId="77777777" w:rsidR="00F52F64" w:rsidRPr="00F52F64" w:rsidRDefault="00F52F64" w:rsidP="00F52F64">
            <w:pPr>
              <w:rPr>
                <w:color w:val="000000"/>
                <w:sz w:val="20"/>
                <w:szCs w:val="18"/>
              </w:rPr>
            </w:pPr>
            <w:r w:rsidRPr="00F52F64">
              <w:rPr>
                <w:color w:val="000000"/>
                <w:sz w:val="20"/>
                <w:szCs w:val="18"/>
              </w:rPr>
              <w:t>8-Sep</w:t>
            </w:r>
          </w:p>
        </w:tc>
        <w:tc>
          <w:tcPr>
            <w:tcW w:w="985" w:type="pct"/>
          </w:tcPr>
          <w:p w14:paraId="06D78C65" w14:textId="77777777" w:rsidR="00F52F64" w:rsidRPr="00F52F64" w:rsidRDefault="00F52F64" w:rsidP="00F52F64">
            <w:pPr>
              <w:rPr>
                <w:color w:val="000000"/>
                <w:sz w:val="20"/>
                <w:szCs w:val="18"/>
              </w:rPr>
            </w:pPr>
            <w:r w:rsidRPr="00F52F64">
              <w:rPr>
                <w:color w:val="000000"/>
                <w:sz w:val="20"/>
                <w:szCs w:val="18"/>
              </w:rPr>
              <w:t>-</w:t>
            </w:r>
          </w:p>
        </w:tc>
      </w:tr>
      <w:tr w:rsidR="00F52F64" w:rsidRPr="00F52F64" w14:paraId="7D2122EC" w14:textId="77777777" w:rsidTr="008861D6">
        <w:trPr>
          <w:trHeight w:val="235"/>
        </w:trPr>
        <w:tc>
          <w:tcPr>
            <w:tcW w:w="1060" w:type="pct"/>
            <w:vMerge/>
            <w:vAlign w:val="center"/>
          </w:tcPr>
          <w:p w14:paraId="0BE0498C" w14:textId="77777777" w:rsidR="00F52F64" w:rsidRPr="00F52F64" w:rsidRDefault="00F52F64" w:rsidP="00F52F64">
            <w:pPr>
              <w:rPr>
                <w:sz w:val="20"/>
                <w:szCs w:val="18"/>
              </w:rPr>
            </w:pPr>
          </w:p>
        </w:tc>
        <w:tc>
          <w:tcPr>
            <w:tcW w:w="986" w:type="pct"/>
          </w:tcPr>
          <w:p w14:paraId="36722E77" w14:textId="77777777" w:rsidR="00F52F64" w:rsidRPr="00F52F64" w:rsidRDefault="00F52F64" w:rsidP="00F52F64">
            <w:pPr>
              <w:rPr>
                <w:sz w:val="20"/>
                <w:szCs w:val="18"/>
              </w:rPr>
            </w:pPr>
            <w:r w:rsidRPr="00F52F64">
              <w:rPr>
                <w:sz w:val="20"/>
                <w:szCs w:val="18"/>
              </w:rPr>
              <w:t>Okehampton</w:t>
            </w:r>
          </w:p>
        </w:tc>
        <w:tc>
          <w:tcPr>
            <w:tcW w:w="984" w:type="pct"/>
          </w:tcPr>
          <w:p w14:paraId="556D6452" w14:textId="77777777" w:rsidR="00F52F64" w:rsidRPr="00F52F64" w:rsidRDefault="00F52F64" w:rsidP="00F52F64">
            <w:pPr>
              <w:rPr>
                <w:color w:val="000000"/>
                <w:sz w:val="20"/>
                <w:szCs w:val="18"/>
              </w:rPr>
            </w:pPr>
            <w:r w:rsidRPr="00F52F64">
              <w:rPr>
                <w:color w:val="000000"/>
                <w:sz w:val="20"/>
                <w:szCs w:val="18"/>
              </w:rPr>
              <w:t>20-Aug</w:t>
            </w:r>
          </w:p>
        </w:tc>
        <w:tc>
          <w:tcPr>
            <w:tcW w:w="985" w:type="pct"/>
          </w:tcPr>
          <w:p w14:paraId="60AE7681" w14:textId="77777777" w:rsidR="00F52F64" w:rsidRPr="00F52F64" w:rsidRDefault="00F52F64" w:rsidP="00F52F64">
            <w:pPr>
              <w:rPr>
                <w:color w:val="000000"/>
                <w:sz w:val="20"/>
                <w:szCs w:val="18"/>
              </w:rPr>
            </w:pPr>
            <w:r w:rsidRPr="00F52F64">
              <w:rPr>
                <w:color w:val="000000"/>
                <w:sz w:val="20"/>
                <w:szCs w:val="18"/>
              </w:rPr>
              <w:t>25-Aug</w:t>
            </w:r>
          </w:p>
        </w:tc>
        <w:tc>
          <w:tcPr>
            <w:tcW w:w="985" w:type="pct"/>
          </w:tcPr>
          <w:p w14:paraId="20050F1A" w14:textId="77777777" w:rsidR="00F52F64" w:rsidRPr="00F52F64" w:rsidRDefault="00F52F64" w:rsidP="00F52F64">
            <w:pPr>
              <w:rPr>
                <w:color w:val="000000"/>
                <w:sz w:val="20"/>
                <w:szCs w:val="18"/>
              </w:rPr>
            </w:pPr>
            <w:r w:rsidRPr="00F52F64">
              <w:rPr>
                <w:color w:val="000000"/>
                <w:sz w:val="20"/>
                <w:szCs w:val="18"/>
              </w:rPr>
              <w:t>-</w:t>
            </w:r>
          </w:p>
        </w:tc>
      </w:tr>
      <w:tr w:rsidR="00F52F64" w:rsidRPr="00F52F64" w14:paraId="23288949" w14:textId="77777777" w:rsidTr="008861D6">
        <w:trPr>
          <w:trHeight w:val="235"/>
        </w:trPr>
        <w:tc>
          <w:tcPr>
            <w:tcW w:w="1060" w:type="pct"/>
            <w:vMerge/>
            <w:vAlign w:val="center"/>
          </w:tcPr>
          <w:p w14:paraId="7B45A6B3" w14:textId="77777777" w:rsidR="00F52F64" w:rsidRPr="00F52F64" w:rsidRDefault="00F52F64" w:rsidP="00F52F64">
            <w:pPr>
              <w:rPr>
                <w:sz w:val="20"/>
                <w:szCs w:val="18"/>
              </w:rPr>
            </w:pPr>
          </w:p>
        </w:tc>
        <w:tc>
          <w:tcPr>
            <w:tcW w:w="986" w:type="pct"/>
          </w:tcPr>
          <w:p w14:paraId="3A1921AE" w14:textId="77777777" w:rsidR="00F52F64" w:rsidRPr="00F52F64" w:rsidRDefault="00F52F64" w:rsidP="00F52F64">
            <w:pPr>
              <w:rPr>
                <w:sz w:val="20"/>
                <w:szCs w:val="18"/>
              </w:rPr>
            </w:pPr>
            <w:r w:rsidRPr="00F52F64">
              <w:rPr>
                <w:sz w:val="20"/>
                <w:szCs w:val="18"/>
              </w:rPr>
              <w:t>Piacenza</w:t>
            </w:r>
          </w:p>
        </w:tc>
        <w:tc>
          <w:tcPr>
            <w:tcW w:w="984" w:type="pct"/>
          </w:tcPr>
          <w:p w14:paraId="712DE567" w14:textId="77777777" w:rsidR="00F52F64" w:rsidRPr="00F52F64" w:rsidRDefault="00F52F64" w:rsidP="00F52F64">
            <w:pPr>
              <w:rPr>
                <w:color w:val="000000"/>
                <w:sz w:val="20"/>
                <w:szCs w:val="18"/>
              </w:rPr>
            </w:pPr>
            <w:r w:rsidRPr="00F52F64">
              <w:rPr>
                <w:color w:val="000000"/>
                <w:sz w:val="20"/>
                <w:szCs w:val="18"/>
              </w:rPr>
              <w:t>29-Aug</w:t>
            </w:r>
          </w:p>
        </w:tc>
        <w:tc>
          <w:tcPr>
            <w:tcW w:w="985" w:type="pct"/>
          </w:tcPr>
          <w:p w14:paraId="08C68E6B" w14:textId="77777777" w:rsidR="00F52F64" w:rsidRPr="00F52F64" w:rsidRDefault="00F52F64" w:rsidP="00F52F64">
            <w:pPr>
              <w:rPr>
                <w:color w:val="000000"/>
                <w:sz w:val="20"/>
                <w:szCs w:val="18"/>
              </w:rPr>
            </w:pPr>
            <w:r w:rsidRPr="00F52F64">
              <w:rPr>
                <w:color w:val="000000"/>
                <w:sz w:val="20"/>
                <w:szCs w:val="18"/>
              </w:rPr>
              <w:t>3-Sep</w:t>
            </w:r>
          </w:p>
        </w:tc>
        <w:tc>
          <w:tcPr>
            <w:tcW w:w="985" w:type="pct"/>
          </w:tcPr>
          <w:p w14:paraId="445244DC" w14:textId="77777777" w:rsidR="00F52F64" w:rsidRPr="00F52F64" w:rsidRDefault="00F52F64" w:rsidP="00F52F64">
            <w:pPr>
              <w:rPr>
                <w:color w:val="000000"/>
                <w:sz w:val="20"/>
                <w:szCs w:val="18"/>
              </w:rPr>
            </w:pPr>
            <w:r w:rsidRPr="00F52F64">
              <w:rPr>
                <w:color w:val="000000"/>
                <w:sz w:val="20"/>
                <w:szCs w:val="18"/>
              </w:rPr>
              <w:t>-</w:t>
            </w:r>
          </w:p>
        </w:tc>
      </w:tr>
      <w:tr w:rsidR="00F52F64" w:rsidRPr="00F52F64" w14:paraId="0294CF8D" w14:textId="77777777" w:rsidTr="008861D6">
        <w:trPr>
          <w:trHeight w:val="235"/>
        </w:trPr>
        <w:tc>
          <w:tcPr>
            <w:tcW w:w="1060" w:type="pct"/>
            <w:vMerge/>
            <w:vAlign w:val="center"/>
          </w:tcPr>
          <w:p w14:paraId="6527756E" w14:textId="77777777" w:rsidR="00F52F64" w:rsidRPr="00F52F64" w:rsidRDefault="00F52F64" w:rsidP="00F52F64">
            <w:pPr>
              <w:rPr>
                <w:sz w:val="20"/>
                <w:szCs w:val="18"/>
              </w:rPr>
            </w:pPr>
          </w:p>
        </w:tc>
        <w:tc>
          <w:tcPr>
            <w:tcW w:w="986" w:type="pct"/>
          </w:tcPr>
          <w:p w14:paraId="35D0FAD7" w14:textId="77777777" w:rsidR="00F52F64" w:rsidRPr="00F52F64" w:rsidRDefault="00F52F64" w:rsidP="00F52F64">
            <w:pPr>
              <w:rPr>
                <w:sz w:val="20"/>
                <w:szCs w:val="18"/>
              </w:rPr>
            </w:pPr>
            <w:r w:rsidRPr="00F52F64">
              <w:rPr>
                <w:sz w:val="20"/>
                <w:szCs w:val="18"/>
              </w:rPr>
              <w:t>Porto</w:t>
            </w:r>
          </w:p>
        </w:tc>
        <w:tc>
          <w:tcPr>
            <w:tcW w:w="984" w:type="pct"/>
          </w:tcPr>
          <w:p w14:paraId="2D33E9F1" w14:textId="77777777" w:rsidR="00F52F64" w:rsidRPr="00F52F64" w:rsidRDefault="00F52F64" w:rsidP="00F52F64">
            <w:pPr>
              <w:rPr>
                <w:color w:val="000000"/>
                <w:sz w:val="20"/>
                <w:szCs w:val="18"/>
              </w:rPr>
            </w:pPr>
            <w:r w:rsidRPr="00F52F64">
              <w:rPr>
                <w:color w:val="000000"/>
                <w:sz w:val="20"/>
                <w:szCs w:val="18"/>
              </w:rPr>
              <w:t>3-Jun</w:t>
            </w:r>
          </w:p>
        </w:tc>
        <w:tc>
          <w:tcPr>
            <w:tcW w:w="985" w:type="pct"/>
          </w:tcPr>
          <w:p w14:paraId="3BA2823E" w14:textId="77777777" w:rsidR="00F52F64" w:rsidRPr="00F52F64" w:rsidRDefault="00F52F64" w:rsidP="00F52F64">
            <w:pPr>
              <w:rPr>
                <w:color w:val="000000"/>
                <w:sz w:val="20"/>
                <w:szCs w:val="18"/>
              </w:rPr>
            </w:pPr>
            <w:r w:rsidRPr="00F52F64">
              <w:rPr>
                <w:color w:val="000000"/>
                <w:sz w:val="20"/>
                <w:szCs w:val="18"/>
              </w:rPr>
              <w:t>8-Jun</w:t>
            </w:r>
          </w:p>
        </w:tc>
        <w:tc>
          <w:tcPr>
            <w:tcW w:w="985" w:type="pct"/>
          </w:tcPr>
          <w:p w14:paraId="646B4722" w14:textId="77777777" w:rsidR="00F52F64" w:rsidRPr="00F52F64" w:rsidRDefault="00F52F64" w:rsidP="00F52F64">
            <w:pPr>
              <w:rPr>
                <w:color w:val="000000"/>
                <w:sz w:val="20"/>
                <w:szCs w:val="18"/>
              </w:rPr>
            </w:pPr>
            <w:r w:rsidRPr="00F52F64">
              <w:rPr>
                <w:color w:val="000000"/>
                <w:sz w:val="20"/>
                <w:szCs w:val="18"/>
              </w:rPr>
              <w:t>-</w:t>
            </w:r>
          </w:p>
        </w:tc>
      </w:tr>
      <w:tr w:rsidR="00F52F64" w:rsidRPr="00F52F64" w14:paraId="5BE945FE" w14:textId="77777777" w:rsidTr="008861D6">
        <w:trPr>
          <w:trHeight w:val="235"/>
        </w:trPr>
        <w:tc>
          <w:tcPr>
            <w:tcW w:w="1060" w:type="pct"/>
            <w:vMerge/>
            <w:vAlign w:val="center"/>
          </w:tcPr>
          <w:p w14:paraId="21EB12CA" w14:textId="77777777" w:rsidR="00F52F64" w:rsidRPr="00F52F64" w:rsidRDefault="00F52F64" w:rsidP="00F52F64">
            <w:pPr>
              <w:rPr>
                <w:sz w:val="20"/>
                <w:szCs w:val="18"/>
              </w:rPr>
            </w:pPr>
          </w:p>
        </w:tc>
        <w:tc>
          <w:tcPr>
            <w:tcW w:w="986" w:type="pct"/>
          </w:tcPr>
          <w:p w14:paraId="523C9C8F" w14:textId="77777777" w:rsidR="00F52F64" w:rsidRPr="00F52F64" w:rsidRDefault="00F52F64" w:rsidP="00F52F64">
            <w:pPr>
              <w:rPr>
                <w:sz w:val="20"/>
                <w:szCs w:val="18"/>
              </w:rPr>
            </w:pPr>
            <w:r w:rsidRPr="00F52F64">
              <w:rPr>
                <w:sz w:val="20"/>
                <w:szCs w:val="18"/>
              </w:rPr>
              <w:t>Sevilla</w:t>
            </w:r>
          </w:p>
        </w:tc>
        <w:tc>
          <w:tcPr>
            <w:tcW w:w="984" w:type="pct"/>
          </w:tcPr>
          <w:p w14:paraId="7A4F0E3C" w14:textId="77777777" w:rsidR="00F52F64" w:rsidRPr="00F52F64" w:rsidRDefault="00F52F64" w:rsidP="00F52F64">
            <w:pPr>
              <w:rPr>
                <w:color w:val="000000"/>
                <w:sz w:val="20"/>
                <w:szCs w:val="18"/>
              </w:rPr>
            </w:pPr>
            <w:r w:rsidRPr="00F52F64">
              <w:rPr>
                <w:color w:val="000000"/>
                <w:sz w:val="20"/>
                <w:szCs w:val="18"/>
              </w:rPr>
              <w:t>19-May</w:t>
            </w:r>
          </w:p>
        </w:tc>
        <w:tc>
          <w:tcPr>
            <w:tcW w:w="985" w:type="pct"/>
          </w:tcPr>
          <w:p w14:paraId="45E21067" w14:textId="77777777" w:rsidR="00F52F64" w:rsidRPr="00F52F64" w:rsidRDefault="00F52F64" w:rsidP="00F52F64">
            <w:pPr>
              <w:rPr>
                <w:color w:val="000000"/>
                <w:sz w:val="20"/>
                <w:szCs w:val="18"/>
              </w:rPr>
            </w:pPr>
            <w:r w:rsidRPr="00F52F64">
              <w:rPr>
                <w:color w:val="000000"/>
                <w:sz w:val="20"/>
                <w:szCs w:val="18"/>
              </w:rPr>
              <w:t>24-May</w:t>
            </w:r>
          </w:p>
        </w:tc>
        <w:tc>
          <w:tcPr>
            <w:tcW w:w="985" w:type="pct"/>
          </w:tcPr>
          <w:p w14:paraId="0C9C1BF5" w14:textId="77777777" w:rsidR="00F52F64" w:rsidRPr="00F52F64" w:rsidRDefault="00F52F64" w:rsidP="00F52F64">
            <w:pPr>
              <w:rPr>
                <w:color w:val="000000"/>
                <w:sz w:val="20"/>
                <w:szCs w:val="18"/>
              </w:rPr>
            </w:pPr>
            <w:r w:rsidRPr="00F52F64">
              <w:rPr>
                <w:color w:val="000000"/>
                <w:sz w:val="20"/>
                <w:szCs w:val="18"/>
              </w:rPr>
              <w:t>-</w:t>
            </w:r>
          </w:p>
        </w:tc>
      </w:tr>
      <w:tr w:rsidR="00F52F64" w:rsidRPr="00F52F64" w14:paraId="4FBDEF0D" w14:textId="77777777" w:rsidTr="008861D6">
        <w:trPr>
          <w:trHeight w:val="235"/>
        </w:trPr>
        <w:tc>
          <w:tcPr>
            <w:tcW w:w="1060" w:type="pct"/>
            <w:vMerge/>
            <w:vAlign w:val="center"/>
          </w:tcPr>
          <w:p w14:paraId="1F2EFFC3" w14:textId="77777777" w:rsidR="00F52F64" w:rsidRPr="00F52F64" w:rsidRDefault="00F52F64" w:rsidP="00F52F64">
            <w:pPr>
              <w:rPr>
                <w:sz w:val="20"/>
                <w:szCs w:val="18"/>
              </w:rPr>
            </w:pPr>
          </w:p>
        </w:tc>
        <w:tc>
          <w:tcPr>
            <w:tcW w:w="986" w:type="pct"/>
          </w:tcPr>
          <w:p w14:paraId="69169130" w14:textId="77777777" w:rsidR="00F52F64" w:rsidRPr="00F52F64" w:rsidRDefault="00F52F64" w:rsidP="00F52F64">
            <w:pPr>
              <w:rPr>
                <w:sz w:val="20"/>
                <w:szCs w:val="18"/>
              </w:rPr>
            </w:pPr>
            <w:r w:rsidRPr="00F52F64">
              <w:rPr>
                <w:sz w:val="20"/>
                <w:szCs w:val="18"/>
              </w:rPr>
              <w:t>Thiva</w:t>
            </w:r>
          </w:p>
        </w:tc>
        <w:tc>
          <w:tcPr>
            <w:tcW w:w="984" w:type="pct"/>
          </w:tcPr>
          <w:p w14:paraId="21CCC4DE" w14:textId="77777777" w:rsidR="00F52F64" w:rsidRPr="00F52F64" w:rsidRDefault="00F52F64" w:rsidP="00F52F64">
            <w:pPr>
              <w:rPr>
                <w:color w:val="000000"/>
                <w:sz w:val="20"/>
                <w:szCs w:val="18"/>
              </w:rPr>
            </w:pPr>
            <w:r w:rsidRPr="00F52F64">
              <w:rPr>
                <w:color w:val="000000"/>
                <w:sz w:val="20"/>
                <w:szCs w:val="18"/>
              </w:rPr>
              <w:t>18-Jul</w:t>
            </w:r>
          </w:p>
        </w:tc>
        <w:tc>
          <w:tcPr>
            <w:tcW w:w="985" w:type="pct"/>
          </w:tcPr>
          <w:p w14:paraId="47A937BD" w14:textId="77777777" w:rsidR="00F52F64" w:rsidRPr="00F52F64" w:rsidRDefault="00F52F64" w:rsidP="00F52F64">
            <w:pPr>
              <w:rPr>
                <w:color w:val="000000"/>
                <w:sz w:val="20"/>
                <w:szCs w:val="18"/>
              </w:rPr>
            </w:pPr>
            <w:r w:rsidRPr="00F52F64">
              <w:rPr>
                <w:color w:val="000000"/>
                <w:sz w:val="20"/>
                <w:szCs w:val="18"/>
              </w:rPr>
              <w:t>23-Jul</w:t>
            </w:r>
          </w:p>
        </w:tc>
        <w:tc>
          <w:tcPr>
            <w:tcW w:w="985" w:type="pct"/>
          </w:tcPr>
          <w:p w14:paraId="41CC2540" w14:textId="77777777" w:rsidR="00F52F64" w:rsidRPr="00F52F64" w:rsidRDefault="00F52F64" w:rsidP="00F52F64">
            <w:pPr>
              <w:rPr>
                <w:color w:val="000000"/>
                <w:sz w:val="20"/>
                <w:szCs w:val="18"/>
              </w:rPr>
            </w:pPr>
            <w:r w:rsidRPr="00F52F64">
              <w:rPr>
                <w:color w:val="000000"/>
                <w:sz w:val="20"/>
                <w:szCs w:val="18"/>
              </w:rPr>
              <w:t>-</w:t>
            </w:r>
          </w:p>
        </w:tc>
      </w:tr>
      <w:tr w:rsidR="00F52F64" w:rsidRPr="00F52F64" w14:paraId="3409A737" w14:textId="77777777" w:rsidTr="008861D6">
        <w:trPr>
          <w:trHeight w:val="235"/>
        </w:trPr>
        <w:tc>
          <w:tcPr>
            <w:tcW w:w="1060" w:type="pct"/>
            <w:vMerge w:val="restart"/>
            <w:vAlign w:val="center"/>
          </w:tcPr>
          <w:p w14:paraId="4488A7A7" w14:textId="77777777" w:rsidR="00F52F64" w:rsidRPr="00F52F64" w:rsidRDefault="00F52F64" w:rsidP="00F52F64">
            <w:pPr>
              <w:rPr>
                <w:sz w:val="20"/>
                <w:szCs w:val="18"/>
              </w:rPr>
            </w:pPr>
            <w:r w:rsidRPr="00F52F64">
              <w:rPr>
                <w:sz w:val="20"/>
                <w:szCs w:val="18"/>
              </w:rPr>
              <w:t xml:space="preserve">Potato (early), </w:t>
            </w:r>
            <w:r w:rsidRPr="00F52F64">
              <w:rPr>
                <w:sz w:val="20"/>
                <w:szCs w:val="18"/>
              </w:rPr>
              <w:br/>
              <w:t xml:space="preserve">BBCH 21, </w:t>
            </w:r>
            <w:r w:rsidRPr="00F52F64">
              <w:rPr>
                <w:sz w:val="20"/>
                <w:szCs w:val="18"/>
              </w:rPr>
              <w:br/>
              <w:t>multiple applications</w:t>
            </w:r>
            <w:r w:rsidRPr="00F52F64">
              <w:rPr>
                <w:sz w:val="20"/>
                <w:szCs w:val="18"/>
              </w:rPr>
              <w:br/>
              <w:t>(5-d intervals)</w:t>
            </w:r>
          </w:p>
        </w:tc>
        <w:tc>
          <w:tcPr>
            <w:tcW w:w="986" w:type="pct"/>
          </w:tcPr>
          <w:p w14:paraId="49949B04" w14:textId="77777777" w:rsidR="00F52F64" w:rsidRPr="00F52F64" w:rsidRDefault="00F52F64" w:rsidP="00F52F64">
            <w:pPr>
              <w:rPr>
                <w:sz w:val="20"/>
                <w:szCs w:val="18"/>
              </w:rPr>
            </w:pPr>
            <w:r w:rsidRPr="00F52F64">
              <w:rPr>
                <w:sz w:val="20"/>
                <w:szCs w:val="18"/>
              </w:rPr>
              <w:t>Châteaudun</w:t>
            </w:r>
          </w:p>
        </w:tc>
        <w:tc>
          <w:tcPr>
            <w:tcW w:w="984" w:type="pct"/>
          </w:tcPr>
          <w:p w14:paraId="650BD120" w14:textId="77777777" w:rsidR="00F52F64" w:rsidRPr="00F52F64" w:rsidRDefault="00F52F64" w:rsidP="00F52F64">
            <w:pPr>
              <w:rPr>
                <w:color w:val="000000"/>
                <w:sz w:val="20"/>
                <w:szCs w:val="18"/>
              </w:rPr>
            </w:pPr>
            <w:r w:rsidRPr="00F52F64">
              <w:rPr>
                <w:color w:val="000000"/>
                <w:sz w:val="20"/>
                <w:szCs w:val="18"/>
              </w:rPr>
              <w:t>13-May (133)</w:t>
            </w:r>
          </w:p>
        </w:tc>
        <w:tc>
          <w:tcPr>
            <w:tcW w:w="985" w:type="pct"/>
          </w:tcPr>
          <w:p w14:paraId="1162AF51" w14:textId="77777777" w:rsidR="00F52F64" w:rsidRPr="00F52F64" w:rsidRDefault="00F52F64" w:rsidP="00F52F64">
            <w:pPr>
              <w:rPr>
                <w:color w:val="000000"/>
                <w:sz w:val="20"/>
                <w:szCs w:val="18"/>
              </w:rPr>
            </w:pPr>
            <w:r w:rsidRPr="00F52F64">
              <w:rPr>
                <w:color w:val="000000"/>
                <w:sz w:val="20"/>
                <w:szCs w:val="18"/>
              </w:rPr>
              <w:t>18-May (138)</w:t>
            </w:r>
          </w:p>
        </w:tc>
        <w:tc>
          <w:tcPr>
            <w:tcW w:w="985" w:type="pct"/>
            <w:tcBorders>
              <w:right w:val="single" w:sz="4" w:space="0" w:color="auto"/>
            </w:tcBorders>
          </w:tcPr>
          <w:p w14:paraId="11EC5F1D" w14:textId="77777777" w:rsidR="00F52F64" w:rsidRPr="00F52F64" w:rsidRDefault="00F52F64" w:rsidP="00F52F64">
            <w:pPr>
              <w:rPr>
                <w:color w:val="000000"/>
                <w:sz w:val="20"/>
                <w:szCs w:val="18"/>
              </w:rPr>
            </w:pPr>
            <w:r w:rsidRPr="00F52F64">
              <w:rPr>
                <w:color w:val="000000"/>
                <w:sz w:val="20"/>
                <w:szCs w:val="18"/>
              </w:rPr>
              <w:t>23-May (143)</w:t>
            </w:r>
          </w:p>
        </w:tc>
      </w:tr>
      <w:tr w:rsidR="00F52F64" w:rsidRPr="00F52F64" w14:paraId="00B7A140" w14:textId="77777777" w:rsidTr="008861D6">
        <w:trPr>
          <w:trHeight w:val="148"/>
        </w:trPr>
        <w:tc>
          <w:tcPr>
            <w:tcW w:w="1060" w:type="pct"/>
            <w:vMerge/>
            <w:vAlign w:val="center"/>
          </w:tcPr>
          <w:p w14:paraId="7160ADFD" w14:textId="77777777" w:rsidR="00F52F64" w:rsidRPr="00F52F64" w:rsidRDefault="00F52F64" w:rsidP="00F52F64">
            <w:pPr>
              <w:rPr>
                <w:sz w:val="20"/>
                <w:szCs w:val="18"/>
              </w:rPr>
            </w:pPr>
          </w:p>
        </w:tc>
        <w:tc>
          <w:tcPr>
            <w:tcW w:w="986" w:type="pct"/>
          </w:tcPr>
          <w:p w14:paraId="24FFA7EA" w14:textId="77777777" w:rsidR="00F52F64" w:rsidRPr="00F52F64" w:rsidRDefault="00F52F64" w:rsidP="00F52F64">
            <w:pPr>
              <w:rPr>
                <w:sz w:val="20"/>
                <w:szCs w:val="18"/>
              </w:rPr>
            </w:pPr>
            <w:r w:rsidRPr="00F52F64">
              <w:rPr>
                <w:sz w:val="20"/>
                <w:szCs w:val="18"/>
              </w:rPr>
              <w:t>Hamburg</w:t>
            </w:r>
          </w:p>
        </w:tc>
        <w:tc>
          <w:tcPr>
            <w:tcW w:w="984" w:type="pct"/>
          </w:tcPr>
          <w:p w14:paraId="7ED99026" w14:textId="77777777" w:rsidR="00F52F64" w:rsidRPr="00F52F64" w:rsidRDefault="00F52F64" w:rsidP="00F52F64">
            <w:pPr>
              <w:rPr>
                <w:color w:val="000000"/>
                <w:sz w:val="20"/>
                <w:szCs w:val="18"/>
              </w:rPr>
            </w:pPr>
            <w:r w:rsidRPr="00F52F64">
              <w:rPr>
                <w:color w:val="000000"/>
                <w:sz w:val="20"/>
                <w:szCs w:val="18"/>
              </w:rPr>
              <w:t>30-May</w:t>
            </w:r>
          </w:p>
        </w:tc>
        <w:tc>
          <w:tcPr>
            <w:tcW w:w="985" w:type="pct"/>
          </w:tcPr>
          <w:p w14:paraId="7B7C0154" w14:textId="77777777" w:rsidR="00F52F64" w:rsidRPr="00F52F64" w:rsidRDefault="00F52F64" w:rsidP="00F52F64">
            <w:pPr>
              <w:rPr>
                <w:color w:val="000000"/>
                <w:sz w:val="20"/>
                <w:szCs w:val="18"/>
              </w:rPr>
            </w:pPr>
            <w:r w:rsidRPr="00F52F64">
              <w:rPr>
                <w:color w:val="000000"/>
                <w:sz w:val="20"/>
                <w:szCs w:val="18"/>
              </w:rPr>
              <w:t>4-Jun</w:t>
            </w:r>
          </w:p>
        </w:tc>
        <w:tc>
          <w:tcPr>
            <w:tcW w:w="985" w:type="pct"/>
            <w:tcBorders>
              <w:right w:val="single" w:sz="4" w:space="0" w:color="auto"/>
            </w:tcBorders>
          </w:tcPr>
          <w:p w14:paraId="5F4BF9B6" w14:textId="77777777" w:rsidR="00F52F64" w:rsidRPr="00F52F64" w:rsidRDefault="00F52F64" w:rsidP="00F52F64">
            <w:pPr>
              <w:rPr>
                <w:color w:val="000000"/>
                <w:sz w:val="20"/>
                <w:szCs w:val="18"/>
              </w:rPr>
            </w:pPr>
            <w:r w:rsidRPr="00F52F64">
              <w:rPr>
                <w:color w:val="000000"/>
                <w:sz w:val="20"/>
                <w:szCs w:val="18"/>
              </w:rPr>
              <w:t>9-Jun</w:t>
            </w:r>
          </w:p>
        </w:tc>
      </w:tr>
      <w:tr w:rsidR="00F52F64" w:rsidRPr="00F52F64" w14:paraId="50C10992" w14:textId="77777777" w:rsidTr="008861D6">
        <w:trPr>
          <w:trHeight w:val="148"/>
        </w:trPr>
        <w:tc>
          <w:tcPr>
            <w:tcW w:w="1060" w:type="pct"/>
            <w:vMerge/>
            <w:vAlign w:val="center"/>
          </w:tcPr>
          <w:p w14:paraId="1FB1B778" w14:textId="77777777" w:rsidR="00F52F64" w:rsidRPr="00F52F64" w:rsidRDefault="00F52F64" w:rsidP="00F52F64">
            <w:pPr>
              <w:rPr>
                <w:sz w:val="20"/>
                <w:szCs w:val="18"/>
              </w:rPr>
            </w:pPr>
          </w:p>
        </w:tc>
        <w:tc>
          <w:tcPr>
            <w:tcW w:w="986" w:type="pct"/>
          </w:tcPr>
          <w:p w14:paraId="7FD8384E" w14:textId="77777777" w:rsidR="00F52F64" w:rsidRPr="00F52F64" w:rsidRDefault="00F52F64" w:rsidP="00F52F64">
            <w:pPr>
              <w:rPr>
                <w:sz w:val="20"/>
                <w:szCs w:val="18"/>
              </w:rPr>
            </w:pPr>
            <w:r w:rsidRPr="00F52F64">
              <w:rPr>
                <w:sz w:val="20"/>
                <w:szCs w:val="18"/>
              </w:rPr>
              <w:t>Jokioinen</w:t>
            </w:r>
          </w:p>
        </w:tc>
        <w:tc>
          <w:tcPr>
            <w:tcW w:w="984" w:type="pct"/>
          </w:tcPr>
          <w:p w14:paraId="24F4F924" w14:textId="77777777" w:rsidR="00F52F64" w:rsidRPr="00F52F64" w:rsidRDefault="00F52F64" w:rsidP="00F52F64">
            <w:pPr>
              <w:rPr>
                <w:color w:val="000000"/>
                <w:sz w:val="20"/>
                <w:szCs w:val="18"/>
              </w:rPr>
            </w:pPr>
            <w:r w:rsidRPr="00F52F64">
              <w:rPr>
                <w:color w:val="000000"/>
                <w:sz w:val="20"/>
                <w:szCs w:val="18"/>
              </w:rPr>
              <w:t>29-Jun</w:t>
            </w:r>
          </w:p>
        </w:tc>
        <w:tc>
          <w:tcPr>
            <w:tcW w:w="985" w:type="pct"/>
          </w:tcPr>
          <w:p w14:paraId="6506B26B" w14:textId="77777777" w:rsidR="00F52F64" w:rsidRPr="00F52F64" w:rsidRDefault="00F52F64" w:rsidP="00F52F64">
            <w:pPr>
              <w:rPr>
                <w:color w:val="000000"/>
                <w:sz w:val="20"/>
                <w:szCs w:val="18"/>
              </w:rPr>
            </w:pPr>
            <w:r w:rsidRPr="00F52F64">
              <w:rPr>
                <w:color w:val="000000"/>
                <w:sz w:val="20"/>
                <w:szCs w:val="18"/>
              </w:rPr>
              <w:t>4-Jul</w:t>
            </w:r>
          </w:p>
        </w:tc>
        <w:tc>
          <w:tcPr>
            <w:tcW w:w="985" w:type="pct"/>
          </w:tcPr>
          <w:p w14:paraId="4CF792A1" w14:textId="77777777" w:rsidR="00F52F64" w:rsidRPr="00F52F64" w:rsidRDefault="00F52F64" w:rsidP="00F52F64">
            <w:pPr>
              <w:rPr>
                <w:color w:val="000000"/>
                <w:sz w:val="20"/>
                <w:szCs w:val="18"/>
              </w:rPr>
            </w:pPr>
            <w:r w:rsidRPr="00F52F64">
              <w:rPr>
                <w:color w:val="000000"/>
                <w:sz w:val="20"/>
                <w:szCs w:val="18"/>
              </w:rPr>
              <w:t>9-Jul</w:t>
            </w:r>
          </w:p>
        </w:tc>
      </w:tr>
      <w:tr w:rsidR="00F52F64" w:rsidRPr="00F52F64" w14:paraId="39813F43" w14:textId="77777777" w:rsidTr="008861D6">
        <w:tc>
          <w:tcPr>
            <w:tcW w:w="1060" w:type="pct"/>
            <w:vMerge/>
            <w:vAlign w:val="center"/>
          </w:tcPr>
          <w:p w14:paraId="18991323" w14:textId="77777777" w:rsidR="00F52F64" w:rsidRPr="00F52F64" w:rsidRDefault="00F52F64" w:rsidP="00F52F64">
            <w:pPr>
              <w:rPr>
                <w:sz w:val="20"/>
                <w:szCs w:val="18"/>
              </w:rPr>
            </w:pPr>
          </w:p>
        </w:tc>
        <w:tc>
          <w:tcPr>
            <w:tcW w:w="986" w:type="pct"/>
          </w:tcPr>
          <w:p w14:paraId="437FEB2C" w14:textId="77777777" w:rsidR="00F52F64" w:rsidRPr="00F52F64" w:rsidRDefault="00F52F64" w:rsidP="00F52F64">
            <w:pPr>
              <w:rPr>
                <w:sz w:val="20"/>
                <w:szCs w:val="18"/>
              </w:rPr>
            </w:pPr>
            <w:r w:rsidRPr="00F52F64">
              <w:rPr>
                <w:sz w:val="20"/>
                <w:szCs w:val="18"/>
              </w:rPr>
              <w:t>Kremsmünster</w:t>
            </w:r>
          </w:p>
        </w:tc>
        <w:tc>
          <w:tcPr>
            <w:tcW w:w="984" w:type="pct"/>
          </w:tcPr>
          <w:p w14:paraId="1D6DDF70" w14:textId="77777777" w:rsidR="00F52F64" w:rsidRPr="00F52F64" w:rsidRDefault="00F52F64" w:rsidP="00F52F64">
            <w:pPr>
              <w:rPr>
                <w:color w:val="000000"/>
                <w:sz w:val="20"/>
                <w:szCs w:val="18"/>
              </w:rPr>
            </w:pPr>
            <w:r w:rsidRPr="00F52F64">
              <w:rPr>
                <w:color w:val="000000"/>
                <w:sz w:val="20"/>
                <w:szCs w:val="18"/>
              </w:rPr>
              <w:t>30-May</w:t>
            </w:r>
          </w:p>
        </w:tc>
        <w:tc>
          <w:tcPr>
            <w:tcW w:w="985" w:type="pct"/>
          </w:tcPr>
          <w:p w14:paraId="1B21871C" w14:textId="77777777" w:rsidR="00F52F64" w:rsidRPr="00F52F64" w:rsidRDefault="00F52F64" w:rsidP="00F52F64">
            <w:pPr>
              <w:rPr>
                <w:color w:val="000000"/>
                <w:sz w:val="20"/>
                <w:szCs w:val="18"/>
              </w:rPr>
            </w:pPr>
            <w:r w:rsidRPr="00F52F64">
              <w:rPr>
                <w:color w:val="000000"/>
                <w:sz w:val="20"/>
                <w:szCs w:val="18"/>
              </w:rPr>
              <w:t>4-Jun</w:t>
            </w:r>
          </w:p>
        </w:tc>
        <w:tc>
          <w:tcPr>
            <w:tcW w:w="985" w:type="pct"/>
          </w:tcPr>
          <w:p w14:paraId="7048F238" w14:textId="77777777" w:rsidR="00F52F64" w:rsidRPr="00F52F64" w:rsidRDefault="00F52F64" w:rsidP="00F52F64">
            <w:pPr>
              <w:rPr>
                <w:color w:val="000000"/>
                <w:sz w:val="20"/>
                <w:szCs w:val="18"/>
              </w:rPr>
            </w:pPr>
            <w:r w:rsidRPr="00F52F64">
              <w:rPr>
                <w:color w:val="000000"/>
                <w:sz w:val="20"/>
                <w:szCs w:val="18"/>
              </w:rPr>
              <w:t>9-Jun</w:t>
            </w:r>
          </w:p>
        </w:tc>
      </w:tr>
      <w:tr w:rsidR="00F52F64" w:rsidRPr="00F52F64" w14:paraId="6BDE9750" w14:textId="77777777" w:rsidTr="008861D6">
        <w:trPr>
          <w:trHeight w:val="235"/>
        </w:trPr>
        <w:tc>
          <w:tcPr>
            <w:tcW w:w="1060" w:type="pct"/>
            <w:vMerge/>
            <w:vAlign w:val="center"/>
          </w:tcPr>
          <w:p w14:paraId="2E64BCFD" w14:textId="77777777" w:rsidR="00F52F64" w:rsidRPr="00F52F64" w:rsidRDefault="00F52F64" w:rsidP="00F52F64">
            <w:pPr>
              <w:rPr>
                <w:sz w:val="20"/>
                <w:szCs w:val="18"/>
              </w:rPr>
            </w:pPr>
          </w:p>
        </w:tc>
        <w:tc>
          <w:tcPr>
            <w:tcW w:w="986" w:type="pct"/>
          </w:tcPr>
          <w:p w14:paraId="69B312F8" w14:textId="77777777" w:rsidR="00F52F64" w:rsidRPr="00F52F64" w:rsidRDefault="00F52F64" w:rsidP="00F52F64">
            <w:pPr>
              <w:rPr>
                <w:sz w:val="20"/>
                <w:szCs w:val="18"/>
              </w:rPr>
            </w:pPr>
            <w:r w:rsidRPr="00F52F64">
              <w:rPr>
                <w:sz w:val="20"/>
                <w:szCs w:val="18"/>
              </w:rPr>
              <w:t>Okehampton</w:t>
            </w:r>
          </w:p>
        </w:tc>
        <w:tc>
          <w:tcPr>
            <w:tcW w:w="984" w:type="pct"/>
          </w:tcPr>
          <w:p w14:paraId="15EBA4DD" w14:textId="77777777" w:rsidR="00F52F64" w:rsidRPr="00F52F64" w:rsidRDefault="00F52F64" w:rsidP="00F52F64">
            <w:pPr>
              <w:rPr>
                <w:color w:val="000000"/>
                <w:sz w:val="20"/>
                <w:szCs w:val="18"/>
              </w:rPr>
            </w:pPr>
            <w:r w:rsidRPr="00F52F64">
              <w:rPr>
                <w:color w:val="000000"/>
                <w:sz w:val="20"/>
                <w:szCs w:val="18"/>
              </w:rPr>
              <w:t>22-May</w:t>
            </w:r>
          </w:p>
        </w:tc>
        <w:tc>
          <w:tcPr>
            <w:tcW w:w="985" w:type="pct"/>
          </w:tcPr>
          <w:p w14:paraId="0C2073ED" w14:textId="77777777" w:rsidR="00F52F64" w:rsidRPr="00F52F64" w:rsidRDefault="00F52F64" w:rsidP="00F52F64">
            <w:pPr>
              <w:rPr>
                <w:color w:val="000000"/>
                <w:sz w:val="20"/>
                <w:szCs w:val="18"/>
              </w:rPr>
            </w:pPr>
            <w:r w:rsidRPr="00F52F64">
              <w:rPr>
                <w:color w:val="000000"/>
                <w:sz w:val="20"/>
                <w:szCs w:val="18"/>
              </w:rPr>
              <w:t>27-May</w:t>
            </w:r>
          </w:p>
        </w:tc>
        <w:tc>
          <w:tcPr>
            <w:tcW w:w="985" w:type="pct"/>
          </w:tcPr>
          <w:p w14:paraId="540C0311" w14:textId="77777777" w:rsidR="00F52F64" w:rsidRPr="00F52F64" w:rsidRDefault="00F52F64" w:rsidP="00F52F64">
            <w:pPr>
              <w:rPr>
                <w:color w:val="000000"/>
                <w:sz w:val="20"/>
                <w:szCs w:val="18"/>
              </w:rPr>
            </w:pPr>
            <w:r w:rsidRPr="00F52F64">
              <w:rPr>
                <w:color w:val="000000"/>
                <w:sz w:val="20"/>
                <w:szCs w:val="18"/>
              </w:rPr>
              <w:t>1-Jun</w:t>
            </w:r>
          </w:p>
        </w:tc>
      </w:tr>
      <w:tr w:rsidR="00F52F64" w:rsidRPr="00F52F64" w14:paraId="6548E238" w14:textId="77777777" w:rsidTr="008861D6">
        <w:trPr>
          <w:trHeight w:val="235"/>
        </w:trPr>
        <w:tc>
          <w:tcPr>
            <w:tcW w:w="1060" w:type="pct"/>
            <w:vMerge/>
            <w:vAlign w:val="center"/>
          </w:tcPr>
          <w:p w14:paraId="555FC6BB" w14:textId="77777777" w:rsidR="00F52F64" w:rsidRPr="00F52F64" w:rsidRDefault="00F52F64" w:rsidP="00F52F64">
            <w:pPr>
              <w:rPr>
                <w:sz w:val="20"/>
                <w:szCs w:val="18"/>
              </w:rPr>
            </w:pPr>
          </w:p>
        </w:tc>
        <w:tc>
          <w:tcPr>
            <w:tcW w:w="986" w:type="pct"/>
          </w:tcPr>
          <w:p w14:paraId="5657D8B6" w14:textId="77777777" w:rsidR="00F52F64" w:rsidRPr="00F52F64" w:rsidRDefault="00F52F64" w:rsidP="00F52F64">
            <w:pPr>
              <w:rPr>
                <w:sz w:val="20"/>
                <w:szCs w:val="18"/>
              </w:rPr>
            </w:pPr>
            <w:r w:rsidRPr="00F52F64">
              <w:rPr>
                <w:sz w:val="20"/>
                <w:szCs w:val="18"/>
              </w:rPr>
              <w:t>Piacenza</w:t>
            </w:r>
          </w:p>
        </w:tc>
        <w:tc>
          <w:tcPr>
            <w:tcW w:w="984" w:type="pct"/>
          </w:tcPr>
          <w:p w14:paraId="0321A3B9" w14:textId="77777777" w:rsidR="00F52F64" w:rsidRPr="00F52F64" w:rsidRDefault="00F52F64" w:rsidP="00F52F64">
            <w:pPr>
              <w:rPr>
                <w:color w:val="000000"/>
                <w:sz w:val="20"/>
                <w:szCs w:val="18"/>
              </w:rPr>
            </w:pPr>
            <w:r w:rsidRPr="00F52F64">
              <w:rPr>
                <w:color w:val="000000"/>
                <w:sz w:val="20"/>
                <w:szCs w:val="18"/>
              </w:rPr>
              <w:t>2-May</w:t>
            </w:r>
          </w:p>
        </w:tc>
        <w:tc>
          <w:tcPr>
            <w:tcW w:w="985" w:type="pct"/>
          </w:tcPr>
          <w:p w14:paraId="3C92AF5F" w14:textId="77777777" w:rsidR="00F52F64" w:rsidRPr="00F52F64" w:rsidRDefault="00F52F64" w:rsidP="00F52F64">
            <w:pPr>
              <w:rPr>
                <w:color w:val="000000"/>
                <w:sz w:val="20"/>
                <w:szCs w:val="18"/>
              </w:rPr>
            </w:pPr>
            <w:r w:rsidRPr="00F52F64">
              <w:rPr>
                <w:color w:val="000000"/>
                <w:sz w:val="20"/>
                <w:szCs w:val="18"/>
              </w:rPr>
              <w:t>7-May</w:t>
            </w:r>
          </w:p>
        </w:tc>
        <w:tc>
          <w:tcPr>
            <w:tcW w:w="985" w:type="pct"/>
          </w:tcPr>
          <w:p w14:paraId="625EAE12" w14:textId="77777777" w:rsidR="00F52F64" w:rsidRPr="00F52F64" w:rsidRDefault="00F52F64" w:rsidP="00F52F64">
            <w:pPr>
              <w:rPr>
                <w:color w:val="000000"/>
                <w:sz w:val="20"/>
                <w:szCs w:val="18"/>
              </w:rPr>
            </w:pPr>
            <w:r w:rsidRPr="00F52F64">
              <w:rPr>
                <w:color w:val="000000"/>
                <w:sz w:val="20"/>
                <w:szCs w:val="18"/>
              </w:rPr>
              <w:t>12-May</w:t>
            </w:r>
          </w:p>
        </w:tc>
      </w:tr>
      <w:tr w:rsidR="00F52F64" w:rsidRPr="00F52F64" w14:paraId="4BB4D55D" w14:textId="77777777" w:rsidTr="008861D6">
        <w:trPr>
          <w:trHeight w:val="235"/>
        </w:trPr>
        <w:tc>
          <w:tcPr>
            <w:tcW w:w="1060" w:type="pct"/>
            <w:vMerge/>
            <w:vAlign w:val="center"/>
          </w:tcPr>
          <w:p w14:paraId="381B7DF3" w14:textId="77777777" w:rsidR="00F52F64" w:rsidRPr="00F52F64" w:rsidRDefault="00F52F64" w:rsidP="00F52F64">
            <w:pPr>
              <w:rPr>
                <w:sz w:val="20"/>
                <w:szCs w:val="18"/>
              </w:rPr>
            </w:pPr>
          </w:p>
        </w:tc>
        <w:tc>
          <w:tcPr>
            <w:tcW w:w="986" w:type="pct"/>
          </w:tcPr>
          <w:p w14:paraId="11BB9392" w14:textId="77777777" w:rsidR="00F52F64" w:rsidRPr="00F52F64" w:rsidRDefault="00F52F64" w:rsidP="00F52F64">
            <w:pPr>
              <w:rPr>
                <w:sz w:val="20"/>
                <w:szCs w:val="18"/>
              </w:rPr>
            </w:pPr>
            <w:r w:rsidRPr="00F52F64">
              <w:rPr>
                <w:sz w:val="20"/>
                <w:szCs w:val="18"/>
              </w:rPr>
              <w:t>Porto</w:t>
            </w:r>
          </w:p>
        </w:tc>
        <w:tc>
          <w:tcPr>
            <w:tcW w:w="984" w:type="pct"/>
          </w:tcPr>
          <w:p w14:paraId="6418F5AB" w14:textId="77777777" w:rsidR="00F52F64" w:rsidRPr="00F52F64" w:rsidRDefault="00F52F64" w:rsidP="00F52F64">
            <w:pPr>
              <w:rPr>
                <w:color w:val="000000"/>
                <w:sz w:val="20"/>
                <w:szCs w:val="18"/>
              </w:rPr>
            </w:pPr>
            <w:r w:rsidRPr="00F52F64">
              <w:rPr>
                <w:color w:val="000000"/>
                <w:sz w:val="20"/>
                <w:szCs w:val="18"/>
              </w:rPr>
              <w:t>6-Apr</w:t>
            </w:r>
          </w:p>
        </w:tc>
        <w:tc>
          <w:tcPr>
            <w:tcW w:w="985" w:type="pct"/>
          </w:tcPr>
          <w:p w14:paraId="2C9592B7" w14:textId="77777777" w:rsidR="00F52F64" w:rsidRPr="00F52F64" w:rsidRDefault="00F52F64" w:rsidP="00F52F64">
            <w:pPr>
              <w:rPr>
                <w:color w:val="000000"/>
                <w:sz w:val="20"/>
                <w:szCs w:val="18"/>
              </w:rPr>
            </w:pPr>
            <w:r w:rsidRPr="00F52F64">
              <w:rPr>
                <w:color w:val="000000"/>
                <w:sz w:val="20"/>
                <w:szCs w:val="18"/>
              </w:rPr>
              <w:t>11-Apr</w:t>
            </w:r>
          </w:p>
        </w:tc>
        <w:tc>
          <w:tcPr>
            <w:tcW w:w="985" w:type="pct"/>
          </w:tcPr>
          <w:p w14:paraId="012A380C" w14:textId="77777777" w:rsidR="00F52F64" w:rsidRPr="00F52F64" w:rsidRDefault="00F52F64" w:rsidP="00F52F64">
            <w:pPr>
              <w:rPr>
                <w:color w:val="000000"/>
                <w:sz w:val="20"/>
                <w:szCs w:val="18"/>
              </w:rPr>
            </w:pPr>
            <w:r w:rsidRPr="00F52F64">
              <w:rPr>
                <w:color w:val="000000"/>
                <w:sz w:val="20"/>
                <w:szCs w:val="18"/>
              </w:rPr>
              <w:t>16-Apr</w:t>
            </w:r>
          </w:p>
        </w:tc>
      </w:tr>
      <w:tr w:rsidR="00F52F64" w:rsidRPr="00F52F64" w14:paraId="45C83EB5" w14:textId="77777777" w:rsidTr="008861D6">
        <w:trPr>
          <w:trHeight w:val="235"/>
        </w:trPr>
        <w:tc>
          <w:tcPr>
            <w:tcW w:w="1060" w:type="pct"/>
            <w:vMerge/>
            <w:vAlign w:val="center"/>
          </w:tcPr>
          <w:p w14:paraId="736A22AE" w14:textId="77777777" w:rsidR="00F52F64" w:rsidRPr="00F52F64" w:rsidRDefault="00F52F64" w:rsidP="00F52F64">
            <w:pPr>
              <w:rPr>
                <w:sz w:val="20"/>
                <w:szCs w:val="18"/>
              </w:rPr>
            </w:pPr>
          </w:p>
        </w:tc>
        <w:tc>
          <w:tcPr>
            <w:tcW w:w="986" w:type="pct"/>
          </w:tcPr>
          <w:p w14:paraId="49C166F8" w14:textId="77777777" w:rsidR="00F52F64" w:rsidRPr="00F52F64" w:rsidRDefault="00F52F64" w:rsidP="00F52F64">
            <w:pPr>
              <w:rPr>
                <w:sz w:val="20"/>
                <w:szCs w:val="18"/>
              </w:rPr>
            </w:pPr>
            <w:r w:rsidRPr="00F52F64">
              <w:rPr>
                <w:sz w:val="20"/>
                <w:szCs w:val="18"/>
              </w:rPr>
              <w:t>Sevilla</w:t>
            </w:r>
          </w:p>
        </w:tc>
        <w:tc>
          <w:tcPr>
            <w:tcW w:w="984" w:type="pct"/>
          </w:tcPr>
          <w:p w14:paraId="1B981861" w14:textId="77777777" w:rsidR="00F52F64" w:rsidRPr="00F52F64" w:rsidRDefault="00F52F64" w:rsidP="00F52F64">
            <w:pPr>
              <w:rPr>
                <w:color w:val="000000"/>
                <w:sz w:val="20"/>
                <w:szCs w:val="18"/>
              </w:rPr>
            </w:pPr>
            <w:r w:rsidRPr="00F52F64">
              <w:rPr>
                <w:color w:val="000000"/>
                <w:sz w:val="20"/>
                <w:szCs w:val="18"/>
              </w:rPr>
              <w:t>17-Feb</w:t>
            </w:r>
          </w:p>
        </w:tc>
        <w:tc>
          <w:tcPr>
            <w:tcW w:w="985" w:type="pct"/>
          </w:tcPr>
          <w:p w14:paraId="34EC0460" w14:textId="77777777" w:rsidR="00F52F64" w:rsidRPr="00F52F64" w:rsidRDefault="00F52F64" w:rsidP="00F52F64">
            <w:pPr>
              <w:rPr>
                <w:color w:val="000000"/>
                <w:sz w:val="20"/>
                <w:szCs w:val="18"/>
              </w:rPr>
            </w:pPr>
            <w:r w:rsidRPr="00F52F64">
              <w:rPr>
                <w:color w:val="000000"/>
                <w:sz w:val="20"/>
                <w:szCs w:val="18"/>
              </w:rPr>
              <w:t>22-Feb</w:t>
            </w:r>
          </w:p>
        </w:tc>
        <w:tc>
          <w:tcPr>
            <w:tcW w:w="985" w:type="pct"/>
          </w:tcPr>
          <w:p w14:paraId="5D70A71F" w14:textId="77777777" w:rsidR="00F52F64" w:rsidRPr="00F52F64" w:rsidRDefault="00F52F64" w:rsidP="00F52F64">
            <w:pPr>
              <w:rPr>
                <w:color w:val="000000"/>
                <w:sz w:val="20"/>
                <w:szCs w:val="18"/>
              </w:rPr>
            </w:pPr>
            <w:r w:rsidRPr="00F52F64">
              <w:rPr>
                <w:color w:val="000000"/>
                <w:sz w:val="20"/>
                <w:szCs w:val="18"/>
              </w:rPr>
              <w:t>27-Feb</w:t>
            </w:r>
          </w:p>
        </w:tc>
      </w:tr>
      <w:tr w:rsidR="00F52F64" w:rsidRPr="00F52F64" w14:paraId="6D60AF42" w14:textId="77777777" w:rsidTr="008861D6">
        <w:trPr>
          <w:trHeight w:val="235"/>
        </w:trPr>
        <w:tc>
          <w:tcPr>
            <w:tcW w:w="1060" w:type="pct"/>
            <w:vMerge/>
            <w:vAlign w:val="center"/>
          </w:tcPr>
          <w:p w14:paraId="2E1A758E" w14:textId="77777777" w:rsidR="00F52F64" w:rsidRPr="00F52F64" w:rsidRDefault="00F52F64" w:rsidP="00F52F64">
            <w:pPr>
              <w:rPr>
                <w:sz w:val="20"/>
                <w:szCs w:val="18"/>
              </w:rPr>
            </w:pPr>
          </w:p>
        </w:tc>
        <w:tc>
          <w:tcPr>
            <w:tcW w:w="986" w:type="pct"/>
          </w:tcPr>
          <w:p w14:paraId="481C8D38" w14:textId="77777777" w:rsidR="00F52F64" w:rsidRPr="00F52F64" w:rsidRDefault="00F52F64" w:rsidP="00F52F64">
            <w:pPr>
              <w:rPr>
                <w:sz w:val="20"/>
                <w:szCs w:val="18"/>
              </w:rPr>
            </w:pPr>
            <w:r w:rsidRPr="00F52F64">
              <w:rPr>
                <w:sz w:val="20"/>
                <w:szCs w:val="18"/>
              </w:rPr>
              <w:t>Thiva</w:t>
            </w:r>
          </w:p>
        </w:tc>
        <w:tc>
          <w:tcPr>
            <w:tcW w:w="984" w:type="pct"/>
          </w:tcPr>
          <w:p w14:paraId="0A6285DF" w14:textId="77777777" w:rsidR="00F52F64" w:rsidRPr="00F52F64" w:rsidRDefault="00F52F64" w:rsidP="00F52F64">
            <w:pPr>
              <w:rPr>
                <w:color w:val="000000"/>
                <w:sz w:val="20"/>
                <w:szCs w:val="18"/>
              </w:rPr>
            </w:pPr>
            <w:r w:rsidRPr="00F52F64">
              <w:rPr>
                <w:color w:val="000000"/>
                <w:sz w:val="20"/>
                <w:szCs w:val="18"/>
              </w:rPr>
              <w:t>18-Mar</w:t>
            </w:r>
          </w:p>
        </w:tc>
        <w:tc>
          <w:tcPr>
            <w:tcW w:w="985" w:type="pct"/>
          </w:tcPr>
          <w:p w14:paraId="00B67E67" w14:textId="77777777" w:rsidR="00F52F64" w:rsidRPr="00F52F64" w:rsidRDefault="00F52F64" w:rsidP="00F52F64">
            <w:pPr>
              <w:rPr>
                <w:color w:val="000000"/>
                <w:sz w:val="20"/>
                <w:szCs w:val="18"/>
              </w:rPr>
            </w:pPr>
            <w:r w:rsidRPr="00F52F64">
              <w:rPr>
                <w:color w:val="000000"/>
                <w:sz w:val="20"/>
                <w:szCs w:val="18"/>
              </w:rPr>
              <w:t>23-Mar</w:t>
            </w:r>
          </w:p>
        </w:tc>
        <w:tc>
          <w:tcPr>
            <w:tcW w:w="985" w:type="pct"/>
          </w:tcPr>
          <w:p w14:paraId="741BE658" w14:textId="77777777" w:rsidR="00F52F64" w:rsidRPr="00F52F64" w:rsidRDefault="00F52F64" w:rsidP="00F52F64">
            <w:pPr>
              <w:rPr>
                <w:color w:val="000000"/>
                <w:sz w:val="20"/>
                <w:szCs w:val="18"/>
              </w:rPr>
            </w:pPr>
            <w:r w:rsidRPr="00F52F64">
              <w:rPr>
                <w:color w:val="000000"/>
                <w:sz w:val="20"/>
                <w:szCs w:val="18"/>
              </w:rPr>
              <w:t>28-Mar</w:t>
            </w:r>
          </w:p>
        </w:tc>
      </w:tr>
      <w:tr w:rsidR="00F52F64" w:rsidRPr="00F52F64" w14:paraId="38A912C4" w14:textId="77777777" w:rsidTr="008861D6">
        <w:trPr>
          <w:trHeight w:val="235"/>
        </w:trPr>
        <w:tc>
          <w:tcPr>
            <w:tcW w:w="1060" w:type="pct"/>
            <w:vMerge w:val="restart"/>
            <w:vAlign w:val="center"/>
          </w:tcPr>
          <w:p w14:paraId="313074EF" w14:textId="77777777" w:rsidR="00F52F64" w:rsidRPr="00F52F64" w:rsidRDefault="00F52F64" w:rsidP="00F52F64">
            <w:pPr>
              <w:rPr>
                <w:sz w:val="20"/>
                <w:szCs w:val="18"/>
              </w:rPr>
            </w:pPr>
            <w:r w:rsidRPr="00F52F64">
              <w:rPr>
                <w:sz w:val="20"/>
                <w:szCs w:val="18"/>
              </w:rPr>
              <w:t xml:space="preserve">Potato (late), </w:t>
            </w:r>
            <w:r w:rsidRPr="00F52F64">
              <w:rPr>
                <w:sz w:val="20"/>
                <w:szCs w:val="18"/>
              </w:rPr>
              <w:br/>
              <w:t xml:space="preserve">BBCH 89, </w:t>
            </w:r>
            <w:r w:rsidRPr="00F52F64">
              <w:rPr>
                <w:sz w:val="20"/>
                <w:szCs w:val="18"/>
              </w:rPr>
              <w:br/>
              <w:t>multiple applications</w:t>
            </w:r>
            <w:r w:rsidRPr="00F52F64">
              <w:rPr>
                <w:sz w:val="20"/>
                <w:szCs w:val="18"/>
              </w:rPr>
              <w:br/>
              <w:t>(5-d intervals, PHI 7)</w:t>
            </w:r>
          </w:p>
        </w:tc>
        <w:tc>
          <w:tcPr>
            <w:tcW w:w="986" w:type="pct"/>
          </w:tcPr>
          <w:p w14:paraId="2B02B557" w14:textId="77777777" w:rsidR="00F52F64" w:rsidRPr="00F52F64" w:rsidRDefault="00F52F64" w:rsidP="00F52F64">
            <w:pPr>
              <w:rPr>
                <w:sz w:val="20"/>
                <w:szCs w:val="18"/>
              </w:rPr>
            </w:pPr>
            <w:r w:rsidRPr="00F52F64">
              <w:rPr>
                <w:sz w:val="20"/>
                <w:szCs w:val="18"/>
              </w:rPr>
              <w:t>Châteaudun</w:t>
            </w:r>
          </w:p>
        </w:tc>
        <w:tc>
          <w:tcPr>
            <w:tcW w:w="984" w:type="pct"/>
          </w:tcPr>
          <w:p w14:paraId="21F38D25" w14:textId="77777777" w:rsidR="00F52F64" w:rsidRPr="00F52F64" w:rsidRDefault="00F52F64" w:rsidP="00F52F64">
            <w:pPr>
              <w:rPr>
                <w:color w:val="000000"/>
                <w:sz w:val="20"/>
                <w:szCs w:val="18"/>
              </w:rPr>
            </w:pPr>
            <w:r w:rsidRPr="00F52F64">
              <w:rPr>
                <w:color w:val="000000"/>
                <w:sz w:val="20"/>
                <w:szCs w:val="18"/>
              </w:rPr>
              <w:t>15-Aug (227)</w:t>
            </w:r>
          </w:p>
        </w:tc>
        <w:tc>
          <w:tcPr>
            <w:tcW w:w="985" w:type="pct"/>
          </w:tcPr>
          <w:p w14:paraId="177A834F" w14:textId="77777777" w:rsidR="00F52F64" w:rsidRPr="00F52F64" w:rsidRDefault="00F52F64" w:rsidP="00F52F64">
            <w:pPr>
              <w:rPr>
                <w:color w:val="000000"/>
                <w:sz w:val="20"/>
                <w:szCs w:val="18"/>
              </w:rPr>
            </w:pPr>
            <w:r w:rsidRPr="00F52F64">
              <w:rPr>
                <w:color w:val="000000"/>
                <w:sz w:val="20"/>
                <w:szCs w:val="18"/>
              </w:rPr>
              <w:t>20-Aug (232)</w:t>
            </w:r>
          </w:p>
        </w:tc>
        <w:tc>
          <w:tcPr>
            <w:tcW w:w="985" w:type="pct"/>
          </w:tcPr>
          <w:p w14:paraId="520C3062" w14:textId="77777777" w:rsidR="00F52F64" w:rsidRPr="00F52F64" w:rsidRDefault="00F52F64" w:rsidP="00F52F64">
            <w:pPr>
              <w:rPr>
                <w:color w:val="000000"/>
                <w:sz w:val="20"/>
                <w:szCs w:val="18"/>
              </w:rPr>
            </w:pPr>
            <w:r w:rsidRPr="00F52F64">
              <w:rPr>
                <w:color w:val="000000"/>
                <w:sz w:val="20"/>
                <w:szCs w:val="18"/>
              </w:rPr>
              <w:t>25-Aug (237)</w:t>
            </w:r>
          </w:p>
        </w:tc>
      </w:tr>
      <w:tr w:rsidR="00F52F64" w:rsidRPr="00F52F64" w14:paraId="00A6BC46" w14:textId="77777777" w:rsidTr="008861D6">
        <w:trPr>
          <w:trHeight w:val="148"/>
        </w:trPr>
        <w:tc>
          <w:tcPr>
            <w:tcW w:w="1060" w:type="pct"/>
            <w:vMerge/>
          </w:tcPr>
          <w:p w14:paraId="4941CA03" w14:textId="77777777" w:rsidR="00F52F64" w:rsidRPr="00F52F64" w:rsidRDefault="00F52F64" w:rsidP="00F52F64">
            <w:pPr>
              <w:rPr>
                <w:sz w:val="20"/>
                <w:szCs w:val="18"/>
              </w:rPr>
            </w:pPr>
            <w:bookmarkStart w:id="782" w:name="_Hlk114648709"/>
          </w:p>
        </w:tc>
        <w:tc>
          <w:tcPr>
            <w:tcW w:w="986" w:type="pct"/>
          </w:tcPr>
          <w:p w14:paraId="7BEFA2A3" w14:textId="77777777" w:rsidR="00F52F64" w:rsidRPr="00F52F64" w:rsidRDefault="00F52F64" w:rsidP="00F52F64">
            <w:pPr>
              <w:rPr>
                <w:sz w:val="20"/>
                <w:szCs w:val="18"/>
              </w:rPr>
            </w:pPr>
            <w:r w:rsidRPr="00F52F64">
              <w:rPr>
                <w:sz w:val="20"/>
                <w:szCs w:val="18"/>
              </w:rPr>
              <w:t>Hamburg</w:t>
            </w:r>
          </w:p>
        </w:tc>
        <w:tc>
          <w:tcPr>
            <w:tcW w:w="984" w:type="pct"/>
          </w:tcPr>
          <w:p w14:paraId="333F4758" w14:textId="77777777" w:rsidR="00F52F64" w:rsidRPr="00F52F64" w:rsidRDefault="00F52F64" w:rsidP="00F52F64">
            <w:pPr>
              <w:rPr>
                <w:color w:val="000000"/>
                <w:sz w:val="20"/>
                <w:szCs w:val="18"/>
              </w:rPr>
            </w:pPr>
            <w:r w:rsidRPr="00F52F64">
              <w:rPr>
                <w:color w:val="000000"/>
                <w:sz w:val="20"/>
                <w:szCs w:val="18"/>
              </w:rPr>
              <w:t>29-Aug</w:t>
            </w:r>
          </w:p>
        </w:tc>
        <w:tc>
          <w:tcPr>
            <w:tcW w:w="985" w:type="pct"/>
          </w:tcPr>
          <w:p w14:paraId="1DA0C5D3" w14:textId="77777777" w:rsidR="00F52F64" w:rsidRPr="00F52F64" w:rsidRDefault="00F52F64" w:rsidP="00F52F64">
            <w:pPr>
              <w:rPr>
                <w:color w:val="000000"/>
                <w:sz w:val="20"/>
                <w:szCs w:val="18"/>
              </w:rPr>
            </w:pPr>
            <w:r w:rsidRPr="00F52F64">
              <w:rPr>
                <w:color w:val="000000"/>
                <w:sz w:val="20"/>
                <w:szCs w:val="18"/>
              </w:rPr>
              <w:t>3-Sep</w:t>
            </w:r>
          </w:p>
        </w:tc>
        <w:tc>
          <w:tcPr>
            <w:tcW w:w="985" w:type="pct"/>
          </w:tcPr>
          <w:p w14:paraId="3BD1F4BD" w14:textId="77777777" w:rsidR="00F52F64" w:rsidRPr="00F52F64" w:rsidRDefault="00F52F64" w:rsidP="00F52F64">
            <w:pPr>
              <w:rPr>
                <w:color w:val="000000"/>
                <w:sz w:val="20"/>
                <w:szCs w:val="18"/>
              </w:rPr>
            </w:pPr>
            <w:r w:rsidRPr="00F52F64">
              <w:rPr>
                <w:color w:val="000000"/>
                <w:sz w:val="20"/>
                <w:szCs w:val="18"/>
              </w:rPr>
              <w:t>8-Sep</w:t>
            </w:r>
          </w:p>
        </w:tc>
      </w:tr>
      <w:tr w:rsidR="00F52F64" w:rsidRPr="00F52F64" w14:paraId="4B419D39" w14:textId="77777777" w:rsidTr="008861D6">
        <w:trPr>
          <w:trHeight w:val="148"/>
        </w:trPr>
        <w:tc>
          <w:tcPr>
            <w:tcW w:w="1060" w:type="pct"/>
            <w:vMerge/>
          </w:tcPr>
          <w:p w14:paraId="17917318" w14:textId="77777777" w:rsidR="00F52F64" w:rsidRPr="00F52F64" w:rsidRDefault="00F52F64" w:rsidP="00F52F64">
            <w:pPr>
              <w:rPr>
                <w:sz w:val="20"/>
                <w:szCs w:val="18"/>
              </w:rPr>
            </w:pPr>
          </w:p>
        </w:tc>
        <w:tc>
          <w:tcPr>
            <w:tcW w:w="986" w:type="pct"/>
          </w:tcPr>
          <w:p w14:paraId="41F912E5" w14:textId="77777777" w:rsidR="00F52F64" w:rsidRPr="00F52F64" w:rsidRDefault="00F52F64" w:rsidP="00F52F64">
            <w:pPr>
              <w:rPr>
                <w:sz w:val="20"/>
                <w:szCs w:val="18"/>
              </w:rPr>
            </w:pPr>
            <w:r w:rsidRPr="00F52F64">
              <w:rPr>
                <w:sz w:val="20"/>
                <w:szCs w:val="18"/>
              </w:rPr>
              <w:t>Jokioinen</w:t>
            </w:r>
          </w:p>
        </w:tc>
        <w:tc>
          <w:tcPr>
            <w:tcW w:w="984" w:type="pct"/>
          </w:tcPr>
          <w:p w14:paraId="0B56C2DC" w14:textId="77777777" w:rsidR="00F52F64" w:rsidRPr="00F52F64" w:rsidRDefault="00F52F64" w:rsidP="00F52F64">
            <w:pPr>
              <w:rPr>
                <w:color w:val="000000"/>
                <w:sz w:val="20"/>
                <w:szCs w:val="18"/>
              </w:rPr>
            </w:pPr>
            <w:r w:rsidRPr="00F52F64">
              <w:rPr>
                <w:color w:val="000000"/>
                <w:sz w:val="20"/>
                <w:szCs w:val="18"/>
              </w:rPr>
              <w:t>8-Sep</w:t>
            </w:r>
          </w:p>
        </w:tc>
        <w:tc>
          <w:tcPr>
            <w:tcW w:w="985" w:type="pct"/>
          </w:tcPr>
          <w:p w14:paraId="1A7E1DAF" w14:textId="77777777" w:rsidR="00F52F64" w:rsidRPr="00F52F64" w:rsidRDefault="00F52F64" w:rsidP="00F52F64">
            <w:pPr>
              <w:rPr>
                <w:color w:val="000000"/>
                <w:sz w:val="20"/>
                <w:szCs w:val="18"/>
              </w:rPr>
            </w:pPr>
            <w:r w:rsidRPr="00F52F64">
              <w:rPr>
                <w:color w:val="000000"/>
                <w:sz w:val="20"/>
                <w:szCs w:val="18"/>
              </w:rPr>
              <w:t>13-Sep</w:t>
            </w:r>
          </w:p>
        </w:tc>
        <w:tc>
          <w:tcPr>
            <w:tcW w:w="985" w:type="pct"/>
          </w:tcPr>
          <w:p w14:paraId="7345790B" w14:textId="77777777" w:rsidR="00F52F64" w:rsidRPr="00F52F64" w:rsidRDefault="00F52F64" w:rsidP="00F52F64">
            <w:pPr>
              <w:rPr>
                <w:color w:val="000000"/>
                <w:sz w:val="20"/>
                <w:szCs w:val="18"/>
              </w:rPr>
            </w:pPr>
            <w:r w:rsidRPr="00F52F64">
              <w:rPr>
                <w:color w:val="000000"/>
                <w:sz w:val="20"/>
                <w:szCs w:val="18"/>
              </w:rPr>
              <w:t>18-Sep</w:t>
            </w:r>
          </w:p>
        </w:tc>
      </w:tr>
      <w:tr w:rsidR="00F52F64" w:rsidRPr="00F52F64" w14:paraId="24D06A49" w14:textId="77777777" w:rsidTr="008861D6">
        <w:tc>
          <w:tcPr>
            <w:tcW w:w="1060" w:type="pct"/>
            <w:vMerge/>
          </w:tcPr>
          <w:p w14:paraId="2F3961DC" w14:textId="77777777" w:rsidR="00F52F64" w:rsidRPr="00F52F64" w:rsidRDefault="00F52F64" w:rsidP="00F52F64">
            <w:pPr>
              <w:rPr>
                <w:sz w:val="20"/>
                <w:szCs w:val="18"/>
              </w:rPr>
            </w:pPr>
          </w:p>
        </w:tc>
        <w:tc>
          <w:tcPr>
            <w:tcW w:w="986" w:type="pct"/>
          </w:tcPr>
          <w:p w14:paraId="476BF9B5" w14:textId="77777777" w:rsidR="00F52F64" w:rsidRPr="00F52F64" w:rsidRDefault="00F52F64" w:rsidP="00F52F64">
            <w:pPr>
              <w:rPr>
                <w:sz w:val="20"/>
                <w:szCs w:val="18"/>
              </w:rPr>
            </w:pPr>
            <w:r w:rsidRPr="00F52F64">
              <w:rPr>
                <w:sz w:val="20"/>
                <w:szCs w:val="18"/>
              </w:rPr>
              <w:t>Kremsmünster</w:t>
            </w:r>
          </w:p>
        </w:tc>
        <w:tc>
          <w:tcPr>
            <w:tcW w:w="984" w:type="pct"/>
          </w:tcPr>
          <w:p w14:paraId="145764DB" w14:textId="77777777" w:rsidR="00F52F64" w:rsidRPr="00F52F64" w:rsidRDefault="00F52F64" w:rsidP="00F52F64">
            <w:pPr>
              <w:rPr>
                <w:color w:val="000000"/>
                <w:sz w:val="20"/>
                <w:szCs w:val="18"/>
              </w:rPr>
            </w:pPr>
            <w:r w:rsidRPr="00F52F64">
              <w:rPr>
                <w:color w:val="000000"/>
                <w:sz w:val="20"/>
                <w:szCs w:val="18"/>
              </w:rPr>
              <w:t>29-Aug</w:t>
            </w:r>
          </w:p>
        </w:tc>
        <w:tc>
          <w:tcPr>
            <w:tcW w:w="985" w:type="pct"/>
          </w:tcPr>
          <w:p w14:paraId="77C4DFB3" w14:textId="77777777" w:rsidR="00F52F64" w:rsidRPr="00F52F64" w:rsidRDefault="00F52F64" w:rsidP="00F52F64">
            <w:pPr>
              <w:rPr>
                <w:color w:val="000000"/>
                <w:sz w:val="20"/>
                <w:szCs w:val="18"/>
              </w:rPr>
            </w:pPr>
            <w:r w:rsidRPr="00F52F64">
              <w:rPr>
                <w:color w:val="000000"/>
                <w:sz w:val="20"/>
                <w:szCs w:val="18"/>
              </w:rPr>
              <w:t>3-Sep</w:t>
            </w:r>
          </w:p>
        </w:tc>
        <w:tc>
          <w:tcPr>
            <w:tcW w:w="985" w:type="pct"/>
          </w:tcPr>
          <w:p w14:paraId="56C6D46E" w14:textId="77777777" w:rsidR="00F52F64" w:rsidRPr="00F52F64" w:rsidRDefault="00F52F64" w:rsidP="00F52F64">
            <w:pPr>
              <w:rPr>
                <w:color w:val="000000"/>
                <w:sz w:val="20"/>
                <w:szCs w:val="18"/>
              </w:rPr>
            </w:pPr>
            <w:r w:rsidRPr="00F52F64">
              <w:rPr>
                <w:color w:val="000000"/>
                <w:sz w:val="20"/>
                <w:szCs w:val="18"/>
              </w:rPr>
              <w:t>8-Sep</w:t>
            </w:r>
          </w:p>
        </w:tc>
      </w:tr>
      <w:tr w:rsidR="00F52F64" w:rsidRPr="00F52F64" w14:paraId="56787F3F" w14:textId="77777777" w:rsidTr="008861D6">
        <w:trPr>
          <w:trHeight w:val="235"/>
        </w:trPr>
        <w:tc>
          <w:tcPr>
            <w:tcW w:w="1060" w:type="pct"/>
            <w:vMerge/>
          </w:tcPr>
          <w:p w14:paraId="6A8A42B1" w14:textId="77777777" w:rsidR="00F52F64" w:rsidRPr="00F52F64" w:rsidRDefault="00F52F64" w:rsidP="00F52F64">
            <w:pPr>
              <w:rPr>
                <w:sz w:val="20"/>
                <w:szCs w:val="18"/>
              </w:rPr>
            </w:pPr>
          </w:p>
        </w:tc>
        <w:tc>
          <w:tcPr>
            <w:tcW w:w="986" w:type="pct"/>
          </w:tcPr>
          <w:p w14:paraId="552D67C7" w14:textId="77777777" w:rsidR="00F52F64" w:rsidRPr="00F52F64" w:rsidRDefault="00F52F64" w:rsidP="00F52F64">
            <w:pPr>
              <w:rPr>
                <w:sz w:val="20"/>
                <w:szCs w:val="18"/>
              </w:rPr>
            </w:pPr>
            <w:r w:rsidRPr="00F52F64">
              <w:rPr>
                <w:sz w:val="20"/>
                <w:szCs w:val="18"/>
              </w:rPr>
              <w:t>Okehampton</w:t>
            </w:r>
          </w:p>
        </w:tc>
        <w:tc>
          <w:tcPr>
            <w:tcW w:w="984" w:type="pct"/>
          </w:tcPr>
          <w:p w14:paraId="49F31136" w14:textId="77777777" w:rsidR="00F52F64" w:rsidRPr="00F52F64" w:rsidRDefault="00F52F64" w:rsidP="00F52F64">
            <w:pPr>
              <w:rPr>
                <w:color w:val="000000"/>
                <w:sz w:val="20"/>
                <w:szCs w:val="18"/>
              </w:rPr>
            </w:pPr>
            <w:r w:rsidRPr="00F52F64">
              <w:rPr>
                <w:color w:val="000000"/>
                <w:sz w:val="20"/>
                <w:szCs w:val="18"/>
              </w:rPr>
              <w:t>15-Aug</w:t>
            </w:r>
          </w:p>
        </w:tc>
        <w:tc>
          <w:tcPr>
            <w:tcW w:w="985" w:type="pct"/>
          </w:tcPr>
          <w:p w14:paraId="0CE82F3E" w14:textId="77777777" w:rsidR="00F52F64" w:rsidRPr="00F52F64" w:rsidRDefault="00F52F64" w:rsidP="00F52F64">
            <w:pPr>
              <w:rPr>
                <w:color w:val="000000"/>
                <w:sz w:val="20"/>
                <w:szCs w:val="18"/>
              </w:rPr>
            </w:pPr>
            <w:r w:rsidRPr="00F52F64">
              <w:rPr>
                <w:color w:val="000000"/>
                <w:sz w:val="20"/>
                <w:szCs w:val="18"/>
              </w:rPr>
              <w:t>20-Aug</w:t>
            </w:r>
          </w:p>
        </w:tc>
        <w:tc>
          <w:tcPr>
            <w:tcW w:w="985" w:type="pct"/>
          </w:tcPr>
          <w:p w14:paraId="42692335" w14:textId="77777777" w:rsidR="00F52F64" w:rsidRPr="00F52F64" w:rsidRDefault="00F52F64" w:rsidP="00F52F64">
            <w:pPr>
              <w:rPr>
                <w:color w:val="000000"/>
                <w:sz w:val="20"/>
                <w:szCs w:val="18"/>
              </w:rPr>
            </w:pPr>
            <w:r w:rsidRPr="00F52F64">
              <w:rPr>
                <w:color w:val="000000"/>
                <w:sz w:val="20"/>
                <w:szCs w:val="18"/>
              </w:rPr>
              <w:t>25-Aug</w:t>
            </w:r>
          </w:p>
        </w:tc>
      </w:tr>
      <w:tr w:rsidR="00F52F64" w:rsidRPr="00F52F64" w14:paraId="78AEB6B8" w14:textId="77777777" w:rsidTr="008861D6">
        <w:trPr>
          <w:trHeight w:val="235"/>
        </w:trPr>
        <w:tc>
          <w:tcPr>
            <w:tcW w:w="1060" w:type="pct"/>
            <w:vMerge/>
          </w:tcPr>
          <w:p w14:paraId="67B6694E" w14:textId="77777777" w:rsidR="00F52F64" w:rsidRPr="00F52F64" w:rsidRDefault="00F52F64" w:rsidP="00F52F64">
            <w:pPr>
              <w:rPr>
                <w:sz w:val="20"/>
                <w:szCs w:val="18"/>
              </w:rPr>
            </w:pPr>
          </w:p>
        </w:tc>
        <w:tc>
          <w:tcPr>
            <w:tcW w:w="986" w:type="pct"/>
          </w:tcPr>
          <w:p w14:paraId="5BF2B1DF" w14:textId="77777777" w:rsidR="00F52F64" w:rsidRPr="00F52F64" w:rsidRDefault="00F52F64" w:rsidP="00F52F64">
            <w:pPr>
              <w:rPr>
                <w:sz w:val="20"/>
                <w:szCs w:val="18"/>
              </w:rPr>
            </w:pPr>
            <w:r w:rsidRPr="00F52F64">
              <w:rPr>
                <w:sz w:val="20"/>
                <w:szCs w:val="18"/>
              </w:rPr>
              <w:t>Piacenza</w:t>
            </w:r>
          </w:p>
        </w:tc>
        <w:tc>
          <w:tcPr>
            <w:tcW w:w="984" w:type="pct"/>
          </w:tcPr>
          <w:p w14:paraId="089E9E5E" w14:textId="77777777" w:rsidR="00F52F64" w:rsidRPr="00F52F64" w:rsidRDefault="00F52F64" w:rsidP="00F52F64">
            <w:pPr>
              <w:rPr>
                <w:color w:val="000000"/>
                <w:sz w:val="20"/>
                <w:szCs w:val="18"/>
              </w:rPr>
            </w:pPr>
            <w:r w:rsidRPr="00F52F64">
              <w:rPr>
                <w:color w:val="000000"/>
                <w:sz w:val="20"/>
                <w:szCs w:val="18"/>
              </w:rPr>
              <w:t>24-Aug</w:t>
            </w:r>
          </w:p>
        </w:tc>
        <w:tc>
          <w:tcPr>
            <w:tcW w:w="985" w:type="pct"/>
          </w:tcPr>
          <w:p w14:paraId="482E3445" w14:textId="77777777" w:rsidR="00F52F64" w:rsidRPr="00F52F64" w:rsidRDefault="00F52F64" w:rsidP="00F52F64">
            <w:pPr>
              <w:rPr>
                <w:color w:val="000000"/>
                <w:sz w:val="20"/>
                <w:szCs w:val="18"/>
              </w:rPr>
            </w:pPr>
            <w:r w:rsidRPr="00F52F64">
              <w:rPr>
                <w:color w:val="000000"/>
                <w:sz w:val="20"/>
                <w:szCs w:val="18"/>
              </w:rPr>
              <w:t>29-Aug</w:t>
            </w:r>
          </w:p>
        </w:tc>
        <w:tc>
          <w:tcPr>
            <w:tcW w:w="985" w:type="pct"/>
          </w:tcPr>
          <w:p w14:paraId="2F9816C8" w14:textId="77777777" w:rsidR="00F52F64" w:rsidRPr="00F52F64" w:rsidRDefault="00F52F64" w:rsidP="00F52F64">
            <w:pPr>
              <w:rPr>
                <w:color w:val="000000"/>
                <w:sz w:val="20"/>
                <w:szCs w:val="18"/>
              </w:rPr>
            </w:pPr>
            <w:r w:rsidRPr="00F52F64">
              <w:rPr>
                <w:color w:val="000000"/>
                <w:sz w:val="20"/>
                <w:szCs w:val="18"/>
              </w:rPr>
              <w:t>3-Sep</w:t>
            </w:r>
          </w:p>
        </w:tc>
      </w:tr>
      <w:tr w:rsidR="00F52F64" w:rsidRPr="00F52F64" w14:paraId="3119868D" w14:textId="77777777" w:rsidTr="008861D6">
        <w:trPr>
          <w:trHeight w:val="235"/>
        </w:trPr>
        <w:tc>
          <w:tcPr>
            <w:tcW w:w="1060" w:type="pct"/>
            <w:vMerge/>
          </w:tcPr>
          <w:p w14:paraId="61A4964C" w14:textId="77777777" w:rsidR="00F52F64" w:rsidRPr="00F52F64" w:rsidRDefault="00F52F64" w:rsidP="00F52F64">
            <w:pPr>
              <w:rPr>
                <w:sz w:val="20"/>
                <w:szCs w:val="18"/>
              </w:rPr>
            </w:pPr>
          </w:p>
        </w:tc>
        <w:tc>
          <w:tcPr>
            <w:tcW w:w="986" w:type="pct"/>
          </w:tcPr>
          <w:p w14:paraId="0226B95B" w14:textId="77777777" w:rsidR="00F52F64" w:rsidRPr="00F52F64" w:rsidRDefault="00F52F64" w:rsidP="00F52F64">
            <w:pPr>
              <w:rPr>
                <w:sz w:val="20"/>
                <w:szCs w:val="18"/>
              </w:rPr>
            </w:pPr>
            <w:r w:rsidRPr="00F52F64">
              <w:rPr>
                <w:sz w:val="20"/>
                <w:szCs w:val="18"/>
              </w:rPr>
              <w:t>Porto</w:t>
            </w:r>
          </w:p>
        </w:tc>
        <w:tc>
          <w:tcPr>
            <w:tcW w:w="984" w:type="pct"/>
          </w:tcPr>
          <w:p w14:paraId="22A18013" w14:textId="77777777" w:rsidR="00F52F64" w:rsidRPr="00F52F64" w:rsidRDefault="00F52F64" w:rsidP="00F52F64">
            <w:pPr>
              <w:rPr>
                <w:color w:val="000000"/>
                <w:sz w:val="20"/>
                <w:szCs w:val="18"/>
              </w:rPr>
            </w:pPr>
            <w:r w:rsidRPr="00F52F64">
              <w:rPr>
                <w:color w:val="000000"/>
                <w:sz w:val="20"/>
                <w:szCs w:val="18"/>
              </w:rPr>
              <w:t>29-May</w:t>
            </w:r>
          </w:p>
        </w:tc>
        <w:tc>
          <w:tcPr>
            <w:tcW w:w="985" w:type="pct"/>
          </w:tcPr>
          <w:p w14:paraId="28BB0C3B" w14:textId="77777777" w:rsidR="00F52F64" w:rsidRPr="00F52F64" w:rsidRDefault="00F52F64" w:rsidP="00F52F64">
            <w:pPr>
              <w:rPr>
                <w:color w:val="000000"/>
                <w:sz w:val="20"/>
                <w:szCs w:val="18"/>
              </w:rPr>
            </w:pPr>
            <w:r w:rsidRPr="00F52F64">
              <w:rPr>
                <w:color w:val="000000"/>
                <w:sz w:val="20"/>
                <w:szCs w:val="18"/>
              </w:rPr>
              <w:t>3-Jun</w:t>
            </w:r>
          </w:p>
        </w:tc>
        <w:tc>
          <w:tcPr>
            <w:tcW w:w="985" w:type="pct"/>
          </w:tcPr>
          <w:p w14:paraId="2AD10E2C" w14:textId="77777777" w:rsidR="00F52F64" w:rsidRPr="00F52F64" w:rsidRDefault="00F52F64" w:rsidP="00F52F64">
            <w:pPr>
              <w:rPr>
                <w:color w:val="000000"/>
                <w:sz w:val="20"/>
                <w:szCs w:val="18"/>
              </w:rPr>
            </w:pPr>
            <w:r w:rsidRPr="00F52F64">
              <w:rPr>
                <w:color w:val="000000"/>
                <w:sz w:val="20"/>
                <w:szCs w:val="18"/>
              </w:rPr>
              <w:t>8-Jun</w:t>
            </w:r>
          </w:p>
        </w:tc>
      </w:tr>
      <w:tr w:rsidR="00F52F64" w:rsidRPr="00F52F64" w14:paraId="3DEAF93A" w14:textId="77777777" w:rsidTr="008861D6">
        <w:trPr>
          <w:trHeight w:val="235"/>
        </w:trPr>
        <w:tc>
          <w:tcPr>
            <w:tcW w:w="1060" w:type="pct"/>
            <w:vMerge/>
          </w:tcPr>
          <w:p w14:paraId="3B4B9D86" w14:textId="77777777" w:rsidR="00F52F64" w:rsidRPr="00F52F64" w:rsidRDefault="00F52F64" w:rsidP="00F52F64">
            <w:pPr>
              <w:rPr>
                <w:sz w:val="20"/>
                <w:szCs w:val="18"/>
              </w:rPr>
            </w:pPr>
          </w:p>
        </w:tc>
        <w:tc>
          <w:tcPr>
            <w:tcW w:w="986" w:type="pct"/>
          </w:tcPr>
          <w:p w14:paraId="5EE6F066" w14:textId="77777777" w:rsidR="00F52F64" w:rsidRPr="00F52F64" w:rsidRDefault="00F52F64" w:rsidP="00F52F64">
            <w:pPr>
              <w:rPr>
                <w:sz w:val="20"/>
                <w:szCs w:val="18"/>
              </w:rPr>
            </w:pPr>
            <w:r w:rsidRPr="00F52F64">
              <w:rPr>
                <w:sz w:val="20"/>
                <w:szCs w:val="18"/>
              </w:rPr>
              <w:t>Sevilla</w:t>
            </w:r>
          </w:p>
        </w:tc>
        <w:tc>
          <w:tcPr>
            <w:tcW w:w="984" w:type="pct"/>
          </w:tcPr>
          <w:p w14:paraId="5CA16746" w14:textId="77777777" w:rsidR="00F52F64" w:rsidRPr="00F52F64" w:rsidRDefault="00F52F64" w:rsidP="00F52F64">
            <w:pPr>
              <w:rPr>
                <w:color w:val="000000"/>
                <w:sz w:val="20"/>
                <w:szCs w:val="18"/>
              </w:rPr>
            </w:pPr>
            <w:r w:rsidRPr="00F52F64">
              <w:rPr>
                <w:color w:val="000000"/>
                <w:sz w:val="20"/>
                <w:szCs w:val="18"/>
              </w:rPr>
              <w:t>14-May</w:t>
            </w:r>
          </w:p>
        </w:tc>
        <w:tc>
          <w:tcPr>
            <w:tcW w:w="985" w:type="pct"/>
          </w:tcPr>
          <w:p w14:paraId="3703C9B0" w14:textId="77777777" w:rsidR="00F52F64" w:rsidRPr="00F52F64" w:rsidRDefault="00F52F64" w:rsidP="00F52F64">
            <w:pPr>
              <w:rPr>
                <w:color w:val="000000"/>
                <w:sz w:val="20"/>
                <w:szCs w:val="18"/>
              </w:rPr>
            </w:pPr>
            <w:r w:rsidRPr="00F52F64">
              <w:rPr>
                <w:color w:val="000000"/>
                <w:sz w:val="20"/>
                <w:szCs w:val="18"/>
              </w:rPr>
              <w:t>19-May</w:t>
            </w:r>
          </w:p>
        </w:tc>
        <w:tc>
          <w:tcPr>
            <w:tcW w:w="985" w:type="pct"/>
          </w:tcPr>
          <w:p w14:paraId="275D35F0" w14:textId="77777777" w:rsidR="00F52F64" w:rsidRPr="00F52F64" w:rsidRDefault="00F52F64" w:rsidP="00F52F64">
            <w:pPr>
              <w:rPr>
                <w:color w:val="000000"/>
                <w:sz w:val="20"/>
                <w:szCs w:val="18"/>
              </w:rPr>
            </w:pPr>
            <w:r w:rsidRPr="00F52F64">
              <w:rPr>
                <w:color w:val="000000"/>
                <w:sz w:val="20"/>
                <w:szCs w:val="18"/>
              </w:rPr>
              <w:t>24-May</w:t>
            </w:r>
          </w:p>
        </w:tc>
      </w:tr>
      <w:tr w:rsidR="00F52F64" w:rsidRPr="00F52F64" w14:paraId="0C8DE45D" w14:textId="77777777" w:rsidTr="008861D6">
        <w:trPr>
          <w:trHeight w:val="235"/>
        </w:trPr>
        <w:tc>
          <w:tcPr>
            <w:tcW w:w="1060" w:type="pct"/>
            <w:vMerge/>
          </w:tcPr>
          <w:p w14:paraId="7A67F305" w14:textId="77777777" w:rsidR="00F52F64" w:rsidRPr="00F52F64" w:rsidRDefault="00F52F64" w:rsidP="00F52F64">
            <w:pPr>
              <w:rPr>
                <w:sz w:val="20"/>
                <w:szCs w:val="18"/>
              </w:rPr>
            </w:pPr>
          </w:p>
        </w:tc>
        <w:tc>
          <w:tcPr>
            <w:tcW w:w="986" w:type="pct"/>
          </w:tcPr>
          <w:p w14:paraId="00E2F591" w14:textId="77777777" w:rsidR="00F52F64" w:rsidRPr="00F52F64" w:rsidRDefault="00F52F64" w:rsidP="00F52F64">
            <w:pPr>
              <w:rPr>
                <w:sz w:val="20"/>
                <w:szCs w:val="18"/>
              </w:rPr>
            </w:pPr>
            <w:r w:rsidRPr="00F52F64">
              <w:rPr>
                <w:sz w:val="20"/>
                <w:szCs w:val="18"/>
              </w:rPr>
              <w:t>Thiva</w:t>
            </w:r>
          </w:p>
        </w:tc>
        <w:tc>
          <w:tcPr>
            <w:tcW w:w="984" w:type="pct"/>
          </w:tcPr>
          <w:p w14:paraId="1DF35AC6" w14:textId="77777777" w:rsidR="00F52F64" w:rsidRPr="00F52F64" w:rsidRDefault="00F52F64" w:rsidP="00F52F64">
            <w:pPr>
              <w:rPr>
                <w:color w:val="000000"/>
                <w:sz w:val="20"/>
                <w:szCs w:val="18"/>
              </w:rPr>
            </w:pPr>
            <w:r w:rsidRPr="00F52F64">
              <w:rPr>
                <w:color w:val="000000"/>
                <w:sz w:val="20"/>
                <w:szCs w:val="18"/>
              </w:rPr>
              <w:t>13-Jul</w:t>
            </w:r>
          </w:p>
        </w:tc>
        <w:tc>
          <w:tcPr>
            <w:tcW w:w="985" w:type="pct"/>
          </w:tcPr>
          <w:p w14:paraId="1BEE2005" w14:textId="77777777" w:rsidR="00F52F64" w:rsidRPr="00F52F64" w:rsidRDefault="00F52F64" w:rsidP="00F52F64">
            <w:pPr>
              <w:rPr>
                <w:color w:val="000000"/>
                <w:sz w:val="20"/>
                <w:szCs w:val="18"/>
              </w:rPr>
            </w:pPr>
            <w:r w:rsidRPr="00F52F64">
              <w:rPr>
                <w:color w:val="000000"/>
                <w:sz w:val="20"/>
                <w:szCs w:val="18"/>
              </w:rPr>
              <w:t>18-Jul</w:t>
            </w:r>
          </w:p>
        </w:tc>
        <w:tc>
          <w:tcPr>
            <w:tcW w:w="985" w:type="pct"/>
          </w:tcPr>
          <w:p w14:paraId="194F26BD" w14:textId="77777777" w:rsidR="00F52F64" w:rsidRPr="00F52F64" w:rsidRDefault="00F52F64" w:rsidP="00F52F64">
            <w:pPr>
              <w:rPr>
                <w:color w:val="000000"/>
                <w:sz w:val="20"/>
                <w:szCs w:val="18"/>
              </w:rPr>
            </w:pPr>
            <w:r w:rsidRPr="00F52F64">
              <w:rPr>
                <w:color w:val="000000"/>
                <w:sz w:val="20"/>
                <w:szCs w:val="18"/>
              </w:rPr>
              <w:t>23-Jul</w:t>
            </w:r>
          </w:p>
        </w:tc>
      </w:tr>
    </w:tbl>
    <w:bookmarkEnd w:id="782"/>
    <w:p w14:paraId="3A7E6863" w14:textId="77777777" w:rsidR="00F52F64" w:rsidRPr="00F52F64" w:rsidRDefault="00F52F64" w:rsidP="00F52F64">
      <w:pPr>
        <w:spacing w:before="40"/>
        <w:ind w:left="142" w:hanging="142"/>
        <w:rPr>
          <w:sz w:val="18"/>
          <w:szCs w:val="18"/>
        </w:rPr>
      </w:pPr>
      <w:r w:rsidRPr="00F52F64">
        <w:rPr>
          <w:sz w:val="18"/>
          <w:szCs w:val="18"/>
          <w:vertAlign w:val="superscript"/>
        </w:rPr>
        <w:t xml:space="preserve">a </w:t>
      </w:r>
      <w:r w:rsidRPr="00F52F64">
        <w:rPr>
          <w:sz w:val="18"/>
          <w:szCs w:val="18"/>
        </w:rPr>
        <w:t>For early applications, first application date was selected at the earliest BBCH growth stage using AppDate 3.06. For late application, last application date was set at harvest date minus PHI.</w:t>
      </w:r>
    </w:p>
    <w:p w14:paraId="1E7780AF" w14:textId="77777777" w:rsidR="00F52F64" w:rsidRPr="00F52F64" w:rsidRDefault="00F52F64" w:rsidP="00F52F64">
      <w:pPr>
        <w:spacing w:before="40"/>
        <w:ind w:left="142" w:hanging="142"/>
        <w:rPr>
          <w:sz w:val="18"/>
          <w:szCs w:val="18"/>
        </w:rPr>
      </w:pPr>
    </w:p>
    <w:p w14:paraId="79528108" w14:textId="51B56ED3" w:rsidR="00F52F64" w:rsidRPr="00F52F64" w:rsidRDefault="00F52F64" w:rsidP="00F52F64">
      <w:pPr>
        <w:keepNext/>
        <w:keepLines/>
        <w:spacing w:before="10" w:after="10"/>
        <w:ind w:left="2034" w:hanging="2034"/>
        <w:rPr>
          <w:rFonts w:eastAsiaTheme="minorHAnsi"/>
          <w:b/>
          <w:bCs/>
          <w:color w:val="000000"/>
        </w:rPr>
      </w:pPr>
      <w:bookmarkStart w:id="783" w:name="_Toc129003497"/>
      <w:r w:rsidRPr="00F52F64">
        <w:rPr>
          <w:rFonts w:eastAsiaTheme="minorHAnsi"/>
          <w:b/>
          <w:bCs/>
          <w:color w:val="000000"/>
        </w:rPr>
        <w:br w:type="page"/>
      </w:r>
      <w:bookmarkStart w:id="784" w:name="_Toc129003498"/>
      <w:bookmarkStart w:id="785" w:name="_Hlk129357143"/>
      <w:bookmarkEnd w:id="783"/>
      <w:r w:rsidRPr="00F52F64">
        <w:rPr>
          <w:rFonts w:eastAsiaTheme="minorHAnsi"/>
          <w:b/>
          <w:bCs/>
          <w:color w:val="000000"/>
        </w:rPr>
        <w:lastRenderedPageBreak/>
        <w:t>Table </w:t>
      </w:r>
      <w:r w:rsidR="00167128">
        <w:rPr>
          <w:rFonts w:eastAsiaTheme="minorHAnsi"/>
          <w:b/>
          <w:bCs/>
          <w:color w:val="000000"/>
        </w:rPr>
        <w:fldChar w:fldCharType="begin"/>
      </w:r>
      <w:r w:rsidR="00167128">
        <w:rPr>
          <w:rFonts w:eastAsiaTheme="minorHAnsi"/>
          <w:b/>
          <w:bCs/>
          <w:color w:val="000000"/>
        </w:rPr>
        <w:instrText xml:space="preserve"> STYLEREF 2 \s </w:instrText>
      </w:r>
      <w:r w:rsidR="00167128">
        <w:rPr>
          <w:rFonts w:eastAsiaTheme="minorHAnsi"/>
          <w:b/>
          <w:bCs/>
          <w:color w:val="000000"/>
        </w:rPr>
        <w:fldChar w:fldCharType="separate"/>
      </w:r>
      <w:r w:rsidR="003713FE">
        <w:rPr>
          <w:rFonts w:eastAsiaTheme="minorHAnsi"/>
          <w:b/>
          <w:bCs/>
          <w:noProof/>
          <w:color w:val="000000"/>
        </w:rPr>
        <w:t>8.8</w:t>
      </w:r>
      <w:r w:rsidR="00167128">
        <w:rPr>
          <w:rFonts w:eastAsiaTheme="minorHAnsi"/>
          <w:b/>
          <w:bCs/>
          <w:color w:val="000000"/>
        </w:rPr>
        <w:fldChar w:fldCharType="end"/>
      </w:r>
      <w:r w:rsidR="00167128">
        <w:rPr>
          <w:rFonts w:eastAsiaTheme="minorHAnsi"/>
          <w:b/>
          <w:bCs/>
          <w:color w:val="000000"/>
        </w:rPr>
        <w:noBreakHyphen/>
      </w:r>
      <w:r w:rsidR="00167128">
        <w:rPr>
          <w:rFonts w:eastAsiaTheme="minorHAnsi"/>
          <w:b/>
          <w:bCs/>
          <w:color w:val="000000"/>
        </w:rPr>
        <w:fldChar w:fldCharType="begin"/>
      </w:r>
      <w:r w:rsidR="00167128">
        <w:rPr>
          <w:rFonts w:eastAsiaTheme="minorHAnsi"/>
          <w:b/>
          <w:bCs/>
          <w:color w:val="000000"/>
        </w:rPr>
        <w:instrText xml:space="preserve"> SEQ Table \* ARABIC \s 2 </w:instrText>
      </w:r>
      <w:r w:rsidR="00167128">
        <w:rPr>
          <w:rFonts w:eastAsiaTheme="minorHAnsi"/>
          <w:b/>
          <w:bCs/>
          <w:color w:val="000000"/>
        </w:rPr>
        <w:fldChar w:fldCharType="separate"/>
      </w:r>
      <w:r w:rsidR="003713FE">
        <w:rPr>
          <w:rFonts w:eastAsiaTheme="minorHAnsi"/>
          <w:b/>
          <w:bCs/>
          <w:noProof/>
          <w:color w:val="000000"/>
        </w:rPr>
        <w:t>3</w:t>
      </w:r>
      <w:r w:rsidR="00167128">
        <w:rPr>
          <w:rFonts w:eastAsiaTheme="minorHAnsi"/>
          <w:b/>
          <w:bCs/>
          <w:color w:val="000000"/>
        </w:rPr>
        <w:fldChar w:fldCharType="end"/>
      </w:r>
      <w:r w:rsidRPr="00F52F64">
        <w:rPr>
          <w:rFonts w:eastAsiaTheme="minorHAnsi"/>
          <w:b/>
          <w:bCs/>
          <w:color w:val="000000"/>
        </w:rPr>
        <w:t>:</w:t>
      </w:r>
      <w:r w:rsidRPr="00F52F64">
        <w:rPr>
          <w:rFonts w:eastAsiaTheme="minorHAnsi"/>
          <w:b/>
          <w:bCs/>
          <w:color w:val="000000"/>
        </w:rPr>
        <w:tab/>
        <w:t>Application dates used in the simulations for onion (FOCUS crop: onions)</w:t>
      </w:r>
      <w:bookmarkEnd w:id="784"/>
    </w:p>
    <w:tbl>
      <w:tblPr>
        <w:tblStyle w:val="Tabela-Siatka"/>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4" w:type="dxa"/>
          <w:right w:w="14" w:type="dxa"/>
        </w:tblCellMar>
        <w:tblLook w:val="04A0" w:firstRow="1" w:lastRow="0" w:firstColumn="1" w:lastColumn="0" w:noHBand="0" w:noVBand="1"/>
      </w:tblPr>
      <w:tblGrid>
        <w:gridCol w:w="1985"/>
        <w:gridCol w:w="1842"/>
        <w:gridCol w:w="2762"/>
        <w:gridCol w:w="2762"/>
      </w:tblGrid>
      <w:tr w:rsidR="00F52F64" w:rsidRPr="00F52F64" w14:paraId="3759E693" w14:textId="77777777" w:rsidTr="008861D6">
        <w:trPr>
          <w:trHeight w:val="349"/>
        </w:trPr>
        <w:tc>
          <w:tcPr>
            <w:tcW w:w="1061" w:type="pct"/>
            <w:vMerge w:val="restart"/>
            <w:vAlign w:val="center"/>
          </w:tcPr>
          <w:p w14:paraId="6D2D0A69" w14:textId="77777777" w:rsidR="00F52F64" w:rsidRPr="00F52F64" w:rsidRDefault="00F52F64" w:rsidP="00F52F64">
            <w:pPr>
              <w:rPr>
                <w:b/>
                <w:sz w:val="20"/>
                <w:szCs w:val="20"/>
                <w:vertAlign w:val="superscript"/>
              </w:rPr>
            </w:pPr>
            <w:bookmarkStart w:id="786" w:name="_Hlk122423476"/>
            <w:r w:rsidRPr="00F52F64">
              <w:rPr>
                <w:b/>
                <w:sz w:val="20"/>
                <w:szCs w:val="20"/>
              </w:rPr>
              <w:t>Crop</w:t>
            </w:r>
            <w:r w:rsidRPr="00F52F64">
              <w:rPr>
                <w:b/>
                <w:sz w:val="20"/>
                <w:szCs w:val="20"/>
                <w:vertAlign w:val="superscript"/>
              </w:rPr>
              <w:t>a</w:t>
            </w:r>
          </w:p>
        </w:tc>
        <w:tc>
          <w:tcPr>
            <w:tcW w:w="985" w:type="pct"/>
            <w:vMerge w:val="restart"/>
            <w:vAlign w:val="center"/>
          </w:tcPr>
          <w:p w14:paraId="73F55DBF" w14:textId="77777777" w:rsidR="00F52F64" w:rsidRPr="00F52F64" w:rsidRDefault="00F52F64" w:rsidP="00F52F64">
            <w:pPr>
              <w:rPr>
                <w:b/>
                <w:sz w:val="20"/>
                <w:szCs w:val="20"/>
              </w:rPr>
            </w:pPr>
            <w:r w:rsidRPr="00F52F64">
              <w:rPr>
                <w:b/>
                <w:sz w:val="20"/>
                <w:szCs w:val="20"/>
              </w:rPr>
              <w:t>Scenario</w:t>
            </w:r>
          </w:p>
        </w:tc>
        <w:tc>
          <w:tcPr>
            <w:tcW w:w="2954" w:type="pct"/>
            <w:gridSpan w:val="2"/>
            <w:shd w:val="clear" w:color="auto" w:fill="auto"/>
            <w:vAlign w:val="center"/>
          </w:tcPr>
          <w:p w14:paraId="271A4F1E" w14:textId="77777777" w:rsidR="00F52F64" w:rsidRPr="00F52F64" w:rsidRDefault="00F52F64" w:rsidP="00F52F64">
            <w:pPr>
              <w:rPr>
                <w:b/>
                <w:sz w:val="20"/>
                <w:szCs w:val="20"/>
              </w:rPr>
            </w:pPr>
            <w:r w:rsidRPr="00F52F64">
              <w:rPr>
                <w:b/>
                <w:sz w:val="20"/>
                <w:szCs w:val="20"/>
              </w:rPr>
              <w:t xml:space="preserve">Application date </w:t>
            </w:r>
            <w:r w:rsidRPr="00F52F64">
              <w:rPr>
                <w:b/>
                <w:bCs/>
                <w:sz w:val="20"/>
                <w:szCs w:val="20"/>
              </w:rPr>
              <w:t>(Julian date)</w:t>
            </w:r>
          </w:p>
        </w:tc>
      </w:tr>
      <w:tr w:rsidR="00F52F64" w:rsidRPr="00F52F64" w14:paraId="6DABFD61" w14:textId="77777777" w:rsidTr="008861D6">
        <w:tc>
          <w:tcPr>
            <w:tcW w:w="1061" w:type="pct"/>
            <w:vMerge/>
            <w:vAlign w:val="center"/>
          </w:tcPr>
          <w:p w14:paraId="0EEF637B" w14:textId="77777777" w:rsidR="00F52F64" w:rsidRPr="00F52F64" w:rsidRDefault="00F52F64" w:rsidP="00F52F64">
            <w:pPr>
              <w:rPr>
                <w:sz w:val="20"/>
                <w:szCs w:val="20"/>
              </w:rPr>
            </w:pPr>
          </w:p>
        </w:tc>
        <w:tc>
          <w:tcPr>
            <w:tcW w:w="985" w:type="pct"/>
            <w:vMerge/>
            <w:vAlign w:val="center"/>
          </w:tcPr>
          <w:p w14:paraId="10C82381" w14:textId="77777777" w:rsidR="00F52F64" w:rsidRPr="00F52F64" w:rsidRDefault="00F52F64" w:rsidP="00F52F64">
            <w:pPr>
              <w:rPr>
                <w:sz w:val="20"/>
                <w:szCs w:val="20"/>
              </w:rPr>
            </w:pPr>
          </w:p>
        </w:tc>
        <w:tc>
          <w:tcPr>
            <w:tcW w:w="1477" w:type="pct"/>
            <w:shd w:val="clear" w:color="auto" w:fill="auto"/>
            <w:vAlign w:val="center"/>
          </w:tcPr>
          <w:p w14:paraId="6906B9B8" w14:textId="77777777" w:rsidR="00F52F64" w:rsidRPr="00F52F64" w:rsidRDefault="00F52F64" w:rsidP="00F52F64">
            <w:pPr>
              <w:rPr>
                <w:b/>
                <w:bCs/>
                <w:sz w:val="20"/>
                <w:szCs w:val="20"/>
              </w:rPr>
            </w:pPr>
            <w:r w:rsidRPr="00F52F64">
              <w:rPr>
                <w:b/>
                <w:bCs/>
                <w:sz w:val="20"/>
                <w:szCs w:val="20"/>
              </w:rPr>
              <w:t>1</w:t>
            </w:r>
            <w:r w:rsidRPr="00F52F64">
              <w:rPr>
                <w:b/>
                <w:bCs/>
                <w:sz w:val="20"/>
                <w:szCs w:val="20"/>
                <w:vertAlign w:val="superscript"/>
              </w:rPr>
              <w:t>st</w:t>
            </w:r>
            <w:r w:rsidRPr="00F52F64">
              <w:rPr>
                <w:b/>
                <w:bCs/>
                <w:sz w:val="20"/>
                <w:szCs w:val="20"/>
              </w:rPr>
              <w:t xml:space="preserve"> application</w:t>
            </w:r>
          </w:p>
        </w:tc>
        <w:tc>
          <w:tcPr>
            <w:tcW w:w="1477" w:type="pct"/>
            <w:shd w:val="clear" w:color="auto" w:fill="auto"/>
            <w:vAlign w:val="center"/>
          </w:tcPr>
          <w:p w14:paraId="420FA7FA" w14:textId="77777777" w:rsidR="00F52F64" w:rsidRPr="00F52F64" w:rsidRDefault="00F52F64" w:rsidP="00F52F64">
            <w:pPr>
              <w:rPr>
                <w:b/>
                <w:bCs/>
                <w:sz w:val="20"/>
                <w:szCs w:val="20"/>
              </w:rPr>
            </w:pPr>
            <w:r w:rsidRPr="00F52F64">
              <w:rPr>
                <w:b/>
                <w:bCs/>
                <w:sz w:val="20"/>
                <w:szCs w:val="20"/>
              </w:rPr>
              <w:t>2</w:t>
            </w:r>
            <w:r w:rsidRPr="00F52F64">
              <w:rPr>
                <w:b/>
                <w:bCs/>
                <w:sz w:val="20"/>
                <w:szCs w:val="20"/>
                <w:vertAlign w:val="superscript"/>
              </w:rPr>
              <w:t>nd</w:t>
            </w:r>
            <w:r w:rsidRPr="00F52F64">
              <w:rPr>
                <w:b/>
                <w:bCs/>
                <w:sz w:val="20"/>
                <w:szCs w:val="20"/>
              </w:rPr>
              <w:t xml:space="preserve"> application</w:t>
            </w:r>
          </w:p>
        </w:tc>
      </w:tr>
      <w:tr w:rsidR="00F52F64" w:rsidRPr="00F52F64" w14:paraId="1B04C968" w14:textId="77777777" w:rsidTr="008861D6">
        <w:trPr>
          <w:trHeight w:val="235"/>
        </w:trPr>
        <w:tc>
          <w:tcPr>
            <w:tcW w:w="1061" w:type="pct"/>
            <w:vMerge w:val="restart"/>
            <w:vAlign w:val="center"/>
          </w:tcPr>
          <w:p w14:paraId="7A247117" w14:textId="77777777" w:rsidR="00F52F64" w:rsidRPr="00F52F64" w:rsidRDefault="00F52F64" w:rsidP="00F52F64">
            <w:pPr>
              <w:rPr>
                <w:sz w:val="20"/>
                <w:szCs w:val="20"/>
              </w:rPr>
            </w:pPr>
            <w:bookmarkStart w:id="787" w:name="_Hlk130564672"/>
            <w:r w:rsidRPr="00F52F64">
              <w:rPr>
                <w:sz w:val="20"/>
                <w:szCs w:val="20"/>
              </w:rPr>
              <w:t>Onion (early)</w:t>
            </w:r>
            <w:r w:rsidRPr="00F52F64">
              <w:rPr>
                <w:sz w:val="20"/>
                <w:szCs w:val="20"/>
                <w:vertAlign w:val="superscript"/>
              </w:rPr>
              <w:t>b</w:t>
            </w:r>
            <w:r w:rsidRPr="00F52F64">
              <w:rPr>
                <w:sz w:val="20"/>
                <w:szCs w:val="20"/>
              </w:rPr>
              <w:t xml:space="preserve">, </w:t>
            </w:r>
            <w:r w:rsidRPr="00F52F64">
              <w:rPr>
                <w:sz w:val="20"/>
                <w:szCs w:val="20"/>
              </w:rPr>
              <w:br/>
              <w:t xml:space="preserve">BBCH 14, </w:t>
            </w:r>
            <w:r w:rsidRPr="00F52F64">
              <w:rPr>
                <w:sz w:val="20"/>
                <w:szCs w:val="20"/>
              </w:rPr>
              <w:br/>
            </w:r>
            <w:r w:rsidRPr="00F52F64">
              <w:rPr>
                <w:sz w:val="20"/>
                <w:szCs w:val="18"/>
              </w:rPr>
              <w:t>single and multiple applications</w:t>
            </w:r>
            <w:r w:rsidRPr="00F52F64">
              <w:rPr>
                <w:sz w:val="20"/>
                <w:szCs w:val="20"/>
              </w:rPr>
              <w:t xml:space="preserve"> (5-d intervals)</w:t>
            </w:r>
          </w:p>
        </w:tc>
        <w:tc>
          <w:tcPr>
            <w:tcW w:w="985" w:type="pct"/>
          </w:tcPr>
          <w:p w14:paraId="63136D20" w14:textId="77777777" w:rsidR="00F52F64" w:rsidRPr="00F52F64" w:rsidRDefault="00F52F64" w:rsidP="00F52F64">
            <w:pPr>
              <w:rPr>
                <w:sz w:val="20"/>
                <w:szCs w:val="20"/>
              </w:rPr>
            </w:pPr>
            <w:r w:rsidRPr="00F52F64">
              <w:rPr>
                <w:sz w:val="20"/>
                <w:szCs w:val="20"/>
              </w:rPr>
              <w:t>Châteaudun</w:t>
            </w:r>
          </w:p>
        </w:tc>
        <w:tc>
          <w:tcPr>
            <w:tcW w:w="1477" w:type="pct"/>
          </w:tcPr>
          <w:p w14:paraId="7B4E4282" w14:textId="77777777" w:rsidR="00F52F64" w:rsidRPr="00F52F64" w:rsidRDefault="00F52F64" w:rsidP="00F52F64">
            <w:pPr>
              <w:rPr>
                <w:color w:val="000000"/>
                <w:sz w:val="20"/>
                <w:szCs w:val="20"/>
              </w:rPr>
            </w:pPr>
            <w:r w:rsidRPr="00F52F64">
              <w:rPr>
                <w:color w:val="000000"/>
                <w:sz w:val="20"/>
                <w:szCs w:val="20"/>
              </w:rPr>
              <w:t>22-May (142)</w:t>
            </w:r>
          </w:p>
        </w:tc>
        <w:tc>
          <w:tcPr>
            <w:tcW w:w="1477" w:type="pct"/>
          </w:tcPr>
          <w:p w14:paraId="045A65EC" w14:textId="77777777" w:rsidR="00F52F64" w:rsidRPr="00F52F64" w:rsidRDefault="00F52F64" w:rsidP="00F52F64">
            <w:pPr>
              <w:rPr>
                <w:color w:val="000000"/>
                <w:sz w:val="20"/>
                <w:szCs w:val="20"/>
              </w:rPr>
            </w:pPr>
            <w:r w:rsidRPr="00F52F64">
              <w:rPr>
                <w:color w:val="000000"/>
                <w:sz w:val="20"/>
                <w:szCs w:val="20"/>
              </w:rPr>
              <w:t>27-May (147)</w:t>
            </w:r>
          </w:p>
        </w:tc>
      </w:tr>
      <w:bookmarkEnd w:id="787"/>
      <w:tr w:rsidR="00F52F64" w:rsidRPr="00F52F64" w14:paraId="3C708017" w14:textId="77777777" w:rsidTr="008861D6">
        <w:trPr>
          <w:trHeight w:val="118"/>
        </w:trPr>
        <w:tc>
          <w:tcPr>
            <w:tcW w:w="1061" w:type="pct"/>
            <w:vMerge/>
            <w:vAlign w:val="center"/>
          </w:tcPr>
          <w:p w14:paraId="21AF56E0" w14:textId="77777777" w:rsidR="00F52F64" w:rsidRPr="00F52F64" w:rsidRDefault="00F52F64" w:rsidP="00F52F64">
            <w:pPr>
              <w:rPr>
                <w:sz w:val="20"/>
                <w:szCs w:val="20"/>
              </w:rPr>
            </w:pPr>
          </w:p>
        </w:tc>
        <w:tc>
          <w:tcPr>
            <w:tcW w:w="985" w:type="pct"/>
          </w:tcPr>
          <w:p w14:paraId="5EA49CC6" w14:textId="77777777" w:rsidR="00F52F64" w:rsidRPr="00F52F64" w:rsidRDefault="00F52F64" w:rsidP="00F52F64">
            <w:pPr>
              <w:rPr>
                <w:sz w:val="20"/>
                <w:szCs w:val="20"/>
              </w:rPr>
            </w:pPr>
            <w:r w:rsidRPr="00F52F64">
              <w:rPr>
                <w:sz w:val="20"/>
                <w:szCs w:val="20"/>
              </w:rPr>
              <w:t>Hamburg</w:t>
            </w:r>
          </w:p>
        </w:tc>
        <w:tc>
          <w:tcPr>
            <w:tcW w:w="1477" w:type="pct"/>
          </w:tcPr>
          <w:p w14:paraId="6C1F4A1E" w14:textId="77777777" w:rsidR="00F52F64" w:rsidRPr="00F52F64" w:rsidRDefault="00F52F64" w:rsidP="00F52F64">
            <w:pPr>
              <w:rPr>
                <w:color w:val="000000"/>
                <w:sz w:val="20"/>
                <w:szCs w:val="20"/>
              </w:rPr>
            </w:pPr>
            <w:r w:rsidRPr="00F52F64">
              <w:rPr>
                <w:color w:val="000000"/>
                <w:sz w:val="20"/>
                <w:szCs w:val="20"/>
              </w:rPr>
              <w:t>22-May</w:t>
            </w:r>
          </w:p>
        </w:tc>
        <w:tc>
          <w:tcPr>
            <w:tcW w:w="1477" w:type="pct"/>
          </w:tcPr>
          <w:p w14:paraId="076B5A36" w14:textId="77777777" w:rsidR="00F52F64" w:rsidRPr="00F52F64" w:rsidRDefault="00F52F64" w:rsidP="00F52F64">
            <w:pPr>
              <w:rPr>
                <w:color w:val="000000"/>
                <w:sz w:val="20"/>
                <w:szCs w:val="20"/>
              </w:rPr>
            </w:pPr>
            <w:r w:rsidRPr="00F52F64">
              <w:rPr>
                <w:color w:val="000000"/>
                <w:sz w:val="20"/>
                <w:szCs w:val="20"/>
              </w:rPr>
              <w:t>27-May</w:t>
            </w:r>
          </w:p>
        </w:tc>
      </w:tr>
      <w:tr w:rsidR="00F52F64" w:rsidRPr="00F52F64" w14:paraId="5BA7D87B" w14:textId="77777777" w:rsidTr="008861D6">
        <w:tc>
          <w:tcPr>
            <w:tcW w:w="1061" w:type="pct"/>
            <w:vMerge/>
            <w:vAlign w:val="center"/>
          </w:tcPr>
          <w:p w14:paraId="42EECE38" w14:textId="77777777" w:rsidR="00F52F64" w:rsidRPr="00F52F64" w:rsidRDefault="00F52F64" w:rsidP="00F52F64">
            <w:pPr>
              <w:rPr>
                <w:sz w:val="20"/>
                <w:szCs w:val="20"/>
              </w:rPr>
            </w:pPr>
          </w:p>
        </w:tc>
        <w:tc>
          <w:tcPr>
            <w:tcW w:w="985" w:type="pct"/>
          </w:tcPr>
          <w:p w14:paraId="5E6A0858" w14:textId="77777777" w:rsidR="00F52F64" w:rsidRPr="00F52F64" w:rsidRDefault="00F52F64" w:rsidP="00F52F64">
            <w:pPr>
              <w:rPr>
                <w:sz w:val="20"/>
                <w:szCs w:val="20"/>
              </w:rPr>
            </w:pPr>
            <w:r w:rsidRPr="00F52F64">
              <w:rPr>
                <w:sz w:val="20"/>
                <w:szCs w:val="20"/>
              </w:rPr>
              <w:t>Jokioinen</w:t>
            </w:r>
          </w:p>
        </w:tc>
        <w:tc>
          <w:tcPr>
            <w:tcW w:w="1477" w:type="pct"/>
          </w:tcPr>
          <w:p w14:paraId="24CEF52E" w14:textId="77777777" w:rsidR="00F52F64" w:rsidRPr="00F52F64" w:rsidRDefault="00F52F64" w:rsidP="00F52F64">
            <w:pPr>
              <w:rPr>
                <w:color w:val="000000"/>
                <w:sz w:val="20"/>
                <w:szCs w:val="20"/>
              </w:rPr>
            </w:pPr>
            <w:r w:rsidRPr="00F52F64">
              <w:rPr>
                <w:color w:val="000000"/>
                <w:sz w:val="20"/>
                <w:szCs w:val="20"/>
              </w:rPr>
              <w:t>4-Jun</w:t>
            </w:r>
          </w:p>
        </w:tc>
        <w:tc>
          <w:tcPr>
            <w:tcW w:w="1477" w:type="pct"/>
          </w:tcPr>
          <w:p w14:paraId="32A0BE0D" w14:textId="77777777" w:rsidR="00F52F64" w:rsidRPr="00F52F64" w:rsidRDefault="00F52F64" w:rsidP="00F52F64">
            <w:pPr>
              <w:rPr>
                <w:color w:val="000000"/>
                <w:sz w:val="20"/>
                <w:szCs w:val="20"/>
              </w:rPr>
            </w:pPr>
            <w:r w:rsidRPr="00F52F64">
              <w:rPr>
                <w:color w:val="000000"/>
                <w:sz w:val="20"/>
                <w:szCs w:val="20"/>
              </w:rPr>
              <w:t>9-Jun</w:t>
            </w:r>
          </w:p>
        </w:tc>
      </w:tr>
      <w:tr w:rsidR="00F52F64" w:rsidRPr="00F52F64" w14:paraId="7BCA49EC" w14:textId="77777777" w:rsidTr="008861D6">
        <w:trPr>
          <w:trHeight w:val="105"/>
        </w:trPr>
        <w:tc>
          <w:tcPr>
            <w:tcW w:w="1061" w:type="pct"/>
            <w:vMerge/>
            <w:vAlign w:val="center"/>
          </w:tcPr>
          <w:p w14:paraId="5128C5C4" w14:textId="77777777" w:rsidR="00F52F64" w:rsidRPr="00F52F64" w:rsidRDefault="00F52F64" w:rsidP="00F52F64">
            <w:pPr>
              <w:rPr>
                <w:sz w:val="20"/>
                <w:szCs w:val="20"/>
              </w:rPr>
            </w:pPr>
          </w:p>
        </w:tc>
        <w:tc>
          <w:tcPr>
            <w:tcW w:w="985" w:type="pct"/>
          </w:tcPr>
          <w:p w14:paraId="2437DD4D" w14:textId="77777777" w:rsidR="00F52F64" w:rsidRPr="00F52F64" w:rsidRDefault="00F52F64" w:rsidP="00F52F64">
            <w:pPr>
              <w:rPr>
                <w:sz w:val="20"/>
                <w:szCs w:val="20"/>
              </w:rPr>
            </w:pPr>
            <w:r w:rsidRPr="00F52F64">
              <w:rPr>
                <w:sz w:val="20"/>
                <w:szCs w:val="20"/>
              </w:rPr>
              <w:t>Kremsmünster</w:t>
            </w:r>
          </w:p>
        </w:tc>
        <w:tc>
          <w:tcPr>
            <w:tcW w:w="1477" w:type="pct"/>
          </w:tcPr>
          <w:p w14:paraId="0E31986F" w14:textId="77777777" w:rsidR="00F52F64" w:rsidRPr="00F52F64" w:rsidRDefault="00F52F64" w:rsidP="00F52F64">
            <w:pPr>
              <w:rPr>
                <w:color w:val="000000"/>
                <w:sz w:val="20"/>
                <w:szCs w:val="20"/>
              </w:rPr>
            </w:pPr>
            <w:r w:rsidRPr="00F52F64">
              <w:rPr>
                <w:color w:val="000000"/>
                <w:sz w:val="20"/>
                <w:szCs w:val="20"/>
              </w:rPr>
              <w:t>22-May</w:t>
            </w:r>
          </w:p>
        </w:tc>
        <w:tc>
          <w:tcPr>
            <w:tcW w:w="1477" w:type="pct"/>
          </w:tcPr>
          <w:p w14:paraId="1FB19C6A" w14:textId="77777777" w:rsidR="00F52F64" w:rsidRPr="00F52F64" w:rsidRDefault="00F52F64" w:rsidP="00F52F64">
            <w:pPr>
              <w:rPr>
                <w:color w:val="000000"/>
                <w:sz w:val="20"/>
                <w:szCs w:val="20"/>
              </w:rPr>
            </w:pPr>
            <w:r w:rsidRPr="00F52F64">
              <w:rPr>
                <w:color w:val="000000"/>
                <w:sz w:val="20"/>
                <w:szCs w:val="20"/>
              </w:rPr>
              <w:t>27-May</w:t>
            </w:r>
          </w:p>
        </w:tc>
      </w:tr>
      <w:tr w:rsidR="00F52F64" w:rsidRPr="00F52F64" w14:paraId="4FAFCF62" w14:textId="77777777" w:rsidTr="008861D6">
        <w:trPr>
          <w:trHeight w:val="109"/>
        </w:trPr>
        <w:tc>
          <w:tcPr>
            <w:tcW w:w="1061" w:type="pct"/>
            <w:vMerge/>
            <w:vAlign w:val="center"/>
          </w:tcPr>
          <w:p w14:paraId="1A82E483" w14:textId="77777777" w:rsidR="00F52F64" w:rsidRPr="00F52F64" w:rsidRDefault="00F52F64" w:rsidP="00F52F64">
            <w:pPr>
              <w:rPr>
                <w:sz w:val="20"/>
                <w:szCs w:val="20"/>
              </w:rPr>
            </w:pPr>
          </w:p>
        </w:tc>
        <w:tc>
          <w:tcPr>
            <w:tcW w:w="985" w:type="pct"/>
          </w:tcPr>
          <w:p w14:paraId="2A854025" w14:textId="77777777" w:rsidR="00F52F64" w:rsidRPr="00F52F64" w:rsidRDefault="00F52F64" w:rsidP="00F52F64">
            <w:pPr>
              <w:rPr>
                <w:sz w:val="20"/>
                <w:szCs w:val="20"/>
              </w:rPr>
            </w:pPr>
            <w:r w:rsidRPr="00F52F64">
              <w:rPr>
                <w:sz w:val="20"/>
                <w:szCs w:val="20"/>
              </w:rPr>
              <w:t>Porto</w:t>
            </w:r>
          </w:p>
        </w:tc>
        <w:tc>
          <w:tcPr>
            <w:tcW w:w="1477" w:type="pct"/>
          </w:tcPr>
          <w:p w14:paraId="54FA9B04" w14:textId="77777777" w:rsidR="00F52F64" w:rsidRPr="00F52F64" w:rsidRDefault="00F52F64" w:rsidP="00F52F64">
            <w:pPr>
              <w:rPr>
                <w:color w:val="000000"/>
                <w:sz w:val="20"/>
                <w:szCs w:val="20"/>
              </w:rPr>
            </w:pPr>
            <w:r w:rsidRPr="00F52F64">
              <w:rPr>
                <w:color w:val="000000"/>
                <w:sz w:val="20"/>
                <w:szCs w:val="20"/>
              </w:rPr>
              <w:t>31-Mar</w:t>
            </w:r>
          </w:p>
        </w:tc>
        <w:tc>
          <w:tcPr>
            <w:tcW w:w="1477" w:type="pct"/>
          </w:tcPr>
          <w:p w14:paraId="2D19BE8C" w14:textId="77777777" w:rsidR="00F52F64" w:rsidRPr="00F52F64" w:rsidRDefault="00F52F64" w:rsidP="00F52F64">
            <w:pPr>
              <w:rPr>
                <w:color w:val="000000"/>
                <w:sz w:val="20"/>
                <w:szCs w:val="20"/>
              </w:rPr>
            </w:pPr>
            <w:r w:rsidRPr="00F52F64">
              <w:rPr>
                <w:color w:val="000000"/>
                <w:sz w:val="20"/>
                <w:szCs w:val="20"/>
              </w:rPr>
              <w:t>5-Apr</w:t>
            </w:r>
          </w:p>
        </w:tc>
      </w:tr>
      <w:tr w:rsidR="00F52F64" w:rsidRPr="00F52F64" w14:paraId="2C1D69D9" w14:textId="77777777" w:rsidTr="008861D6">
        <w:trPr>
          <w:trHeight w:val="235"/>
        </w:trPr>
        <w:tc>
          <w:tcPr>
            <w:tcW w:w="1061" w:type="pct"/>
            <w:vMerge/>
            <w:vAlign w:val="center"/>
          </w:tcPr>
          <w:p w14:paraId="26B3CA3B" w14:textId="77777777" w:rsidR="00F52F64" w:rsidRPr="00F52F64" w:rsidRDefault="00F52F64" w:rsidP="00F52F64">
            <w:pPr>
              <w:rPr>
                <w:sz w:val="20"/>
                <w:szCs w:val="20"/>
              </w:rPr>
            </w:pPr>
          </w:p>
        </w:tc>
        <w:tc>
          <w:tcPr>
            <w:tcW w:w="985" w:type="pct"/>
          </w:tcPr>
          <w:p w14:paraId="5A61F4ED" w14:textId="77777777" w:rsidR="00F52F64" w:rsidRPr="00F52F64" w:rsidRDefault="00F52F64" w:rsidP="00F52F64">
            <w:pPr>
              <w:rPr>
                <w:sz w:val="20"/>
                <w:szCs w:val="20"/>
              </w:rPr>
            </w:pPr>
            <w:r w:rsidRPr="00F52F64">
              <w:rPr>
                <w:sz w:val="20"/>
                <w:szCs w:val="20"/>
              </w:rPr>
              <w:t>Thiva</w:t>
            </w:r>
          </w:p>
        </w:tc>
        <w:tc>
          <w:tcPr>
            <w:tcW w:w="1477" w:type="pct"/>
          </w:tcPr>
          <w:p w14:paraId="7AFE0A7A" w14:textId="77777777" w:rsidR="00F52F64" w:rsidRPr="00F52F64" w:rsidRDefault="00F52F64" w:rsidP="00F52F64">
            <w:pPr>
              <w:rPr>
                <w:color w:val="000000"/>
                <w:sz w:val="20"/>
                <w:szCs w:val="20"/>
              </w:rPr>
            </w:pPr>
            <w:r w:rsidRPr="00F52F64">
              <w:rPr>
                <w:color w:val="000000"/>
                <w:sz w:val="20"/>
                <w:szCs w:val="20"/>
              </w:rPr>
              <w:t>7 -May</w:t>
            </w:r>
          </w:p>
        </w:tc>
        <w:tc>
          <w:tcPr>
            <w:tcW w:w="1477" w:type="pct"/>
          </w:tcPr>
          <w:p w14:paraId="7EE4D71D" w14:textId="77777777" w:rsidR="00F52F64" w:rsidRPr="00F52F64" w:rsidRDefault="00F52F64" w:rsidP="00F52F64">
            <w:pPr>
              <w:rPr>
                <w:color w:val="000000"/>
                <w:sz w:val="20"/>
                <w:szCs w:val="20"/>
              </w:rPr>
            </w:pPr>
            <w:r w:rsidRPr="00F52F64">
              <w:rPr>
                <w:color w:val="000000"/>
                <w:sz w:val="20"/>
                <w:szCs w:val="20"/>
              </w:rPr>
              <w:t>12-May</w:t>
            </w:r>
          </w:p>
        </w:tc>
      </w:tr>
      <w:tr w:rsidR="00F52F64" w:rsidRPr="00F52F64" w14:paraId="0B88127B" w14:textId="77777777" w:rsidTr="008861D6">
        <w:trPr>
          <w:trHeight w:val="235"/>
        </w:trPr>
        <w:tc>
          <w:tcPr>
            <w:tcW w:w="1061" w:type="pct"/>
            <w:vMerge w:val="restart"/>
            <w:vAlign w:val="center"/>
          </w:tcPr>
          <w:p w14:paraId="7F727C79" w14:textId="77777777" w:rsidR="00F52F64" w:rsidRPr="00F52F64" w:rsidRDefault="00F52F64" w:rsidP="00F52F64">
            <w:pPr>
              <w:rPr>
                <w:sz w:val="20"/>
                <w:szCs w:val="20"/>
              </w:rPr>
            </w:pPr>
            <w:r w:rsidRPr="00F52F64">
              <w:rPr>
                <w:sz w:val="20"/>
                <w:szCs w:val="20"/>
              </w:rPr>
              <w:t>Onion (late)</w:t>
            </w:r>
            <w:r w:rsidRPr="00F52F64">
              <w:rPr>
                <w:sz w:val="20"/>
                <w:szCs w:val="20"/>
                <w:vertAlign w:val="superscript"/>
              </w:rPr>
              <w:t>b</w:t>
            </w:r>
            <w:r w:rsidRPr="00F52F64">
              <w:rPr>
                <w:sz w:val="20"/>
                <w:szCs w:val="20"/>
              </w:rPr>
              <w:t xml:space="preserve">, </w:t>
            </w:r>
            <w:r w:rsidRPr="00F52F64">
              <w:rPr>
                <w:sz w:val="20"/>
                <w:szCs w:val="20"/>
              </w:rPr>
              <w:br/>
              <w:t xml:space="preserve">BBCH 49, </w:t>
            </w:r>
            <w:r w:rsidRPr="00F52F64">
              <w:rPr>
                <w:sz w:val="20"/>
                <w:szCs w:val="20"/>
              </w:rPr>
              <w:br/>
            </w:r>
            <w:r w:rsidRPr="00F52F64">
              <w:rPr>
                <w:sz w:val="20"/>
                <w:szCs w:val="18"/>
              </w:rPr>
              <w:t>single and multiple applications</w:t>
            </w:r>
            <w:r w:rsidRPr="00F52F64">
              <w:rPr>
                <w:sz w:val="20"/>
                <w:szCs w:val="20"/>
              </w:rPr>
              <w:br/>
              <w:t>(5-d intervals, PHI 7)</w:t>
            </w:r>
          </w:p>
        </w:tc>
        <w:tc>
          <w:tcPr>
            <w:tcW w:w="985" w:type="pct"/>
          </w:tcPr>
          <w:p w14:paraId="661E3B92" w14:textId="77777777" w:rsidR="00F52F64" w:rsidRPr="00F52F64" w:rsidRDefault="00F52F64" w:rsidP="00F52F64">
            <w:pPr>
              <w:rPr>
                <w:sz w:val="20"/>
                <w:szCs w:val="20"/>
              </w:rPr>
            </w:pPr>
            <w:r w:rsidRPr="00F52F64">
              <w:rPr>
                <w:sz w:val="20"/>
                <w:szCs w:val="20"/>
              </w:rPr>
              <w:t>Châteaudun</w:t>
            </w:r>
          </w:p>
        </w:tc>
        <w:tc>
          <w:tcPr>
            <w:tcW w:w="1477" w:type="pct"/>
          </w:tcPr>
          <w:p w14:paraId="30E03591" w14:textId="77777777" w:rsidR="00F52F64" w:rsidRPr="00F52F64" w:rsidRDefault="00F52F64" w:rsidP="00F52F64">
            <w:pPr>
              <w:rPr>
                <w:color w:val="000000"/>
                <w:sz w:val="20"/>
                <w:szCs w:val="20"/>
              </w:rPr>
            </w:pPr>
            <w:r w:rsidRPr="00F52F64">
              <w:rPr>
                <w:sz w:val="20"/>
                <w:szCs w:val="20"/>
              </w:rPr>
              <w:t>20-Aug (232)</w:t>
            </w:r>
          </w:p>
        </w:tc>
        <w:tc>
          <w:tcPr>
            <w:tcW w:w="1477" w:type="pct"/>
          </w:tcPr>
          <w:p w14:paraId="2473DA3D" w14:textId="77777777" w:rsidR="00F52F64" w:rsidRPr="00F52F64" w:rsidRDefault="00F52F64" w:rsidP="00F52F64">
            <w:pPr>
              <w:rPr>
                <w:color w:val="000000"/>
                <w:sz w:val="20"/>
                <w:szCs w:val="20"/>
              </w:rPr>
            </w:pPr>
            <w:r w:rsidRPr="00F52F64">
              <w:rPr>
                <w:sz w:val="20"/>
                <w:szCs w:val="20"/>
              </w:rPr>
              <w:t>25-Aug (237)</w:t>
            </w:r>
          </w:p>
        </w:tc>
      </w:tr>
      <w:tr w:rsidR="00F52F64" w:rsidRPr="00F52F64" w14:paraId="2E93D5E9" w14:textId="77777777" w:rsidTr="008861D6">
        <w:trPr>
          <w:trHeight w:val="118"/>
        </w:trPr>
        <w:tc>
          <w:tcPr>
            <w:tcW w:w="1061" w:type="pct"/>
            <w:vMerge/>
          </w:tcPr>
          <w:p w14:paraId="7E39B49F" w14:textId="77777777" w:rsidR="00F52F64" w:rsidRPr="00F52F64" w:rsidRDefault="00F52F64" w:rsidP="00F52F64">
            <w:pPr>
              <w:rPr>
                <w:sz w:val="20"/>
                <w:szCs w:val="20"/>
              </w:rPr>
            </w:pPr>
          </w:p>
        </w:tc>
        <w:tc>
          <w:tcPr>
            <w:tcW w:w="985" w:type="pct"/>
          </w:tcPr>
          <w:p w14:paraId="06D343F5" w14:textId="77777777" w:rsidR="00F52F64" w:rsidRPr="00F52F64" w:rsidRDefault="00F52F64" w:rsidP="00F52F64">
            <w:pPr>
              <w:rPr>
                <w:sz w:val="20"/>
                <w:szCs w:val="20"/>
              </w:rPr>
            </w:pPr>
            <w:r w:rsidRPr="00F52F64">
              <w:rPr>
                <w:sz w:val="20"/>
                <w:szCs w:val="20"/>
              </w:rPr>
              <w:t>Hamburg</w:t>
            </w:r>
          </w:p>
        </w:tc>
        <w:tc>
          <w:tcPr>
            <w:tcW w:w="1477" w:type="pct"/>
          </w:tcPr>
          <w:p w14:paraId="71E2BBC8" w14:textId="77777777" w:rsidR="00F52F64" w:rsidRPr="00F52F64" w:rsidRDefault="00F52F64" w:rsidP="00F52F64">
            <w:pPr>
              <w:rPr>
                <w:color w:val="000000"/>
                <w:sz w:val="20"/>
                <w:szCs w:val="20"/>
              </w:rPr>
            </w:pPr>
            <w:r w:rsidRPr="00F52F64">
              <w:rPr>
                <w:sz w:val="20"/>
                <w:szCs w:val="20"/>
              </w:rPr>
              <w:t>20-Aug</w:t>
            </w:r>
          </w:p>
        </w:tc>
        <w:tc>
          <w:tcPr>
            <w:tcW w:w="1477" w:type="pct"/>
          </w:tcPr>
          <w:p w14:paraId="224AE730" w14:textId="77777777" w:rsidR="00F52F64" w:rsidRPr="00F52F64" w:rsidRDefault="00F52F64" w:rsidP="00F52F64">
            <w:pPr>
              <w:rPr>
                <w:color w:val="000000"/>
                <w:sz w:val="20"/>
                <w:szCs w:val="20"/>
              </w:rPr>
            </w:pPr>
            <w:r w:rsidRPr="00F52F64">
              <w:rPr>
                <w:sz w:val="20"/>
                <w:szCs w:val="20"/>
              </w:rPr>
              <w:t>25-Aug</w:t>
            </w:r>
          </w:p>
        </w:tc>
      </w:tr>
      <w:tr w:rsidR="00F52F64" w:rsidRPr="00F52F64" w14:paraId="522A9B0B" w14:textId="77777777" w:rsidTr="008861D6">
        <w:tc>
          <w:tcPr>
            <w:tcW w:w="1061" w:type="pct"/>
            <w:vMerge/>
          </w:tcPr>
          <w:p w14:paraId="78820B55" w14:textId="77777777" w:rsidR="00F52F64" w:rsidRPr="00F52F64" w:rsidRDefault="00F52F64" w:rsidP="00F52F64">
            <w:pPr>
              <w:rPr>
                <w:sz w:val="20"/>
                <w:szCs w:val="20"/>
              </w:rPr>
            </w:pPr>
          </w:p>
        </w:tc>
        <w:tc>
          <w:tcPr>
            <w:tcW w:w="985" w:type="pct"/>
          </w:tcPr>
          <w:p w14:paraId="2FF9A4DB" w14:textId="77777777" w:rsidR="00F52F64" w:rsidRPr="00F52F64" w:rsidRDefault="00F52F64" w:rsidP="00F52F64">
            <w:pPr>
              <w:rPr>
                <w:sz w:val="20"/>
                <w:szCs w:val="20"/>
              </w:rPr>
            </w:pPr>
            <w:r w:rsidRPr="00F52F64">
              <w:rPr>
                <w:sz w:val="20"/>
                <w:szCs w:val="20"/>
              </w:rPr>
              <w:t>Jokioinen</w:t>
            </w:r>
          </w:p>
        </w:tc>
        <w:tc>
          <w:tcPr>
            <w:tcW w:w="1477" w:type="pct"/>
          </w:tcPr>
          <w:p w14:paraId="17362B78" w14:textId="77777777" w:rsidR="00F52F64" w:rsidRPr="00F52F64" w:rsidRDefault="00F52F64" w:rsidP="00F52F64">
            <w:pPr>
              <w:rPr>
                <w:color w:val="000000"/>
                <w:sz w:val="20"/>
                <w:szCs w:val="20"/>
              </w:rPr>
            </w:pPr>
            <w:r w:rsidRPr="00F52F64">
              <w:rPr>
                <w:sz w:val="20"/>
                <w:szCs w:val="20"/>
              </w:rPr>
              <w:t>3-Aug</w:t>
            </w:r>
          </w:p>
        </w:tc>
        <w:tc>
          <w:tcPr>
            <w:tcW w:w="1477" w:type="pct"/>
          </w:tcPr>
          <w:p w14:paraId="142E6021" w14:textId="77777777" w:rsidR="00F52F64" w:rsidRPr="00F52F64" w:rsidRDefault="00F52F64" w:rsidP="00F52F64">
            <w:pPr>
              <w:rPr>
                <w:color w:val="000000"/>
                <w:sz w:val="20"/>
                <w:szCs w:val="20"/>
              </w:rPr>
            </w:pPr>
            <w:r w:rsidRPr="00F52F64">
              <w:rPr>
                <w:sz w:val="20"/>
                <w:szCs w:val="20"/>
              </w:rPr>
              <w:t>8-Aug</w:t>
            </w:r>
          </w:p>
        </w:tc>
      </w:tr>
      <w:tr w:rsidR="00F52F64" w:rsidRPr="00F52F64" w14:paraId="09AA2D4E" w14:textId="77777777" w:rsidTr="008861D6">
        <w:trPr>
          <w:trHeight w:val="105"/>
        </w:trPr>
        <w:tc>
          <w:tcPr>
            <w:tcW w:w="1061" w:type="pct"/>
            <w:vMerge/>
          </w:tcPr>
          <w:p w14:paraId="478AD2A8" w14:textId="77777777" w:rsidR="00F52F64" w:rsidRPr="00F52F64" w:rsidRDefault="00F52F64" w:rsidP="00F52F64">
            <w:pPr>
              <w:rPr>
                <w:sz w:val="20"/>
                <w:szCs w:val="20"/>
              </w:rPr>
            </w:pPr>
          </w:p>
        </w:tc>
        <w:tc>
          <w:tcPr>
            <w:tcW w:w="985" w:type="pct"/>
          </w:tcPr>
          <w:p w14:paraId="33C052D2" w14:textId="77777777" w:rsidR="00F52F64" w:rsidRPr="00F52F64" w:rsidRDefault="00F52F64" w:rsidP="00F52F64">
            <w:pPr>
              <w:rPr>
                <w:sz w:val="20"/>
                <w:szCs w:val="20"/>
              </w:rPr>
            </w:pPr>
            <w:r w:rsidRPr="00F52F64">
              <w:rPr>
                <w:sz w:val="20"/>
                <w:szCs w:val="20"/>
              </w:rPr>
              <w:t>Kremsmünster</w:t>
            </w:r>
          </w:p>
        </w:tc>
        <w:tc>
          <w:tcPr>
            <w:tcW w:w="1477" w:type="pct"/>
          </w:tcPr>
          <w:p w14:paraId="74360951" w14:textId="77777777" w:rsidR="00F52F64" w:rsidRPr="00F52F64" w:rsidRDefault="00F52F64" w:rsidP="00F52F64">
            <w:pPr>
              <w:rPr>
                <w:color w:val="000000"/>
                <w:sz w:val="20"/>
                <w:szCs w:val="20"/>
              </w:rPr>
            </w:pPr>
            <w:r w:rsidRPr="00F52F64">
              <w:rPr>
                <w:sz w:val="20"/>
                <w:szCs w:val="20"/>
              </w:rPr>
              <w:t>20-Aug</w:t>
            </w:r>
          </w:p>
        </w:tc>
        <w:tc>
          <w:tcPr>
            <w:tcW w:w="1477" w:type="pct"/>
          </w:tcPr>
          <w:p w14:paraId="5810701F" w14:textId="77777777" w:rsidR="00F52F64" w:rsidRPr="00F52F64" w:rsidRDefault="00F52F64" w:rsidP="00F52F64">
            <w:pPr>
              <w:rPr>
                <w:color w:val="000000"/>
                <w:sz w:val="20"/>
                <w:szCs w:val="20"/>
              </w:rPr>
            </w:pPr>
            <w:r w:rsidRPr="00F52F64">
              <w:rPr>
                <w:sz w:val="20"/>
                <w:szCs w:val="20"/>
              </w:rPr>
              <w:t>25-Aug</w:t>
            </w:r>
          </w:p>
        </w:tc>
      </w:tr>
      <w:tr w:rsidR="00F52F64" w:rsidRPr="00F52F64" w14:paraId="1E966253" w14:textId="77777777" w:rsidTr="008861D6">
        <w:trPr>
          <w:trHeight w:val="109"/>
        </w:trPr>
        <w:tc>
          <w:tcPr>
            <w:tcW w:w="1061" w:type="pct"/>
            <w:vMerge/>
          </w:tcPr>
          <w:p w14:paraId="6098CD38" w14:textId="77777777" w:rsidR="00F52F64" w:rsidRPr="00F52F64" w:rsidRDefault="00F52F64" w:rsidP="00F52F64">
            <w:pPr>
              <w:rPr>
                <w:sz w:val="20"/>
                <w:szCs w:val="20"/>
              </w:rPr>
            </w:pPr>
          </w:p>
        </w:tc>
        <w:tc>
          <w:tcPr>
            <w:tcW w:w="985" w:type="pct"/>
          </w:tcPr>
          <w:p w14:paraId="6105CCE9" w14:textId="77777777" w:rsidR="00F52F64" w:rsidRPr="00F52F64" w:rsidRDefault="00F52F64" w:rsidP="00F52F64">
            <w:pPr>
              <w:rPr>
                <w:sz w:val="20"/>
                <w:szCs w:val="20"/>
              </w:rPr>
            </w:pPr>
            <w:r w:rsidRPr="00F52F64">
              <w:rPr>
                <w:sz w:val="20"/>
                <w:szCs w:val="20"/>
              </w:rPr>
              <w:t>Porto</w:t>
            </w:r>
          </w:p>
        </w:tc>
        <w:tc>
          <w:tcPr>
            <w:tcW w:w="1477" w:type="pct"/>
          </w:tcPr>
          <w:p w14:paraId="3692F23E" w14:textId="77777777" w:rsidR="00F52F64" w:rsidRPr="00F52F64" w:rsidRDefault="00F52F64" w:rsidP="00F52F64">
            <w:pPr>
              <w:rPr>
                <w:color w:val="000000"/>
                <w:sz w:val="20"/>
                <w:szCs w:val="20"/>
              </w:rPr>
            </w:pPr>
            <w:r w:rsidRPr="00F52F64">
              <w:rPr>
                <w:sz w:val="20"/>
                <w:szCs w:val="20"/>
              </w:rPr>
              <w:t>19-May</w:t>
            </w:r>
          </w:p>
        </w:tc>
        <w:tc>
          <w:tcPr>
            <w:tcW w:w="1477" w:type="pct"/>
          </w:tcPr>
          <w:p w14:paraId="3E640812" w14:textId="77777777" w:rsidR="00F52F64" w:rsidRPr="00F52F64" w:rsidRDefault="00F52F64" w:rsidP="00F52F64">
            <w:pPr>
              <w:rPr>
                <w:color w:val="000000"/>
                <w:sz w:val="20"/>
                <w:szCs w:val="20"/>
              </w:rPr>
            </w:pPr>
            <w:r w:rsidRPr="00F52F64">
              <w:rPr>
                <w:sz w:val="20"/>
                <w:szCs w:val="20"/>
              </w:rPr>
              <w:t>24-May</w:t>
            </w:r>
          </w:p>
        </w:tc>
      </w:tr>
      <w:tr w:rsidR="00F52F64" w:rsidRPr="00F52F64" w14:paraId="3EC5F25B" w14:textId="77777777" w:rsidTr="008861D6">
        <w:trPr>
          <w:trHeight w:val="235"/>
        </w:trPr>
        <w:tc>
          <w:tcPr>
            <w:tcW w:w="1061" w:type="pct"/>
            <w:vMerge/>
          </w:tcPr>
          <w:p w14:paraId="0A46BE15" w14:textId="77777777" w:rsidR="00F52F64" w:rsidRPr="00F52F64" w:rsidRDefault="00F52F64" w:rsidP="00F52F64">
            <w:pPr>
              <w:rPr>
                <w:sz w:val="20"/>
                <w:szCs w:val="20"/>
              </w:rPr>
            </w:pPr>
          </w:p>
        </w:tc>
        <w:tc>
          <w:tcPr>
            <w:tcW w:w="985" w:type="pct"/>
          </w:tcPr>
          <w:p w14:paraId="56F6DA62" w14:textId="77777777" w:rsidR="00F52F64" w:rsidRPr="00F52F64" w:rsidRDefault="00F52F64" w:rsidP="00F52F64">
            <w:pPr>
              <w:rPr>
                <w:sz w:val="20"/>
                <w:szCs w:val="20"/>
              </w:rPr>
            </w:pPr>
            <w:r w:rsidRPr="00F52F64">
              <w:rPr>
                <w:sz w:val="20"/>
                <w:szCs w:val="20"/>
              </w:rPr>
              <w:t>Thiva</w:t>
            </w:r>
          </w:p>
        </w:tc>
        <w:tc>
          <w:tcPr>
            <w:tcW w:w="1477" w:type="pct"/>
          </w:tcPr>
          <w:p w14:paraId="5724C8A0" w14:textId="77777777" w:rsidR="00F52F64" w:rsidRPr="00F52F64" w:rsidRDefault="00F52F64" w:rsidP="00F52F64">
            <w:pPr>
              <w:rPr>
                <w:color w:val="000000"/>
                <w:sz w:val="20"/>
                <w:szCs w:val="20"/>
              </w:rPr>
            </w:pPr>
            <w:r w:rsidRPr="00F52F64">
              <w:rPr>
                <w:sz w:val="20"/>
                <w:szCs w:val="20"/>
              </w:rPr>
              <w:t>18-Jun</w:t>
            </w:r>
          </w:p>
        </w:tc>
        <w:tc>
          <w:tcPr>
            <w:tcW w:w="1477" w:type="pct"/>
          </w:tcPr>
          <w:p w14:paraId="393198F6" w14:textId="77777777" w:rsidR="00F52F64" w:rsidRPr="00F52F64" w:rsidRDefault="00F52F64" w:rsidP="00F52F64">
            <w:pPr>
              <w:rPr>
                <w:color w:val="000000"/>
                <w:sz w:val="20"/>
                <w:szCs w:val="20"/>
              </w:rPr>
            </w:pPr>
            <w:r w:rsidRPr="00F52F64">
              <w:rPr>
                <w:sz w:val="20"/>
                <w:szCs w:val="20"/>
              </w:rPr>
              <w:t>23-Jun</w:t>
            </w:r>
          </w:p>
        </w:tc>
      </w:tr>
    </w:tbl>
    <w:p w14:paraId="4AEF507E" w14:textId="77777777" w:rsidR="00F52F64" w:rsidRPr="00F52F64" w:rsidRDefault="00F52F64" w:rsidP="00F52F64">
      <w:pPr>
        <w:spacing w:before="40"/>
        <w:rPr>
          <w:sz w:val="18"/>
          <w:szCs w:val="18"/>
        </w:rPr>
      </w:pPr>
      <w:r w:rsidRPr="00F52F64">
        <w:rPr>
          <w:sz w:val="18"/>
          <w:szCs w:val="18"/>
          <w:vertAlign w:val="superscript"/>
        </w:rPr>
        <w:t>a</w:t>
      </w:r>
      <w:r w:rsidRPr="00F52F64">
        <w:rPr>
          <w:sz w:val="18"/>
          <w:szCs w:val="18"/>
        </w:rPr>
        <w:t xml:space="preserve"> Simulated with FOCUS crop “vegetable, bulb” for MACRO. </w:t>
      </w:r>
      <w:bookmarkEnd w:id="786"/>
    </w:p>
    <w:p w14:paraId="59EFDDE5" w14:textId="28D5416A" w:rsidR="00F52F64" w:rsidRDefault="00F52F64" w:rsidP="00F52F64">
      <w:pPr>
        <w:spacing w:before="40"/>
        <w:ind w:left="142" w:hanging="142"/>
        <w:rPr>
          <w:sz w:val="18"/>
          <w:szCs w:val="18"/>
        </w:rPr>
      </w:pPr>
      <w:bookmarkStart w:id="788" w:name="_Hlk130565118"/>
      <w:r w:rsidRPr="00F52F64">
        <w:rPr>
          <w:sz w:val="18"/>
          <w:szCs w:val="18"/>
          <w:vertAlign w:val="superscript"/>
        </w:rPr>
        <w:t xml:space="preserve">b </w:t>
      </w:r>
      <w:r w:rsidRPr="00F52F64">
        <w:rPr>
          <w:sz w:val="18"/>
          <w:szCs w:val="18"/>
        </w:rPr>
        <w:t>For early applications, first application date was selected at the earliest</w:t>
      </w:r>
      <w:bookmarkEnd w:id="785"/>
      <w:r w:rsidRPr="00F52F64">
        <w:rPr>
          <w:sz w:val="18"/>
          <w:szCs w:val="18"/>
        </w:rPr>
        <w:t xml:space="preserve"> BBCH growth stage using AppDate 3.06. For late application, last application date was set at harvest date minus PHI.</w:t>
      </w:r>
    </w:p>
    <w:p w14:paraId="183B41F9" w14:textId="77777777" w:rsidR="000F1C19" w:rsidRPr="00F52F64" w:rsidRDefault="000F1C19" w:rsidP="00F52F64">
      <w:pPr>
        <w:spacing w:before="40"/>
        <w:ind w:left="142" w:hanging="142"/>
        <w:rPr>
          <w:sz w:val="18"/>
          <w:szCs w:val="18"/>
        </w:rPr>
      </w:pPr>
    </w:p>
    <w:p w14:paraId="12AE4178" w14:textId="472AB690" w:rsidR="00F52F64" w:rsidRPr="00F52F64" w:rsidRDefault="00F52F64" w:rsidP="00F52F64">
      <w:pPr>
        <w:keepNext/>
        <w:keepLines/>
        <w:spacing w:before="10" w:after="10"/>
        <w:ind w:left="2034" w:hanging="2034"/>
        <w:rPr>
          <w:rFonts w:eastAsiaTheme="minorHAnsi"/>
          <w:b/>
          <w:bCs/>
          <w:color w:val="000000"/>
        </w:rPr>
      </w:pPr>
      <w:bookmarkStart w:id="789" w:name="_Ref130387206"/>
      <w:bookmarkStart w:id="790" w:name="_Toc129003499"/>
      <w:bookmarkEnd w:id="788"/>
      <w:r w:rsidRPr="00F52F64">
        <w:rPr>
          <w:rFonts w:eastAsiaTheme="minorHAnsi"/>
          <w:b/>
          <w:bCs/>
          <w:color w:val="000000"/>
        </w:rPr>
        <w:t>Table </w:t>
      </w:r>
      <w:r w:rsidR="00167128">
        <w:rPr>
          <w:rFonts w:eastAsiaTheme="minorHAnsi"/>
          <w:b/>
          <w:bCs/>
          <w:color w:val="000000"/>
        </w:rPr>
        <w:fldChar w:fldCharType="begin"/>
      </w:r>
      <w:r w:rsidR="00167128">
        <w:rPr>
          <w:rFonts w:eastAsiaTheme="minorHAnsi"/>
          <w:b/>
          <w:bCs/>
          <w:color w:val="000000"/>
        </w:rPr>
        <w:instrText xml:space="preserve"> STYLEREF 2 \s </w:instrText>
      </w:r>
      <w:r w:rsidR="00167128">
        <w:rPr>
          <w:rFonts w:eastAsiaTheme="minorHAnsi"/>
          <w:b/>
          <w:bCs/>
          <w:color w:val="000000"/>
        </w:rPr>
        <w:fldChar w:fldCharType="separate"/>
      </w:r>
      <w:r w:rsidR="003713FE">
        <w:rPr>
          <w:rFonts w:eastAsiaTheme="minorHAnsi"/>
          <w:b/>
          <w:bCs/>
          <w:noProof/>
          <w:color w:val="000000"/>
        </w:rPr>
        <w:t>8.8</w:t>
      </w:r>
      <w:r w:rsidR="00167128">
        <w:rPr>
          <w:rFonts w:eastAsiaTheme="minorHAnsi"/>
          <w:b/>
          <w:bCs/>
          <w:color w:val="000000"/>
        </w:rPr>
        <w:fldChar w:fldCharType="end"/>
      </w:r>
      <w:r w:rsidR="00167128">
        <w:rPr>
          <w:rFonts w:eastAsiaTheme="minorHAnsi"/>
          <w:b/>
          <w:bCs/>
          <w:color w:val="000000"/>
        </w:rPr>
        <w:noBreakHyphen/>
      </w:r>
      <w:r w:rsidR="00167128">
        <w:rPr>
          <w:rFonts w:eastAsiaTheme="minorHAnsi"/>
          <w:b/>
          <w:bCs/>
          <w:color w:val="000000"/>
        </w:rPr>
        <w:fldChar w:fldCharType="begin"/>
      </w:r>
      <w:r w:rsidR="00167128">
        <w:rPr>
          <w:rFonts w:eastAsiaTheme="minorHAnsi"/>
          <w:b/>
          <w:bCs/>
          <w:color w:val="000000"/>
        </w:rPr>
        <w:instrText xml:space="preserve"> SEQ Table \* ARABIC \s 2 </w:instrText>
      </w:r>
      <w:r w:rsidR="00167128">
        <w:rPr>
          <w:rFonts w:eastAsiaTheme="minorHAnsi"/>
          <w:b/>
          <w:bCs/>
          <w:color w:val="000000"/>
        </w:rPr>
        <w:fldChar w:fldCharType="separate"/>
      </w:r>
      <w:r w:rsidR="003713FE">
        <w:rPr>
          <w:rFonts w:eastAsiaTheme="minorHAnsi"/>
          <w:b/>
          <w:bCs/>
          <w:noProof/>
          <w:color w:val="000000"/>
        </w:rPr>
        <w:t>4</w:t>
      </w:r>
      <w:r w:rsidR="00167128">
        <w:rPr>
          <w:rFonts w:eastAsiaTheme="minorHAnsi"/>
          <w:b/>
          <w:bCs/>
          <w:color w:val="000000"/>
        </w:rPr>
        <w:fldChar w:fldCharType="end"/>
      </w:r>
      <w:bookmarkEnd w:id="789"/>
      <w:r w:rsidRPr="00F52F64">
        <w:rPr>
          <w:rFonts w:eastAsiaTheme="minorHAnsi"/>
          <w:b/>
          <w:bCs/>
          <w:color w:val="000000"/>
        </w:rPr>
        <w:t>:</w:t>
      </w:r>
      <w:r w:rsidRPr="00F52F64">
        <w:rPr>
          <w:rFonts w:eastAsiaTheme="minorHAnsi"/>
          <w:b/>
          <w:bCs/>
          <w:color w:val="000000"/>
        </w:rPr>
        <w:tab/>
        <w:t>Application dates used in the simulations for tomato and aubergine (FOCUS crop: tomatoes)</w:t>
      </w:r>
      <w:bookmarkEnd w:id="790"/>
    </w:p>
    <w:tbl>
      <w:tblPr>
        <w:tblStyle w:val="Tabela-Siatka"/>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4" w:type="dxa"/>
          <w:right w:w="14" w:type="dxa"/>
        </w:tblCellMar>
        <w:tblLook w:val="04A0" w:firstRow="1" w:lastRow="0" w:firstColumn="1" w:lastColumn="0" w:noHBand="0" w:noVBand="1"/>
      </w:tblPr>
      <w:tblGrid>
        <w:gridCol w:w="1971"/>
        <w:gridCol w:w="1848"/>
        <w:gridCol w:w="2766"/>
        <w:gridCol w:w="2766"/>
      </w:tblGrid>
      <w:tr w:rsidR="00F52F64" w:rsidRPr="00F52F64" w14:paraId="7E05A043" w14:textId="77777777" w:rsidTr="008861D6">
        <w:trPr>
          <w:trHeight w:val="349"/>
        </w:trPr>
        <w:tc>
          <w:tcPr>
            <w:tcW w:w="1054" w:type="pct"/>
            <w:vMerge w:val="restart"/>
          </w:tcPr>
          <w:p w14:paraId="42124F24" w14:textId="77777777" w:rsidR="00F52F64" w:rsidRPr="00F52F64" w:rsidRDefault="00F52F64" w:rsidP="00F52F64">
            <w:pPr>
              <w:rPr>
                <w:b/>
                <w:sz w:val="20"/>
                <w:szCs w:val="20"/>
                <w:vertAlign w:val="superscript"/>
              </w:rPr>
            </w:pPr>
            <w:r w:rsidRPr="00F52F64">
              <w:rPr>
                <w:b/>
                <w:sz w:val="20"/>
                <w:szCs w:val="20"/>
              </w:rPr>
              <w:t>Crop</w:t>
            </w:r>
            <w:r w:rsidRPr="00F52F64">
              <w:rPr>
                <w:b/>
                <w:sz w:val="20"/>
                <w:szCs w:val="20"/>
                <w:vertAlign w:val="superscript"/>
              </w:rPr>
              <w:t>a</w:t>
            </w:r>
          </w:p>
        </w:tc>
        <w:tc>
          <w:tcPr>
            <w:tcW w:w="988" w:type="pct"/>
            <w:vMerge w:val="restart"/>
          </w:tcPr>
          <w:p w14:paraId="5372FAE8" w14:textId="77777777" w:rsidR="00F52F64" w:rsidRPr="00F52F64" w:rsidRDefault="00F52F64" w:rsidP="00F52F64">
            <w:pPr>
              <w:rPr>
                <w:b/>
                <w:sz w:val="20"/>
                <w:szCs w:val="20"/>
              </w:rPr>
            </w:pPr>
            <w:r w:rsidRPr="00F52F64">
              <w:rPr>
                <w:b/>
                <w:sz w:val="20"/>
                <w:szCs w:val="20"/>
              </w:rPr>
              <w:t>Scenario</w:t>
            </w:r>
          </w:p>
        </w:tc>
        <w:tc>
          <w:tcPr>
            <w:tcW w:w="2958" w:type="pct"/>
            <w:gridSpan w:val="2"/>
            <w:shd w:val="clear" w:color="auto" w:fill="auto"/>
          </w:tcPr>
          <w:p w14:paraId="7D108685" w14:textId="77777777" w:rsidR="00F52F64" w:rsidRPr="00F52F64" w:rsidRDefault="00F52F64" w:rsidP="00F52F64">
            <w:pPr>
              <w:rPr>
                <w:b/>
                <w:sz w:val="20"/>
                <w:szCs w:val="20"/>
              </w:rPr>
            </w:pPr>
            <w:r w:rsidRPr="00F52F64">
              <w:rPr>
                <w:b/>
                <w:sz w:val="20"/>
                <w:szCs w:val="20"/>
              </w:rPr>
              <w:t xml:space="preserve">Application date </w:t>
            </w:r>
            <w:r w:rsidRPr="00F52F64">
              <w:rPr>
                <w:b/>
                <w:bCs/>
                <w:sz w:val="20"/>
                <w:szCs w:val="20"/>
              </w:rPr>
              <w:t>(Julian date)</w:t>
            </w:r>
            <w:r w:rsidRPr="00F52F64">
              <w:rPr>
                <w:b/>
                <w:sz w:val="20"/>
                <w:szCs w:val="20"/>
                <w:vertAlign w:val="superscript"/>
              </w:rPr>
              <w:t>b</w:t>
            </w:r>
            <w:r w:rsidRPr="00F52F64">
              <w:rPr>
                <w:b/>
                <w:sz w:val="20"/>
                <w:szCs w:val="20"/>
              </w:rPr>
              <w:t xml:space="preserve"> </w:t>
            </w:r>
          </w:p>
        </w:tc>
      </w:tr>
      <w:tr w:rsidR="00F52F64" w:rsidRPr="00F52F64" w14:paraId="7CCBC119" w14:textId="77777777" w:rsidTr="008861D6">
        <w:tc>
          <w:tcPr>
            <w:tcW w:w="1054" w:type="pct"/>
            <w:vMerge/>
          </w:tcPr>
          <w:p w14:paraId="38E22599" w14:textId="77777777" w:rsidR="00F52F64" w:rsidRPr="00F52F64" w:rsidRDefault="00F52F64" w:rsidP="00F52F64">
            <w:pPr>
              <w:rPr>
                <w:sz w:val="20"/>
                <w:szCs w:val="20"/>
              </w:rPr>
            </w:pPr>
          </w:p>
        </w:tc>
        <w:tc>
          <w:tcPr>
            <w:tcW w:w="988" w:type="pct"/>
            <w:vMerge/>
          </w:tcPr>
          <w:p w14:paraId="56C930C7" w14:textId="77777777" w:rsidR="00F52F64" w:rsidRPr="00F52F64" w:rsidRDefault="00F52F64" w:rsidP="00F52F64">
            <w:pPr>
              <w:rPr>
                <w:sz w:val="20"/>
                <w:szCs w:val="20"/>
              </w:rPr>
            </w:pPr>
          </w:p>
        </w:tc>
        <w:tc>
          <w:tcPr>
            <w:tcW w:w="1479" w:type="pct"/>
            <w:shd w:val="clear" w:color="auto" w:fill="auto"/>
          </w:tcPr>
          <w:p w14:paraId="7F612618" w14:textId="77777777" w:rsidR="00F52F64" w:rsidRPr="00F52F64" w:rsidRDefault="00F52F64" w:rsidP="00F52F64">
            <w:pPr>
              <w:rPr>
                <w:b/>
                <w:bCs/>
                <w:sz w:val="20"/>
                <w:szCs w:val="20"/>
              </w:rPr>
            </w:pPr>
            <w:r w:rsidRPr="00F52F64">
              <w:rPr>
                <w:b/>
                <w:bCs/>
                <w:sz w:val="20"/>
                <w:szCs w:val="20"/>
              </w:rPr>
              <w:t>1</w:t>
            </w:r>
            <w:r w:rsidRPr="00F52F64">
              <w:rPr>
                <w:b/>
                <w:bCs/>
                <w:sz w:val="20"/>
                <w:szCs w:val="20"/>
                <w:vertAlign w:val="superscript"/>
              </w:rPr>
              <w:t>st</w:t>
            </w:r>
            <w:r w:rsidRPr="00F52F64">
              <w:rPr>
                <w:b/>
                <w:bCs/>
                <w:sz w:val="20"/>
                <w:szCs w:val="20"/>
              </w:rPr>
              <w:t xml:space="preserve"> application</w:t>
            </w:r>
          </w:p>
        </w:tc>
        <w:tc>
          <w:tcPr>
            <w:tcW w:w="1479" w:type="pct"/>
            <w:shd w:val="clear" w:color="auto" w:fill="auto"/>
          </w:tcPr>
          <w:p w14:paraId="4CFF64D3" w14:textId="77777777" w:rsidR="00F52F64" w:rsidRPr="00F52F64" w:rsidRDefault="00F52F64" w:rsidP="00F52F64">
            <w:pPr>
              <w:rPr>
                <w:b/>
                <w:bCs/>
                <w:sz w:val="20"/>
                <w:szCs w:val="20"/>
              </w:rPr>
            </w:pPr>
            <w:r w:rsidRPr="00F52F64">
              <w:rPr>
                <w:b/>
                <w:bCs/>
                <w:sz w:val="20"/>
                <w:szCs w:val="20"/>
              </w:rPr>
              <w:t>2</w:t>
            </w:r>
            <w:r w:rsidRPr="00F52F64">
              <w:rPr>
                <w:b/>
                <w:bCs/>
                <w:sz w:val="20"/>
                <w:szCs w:val="20"/>
                <w:vertAlign w:val="superscript"/>
              </w:rPr>
              <w:t>nd</w:t>
            </w:r>
            <w:r w:rsidRPr="00F52F64">
              <w:rPr>
                <w:b/>
                <w:bCs/>
                <w:sz w:val="20"/>
                <w:szCs w:val="20"/>
              </w:rPr>
              <w:t xml:space="preserve"> application</w:t>
            </w:r>
          </w:p>
        </w:tc>
      </w:tr>
      <w:tr w:rsidR="00F52F64" w:rsidRPr="00F52F64" w14:paraId="1048D7AF" w14:textId="77777777" w:rsidTr="008861D6">
        <w:trPr>
          <w:trHeight w:val="226"/>
        </w:trPr>
        <w:tc>
          <w:tcPr>
            <w:tcW w:w="1054" w:type="pct"/>
            <w:vMerge w:val="restart"/>
          </w:tcPr>
          <w:p w14:paraId="2FBBE31B" w14:textId="77777777" w:rsidR="00F52F64" w:rsidRPr="00F52F64" w:rsidRDefault="00F52F64" w:rsidP="00F52F64">
            <w:pPr>
              <w:rPr>
                <w:sz w:val="20"/>
                <w:szCs w:val="20"/>
              </w:rPr>
            </w:pPr>
            <w:r w:rsidRPr="00F52F64">
              <w:rPr>
                <w:sz w:val="20"/>
                <w:szCs w:val="20"/>
              </w:rPr>
              <w:t xml:space="preserve">Tomato and aubergine (early), </w:t>
            </w:r>
            <w:r w:rsidRPr="00F52F64">
              <w:rPr>
                <w:sz w:val="20"/>
                <w:szCs w:val="20"/>
              </w:rPr>
              <w:br/>
              <w:t>BBCH 21,</w:t>
            </w:r>
          </w:p>
          <w:p w14:paraId="56044292" w14:textId="77777777" w:rsidR="00F52F64" w:rsidRPr="00F52F64" w:rsidRDefault="00F52F64" w:rsidP="00F52F64">
            <w:pPr>
              <w:rPr>
                <w:sz w:val="20"/>
                <w:szCs w:val="20"/>
              </w:rPr>
            </w:pPr>
            <w:r w:rsidRPr="00F52F64">
              <w:rPr>
                <w:sz w:val="20"/>
                <w:szCs w:val="18"/>
              </w:rPr>
              <w:t>multiple applications</w:t>
            </w:r>
            <w:r w:rsidRPr="00F52F64">
              <w:rPr>
                <w:sz w:val="20"/>
                <w:szCs w:val="20"/>
              </w:rPr>
              <w:br/>
              <w:t>(7-d intervals)</w:t>
            </w:r>
          </w:p>
        </w:tc>
        <w:tc>
          <w:tcPr>
            <w:tcW w:w="988" w:type="pct"/>
          </w:tcPr>
          <w:p w14:paraId="7C7ACAFB" w14:textId="77777777" w:rsidR="00F52F64" w:rsidRPr="00F52F64" w:rsidRDefault="00F52F64" w:rsidP="00F52F64">
            <w:pPr>
              <w:rPr>
                <w:sz w:val="20"/>
                <w:szCs w:val="20"/>
                <w:vertAlign w:val="superscript"/>
              </w:rPr>
            </w:pPr>
            <w:r w:rsidRPr="00F52F64">
              <w:rPr>
                <w:sz w:val="20"/>
                <w:szCs w:val="20"/>
              </w:rPr>
              <w:t>Châteaudun</w:t>
            </w:r>
          </w:p>
        </w:tc>
        <w:tc>
          <w:tcPr>
            <w:tcW w:w="1479" w:type="pct"/>
          </w:tcPr>
          <w:p w14:paraId="0DC9E743" w14:textId="77777777" w:rsidR="00F52F64" w:rsidRPr="00F52F64" w:rsidRDefault="00F52F64" w:rsidP="00F52F64">
            <w:pPr>
              <w:rPr>
                <w:color w:val="000000"/>
                <w:sz w:val="20"/>
                <w:szCs w:val="20"/>
              </w:rPr>
            </w:pPr>
            <w:r w:rsidRPr="00F52F64">
              <w:rPr>
                <w:color w:val="000000"/>
                <w:sz w:val="20"/>
                <w:szCs w:val="20"/>
              </w:rPr>
              <w:t>29-May (149)</w:t>
            </w:r>
          </w:p>
        </w:tc>
        <w:tc>
          <w:tcPr>
            <w:tcW w:w="1479" w:type="pct"/>
          </w:tcPr>
          <w:p w14:paraId="15B9B45C" w14:textId="77777777" w:rsidR="00F52F64" w:rsidRPr="00F52F64" w:rsidRDefault="00F52F64" w:rsidP="00F52F64">
            <w:pPr>
              <w:rPr>
                <w:color w:val="000000"/>
                <w:sz w:val="20"/>
                <w:szCs w:val="20"/>
              </w:rPr>
            </w:pPr>
            <w:r w:rsidRPr="00F52F64">
              <w:rPr>
                <w:color w:val="000000"/>
                <w:sz w:val="20"/>
                <w:szCs w:val="20"/>
              </w:rPr>
              <w:t>5-Jun (156)</w:t>
            </w:r>
          </w:p>
        </w:tc>
      </w:tr>
      <w:tr w:rsidR="00F52F64" w:rsidRPr="00F52F64" w14:paraId="6F2EEC71" w14:textId="77777777" w:rsidTr="008861D6">
        <w:trPr>
          <w:trHeight w:val="235"/>
        </w:trPr>
        <w:tc>
          <w:tcPr>
            <w:tcW w:w="1054" w:type="pct"/>
            <w:vMerge/>
          </w:tcPr>
          <w:p w14:paraId="55871922" w14:textId="77777777" w:rsidR="00F52F64" w:rsidRPr="00F52F64" w:rsidRDefault="00F52F64" w:rsidP="00F52F64">
            <w:pPr>
              <w:rPr>
                <w:sz w:val="20"/>
                <w:szCs w:val="20"/>
              </w:rPr>
            </w:pPr>
          </w:p>
        </w:tc>
        <w:tc>
          <w:tcPr>
            <w:tcW w:w="988" w:type="pct"/>
          </w:tcPr>
          <w:p w14:paraId="3ADC0EE9" w14:textId="77777777" w:rsidR="00F52F64" w:rsidRPr="00F52F64" w:rsidRDefault="00F52F64" w:rsidP="00F52F64">
            <w:pPr>
              <w:rPr>
                <w:sz w:val="20"/>
                <w:szCs w:val="20"/>
              </w:rPr>
            </w:pPr>
            <w:r w:rsidRPr="00F52F64">
              <w:rPr>
                <w:sz w:val="20"/>
                <w:szCs w:val="20"/>
              </w:rPr>
              <w:t>Piacenza</w:t>
            </w:r>
          </w:p>
        </w:tc>
        <w:tc>
          <w:tcPr>
            <w:tcW w:w="1479" w:type="pct"/>
          </w:tcPr>
          <w:p w14:paraId="2734C727" w14:textId="77777777" w:rsidR="00F52F64" w:rsidRPr="00F52F64" w:rsidRDefault="00F52F64" w:rsidP="00F52F64">
            <w:pPr>
              <w:rPr>
                <w:color w:val="000000"/>
                <w:sz w:val="20"/>
                <w:szCs w:val="20"/>
              </w:rPr>
            </w:pPr>
            <w:r w:rsidRPr="00F52F64">
              <w:rPr>
                <w:color w:val="000000"/>
                <w:sz w:val="20"/>
                <w:szCs w:val="20"/>
              </w:rPr>
              <w:t>29-May</w:t>
            </w:r>
          </w:p>
        </w:tc>
        <w:tc>
          <w:tcPr>
            <w:tcW w:w="1479" w:type="pct"/>
          </w:tcPr>
          <w:p w14:paraId="2EC8FA16" w14:textId="77777777" w:rsidR="00F52F64" w:rsidRPr="00F52F64" w:rsidRDefault="00F52F64" w:rsidP="00F52F64">
            <w:pPr>
              <w:rPr>
                <w:color w:val="000000"/>
                <w:sz w:val="20"/>
                <w:szCs w:val="20"/>
              </w:rPr>
            </w:pPr>
            <w:r w:rsidRPr="00F52F64">
              <w:rPr>
                <w:color w:val="000000"/>
                <w:sz w:val="20"/>
                <w:szCs w:val="20"/>
              </w:rPr>
              <w:t>5-Jun</w:t>
            </w:r>
          </w:p>
        </w:tc>
      </w:tr>
      <w:tr w:rsidR="00F52F64" w:rsidRPr="00F52F64" w14:paraId="49C521DD" w14:textId="77777777" w:rsidTr="008861D6">
        <w:trPr>
          <w:trHeight w:val="235"/>
        </w:trPr>
        <w:tc>
          <w:tcPr>
            <w:tcW w:w="1054" w:type="pct"/>
            <w:vMerge/>
          </w:tcPr>
          <w:p w14:paraId="76318BB5" w14:textId="77777777" w:rsidR="00F52F64" w:rsidRPr="00F52F64" w:rsidRDefault="00F52F64" w:rsidP="00F52F64">
            <w:pPr>
              <w:rPr>
                <w:sz w:val="20"/>
                <w:szCs w:val="20"/>
              </w:rPr>
            </w:pPr>
          </w:p>
        </w:tc>
        <w:tc>
          <w:tcPr>
            <w:tcW w:w="988" w:type="pct"/>
          </w:tcPr>
          <w:p w14:paraId="65C984E1" w14:textId="77777777" w:rsidR="00F52F64" w:rsidRPr="00F52F64" w:rsidRDefault="00F52F64" w:rsidP="00F52F64">
            <w:pPr>
              <w:rPr>
                <w:sz w:val="20"/>
                <w:szCs w:val="20"/>
              </w:rPr>
            </w:pPr>
            <w:r w:rsidRPr="00F52F64">
              <w:rPr>
                <w:sz w:val="20"/>
                <w:szCs w:val="20"/>
              </w:rPr>
              <w:t>Porto</w:t>
            </w:r>
          </w:p>
        </w:tc>
        <w:tc>
          <w:tcPr>
            <w:tcW w:w="1479" w:type="pct"/>
          </w:tcPr>
          <w:p w14:paraId="7EFB9BC1" w14:textId="77777777" w:rsidR="00F52F64" w:rsidRPr="00F52F64" w:rsidRDefault="00F52F64" w:rsidP="00F52F64">
            <w:pPr>
              <w:rPr>
                <w:color w:val="000000"/>
                <w:sz w:val="20"/>
                <w:szCs w:val="20"/>
              </w:rPr>
            </w:pPr>
            <w:r w:rsidRPr="00F52F64">
              <w:rPr>
                <w:color w:val="000000"/>
                <w:sz w:val="20"/>
                <w:szCs w:val="20"/>
              </w:rPr>
              <w:t>18-Apr</w:t>
            </w:r>
          </w:p>
        </w:tc>
        <w:tc>
          <w:tcPr>
            <w:tcW w:w="1479" w:type="pct"/>
          </w:tcPr>
          <w:p w14:paraId="15932A29" w14:textId="77777777" w:rsidR="00F52F64" w:rsidRPr="00F52F64" w:rsidRDefault="00F52F64" w:rsidP="00F52F64">
            <w:pPr>
              <w:rPr>
                <w:color w:val="000000"/>
                <w:sz w:val="20"/>
                <w:szCs w:val="20"/>
              </w:rPr>
            </w:pPr>
            <w:r w:rsidRPr="00F52F64">
              <w:rPr>
                <w:color w:val="000000"/>
                <w:sz w:val="20"/>
                <w:szCs w:val="20"/>
              </w:rPr>
              <w:t>25-Apr</w:t>
            </w:r>
          </w:p>
        </w:tc>
      </w:tr>
      <w:tr w:rsidR="00F52F64" w:rsidRPr="00F52F64" w14:paraId="3BB74599" w14:textId="77777777" w:rsidTr="008861D6">
        <w:trPr>
          <w:trHeight w:val="235"/>
        </w:trPr>
        <w:tc>
          <w:tcPr>
            <w:tcW w:w="1054" w:type="pct"/>
            <w:vMerge/>
          </w:tcPr>
          <w:p w14:paraId="2AB0F341" w14:textId="77777777" w:rsidR="00F52F64" w:rsidRPr="00F52F64" w:rsidRDefault="00F52F64" w:rsidP="00F52F64">
            <w:pPr>
              <w:rPr>
                <w:sz w:val="20"/>
                <w:szCs w:val="20"/>
              </w:rPr>
            </w:pPr>
          </w:p>
        </w:tc>
        <w:tc>
          <w:tcPr>
            <w:tcW w:w="988" w:type="pct"/>
          </w:tcPr>
          <w:p w14:paraId="6170C187" w14:textId="77777777" w:rsidR="00F52F64" w:rsidRPr="00F52F64" w:rsidRDefault="00F52F64" w:rsidP="00F52F64">
            <w:pPr>
              <w:rPr>
                <w:sz w:val="20"/>
                <w:szCs w:val="20"/>
              </w:rPr>
            </w:pPr>
            <w:r w:rsidRPr="00F52F64">
              <w:rPr>
                <w:sz w:val="20"/>
                <w:szCs w:val="20"/>
              </w:rPr>
              <w:t>Sevilla</w:t>
            </w:r>
          </w:p>
        </w:tc>
        <w:tc>
          <w:tcPr>
            <w:tcW w:w="1479" w:type="pct"/>
          </w:tcPr>
          <w:p w14:paraId="3DBD4BBC" w14:textId="77777777" w:rsidR="00F52F64" w:rsidRPr="00F52F64" w:rsidRDefault="00F52F64" w:rsidP="00F52F64">
            <w:pPr>
              <w:rPr>
                <w:color w:val="000000"/>
                <w:sz w:val="20"/>
                <w:szCs w:val="20"/>
              </w:rPr>
            </w:pPr>
            <w:r w:rsidRPr="00F52F64">
              <w:rPr>
                <w:color w:val="000000"/>
                <w:sz w:val="20"/>
                <w:szCs w:val="20"/>
              </w:rPr>
              <w:t>2-May</w:t>
            </w:r>
          </w:p>
        </w:tc>
        <w:tc>
          <w:tcPr>
            <w:tcW w:w="1479" w:type="pct"/>
          </w:tcPr>
          <w:p w14:paraId="220F3028" w14:textId="77777777" w:rsidR="00F52F64" w:rsidRPr="00F52F64" w:rsidRDefault="00F52F64" w:rsidP="00F52F64">
            <w:pPr>
              <w:rPr>
                <w:color w:val="000000"/>
                <w:sz w:val="20"/>
                <w:szCs w:val="20"/>
              </w:rPr>
            </w:pPr>
            <w:r w:rsidRPr="00F52F64">
              <w:rPr>
                <w:color w:val="000000"/>
                <w:sz w:val="20"/>
                <w:szCs w:val="20"/>
              </w:rPr>
              <w:t>9-May</w:t>
            </w:r>
          </w:p>
        </w:tc>
      </w:tr>
      <w:tr w:rsidR="00F52F64" w:rsidRPr="00F52F64" w14:paraId="19B7995F" w14:textId="77777777" w:rsidTr="008861D6">
        <w:trPr>
          <w:trHeight w:val="235"/>
        </w:trPr>
        <w:tc>
          <w:tcPr>
            <w:tcW w:w="1054" w:type="pct"/>
            <w:vMerge/>
          </w:tcPr>
          <w:p w14:paraId="00F5DAF9" w14:textId="77777777" w:rsidR="00F52F64" w:rsidRPr="00F52F64" w:rsidRDefault="00F52F64" w:rsidP="00F52F64">
            <w:pPr>
              <w:rPr>
                <w:sz w:val="20"/>
                <w:szCs w:val="20"/>
              </w:rPr>
            </w:pPr>
          </w:p>
        </w:tc>
        <w:tc>
          <w:tcPr>
            <w:tcW w:w="988" w:type="pct"/>
          </w:tcPr>
          <w:p w14:paraId="72DE3482" w14:textId="77777777" w:rsidR="00F52F64" w:rsidRPr="00F52F64" w:rsidRDefault="00F52F64" w:rsidP="00F52F64">
            <w:pPr>
              <w:rPr>
                <w:sz w:val="20"/>
                <w:szCs w:val="20"/>
              </w:rPr>
            </w:pPr>
            <w:r w:rsidRPr="00F52F64">
              <w:rPr>
                <w:sz w:val="20"/>
                <w:szCs w:val="20"/>
              </w:rPr>
              <w:t>Thiva</w:t>
            </w:r>
          </w:p>
        </w:tc>
        <w:tc>
          <w:tcPr>
            <w:tcW w:w="1479" w:type="pct"/>
          </w:tcPr>
          <w:p w14:paraId="519145F4" w14:textId="77777777" w:rsidR="00F52F64" w:rsidRPr="00F52F64" w:rsidRDefault="00F52F64" w:rsidP="00F52F64">
            <w:pPr>
              <w:rPr>
                <w:color w:val="000000"/>
                <w:sz w:val="20"/>
                <w:szCs w:val="20"/>
              </w:rPr>
            </w:pPr>
            <w:r w:rsidRPr="00F52F64">
              <w:rPr>
                <w:color w:val="000000"/>
                <w:sz w:val="20"/>
                <w:szCs w:val="20"/>
              </w:rPr>
              <w:t>29-Apr</w:t>
            </w:r>
          </w:p>
        </w:tc>
        <w:tc>
          <w:tcPr>
            <w:tcW w:w="1479" w:type="pct"/>
          </w:tcPr>
          <w:p w14:paraId="4D358838" w14:textId="77777777" w:rsidR="00F52F64" w:rsidRPr="00F52F64" w:rsidRDefault="00F52F64" w:rsidP="00F52F64">
            <w:pPr>
              <w:rPr>
                <w:color w:val="000000"/>
                <w:sz w:val="20"/>
                <w:szCs w:val="20"/>
              </w:rPr>
            </w:pPr>
            <w:r w:rsidRPr="00F52F64">
              <w:rPr>
                <w:color w:val="000000"/>
                <w:sz w:val="20"/>
                <w:szCs w:val="20"/>
              </w:rPr>
              <w:t>6-May</w:t>
            </w:r>
          </w:p>
        </w:tc>
      </w:tr>
      <w:tr w:rsidR="00F52F64" w:rsidRPr="00F52F64" w14:paraId="7957186C" w14:textId="77777777" w:rsidTr="008861D6">
        <w:trPr>
          <w:trHeight w:val="226"/>
        </w:trPr>
        <w:tc>
          <w:tcPr>
            <w:tcW w:w="1054" w:type="pct"/>
            <w:vMerge w:val="restart"/>
          </w:tcPr>
          <w:p w14:paraId="3383A0DD" w14:textId="77777777" w:rsidR="00F52F64" w:rsidRPr="00F52F64" w:rsidRDefault="00F52F64" w:rsidP="00F52F64">
            <w:pPr>
              <w:rPr>
                <w:sz w:val="20"/>
                <w:szCs w:val="20"/>
              </w:rPr>
            </w:pPr>
            <w:r w:rsidRPr="00F52F64">
              <w:rPr>
                <w:sz w:val="20"/>
                <w:szCs w:val="20"/>
              </w:rPr>
              <w:t xml:space="preserve">Tomato and aubergine (late), </w:t>
            </w:r>
            <w:r w:rsidRPr="00F52F64">
              <w:rPr>
                <w:sz w:val="20"/>
                <w:szCs w:val="20"/>
              </w:rPr>
              <w:br/>
              <w:t>BBCH 89,</w:t>
            </w:r>
          </w:p>
          <w:p w14:paraId="5BBEFF79" w14:textId="77777777" w:rsidR="00F52F64" w:rsidRPr="00772DAA" w:rsidRDefault="00F52F64" w:rsidP="00F52F64">
            <w:pPr>
              <w:rPr>
                <w:sz w:val="20"/>
                <w:szCs w:val="20"/>
                <w:lang w:val="fr-FR"/>
              </w:rPr>
            </w:pPr>
            <w:r w:rsidRPr="00772DAA">
              <w:rPr>
                <w:sz w:val="20"/>
                <w:szCs w:val="18"/>
                <w:lang w:val="fr-FR"/>
              </w:rPr>
              <w:t>multiple applications</w:t>
            </w:r>
            <w:r w:rsidRPr="00772DAA">
              <w:rPr>
                <w:sz w:val="20"/>
                <w:szCs w:val="20"/>
                <w:lang w:val="fr-FR"/>
              </w:rPr>
              <w:br/>
              <w:t>(7-d intervals, PHI 1)</w:t>
            </w:r>
          </w:p>
        </w:tc>
        <w:tc>
          <w:tcPr>
            <w:tcW w:w="988" w:type="pct"/>
          </w:tcPr>
          <w:p w14:paraId="495B9FD8" w14:textId="77777777" w:rsidR="00F52F64" w:rsidRPr="00F52F64" w:rsidRDefault="00F52F64" w:rsidP="00F52F64">
            <w:pPr>
              <w:rPr>
                <w:sz w:val="20"/>
                <w:szCs w:val="20"/>
                <w:vertAlign w:val="superscript"/>
              </w:rPr>
            </w:pPr>
            <w:r w:rsidRPr="00F52F64">
              <w:rPr>
                <w:sz w:val="20"/>
                <w:szCs w:val="20"/>
              </w:rPr>
              <w:t>Châteaudun</w:t>
            </w:r>
          </w:p>
        </w:tc>
        <w:tc>
          <w:tcPr>
            <w:tcW w:w="1479" w:type="pct"/>
          </w:tcPr>
          <w:p w14:paraId="5B1007F8" w14:textId="77777777" w:rsidR="00F52F64" w:rsidRPr="00F52F64" w:rsidRDefault="00F52F64" w:rsidP="00F52F64">
            <w:pPr>
              <w:rPr>
                <w:color w:val="000000"/>
                <w:sz w:val="20"/>
                <w:szCs w:val="20"/>
              </w:rPr>
            </w:pPr>
            <w:r w:rsidRPr="00F52F64">
              <w:rPr>
                <w:sz w:val="20"/>
                <w:szCs w:val="20"/>
              </w:rPr>
              <w:t>17</w:t>
            </w:r>
            <w:r w:rsidRPr="00F52F64">
              <w:rPr>
                <w:color w:val="000000"/>
                <w:sz w:val="20"/>
                <w:szCs w:val="20"/>
              </w:rPr>
              <w:t>-</w:t>
            </w:r>
            <w:r w:rsidRPr="00F52F64">
              <w:rPr>
                <w:sz w:val="20"/>
                <w:szCs w:val="20"/>
              </w:rPr>
              <w:t>Aug (229)</w:t>
            </w:r>
          </w:p>
        </w:tc>
        <w:tc>
          <w:tcPr>
            <w:tcW w:w="1479" w:type="pct"/>
          </w:tcPr>
          <w:p w14:paraId="110EA185" w14:textId="77777777" w:rsidR="00F52F64" w:rsidRPr="00F52F64" w:rsidRDefault="00F52F64" w:rsidP="00F52F64">
            <w:pPr>
              <w:rPr>
                <w:color w:val="000000"/>
                <w:sz w:val="20"/>
                <w:szCs w:val="20"/>
              </w:rPr>
            </w:pPr>
            <w:r w:rsidRPr="00F52F64">
              <w:rPr>
                <w:sz w:val="20"/>
                <w:szCs w:val="20"/>
              </w:rPr>
              <w:t>24</w:t>
            </w:r>
            <w:r w:rsidRPr="00F52F64">
              <w:rPr>
                <w:color w:val="000000"/>
                <w:sz w:val="20"/>
                <w:szCs w:val="20"/>
              </w:rPr>
              <w:t>-</w:t>
            </w:r>
            <w:r w:rsidRPr="00F52F64">
              <w:rPr>
                <w:sz w:val="20"/>
                <w:szCs w:val="20"/>
              </w:rPr>
              <w:t>Aug (236)</w:t>
            </w:r>
          </w:p>
        </w:tc>
      </w:tr>
      <w:tr w:rsidR="00F52F64" w:rsidRPr="00F52F64" w14:paraId="1FF2A419" w14:textId="77777777" w:rsidTr="008861D6">
        <w:trPr>
          <w:trHeight w:val="235"/>
        </w:trPr>
        <w:tc>
          <w:tcPr>
            <w:tcW w:w="1054" w:type="pct"/>
            <w:vMerge/>
          </w:tcPr>
          <w:p w14:paraId="1D50CE6A" w14:textId="77777777" w:rsidR="00F52F64" w:rsidRPr="00F52F64" w:rsidRDefault="00F52F64" w:rsidP="00F52F64">
            <w:pPr>
              <w:rPr>
                <w:sz w:val="20"/>
                <w:szCs w:val="20"/>
              </w:rPr>
            </w:pPr>
          </w:p>
        </w:tc>
        <w:tc>
          <w:tcPr>
            <w:tcW w:w="988" w:type="pct"/>
          </w:tcPr>
          <w:p w14:paraId="400B70A1" w14:textId="77777777" w:rsidR="00F52F64" w:rsidRPr="00F52F64" w:rsidRDefault="00F52F64" w:rsidP="00F52F64">
            <w:pPr>
              <w:rPr>
                <w:sz w:val="20"/>
                <w:szCs w:val="20"/>
              </w:rPr>
            </w:pPr>
            <w:r w:rsidRPr="00F52F64">
              <w:rPr>
                <w:sz w:val="20"/>
                <w:szCs w:val="20"/>
              </w:rPr>
              <w:t>Piacenza</w:t>
            </w:r>
          </w:p>
        </w:tc>
        <w:tc>
          <w:tcPr>
            <w:tcW w:w="1479" w:type="pct"/>
          </w:tcPr>
          <w:p w14:paraId="11ECAC34" w14:textId="77777777" w:rsidR="00F52F64" w:rsidRPr="00F52F64" w:rsidRDefault="00F52F64" w:rsidP="00F52F64">
            <w:pPr>
              <w:rPr>
                <w:color w:val="000000"/>
                <w:sz w:val="20"/>
                <w:szCs w:val="20"/>
              </w:rPr>
            </w:pPr>
            <w:r w:rsidRPr="00F52F64">
              <w:rPr>
                <w:sz w:val="20"/>
                <w:szCs w:val="20"/>
              </w:rPr>
              <w:t>17</w:t>
            </w:r>
            <w:r w:rsidRPr="00F52F64">
              <w:rPr>
                <w:color w:val="000000"/>
                <w:sz w:val="20"/>
                <w:szCs w:val="20"/>
              </w:rPr>
              <w:t>-</w:t>
            </w:r>
            <w:r w:rsidRPr="00F52F64">
              <w:rPr>
                <w:sz w:val="20"/>
                <w:szCs w:val="20"/>
              </w:rPr>
              <w:t>Aug</w:t>
            </w:r>
          </w:p>
        </w:tc>
        <w:tc>
          <w:tcPr>
            <w:tcW w:w="1479" w:type="pct"/>
          </w:tcPr>
          <w:p w14:paraId="3F9706F4" w14:textId="77777777" w:rsidR="00F52F64" w:rsidRPr="00F52F64" w:rsidRDefault="00F52F64" w:rsidP="00F52F64">
            <w:pPr>
              <w:rPr>
                <w:color w:val="000000"/>
                <w:sz w:val="20"/>
                <w:szCs w:val="20"/>
              </w:rPr>
            </w:pPr>
            <w:r w:rsidRPr="00F52F64">
              <w:rPr>
                <w:sz w:val="20"/>
                <w:szCs w:val="20"/>
              </w:rPr>
              <w:t>24</w:t>
            </w:r>
            <w:r w:rsidRPr="00F52F64">
              <w:rPr>
                <w:color w:val="000000"/>
                <w:sz w:val="20"/>
                <w:szCs w:val="20"/>
              </w:rPr>
              <w:t>-</w:t>
            </w:r>
            <w:r w:rsidRPr="00F52F64">
              <w:rPr>
                <w:sz w:val="20"/>
                <w:szCs w:val="20"/>
              </w:rPr>
              <w:t>Aug</w:t>
            </w:r>
          </w:p>
        </w:tc>
      </w:tr>
      <w:tr w:rsidR="00F52F64" w:rsidRPr="00F52F64" w14:paraId="4D74D552" w14:textId="77777777" w:rsidTr="008861D6">
        <w:trPr>
          <w:trHeight w:val="235"/>
        </w:trPr>
        <w:tc>
          <w:tcPr>
            <w:tcW w:w="1054" w:type="pct"/>
            <w:vMerge/>
          </w:tcPr>
          <w:p w14:paraId="3A8E0450" w14:textId="77777777" w:rsidR="00F52F64" w:rsidRPr="00F52F64" w:rsidRDefault="00F52F64" w:rsidP="00F52F64">
            <w:pPr>
              <w:rPr>
                <w:sz w:val="20"/>
                <w:szCs w:val="20"/>
              </w:rPr>
            </w:pPr>
          </w:p>
        </w:tc>
        <w:tc>
          <w:tcPr>
            <w:tcW w:w="988" w:type="pct"/>
          </w:tcPr>
          <w:p w14:paraId="7548317F" w14:textId="77777777" w:rsidR="00F52F64" w:rsidRPr="00F52F64" w:rsidRDefault="00F52F64" w:rsidP="00F52F64">
            <w:pPr>
              <w:rPr>
                <w:sz w:val="20"/>
                <w:szCs w:val="20"/>
              </w:rPr>
            </w:pPr>
            <w:r w:rsidRPr="00F52F64">
              <w:rPr>
                <w:sz w:val="20"/>
                <w:szCs w:val="20"/>
              </w:rPr>
              <w:t>Porto</w:t>
            </w:r>
          </w:p>
        </w:tc>
        <w:tc>
          <w:tcPr>
            <w:tcW w:w="1479" w:type="pct"/>
          </w:tcPr>
          <w:p w14:paraId="6D9FDD6E" w14:textId="77777777" w:rsidR="00F52F64" w:rsidRPr="00F52F64" w:rsidRDefault="00F52F64" w:rsidP="00F52F64">
            <w:pPr>
              <w:rPr>
                <w:color w:val="000000"/>
                <w:sz w:val="20"/>
                <w:szCs w:val="20"/>
              </w:rPr>
            </w:pPr>
            <w:r w:rsidRPr="00F52F64">
              <w:rPr>
                <w:sz w:val="20"/>
                <w:szCs w:val="20"/>
              </w:rPr>
              <w:t>23-Aug</w:t>
            </w:r>
          </w:p>
        </w:tc>
        <w:tc>
          <w:tcPr>
            <w:tcW w:w="1479" w:type="pct"/>
          </w:tcPr>
          <w:p w14:paraId="28FEAE63" w14:textId="77777777" w:rsidR="00F52F64" w:rsidRPr="00F52F64" w:rsidRDefault="00F52F64" w:rsidP="00F52F64">
            <w:pPr>
              <w:rPr>
                <w:color w:val="000000"/>
                <w:sz w:val="20"/>
                <w:szCs w:val="20"/>
              </w:rPr>
            </w:pPr>
            <w:r w:rsidRPr="00F52F64">
              <w:rPr>
                <w:sz w:val="20"/>
                <w:szCs w:val="20"/>
              </w:rPr>
              <w:t>30</w:t>
            </w:r>
            <w:r w:rsidRPr="00F52F64">
              <w:rPr>
                <w:color w:val="000000"/>
                <w:sz w:val="20"/>
                <w:szCs w:val="20"/>
              </w:rPr>
              <w:t>-</w:t>
            </w:r>
            <w:r w:rsidRPr="00F52F64">
              <w:rPr>
                <w:sz w:val="20"/>
                <w:szCs w:val="20"/>
              </w:rPr>
              <w:t>Aug</w:t>
            </w:r>
          </w:p>
        </w:tc>
      </w:tr>
      <w:tr w:rsidR="00F52F64" w:rsidRPr="00F52F64" w14:paraId="337A7D4D" w14:textId="77777777" w:rsidTr="008861D6">
        <w:trPr>
          <w:trHeight w:val="235"/>
        </w:trPr>
        <w:tc>
          <w:tcPr>
            <w:tcW w:w="1054" w:type="pct"/>
            <w:vMerge/>
          </w:tcPr>
          <w:p w14:paraId="16287DF6" w14:textId="77777777" w:rsidR="00F52F64" w:rsidRPr="00F52F64" w:rsidRDefault="00F52F64" w:rsidP="00F52F64">
            <w:pPr>
              <w:rPr>
                <w:sz w:val="20"/>
                <w:szCs w:val="20"/>
              </w:rPr>
            </w:pPr>
          </w:p>
        </w:tc>
        <w:tc>
          <w:tcPr>
            <w:tcW w:w="988" w:type="pct"/>
          </w:tcPr>
          <w:p w14:paraId="2A7511AC" w14:textId="77777777" w:rsidR="00F52F64" w:rsidRPr="00F52F64" w:rsidRDefault="00F52F64" w:rsidP="00F52F64">
            <w:pPr>
              <w:rPr>
                <w:sz w:val="20"/>
                <w:szCs w:val="20"/>
              </w:rPr>
            </w:pPr>
            <w:r w:rsidRPr="00F52F64">
              <w:rPr>
                <w:sz w:val="20"/>
                <w:szCs w:val="20"/>
              </w:rPr>
              <w:t>Sevilla</w:t>
            </w:r>
          </w:p>
        </w:tc>
        <w:tc>
          <w:tcPr>
            <w:tcW w:w="1479" w:type="pct"/>
          </w:tcPr>
          <w:p w14:paraId="6833BC03" w14:textId="77777777" w:rsidR="00F52F64" w:rsidRPr="00F52F64" w:rsidRDefault="00F52F64" w:rsidP="00F52F64">
            <w:pPr>
              <w:rPr>
                <w:color w:val="000000"/>
                <w:sz w:val="20"/>
                <w:szCs w:val="20"/>
              </w:rPr>
            </w:pPr>
            <w:r w:rsidRPr="00F52F64">
              <w:rPr>
                <w:sz w:val="20"/>
                <w:szCs w:val="20"/>
              </w:rPr>
              <w:t>23</w:t>
            </w:r>
            <w:r w:rsidRPr="00F52F64">
              <w:rPr>
                <w:color w:val="000000"/>
                <w:sz w:val="20"/>
                <w:szCs w:val="20"/>
              </w:rPr>
              <w:t>-</w:t>
            </w:r>
            <w:r w:rsidRPr="00F52F64">
              <w:rPr>
                <w:sz w:val="20"/>
                <w:szCs w:val="20"/>
              </w:rPr>
              <w:t>Jun</w:t>
            </w:r>
          </w:p>
        </w:tc>
        <w:tc>
          <w:tcPr>
            <w:tcW w:w="1479" w:type="pct"/>
          </w:tcPr>
          <w:p w14:paraId="23C0B8B3" w14:textId="77777777" w:rsidR="00F52F64" w:rsidRPr="00F52F64" w:rsidRDefault="00F52F64" w:rsidP="00F52F64">
            <w:pPr>
              <w:rPr>
                <w:color w:val="000000"/>
                <w:sz w:val="20"/>
                <w:szCs w:val="20"/>
              </w:rPr>
            </w:pPr>
            <w:r w:rsidRPr="00F52F64">
              <w:rPr>
                <w:sz w:val="20"/>
                <w:szCs w:val="20"/>
              </w:rPr>
              <w:t>30</w:t>
            </w:r>
            <w:r w:rsidRPr="00F52F64">
              <w:rPr>
                <w:color w:val="000000"/>
                <w:sz w:val="20"/>
                <w:szCs w:val="20"/>
              </w:rPr>
              <w:t>-</w:t>
            </w:r>
            <w:r w:rsidRPr="00F52F64">
              <w:rPr>
                <w:sz w:val="20"/>
                <w:szCs w:val="20"/>
              </w:rPr>
              <w:t>Jun</w:t>
            </w:r>
          </w:p>
        </w:tc>
      </w:tr>
      <w:tr w:rsidR="00F52F64" w:rsidRPr="00F52F64" w14:paraId="1BE798FB" w14:textId="77777777" w:rsidTr="008861D6">
        <w:trPr>
          <w:trHeight w:val="235"/>
        </w:trPr>
        <w:tc>
          <w:tcPr>
            <w:tcW w:w="1054" w:type="pct"/>
            <w:vMerge/>
          </w:tcPr>
          <w:p w14:paraId="7D25B761" w14:textId="77777777" w:rsidR="00F52F64" w:rsidRPr="00F52F64" w:rsidRDefault="00F52F64" w:rsidP="00F52F64">
            <w:pPr>
              <w:rPr>
                <w:sz w:val="20"/>
                <w:szCs w:val="20"/>
              </w:rPr>
            </w:pPr>
          </w:p>
        </w:tc>
        <w:tc>
          <w:tcPr>
            <w:tcW w:w="988" w:type="pct"/>
          </w:tcPr>
          <w:p w14:paraId="2AF8FE39" w14:textId="77777777" w:rsidR="00F52F64" w:rsidRPr="00F52F64" w:rsidRDefault="00F52F64" w:rsidP="00F52F64">
            <w:pPr>
              <w:rPr>
                <w:sz w:val="20"/>
                <w:szCs w:val="20"/>
              </w:rPr>
            </w:pPr>
            <w:r w:rsidRPr="00F52F64">
              <w:rPr>
                <w:sz w:val="20"/>
                <w:szCs w:val="20"/>
              </w:rPr>
              <w:t>Thiva</w:t>
            </w:r>
          </w:p>
        </w:tc>
        <w:tc>
          <w:tcPr>
            <w:tcW w:w="1479" w:type="pct"/>
          </w:tcPr>
          <w:p w14:paraId="2D3D9F75" w14:textId="77777777" w:rsidR="00F52F64" w:rsidRPr="00F52F64" w:rsidRDefault="00F52F64" w:rsidP="00F52F64">
            <w:pPr>
              <w:rPr>
                <w:color w:val="000000"/>
                <w:sz w:val="20"/>
                <w:szCs w:val="20"/>
              </w:rPr>
            </w:pPr>
            <w:r w:rsidRPr="00F52F64">
              <w:rPr>
                <w:color w:val="000000"/>
                <w:sz w:val="20"/>
                <w:szCs w:val="20"/>
              </w:rPr>
              <w:t>2-</w:t>
            </w:r>
            <w:r w:rsidRPr="00F52F64">
              <w:rPr>
                <w:sz w:val="20"/>
                <w:szCs w:val="20"/>
              </w:rPr>
              <w:t>Sep</w:t>
            </w:r>
          </w:p>
        </w:tc>
        <w:tc>
          <w:tcPr>
            <w:tcW w:w="1479" w:type="pct"/>
          </w:tcPr>
          <w:p w14:paraId="301B21AC" w14:textId="77777777" w:rsidR="00F52F64" w:rsidRPr="00F52F64" w:rsidRDefault="00F52F64" w:rsidP="00F52F64">
            <w:pPr>
              <w:rPr>
                <w:color w:val="000000"/>
                <w:sz w:val="20"/>
                <w:szCs w:val="20"/>
              </w:rPr>
            </w:pPr>
            <w:r w:rsidRPr="00F52F64">
              <w:rPr>
                <w:sz w:val="20"/>
                <w:szCs w:val="20"/>
              </w:rPr>
              <w:t>9</w:t>
            </w:r>
            <w:r w:rsidRPr="00F52F64">
              <w:rPr>
                <w:color w:val="000000"/>
                <w:sz w:val="20"/>
                <w:szCs w:val="20"/>
              </w:rPr>
              <w:t>-</w:t>
            </w:r>
            <w:r w:rsidRPr="00F52F64">
              <w:rPr>
                <w:sz w:val="20"/>
                <w:szCs w:val="20"/>
              </w:rPr>
              <w:t>Sep</w:t>
            </w:r>
          </w:p>
        </w:tc>
      </w:tr>
    </w:tbl>
    <w:p w14:paraId="1EE49254" w14:textId="77777777" w:rsidR="00F52F64" w:rsidRPr="00F52F64" w:rsidRDefault="00F52F64" w:rsidP="00F52F64">
      <w:pPr>
        <w:spacing w:before="40"/>
        <w:rPr>
          <w:sz w:val="18"/>
          <w:szCs w:val="18"/>
        </w:rPr>
      </w:pPr>
      <w:r w:rsidRPr="00F52F64">
        <w:rPr>
          <w:sz w:val="18"/>
          <w:szCs w:val="18"/>
          <w:vertAlign w:val="superscript"/>
        </w:rPr>
        <w:t>a</w:t>
      </w:r>
      <w:r w:rsidRPr="00F52F64">
        <w:rPr>
          <w:sz w:val="18"/>
          <w:szCs w:val="18"/>
        </w:rPr>
        <w:t xml:space="preserve"> Simulated with FOCUS crop “vegetable, fruiting” for MACRO. </w:t>
      </w:r>
    </w:p>
    <w:p w14:paraId="41CE5C62" w14:textId="77777777" w:rsidR="00F52F64" w:rsidRPr="00F52F64" w:rsidRDefault="00F52F64" w:rsidP="00F52F64">
      <w:pPr>
        <w:spacing w:before="40"/>
        <w:ind w:left="142" w:hanging="142"/>
        <w:rPr>
          <w:sz w:val="18"/>
          <w:szCs w:val="18"/>
        </w:rPr>
      </w:pPr>
      <w:r w:rsidRPr="00F52F64">
        <w:rPr>
          <w:sz w:val="18"/>
          <w:szCs w:val="18"/>
          <w:vertAlign w:val="superscript"/>
        </w:rPr>
        <w:t xml:space="preserve">b </w:t>
      </w:r>
      <w:r w:rsidRPr="00F52F64">
        <w:rPr>
          <w:sz w:val="18"/>
          <w:szCs w:val="18"/>
        </w:rPr>
        <w:t>For early applications, first application date was selected at the earliest BBCH growth stage using AppDate 3.06. For late application, last application date was set at harvest date minus PHI.</w:t>
      </w:r>
    </w:p>
    <w:p w14:paraId="24BAFA76" w14:textId="77777777" w:rsidR="00F52F64" w:rsidRPr="00F52F64" w:rsidRDefault="00F52F64" w:rsidP="00F52F64">
      <w:pPr>
        <w:spacing w:after="200" w:line="276" w:lineRule="auto"/>
        <w:rPr>
          <w:b/>
          <w:iCs/>
        </w:rPr>
      </w:pPr>
    </w:p>
    <w:p w14:paraId="3427590F" w14:textId="77777777" w:rsidR="00F52F64" w:rsidRPr="00F52F64" w:rsidRDefault="00F52F64" w:rsidP="003D0F7D">
      <w:pPr>
        <w:pStyle w:val="Nagwek4"/>
      </w:pPr>
      <w:r w:rsidRPr="00B9719A">
        <w:rPr>
          <w:lang w:val="en-US"/>
        </w:rPr>
        <w:br w:type="page"/>
      </w:r>
      <w:bookmarkStart w:id="791" w:name="_Toc181623350"/>
      <w:r w:rsidRPr="00F52F64">
        <w:lastRenderedPageBreak/>
        <w:t>Ametoctradin and its metabolites</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91"/>
      <w:r w:rsidRPr="00F52F64">
        <w:t xml:space="preserve"> </w:t>
      </w:r>
    </w:p>
    <w:p w14:paraId="64906645" w14:textId="3D51C1B1" w:rsidR="00F52F64" w:rsidRPr="00F52F64" w:rsidRDefault="00F52F64" w:rsidP="00F52F64">
      <w:pPr>
        <w:keepNext/>
        <w:keepLines/>
        <w:widowControl w:val="0"/>
        <w:tabs>
          <w:tab w:val="left" w:pos="1985"/>
        </w:tabs>
        <w:spacing w:before="200" w:after="120"/>
        <w:ind w:left="1985" w:hanging="1985"/>
        <w:rPr>
          <w:b/>
          <w:bCs/>
        </w:rPr>
      </w:pPr>
      <w:bookmarkStart w:id="792" w:name="_Ref130398049"/>
      <w:bookmarkEnd w:id="779"/>
      <w:r w:rsidRPr="00F52F64">
        <w:rPr>
          <w:b/>
          <w:bCs/>
        </w:rPr>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8.8</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5</w:t>
      </w:r>
      <w:r w:rsidR="00167128">
        <w:rPr>
          <w:b/>
          <w:bCs/>
        </w:rPr>
        <w:fldChar w:fldCharType="end"/>
      </w:r>
      <w:bookmarkEnd w:id="792"/>
      <w:r w:rsidRPr="00F52F64">
        <w:rPr>
          <w:b/>
          <w:bCs/>
        </w:rPr>
        <w:t>:</w:t>
      </w:r>
      <w:r w:rsidRPr="00F52F64">
        <w:rPr>
          <w:b/>
          <w:bCs/>
        </w:rPr>
        <w:tab/>
        <w:t>Input parameters related to active substance ametoctradin and its metabolites for PEC</w:t>
      </w:r>
      <w:r w:rsidRPr="00F52F64">
        <w:rPr>
          <w:b/>
          <w:vertAlign w:val="subscript"/>
        </w:rPr>
        <w:t>GW</w:t>
      </w:r>
      <w:r w:rsidRPr="00F52F64">
        <w:rPr>
          <w:b/>
          <w:bCs/>
        </w:rPr>
        <w:t xml:space="preserve"> calculations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1334"/>
        <w:gridCol w:w="1334"/>
        <w:gridCol w:w="1337"/>
        <w:gridCol w:w="1335"/>
        <w:gridCol w:w="1335"/>
        <w:gridCol w:w="1337"/>
        <w:gridCol w:w="1335"/>
      </w:tblGrid>
      <w:tr w:rsidR="00F52F64" w:rsidRPr="00F52F64" w14:paraId="171AEE7D" w14:textId="77777777" w:rsidTr="008861D6">
        <w:trPr>
          <w:trHeight w:val="144"/>
          <w:tblHeader/>
        </w:trPr>
        <w:tc>
          <w:tcPr>
            <w:tcW w:w="714" w:type="pct"/>
            <w:shd w:val="clear" w:color="auto" w:fill="auto"/>
            <w:noWrap/>
            <w:vAlign w:val="center"/>
            <w:hideMark/>
          </w:tcPr>
          <w:p w14:paraId="12B04C65" w14:textId="77777777" w:rsidR="00F52F64" w:rsidRPr="00F52F64" w:rsidRDefault="00F52F64" w:rsidP="00F52F64">
            <w:pPr>
              <w:spacing w:before="20" w:after="20"/>
              <w:jc w:val="center"/>
              <w:rPr>
                <w:b/>
                <w:bCs/>
                <w:color w:val="000000"/>
                <w:sz w:val="20"/>
                <w:szCs w:val="20"/>
              </w:rPr>
            </w:pPr>
            <w:bookmarkStart w:id="793" w:name="_Hlk118884370"/>
            <w:bookmarkStart w:id="794" w:name="_Hlk130978240"/>
            <w:r w:rsidRPr="00F52F64">
              <w:rPr>
                <w:b/>
                <w:bCs/>
                <w:color w:val="000000"/>
                <w:sz w:val="20"/>
                <w:szCs w:val="20"/>
              </w:rPr>
              <w:t>Parameter</w:t>
            </w:r>
          </w:p>
        </w:tc>
        <w:tc>
          <w:tcPr>
            <w:tcW w:w="714" w:type="pct"/>
            <w:shd w:val="clear" w:color="auto" w:fill="auto"/>
            <w:noWrap/>
            <w:vAlign w:val="center"/>
            <w:hideMark/>
          </w:tcPr>
          <w:p w14:paraId="106F84AD" w14:textId="77777777" w:rsidR="00F52F64" w:rsidRPr="00F52F64" w:rsidRDefault="00000000" w:rsidP="00F52F64">
            <w:pPr>
              <w:spacing w:before="20" w:after="20"/>
              <w:jc w:val="center"/>
              <w:rPr>
                <w:b/>
                <w:bCs/>
                <w:color w:val="000000"/>
                <w:sz w:val="20"/>
                <w:szCs w:val="20"/>
              </w:rPr>
            </w:pPr>
            <w:sdt>
              <w:sdtPr>
                <w:rPr>
                  <w:b/>
                  <w:sz w:val="20"/>
                  <w:szCs w:val="20"/>
                </w:rPr>
                <w:alias w:val="Compound"/>
                <w:tag w:val="Compound"/>
                <w:id w:val="-77532434"/>
                <w:placeholder>
                  <w:docPart w:val="FD4A5C032AC94BC5BF38E34291D4D074"/>
                </w:placeholder>
                <w:dataBinding w:xpath="/root[1]/Compound[1]" w:storeItemID="{F593CB81-1075-437B-9470-BFD588EA4B97}"/>
                <w:text/>
              </w:sdtPr>
              <w:sdtContent>
                <w:r w:rsidR="00F52F64" w:rsidRPr="00F52F64">
                  <w:rPr>
                    <w:b/>
                    <w:sz w:val="20"/>
                    <w:szCs w:val="20"/>
                  </w:rPr>
                  <w:t>Ametoctradin</w:t>
                </w:r>
              </w:sdtContent>
            </w:sdt>
          </w:p>
        </w:tc>
        <w:tc>
          <w:tcPr>
            <w:tcW w:w="715" w:type="pct"/>
            <w:shd w:val="clear" w:color="auto" w:fill="auto"/>
            <w:noWrap/>
            <w:vAlign w:val="center"/>
          </w:tcPr>
          <w:p w14:paraId="2141AD5A" w14:textId="77777777" w:rsidR="00F52F64" w:rsidRPr="00F52F64" w:rsidRDefault="00F52F64" w:rsidP="00F52F64">
            <w:pPr>
              <w:spacing w:before="20" w:after="20"/>
              <w:jc w:val="center"/>
              <w:rPr>
                <w:b/>
                <w:bCs/>
                <w:color w:val="000000"/>
                <w:sz w:val="20"/>
                <w:szCs w:val="20"/>
              </w:rPr>
            </w:pPr>
            <w:r w:rsidRPr="00F52F64">
              <w:rPr>
                <w:b/>
                <w:bCs/>
                <w:color w:val="000000"/>
                <w:sz w:val="20"/>
                <w:szCs w:val="20"/>
              </w:rPr>
              <w:t>M650F01</w:t>
            </w:r>
          </w:p>
        </w:tc>
        <w:tc>
          <w:tcPr>
            <w:tcW w:w="714" w:type="pct"/>
            <w:vAlign w:val="center"/>
          </w:tcPr>
          <w:p w14:paraId="6FA41AA0" w14:textId="77777777" w:rsidR="00F52F64" w:rsidRPr="00F52F64" w:rsidRDefault="00F52F64" w:rsidP="00F52F64">
            <w:pPr>
              <w:spacing w:before="20" w:after="20"/>
              <w:jc w:val="center"/>
              <w:rPr>
                <w:b/>
                <w:bCs/>
                <w:color w:val="000000"/>
                <w:sz w:val="20"/>
                <w:szCs w:val="20"/>
              </w:rPr>
            </w:pPr>
            <w:r w:rsidRPr="00F52F64">
              <w:rPr>
                <w:b/>
                <w:bCs/>
                <w:color w:val="000000"/>
                <w:sz w:val="20"/>
                <w:szCs w:val="20"/>
              </w:rPr>
              <w:t>M650F02</w:t>
            </w:r>
          </w:p>
        </w:tc>
        <w:tc>
          <w:tcPr>
            <w:tcW w:w="714" w:type="pct"/>
            <w:vAlign w:val="center"/>
          </w:tcPr>
          <w:p w14:paraId="059E7087" w14:textId="77777777" w:rsidR="00F52F64" w:rsidRPr="00F52F64" w:rsidRDefault="00F52F64" w:rsidP="00F52F64">
            <w:pPr>
              <w:spacing w:before="20" w:after="20"/>
              <w:jc w:val="center"/>
              <w:rPr>
                <w:b/>
                <w:bCs/>
                <w:color w:val="000000"/>
                <w:sz w:val="20"/>
                <w:szCs w:val="20"/>
              </w:rPr>
            </w:pPr>
            <w:r w:rsidRPr="00F52F64">
              <w:rPr>
                <w:b/>
                <w:bCs/>
                <w:color w:val="000000"/>
                <w:sz w:val="20"/>
                <w:szCs w:val="20"/>
              </w:rPr>
              <w:t>M650F03</w:t>
            </w:r>
          </w:p>
        </w:tc>
        <w:tc>
          <w:tcPr>
            <w:tcW w:w="715" w:type="pct"/>
            <w:vAlign w:val="center"/>
          </w:tcPr>
          <w:p w14:paraId="2A4F9D06" w14:textId="77777777" w:rsidR="00F52F64" w:rsidRPr="00F52F64" w:rsidRDefault="00F52F64" w:rsidP="00F52F64">
            <w:pPr>
              <w:spacing w:before="20" w:after="20"/>
              <w:jc w:val="center"/>
              <w:rPr>
                <w:b/>
                <w:bCs/>
                <w:color w:val="000000"/>
                <w:sz w:val="20"/>
                <w:szCs w:val="20"/>
              </w:rPr>
            </w:pPr>
            <w:r w:rsidRPr="00F52F64">
              <w:rPr>
                <w:b/>
                <w:bCs/>
                <w:color w:val="000000"/>
                <w:sz w:val="20"/>
                <w:szCs w:val="20"/>
              </w:rPr>
              <w:t>M650F04</w:t>
            </w:r>
          </w:p>
        </w:tc>
        <w:tc>
          <w:tcPr>
            <w:tcW w:w="714" w:type="pct"/>
          </w:tcPr>
          <w:p w14:paraId="4B47A893" w14:textId="77777777" w:rsidR="00F52F64" w:rsidRPr="00F52F64" w:rsidRDefault="00F52F64" w:rsidP="00F52F64">
            <w:pPr>
              <w:spacing w:before="20" w:after="20"/>
              <w:jc w:val="center"/>
              <w:rPr>
                <w:b/>
                <w:bCs/>
                <w:color w:val="000000"/>
                <w:sz w:val="20"/>
                <w:szCs w:val="20"/>
              </w:rPr>
            </w:pPr>
            <w:r w:rsidRPr="00F52F64">
              <w:rPr>
                <w:b/>
                <w:bCs/>
                <w:sz w:val="20"/>
                <w:szCs w:val="20"/>
                <w:lang w:val="en-GB"/>
              </w:rPr>
              <w:t>Value in accordance with EU endpoint</w:t>
            </w:r>
          </w:p>
        </w:tc>
      </w:tr>
      <w:tr w:rsidR="00F52F64" w:rsidRPr="00F52F64" w14:paraId="351EDD2C" w14:textId="77777777" w:rsidTr="008861D6">
        <w:trPr>
          <w:trHeight w:val="144"/>
        </w:trPr>
        <w:tc>
          <w:tcPr>
            <w:tcW w:w="714" w:type="pct"/>
            <w:shd w:val="clear" w:color="auto" w:fill="auto"/>
            <w:noWrap/>
            <w:vAlign w:val="center"/>
            <w:hideMark/>
          </w:tcPr>
          <w:p w14:paraId="7F3BF824" w14:textId="77777777" w:rsidR="00F52F64" w:rsidRPr="00F52F64" w:rsidRDefault="00F52F64" w:rsidP="00F52F64">
            <w:pPr>
              <w:spacing w:before="20" w:after="20"/>
              <w:jc w:val="center"/>
              <w:rPr>
                <w:color w:val="000000"/>
                <w:sz w:val="20"/>
                <w:szCs w:val="20"/>
              </w:rPr>
            </w:pPr>
            <w:r w:rsidRPr="00F52F64">
              <w:rPr>
                <w:color w:val="000000"/>
                <w:sz w:val="20"/>
                <w:szCs w:val="20"/>
              </w:rPr>
              <w:t>Molecular weight [g/mol]</w:t>
            </w:r>
          </w:p>
        </w:tc>
        <w:tc>
          <w:tcPr>
            <w:tcW w:w="714" w:type="pct"/>
            <w:shd w:val="clear" w:color="auto" w:fill="auto"/>
            <w:noWrap/>
            <w:vAlign w:val="center"/>
          </w:tcPr>
          <w:p w14:paraId="3AAB68E7" w14:textId="77777777" w:rsidR="00F52F64" w:rsidRPr="00F52F64" w:rsidRDefault="00F52F64" w:rsidP="00F52F64">
            <w:pPr>
              <w:spacing w:before="20" w:after="20"/>
              <w:jc w:val="center"/>
              <w:rPr>
                <w:color w:val="000000"/>
                <w:sz w:val="20"/>
                <w:szCs w:val="20"/>
              </w:rPr>
            </w:pPr>
            <w:r w:rsidRPr="00F52F64">
              <w:rPr>
                <w:color w:val="000000"/>
                <w:sz w:val="20"/>
                <w:szCs w:val="20"/>
              </w:rPr>
              <w:t>275.4</w:t>
            </w:r>
          </w:p>
        </w:tc>
        <w:tc>
          <w:tcPr>
            <w:tcW w:w="715" w:type="pct"/>
            <w:shd w:val="clear" w:color="auto" w:fill="auto"/>
            <w:noWrap/>
            <w:vAlign w:val="center"/>
          </w:tcPr>
          <w:p w14:paraId="5CE42814" w14:textId="77777777" w:rsidR="00F52F64" w:rsidRPr="00F52F64" w:rsidRDefault="00F52F64" w:rsidP="00F52F64">
            <w:pPr>
              <w:spacing w:before="20" w:after="20"/>
              <w:jc w:val="center"/>
              <w:rPr>
                <w:color w:val="000000"/>
                <w:sz w:val="20"/>
                <w:szCs w:val="20"/>
              </w:rPr>
            </w:pPr>
            <w:r w:rsidRPr="00F52F64">
              <w:rPr>
                <w:color w:val="000000"/>
                <w:sz w:val="20"/>
                <w:szCs w:val="20"/>
              </w:rPr>
              <w:t>249.3</w:t>
            </w:r>
          </w:p>
        </w:tc>
        <w:tc>
          <w:tcPr>
            <w:tcW w:w="714" w:type="pct"/>
            <w:shd w:val="clear" w:color="auto" w:fill="auto"/>
            <w:vAlign w:val="center"/>
          </w:tcPr>
          <w:p w14:paraId="37E27004" w14:textId="77777777" w:rsidR="00F52F64" w:rsidRPr="00F52F64" w:rsidRDefault="00F52F64" w:rsidP="00F52F64">
            <w:pPr>
              <w:spacing w:before="20" w:after="20"/>
              <w:jc w:val="center"/>
              <w:rPr>
                <w:color w:val="000000"/>
                <w:sz w:val="20"/>
                <w:szCs w:val="20"/>
              </w:rPr>
            </w:pPr>
            <w:r w:rsidRPr="00F52F64">
              <w:rPr>
                <w:color w:val="000000"/>
                <w:sz w:val="20"/>
                <w:szCs w:val="20"/>
              </w:rPr>
              <w:t>235.3</w:t>
            </w:r>
          </w:p>
        </w:tc>
        <w:tc>
          <w:tcPr>
            <w:tcW w:w="714" w:type="pct"/>
            <w:vAlign w:val="center"/>
          </w:tcPr>
          <w:p w14:paraId="04F020C0" w14:textId="77777777" w:rsidR="00F52F64" w:rsidRPr="00F52F64" w:rsidRDefault="00F52F64" w:rsidP="00F52F64">
            <w:pPr>
              <w:spacing w:before="20" w:after="20"/>
              <w:jc w:val="center"/>
              <w:rPr>
                <w:sz w:val="20"/>
                <w:szCs w:val="20"/>
              </w:rPr>
            </w:pPr>
            <w:r w:rsidRPr="00F52F64">
              <w:rPr>
                <w:sz w:val="20"/>
                <w:szCs w:val="20"/>
              </w:rPr>
              <w:t>221.2</w:t>
            </w:r>
          </w:p>
        </w:tc>
        <w:tc>
          <w:tcPr>
            <w:tcW w:w="715" w:type="pct"/>
            <w:vAlign w:val="center"/>
          </w:tcPr>
          <w:p w14:paraId="0B250A52" w14:textId="77777777" w:rsidR="00F52F64" w:rsidRPr="00F52F64" w:rsidRDefault="00F52F64" w:rsidP="00F52F64">
            <w:pPr>
              <w:spacing w:before="20" w:after="20"/>
              <w:jc w:val="center"/>
              <w:rPr>
                <w:sz w:val="20"/>
                <w:szCs w:val="20"/>
              </w:rPr>
            </w:pPr>
            <w:r w:rsidRPr="00F52F64">
              <w:rPr>
                <w:sz w:val="20"/>
                <w:szCs w:val="20"/>
              </w:rPr>
              <w:t>207.2</w:t>
            </w:r>
          </w:p>
        </w:tc>
        <w:tc>
          <w:tcPr>
            <w:tcW w:w="714" w:type="pct"/>
            <w:vAlign w:val="center"/>
          </w:tcPr>
          <w:p w14:paraId="2709917B" w14:textId="77777777" w:rsidR="00F52F64" w:rsidRPr="00F52F64" w:rsidRDefault="00F52F64" w:rsidP="00F52F64">
            <w:pPr>
              <w:spacing w:before="20" w:after="20"/>
              <w:jc w:val="center"/>
              <w:rPr>
                <w:sz w:val="20"/>
                <w:szCs w:val="20"/>
              </w:rPr>
            </w:pPr>
            <w:r w:rsidRPr="00F52F64">
              <w:rPr>
                <w:sz w:val="20"/>
                <w:szCs w:val="20"/>
              </w:rPr>
              <w:t>Y</w:t>
            </w:r>
            <w:r w:rsidRPr="00F52F64">
              <w:rPr>
                <w:sz w:val="20"/>
                <w:szCs w:val="20"/>
              </w:rPr>
              <w:br/>
              <w:t>(EFSA, 2012)</w:t>
            </w:r>
          </w:p>
        </w:tc>
      </w:tr>
      <w:tr w:rsidR="00F52F64" w:rsidRPr="00F52F64" w14:paraId="1D528168" w14:textId="77777777" w:rsidTr="008861D6">
        <w:trPr>
          <w:trHeight w:val="144"/>
        </w:trPr>
        <w:tc>
          <w:tcPr>
            <w:tcW w:w="714" w:type="pct"/>
            <w:shd w:val="clear" w:color="auto" w:fill="auto"/>
            <w:noWrap/>
            <w:vAlign w:val="center"/>
            <w:hideMark/>
          </w:tcPr>
          <w:p w14:paraId="7C17B161" w14:textId="77777777" w:rsidR="00F52F64" w:rsidRPr="00F52F64" w:rsidRDefault="00F52F64" w:rsidP="00F52F64">
            <w:pPr>
              <w:spacing w:before="20" w:after="20"/>
              <w:jc w:val="center"/>
              <w:rPr>
                <w:color w:val="000000"/>
                <w:sz w:val="20"/>
                <w:szCs w:val="20"/>
              </w:rPr>
            </w:pPr>
            <w:r w:rsidRPr="00F52F64">
              <w:rPr>
                <w:color w:val="000000"/>
                <w:sz w:val="20"/>
                <w:szCs w:val="20"/>
              </w:rPr>
              <w:t xml:space="preserve">Water solubility [mg/L], at </w:t>
            </w:r>
            <w:r w:rsidRPr="00F52F64">
              <w:rPr>
                <w:sz w:val="20"/>
                <w:szCs w:val="20"/>
              </w:rPr>
              <w:t>20°C</w:t>
            </w:r>
          </w:p>
        </w:tc>
        <w:tc>
          <w:tcPr>
            <w:tcW w:w="714" w:type="pct"/>
            <w:shd w:val="clear" w:color="auto" w:fill="auto"/>
            <w:noWrap/>
            <w:vAlign w:val="center"/>
          </w:tcPr>
          <w:p w14:paraId="33FCD29F" w14:textId="77777777" w:rsidR="00F52F64" w:rsidRPr="00F52F64" w:rsidRDefault="00F52F64" w:rsidP="00F52F64">
            <w:pPr>
              <w:autoSpaceDE w:val="0"/>
              <w:autoSpaceDN w:val="0"/>
              <w:adjustRightInd w:val="0"/>
              <w:jc w:val="center"/>
              <w:rPr>
                <w:color w:val="000000"/>
                <w:sz w:val="20"/>
                <w:szCs w:val="20"/>
                <w:lang w:val="en-GB" w:eastAsia="de-DE"/>
              </w:rPr>
            </w:pPr>
            <w:r w:rsidRPr="00F52F64">
              <w:rPr>
                <w:color w:val="000000"/>
                <w:sz w:val="20"/>
                <w:szCs w:val="20"/>
                <w:lang w:eastAsia="de-DE"/>
              </w:rPr>
              <w:t>0.14</w:t>
            </w:r>
            <w:r w:rsidRPr="00F52F64">
              <w:rPr>
                <w:color w:val="000000"/>
                <w:sz w:val="20"/>
                <w:szCs w:val="20"/>
                <w:lang w:eastAsia="de-DE"/>
              </w:rPr>
              <w:br/>
              <w:t>0.15</w:t>
            </w:r>
            <w:r w:rsidRPr="00F52F64">
              <w:rPr>
                <w:color w:val="000000"/>
                <w:sz w:val="20"/>
                <w:szCs w:val="20"/>
                <w:lang w:val="en-GB" w:eastAsia="de-DE"/>
              </w:rPr>
              <w:t xml:space="preserve"> (25°C)</w:t>
            </w:r>
            <w:r w:rsidRPr="00F52F64">
              <w:rPr>
                <w:color w:val="000000"/>
                <w:sz w:val="20"/>
                <w:szCs w:val="20"/>
                <w:vertAlign w:val="superscript"/>
                <w:lang w:val="en-GB" w:eastAsia="de-DE"/>
              </w:rPr>
              <w:t>a</w:t>
            </w:r>
            <w:r w:rsidRPr="00F52F64">
              <w:rPr>
                <w:color w:val="000000"/>
                <w:sz w:val="20"/>
                <w:szCs w:val="20"/>
                <w:lang w:val="en-GB" w:eastAsia="de-DE"/>
              </w:rPr>
              <w:br/>
              <w:t>0.28 (30°C)</w:t>
            </w:r>
          </w:p>
        </w:tc>
        <w:tc>
          <w:tcPr>
            <w:tcW w:w="715" w:type="pct"/>
            <w:shd w:val="clear" w:color="auto" w:fill="auto"/>
            <w:noWrap/>
            <w:vAlign w:val="center"/>
          </w:tcPr>
          <w:p w14:paraId="0528E552" w14:textId="77777777" w:rsidR="00F52F64" w:rsidRPr="00F52F64" w:rsidRDefault="00F52F64" w:rsidP="00F52F64">
            <w:pPr>
              <w:spacing w:before="20" w:after="20"/>
              <w:jc w:val="center"/>
              <w:rPr>
                <w:color w:val="000000"/>
                <w:sz w:val="20"/>
                <w:szCs w:val="20"/>
              </w:rPr>
            </w:pPr>
            <w:r w:rsidRPr="00F52F64">
              <w:rPr>
                <w:sz w:val="20"/>
                <w:szCs w:val="20"/>
              </w:rPr>
              <w:t>3800</w:t>
            </w:r>
          </w:p>
        </w:tc>
        <w:tc>
          <w:tcPr>
            <w:tcW w:w="714" w:type="pct"/>
            <w:shd w:val="clear" w:color="auto" w:fill="auto"/>
            <w:vAlign w:val="center"/>
          </w:tcPr>
          <w:p w14:paraId="0CF2402D" w14:textId="77777777" w:rsidR="00F52F64" w:rsidRPr="00F52F64" w:rsidRDefault="00F52F64" w:rsidP="00F52F64">
            <w:pPr>
              <w:spacing w:before="20" w:after="20"/>
              <w:jc w:val="center"/>
              <w:rPr>
                <w:color w:val="000000"/>
                <w:sz w:val="20"/>
                <w:szCs w:val="20"/>
              </w:rPr>
            </w:pPr>
            <w:r w:rsidRPr="00F52F64">
              <w:rPr>
                <w:color w:val="000000"/>
                <w:sz w:val="20"/>
                <w:szCs w:val="20"/>
              </w:rPr>
              <w:t>79000</w:t>
            </w:r>
          </w:p>
        </w:tc>
        <w:tc>
          <w:tcPr>
            <w:tcW w:w="714" w:type="pct"/>
            <w:vAlign w:val="center"/>
          </w:tcPr>
          <w:p w14:paraId="4494B977" w14:textId="77777777" w:rsidR="00F52F64" w:rsidRPr="00F52F64" w:rsidRDefault="00F52F64" w:rsidP="00F52F64">
            <w:pPr>
              <w:spacing w:before="20" w:after="20"/>
              <w:jc w:val="center"/>
              <w:rPr>
                <w:sz w:val="20"/>
                <w:szCs w:val="20"/>
              </w:rPr>
            </w:pPr>
            <w:r w:rsidRPr="00F52F64">
              <w:rPr>
                <w:sz w:val="20"/>
                <w:szCs w:val="20"/>
              </w:rPr>
              <w:t>2900</w:t>
            </w:r>
          </w:p>
        </w:tc>
        <w:tc>
          <w:tcPr>
            <w:tcW w:w="715" w:type="pct"/>
            <w:vAlign w:val="center"/>
          </w:tcPr>
          <w:p w14:paraId="189BF023" w14:textId="77777777" w:rsidR="00F52F64" w:rsidRPr="00F52F64" w:rsidRDefault="00F52F64" w:rsidP="00F52F64">
            <w:pPr>
              <w:spacing w:before="20" w:after="20"/>
              <w:jc w:val="center"/>
              <w:rPr>
                <w:sz w:val="20"/>
                <w:szCs w:val="20"/>
              </w:rPr>
            </w:pPr>
            <w:r w:rsidRPr="00F52F64">
              <w:rPr>
                <w:sz w:val="20"/>
                <w:szCs w:val="20"/>
              </w:rPr>
              <w:t>350</w:t>
            </w:r>
          </w:p>
        </w:tc>
        <w:tc>
          <w:tcPr>
            <w:tcW w:w="714" w:type="pct"/>
            <w:vAlign w:val="center"/>
          </w:tcPr>
          <w:p w14:paraId="31582364" w14:textId="77777777" w:rsidR="00F52F64" w:rsidRPr="00F52F64" w:rsidRDefault="00F52F64" w:rsidP="00F52F64">
            <w:pPr>
              <w:spacing w:before="20" w:after="20"/>
              <w:jc w:val="center"/>
              <w:rPr>
                <w:sz w:val="20"/>
                <w:szCs w:val="20"/>
              </w:rPr>
            </w:pPr>
            <w:r w:rsidRPr="00F52F64">
              <w:rPr>
                <w:sz w:val="20"/>
                <w:szCs w:val="20"/>
              </w:rPr>
              <w:t>Y</w:t>
            </w:r>
            <w:r w:rsidRPr="00F52F64">
              <w:rPr>
                <w:sz w:val="20"/>
                <w:szCs w:val="20"/>
              </w:rPr>
              <w:br/>
              <w:t>(EFSA, 2012)</w:t>
            </w:r>
          </w:p>
        </w:tc>
      </w:tr>
      <w:tr w:rsidR="00F52F64" w:rsidRPr="00F52F64" w14:paraId="5542011F" w14:textId="77777777" w:rsidTr="008861D6">
        <w:trPr>
          <w:trHeight w:val="144"/>
        </w:trPr>
        <w:tc>
          <w:tcPr>
            <w:tcW w:w="714" w:type="pct"/>
            <w:shd w:val="clear" w:color="auto" w:fill="auto"/>
            <w:noWrap/>
            <w:vAlign w:val="center"/>
            <w:hideMark/>
          </w:tcPr>
          <w:p w14:paraId="013B309A" w14:textId="77777777" w:rsidR="00F52F64" w:rsidRPr="00F52F64" w:rsidRDefault="00F52F64" w:rsidP="00F52F64">
            <w:pPr>
              <w:spacing w:before="20" w:after="20"/>
              <w:jc w:val="center"/>
              <w:rPr>
                <w:color w:val="000000"/>
                <w:sz w:val="20"/>
                <w:szCs w:val="20"/>
              </w:rPr>
            </w:pPr>
            <w:r w:rsidRPr="00F52F64">
              <w:rPr>
                <w:color w:val="000000"/>
                <w:sz w:val="20"/>
                <w:szCs w:val="20"/>
              </w:rPr>
              <w:t xml:space="preserve">Vapor pressure [Pa], at </w:t>
            </w:r>
            <w:r w:rsidRPr="00F52F64">
              <w:rPr>
                <w:sz w:val="20"/>
                <w:szCs w:val="20"/>
              </w:rPr>
              <w:t>20°C</w:t>
            </w:r>
          </w:p>
        </w:tc>
        <w:tc>
          <w:tcPr>
            <w:tcW w:w="714" w:type="pct"/>
            <w:shd w:val="clear" w:color="auto" w:fill="auto"/>
            <w:noWrap/>
            <w:vAlign w:val="center"/>
          </w:tcPr>
          <w:p w14:paraId="56C431CD" w14:textId="77777777" w:rsidR="00F52F64" w:rsidRPr="00F52F64" w:rsidRDefault="00F52F64" w:rsidP="00F52F64">
            <w:pPr>
              <w:spacing w:before="20" w:after="20"/>
              <w:jc w:val="center"/>
              <w:rPr>
                <w:sz w:val="20"/>
                <w:szCs w:val="20"/>
              </w:rPr>
            </w:pPr>
            <w:r w:rsidRPr="00F52F64">
              <w:rPr>
                <w:sz w:val="20"/>
                <w:szCs w:val="20"/>
              </w:rPr>
              <w:t>2.1×10</w:t>
            </w:r>
            <w:r w:rsidRPr="00F52F64">
              <w:rPr>
                <w:sz w:val="20"/>
                <w:szCs w:val="20"/>
                <w:vertAlign w:val="superscript"/>
              </w:rPr>
              <w:t>-10</w:t>
            </w:r>
            <w:r w:rsidRPr="00F52F64">
              <w:rPr>
                <w:sz w:val="20"/>
                <w:szCs w:val="20"/>
              </w:rPr>
              <w:t xml:space="preserve"> (20°C)</w:t>
            </w:r>
          </w:p>
          <w:p w14:paraId="3FB7659B" w14:textId="77777777" w:rsidR="00F52F64" w:rsidRPr="00F52F64" w:rsidRDefault="00F52F64" w:rsidP="00F52F64">
            <w:pPr>
              <w:spacing w:before="20" w:after="20"/>
              <w:jc w:val="center"/>
              <w:rPr>
                <w:sz w:val="20"/>
                <w:szCs w:val="20"/>
              </w:rPr>
            </w:pPr>
            <w:r w:rsidRPr="00F52F64">
              <w:rPr>
                <w:sz w:val="20"/>
                <w:szCs w:val="20"/>
              </w:rPr>
              <w:t>8.4×10</w:t>
            </w:r>
            <w:r w:rsidRPr="00F52F64">
              <w:rPr>
                <w:sz w:val="20"/>
                <w:szCs w:val="20"/>
                <w:vertAlign w:val="superscript"/>
              </w:rPr>
              <w:t>-10</w:t>
            </w:r>
            <w:r w:rsidRPr="00F52F64">
              <w:rPr>
                <w:sz w:val="20"/>
                <w:szCs w:val="20"/>
              </w:rPr>
              <w:t xml:space="preserve"> (30°C)</w:t>
            </w:r>
          </w:p>
        </w:tc>
        <w:tc>
          <w:tcPr>
            <w:tcW w:w="715" w:type="pct"/>
            <w:shd w:val="clear" w:color="auto" w:fill="auto"/>
            <w:noWrap/>
            <w:vAlign w:val="center"/>
          </w:tcPr>
          <w:p w14:paraId="79C1D255" w14:textId="77777777" w:rsidR="00F52F64" w:rsidRPr="00F52F64" w:rsidRDefault="00F52F64" w:rsidP="00F52F64">
            <w:pPr>
              <w:spacing w:before="20" w:after="20"/>
              <w:jc w:val="center"/>
              <w:rPr>
                <w:color w:val="000000"/>
                <w:sz w:val="20"/>
                <w:szCs w:val="20"/>
              </w:rPr>
            </w:pPr>
            <w:r w:rsidRPr="00F52F64">
              <w:rPr>
                <w:sz w:val="20"/>
                <w:szCs w:val="20"/>
              </w:rPr>
              <w:t>1×10</w:t>
            </w:r>
            <w:r w:rsidRPr="00F52F64">
              <w:rPr>
                <w:sz w:val="20"/>
                <w:szCs w:val="20"/>
                <w:vertAlign w:val="superscript"/>
              </w:rPr>
              <w:t>-9</w:t>
            </w:r>
            <w:r w:rsidRPr="00F52F64">
              <w:rPr>
                <w:sz w:val="20"/>
                <w:szCs w:val="20"/>
              </w:rPr>
              <w:t xml:space="preserve"> </w:t>
            </w:r>
          </w:p>
        </w:tc>
        <w:tc>
          <w:tcPr>
            <w:tcW w:w="714" w:type="pct"/>
            <w:shd w:val="clear" w:color="auto" w:fill="auto"/>
            <w:vAlign w:val="center"/>
          </w:tcPr>
          <w:p w14:paraId="1BAEFDB8" w14:textId="77777777" w:rsidR="00F52F64" w:rsidRPr="00F52F64" w:rsidRDefault="00F52F64" w:rsidP="00F52F64">
            <w:pPr>
              <w:spacing w:before="20" w:after="20"/>
              <w:jc w:val="center"/>
              <w:rPr>
                <w:color w:val="000000"/>
                <w:sz w:val="20"/>
                <w:szCs w:val="20"/>
              </w:rPr>
            </w:pPr>
            <w:r w:rsidRPr="00F52F64">
              <w:rPr>
                <w:sz w:val="20"/>
                <w:szCs w:val="20"/>
              </w:rPr>
              <w:t>1×10</w:t>
            </w:r>
            <w:r w:rsidRPr="00F52F64">
              <w:rPr>
                <w:sz w:val="20"/>
                <w:szCs w:val="20"/>
                <w:vertAlign w:val="superscript"/>
              </w:rPr>
              <w:t>-9</w:t>
            </w:r>
          </w:p>
        </w:tc>
        <w:tc>
          <w:tcPr>
            <w:tcW w:w="714" w:type="pct"/>
            <w:vAlign w:val="center"/>
          </w:tcPr>
          <w:p w14:paraId="2348329E" w14:textId="77777777" w:rsidR="00F52F64" w:rsidRPr="00F52F64" w:rsidRDefault="00F52F64" w:rsidP="00F52F64">
            <w:pPr>
              <w:spacing w:before="20" w:after="20"/>
              <w:jc w:val="center"/>
              <w:rPr>
                <w:sz w:val="20"/>
                <w:szCs w:val="20"/>
              </w:rPr>
            </w:pPr>
            <w:r w:rsidRPr="00F52F64">
              <w:rPr>
                <w:sz w:val="20"/>
                <w:szCs w:val="20"/>
              </w:rPr>
              <w:t>1×10</w:t>
            </w:r>
            <w:r w:rsidRPr="00F52F64">
              <w:rPr>
                <w:sz w:val="20"/>
                <w:szCs w:val="20"/>
                <w:vertAlign w:val="superscript"/>
              </w:rPr>
              <w:t>-9</w:t>
            </w:r>
          </w:p>
        </w:tc>
        <w:tc>
          <w:tcPr>
            <w:tcW w:w="715" w:type="pct"/>
            <w:vAlign w:val="center"/>
          </w:tcPr>
          <w:p w14:paraId="23CAA8C6" w14:textId="77777777" w:rsidR="00F52F64" w:rsidRPr="00F52F64" w:rsidRDefault="00F52F64" w:rsidP="00F52F64">
            <w:pPr>
              <w:spacing w:before="20" w:after="20"/>
              <w:jc w:val="center"/>
              <w:rPr>
                <w:sz w:val="20"/>
                <w:szCs w:val="20"/>
              </w:rPr>
            </w:pPr>
            <w:r w:rsidRPr="00F52F64">
              <w:rPr>
                <w:sz w:val="20"/>
                <w:szCs w:val="20"/>
              </w:rPr>
              <w:t>1×10</w:t>
            </w:r>
            <w:r w:rsidRPr="00F52F64">
              <w:rPr>
                <w:sz w:val="20"/>
                <w:szCs w:val="20"/>
                <w:vertAlign w:val="superscript"/>
              </w:rPr>
              <w:t>-9</w:t>
            </w:r>
          </w:p>
        </w:tc>
        <w:tc>
          <w:tcPr>
            <w:tcW w:w="714" w:type="pct"/>
            <w:vAlign w:val="center"/>
          </w:tcPr>
          <w:p w14:paraId="30B97172" w14:textId="77777777" w:rsidR="00F52F64" w:rsidRPr="00F52F64" w:rsidRDefault="00F52F64" w:rsidP="00F52F64">
            <w:pPr>
              <w:spacing w:before="20" w:after="20"/>
              <w:jc w:val="center"/>
              <w:rPr>
                <w:sz w:val="20"/>
                <w:szCs w:val="20"/>
              </w:rPr>
            </w:pPr>
            <w:r w:rsidRPr="00F52F64">
              <w:rPr>
                <w:sz w:val="20"/>
                <w:szCs w:val="20"/>
              </w:rPr>
              <w:t>Y</w:t>
            </w:r>
            <w:r w:rsidRPr="00F52F64">
              <w:rPr>
                <w:sz w:val="20"/>
                <w:szCs w:val="20"/>
              </w:rPr>
              <w:br/>
              <w:t>(EFSA, 2012)</w:t>
            </w:r>
          </w:p>
        </w:tc>
      </w:tr>
      <w:tr w:rsidR="00F52F64" w:rsidRPr="00F52F64" w14:paraId="01317189" w14:textId="77777777" w:rsidTr="008861D6">
        <w:trPr>
          <w:trHeight w:val="144"/>
        </w:trPr>
        <w:tc>
          <w:tcPr>
            <w:tcW w:w="714" w:type="pct"/>
            <w:shd w:val="clear" w:color="auto" w:fill="auto"/>
            <w:noWrap/>
            <w:vAlign w:val="center"/>
            <w:hideMark/>
          </w:tcPr>
          <w:p w14:paraId="6031F2E1" w14:textId="77777777" w:rsidR="00F52F64" w:rsidRPr="00F52F64" w:rsidRDefault="00F52F64" w:rsidP="00F52F64">
            <w:pPr>
              <w:spacing w:before="20" w:after="20"/>
              <w:jc w:val="center"/>
              <w:rPr>
                <w:color w:val="000000"/>
                <w:sz w:val="20"/>
                <w:szCs w:val="20"/>
              </w:rPr>
            </w:pPr>
            <w:r w:rsidRPr="00F52F64">
              <w:rPr>
                <w:color w:val="000000"/>
                <w:sz w:val="20"/>
                <w:szCs w:val="20"/>
              </w:rPr>
              <w:t>DT</w:t>
            </w:r>
            <w:r w:rsidRPr="00F52F64">
              <w:rPr>
                <w:color w:val="000000"/>
                <w:sz w:val="20"/>
                <w:szCs w:val="20"/>
                <w:vertAlign w:val="subscript"/>
              </w:rPr>
              <w:t>50</w:t>
            </w:r>
            <w:r w:rsidRPr="00F52F64">
              <w:rPr>
                <w:color w:val="000000"/>
                <w:sz w:val="20"/>
                <w:szCs w:val="20"/>
              </w:rPr>
              <w:t xml:space="preserve"> (soil) [d]</w:t>
            </w:r>
          </w:p>
        </w:tc>
        <w:tc>
          <w:tcPr>
            <w:tcW w:w="714" w:type="pct"/>
            <w:shd w:val="clear" w:color="auto" w:fill="auto"/>
            <w:noWrap/>
            <w:vAlign w:val="center"/>
          </w:tcPr>
          <w:p w14:paraId="773F7BCD" w14:textId="77777777" w:rsidR="00F52F64" w:rsidRPr="00F52F64" w:rsidRDefault="00F52F64" w:rsidP="00F52F64">
            <w:pPr>
              <w:spacing w:before="20" w:after="20"/>
              <w:jc w:val="center"/>
              <w:rPr>
                <w:color w:val="000000"/>
                <w:sz w:val="20"/>
                <w:szCs w:val="20"/>
              </w:rPr>
            </w:pPr>
            <w:r w:rsidRPr="00F52F64">
              <w:rPr>
                <w:sz w:val="20"/>
                <w:szCs w:val="20"/>
              </w:rPr>
              <w:t>1.79</w:t>
            </w:r>
            <w:r w:rsidRPr="00F52F64">
              <w:rPr>
                <w:sz w:val="20"/>
                <w:szCs w:val="20"/>
              </w:rPr>
              <w:br/>
            </w:r>
            <w:r w:rsidRPr="00F52F64">
              <w:rPr>
                <w:color w:val="000000"/>
                <w:sz w:val="20"/>
                <w:szCs w:val="20"/>
              </w:rPr>
              <w:t>(geometric mean, normalised lab, n=4)</w:t>
            </w:r>
          </w:p>
        </w:tc>
        <w:tc>
          <w:tcPr>
            <w:tcW w:w="715" w:type="pct"/>
            <w:shd w:val="clear" w:color="auto" w:fill="auto"/>
            <w:vAlign w:val="center"/>
          </w:tcPr>
          <w:p w14:paraId="597D4E0C" w14:textId="77777777" w:rsidR="00F52F64" w:rsidRPr="00F52F64" w:rsidRDefault="00F52F64" w:rsidP="00F52F64">
            <w:pPr>
              <w:spacing w:before="20" w:after="20"/>
              <w:jc w:val="center"/>
              <w:rPr>
                <w:color w:val="000000"/>
                <w:sz w:val="20"/>
                <w:szCs w:val="20"/>
              </w:rPr>
            </w:pPr>
            <w:r w:rsidRPr="00F52F64">
              <w:rPr>
                <w:color w:val="000000"/>
                <w:sz w:val="20"/>
                <w:szCs w:val="20"/>
              </w:rPr>
              <w:t>2.4</w:t>
            </w:r>
            <w:r w:rsidRPr="00F52F64">
              <w:rPr>
                <w:color w:val="000000"/>
                <w:sz w:val="20"/>
                <w:szCs w:val="20"/>
              </w:rPr>
              <w:br/>
              <w:t>(geometric mean, normalised lab, n=4)</w:t>
            </w:r>
          </w:p>
        </w:tc>
        <w:tc>
          <w:tcPr>
            <w:tcW w:w="714" w:type="pct"/>
            <w:shd w:val="clear" w:color="auto" w:fill="auto"/>
            <w:vAlign w:val="center"/>
          </w:tcPr>
          <w:p w14:paraId="372815D3" w14:textId="77777777" w:rsidR="00F52F64" w:rsidRPr="00F52F64" w:rsidRDefault="00F52F64" w:rsidP="00F52F64">
            <w:pPr>
              <w:spacing w:before="20" w:after="20"/>
              <w:jc w:val="center"/>
              <w:rPr>
                <w:color w:val="000000"/>
                <w:sz w:val="20"/>
                <w:szCs w:val="20"/>
              </w:rPr>
            </w:pPr>
            <w:r w:rsidRPr="00F52F64">
              <w:rPr>
                <w:color w:val="000000"/>
                <w:sz w:val="20"/>
                <w:szCs w:val="20"/>
              </w:rPr>
              <w:t>7.5</w:t>
            </w:r>
            <w:r w:rsidRPr="00F52F64">
              <w:rPr>
                <w:color w:val="000000"/>
                <w:sz w:val="20"/>
                <w:szCs w:val="20"/>
              </w:rPr>
              <w:br/>
              <w:t>(geometric mean, normalised lab, n=4)</w:t>
            </w:r>
          </w:p>
        </w:tc>
        <w:tc>
          <w:tcPr>
            <w:tcW w:w="714" w:type="pct"/>
          </w:tcPr>
          <w:p w14:paraId="17DA15F9" w14:textId="77777777" w:rsidR="00F52F64" w:rsidRPr="00F52F64" w:rsidRDefault="00F52F64" w:rsidP="00F52F64">
            <w:pPr>
              <w:spacing w:before="20" w:after="20"/>
              <w:jc w:val="center"/>
              <w:rPr>
                <w:sz w:val="20"/>
                <w:szCs w:val="20"/>
              </w:rPr>
            </w:pPr>
            <w:r w:rsidRPr="00F52F64">
              <w:rPr>
                <w:sz w:val="20"/>
                <w:szCs w:val="20"/>
              </w:rPr>
              <w:t>43.8</w:t>
            </w:r>
            <w:r w:rsidRPr="00F52F64">
              <w:rPr>
                <w:sz w:val="20"/>
                <w:szCs w:val="20"/>
              </w:rPr>
              <w:br/>
              <w:t>(geometric mean, normalised lab, n=8)</w:t>
            </w:r>
          </w:p>
        </w:tc>
        <w:tc>
          <w:tcPr>
            <w:tcW w:w="715" w:type="pct"/>
          </w:tcPr>
          <w:p w14:paraId="2489AE87" w14:textId="77777777" w:rsidR="00F52F64" w:rsidRPr="00F52F64" w:rsidRDefault="00F52F64" w:rsidP="00F52F64">
            <w:pPr>
              <w:spacing w:before="20" w:after="20"/>
              <w:jc w:val="center"/>
              <w:rPr>
                <w:sz w:val="20"/>
                <w:szCs w:val="20"/>
              </w:rPr>
            </w:pPr>
            <w:r w:rsidRPr="00F52F64">
              <w:rPr>
                <w:sz w:val="20"/>
                <w:szCs w:val="20"/>
              </w:rPr>
              <w:t>49</w:t>
            </w:r>
            <w:r w:rsidRPr="00F52F64">
              <w:rPr>
                <w:sz w:val="20"/>
                <w:szCs w:val="20"/>
              </w:rPr>
              <w:br/>
              <w:t>(geometric mean, normalised field, n=5)</w:t>
            </w:r>
          </w:p>
        </w:tc>
        <w:tc>
          <w:tcPr>
            <w:tcW w:w="714" w:type="pct"/>
            <w:vAlign w:val="center"/>
          </w:tcPr>
          <w:p w14:paraId="50F925F1" w14:textId="77777777" w:rsidR="00F52F64" w:rsidRPr="00F52F64" w:rsidRDefault="00F52F64" w:rsidP="00F52F64">
            <w:pPr>
              <w:spacing w:before="20" w:after="20"/>
              <w:jc w:val="center"/>
              <w:rPr>
                <w:sz w:val="20"/>
                <w:szCs w:val="20"/>
              </w:rPr>
            </w:pPr>
            <w:r w:rsidRPr="00F52F64">
              <w:rPr>
                <w:sz w:val="20"/>
                <w:szCs w:val="20"/>
              </w:rPr>
              <w:t>Y</w:t>
            </w:r>
            <w:r w:rsidRPr="00F52F64">
              <w:rPr>
                <w:sz w:val="20"/>
                <w:szCs w:val="20"/>
              </w:rPr>
              <w:br/>
              <w:t>(EFSA, 2012)</w:t>
            </w:r>
          </w:p>
        </w:tc>
      </w:tr>
      <w:tr w:rsidR="00F52F64" w:rsidRPr="00F52F64" w14:paraId="265956F4" w14:textId="77777777" w:rsidTr="008861D6">
        <w:trPr>
          <w:trHeight w:val="144"/>
        </w:trPr>
        <w:tc>
          <w:tcPr>
            <w:tcW w:w="714" w:type="pct"/>
            <w:shd w:val="clear" w:color="auto" w:fill="auto"/>
            <w:noWrap/>
            <w:vAlign w:val="center"/>
          </w:tcPr>
          <w:p w14:paraId="60DD4638" w14:textId="77777777" w:rsidR="00F52F64" w:rsidRPr="00F52F64" w:rsidRDefault="00F52F64" w:rsidP="00F52F64">
            <w:pPr>
              <w:spacing w:before="20" w:after="20"/>
              <w:jc w:val="center"/>
              <w:rPr>
                <w:bCs/>
                <w:sz w:val="20"/>
                <w:szCs w:val="20"/>
              </w:rPr>
            </w:pPr>
            <w:r w:rsidRPr="00F52F64">
              <w:rPr>
                <w:bCs/>
                <w:sz w:val="20"/>
                <w:szCs w:val="20"/>
              </w:rPr>
              <w:t>Transformation rate [1/d]</w:t>
            </w:r>
          </w:p>
        </w:tc>
        <w:tc>
          <w:tcPr>
            <w:tcW w:w="714" w:type="pct"/>
            <w:shd w:val="clear" w:color="auto" w:fill="auto"/>
            <w:noWrap/>
            <w:vAlign w:val="center"/>
          </w:tcPr>
          <w:p w14:paraId="23DBCE0E" w14:textId="77777777" w:rsidR="00F52F64" w:rsidRPr="00F52F64" w:rsidRDefault="00F52F64" w:rsidP="00F52F64">
            <w:pPr>
              <w:spacing w:before="20" w:after="20"/>
              <w:jc w:val="center"/>
              <w:rPr>
                <w:rFonts w:cstheme="minorBidi"/>
                <w:sz w:val="20"/>
                <w:szCs w:val="20"/>
              </w:rPr>
            </w:pPr>
            <w:r w:rsidRPr="00F52F64">
              <w:rPr>
                <w:rFonts w:cstheme="minorBidi"/>
                <w:sz w:val="20"/>
                <w:szCs w:val="20"/>
              </w:rPr>
              <w:t>to M650F01: 0.33805</w:t>
            </w:r>
            <w:r w:rsidRPr="00F52F64">
              <w:rPr>
                <w:rFonts w:cstheme="minorBidi"/>
                <w:sz w:val="20"/>
                <w:szCs w:val="20"/>
              </w:rPr>
              <w:br/>
              <w:t>to M650F02: 0.04918</w:t>
            </w:r>
          </w:p>
        </w:tc>
        <w:tc>
          <w:tcPr>
            <w:tcW w:w="715" w:type="pct"/>
            <w:shd w:val="clear" w:color="auto" w:fill="auto"/>
            <w:noWrap/>
            <w:vAlign w:val="center"/>
          </w:tcPr>
          <w:p w14:paraId="427CA9C1" w14:textId="77777777" w:rsidR="00F52F64" w:rsidRPr="00F52F64" w:rsidRDefault="00F52F64" w:rsidP="00F52F64">
            <w:pPr>
              <w:spacing w:before="20" w:after="20"/>
              <w:jc w:val="center"/>
              <w:rPr>
                <w:sz w:val="20"/>
                <w:szCs w:val="20"/>
              </w:rPr>
            </w:pPr>
            <w:r w:rsidRPr="00F52F64">
              <w:rPr>
                <w:sz w:val="20"/>
                <w:szCs w:val="20"/>
              </w:rPr>
              <w:t xml:space="preserve">to M650F03: 0.18946, </w:t>
            </w:r>
            <w:r w:rsidRPr="00F52F64">
              <w:rPr>
                <w:sz w:val="20"/>
                <w:szCs w:val="20"/>
              </w:rPr>
              <w:br/>
              <w:t>to sink: 0.09935</w:t>
            </w:r>
          </w:p>
        </w:tc>
        <w:tc>
          <w:tcPr>
            <w:tcW w:w="714" w:type="pct"/>
            <w:shd w:val="clear" w:color="auto" w:fill="auto"/>
            <w:vAlign w:val="center"/>
          </w:tcPr>
          <w:p w14:paraId="43893392" w14:textId="77777777" w:rsidR="00F52F64" w:rsidRPr="00F52F64" w:rsidRDefault="00F52F64" w:rsidP="00F52F64">
            <w:pPr>
              <w:spacing w:before="20" w:after="20"/>
              <w:jc w:val="center"/>
              <w:rPr>
                <w:sz w:val="20"/>
                <w:szCs w:val="20"/>
              </w:rPr>
            </w:pPr>
            <w:r w:rsidRPr="00F52F64">
              <w:rPr>
                <w:sz w:val="20"/>
                <w:szCs w:val="20"/>
              </w:rPr>
              <w:t>to M650F04: 0.09242</w:t>
            </w:r>
          </w:p>
        </w:tc>
        <w:tc>
          <w:tcPr>
            <w:tcW w:w="714" w:type="pct"/>
            <w:vAlign w:val="center"/>
          </w:tcPr>
          <w:p w14:paraId="018C3572" w14:textId="77777777" w:rsidR="00F52F64" w:rsidRPr="00F52F64" w:rsidRDefault="00F52F64" w:rsidP="00F52F64">
            <w:pPr>
              <w:spacing w:before="20" w:after="20"/>
              <w:jc w:val="center"/>
              <w:rPr>
                <w:sz w:val="20"/>
                <w:szCs w:val="20"/>
              </w:rPr>
            </w:pPr>
            <w:r w:rsidRPr="00F52F64">
              <w:rPr>
                <w:sz w:val="20"/>
                <w:szCs w:val="20"/>
              </w:rPr>
              <w:t>to M650F04: 0.01583</w:t>
            </w:r>
          </w:p>
        </w:tc>
        <w:tc>
          <w:tcPr>
            <w:tcW w:w="715" w:type="pct"/>
            <w:vAlign w:val="center"/>
          </w:tcPr>
          <w:p w14:paraId="7AEAFBE0" w14:textId="77777777" w:rsidR="00F52F64" w:rsidRPr="00F52F64" w:rsidRDefault="00F52F64" w:rsidP="00F52F64">
            <w:pPr>
              <w:spacing w:before="20" w:after="20"/>
              <w:jc w:val="center"/>
              <w:rPr>
                <w:sz w:val="20"/>
                <w:szCs w:val="20"/>
              </w:rPr>
            </w:pPr>
            <w:r w:rsidRPr="00F52F64">
              <w:rPr>
                <w:sz w:val="20"/>
                <w:szCs w:val="20"/>
              </w:rPr>
              <w:t>to sink: 0.01415</w:t>
            </w:r>
          </w:p>
        </w:tc>
        <w:tc>
          <w:tcPr>
            <w:tcW w:w="714" w:type="pct"/>
            <w:vAlign w:val="center"/>
          </w:tcPr>
          <w:p w14:paraId="23CDB9B0" w14:textId="77777777" w:rsidR="00F52F64" w:rsidRPr="00F52F64" w:rsidRDefault="00F52F64" w:rsidP="00F52F64">
            <w:pPr>
              <w:spacing w:before="20" w:after="20"/>
              <w:jc w:val="center"/>
              <w:rPr>
                <w:sz w:val="20"/>
                <w:szCs w:val="20"/>
              </w:rPr>
            </w:pPr>
            <w:r w:rsidRPr="00F52F64">
              <w:rPr>
                <w:sz w:val="20"/>
                <w:szCs w:val="20"/>
              </w:rPr>
              <w:t>Calculated</w:t>
            </w:r>
          </w:p>
        </w:tc>
      </w:tr>
      <w:tr w:rsidR="00F52F64" w:rsidRPr="00F52F64" w14:paraId="5DD73412" w14:textId="77777777" w:rsidTr="008861D6">
        <w:trPr>
          <w:trHeight w:val="144"/>
        </w:trPr>
        <w:tc>
          <w:tcPr>
            <w:tcW w:w="714" w:type="pct"/>
            <w:shd w:val="clear" w:color="auto" w:fill="auto"/>
            <w:noWrap/>
            <w:vAlign w:val="center"/>
            <w:hideMark/>
          </w:tcPr>
          <w:p w14:paraId="4C698317" w14:textId="77777777" w:rsidR="00F52F64" w:rsidRPr="00F52F64" w:rsidRDefault="00F52F64" w:rsidP="00F52F64">
            <w:pPr>
              <w:spacing w:before="20" w:after="20"/>
              <w:jc w:val="center"/>
              <w:rPr>
                <w:bCs/>
                <w:color w:val="000000"/>
                <w:sz w:val="20"/>
                <w:szCs w:val="20"/>
              </w:rPr>
            </w:pPr>
            <w:r w:rsidRPr="00F52F64">
              <w:rPr>
                <w:bCs/>
                <w:sz w:val="20"/>
                <w:szCs w:val="20"/>
              </w:rPr>
              <w:t>K</w:t>
            </w:r>
            <w:r w:rsidRPr="00F52F64">
              <w:rPr>
                <w:bCs/>
                <w:sz w:val="20"/>
                <w:szCs w:val="20"/>
                <w:vertAlign w:val="subscript"/>
              </w:rPr>
              <w:t>f,oc</w:t>
            </w:r>
            <w:r w:rsidRPr="00F52F64">
              <w:rPr>
                <w:bCs/>
                <w:color w:val="000000"/>
                <w:sz w:val="20"/>
                <w:szCs w:val="20"/>
              </w:rPr>
              <w:t xml:space="preserve"> [mL/g]</w:t>
            </w:r>
          </w:p>
        </w:tc>
        <w:tc>
          <w:tcPr>
            <w:tcW w:w="714" w:type="pct"/>
            <w:shd w:val="clear" w:color="auto" w:fill="auto"/>
            <w:noWrap/>
            <w:vAlign w:val="center"/>
          </w:tcPr>
          <w:p w14:paraId="06D6E8E5" w14:textId="77777777" w:rsidR="00F52F64" w:rsidRPr="00F52F64" w:rsidRDefault="00F52F64" w:rsidP="00F52F64">
            <w:pPr>
              <w:spacing w:before="20" w:after="20"/>
              <w:jc w:val="center"/>
              <w:rPr>
                <w:color w:val="000000"/>
                <w:sz w:val="20"/>
                <w:szCs w:val="20"/>
              </w:rPr>
            </w:pPr>
            <w:r w:rsidRPr="00F52F64">
              <w:rPr>
                <w:rFonts w:cstheme="minorBidi"/>
                <w:sz w:val="20"/>
                <w:szCs w:val="20"/>
              </w:rPr>
              <w:t>3462</w:t>
            </w:r>
            <w:r w:rsidRPr="00F52F64">
              <w:rPr>
                <w:rFonts w:cstheme="minorBidi"/>
                <w:sz w:val="20"/>
                <w:szCs w:val="20"/>
              </w:rPr>
              <w:br/>
            </w:r>
            <w:r w:rsidRPr="00F52F64">
              <w:rPr>
                <w:color w:val="000000"/>
                <w:sz w:val="20"/>
                <w:szCs w:val="20"/>
              </w:rPr>
              <w:t>(geometric mean, n=7)</w:t>
            </w:r>
            <w:r w:rsidRPr="00F52F64">
              <w:rPr>
                <w:color w:val="000000"/>
                <w:sz w:val="20"/>
                <w:szCs w:val="20"/>
                <w:vertAlign w:val="superscript"/>
              </w:rPr>
              <w:t>b</w:t>
            </w:r>
          </w:p>
        </w:tc>
        <w:tc>
          <w:tcPr>
            <w:tcW w:w="715" w:type="pct"/>
            <w:shd w:val="clear" w:color="auto" w:fill="auto"/>
            <w:noWrap/>
            <w:vAlign w:val="center"/>
          </w:tcPr>
          <w:p w14:paraId="7DB13D01" w14:textId="77777777" w:rsidR="00F52F64" w:rsidRPr="00F52F64" w:rsidRDefault="00F52F64" w:rsidP="00F52F64">
            <w:pPr>
              <w:spacing w:before="20" w:after="20"/>
              <w:jc w:val="center"/>
              <w:rPr>
                <w:sz w:val="20"/>
                <w:szCs w:val="20"/>
              </w:rPr>
            </w:pPr>
            <w:r w:rsidRPr="00F52F64">
              <w:rPr>
                <w:sz w:val="20"/>
                <w:szCs w:val="20"/>
              </w:rPr>
              <w:t>42.1 at pH 9.7</w:t>
            </w:r>
            <w:r w:rsidRPr="00F52F64">
              <w:rPr>
                <w:sz w:val="20"/>
                <w:szCs w:val="20"/>
              </w:rPr>
              <w:br/>
              <w:t>787.2 at pH 0.1</w:t>
            </w:r>
            <w:r w:rsidRPr="00F52F64">
              <w:rPr>
                <w:sz w:val="20"/>
                <w:szCs w:val="20"/>
              </w:rPr>
              <w:br/>
              <w:t>(sigmoidal function, n=6, pka 4, pH correction 0)</w:t>
            </w:r>
            <w:r w:rsidRPr="00F52F64">
              <w:rPr>
                <w:sz w:val="20"/>
                <w:szCs w:val="20"/>
                <w:vertAlign w:val="superscript"/>
              </w:rPr>
              <w:t>c</w:t>
            </w:r>
          </w:p>
        </w:tc>
        <w:tc>
          <w:tcPr>
            <w:tcW w:w="714" w:type="pct"/>
            <w:shd w:val="clear" w:color="auto" w:fill="auto"/>
            <w:vAlign w:val="center"/>
          </w:tcPr>
          <w:p w14:paraId="137E48D3" w14:textId="77777777" w:rsidR="00F52F64" w:rsidRPr="00F52F64" w:rsidRDefault="00F52F64" w:rsidP="00F52F64">
            <w:pPr>
              <w:spacing w:before="20" w:after="20"/>
              <w:jc w:val="center"/>
              <w:rPr>
                <w:sz w:val="20"/>
                <w:szCs w:val="20"/>
              </w:rPr>
            </w:pPr>
            <w:r w:rsidRPr="00F52F64">
              <w:rPr>
                <w:sz w:val="20"/>
                <w:szCs w:val="20"/>
              </w:rPr>
              <w:t xml:space="preserve">30.6 </w:t>
            </w:r>
            <w:r w:rsidRPr="00F52F64">
              <w:rPr>
                <w:sz w:val="20"/>
                <w:szCs w:val="20"/>
              </w:rPr>
              <w:br/>
              <w:t>(geometric mean, n=7)</w:t>
            </w:r>
            <w:r w:rsidRPr="00F52F64">
              <w:rPr>
                <w:sz w:val="20"/>
                <w:szCs w:val="20"/>
                <w:vertAlign w:val="superscript"/>
              </w:rPr>
              <w:t>b</w:t>
            </w:r>
          </w:p>
        </w:tc>
        <w:tc>
          <w:tcPr>
            <w:tcW w:w="714" w:type="pct"/>
          </w:tcPr>
          <w:p w14:paraId="6EBC8B0F" w14:textId="77777777" w:rsidR="00F52F64" w:rsidRPr="00F52F64" w:rsidRDefault="00F52F64" w:rsidP="00F52F64">
            <w:pPr>
              <w:spacing w:before="20" w:after="20"/>
              <w:jc w:val="center"/>
              <w:rPr>
                <w:rFonts w:cstheme="minorBidi"/>
                <w:sz w:val="20"/>
                <w:szCs w:val="20"/>
              </w:rPr>
            </w:pPr>
            <w:r w:rsidRPr="00F52F64">
              <w:rPr>
                <w:sz w:val="20"/>
                <w:szCs w:val="20"/>
              </w:rPr>
              <w:t>23.4 at pH 8.6</w:t>
            </w:r>
            <w:r w:rsidRPr="00F52F64">
              <w:rPr>
                <w:sz w:val="20"/>
                <w:szCs w:val="20"/>
              </w:rPr>
              <w:br/>
              <w:t>502.4 at pH 0.1</w:t>
            </w:r>
            <w:r w:rsidRPr="00F52F64">
              <w:rPr>
                <w:sz w:val="20"/>
                <w:szCs w:val="20"/>
              </w:rPr>
              <w:br/>
              <w:t>(sigmoidal function, n=12, pka 3.8, pH correction 0.1)</w:t>
            </w:r>
            <w:r w:rsidRPr="00F52F64">
              <w:rPr>
                <w:sz w:val="20"/>
                <w:szCs w:val="20"/>
                <w:vertAlign w:val="superscript"/>
              </w:rPr>
              <w:t>c</w:t>
            </w:r>
          </w:p>
        </w:tc>
        <w:tc>
          <w:tcPr>
            <w:tcW w:w="715" w:type="pct"/>
          </w:tcPr>
          <w:p w14:paraId="522FB86F" w14:textId="77777777" w:rsidR="00F52F64" w:rsidRPr="00F52F64" w:rsidRDefault="00F52F64" w:rsidP="00F52F64">
            <w:pPr>
              <w:spacing w:before="20" w:after="20"/>
              <w:jc w:val="center"/>
              <w:rPr>
                <w:rFonts w:cstheme="minorBidi"/>
                <w:sz w:val="20"/>
                <w:szCs w:val="20"/>
              </w:rPr>
            </w:pPr>
            <w:r w:rsidRPr="00F52F64">
              <w:rPr>
                <w:sz w:val="20"/>
                <w:szCs w:val="20"/>
              </w:rPr>
              <w:t>16.3 at pH 8.5</w:t>
            </w:r>
            <w:r w:rsidRPr="00F52F64">
              <w:rPr>
                <w:sz w:val="20"/>
                <w:szCs w:val="20"/>
              </w:rPr>
              <w:br/>
              <w:t>219.9 at pH 0.2</w:t>
            </w:r>
            <w:r w:rsidRPr="00F52F64">
              <w:rPr>
                <w:sz w:val="20"/>
                <w:szCs w:val="20"/>
              </w:rPr>
              <w:br/>
              <w:t>(sigmoidal function, n=12, pka 4, pH correction 0.1)</w:t>
            </w:r>
            <w:r w:rsidRPr="00F52F64">
              <w:rPr>
                <w:sz w:val="20"/>
                <w:szCs w:val="20"/>
                <w:vertAlign w:val="superscript"/>
              </w:rPr>
              <w:t>c</w:t>
            </w:r>
          </w:p>
        </w:tc>
        <w:tc>
          <w:tcPr>
            <w:tcW w:w="714" w:type="pct"/>
            <w:vAlign w:val="center"/>
          </w:tcPr>
          <w:p w14:paraId="0BC34914" w14:textId="77777777" w:rsidR="00F52F64" w:rsidRPr="00F52F64" w:rsidRDefault="00F52F64" w:rsidP="00F52F64">
            <w:pPr>
              <w:spacing w:before="20" w:after="20"/>
              <w:jc w:val="center"/>
              <w:rPr>
                <w:sz w:val="20"/>
                <w:szCs w:val="20"/>
              </w:rPr>
            </w:pPr>
            <w:r w:rsidRPr="00F52F64">
              <w:rPr>
                <w:sz w:val="20"/>
                <w:szCs w:val="20"/>
              </w:rPr>
              <w:t>N</w:t>
            </w:r>
            <w:r w:rsidRPr="00F52F64">
              <w:rPr>
                <w:sz w:val="20"/>
                <w:szCs w:val="20"/>
              </w:rPr>
              <w:br/>
              <w:t>(calculated from EFSA, 2012)</w:t>
            </w:r>
          </w:p>
        </w:tc>
      </w:tr>
      <w:tr w:rsidR="00F52F64" w:rsidRPr="00F52F64" w14:paraId="42B326D3" w14:textId="77777777" w:rsidTr="008861D6">
        <w:trPr>
          <w:trHeight w:val="144"/>
        </w:trPr>
        <w:tc>
          <w:tcPr>
            <w:tcW w:w="714" w:type="pct"/>
            <w:shd w:val="clear" w:color="auto" w:fill="auto"/>
            <w:noWrap/>
            <w:vAlign w:val="center"/>
            <w:hideMark/>
          </w:tcPr>
          <w:p w14:paraId="23F56C09" w14:textId="77777777" w:rsidR="00F52F64" w:rsidRPr="00F52F64" w:rsidRDefault="00F52F64" w:rsidP="00F52F64">
            <w:pPr>
              <w:spacing w:before="20" w:after="20"/>
              <w:jc w:val="center"/>
              <w:rPr>
                <w:color w:val="000000"/>
                <w:sz w:val="20"/>
                <w:szCs w:val="20"/>
                <w:vertAlign w:val="superscript"/>
              </w:rPr>
            </w:pPr>
            <w:r w:rsidRPr="00F52F64">
              <w:rPr>
                <w:color w:val="000000"/>
                <w:sz w:val="20"/>
                <w:szCs w:val="20"/>
              </w:rPr>
              <w:t>K</w:t>
            </w:r>
            <w:r w:rsidRPr="00F52F64">
              <w:rPr>
                <w:color w:val="000000"/>
                <w:sz w:val="20"/>
                <w:szCs w:val="20"/>
                <w:vertAlign w:val="subscript"/>
              </w:rPr>
              <w:t>f,om</w:t>
            </w:r>
            <w:r w:rsidRPr="00F52F64">
              <w:rPr>
                <w:color w:val="000000"/>
                <w:sz w:val="20"/>
                <w:szCs w:val="20"/>
              </w:rPr>
              <w:t xml:space="preserve"> [mL/g]</w:t>
            </w:r>
          </w:p>
        </w:tc>
        <w:tc>
          <w:tcPr>
            <w:tcW w:w="714" w:type="pct"/>
            <w:shd w:val="clear" w:color="auto" w:fill="auto"/>
            <w:noWrap/>
            <w:vAlign w:val="center"/>
          </w:tcPr>
          <w:p w14:paraId="193E526A" w14:textId="77777777" w:rsidR="00F52F64" w:rsidRPr="00F52F64" w:rsidRDefault="00F52F64" w:rsidP="00F52F64">
            <w:pPr>
              <w:spacing w:before="20" w:after="20"/>
              <w:jc w:val="center"/>
              <w:rPr>
                <w:color w:val="000000"/>
                <w:sz w:val="20"/>
                <w:szCs w:val="20"/>
              </w:rPr>
            </w:pPr>
            <w:r w:rsidRPr="00F52F64">
              <w:rPr>
                <w:rFonts w:cstheme="minorBidi"/>
                <w:sz w:val="20"/>
                <w:szCs w:val="20"/>
              </w:rPr>
              <w:t>2008.1</w:t>
            </w:r>
            <w:r w:rsidRPr="00F52F64">
              <w:rPr>
                <w:rFonts w:cstheme="minorBidi"/>
                <w:sz w:val="20"/>
                <w:szCs w:val="20"/>
              </w:rPr>
              <w:br/>
            </w:r>
            <w:r w:rsidRPr="00F52F64">
              <w:rPr>
                <w:color w:val="000000"/>
                <w:sz w:val="20"/>
                <w:szCs w:val="20"/>
              </w:rPr>
              <w:t>(geometric mean, n=7)</w:t>
            </w:r>
          </w:p>
        </w:tc>
        <w:tc>
          <w:tcPr>
            <w:tcW w:w="715" w:type="pct"/>
            <w:shd w:val="clear" w:color="auto" w:fill="auto"/>
            <w:noWrap/>
            <w:vAlign w:val="center"/>
          </w:tcPr>
          <w:p w14:paraId="06EC6861" w14:textId="77777777" w:rsidR="00F52F64" w:rsidRPr="00F52F64" w:rsidRDefault="00F52F64" w:rsidP="00F52F64">
            <w:pPr>
              <w:spacing w:before="20" w:after="20"/>
              <w:jc w:val="center"/>
              <w:rPr>
                <w:sz w:val="20"/>
                <w:szCs w:val="20"/>
                <w:vertAlign w:val="superscript"/>
              </w:rPr>
            </w:pPr>
            <w:r w:rsidRPr="00F52F64">
              <w:rPr>
                <w:sz w:val="20"/>
                <w:szCs w:val="20"/>
              </w:rPr>
              <w:t>24.41 at pH 9.7</w:t>
            </w:r>
            <w:r w:rsidRPr="00F52F64">
              <w:rPr>
                <w:sz w:val="20"/>
                <w:szCs w:val="20"/>
              </w:rPr>
              <w:br/>
              <w:t>456.6 at pH 0.1</w:t>
            </w:r>
            <w:r w:rsidRPr="00F52F64">
              <w:rPr>
                <w:sz w:val="20"/>
                <w:szCs w:val="20"/>
              </w:rPr>
              <w:br/>
              <w:t>(sigmoidal function, n=6, pka 4, pH correction 0)</w:t>
            </w:r>
            <w:r w:rsidRPr="00F52F64">
              <w:rPr>
                <w:sz w:val="20"/>
                <w:szCs w:val="20"/>
                <w:vertAlign w:val="superscript"/>
              </w:rPr>
              <w:t>c</w:t>
            </w:r>
          </w:p>
        </w:tc>
        <w:tc>
          <w:tcPr>
            <w:tcW w:w="714" w:type="pct"/>
            <w:shd w:val="clear" w:color="auto" w:fill="auto"/>
            <w:vAlign w:val="center"/>
          </w:tcPr>
          <w:p w14:paraId="366D09BC" w14:textId="77777777" w:rsidR="00F52F64" w:rsidRPr="00F52F64" w:rsidRDefault="00F52F64" w:rsidP="00F52F64">
            <w:pPr>
              <w:spacing w:before="20" w:after="20"/>
              <w:jc w:val="center"/>
              <w:rPr>
                <w:sz w:val="20"/>
                <w:szCs w:val="20"/>
              </w:rPr>
            </w:pPr>
            <w:r w:rsidRPr="00F52F64">
              <w:rPr>
                <w:sz w:val="20"/>
                <w:szCs w:val="20"/>
              </w:rPr>
              <w:t xml:space="preserve">17.7 </w:t>
            </w:r>
            <w:r w:rsidRPr="00F52F64">
              <w:rPr>
                <w:sz w:val="20"/>
                <w:szCs w:val="20"/>
              </w:rPr>
              <w:br/>
              <w:t>(geometric mean, n=7)</w:t>
            </w:r>
            <w:r w:rsidRPr="00F52F64">
              <w:rPr>
                <w:sz w:val="20"/>
                <w:szCs w:val="20"/>
                <w:vertAlign w:val="superscript"/>
              </w:rPr>
              <w:t>b</w:t>
            </w:r>
          </w:p>
        </w:tc>
        <w:tc>
          <w:tcPr>
            <w:tcW w:w="714" w:type="pct"/>
          </w:tcPr>
          <w:p w14:paraId="101B497E" w14:textId="77777777" w:rsidR="00F52F64" w:rsidRPr="00F52F64" w:rsidRDefault="00F52F64" w:rsidP="00F52F64">
            <w:pPr>
              <w:spacing w:before="20" w:after="20"/>
              <w:jc w:val="center"/>
              <w:rPr>
                <w:rFonts w:cstheme="minorBidi"/>
                <w:sz w:val="20"/>
                <w:szCs w:val="20"/>
                <w:vertAlign w:val="superscript"/>
              </w:rPr>
            </w:pPr>
            <w:r w:rsidRPr="00F52F64">
              <w:rPr>
                <w:sz w:val="20"/>
                <w:szCs w:val="20"/>
              </w:rPr>
              <w:t>13.56 at pH 8.6</w:t>
            </w:r>
            <w:r w:rsidRPr="00F52F64">
              <w:rPr>
                <w:sz w:val="20"/>
                <w:szCs w:val="20"/>
              </w:rPr>
              <w:br/>
              <w:t>291.44 at pH 0.1</w:t>
            </w:r>
            <w:r w:rsidRPr="00F52F64">
              <w:rPr>
                <w:sz w:val="20"/>
                <w:szCs w:val="20"/>
              </w:rPr>
              <w:br/>
              <w:t>(sigmoidal function, n=12, pka 3.8, pH correction 0.1)</w:t>
            </w:r>
            <w:r w:rsidRPr="00F52F64">
              <w:rPr>
                <w:sz w:val="20"/>
                <w:szCs w:val="20"/>
                <w:vertAlign w:val="superscript"/>
              </w:rPr>
              <w:t>c</w:t>
            </w:r>
          </w:p>
        </w:tc>
        <w:tc>
          <w:tcPr>
            <w:tcW w:w="715" w:type="pct"/>
          </w:tcPr>
          <w:p w14:paraId="01DF123C" w14:textId="77777777" w:rsidR="00F52F64" w:rsidRPr="00F52F64" w:rsidRDefault="00F52F64" w:rsidP="00F52F64">
            <w:pPr>
              <w:spacing w:before="20" w:after="20"/>
              <w:jc w:val="center"/>
              <w:rPr>
                <w:rFonts w:cstheme="minorBidi"/>
                <w:sz w:val="20"/>
                <w:szCs w:val="20"/>
                <w:vertAlign w:val="superscript"/>
              </w:rPr>
            </w:pPr>
            <w:r w:rsidRPr="00F52F64">
              <w:rPr>
                <w:sz w:val="20"/>
                <w:szCs w:val="20"/>
              </w:rPr>
              <w:t>9.48 at pH 8.5</w:t>
            </w:r>
            <w:r w:rsidRPr="00F52F64">
              <w:rPr>
                <w:sz w:val="20"/>
                <w:szCs w:val="20"/>
              </w:rPr>
              <w:br/>
              <w:t>127.6 at pH 0.2</w:t>
            </w:r>
            <w:r w:rsidRPr="00F52F64">
              <w:rPr>
                <w:sz w:val="20"/>
                <w:szCs w:val="20"/>
              </w:rPr>
              <w:br/>
              <w:t>(sigmoidal function, n=12, pka 4, pH correction 0.1)</w:t>
            </w:r>
            <w:r w:rsidRPr="00F52F64">
              <w:rPr>
                <w:sz w:val="20"/>
                <w:szCs w:val="20"/>
                <w:vertAlign w:val="superscript"/>
              </w:rPr>
              <w:t>c</w:t>
            </w:r>
          </w:p>
        </w:tc>
        <w:tc>
          <w:tcPr>
            <w:tcW w:w="714" w:type="pct"/>
            <w:vAlign w:val="center"/>
          </w:tcPr>
          <w:p w14:paraId="65CB48C2" w14:textId="77777777" w:rsidR="00F52F64" w:rsidRPr="00F52F64" w:rsidRDefault="00F52F64" w:rsidP="00F52F64">
            <w:pPr>
              <w:spacing w:before="20" w:after="20"/>
              <w:jc w:val="center"/>
              <w:rPr>
                <w:sz w:val="20"/>
                <w:szCs w:val="20"/>
              </w:rPr>
            </w:pPr>
            <w:r w:rsidRPr="00F52F64">
              <w:rPr>
                <w:sz w:val="20"/>
                <w:szCs w:val="20"/>
              </w:rPr>
              <w:t>N</w:t>
            </w:r>
            <w:r w:rsidRPr="00F52F64">
              <w:rPr>
                <w:sz w:val="20"/>
                <w:szCs w:val="20"/>
              </w:rPr>
              <w:br/>
              <w:t>(calculated from EFSA, 2012)</w:t>
            </w:r>
          </w:p>
        </w:tc>
      </w:tr>
      <w:tr w:rsidR="00F52F64" w:rsidRPr="00F52F64" w14:paraId="26CC3DBB" w14:textId="77777777" w:rsidTr="008861D6">
        <w:trPr>
          <w:trHeight w:val="144"/>
        </w:trPr>
        <w:tc>
          <w:tcPr>
            <w:tcW w:w="714" w:type="pct"/>
            <w:shd w:val="clear" w:color="auto" w:fill="auto"/>
            <w:noWrap/>
            <w:vAlign w:val="center"/>
            <w:hideMark/>
          </w:tcPr>
          <w:p w14:paraId="6DE55028" w14:textId="77777777" w:rsidR="00F52F64" w:rsidRPr="00F52F64" w:rsidRDefault="00F52F64" w:rsidP="00F52F64">
            <w:pPr>
              <w:spacing w:before="20" w:after="20"/>
              <w:jc w:val="center"/>
              <w:rPr>
                <w:color w:val="000000"/>
                <w:sz w:val="20"/>
                <w:szCs w:val="20"/>
              </w:rPr>
            </w:pPr>
            <w:r w:rsidRPr="00F52F64">
              <w:rPr>
                <w:color w:val="000000"/>
                <w:sz w:val="20"/>
                <w:szCs w:val="20"/>
              </w:rPr>
              <w:t>1/n [-]</w:t>
            </w:r>
          </w:p>
        </w:tc>
        <w:tc>
          <w:tcPr>
            <w:tcW w:w="714" w:type="pct"/>
            <w:shd w:val="clear" w:color="auto" w:fill="auto"/>
            <w:noWrap/>
          </w:tcPr>
          <w:p w14:paraId="1140F0C4" w14:textId="77777777" w:rsidR="00F52F64" w:rsidRPr="00F52F64" w:rsidRDefault="00F52F64" w:rsidP="00F52F64">
            <w:pPr>
              <w:widowControl w:val="0"/>
              <w:autoSpaceDE w:val="0"/>
              <w:autoSpaceDN w:val="0"/>
              <w:spacing w:before="72" w:line="205" w:lineRule="exact"/>
              <w:ind w:left="57"/>
              <w:jc w:val="center"/>
              <w:rPr>
                <w:rFonts w:eastAsiaTheme="minorHAnsi" w:cstheme="minorBidi"/>
                <w:sz w:val="20"/>
                <w:szCs w:val="20"/>
                <w:lang w:bidi="en-US"/>
              </w:rPr>
            </w:pPr>
            <w:r w:rsidRPr="00F52F64">
              <w:rPr>
                <w:rFonts w:eastAsiaTheme="minorHAnsi" w:cstheme="minorBidi"/>
                <w:sz w:val="20"/>
                <w:szCs w:val="20"/>
              </w:rPr>
              <w:t>0.767</w:t>
            </w:r>
            <w:r w:rsidRPr="00F52F64">
              <w:rPr>
                <w:rFonts w:eastAsiaTheme="minorHAnsi" w:cstheme="minorBidi"/>
                <w:sz w:val="20"/>
                <w:szCs w:val="20"/>
              </w:rPr>
              <w:br/>
              <w:t xml:space="preserve">(arithmetic </w:t>
            </w:r>
            <w:r w:rsidRPr="00F52F64">
              <w:rPr>
                <w:rFonts w:cstheme="minorBidi"/>
                <w:sz w:val="20"/>
                <w:szCs w:val="20"/>
                <w:lang w:bidi="en-US"/>
              </w:rPr>
              <w:t>mean, n=7)</w:t>
            </w:r>
          </w:p>
        </w:tc>
        <w:tc>
          <w:tcPr>
            <w:tcW w:w="715" w:type="pct"/>
            <w:shd w:val="clear" w:color="auto" w:fill="auto"/>
            <w:noWrap/>
          </w:tcPr>
          <w:p w14:paraId="036147C7" w14:textId="77777777" w:rsidR="00F52F64" w:rsidRPr="00F52F64" w:rsidRDefault="00F52F64" w:rsidP="00F52F64">
            <w:pPr>
              <w:widowControl w:val="0"/>
              <w:autoSpaceDE w:val="0"/>
              <w:autoSpaceDN w:val="0"/>
              <w:spacing w:before="72" w:line="205" w:lineRule="exact"/>
              <w:ind w:left="55"/>
              <w:jc w:val="center"/>
              <w:rPr>
                <w:rFonts w:eastAsiaTheme="minorHAnsi" w:cstheme="minorBidi"/>
                <w:sz w:val="20"/>
                <w:szCs w:val="20"/>
                <w:lang w:bidi="en-US"/>
              </w:rPr>
            </w:pPr>
            <w:r w:rsidRPr="00F52F64">
              <w:rPr>
                <w:rFonts w:eastAsiaTheme="minorHAnsi" w:cstheme="minorBidi"/>
                <w:sz w:val="20"/>
                <w:szCs w:val="20"/>
              </w:rPr>
              <w:t>0.900</w:t>
            </w:r>
            <w:r w:rsidRPr="00F52F64">
              <w:rPr>
                <w:rFonts w:eastAsiaTheme="minorHAnsi" w:cstheme="minorBidi"/>
                <w:sz w:val="20"/>
                <w:szCs w:val="20"/>
              </w:rPr>
              <w:br/>
              <w:t xml:space="preserve">(arithmetic </w:t>
            </w:r>
            <w:r w:rsidRPr="00F52F64">
              <w:rPr>
                <w:rFonts w:cstheme="minorBidi"/>
                <w:sz w:val="20"/>
                <w:szCs w:val="20"/>
                <w:lang w:bidi="en-US"/>
              </w:rPr>
              <w:t>mean, n=6)</w:t>
            </w:r>
          </w:p>
        </w:tc>
        <w:tc>
          <w:tcPr>
            <w:tcW w:w="714" w:type="pct"/>
            <w:shd w:val="clear" w:color="auto" w:fill="auto"/>
          </w:tcPr>
          <w:p w14:paraId="460B5617" w14:textId="77777777" w:rsidR="00F52F64" w:rsidRPr="00F52F64" w:rsidRDefault="00F52F64" w:rsidP="00F52F64">
            <w:pPr>
              <w:widowControl w:val="0"/>
              <w:autoSpaceDE w:val="0"/>
              <w:autoSpaceDN w:val="0"/>
              <w:spacing w:before="72" w:line="205" w:lineRule="exact"/>
              <w:ind w:left="58"/>
              <w:jc w:val="center"/>
              <w:rPr>
                <w:rFonts w:eastAsiaTheme="minorHAnsi" w:cstheme="minorBidi"/>
                <w:sz w:val="20"/>
                <w:szCs w:val="20"/>
                <w:lang w:bidi="en-US"/>
              </w:rPr>
            </w:pPr>
            <w:r w:rsidRPr="00F52F64">
              <w:rPr>
                <w:rFonts w:eastAsiaTheme="minorHAnsi" w:cstheme="minorBidi"/>
                <w:sz w:val="20"/>
                <w:szCs w:val="20"/>
              </w:rPr>
              <w:t>0.977</w:t>
            </w:r>
            <w:r w:rsidRPr="00F52F64">
              <w:rPr>
                <w:rFonts w:eastAsiaTheme="minorHAnsi" w:cstheme="minorBidi"/>
                <w:sz w:val="20"/>
                <w:szCs w:val="20"/>
              </w:rPr>
              <w:br/>
              <w:t xml:space="preserve">(arithmetic </w:t>
            </w:r>
            <w:r w:rsidRPr="00F52F64">
              <w:rPr>
                <w:rFonts w:cstheme="minorBidi"/>
                <w:sz w:val="20"/>
                <w:szCs w:val="20"/>
                <w:lang w:bidi="en-US"/>
              </w:rPr>
              <w:t>mean, n=7)</w:t>
            </w:r>
          </w:p>
        </w:tc>
        <w:tc>
          <w:tcPr>
            <w:tcW w:w="714" w:type="pct"/>
          </w:tcPr>
          <w:p w14:paraId="3BF27E0F" w14:textId="77777777" w:rsidR="00F52F64" w:rsidRPr="00F52F64" w:rsidRDefault="00F52F64" w:rsidP="00F52F64">
            <w:pPr>
              <w:widowControl w:val="0"/>
              <w:autoSpaceDE w:val="0"/>
              <w:autoSpaceDN w:val="0"/>
              <w:spacing w:before="72" w:line="205" w:lineRule="exact"/>
              <w:ind w:left="58"/>
              <w:jc w:val="center"/>
              <w:rPr>
                <w:rFonts w:cstheme="minorBidi"/>
                <w:sz w:val="20"/>
                <w:szCs w:val="20"/>
                <w:lang w:bidi="en-US"/>
              </w:rPr>
            </w:pPr>
            <w:r w:rsidRPr="00F52F64">
              <w:rPr>
                <w:rFonts w:eastAsiaTheme="minorHAnsi" w:cstheme="minorBidi"/>
                <w:sz w:val="20"/>
                <w:szCs w:val="20"/>
              </w:rPr>
              <w:t>0.909</w:t>
            </w:r>
            <w:r w:rsidRPr="00F52F64">
              <w:rPr>
                <w:rFonts w:eastAsiaTheme="minorHAnsi" w:cstheme="minorBidi"/>
                <w:sz w:val="20"/>
                <w:szCs w:val="20"/>
              </w:rPr>
              <w:br/>
              <w:t xml:space="preserve">(arithmetic </w:t>
            </w:r>
            <w:r w:rsidRPr="00F52F64">
              <w:rPr>
                <w:rFonts w:cstheme="minorBidi"/>
                <w:sz w:val="20"/>
                <w:szCs w:val="20"/>
                <w:lang w:bidi="en-US"/>
              </w:rPr>
              <w:t>mean, n=12)</w:t>
            </w:r>
          </w:p>
        </w:tc>
        <w:tc>
          <w:tcPr>
            <w:tcW w:w="715" w:type="pct"/>
          </w:tcPr>
          <w:p w14:paraId="60DAC6C9" w14:textId="77777777" w:rsidR="00F52F64" w:rsidRPr="00F52F64" w:rsidRDefault="00F52F64" w:rsidP="00F52F64">
            <w:pPr>
              <w:widowControl w:val="0"/>
              <w:autoSpaceDE w:val="0"/>
              <w:autoSpaceDN w:val="0"/>
              <w:spacing w:before="72" w:line="205" w:lineRule="exact"/>
              <w:ind w:left="58"/>
              <w:jc w:val="center"/>
              <w:rPr>
                <w:rFonts w:cstheme="minorBidi"/>
                <w:sz w:val="20"/>
                <w:szCs w:val="20"/>
                <w:lang w:bidi="en-US"/>
              </w:rPr>
            </w:pPr>
            <w:r w:rsidRPr="00F52F64">
              <w:rPr>
                <w:rFonts w:eastAsiaTheme="minorHAnsi" w:cstheme="minorBidi"/>
                <w:sz w:val="20"/>
                <w:szCs w:val="20"/>
              </w:rPr>
              <w:t>0.852</w:t>
            </w:r>
            <w:r w:rsidRPr="00F52F64">
              <w:rPr>
                <w:rFonts w:eastAsiaTheme="minorHAnsi" w:cstheme="minorBidi"/>
                <w:sz w:val="20"/>
                <w:szCs w:val="20"/>
              </w:rPr>
              <w:br/>
              <w:t xml:space="preserve">(arithmetic </w:t>
            </w:r>
            <w:r w:rsidRPr="00F52F64">
              <w:rPr>
                <w:rFonts w:cstheme="minorBidi"/>
                <w:sz w:val="20"/>
                <w:szCs w:val="20"/>
                <w:lang w:bidi="en-US"/>
              </w:rPr>
              <w:t>mean, n=12)</w:t>
            </w:r>
          </w:p>
        </w:tc>
        <w:tc>
          <w:tcPr>
            <w:tcW w:w="714" w:type="pct"/>
            <w:vAlign w:val="center"/>
          </w:tcPr>
          <w:p w14:paraId="4408F5D8" w14:textId="77777777" w:rsidR="00F52F64" w:rsidRPr="00F52F64" w:rsidRDefault="00F52F64" w:rsidP="00F52F64">
            <w:pPr>
              <w:widowControl w:val="0"/>
              <w:autoSpaceDE w:val="0"/>
              <w:autoSpaceDN w:val="0"/>
              <w:spacing w:before="72" w:line="205" w:lineRule="exact"/>
              <w:ind w:left="58"/>
              <w:jc w:val="center"/>
              <w:rPr>
                <w:rFonts w:eastAsiaTheme="minorHAnsi" w:cstheme="minorBidi"/>
                <w:sz w:val="20"/>
                <w:szCs w:val="20"/>
              </w:rPr>
            </w:pPr>
            <w:r w:rsidRPr="00F52F64">
              <w:rPr>
                <w:sz w:val="20"/>
                <w:szCs w:val="20"/>
                <w:lang w:bidi="en-US"/>
              </w:rPr>
              <w:t>Y</w:t>
            </w:r>
            <w:r w:rsidRPr="00F52F64">
              <w:rPr>
                <w:sz w:val="20"/>
                <w:szCs w:val="20"/>
                <w:lang w:bidi="en-US"/>
              </w:rPr>
              <w:br/>
              <w:t>(EFSA, 2012)</w:t>
            </w:r>
          </w:p>
        </w:tc>
      </w:tr>
      <w:tr w:rsidR="00F52F64" w:rsidRPr="00F52F64" w14:paraId="3FB56D41" w14:textId="77777777" w:rsidTr="008861D6">
        <w:trPr>
          <w:trHeight w:val="144"/>
        </w:trPr>
        <w:tc>
          <w:tcPr>
            <w:tcW w:w="714" w:type="pct"/>
            <w:shd w:val="clear" w:color="auto" w:fill="auto"/>
            <w:noWrap/>
            <w:vAlign w:val="center"/>
            <w:hideMark/>
          </w:tcPr>
          <w:p w14:paraId="0468F5BF" w14:textId="77777777" w:rsidR="00F52F64" w:rsidRPr="00F52F64" w:rsidRDefault="00F52F64" w:rsidP="00F52F64">
            <w:pPr>
              <w:spacing w:before="20" w:after="20"/>
              <w:jc w:val="center"/>
              <w:rPr>
                <w:color w:val="000000"/>
                <w:sz w:val="20"/>
                <w:szCs w:val="20"/>
              </w:rPr>
            </w:pPr>
            <w:r w:rsidRPr="00F52F64">
              <w:rPr>
                <w:color w:val="000000"/>
                <w:sz w:val="20"/>
                <w:szCs w:val="20"/>
              </w:rPr>
              <w:t>Plant uptake factor (PUF/TSCF) [-]</w:t>
            </w:r>
          </w:p>
        </w:tc>
        <w:tc>
          <w:tcPr>
            <w:tcW w:w="714" w:type="pct"/>
            <w:shd w:val="clear" w:color="auto" w:fill="auto"/>
            <w:noWrap/>
            <w:vAlign w:val="center"/>
          </w:tcPr>
          <w:p w14:paraId="49A84673" w14:textId="77777777" w:rsidR="00F52F64" w:rsidRPr="00F52F64" w:rsidRDefault="00F52F64" w:rsidP="00F52F64">
            <w:pPr>
              <w:spacing w:before="20" w:after="20"/>
              <w:jc w:val="center"/>
              <w:rPr>
                <w:color w:val="000000"/>
                <w:sz w:val="20"/>
                <w:szCs w:val="20"/>
              </w:rPr>
            </w:pPr>
            <w:r w:rsidRPr="00F52F64">
              <w:rPr>
                <w:sz w:val="20"/>
                <w:szCs w:val="20"/>
              </w:rPr>
              <w:t>0</w:t>
            </w:r>
          </w:p>
        </w:tc>
        <w:tc>
          <w:tcPr>
            <w:tcW w:w="715" w:type="pct"/>
            <w:shd w:val="clear" w:color="auto" w:fill="auto"/>
            <w:noWrap/>
            <w:vAlign w:val="center"/>
          </w:tcPr>
          <w:p w14:paraId="57A38E1B" w14:textId="77777777" w:rsidR="00F52F64" w:rsidRPr="00F52F64" w:rsidRDefault="00F52F64" w:rsidP="00F52F64">
            <w:pPr>
              <w:spacing w:before="20" w:after="20"/>
              <w:jc w:val="center"/>
              <w:rPr>
                <w:color w:val="000000"/>
                <w:sz w:val="20"/>
                <w:szCs w:val="20"/>
              </w:rPr>
            </w:pPr>
            <w:r w:rsidRPr="00F52F64">
              <w:rPr>
                <w:color w:val="000000"/>
                <w:sz w:val="20"/>
                <w:szCs w:val="20"/>
              </w:rPr>
              <w:t>0</w:t>
            </w:r>
          </w:p>
        </w:tc>
        <w:tc>
          <w:tcPr>
            <w:tcW w:w="714" w:type="pct"/>
            <w:shd w:val="clear" w:color="auto" w:fill="auto"/>
            <w:vAlign w:val="center"/>
          </w:tcPr>
          <w:p w14:paraId="388F83F7" w14:textId="77777777" w:rsidR="00F52F64" w:rsidRPr="00F52F64" w:rsidRDefault="00F52F64" w:rsidP="00F52F64">
            <w:pPr>
              <w:spacing w:before="20" w:after="20"/>
              <w:jc w:val="center"/>
              <w:rPr>
                <w:color w:val="000000"/>
                <w:sz w:val="20"/>
                <w:szCs w:val="20"/>
              </w:rPr>
            </w:pPr>
            <w:r w:rsidRPr="00F52F64">
              <w:rPr>
                <w:rFonts w:cstheme="minorBidi"/>
                <w:sz w:val="20"/>
                <w:szCs w:val="20"/>
              </w:rPr>
              <w:t>0</w:t>
            </w:r>
          </w:p>
        </w:tc>
        <w:tc>
          <w:tcPr>
            <w:tcW w:w="714" w:type="pct"/>
            <w:vAlign w:val="center"/>
          </w:tcPr>
          <w:p w14:paraId="74C6729E" w14:textId="77777777" w:rsidR="00F52F64" w:rsidRPr="00F52F64" w:rsidRDefault="00F52F64" w:rsidP="00F52F64">
            <w:pPr>
              <w:spacing w:before="20" w:after="20"/>
              <w:jc w:val="center"/>
              <w:rPr>
                <w:rFonts w:cstheme="minorBidi"/>
                <w:sz w:val="20"/>
                <w:szCs w:val="20"/>
                <w:vertAlign w:val="superscript"/>
              </w:rPr>
            </w:pPr>
            <w:r w:rsidRPr="00F52F64">
              <w:rPr>
                <w:rFonts w:cstheme="minorBidi"/>
                <w:sz w:val="20"/>
                <w:szCs w:val="20"/>
              </w:rPr>
              <w:t>0.5</w:t>
            </w:r>
            <w:r w:rsidRPr="00F52F64">
              <w:rPr>
                <w:rFonts w:cstheme="minorBidi"/>
                <w:sz w:val="20"/>
                <w:szCs w:val="20"/>
                <w:vertAlign w:val="superscript"/>
              </w:rPr>
              <w:t>d</w:t>
            </w:r>
          </w:p>
        </w:tc>
        <w:tc>
          <w:tcPr>
            <w:tcW w:w="715" w:type="pct"/>
            <w:vAlign w:val="center"/>
          </w:tcPr>
          <w:p w14:paraId="7C281A12" w14:textId="77777777" w:rsidR="00F52F64" w:rsidRPr="00F52F64" w:rsidRDefault="00F52F64" w:rsidP="00F52F64">
            <w:pPr>
              <w:spacing w:before="20" w:after="20"/>
              <w:jc w:val="center"/>
              <w:rPr>
                <w:rFonts w:cstheme="minorBidi"/>
                <w:sz w:val="20"/>
                <w:szCs w:val="20"/>
                <w:vertAlign w:val="superscript"/>
              </w:rPr>
            </w:pPr>
            <w:r w:rsidRPr="00F52F64">
              <w:rPr>
                <w:rFonts w:cstheme="minorBidi"/>
                <w:sz w:val="20"/>
                <w:szCs w:val="20"/>
              </w:rPr>
              <w:t>0.5</w:t>
            </w:r>
            <w:r w:rsidRPr="00F52F64">
              <w:rPr>
                <w:rFonts w:cstheme="minorBidi"/>
                <w:sz w:val="20"/>
                <w:szCs w:val="20"/>
                <w:vertAlign w:val="superscript"/>
              </w:rPr>
              <w:t>d</w:t>
            </w:r>
          </w:p>
        </w:tc>
        <w:tc>
          <w:tcPr>
            <w:tcW w:w="714" w:type="pct"/>
            <w:vAlign w:val="center"/>
          </w:tcPr>
          <w:p w14:paraId="297D1C5A" w14:textId="77777777" w:rsidR="00F52F64" w:rsidRPr="00F52F64" w:rsidRDefault="00F52F64" w:rsidP="00F52F64">
            <w:pPr>
              <w:spacing w:before="20" w:after="20"/>
              <w:jc w:val="center"/>
              <w:rPr>
                <w:rFonts w:cstheme="minorBidi"/>
                <w:sz w:val="20"/>
                <w:szCs w:val="20"/>
              </w:rPr>
            </w:pPr>
            <w:r w:rsidRPr="00F52F64">
              <w:rPr>
                <w:sz w:val="20"/>
                <w:szCs w:val="20"/>
              </w:rPr>
              <w:t>Y</w:t>
            </w:r>
            <w:r w:rsidRPr="00F52F64">
              <w:rPr>
                <w:sz w:val="20"/>
                <w:szCs w:val="20"/>
              </w:rPr>
              <w:br/>
              <w:t>(EFSA, 2012)</w:t>
            </w:r>
          </w:p>
        </w:tc>
      </w:tr>
      <w:tr w:rsidR="00F52F64" w:rsidRPr="00F52F64" w14:paraId="16E78601" w14:textId="77777777" w:rsidTr="008861D6">
        <w:trPr>
          <w:trHeight w:val="144"/>
        </w:trPr>
        <w:tc>
          <w:tcPr>
            <w:tcW w:w="714" w:type="pct"/>
            <w:shd w:val="clear" w:color="auto" w:fill="auto"/>
            <w:noWrap/>
            <w:vAlign w:val="center"/>
          </w:tcPr>
          <w:p w14:paraId="2E2D382C" w14:textId="77777777" w:rsidR="00F52F64" w:rsidRPr="00F52F64" w:rsidRDefault="00F52F64" w:rsidP="00F52F64">
            <w:pPr>
              <w:spacing w:before="20" w:after="20"/>
              <w:jc w:val="center"/>
              <w:rPr>
                <w:color w:val="000000"/>
                <w:sz w:val="20"/>
                <w:szCs w:val="20"/>
              </w:rPr>
            </w:pPr>
            <w:r w:rsidRPr="00F52F64">
              <w:rPr>
                <w:color w:val="000000"/>
                <w:sz w:val="20"/>
                <w:szCs w:val="20"/>
              </w:rPr>
              <w:t xml:space="preserve">Formation fraction </w:t>
            </w:r>
            <w:r w:rsidRPr="00F52F64">
              <w:rPr>
                <w:color w:val="000000"/>
                <w:sz w:val="20"/>
                <w:szCs w:val="20"/>
              </w:rPr>
              <w:br/>
              <w:t>[-]</w:t>
            </w:r>
          </w:p>
        </w:tc>
        <w:tc>
          <w:tcPr>
            <w:tcW w:w="714" w:type="pct"/>
            <w:shd w:val="clear" w:color="auto" w:fill="auto"/>
            <w:noWrap/>
            <w:vAlign w:val="center"/>
          </w:tcPr>
          <w:p w14:paraId="17D0B67F" w14:textId="77777777" w:rsidR="00F52F64" w:rsidRPr="00F52F64" w:rsidRDefault="00F52F64" w:rsidP="00F52F64">
            <w:pPr>
              <w:spacing w:before="20" w:after="20"/>
              <w:jc w:val="center"/>
              <w:rPr>
                <w:sz w:val="20"/>
                <w:szCs w:val="20"/>
              </w:rPr>
            </w:pPr>
            <w:r w:rsidRPr="00F52F64">
              <w:rPr>
                <w:sz w:val="20"/>
                <w:szCs w:val="20"/>
              </w:rPr>
              <w:t>-</w:t>
            </w:r>
          </w:p>
        </w:tc>
        <w:tc>
          <w:tcPr>
            <w:tcW w:w="715" w:type="pct"/>
            <w:shd w:val="clear" w:color="auto" w:fill="auto"/>
            <w:noWrap/>
            <w:vAlign w:val="center"/>
          </w:tcPr>
          <w:p w14:paraId="3CF5D6B1" w14:textId="77777777" w:rsidR="00F52F64" w:rsidRPr="00F52F64" w:rsidRDefault="00F52F64" w:rsidP="00F52F64">
            <w:pPr>
              <w:spacing w:before="20" w:after="20"/>
              <w:jc w:val="center"/>
              <w:rPr>
                <w:color w:val="000000"/>
                <w:sz w:val="20"/>
                <w:szCs w:val="20"/>
              </w:rPr>
            </w:pPr>
            <w:r w:rsidRPr="00F52F64">
              <w:rPr>
                <w:color w:val="000000"/>
                <w:sz w:val="20"/>
                <w:szCs w:val="20"/>
              </w:rPr>
              <w:t xml:space="preserve">0.873 </w:t>
            </w:r>
            <w:r w:rsidRPr="00F52F64">
              <w:rPr>
                <w:color w:val="000000"/>
                <w:sz w:val="20"/>
                <w:szCs w:val="20"/>
              </w:rPr>
              <w:br/>
              <w:t>(from parent)</w:t>
            </w:r>
          </w:p>
        </w:tc>
        <w:tc>
          <w:tcPr>
            <w:tcW w:w="714" w:type="pct"/>
            <w:shd w:val="clear" w:color="auto" w:fill="auto"/>
            <w:vAlign w:val="center"/>
          </w:tcPr>
          <w:p w14:paraId="3E3A12C0" w14:textId="77777777" w:rsidR="00F52F64" w:rsidRPr="00F52F64" w:rsidRDefault="00F52F64" w:rsidP="00F52F64">
            <w:pPr>
              <w:spacing w:before="20" w:after="20"/>
              <w:jc w:val="center"/>
              <w:rPr>
                <w:color w:val="000000"/>
                <w:sz w:val="20"/>
                <w:szCs w:val="20"/>
              </w:rPr>
            </w:pPr>
            <w:r w:rsidRPr="00F52F64">
              <w:rPr>
                <w:color w:val="000000"/>
                <w:sz w:val="20"/>
                <w:szCs w:val="20"/>
              </w:rPr>
              <w:t xml:space="preserve">0.127 </w:t>
            </w:r>
            <w:r w:rsidRPr="00F52F64">
              <w:rPr>
                <w:color w:val="000000"/>
                <w:sz w:val="20"/>
                <w:szCs w:val="20"/>
              </w:rPr>
              <w:br/>
              <w:t>(from parent)</w:t>
            </w:r>
          </w:p>
        </w:tc>
        <w:tc>
          <w:tcPr>
            <w:tcW w:w="714" w:type="pct"/>
            <w:vAlign w:val="center"/>
          </w:tcPr>
          <w:p w14:paraId="54EE3068" w14:textId="77777777" w:rsidR="00F52F64" w:rsidRPr="00F52F64" w:rsidRDefault="00F52F64" w:rsidP="00F52F64">
            <w:pPr>
              <w:spacing w:before="20" w:after="20"/>
              <w:jc w:val="center"/>
              <w:rPr>
                <w:sz w:val="20"/>
                <w:szCs w:val="20"/>
              </w:rPr>
            </w:pPr>
            <w:r w:rsidRPr="00F52F64">
              <w:rPr>
                <w:sz w:val="20"/>
                <w:szCs w:val="20"/>
              </w:rPr>
              <w:t xml:space="preserve">0.656 </w:t>
            </w:r>
            <w:r w:rsidRPr="00F52F64">
              <w:rPr>
                <w:sz w:val="20"/>
                <w:szCs w:val="20"/>
              </w:rPr>
              <w:br/>
              <w:t>(from M650F01)</w:t>
            </w:r>
          </w:p>
        </w:tc>
        <w:tc>
          <w:tcPr>
            <w:tcW w:w="715" w:type="pct"/>
          </w:tcPr>
          <w:p w14:paraId="50C3EBC2" w14:textId="77777777" w:rsidR="00F52F64" w:rsidRPr="00F52F64" w:rsidRDefault="00F52F64" w:rsidP="00F52F64">
            <w:pPr>
              <w:spacing w:before="20" w:after="20"/>
              <w:jc w:val="center"/>
              <w:rPr>
                <w:sz w:val="20"/>
                <w:szCs w:val="20"/>
              </w:rPr>
            </w:pPr>
            <w:r w:rsidRPr="00F52F64">
              <w:rPr>
                <w:sz w:val="20"/>
                <w:szCs w:val="20"/>
              </w:rPr>
              <w:t xml:space="preserve">1 </w:t>
            </w:r>
            <w:r w:rsidRPr="00F52F64">
              <w:rPr>
                <w:sz w:val="20"/>
                <w:szCs w:val="20"/>
              </w:rPr>
              <w:br/>
              <w:t>(from M650F02),</w:t>
            </w:r>
            <w:r w:rsidRPr="00F52F64">
              <w:rPr>
                <w:sz w:val="20"/>
                <w:szCs w:val="20"/>
              </w:rPr>
              <w:br/>
              <w:t xml:space="preserve">1 </w:t>
            </w:r>
            <w:r w:rsidRPr="00F52F64">
              <w:rPr>
                <w:sz w:val="20"/>
                <w:szCs w:val="20"/>
              </w:rPr>
              <w:br/>
              <w:t>(from M650F03)</w:t>
            </w:r>
          </w:p>
        </w:tc>
        <w:tc>
          <w:tcPr>
            <w:tcW w:w="714" w:type="pct"/>
            <w:vAlign w:val="center"/>
          </w:tcPr>
          <w:p w14:paraId="0738537D" w14:textId="77777777" w:rsidR="00F52F64" w:rsidRPr="00F52F64" w:rsidRDefault="00F52F64" w:rsidP="00F52F64">
            <w:pPr>
              <w:spacing w:before="20" w:after="20"/>
              <w:jc w:val="center"/>
              <w:rPr>
                <w:sz w:val="20"/>
                <w:szCs w:val="20"/>
              </w:rPr>
            </w:pPr>
            <w:r w:rsidRPr="00F52F64">
              <w:rPr>
                <w:sz w:val="20"/>
                <w:szCs w:val="20"/>
              </w:rPr>
              <w:t>Y</w:t>
            </w:r>
            <w:r w:rsidRPr="00F52F64">
              <w:rPr>
                <w:sz w:val="20"/>
                <w:szCs w:val="20"/>
              </w:rPr>
              <w:br/>
              <w:t>(EFSA, 2012)</w:t>
            </w:r>
          </w:p>
        </w:tc>
      </w:tr>
      <w:tr w:rsidR="00F52F64" w:rsidRPr="00F52F64" w14:paraId="04B116D5" w14:textId="77777777" w:rsidTr="008861D6">
        <w:trPr>
          <w:trHeight w:val="144"/>
        </w:trPr>
        <w:tc>
          <w:tcPr>
            <w:tcW w:w="714" w:type="pct"/>
            <w:shd w:val="clear" w:color="auto" w:fill="auto"/>
            <w:noWrap/>
            <w:vAlign w:val="center"/>
          </w:tcPr>
          <w:p w14:paraId="4B0C928E" w14:textId="77777777" w:rsidR="00F52F64" w:rsidRPr="00F52F64" w:rsidRDefault="00F52F64" w:rsidP="00F52F64">
            <w:pPr>
              <w:spacing w:before="20" w:after="20"/>
              <w:jc w:val="center"/>
              <w:rPr>
                <w:color w:val="000000"/>
                <w:sz w:val="20"/>
                <w:szCs w:val="20"/>
              </w:rPr>
            </w:pPr>
            <w:r w:rsidRPr="00F52F64">
              <w:rPr>
                <w:color w:val="000000"/>
                <w:sz w:val="20"/>
                <w:szCs w:val="20"/>
              </w:rPr>
              <w:t>Conversion fraction [-]</w:t>
            </w:r>
          </w:p>
        </w:tc>
        <w:tc>
          <w:tcPr>
            <w:tcW w:w="714" w:type="pct"/>
            <w:shd w:val="clear" w:color="auto" w:fill="auto"/>
            <w:noWrap/>
            <w:vAlign w:val="center"/>
          </w:tcPr>
          <w:p w14:paraId="3C5F2249" w14:textId="77777777" w:rsidR="00F52F64" w:rsidRPr="00F52F64" w:rsidRDefault="00F52F64" w:rsidP="00F52F64">
            <w:pPr>
              <w:spacing w:before="20" w:after="20"/>
              <w:jc w:val="center"/>
              <w:rPr>
                <w:sz w:val="20"/>
                <w:szCs w:val="20"/>
              </w:rPr>
            </w:pPr>
            <w:r w:rsidRPr="00F52F64">
              <w:rPr>
                <w:sz w:val="20"/>
                <w:szCs w:val="20"/>
              </w:rPr>
              <w:t>-</w:t>
            </w:r>
          </w:p>
        </w:tc>
        <w:tc>
          <w:tcPr>
            <w:tcW w:w="715" w:type="pct"/>
            <w:shd w:val="clear" w:color="auto" w:fill="auto"/>
            <w:noWrap/>
            <w:vAlign w:val="center"/>
          </w:tcPr>
          <w:p w14:paraId="28B3160D" w14:textId="77777777" w:rsidR="00F52F64" w:rsidRPr="00F52F64" w:rsidRDefault="00F52F64" w:rsidP="00F52F64">
            <w:pPr>
              <w:spacing w:before="20" w:after="20"/>
              <w:jc w:val="center"/>
              <w:rPr>
                <w:color w:val="000000"/>
                <w:sz w:val="20"/>
                <w:szCs w:val="20"/>
              </w:rPr>
            </w:pPr>
            <w:r w:rsidRPr="00F52F64">
              <w:rPr>
                <w:color w:val="000000"/>
                <w:sz w:val="20"/>
                <w:szCs w:val="20"/>
              </w:rPr>
              <w:t xml:space="preserve">0.79026 </w:t>
            </w:r>
            <w:r w:rsidRPr="00F52F64">
              <w:rPr>
                <w:color w:val="000000"/>
                <w:sz w:val="20"/>
                <w:szCs w:val="20"/>
              </w:rPr>
              <w:br/>
              <w:t>(from parent)</w:t>
            </w:r>
          </w:p>
        </w:tc>
        <w:tc>
          <w:tcPr>
            <w:tcW w:w="714" w:type="pct"/>
            <w:shd w:val="clear" w:color="auto" w:fill="auto"/>
            <w:vAlign w:val="center"/>
          </w:tcPr>
          <w:p w14:paraId="7961A7CB" w14:textId="77777777" w:rsidR="00F52F64" w:rsidRPr="00F52F64" w:rsidRDefault="00F52F64" w:rsidP="00F52F64">
            <w:pPr>
              <w:spacing w:before="20" w:after="20"/>
              <w:jc w:val="center"/>
              <w:rPr>
                <w:color w:val="000000"/>
                <w:sz w:val="20"/>
                <w:szCs w:val="20"/>
              </w:rPr>
            </w:pPr>
            <w:r w:rsidRPr="00F52F64">
              <w:rPr>
                <w:color w:val="000000"/>
                <w:sz w:val="20"/>
                <w:szCs w:val="20"/>
              </w:rPr>
              <w:t xml:space="preserve">0.10851 </w:t>
            </w:r>
            <w:r w:rsidRPr="00F52F64">
              <w:rPr>
                <w:color w:val="000000"/>
                <w:sz w:val="20"/>
                <w:szCs w:val="20"/>
              </w:rPr>
              <w:br/>
              <w:t>(from parent)</w:t>
            </w:r>
          </w:p>
        </w:tc>
        <w:tc>
          <w:tcPr>
            <w:tcW w:w="714" w:type="pct"/>
            <w:vAlign w:val="center"/>
          </w:tcPr>
          <w:p w14:paraId="326F03FE" w14:textId="77777777" w:rsidR="00F52F64" w:rsidRPr="00F52F64" w:rsidRDefault="00F52F64" w:rsidP="00F52F64">
            <w:pPr>
              <w:spacing w:before="20" w:after="20"/>
              <w:jc w:val="center"/>
              <w:rPr>
                <w:sz w:val="20"/>
                <w:szCs w:val="20"/>
              </w:rPr>
            </w:pPr>
            <w:r w:rsidRPr="00F52F64">
              <w:rPr>
                <w:sz w:val="20"/>
                <w:szCs w:val="20"/>
              </w:rPr>
              <w:t>0.58206</w:t>
            </w:r>
            <w:r w:rsidRPr="00F52F64">
              <w:rPr>
                <w:sz w:val="20"/>
                <w:szCs w:val="20"/>
              </w:rPr>
              <w:br/>
              <w:t>(from M650F01)</w:t>
            </w:r>
          </w:p>
        </w:tc>
        <w:tc>
          <w:tcPr>
            <w:tcW w:w="715" w:type="pct"/>
          </w:tcPr>
          <w:p w14:paraId="67F8FAD1" w14:textId="77777777" w:rsidR="00F52F64" w:rsidRPr="00F52F64" w:rsidRDefault="00F52F64" w:rsidP="00F52F64">
            <w:pPr>
              <w:spacing w:before="20" w:after="20"/>
              <w:jc w:val="center"/>
              <w:rPr>
                <w:sz w:val="20"/>
                <w:szCs w:val="20"/>
              </w:rPr>
            </w:pPr>
            <w:r w:rsidRPr="00F52F64">
              <w:rPr>
                <w:sz w:val="20"/>
                <w:szCs w:val="20"/>
              </w:rPr>
              <w:t>0.88058</w:t>
            </w:r>
            <w:r w:rsidRPr="00F52F64">
              <w:rPr>
                <w:sz w:val="20"/>
                <w:szCs w:val="20"/>
              </w:rPr>
              <w:br/>
              <w:t xml:space="preserve">(from M650F02), </w:t>
            </w:r>
            <w:r w:rsidRPr="00F52F64">
              <w:rPr>
                <w:sz w:val="20"/>
                <w:szCs w:val="20"/>
              </w:rPr>
              <w:br/>
              <w:t>0.93671</w:t>
            </w:r>
            <w:r w:rsidRPr="00F52F64">
              <w:rPr>
                <w:sz w:val="20"/>
                <w:szCs w:val="20"/>
              </w:rPr>
              <w:br/>
              <w:t xml:space="preserve">(from M650F03) </w:t>
            </w:r>
          </w:p>
        </w:tc>
        <w:tc>
          <w:tcPr>
            <w:tcW w:w="714" w:type="pct"/>
            <w:vAlign w:val="center"/>
          </w:tcPr>
          <w:p w14:paraId="55BB1212" w14:textId="77777777" w:rsidR="00F52F64" w:rsidRPr="00F52F64" w:rsidRDefault="00F52F64" w:rsidP="00F52F64">
            <w:pPr>
              <w:spacing w:before="20" w:after="20"/>
              <w:jc w:val="center"/>
              <w:rPr>
                <w:sz w:val="20"/>
                <w:szCs w:val="20"/>
              </w:rPr>
            </w:pPr>
            <w:r w:rsidRPr="00F52F64">
              <w:rPr>
                <w:sz w:val="20"/>
                <w:szCs w:val="20"/>
              </w:rPr>
              <w:t>Calculated</w:t>
            </w:r>
          </w:p>
        </w:tc>
      </w:tr>
    </w:tbl>
    <w:p w14:paraId="1C350EEF" w14:textId="1FCF16D2" w:rsidR="004D5799" w:rsidRDefault="004D5799">
      <w:pPr>
        <w:rPr>
          <w:sz w:val="18"/>
          <w:szCs w:val="18"/>
          <w:vertAlign w:val="superscript"/>
        </w:rPr>
      </w:pPr>
    </w:p>
    <w:p w14:paraId="18C59823" w14:textId="0F6E796D" w:rsidR="00F52F64" w:rsidRPr="00F52F64" w:rsidRDefault="00F52F64" w:rsidP="00F52F64">
      <w:pPr>
        <w:ind w:left="142" w:hanging="142"/>
        <w:rPr>
          <w:sz w:val="18"/>
          <w:szCs w:val="18"/>
        </w:rPr>
      </w:pPr>
      <w:r w:rsidRPr="00F52F64">
        <w:rPr>
          <w:sz w:val="18"/>
          <w:szCs w:val="18"/>
          <w:vertAlign w:val="superscript"/>
        </w:rPr>
        <w:lastRenderedPageBreak/>
        <w:t>a</w:t>
      </w:r>
      <w:r w:rsidRPr="00F52F64">
        <w:rPr>
          <w:sz w:val="18"/>
          <w:szCs w:val="18"/>
        </w:rPr>
        <w:t xml:space="preserve"> Water solubility 0.15 mg/L at 25</w:t>
      </w:r>
      <w:r w:rsidRPr="00F52F64">
        <w:rPr>
          <w:sz w:val="18"/>
          <w:szCs w:val="18"/>
          <w:vertAlign w:val="superscript"/>
        </w:rPr>
        <w:t>o</w:t>
      </w:r>
      <w:r w:rsidRPr="00F52F64">
        <w:rPr>
          <w:sz w:val="18"/>
          <w:szCs w:val="18"/>
        </w:rPr>
        <w:t>C was reported in EFSA (2012), the value 0.14 mg/L at 20</w:t>
      </w:r>
      <w:r w:rsidRPr="00F52F64">
        <w:rPr>
          <w:sz w:val="18"/>
          <w:szCs w:val="18"/>
          <w:vertAlign w:val="superscript"/>
        </w:rPr>
        <w:t>o</w:t>
      </w:r>
      <w:r w:rsidRPr="00F52F64">
        <w:rPr>
          <w:sz w:val="18"/>
          <w:szCs w:val="18"/>
        </w:rPr>
        <w:t>C was calculated using EVA 3 tool.</w:t>
      </w:r>
    </w:p>
    <w:p w14:paraId="6F6A3760" w14:textId="77777777" w:rsidR="00F52F64" w:rsidRPr="00F52F64" w:rsidRDefault="00F52F64" w:rsidP="00F52F64">
      <w:pPr>
        <w:ind w:left="142" w:hanging="142"/>
        <w:rPr>
          <w:sz w:val="18"/>
          <w:szCs w:val="18"/>
        </w:rPr>
      </w:pPr>
      <w:bookmarkStart w:id="795" w:name="_Hlk127969936"/>
      <w:bookmarkEnd w:id="793"/>
      <w:r w:rsidRPr="00F52F64">
        <w:rPr>
          <w:sz w:val="18"/>
          <w:szCs w:val="18"/>
          <w:vertAlign w:val="superscript"/>
        </w:rPr>
        <w:t>b</w:t>
      </w:r>
      <w:r w:rsidRPr="00F52F64">
        <w:rPr>
          <w:sz w:val="18"/>
          <w:szCs w:val="18"/>
        </w:rPr>
        <w:t xml:space="preserve"> As conservative worst-case </w:t>
      </w:r>
      <w:r w:rsidRPr="00F52F64">
        <w:rPr>
          <w:bCs/>
          <w:sz w:val="18"/>
          <w:szCs w:val="18"/>
        </w:rPr>
        <w:t>PEC</w:t>
      </w:r>
      <w:r w:rsidRPr="00F52F64">
        <w:rPr>
          <w:bCs/>
          <w:sz w:val="18"/>
          <w:szCs w:val="18"/>
          <w:vertAlign w:val="subscript"/>
        </w:rPr>
        <w:t>GW</w:t>
      </w:r>
      <w:r w:rsidRPr="00F52F64">
        <w:rPr>
          <w:sz w:val="18"/>
          <w:szCs w:val="18"/>
        </w:rPr>
        <w:t xml:space="preserve"> calculations, geometric mean K</w:t>
      </w:r>
      <w:r w:rsidRPr="00F52F64">
        <w:rPr>
          <w:sz w:val="18"/>
          <w:szCs w:val="18"/>
          <w:vertAlign w:val="subscript"/>
        </w:rPr>
        <w:t>f,oc</w:t>
      </w:r>
      <w:r w:rsidRPr="00F52F64">
        <w:rPr>
          <w:sz w:val="18"/>
          <w:szCs w:val="18"/>
        </w:rPr>
        <w:t xml:space="preserve"> values for ametoctradin and M650F02 were selected instead of arithmetic mean (LOEP-EFSA, 2012).</w:t>
      </w:r>
      <w:r w:rsidRPr="00F52F64">
        <w:rPr>
          <w:sz w:val="18"/>
          <w:szCs w:val="18"/>
          <w:vertAlign w:val="subscript"/>
        </w:rPr>
        <w:t xml:space="preserve"> </w:t>
      </w:r>
    </w:p>
    <w:p w14:paraId="58DB54B6" w14:textId="77777777" w:rsidR="00F52F64" w:rsidRPr="00F52F64" w:rsidRDefault="00F52F64" w:rsidP="00F52F64">
      <w:pPr>
        <w:ind w:left="142" w:hanging="142"/>
        <w:rPr>
          <w:sz w:val="18"/>
          <w:szCs w:val="18"/>
        </w:rPr>
      </w:pPr>
      <w:bookmarkStart w:id="796" w:name="_Hlk127963788"/>
      <w:bookmarkEnd w:id="795"/>
      <w:r w:rsidRPr="00F52F64">
        <w:rPr>
          <w:sz w:val="18"/>
          <w:szCs w:val="18"/>
          <w:vertAlign w:val="superscript"/>
        </w:rPr>
        <w:t>c</w:t>
      </w:r>
      <w:r w:rsidRPr="00F52F64">
        <w:rPr>
          <w:sz w:val="18"/>
          <w:szCs w:val="18"/>
        </w:rPr>
        <w:t xml:space="preserve"> </w:t>
      </w:r>
      <w:bookmarkStart w:id="797" w:name="_Hlk130565272"/>
      <w:r w:rsidRPr="00F52F64">
        <w:rPr>
          <w:sz w:val="18"/>
          <w:szCs w:val="18"/>
        </w:rPr>
        <w:t xml:space="preserve">For metabolites M650F01, M650F03 and M650F04, a pH dependence sorption is observed. </w:t>
      </w:r>
      <w:r w:rsidRPr="00F52F64">
        <w:rPr>
          <w:bCs/>
          <w:sz w:val="18"/>
          <w:szCs w:val="18"/>
        </w:rPr>
        <w:t>PEC</w:t>
      </w:r>
      <w:r w:rsidRPr="00F52F64">
        <w:rPr>
          <w:bCs/>
          <w:sz w:val="18"/>
          <w:szCs w:val="18"/>
          <w:vertAlign w:val="subscript"/>
        </w:rPr>
        <w:t>GW</w:t>
      </w:r>
      <w:r w:rsidRPr="00F52F64">
        <w:rPr>
          <w:sz w:val="18"/>
          <w:szCs w:val="18"/>
        </w:rPr>
        <w:t xml:space="preserve"> calculations were performed with pH in-dependent option in PEARL and PELMO using two sets of K</w:t>
      </w:r>
      <w:r w:rsidRPr="00F52F64">
        <w:rPr>
          <w:sz w:val="18"/>
          <w:szCs w:val="18"/>
          <w:vertAlign w:val="subscript"/>
        </w:rPr>
        <w:t>f,oc</w:t>
      </w:r>
      <w:r w:rsidRPr="00F52F64">
        <w:rPr>
          <w:sz w:val="18"/>
          <w:szCs w:val="18"/>
        </w:rPr>
        <w:t xml:space="preserve"> values at two contrasting pH values (acidic and alkaline).</w:t>
      </w:r>
      <w:bookmarkEnd w:id="797"/>
    </w:p>
    <w:bookmarkEnd w:id="796"/>
    <w:p w14:paraId="714DA740" w14:textId="77777777" w:rsidR="00F52F64" w:rsidRPr="00F52F64" w:rsidRDefault="00F52F64" w:rsidP="00F52F64">
      <w:pPr>
        <w:widowControl w:val="0"/>
        <w:jc w:val="both"/>
        <w:rPr>
          <w:sz w:val="18"/>
          <w:szCs w:val="18"/>
        </w:rPr>
      </w:pPr>
      <w:r w:rsidRPr="00F52F64">
        <w:rPr>
          <w:sz w:val="18"/>
          <w:szCs w:val="18"/>
          <w:vertAlign w:val="superscript"/>
        </w:rPr>
        <w:t>d</w:t>
      </w:r>
      <w:r w:rsidRPr="00F52F64">
        <w:rPr>
          <w:sz w:val="18"/>
          <w:szCs w:val="18"/>
        </w:rPr>
        <w:t xml:space="preserve"> </w:t>
      </w:r>
      <w:r w:rsidRPr="00F52F64">
        <w:rPr>
          <w:bCs/>
          <w:sz w:val="18"/>
          <w:szCs w:val="18"/>
        </w:rPr>
        <w:t xml:space="preserve">As discussed in </w:t>
      </w:r>
      <w:r w:rsidRPr="00F52F64">
        <w:rPr>
          <w:sz w:val="18"/>
          <w:szCs w:val="18"/>
        </w:rPr>
        <w:t>Gourlay, V., Möndel, M. (2012).</w:t>
      </w:r>
    </w:p>
    <w:bookmarkEnd w:id="794"/>
    <w:p w14:paraId="4B1639FC" w14:textId="77777777" w:rsidR="00F52F64" w:rsidRPr="00F52F64" w:rsidRDefault="00F52F64" w:rsidP="00F52F64">
      <w:pPr>
        <w:widowControl w:val="0"/>
        <w:jc w:val="both"/>
        <w:rPr>
          <w:sz w:val="18"/>
          <w:szCs w:val="18"/>
        </w:rPr>
      </w:pPr>
    </w:p>
    <w:p w14:paraId="2EBB5C94" w14:textId="753A52B1" w:rsidR="00F52F64" w:rsidRPr="00F52F64" w:rsidRDefault="00F52F64" w:rsidP="00F52F64">
      <w:pPr>
        <w:keepNext/>
        <w:keepLines/>
        <w:widowControl w:val="0"/>
        <w:tabs>
          <w:tab w:val="left" w:pos="1985"/>
        </w:tabs>
        <w:spacing w:before="200" w:after="120"/>
        <w:ind w:left="1987" w:hanging="1987"/>
        <w:rPr>
          <w:b/>
          <w:bCs/>
        </w:rPr>
      </w:pPr>
      <w:bookmarkStart w:id="798" w:name="_Toc129003495"/>
      <w:r w:rsidRPr="00F52F64">
        <w:rPr>
          <w:b/>
          <w:bCs/>
        </w:rPr>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8.8</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6</w:t>
      </w:r>
      <w:r w:rsidR="00167128">
        <w:rPr>
          <w:b/>
          <w:bCs/>
        </w:rPr>
        <w:fldChar w:fldCharType="end"/>
      </w:r>
      <w:r w:rsidRPr="00F52F64">
        <w:rPr>
          <w:b/>
          <w:bCs/>
        </w:rPr>
        <w:t>:</w:t>
      </w:r>
      <w:r w:rsidRPr="00F52F64">
        <w:rPr>
          <w:b/>
          <w:bCs/>
        </w:rPr>
        <w:tab/>
        <w:t>Application scheme and applied dose for MACRO simulation</w:t>
      </w:r>
      <w:bookmarkEnd w:id="798"/>
    </w:p>
    <w:tbl>
      <w:tblPr>
        <w:tblStyle w:val="Tabela-Siatka"/>
        <w:tblW w:w="5000" w:type="pct"/>
        <w:tblLayout w:type="fixed"/>
        <w:tblLook w:val="04A0" w:firstRow="1" w:lastRow="0" w:firstColumn="1" w:lastColumn="0" w:noHBand="0" w:noVBand="1"/>
      </w:tblPr>
      <w:tblGrid>
        <w:gridCol w:w="2036"/>
        <w:gridCol w:w="938"/>
        <w:gridCol w:w="1275"/>
        <w:gridCol w:w="1274"/>
        <w:gridCol w:w="1275"/>
        <w:gridCol w:w="1274"/>
        <w:gridCol w:w="1275"/>
      </w:tblGrid>
      <w:tr w:rsidR="00F52F64" w:rsidRPr="00F52F64" w14:paraId="49E579EF" w14:textId="77777777" w:rsidTr="008861D6">
        <w:trPr>
          <w:trHeight w:val="207"/>
        </w:trPr>
        <w:tc>
          <w:tcPr>
            <w:tcW w:w="2088" w:type="dxa"/>
            <w:vMerge w:val="restart"/>
            <w:tcBorders>
              <w:top w:val="single" w:sz="4" w:space="0" w:color="auto"/>
              <w:left w:val="single" w:sz="4" w:space="0" w:color="auto"/>
              <w:bottom w:val="single" w:sz="4" w:space="0" w:color="auto"/>
              <w:right w:val="single" w:sz="4" w:space="0" w:color="auto"/>
            </w:tcBorders>
            <w:hideMark/>
          </w:tcPr>
          <w:p w14:paraId="64DB600C" w14:textId="77777777" w:rsidR="00F52F64" w:rsidRPr="00F52F64" w:rsidRDefault="00F52F64" w:rsidP="00F52F64">
            <w:pPr>
              <w:keepNext/>
              <w:keepLines/>
              <w:widowControl w:val="0"/>
              <w:tabs>
                <w:tab w:val="left" w:pos="1985"/>
              </w:tabs>
              <w:spacing w:before="40" w:after="40"/>
              <w:rPr>
                <w:b/>
                <w:bCs/>
                <w:sz w:val="20"/>
                <w:szCs w:val="20"/>
              </w:rPr>
            </w:pPr>
            <w:bookmarkStart w:id="799" w:name="_Hlk128137605"/>
            <w:r w:rsidRPr="00F52F64">
              <w:rPr>
                <w:b/>
                <w:bCs/>
                <w:sz w:val="20"/>
                <w:szCs w:val="20"/>
              </w:rPr>
              <w:t>Crop</w:t>
            </w:r>
          </w:p>
        </w:tc>
        <w:tc>
          <w:tcPr>
            <w:tcW w:w="958" w:type="dxa"/>
            <w:vMerge w:val="restart"/>
            <w:tcBorders>
              <w:top w:val="single" w:sz="4" w:space="0" w:color="auto"/>
              <w:left w:val="single" w:sz="4" w:space="0" w:color="auto"/>
              <w:bottom w:val="single" w:sz="4" w:space="0" w:color="auto"/>
              <w:right w:val="single" w:sz="4" w:space="0" w:color="auto"/>
            </w:tcBorders>
            <w:hideMark/>
          </w:tcPr>
          <w:p w14:paraId="4F0094BC" w14:textId="77777777" w:rsidR="00F52F64" w:rsidRPr="00F52F64" w:rsidRDefault="00F52F64" w:rsidP="00F52F64">
            <w:pPr>
              <w:keepNext/>
              <w:keepLines/>
              <w:widowControl w:val="0"/>
              <w:tabs>
                <w:tab w:val="left" w:pos="1985"/>
              </w:tabs>
              <w:spacing w:before="40" w:after="40"/>
              <w:rPr>
                <w:b/>
                <w:bCs/>
                <w:sz w:val="20"/>
                <w:szCs w:val="20"/>
              </w:rPr>
            </w:pPr>
            <w:r w:rsidRPr="00F52F64">
              <w:rPr>
                <w:b/>
                <w:bCs/>
                <w:sz w:val="20"/>
                <w:szCs w:val="20"/>
              </w:rPr>
              <w:t xml:space="preserve">Effective application rate </w:t>
            </w:r>
          </w:p>
          <w:p w14:paraId="6456CB1C" w14:textId="77777777" w:rsidR="00F52F64" w:rsidRPr="00F52F64" w:rsidRDefault="00F52F64" w:rsidP="00F52F64">
            <w:pPr>
              <w:keepNext/>
              <w:keepLines/>
              <w:widowControl w:val="0"/>
              <w:tabs>
                <w:tab w:val="left" w:pos="1985"/>
              </w:tabs>
              <w:spacing w:before="40" w:after="40"/>
              <w:rPr>
                <w:b/>
                <w:bCs/>
                <w:sz w:val="20"/>
                <w:szCs w:val="20"/>
              </w:rPr>
            </w:pPr>
            <w:r w:rsidRPr="00F52F64">
              <w:rPr>
                <w:b/>
                <w:bCs/>
                <w:sz w:val="20"/>
                <w:szCs w:val="20"/>
              </w:rPr>
              <w:t>[g/ha]</w:t>
            </w:r>
          </w:p>
        </w:tc>
        <w:tc>
          <w:tcPr>
            <w:tcW w:w="6527" w:type="dxa"/>
            <w:gridSpan w:val="5"/>
            <w:tcBorders>
              <w:top w:val="single" w:sz="4" w:space="0" w:color="auto"/>
              <w:left w:val="single" w:sz="4" w:space="0" w:color="auto"/>
              <w:bottom w:val="single" w:sz="4" w:space="0" w:color="auto"/>
              <w:right w:val="single" w:sz="4" w:space="0" w:color="auto"/>
            </w:tcBorders>
            <w:hideMark/>
          </w:tcPr>
          <w:p w14:paraId="70BAD0B4" w14:textId="77777777" w:rsidR="00F52F64" w:rsidRPr="00F52F64" w:rsidRDefault="00F52F64" w:rsidP="00F52F64">
            <w:pPr>
              <w:keepNext/>
              <w:keepLines/>
              <w:widowControl w:val="0"/>
              <w:tabs>
                <w:tab w:val="left" w:pos="1985"/>
              </w:tabs>
              <w:spacing w:before="40" w:after="40"/>
              <w:rPr>
                <w:b/>
                <w:bCs/>
                <w:sz w:val="20"/>
                <w:szCs w:val="20"/>
              </w:rPr>
            </w:pPr>
            <w:r w:rsidRPr="00F52F64">
              <w:rPr>
                <w:b/>
                <w:bCs/>
                <w:sz w:val="20"/>
                <w:szCs w:val="20"/>
              </w:rPr>
              <w:t>MACRO application scheme and applied dose [g/ha]</w:t>
            </w:r>
          </w:p>
        </w:tc>
      </w:tr>
      <w:tr w:rsidR="00F52F64" w:rsidRPr="00F52F64" w14:paraId="039E4B1F" w14:textId="77777777" w:rsidTr="008861D6">
        <w:trPr>
          <w:trHeight w:val="782"/>
        </w:trPr>
        <w:tc>
          <w:tcPr>
            <w:tcW w:w="2088" w:type="dxa"/>
            <w:vMerge/>
            <w:tcBorders>
              <w:top w:val="single" w:sz="4" w:space="0" w:color="auto"/>
              <w:left w:val="single" w:sz="4" w:space="0" w:color="auto"/>
              <w:bottom w:val="single" w:sz="4" w:space="0" w:color="auto"/>
              <w:right w:val="single" w:sz="4" w:space="0" w:color="auto"/>
            </w:tcBorders>
            <w:hideMark/>
          </w:tcPr>
          <w:p w14:paraId="03839913" w14:textId="77777777" w:rsidR="00F52F64" w:rsidRPr="00F52F64" w:rsidRDefault="00F52F64" w:rsidP="00F52F64">
            <w:pPr>
              <w:keepNext/>
              <w:keepLines/>
              <w:rPr>
                <w:b/>
                <w:bCs/>
                <w:sz w:val="20"/>
                <w:szCs w:val="20"/>
                <w:lang w:val="en-GB"/>
              </w:rPr>
            </w:pPr>
          </w:p>
        </w:tc>
        <w:tc>
          <w:tcPr>
            <w:tcW w:w="958" w:type="dxa"/>
            <w:vMerge/>
            <w:tcBorders>
              <w:top w:val="single" w:sz="4" w:space="0" w:color="auto"/>
              <w:left w:val="single" w:sz="4" w:space="0" w:color="auto"/>
              <w:bottom w:val="single" w:sz="4" w:space="0" w:color="auto"/>
              <w:right w:val="single" w:sz="4" w:space="0" w:color="auto"/>
            </w:tcBorders>
            <w:hideMark/>
          </w:tcPr>
          <w:p w14:paraId="6A9419CF" w14:textId="77777777" w:rsidR="00F52F64" w:rsidRPr="00F52F64" w:rsidRDefault="00F52F64" w:rsidP="00F52F64">
            <w:pPr>
              <w:keepNext/>
              <w:keepLines/>
              <w:rPr>
                <w:b/>
                <w:bCs/>
                <w:sz w:val="20"/>
                <w:szCs w:val="20"/>
                <w:lang w:val="en-GB"/>
              </w:rPr>
            </w:pPr>
          </w:p>
        </w:tc>
        <w:tc>
          <w:tcPr>
            <w:tcW w:w="1305" w:type="dxa"/>
            <w:tcBorders>
              <w:top w:val="single" w:sz="4" w:space="0" w:color="auto"/>
              <w:left w:val="single" w:sz="4" w:space="0" w:color="auto"/>
              <w:bottom w:val="single" w:sz="4" w:space="0" w:color="auto"/>
              <w:right w:val="single" w:sz="4" w:space="0" w:color="auto"/>
            </w:tcBorders>
            <w:hideMark/>
          </w:tcPr>
          <w:p w14:paraId="4EAF04F9" w14:textId="77777777" w:rsidR="00F52F64" w:rsidRPr="00F52F64" w:rsidRDefault="00F52F64" w:rsidP="00F52F64">
            <w:pPr>
              <w:keepNext/>
              <w:keepLines/>
              <w:widowControl w:val="0"/>
              <w:tabs>
                <w:tab w:val="left" w:pos="1985"/>
              </w:tabs>
              <w:spacing w:before="40" w:after="40"/>
              <w:rPr>
                <w:b/>
                <w:bCs/>
                <w:sz w:val="20"/>
                <w:szCs w:val="20"/>
              </w:rPr>
            </w:pPr>
            <w:r w:rsidRPr="00F52F64">
              <w:rPr>
                <w:b/>
                <w:bCs/>
                <w:sz w:val="20"/>
                <w:szCs w:val="20"/>
              </w:rPr>
              <w:t>Ametoctradin</w:t>
            </w:r>
            <w:r w:rsidRPr="00F52F64">
              <w:rPr>
                <w:b/>
                <w:bCs/>
                <w:sz w:val="20"/>
                <w:szCs w:val="20"/>
              </w:rPr>
              <w:br/>
              <w:t>to</w:t>
            </w:r>
            <w:r w:rsidRPr="00F52F64">
              <w:rPr>
                <w:b/>
                <w:bCs/>
                <w:sz w:val="20"/>
                <w:szCs w:val="20"/>
              </w:rPr>
              <w:br/>
              <w:t>M650F01</w:t>
            </w:r>
          </w:p>
        </w:tc>
        <w:tc>
          <w:tcPr>
            <w:tcW w:w="1305" w:type="dxa"/>
            <w:tcBorders>
              <w:top w:val="single" w:sz="4" w:space="0" w:color="auto"/>
              <w:left w:val="single" w:sz="4" w:space="0" w:color="auto"/>
              <w:bottom w:val="single" w:sz="4" w:space="0" w:color="auto"/>
              <w:right w:val="single" w:sz="4" w:space="0" w:color="auto"/>
            </w:tcBorders>
            <w:hideMark/>
          </w:tcPr>
          <w:p w14:paraId="2B5E9814" w14:textId="77777777" w:rsidR="00F52F64" w:rsidRPr="00F52F64" w:rsidRDefault="00F52F64" w:rsidP="00F52F64">
            <w:pPr>
              <w:keepNext/>
              <w:keepLines/>
              <w:widowControl w:val="0"/>
              <w:tabs>
                <w:tab w:val="left" w:pos="1985"/>
              </w:tabs>
              <w:spacing w:before="40" w:after="40"/>
              <w:rPr>
                <w:b/>
                <w:bCs/>
                <w:sz w:val="20"/>
                <w:szCs w:val="20"/>
              </w:rPr>
            </w:pPr>
            <w:r w:rsidRPr="00F52F64">
              <w:rPr>
                <w:b/>
                <w:bCs/>
                <w:sz w:val="20"/>
                <w:szCs w:val="20"/>
              </w:rPr>
              <w:t>Ametoctradin</w:t>
            </w:r>
            <w:r w:rsidRPr="00F52F64">
              <w:rPr>
                <w:b/>
                <w:bCs/>
                <w:sz w:val="20"/>
                <w:szCs w:val="20"/>
              </w:rPr>
              <w:br/>
              <w:t>to</w:t>
            </w:r>
            <w:r w:rsidRPr="00F52F64">
              <w:rPr>
                <w:b/>
                <w:bCs/>
                <w:sz w:val="20"/>
                <w:szCs w:val="20"/>
              </w:rPr>
              <w:br/>
              <w:t>M650F02</w:t>
            </w:r>
          </w:p>
        </w:tc>
        <w:tc>
          <w:tcPr>
            <w:tcW w:w="1306" w:type="dxa"/>
            <w:tcBorders>
              <w:top w:val="single" w:sz="4" w:space="0" w:color="auto"/>
              <w:left w:val="single" w:sz="4" w:space="0" w:color="auto"/>
              <w:bottom w:val="single" w:sz="4" w:space="0" w:color="auto"/>
              <w:right w:val="single" w:sz="4" w:space="0" w:color="auto"/>
            </w:tcBorders>
            <w:hideMark/>
          </w:tcPr>
          <w:p w14:paraId="66FD0603" w14:textId="77777777" w:rsidR="00F52F64" w:rsidRPr="00F52F64" w:rsidRDefault="00F52F64" w:rsidP="00F52F64">
            <w:pPr>
              <w:keepNext/>
              <w:keepLines/>
              <w:widowControl w:val="0"/>
              <w:tabs>
                <w:tab w:val="left" w:pos="1985"/>
              </w:tabs>
              <w:spacing w:before="40" w:after="40"/>
              <w:rPr>
                <w:b/>
                <w:bCs/>
                <w:sz w:val="20"/>
                <w:szCs w:val="20"/>
              </w:rPr>
            </w:pPr>
            <w:r w:rsidRPr="00F52F64">
              <w:rPr>
                <w:b/>
                <w:bCs/>
                <w:sz w:val="20"/>
                <w:szCs w:val="20"/>
              </w:rPr>
              <w:t>M650F01</w:t>
            </w:r>
            <w:r w:rsidRPr="00F52F64">
              <w:rPr>
                <w:b/>
                <w:bCs/>
                <w:sz w:val="20"/>
                <w:szCs w:val="20"/>
              </w:rPr>
              <w:br/>
              <w:t>to</w:t>
            </w:r>
            <w:r w:rsidRPr="00F52F64">
              <w:rPr>
                <w:b/>
                <w:bCs/>
                <w:sz w:val="20"/>
                <w:szCs w:val="20"/>
              </w:rPr>
              <w:br/>
              <w:t>M650F03</w:t>
            </w:r>
          </w:p>
        </w:tc>
        <w:tc>
          <w:tcPr>
            <w:tcW w:w="1305" w:type="dxa"/>
            <w:tcBorders>
              <w:top w:val="single" w:sz="4" w:space="0" w:color="auto"/>
              <w:left w:val="single" w:sz="4" w:space="0" w:color="auto"/>
              <w:bottom w:val="single" w:sz="4" w:space="0" w:color="auto"/>
              <w:right w:val="single" w:sz="4" w:space="0" w:color="auto"/>
            </w:tcBorders>
            <w:hideMark/>
          </w:tcPr>
          <w:p w14:paraId="13DC9DA0" w14:textId="77777777" w:rsidR="00F52F64" w:rsidRPr="00F52F64" w:rsidRDefault="00F52F64" w:rsidP="00F52F64">
            <w:pPr>
              <w:keepNext/>
              <w:keepLines/>
              <w:widowControl w:val="0"/>
              <w:tabs>
                <w:tab w:val="left" w:pos="1985"/>
              </w:tabs>
              <w:spacing w:before="40" w:after="40"/>
              <w:rPr>
                <w:b/>
                <w:bCs/>
                <w:sz w:val="20"/>
                <w:szCs w:val="20"/>
                <w:vertAlign w:val="superscript"/>
              </w:rPr>
            </w:pPr>
            <w:r w:rsidRPr="00F52F64">
              <w:rPr>
                <w:b/>
                <w:bCs/>
                <w:sz w:val="20"/>
                <w:szCs w:val="20"/>
              </w:rPr>
              <w:t>M650F02</w:t>
            </w:r>
            <w:r w:rsidRPr="00F52F64">
              <w:rPr>
                <w:b/>
                <w:bCs/>
                <w:sz w:val="20"/>
                <w:szCs w:val="20"/>
              </w:rPr>
              <w:br/>
              <w:t>to</w:t>
            </w:r>
            <w:r w:rsidRPr="00F52F64">
              <w:rPr>
                <w:b/>
                <w:bCs/>
                <w:sz w:val="20"/>
                <w:szCs w:val="20"/>
              </w:rPr>
              <w:br/>
              <w:t>M650F04 (a)</w:t>
            </w:r>
            <w:r w:rsidRPr="00F52F64">
              <w:rPr>
                <w:b/>
                <w:bCs/>
                <w:sz w:val="20"/>
                <w:szCs w:val="20"/>
                <w:vertAlign w:val="superscript"/>
              </w:rPr>
              <w:t>a</w:t>
            </w:r>
          </w:p>
        </w:tc>
        <w:tc>
          <w:tcPr>
            <w:tcW w:w="1306" w:type="dxa"/>
            <w:tcBorders>
              <w:top w:val="single" w:sz="4" w:space="0" w:color="auto"/>
              <w:left w:val="single" w:sz="4" w:space="0" w:color="auto"/>
              <w:bottom w:val="single" w:sz="4" w:space="0" w:color="auto"/>
              <w:right w:val="single" w:sz="4" w:space="0" w:color="auto"/>
            </w:tcBorders>
            <w:hideMark/>
          </w:tcPr>
          <w:p w14:paraId="1197B242" w14:textId="77777777" w:rsidR="00F52F64" w:rsidRPr="00F52F64" w:rsidRDefault="00F52F64" w:rsidP="00F52F64">
            <w:pPr>
              <w:keepNext/>
              <w:keepLines/>
              <w:widowControl w:val="0"/>
              <w:tabs>
                <w:tab w:val="left" w:pos="1985"/>
              </w:tabs>
              <w:spacing w:before="40" w:after="40"/>
              <w:rPr>
                <w:b/>
                <w:bCs/>
                <w:sz w:val="20"/>
                <w:szCs w:val="20"/>
                <w:vertAlign w:val="superscript"/>
              </w:rPr>
            </w:pPr>
            <w:r w:rsidRPr="00F52F64">
              <w:rPr>
                <w:b/>
                <w:bCs/>
                <w:sz w:val="20"/>
                <w:szCs w:val="20"/>
              </w:rPr>
              <w:t>M650F03</w:t>
            </w:r>
            <w:r w:rsidRPr="00F52F64">
              <w:rPr>
                <w:b/>
                <w:bCs/>
                <w:sz w:val="20"/>
                <w:szCs w:val="20"/>
              </w:rPr>
              <w:br/>
              <w:t>to</w:t>
            </w:r>
            <w:r w:rsidRPr="00F52F64">
              <w:rPr>
                <w:b/>
                <w:bCs/>
                <w:sz w:val="20"/>
                <w:szCs w:val="20"/>
              </w:rPr>
              <w:br/>
              <w:t>M650F04 (b)</w:t>
            </w:r>
            <w:r w:rsidRPr="00F52F64">
              <w:rPr>
                <w:b/>
                <w:bCs/>
                <w:sz w:val="20"/>
                <w:szCs w:val="20"/>
                <w:vertAlign w:val="superscript"/>
              </w:rPr>
              <w:t>a</w:t>
            </w:r>
          </w:p>
        </w:tc>
      </w:tr>
      <w:tr w:rsidR="00F52F64" w:rsidRPr="00F52F64" w14:paraId="4FEF9A4C" w14:textId="77777777" w:rsidTr="008861D6">
        <w:trPr>
          <w:trHeight w:val="657"/>
        </w:trPr>
        <w:tc>
          <w:tcPr>
            <w:tcW w:w="2088" w:type="dxa"/>
            <w:tcBorders>
              <w:top w:val="single" w:sz="4" w:space="0" w:color="auto"/>
              <w:left w:val="single" w:sz="4" w:space="0" w:color="auto"/>
              <w:bottom w:val="single" w:sz="4" w:space="0" w:color="auto"/>
              <w:right w:val="single" w:sz="4" w:space="0" w:color="auto"/>
            </w:tcBorders>
            <w:hideMark/>
          </w:tcPr>
          <w:p w14:paraId="6AB4A021"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 xml:space="preserve">Potato (early), </w:t>
            </w:r>
            <w:r w:rsidRPr="00F52F64">
              <w:rPr>
                <w:sz w:val="20"/>
                <w:szCs w:val="20"/>
              </w:rPr>
              <w:br/>
              <w:t>BBCH 21, 240 g/ha</w:t>
            </w:r>
            <w:r w:rsidRPr="00F52F64">
              <w:rPr>
                <w:sz w:val="20"/>
                <w:szCs w:val="20"/>
              </w:rPr>
              <w:br/>
              <w:t>(60% interception)</w:t>
            </w:r>
          </w:p>
        </w:tc>
        <w:tc>
          <w:tcPr>
            <w:tcW w:w="958" w:type="dxa"/>
            <w:tcBorders>
              <w:top w:val="single" w:sz="4" w:space="0" w:color="auto"/>
              <w:left w:val="single" w:sz="4" w:space="0" w:color="auto"/>
              <w:bottom w:val="single" w:sz="4" w:space="0" w:color="auto"/>
              <w:right w:val="single" w:sz="4" w:space="0" w:color="auto"/>
            </w:tcBorders>
            <w:vAlign w:val="center"/>
            <w:hideMark/>
          </w:tcPr>
          <w:p w14:paraId="2E6FF0D9"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96</w:t>
            </w:r>
          </w:p>
        </w:tc>
        <w:tc>
          <w:tcPr>
            <w:tcW w:w="1305" w:type="dxa"/>
            <w:tcBorders>
              <w:top w:val="single" w:sz="4" w:space="0" w:color="auto"/>
              <w:left w:val="single" w:sz="4" w:space="0" w:color="auto"/>
              <w:bottom w:val="single" w:sz="4" w:space="0" w:color="auto"/>
              <w:right w:val="single" w:sz="4" w:space="0" w:color="auto"/>
            </w:tcBorders>
            <w:vAlign w:val="center"/>
            <w:hideMark/>
          </w:tcPr>
          <w:p w14:paraId="17778D07"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96</w:t>
            </w:r>
          </w:p>
        </w:tc>
        <w:tc>
          <w:tcPr>
            <w:tcW w:w="1305" w:type="dxa"/>
            <w:tcBorders>
              <w:top w:val="single" w:sz="4" w:space="0" w:color="auto"/>
              <w:left w:val="single" w:sz="4" w:space="0" w:color="auto"/>
              <w:bottom w:val="single" w:sz="4" w:space="0" w:color="auto"/>
              <w:right w:val="single" w:sz="4" w:space="0" w:color="auto"/>
            </w:tcBorders>
            <w:vAlign w:val="center"/>
            <w:hideMark/>
          </w:tcPr>
          <w:p w14:paraId="6069F100"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96</w:t>
            </w:r>
          </w:p>
        </w:tc>
        <w:tc>
          <w:tcPr>
            <w:tcW w:w="1306" w:type="dxa"/>
            <w:tcBorders>
              <w:top w:val="single" w:sz="4" w:space="0" w:color="auto"/>
              <w:left w:val="single" w:sz="4" w:space="0" w:color="auto"/>
              <w:bottom w:val="single" w:sz="4" w:space="0" w:color="auto"/>
              <w:right w:val="single" w:sz="4" w:space="0" w:color="auto"/>
            </w:tcBorders>
            <w:vAlign w:val="center"/>
            <w:hideMark/>
          </w:tcPr>
          <w:p w14:paraId="5B4F7453"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75.87</w:t>
            </w:r>
          </w:p>
        </w:tc>
        <w:tc>
          <w:tcPr>
            <w:tcW w:w="1305" w:type="dxa"/>
            <w:tcBorders>
              <w:top w:val="single" w:sz="4" w:space="0" w:color="auto"/>
              <w:left w:val="single" w:sz="4" w:space="0" w:color="auto"/>
              <w:bottom w:val="single" w:sz="4" w:space="0" w:color="auto"/>
              <w:right w:val="single" w:sz="4" w:space="0" w:color="auto"/>
            </w:tcBorders>
            <w:vAlign w:val="center"/>
            <w:hideMark/>
          </w:tcPr>
          <w:p w14:paraId="122E8080"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10.42</w:t>
            </w:r>
          </w:p>
        </w:tc>
        <w:tc>
          <w:tcPr>
            <w:tcW w:w="1306" w:type="dxa"/>
            <w:tcBorders>
              <w:top w:val="single" w:sz="4" w:space="0" w:color="auto"/>
              <w:left w:val="single" w:sz="4" w:space="0" w:color="auto"/>
              <w:bottom w:val="single" w:sz="4" w:space="0" w:color="auto"/>
              <w:right w:val="single" w:sz="4" w:space="0" w:color="auto"/>
            </w:tcBorders>
            <w:vAlign w:val="center"/>
            <w:hideMark/>
          </w:tcPr>
          <w:p w14:paraId="1D047B01"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44.16</w:t>
            </w:r>
          </w:p>
        </w:tc>
      </w:tr>
      <w:tr w:rsidR="00F52F64" w:rsidRPr="00F52F64" w14:paraId="05B7CC6E" w14:textId="77777777" w:rsidTr="008861D6">
        <w:tc>
          <w:tcPr>
            <w:tcW w:w="2088" w:type="dxa"/>
            <w:tcBorders>
              <w:top w:val="single" w:sz="4" w:space="0" w:color="auto"/>
              <w:left w:val="single" w:sz="4" w:space="0" w:color="auto"/>
              <w:bottom w:val="single" w:sz="4" w:space="0" w:color="auto"/>
              <w:right w:val="single" w:sz="4" w:space="0" w:color="auto"/>
            </w:tcBorders>
            <w:hideMark/>
          </w:tcPr>
          <w:p w14:paraId="35FF33A5"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 xml:space="preserve">Potato (late), </w:t>
            </w:r>
            <w:r w:rsidRPr="00F52F64">
              <w:rPr>
                <w:sz w:val="20"/>
                <w:szCs w:val="20"/>
              </w:rPr>
              <w:br/>
              <w:t>BBCH 89, 240 g/ha</w:t>
            </w:r>
            <w:r w:rsidRPr="00F52F64">
              <w:rPr>
                <w:sz w:val="20"/>
                <w:szCs w:val="20"/>
              </w:rPr>
              <w:br/>
              <w:t>(85% interception)</w:t>
            </w:r>
          </w:p>
        </w:tc>
        <w:tc>
          <w:tcPr>
            <w:tcW w:w="958" w:type="dxa"/>
            <w:tcBorders>
              <w:top w:val="single" w:sz="4" w:space="0" w:color="auto"/>
              <w:left w:val="single" w:sz="4" w:space="0" w:color="auto"/>
              <w:bottom w:val="single" w:sz="4" w:space="0" w:color="auto"/>
              <w:right w:val="single" w:sz="4" w:space="0" w:color="auto"/>
            </w:tcBorders>
            <w:vAlign w:val="center"/>
            <w:hideMark/>
          </w:tcPr>
          <w:p w14:paraId="1A6D1936"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36</w:t>
            </w:r>
          </w:p>
        </w:tc>
        <w:tc>
          <w:tcPr>
            <w:tcW w:w="1305" w:type="dxa"/>
            <w:tcBorders>
              <w:top w:val="single" w:sz="4" w:space="0" w:color="auto"/>
              <w:left w:val="single" w:sz="4" w:space="0" w:color="auto"/>
              <w:bottom w:val="single" w:sz="4" w:space="0" w:color="auto"/>
              <w:right w:val="single" w:sz="4" w:space="0" w:color="auto"/>
            </w:tcBorders>
            <w:vAlign w:val="center"/>
            <w:hideMark/>
          </w:tcPr>
          <w:p w14:paraId="666CDF0B"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36</w:t>
            </w:r>
          </w:p>
        </w:tc>
        <w:tc>
          <w:tcPr>
            <w:tcW w:w="1305" w:type="dxa"/>
            <w:tcBorders>
              <w:top w:val="single" w:sz="4" w:space="0" w:color="auto"/>
              <w:left w:val="single" w:sz="4" w:space="0" w:color="auto"/>
              <w:bottom w:val="single" w:sz="4" w:space="0" w:color="auto"/>
              <w:right w:val="single" w:sz="4" w:space="0" w:color="auto"/>
            </w:tcBorders>
            <w:vAlign w:val="center"/>
            <w:hideMark/>
          </w:tcPr>
          <w:p w14:paraId="79B58C33"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36</w:t>
            </w:r>
          </w:p>
        </w:tc>
        <w:tc>
          <w:tcPr>
            <w:tcW w:w="1306" w:type="dxa"/>
            <w:tcBorders>
              <w:top w:val="single" w:sz="4" w:space="0" w:color="auto"/>
              <w:left w:val="single" w:sz="4" w:space="0" w:color="auto"/>
              <w:bottom w:val="single" w:sz="4" w:space="0" w:color="auto"/>
              <w:right w:val="single" w:sz="4" w:space="0" w:color="auto"/>
            </w:tcBorders>
            <w:vAlign w:val="center"/>
            <w:hideMark/>
          </w:tcPr>
          <w:p w14:paraId="44D06D40"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28.45</w:t>
            </w:r>
          </w:p>
        </w:tc>
        <w:tc>
          <w:tcPr>
            <w:tcW w:w="1305" w:type="dxa"/>
            <w:tcBorders>
              <w:top w:val="single" w:sz="4" w:space="0" w:color="auto"/>
              <w:left w:val="single" w:sz="4" w:space="0" w:color="auto"/>
              <w:bottom w:val="single" w:sz="4" w:space="0" w:color="auto"/>
              <w:right w:val="single" w:sz="4" w:space="0" w:color="auto"/>
            </w:tcBorders>
            <w:vAlign w:val="center"/>
            <w:hideMark/>
          </w:tcPr>
          <w:p w14:paraId="0AFBF94F"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3.91</w:t>
            </w:r>
          </w:p>
        </w:tc>
        <w:tc>
          <w:tcPr>
            <w:tcW w:w="1306" w:type="dxa"/>
            <w:tcBorders>
              <w:top w:val="single" w:sz="4" w:space="0" w:color="auto"/>
              <w:left w:val="single" w:sz="4" w:space="0" w:color="auto"/>
              <w:bottom w:val="single" w:sz="4" w:space="0" w:color="auto"/>
              <w:right w:val="single" w:sz="4" w:space="0" w:color="auto"/>
            </w:tcBorders>
            <w:vAlign w:val="center"/>
            <w:hideMark/>
          </w:tcPr>
          <w:p w14:paraId="7F9802FE"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16.56</w:t>
            </w:r>
          </w:p>
        </w:tc>
      </w:tr>
      <w:tr w:rsidR="00F52F64" w:rsidRPr="00F52F64" w14:paraId="55DC2682" w14:textId="77777777" w:rsidTr="008861D6">
        <w:tc>
          <w:tcPr>
            <w:tcW w:w="2088" w:type="dxa"/>
            <w:tcBorders>
              <w:top w:val="single" w:sz="4" w:space="0" w:color="auto"/>
              <w:left w:val="single" w:sz="4" w:space="0" w:color="auto"/>
              <w:bottom w:val="single" w:sz="4" w:space="0" w:color="auto"/>
              <w:right w:val="single" w:sz="4" w:space="0" w:color="auto"/>
            </w:tcBorders>
            <w:hideMark/>
          </w:tcPr>
          <w:p w14:paraId="42D8C394"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 xml:space="preserve">Onion (early), </w:t>
            </w:r>
            <w:r w:rsidRPr="00F52F64">
              <w:rPr>
                <w:sz w:val="20"/>
                <w:szCs w:val="20"/>
              </w:rPr>
              <w:br/>
              <w:t>BBCH 14, 240 g/ha</w:t>
            </w:r>
            <w:r w:rsidRPr="00F52F64">
              <w:rPr>
                <w:sz w:val="20"/>
                <w:szCs w:val="20"/>
              </w:rPr>
              <w:br/>
              <w:t>(10% interception)</w:t>
            </w:r>
          </w:p>
        </w:tc>
        <w:tc>
          <w:tcPr>
            <w:tcW w:w="958" w:type="dxa"/>
            <w:tcBorders>
              <w:top w:val="single" w:sz="4" w:space="0" w:color="auto"/>
              <w:left w:val="single" w:sz="4" w:space="0" w:color="auto"/>
              <w:bottom w:val="single" w:sz="4" w:space="0" w:color="auto"/>
              <w:right w:val="single" w:sz="4" w:space="0" w:color="auto"/>
            </w:tcBorders>
            <w:vAlign w:val="center"/>
            <w:hideMark/>
          </w:tcPr>
          <w:p w14:paraId="10D3ECD8"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216</w:t>
            </w:r>
          </w:p>
        </w:tc>
        <w:tc>
          <w:tcPr>
            <w:tcW w:w="1305" w:type="dxa"/>
            <w:tcBorders>
              <w:top w:val="single" w:sz="4" w:space="0" w:color="auto"/>
              <w:left w:val="single" w:sz="4" w:space="0" w:color="auto"/>
              <w:bottom w:val="single" w:sz="4" w:space="0" w:color="auto"/>
              <w:right w:val="single" w:sz="4" w:space="0" w:color="auto"/>
            </w:tcBorders>
            <w:vAlign w:val="center"/>
            <w:hideMark/>
          </w:tcPr>
          <w:p w14:paraId="2D31D969"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216</w:t>
            </w:r>
          </w:p>
        </w:tc>
        <w:tc>
          <w:tcPr>
            <w:tcW w:w="1305" w:type="dxa"/>
            <w:tcBorders>
              <w:top w:val="single" w:sz="4" w:space="0" w:color="auto"/>
              <w:left w:val="single" w:sz="4" w:space="0" w:color="auto"/>
              <w:bottom w:val="single" w:sz="4" w:space="0" w:color="auto"/>
              <w:right w:val="single" w:sz="4" w:space="0" w:color="auto"/>
            </w:tcBorders>
            <w:vAlign w:val="center"/>
            <w:hideMark/>
          </w:tcPr>
          <w:p w14:paraId="6C6E5ACC"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216</w:t>
            </w:r>
          </w:p>
        </w:tc>
        <w:tc>
          <w:tcPr>
            <w:tcW w:w="1306" w:type="dxa"/>
            <w:tcBorders>
              <w:top w:val="single" w:sz="4" w:space="0" w:color="auto"/>
              <w:left w:val="single" w:sz="4" w:space="0" w:color="auto"/>
              <w:bottom w:val="single" w:sz="4" w:space="0" w:color="auto"/>
              <w:right w:val="single" w:sz="4" w:space="0" w:color="auto"/>
            </w:tcBorders>
            <w:vAlign w:val="center"/>
            <w:hideMark/>
          </w:tcPr>
          <w:p w14:paraId="609E3327"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170.7</w:t>
            </w:r>
          </w:p>
        </w:tc>
        <w:tc>
          <w:tcPr>
            <w:tcW w:w="1305" w:type="dxa"/>
            <w:tcBorders>
              <w:top w:val="single" w:sz="4" w:space="0" w:color="auto"/>
              <w:left w:val="single" w:sz="4" w:space="0" w:color="auto"/>
              <w:bottom w:val="single" w:sz="4" w:space="0" w:color="auto"/>
              <w:right w:val="single" w:sz="4" w:space="0" w:color="auto"/>
            </w:tcBorders>
            <w:vAlign w:val="center"/>
            <w:hideMark/>
          </w:tcPr>
          <w:p w14:paraId="301D4080"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23.44</w:t>
            </w:r>
          </w:p>
        </w:tc>
        <w:tc>
          <w:tcPr>
            <w:tcW w:w="1306" w:type="dxa"/>
            <w:tcBorders>
              <w:top w:val="single" w:sz="4" w:space="0" w:color="auto"/>
              <w:left w:val="single" w:sz="4" w:space="0" w:color="auto"/>
              <w:bottom w:val="single" w:sz="4" w:space="0" w:color="auto"/>
              <w:right w:val="single" w:sz="4" w:space="0" w:color="auto"/>
            </w:tcBorders>
            <w:vAlign w:val="center"/>
            <w:hideMark/>
          </w:tcPr>
          <w:p w14:paraId="6D404677"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99.36</w:t>
            </w:r>
          </w:p>
        </w:tc>
      </w:tr>
      <w:tr w:rsidR="00F52F64" w:rsidRPr="00F52F64" w14:paraId="380B0432" w14:textId="77777777" w:rsidTr="008861D6">
        <w:tc>
          <w:tcPr>
            <w:tcW w:w="2088" w:type="dxa"/>
            <w:tcBorders>
              <w:top w:val="single" w:sz="4" w:space="0" w:color="auto"/>
              <w:left w:val="single" w:sz="4" w:space="0" w:color="auto"/>
              <w:bottom w:val="single" w:sz="4" w:space="0" w:color="auto"/>
              <w:right w:val="single" w:sz="4" w:space="0" w:color="auto"/>
            </w:tcBorders>
            <w:hideMark/>
          </w:tcPr>
          <w:p w14:paraId="79BE3CFD"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 xml:space="preserve">Onion (late), </w:t>
            </w:r>
            <w:r w:rsidRPr="00F52F64">
              <w:rPr>
                <w:sz w:val="20"/>
                <w:szCs w:val="20"/>
              </w:rPr>
              <w:br/>
              <w:t>BBCH 49, 240 g/ha</w:t>
            </w:r>
            <w:r w:rsidRPr="00F52F64">
              <w:rPr>
                <w:sz w:val="20"/>
                <w:szCs w:val="20"/>
              </w:rPr>
              <w:br/>
              <w:t>(40% interception)</w:t>
            </w:r>
          </w:p>
        </w:tc>
        <w:tc>
          <w:tcPr>
            <w:tcW w:w="958" w:type="dxa"/>
            <w:tcBorders>
              <w:top w:val="single" w:sz="4" w:space="0" w:color="auto"/>
              <w:left w:val="single" w:sz="4" w:space="0" w:color="auto"/>
              <w:bottom w:val="single" w:sz="4" w:space="0" w:color="auto"/>
              <w:right w:val="single" w:sz="4" w:space="0" w:color="auto"/>
            </w:tcBorders>
            <w:vAlign w:val="center"/>
            <w:hideMark/>
          </w:tcPr>
          <w:p w14:paraId="1236A81B"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144</w:t>
            </w:r>
          </w:p>
        </w:tc>
        <w:tc>
          <w:tcPr>
            <w:tcW w:w="1305" w:type="dxa"/>
            <w:tcBorders>
              <w:top w:val="single" w:sz="4" w:space="0" w:color="auto"/>
              <w:left w:val="single" w:sz="4" w:space="0" w:color="auto"/>
              <w:bottom w:val="single" w:sz="4" w:space="0" w:color="auto"/>
              <w:right w:val="single" w:sz="4" w:space="0" w:color="auto"/>
            </w:tcBorders>
            <w:vAlign w:val="center"/>
            <w:hideMark/>
          </w:tcPr>
          <w:p w14:paraId="55DBC064"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144</w:t>
            </w:r>
          </w:p>
        </w:tc>
        <w:tc>
          <w:tcPr>
            <w:tcW w:w="1305" w:type="dxa"/>
            <w:tcBorders>
              <w:top w:val="single" w:sz="4" w:space="0" w:color="auto"/>
              <w:left w:val="single" w:sz="4" w:space="0" w:color="auto"/>
              <w:bottom w:val="single" w:sz="4" w:space="0" w:color="auto"/>
              <w:right w:val="single" w:sz="4" w:space="0" w:color="auto"/>
            </w:tcBorders>
            <w:vAlign w:val="center"/>
            <w:hideMark/>
          </w:tcPr>
          <w:p w14:paraId="6A709916"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144</w:t>
            </w:r>
          </w:p>
        </w:tc>
        <w:tc>
          <w:tcPr>
            <w:tcW w:w="1306" w:type="dxa"/>
            <w:tcBorders>
              <w:top w:val="single" w:sz="4" w:space="0" w:color="auto"/>
              <w:left w:val="single" w:sz="4" w:space="0" w:color="auto"/>
              <w:bottom w:val="single" w:sz="4" w:space="0" w:color="auto"/>
              <w:right w:val="single" w:sz="4" w:space="0" w:color="auto"/>
            </w:tcBorders>
            <w:vAlign w:val="center"/>
            <w:hideMark/>
          </w:tcPr>
          <w:p w14:paraId="7CADDC3F"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113.8</w:t>
            </w:r>
          </w:p>
        </w:tc>
        <w:tc>
          <w:tcPr>
            <w:tcW w:w="1305" w:type="dxa"/>
            <w:tcBorders>
              <w:top w:val="single" w:sz="4" w:space="0" w:color="auto"/>
              <w:left w:val="single" w:sz="4" w:space="0" w:color="auto"/>
              <w:bottom w:val="single" w:sz="4" w:space="0" w:color="auto"/>
              <w:right w:val="single" w:sz="4" w:space="0" w:color="auto"/>
            </w:tcBorders>
            <w:vAlign w:val="center"/>
            <w:hideMark/>
          </w:tcPr>
          <w:p w14:paraId="34E7555F"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15.63</w:t>
            </w:r>
          </w:p>
        </w:tc>
        <w:tc>
          <w:tcPr>
            <w:tcW w:w="1306" w:type="dxa"/>
            <w:tcBorders>
              <w:top w:val="single" w:sz="4" w:space="0" w:color="auto"/>
              <w:left w:val="single" w:sz="4" w:space="0" w:color="auto"/>
              <w:bottom w:val="single" w:sz="4" w:space="0" w:color="auto"/>
              <w:right w:val="single" w:sz="4" w:space="0" w:color="auto"/>
            </w:tcBorders>
            <w:vAlign w:val="center"/>
            <w:hideMark/>
          </w:tcPr>
          <w:p w14:paraId="29C2FA59"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66.24</w:t>
            </w:r>
          </w:p>
        </w:tc>
      </w:tr>
      <w:tr w:rsidR="00F52F64" w:rsidRPr="00F52F64" w14:paraId="0C2AE888" w14:textId="77777777" w:rsidTr="008861D6">
        <w:tc>
          <w:tcPr>
            <w:tcW w:w="2088" w:type="dxa"/>
            <w:tcBorders>
              <w:top w:val="single" w:sz="4" w:space="0" w:color="auto"/>
              <w:left w:val="single" w:sz="4" w:space="0" w:color="auto"/>
              <w:bottom w:val="single" w:sz="4" w:space="0" w:color="auto"/>
              <w:right w:val="single" w:sz="4" w:space="0" w:color="auto"/>
            </w:tcBorders>
            <w:hideMark/>
          </w:tcPr>
          <w:p w14:paraId="19ACC02B"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 xml:space="preserve">Tomato and aubergine (early), BBCH 21, </w:t>
            </w:r>
            <w:r w:rsidRPr="00F52F64">
              <w:rPr>
                <w:sz w:val="20"/>
                <w:szCs w:val="20"/>
              </w:rPr>
              <w:br/>
              <w:t>240 g/ha</w:t>
            </w:r>
            <w:r w:rsidRPr="00F52F64">
              <w:rPr>
                <w:sz w:val="20"/>
                <w:szCs w:val="20"/>
              </w:rPr>
              <w:br/>
              <w:t>(70% interception)</w:t>
            </w:r>
          </w:p>
        </w:tc>
        <w:tc>
          <w:tcPr>
            <w:tcW w:w="958" w:type="dxa"/>
            <w:tcBorders>
              <w:top w:val="single" w:sz="4" w:space="0" w:color="auto"/>
              <w:left w:val="single" w:sz="4" w:space="0" w:color="auto"/>
              <w:bottom w:val="single" w:sz="4" w:space="0" w:color="auto"/>
              <w:right w:val="single" w:sz="4" w:space="0" w:color="auto"/>
            </w:tcBorders>
            <w:vAlign w:val="center"/>
            <w:hideMark/>
          </w:tcPr>
          <w:p w14:paraId="1354E879"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72</w:t>
            </w:r>
          </w:p>
        </w:tc>
        <w:tc>
          <w:tcPr>
            <w:tcW w:w="1305" w:type="dxa"/>
            <w:tcBorders>
              <w:top w:val="single" w:sz="4" w:space="0" w:color="auto"/>
              <w:left w:val="single" w:sz="4" w:space="0" w:color="auto"/>
              <w:bottom w:val="single" w:sz="4" w:space="0" w:color="auto"/>
              <w:right w:val="single" w:sz="4" w:space="0" w:color="auto"/>
            </w:tcBorders>
            <w:vAlign w:val="center"/>
            <w:hideMark/>
          </w:tcPr>
          <w:p w14:paraId="3B671BEF"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72</w:t>
            </w:r>
          </w:p>
        </w:tc>
        <w:tc>
          <w:tcPr>
            <w:tcW w:w="1305" w:type="dxa"/>
            <w:tcBorders>
              <w:top w:val="single" w:sz="4" w:space="0" w:color="auto"/>
              <w:left w:val="single" w:sz="4" w:space="0" w:color="auto"/>
              <w:bottom w:val="single" w:sz="4" w:space="0" w:color="auto"/>
              <w:right w:val="single" w:sz="4" w:space="0" w:color="auto"/>
            </w:tcBorders>
            <w:vAlign w:val="center"/>
            <w:hideMark/>
          </w:tcPr>
          <w:p w14:paraId="7DA77F94"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72</w:t>
            </w:r>
          </w:p>
        </w:tc>
        <w:tc>
          <w:tcPr>
            <w:tcW w:w="1306" w:type="dxa"/>
            <w:tcBorders>
              <w:top w:val="single" w:sz="4" w:space="0" w:color="auto"/>
              <w:left w:val="single" w:sz="4" w:space="0" w:color="auto"/>
              <w:bottom w:val="single" w:sz="4" w:space="0" w:color="auto"/>
              <w:right w:val="single" w:sz="4" w:space="0" w:color="auto"/>
            </w:tcBorders>
            <w:vAlign w:val="center"/>
            <w:hideMark/>
          </w:tcPr>
          <w:p w14:paraId="1DD65637"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56.90</w:t>
            </w:r>
          </w:p>
        </w:tc>
        <w:tc>
          <w:tcPr>
            <w:tcW w:w="1305" w:type="dxa"/>
            <w:tcBorders>
              <w:top w:val="single" w:sz="4" w:space="0" w:color="auto"/>
              <w:left w:val="single" w:sz="4" w:space="0" w:color="auto"/>
              <w:bottom w:val="single" w:sz="4" w:space="0" w:color="auto"/>
              <w:right w:val="single" w:sz="4" w:space="0" w:color="auto"/>
            </w:tcBorders>
            <w:vAlign w:val="center"/>
            <w:hideMark/>
          </w:tcPr>
          <w:p w14:paraId="42B642CA"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7.81</w:t>
            </w:r>
          </w:p>
        </w:tc>
        <w:tc>
          <w:tcPr>
            <w:tcW w:w="1306" w:type="dxa"/>
            <w:tcBorders>
              <w:top w:val="single" w:sz="4" w:space="0" w:color="auto"/>
              <w:left w:val="single" w:sz="4" w:space="0" w:color="auto"/>
              <w:bottom w:val="single" w:sz="4" w:space="0" w:color="auto"/>
              <w:right w:val="single" w:sz="4" w:space="0" w:color="auto"/>
            </w:tcBorders>
            <w:vAlign w:val="center"/>
            <w:hideMark/>
          </w:tcPr>
          <w:p w14:paraId="652D0BCF"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33.12</w:t>
            </w:r>
          </w:p>
        </w:tc>
      </w:tr>
      <w:tr w:rsidR="00F52F64" w:rsidRPr="00F52F64" w14:paraId="7AA08468" w14:textId="77777777" w:rsidTr="008861D6">
        <w:tc>
          <w:tcPr>
            <w:tcW w:w="2088" w:type="dxa"/>
            <w:tcBorders>
              <w:top w:val="single" w:sz="4" w:space="0" w:color="auto"/>
              <w:left w:val="single" w:sz="4" w:space="0" w:color="auto"/>
              <w:bottom w:val="single" w:sz="4" w:space="0" w:color="auto"/>
              <w:right w:val="single" w:sz="4" w:space="0" w:color="auto"/>
            </w:tcBorders>
            <w:hideMark/>
          </w:tcPr>
          <w:p w14:paraId="65276532"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 xml:space="preserve">Tomato and aubergine (late), BBCH 89, </w:t>
            </w:r>
            <w:r w:rsidRPr="00F52F64">
              <w:rPr>
                <w:sz w:val="20"/>
                <w:szCs w:val="20"/>
              </w:rPr>
              <w:br/>
              <w:t>240 g/ha</w:t>
            </w:r>
            <w:r w:rsidRPr="00F52F64">
              <w:rPr>
                <w:sz w:val="20"/>
                <w:szCs w:val="20"/>
              </w:rPr>
              <w:br/>
              <w:t>(80% interception)</w:t>
            </w:r>
          </w:p>
        </w:tc>
        <w:tc>
          <w:tcPr>
            <w:tcW w:w="958" w:type="dxa"/>
            <w:tcBorders>
              <w:top w:val="single" w:sz="4" w:space="0" w:color="auto"/>
              <w:left w:val="single" w:sz="4" w:space="0" w:color="auto"/>
              <w:bottom w:val="single" w:sz="4" w:space="0" w:color="auto"/>
              <w:right w:val="single" w:sz="4" w:space="0" w:color="auto"/>
            </w:tcBorders>
            <w:vAlign w:val="center"/>
            <w:hideMark/>
          </w:tcPr>
          <w:p w14:paraId="33622D6B"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48</w:t>
            </w:r>
          </w:p>
        </w:tc>
        <w:tc>
          <w:tcPr>
            <w:tcW w:w="1305" w:type="dxa"/>
            <w:tcBorders>
              <w:top w:val="single" w:sz="4" w:space="0" w:color="auto"/>
              <w:left w:val="single" w:sz="4" w:space="0" w:color="auto"/>
              <w:bottom w:val="single" w:sz="4" w:space="0" w:color="auto"/>
              <w:right w:val="single" w:sz="4" w:space="0" w:color="auto"/>
            </w:tcBorders>
            <w:vAlign w:val="center"/>
            <w:hideMark/>
          </w:tcPr>
          <w:p w14:paraId="58753E2E"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48</w:t>
            </w:r>
          </w:p>
        </w:tc>
        <w:tc>
          <w:tcPr>
            <w:tcW w:w="1305" w:type="dxa"/>
            <w:tcBorders>
              <w:top w:val="single" w:sz="4" w:space="0" w:color="auto"/>
              <w:left w:val="single" w:sz="4" w:space="0" w:color="auto"/>
              <w:bottom w:val="single" w:sz="4" w:space="0" w:color="auto"/>
              <w:right w:val="single" w:sz="4" w:space="0" w:color="auto"/>
            </w:tcBorders>
            <w:vAlign w:val="center"/>
            <w:hideMark/>
          </w:tcPr>
          <w:p w14:paraId="24DF6286"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48</w:t>
            </w:r>
          </w:p>
        </w:tc>
        <w:tc>
          <w:tcPr>
            <w:tcW w:w="1306" w:type="dxa"/>
            <w:tcBorders>
              <w:top w:val="single" w:sz="4" w:space="0" w:color="auto"/>
              <w:left w:val="single" w:sz="4" w:space="0" w:color="auto"/>
              <w:bottom w:val="single" w:sz="4" w:space="0" w:color="auto"/>
              <w:right w:val="single" w:sz="4" w:space="0" w:color="auto"/>
            </w:tcBorders>
            <w:vAlign w:val="center"/>
            <w:hideMark/>
          </w:tcPr>
          <w:p w14:paraId="28D3732A"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37.93</w:t>
            </w:r>
          </w:p>
        </w:tc>
        <w:tc>
          <w:tcPr>
            <w:tcW w:w="1305" w:type="dxa"/>
            <w:tcBorders>
              <w:top w:val="single" w:sz="4" w:space="0" w:color="auto"/>
              <w:left w:val="single" w:sz="4" w:space="0" w:color="auto"/>
              <w:bottom w:val="single" w:sz="4" w:space="0" w:color="auto"/>
              <w:right w:val="single" w:sz="4" w:space="0" w:color="auto"/>
            </w:tcBorders>
            <w:vAlign w:val="center"/>
            <w:hideMark/>
          </w:tcPr>
          <w:p w14:paraId="52F5ECD8"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5.21</w:t>
            </w:r>
          </w:p>
        </w:tc>
        <w:tc>
          <w:tcPr>
            <w:tcW w:w="1306" w:type="dxa"/>
            <w:tcBorders>
              <w:top w:val="single" w:sz="4" w:space="0" w:color="auto"/>
              <w:left w:val="single" w:sz="4" w:space="0" w:color="auto"/>
              <w:bottom w:val="single" w:sz="4" w:space="0" w:color="auto"/>
              <w:right w:val="single" w:sz="4" w:space="0" w:color="auto"/>
            </w:tcBorders>
            <w:vAlign w:val="center"/>
            <w:hideMark/>
          </w:tcPr>
          <w:p w14:paraId="3F8C0B76" w14:textId="77777777" w:rsidR="00F52F64" w:rsidRPr="00F52F64" w:rsidRDefault="00F52F64" w:rsidP="00F52F64">
            <w:pPr>
              <w:keepNext/>
              <w:keepLines/>
              <w:widowControl w:val="0"/>
              <w:tabs>
                <w:tab w:val="left" w:pos="1985"/>
              </w:tabs>
              <w:spacing w:before="40" w:after="40"/>
              <w:rPr>
                <w:sz w:val="20"/>
                <w:szCs w:val="20"/>
              </w:rPr>
            </w:pPr>
            <w:r w:rsidRPr="00F52F64">
              <w:rPr>
                <w:sz w:val="20"/>
                <w:szCs w:val="20"/>
              </w:rPr>
              <w:t>22.08</w:t>
            </w:r>
          </w:p>
        </w:tc>
      </w:tr>
    </w:tbl>
    <w:bookmarkEnd w:id="799"/>
    <w:p w14:paraId="7B04821D" w14:textId="77777777" w:rsidR="00F52F64" w:rsidRPr="00F52F64" w:rsidRDefault="00F52F64" w:rsidP="00F52F64">
      <w:pPr>
        <w:rPr>
          <w:sz w:val="18"/>
          <w:szCs w:val="18"/>
        </w:rPr>
      </w:pPr>
      <w:r w:rsidRPr="00F52F64">
        <w:rPr>
          <w:sz w:val="18"/>
          <w:szCs w:val="18"/>
          <w:vertAlign w:val="superscript"/>
        </w:rPr>
        <w:t>a</w:t>
      </w:r>
      <w:r w:rsidRPr="00F52F64">
        <w:rPr>
          <w:sz w:val="18"/>
          <w:szCs w:val="18"/>
        </w:rPr>
        <w:t xml:space="preserve"> </w:t>
      </w:r>
      <w:r w:rsidRPr="00F52F64">
        <w:rPr>
          <w:bCs/>
          <w:sz w:val="18"/>
          <w:szCs w:val="18"/>
        </w:rPr>
        <w:t>PEC</w:t>
      </w:r>
      <w:r w:rsidRPr="00F52F64">
        <w:rPr>
          <w:bCs/>
          <w:sz w:val="18"/>
          <w:szCs w:val="18"/>
          <w:vertAlign w:val="subscript"/>
        </w:rPr>
        <w:t>GW</w:t>
      </w:r>
      <w:r w:rsidRPr="00F52F64">
        <w:rPr>
          <w:sz w:val="18"/>
          <w:szCs w:val="18"/>
        </w:rPr>
        <w:t xml:space="preserve"> of M650F04 = </w:t>
      </w:r>
      <w:r w:rsidRPr="00F52F64">
        <w:rPr>
          <w:bCs/>
          <w:sz w:val="18"/>
          <w:szCs w:val="18"/>
        </w:rPr>
        <w:t>PEC</w:t>
      </w:r>
      <w:r w:rsidRPr="00F52F64">
        <w:rPr>
          <w:bCs/>
          <w:sz w:val="18"/>
          <w:szCs w:val="18"/>
          <w:vertAlign w:val="subscript"/>
        </w:rPr>
        <w:t>GW</w:t>
      </w:r>
      <w:r w:rsidRPr="00F52F64">
        <w:rPr>
          <w:sz w:val="18"/>
          <w:szCs w:val="18"/>
        </w:rPr>
        <w:t xml:space="preserve"> M650F04 (a) + </w:t>
      </w:r>
      <w:r w:rsidRPr="00F52F64">
        <w:rPr>
          <w:bCs/>
          <w:sz w:val="18"/>
          <w:szCs w:val="18"/>
        </w:rPr>
        <w:t>PEC</w:t>
      </w:r>
      <w:r w:rsidRPr="00F52F64">
        <w:rPr>
          <w:bCs/>
          <w:sz w:val="18"/>
          <w:szCs w:val="18"/>
          <w:vertAlign w:val="subscript"/>
        </w:rPr>
        <w:t>GW</w:t>
      </w:r>
      <w:r w:rsidRPr="00F52F64">
        <w:rPr>
          <w:sz w:val="18"/>
          <w:szCs w:val="18"/>
        </w:rPr>
        <w:t xml:space="preserve"> M650F04 (b).</w:t>
      </w:r>
    </w:p>
    <w:p w14:paraId="6A6C4107" w14:textId="77777777" w:rsidR="00F52F64" w:rsidRPr="00F52F64" w:rsidRDefault="00F52F64" w:rsidP="00F52F64">
      <w:pPr>
        <w:widowControl w:val="0"/>
        <w:rPr>
          <w:noProof/>
          <w:sz w:val="20"/>
        </w:rPr>
      </w:pPr>
    </w:p>
    <w:p w14:paraId="56079BF5" w14:textId="77777777" w:rsidR="00F52F64" w:rsidRPr="00F52F64" w:rsidRDefault="00F52F64" w:rsidP="00F52F64">
      <w:pPr>
        <w:rPr>
          <w:sz w:val="16"/>
          <w:szCs w:val="16"/>
        </w:rPr>
      </w:pPr>
      <w:bookmarkStart w:id="800" w:name="_Ref130387204"/>
      <w:bookmarkStart w:id="801" w:name="_Toc129003496"/>
      <w:r w:rsidRPr="00F52F64">
        <w:br w:type="page"/>
      </w:r>
      <w:bookmarkEnd w:id="800"/>
      <w:bookmarkEnd w:id="801"/>
      <w:r w:rsidRPr="00F52F64">
        <w:rPr>
          <w:bCs/>
        </w:rPr>
        <w:lastRenderedPageBreak/>
        <w:t xml:space="preserve"> </w:t>
      </w:r>
    </w:p>
    <w:p w14:paraId="7CF6EDDA" w14:textId="77777777" w:rsidR="00F52F64" w:rsidRPr="00F52F64" w:rsidRDefault="00F52F64" w:rsidP="00F52F64">
      <w:pPr>
        <w:keepNext/>
        <w:keepLines/>
        <w:widowControl w:val="0"/>
        <w:spacing w:after="120"/>
        <w:outlineLvl w:val="4"/>
        <w:rPr>
          <w:b/>
          <w:iCs/>
        </w:rPr>
      </w:pPr>
      <w:bookmarkStart w:id="802" w:name="_Hlk130978977"/>
      <w:r w:rsidRPr="00F52F64">
        <w:rPr>
          <w:b/>
          <w:bCs/>
          <w:iCs/>
        </w:rPr>
        <w:t>PEC</w:t>
      </w:r>
      <w:r w:rsidRPr="00F52F64">
        <w:rPr>
          <w:b/>
          <w:bCs/>
          <w:iCs/>
          <w:vertAlign w:val="subscript"/>
        </w:rPr>
        <w:t>GW</w:t>
      </w:r>
      <w:r w:rsidRPr="00F52F64">
        <w:rPr>
          <w:b/>
          <w:iCs/>
        </w:rPr>
        <w:t xml:space="preserve"> for ametoctradin and its metabolites</w:t>
      </w:r>
    </w:p>
    <w:p w14:paraId="280FBAF5" w14:textId="77777777" w:rsidR="00F52F64" w:rsidRPr="00F52F64" w:rsidRDefault="00F52F64" w:rsidP="00F52F64">
      <w:pPr>
        <w:spacing w:before="240" w:after="60"/>
        <w:outlineLvl w:val="5"/>
        <w:rPr>
          <w:b/>
          <w:bCs/>
          <w:noProof/>
          <w:szCs w:val="20"/>
          <w:u w:val="single"/>
        </w:rPr>
      </w:pPr>
      <w:bookmarkStart w:id="803" w:name="_Toc129003480"/>
      <w:bookmarkEnd w:id="802"/>
      <w:r w:rsidRPr="00F52F64">
        <w:rPr>
          <w:b/>
          <w:bCs/>
          <w:noProof/>
          <w:szCs w:val="20"/>
          <w:u w:val="single"/>
        </w:rPr>
        <w:t>Application to potato</w:t>
      </w:r>
      <w:bookmarkEnd w:id="803"/>
    </w:p>
    <w:p w14:paraId="7E841F18" w14:textId="331F4400" w:rsidR="00F52F64" w:rsidRPr="00F52F64" w:rsidRDefault="00F52F64" w:rsidP="00F52F64">
      <w:pPr>
        <w:keepNext/>
        <w:keepLines/>
        <w:spacing w:before="10" w:after="10"/>
        <w:ind w:left="2034" w:hanging="2034"/>
        <w:rPr>
          <w:rFonts w:eastAsiaTheme="minorHAnsi"/>
          <w:b/>
          <w:bCs/>
          <w:color w:val="000000"/>
        </w:rPr>
      </w:pPr>
      <w:bookmarkStart w:id="804" w:name="_Toc141579189"/>
      <w:r w:rsidRPr="00F52F64">
        <w:rPr>
          <w:rFonts w:eastAsiaTheme="minorHAnsi"/>
          <w:b/>
          <w:bCs/>
          <w:color w:val="000000"/>
        </w:rPr>
        <w:t>Table </w:t>
      </w:r>
      <w:r w:rsidR="00167128">
        <w:rPr>
          <w:rFonts w:eastAsiaTheme="minorHAnsi"/>
          <w:b/>
          <w:bCs/>
          <w:color w:val="000000"/>
        </w:rPr>
        <w:fldChar w:fldCharType="begin"/>
      </w:r>
      <w:r w:rsidR="00167128">
        <w:rPr>
          <w:rFonts w:eastAsiaTheme="minorHAnsi"/>
          <w:b/>
          <w:bCs/>
          <w:color w:val="000000"/>
        </w:rPr>
        <w:instrText xml:space="preserve"> STYLEREF 2 \s </w:instrText>
      </w:r>
      <w:r w:rsidR="00167128">
        <w:rPr>
          <w:rFonts w:eastAsiaTheme="minorHAnsi"/>
          <w:b/>
          <w:bCs/>
          <w:color w:val="000000"/>
        </w:rPr>
        <w:fldChar w:fldCharType="separate"/>
      </w:r>
      <w:r w:rsidR="003713FE">
        <w:rPr>
          <w:rFonts w:eastAsiaTheme="minorHAnsi"/>
          <w:b/>
          <w:bCs/>
          <w:noProof/>
          <w:color w:val="000000"/>
        </w:rPr>
        <w:t>8.8</w:t>
      </w:r>
      <w:r w:rsidR="00167128">
        <w:rPr>
          <w:rFonts w:eastAsiaTheme="minorHAnsi"/>
          <w:b/>
          <w:bCs/>
          <w:color w:val="000000"/>
        </w:rPr>
        <w:fldChar w:fldCharType="end"/>
      </w:r>
      <w:r w:rsidR="00167128">
        <w:rPr>
          <w:rFonts w:eastAsiaTheme="minorHAnsi"/>
          <w:b/>
          <w:bCs/>
          <w:color w:val="000000"/>
        </w:rPr>
        <w:noBreakHyphen/>
      </w:r>
      <w:r w:rsidR="00167128">
        <w:rPr>
          <w:rFonts w:eastAsiaTheme="minorHAnsi"/>
          <w:b/>
          <w:bCs/>
          <w:color w:val="000000"/>
        </w:rPr>
        <w:fldChar w:fldCharType="begin"/>
      </w:r>
      <w:r w:rsidR="00167128">
        <w:rPr>
          <w:rFonts w:eastAsiaTheme="minorHAnsi"/>
          <w:b/>
          <w:bCs/>
          <w:color w:val="000000"/>
        </w:rPr>
        <w:instrText xml:space="preserve"> SEQ Table \* ARABIC \s 2 </w:instrText>
      </w:r>
      <w:r w:rsidR="00167128">
        <w:rPr>
          <w:rFonts w:eastAsiaTheme="minorHAnsi"/>
          <w:b/>
          <w:bCs/>
          <w:color w:val="000000"/>
        </w:rPr>
        <w:fldChar w:fldCharType="separate"/>
      </w:r>
      <w:r w:rsidR="003713FE">
        <w:rPr>
          <w:rFonts w:eastAsiaTheme="minorHAnsi"/>
          <w:b/>
          <w:bCs/>
          <w:noProof/>
          <w:color w:val="000000"/>
        </w:rPr>
        <w:t>7</w:t>
      </w:r>
      <w:r w:rsidR="00167128">
        <w:rPr>
          <w:rFonts w:eastAsiaTheme="minorHAnsi"/>
          <w:b/>
          <w:bCs/>
          <w:color w:val="000000"/>
        </w:rPr>
        <w:fldChar w:fldCharType="end"/>
      </w:r>
      <w:r w:rsidRPr="00F52F64">
        <w:rPr>
          <w:rFonts w:eastAsiaTheme="minorHAnsi"/>
          <w:b/>
          <w:bCs/>
          <w:color w:val="000000"/>
        </w:rPr>
        <w:t>:</w:t>
      </w:r>
      <w:r w:rsidRPr="00F52F64">
        <w:rPr>
          <w:rFonts w:eastAsiaTheme="minorHAnsi"/>
          <w:b/>
          <w:bCs/>
          <w:color w:val="000000"/>
        </w:rPr>
        <w:tab/>
        <w:t>PEC</w:t>
      </w:r>
      <w:r w:rsidRPr="00F52F64">
        <w:rPr>
          <w:rFonts w:eastAsiaTheme="minorHAnsi"/>
          <w:b/>
          <w:color w:val="000000"/>
          <w:vertAlign w:val="subscript"/>
        </w:rPr>
        <w:t>GW</w:t>
      </w:r>
      <w:r w:rsidRPr="00F52F64">
        <w:rPr>
          <w:rFonts w:eastAsiaTheme="minorHAnsi"/>
          <w:b/>
          <w:bCs/>
          <w:color w:val="000000"/>
        </w:rPr>
        <w:t xml:space="preserve"> for ametoctradin and its metabolites following twofold application to potato (FOCUS crop: potatoes), BBCH 21-89 at 240 g a.s./ha (5-d intervals), every year – simulated with pH independent option using K</w:t>
      </w:r>
      <w:r w:rsidRPr="00F52F64">
        <w:rPr>
          <w:rFonts w:eastAsiaTheme="minorHAnsi"/>
          <w:b/>
          <w:bCs/>
          <w:color w:val="000000"/>
          <w:vertAlign w:val="subscript"/>
        </w:rPr>
        <w:t>f,oc</w:t>
      </w:r>
      <w:r w:rsidRPr="00F52F64">
        <w:rPr>
          <w:rFonts w:eastAsiaTheme="minorHAnsi"/>
          <w:b/>
          <w:bCs/>
          <w:color w:val="000000"/>
        </w:rPr>
        <w:t xml:space="preserve"> of M650F01, M650F03 and M650F04 under pH&lt;7 (acid)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firstRow="0" w:lastRow="0" w:firstColumn="0" w:lastColumn="0" w:noHBand="0" w:noVBand="0"/>
      </w:tblPr>
      <w:tblGrid>
        <w:gridCol w:w="1065"/>
        <w:gridCol w:w="1440"/>
        <w:gridCol w:w="1368"/>
        <w:gridCol w:w="1368"/>
        <w:gridCol w:w="1370"/>
        <w:gridCol w:w="1368"/>
        <w:gridCol w:w="1368"/>
      </w:tblGrid>
      <w:tr w:rsidR="00F52F64" w:rsidRPr="00F52F64" w14:paraId="4FCF9897" w14:textId="77777777" w:rsidTr="008861D6">
        <w:trPr>
          <w:trHeight w:val="70"/>
        </w:trPr>
        <w:tc>
          <w:tcPr>
            <w:tcW w:w="569" w:type="pct"/>
            <w:vMerge w:val="restart"/>
            <w:vAlign w:val="center"/>
          </w:tcPr>
          <w:p w14:paraId="2DA9D09C" w14:textId="77777777" w:rsidR="00F52F64" w:rsidRPr="00F52F64" w:rsidRDefault="00F52F64" w:rsidP="00F52F64">
            <w:pPr>
              <w:spacing w:before="10" w:after="10"/>
              <w:jc w:val="center"/>
              <w:rPr>
                <w:b/>
                <w:sz w:val="20"/>
                <w:szCs w:val="20"/>
              </w:rPr>
            </w:pPr>
            <w:r w:rsidRPr="00F52F64">
              <w:rPr>
                <w:b/>
                <w:sz w:val="20"/>
                <w:szCs w:val="20"/>
              </w:rPr>
              <w:t>Crop</w:t>
            </w:r>
          </w:p>
        </w:tc>
        <w:tc>
          <w:tcPr>
            <w:tcW w:w="770" w:type="pct"/>
            <w:vMerge w:val="restart"/>
            <w:shd w:val="clear" w:color="auto" w:fill="auto"/>
            <w:vAlign w:val="center"/>
          </w:tcPr>
          <w:p w14:paraId="66B4B1EF" w14:textId="77777777" w:rsidR="00F52F64" w:rsidRPr="00F52F64" w:rsidRDefault="00F52F64" w:rsidP="00F52F64">
            <w:pPr>
              <w:spacing w:before="10" w:after="10"/>
              <w:jc w:val="center"/>
              <w:rPr>
                <w:b/>
                <w:sz w:val="20"/>
                <w:szCs w:val="20"/>
              </w:rPr>
            </w:pPr>
            <w:r w:rsidRPr="00F52F64">
              <w:rPr>
                <w:b/>
                <w:sz w:val="20"/>
                <w:szCs w:val="20"/>
              </w:rPr>
              <w:t>Scenario</w:t>
            </w:r>
          </w:p>
        </w:tc>
        <w:tc>
          <w:tcPr>
            <w:tcW w:w="3661" w:type="pct"/>
            <w:gridSpan w:val="5"/>
            <w:shd w:val="clear" w:color="auto" w:fill="auto"/>
            <w:vAlign w:val="center"/>
          </w:tcPr>
          <w:p w14:paraId="3D1AFFAE" w14:textId="77777777" w:rsidR="00F52F64" w:rsidRPr="00F52F64" w:rsidRDefault="00F52F64" w:rsidP="00F52F64">
            <w:pPr>
              <w:spacing w:before="10" w:after="10"/>
              <w:jc w:val="center"/>
              <w:rPr>
                <w:b/>
                <w:sz w:val="20"/>
                <w:szCs w:val="20"/>
              </w:rPr>
            </w:pPr>
            <w:r w:rsidRPr="00F52F64">
              <w:rPr>
                <w:b/>
                <w:position w:val="1"/>
                <w:sz w:val="20"/>
                <w:szCs w:val="20"/>
              </w:rPr>
              <w:t>80</w:t>
            </w:r>
            <w:r w:rsidRPr="00F52F64">
              <w:rPr>
                <w:b/>
                <w:position w:val="1"/>
                <w:sz w:val="20"/>
                <w:szCs w:val="20"/>
                <w:vertAlign w:val="superscript"/>
              </w:rPr>
              <w:t>th</w:t>
            </w:r>
            <w:r w:rsidRPr="00F52F64">
              <w:rPr>
                <w:b/>
                <w:position w:val="1"/>
                <w:sz w:val="20"/>
                <w:szCs w:val="20"/>
              </w:rPr>
              <w:t xml:space="preserve"> Percentile </w:t>
            </w:r>
            <w:r w:rsidRPr="00F52F64">
              <w:rPr>
                <w:b/>
              </w:rPr>
              <w:t>PEC</w:t>
            </w:r>
            <w:r w:rsidRPr="00F52F64">
              <w:rPr>
                <w:b/>
                <w:vertAlign w:val="subscript"/>
              </w:rPr>
              <w:t>GW</w:t>
            </w:r>
            <w:r w:rsidRPr="00F52F64">
              <w:rPr>
                <w:b/>
                <w:sz w:val="20"/>
                <w:szCs w:val="20"/>
              </w:rPr>
              <w:t xml:space="preserve"> </w:t>
            </w:r>
            <w:r w:rsidRPr="00F52F64">
              <w:rPr>
                <w:b/>
                <w:position w:val="1"/>
                <w:sz w:val="20"/>
                <w:szCs w:val="20"/>
              </w:rPr>
              <w:t xml:space="preserve">at 1 m Soil Depth </w:t>
            </w:r>
            <w:r w:rsidRPr="00F52F64">
              <w:rPr>
                <w:b/>
                <w:sz w:val="20"/>
                <w:szCs w:val="20"/>
              </w:rPr>
              <w:t>[µg/L]</w:t>
            </w:r>
          </w:p>
        </w:tc>
      </w:tr>
      <w:tr w:rsidR="00F52F64" w:rsidRPr="00F52F64" w14:paraId="4202A98E" w14:textId="77777777" w:rsidTr="008861D6">
        <w:trPr>
          <w:trHeight w:val="109"/>
        </w:trPr>
        <w:tc>
          <w:tcPr>
            <w:tcW w:w="569" w:type="pct"/>
            <w:vMerge/>
            <w:vAlign w:val="center"/>
          </w:tcPr>
          <w:p w14:paraId="6A1DC5A6" w14:textId="77777777" w:rsidR="00F52F64" w:rsidRPr="00F52F64" w:rsidRDefault="00F52F64" w:rsidP="00F52F64">
            <w:pPr>
              <w:spacing w:before="10" w:after="10"/>
              <w:jc w:val="center"/>
              <w:rPr>
                <w:b/>
                <w:sz w:val="20"/>
                <w:szCs w:val="20"/>
              </w:rPr>
            </w:pPr>
          </w:p>
        </w:tc>
        <w:tc>
          <w:tcPr>
            <w:tcW w:w="770" w:type="pct"/>
            <w:vMerge/>
            <w:shd w:val="clear" w:color="auto" w:fill="auto"/>
            <w:vAlign w:val="center"/>
          </w:tcPr>
          <w:p w14:paraId="1334679F" w14:textId="77777777" w:rsidR="00F52F64" w:rsidRPr="00F52F64" w:rsidRDefault="00F52F64" w:rsidP="00F52F64">
            <w:pPr>
              <w:spacing w:before="10" w:after="10"/>
              <w:jc w:val="center"/>
              <w:rPr>
                <w:b/>
                <w:sz w:val="20"/>
                <w:szCs w:val="20"/>
              </w:rPr>
            </w:pPr>
          </w:p>
        </w:tc>
        <w:tc>
          <w:tcPr>
            <w:tcW w:w="732" w:type="pct"/>
            <w:shd w:val="clear" w:color="auto" w:fill="auto"/>
            <w:vAlign w:val="center"/>
          </w:tcPr>
          <w:p w14:paraId="5C77EAF8" w14:textId="77777777" w:rsidR="00F52F64" w:rsidRPr="00F52F64" w:rsidRDefault="00000000" w:rsidP="00F52F64">
            <w:pPr>
              <w:spacing w:before="10" w:after="10"/>
              <w:jc w:val="center"/>
              <w:rPr>
                <w:b/>
                <w:sz w:val="20"/>
                <w:szCs w:val="20"/>
              </w:rPr>
            </w:pPr>
            <w:sdt>
              <w:sdtPr>
                <w:rPr>
                  <w:b/>
                  <w:sz w:val="20"/>
                  <w:szCs w:val="20"/>
                </w:rPr>
                <w:alias w:val="Compound"/>
                <w:tag w:val="Compound"/>
                <w:id w:val="-953782043"/>
                <w:placeholder>
                  <w:docPart w:val="8D66F935A76448A1878234DE73D2A36B"/>
                </w:placeholder>
                <w:dataBinding w:xpath="/root[1]/Compound[1]" w:storeItemID="{F593CB81-1075-437B-9470-BFD588EA4B97}"/>
                <w:text/>
              </w:sdtPr>
              <w:sdtContent>
                <w:r w:rsidR="00F52F64" w:rsidRPr="00F52F64">
                  <w:rPr>
                    <w:b/>
                    <w:sz w:val="20"/>
                    <w:szCs w:val="20"/>
                  </w:rPr>
                  <w:t>Ametoctradin</w:t>
                </w:r>
              </w:sdtContent>
            </w:sdt>
          </w:p>
        </w:tc>
        <w:tc>
          <w:tcPr>
            <w:tcW w:w="732" w:type="pct"/>
            <w:vAlign w:val="center"/>
          </w:tcPr>
          <w:p w14:paraId="7F7E0C60" w14:textId="77777777" w:rsidR="00F52F64" w:rsidRPr="00F52F64" w:rsidRDefault="00F52F64" w:rsidP="00F52F64">
            <w:pPr>
              <w:spacing w:before="10" w:after="10"/>
              <w:jc w:val="center"/>
              <w:rPr>
                <w:b/>
                <w:sz w:val="20"/>
                <w:szCs w:val="20"/>
              </w:rPr>
            </w:pPr>
            <w:r w:rsidRPr="00F52F64">
              <w:rPr>
                <w:b/>
                <w:sz w:val="20"/>
                <w:szCs w:val="20"/>
              </w:rPr>
              <w:t>M650F01</w:t>
            </w:r>
          </w:p>
        </w:tc>
        <w:tc>
          <w:tcPr>
            <w:tcW w:w="733" w:type="pct"/>
            <w:shd w:val="clear" w:color="auto" w:fill="auto"/>
            <w:vAlign w:val="center"/>
          </w:tcPr>
          <w:p w14:paraId="21ADA860" w14:textId="77777777" w:rsidR="00F52F64" w:rsidRPr="00F52F64" w:rsidRDefault="00F52F64" w:rsidP="00F52F64">
            <w:pPr>
              <w:spacing w:before="10" w:after="10"/>
              <w:jc w:val="center"/>
              <w:rPr>
                <w:b/>
                <w:sz w:val="20"/>
                <w:szCs w:val="20"/>
              </w:rPr>
            </w:pPr>
            <w:r w:rsidRPr="00F52F64">
              <w:rPr>
                <w:b/>
                <w:sz w:val="20"/>
                <w:szCs w:val="20"/>
              </w:rPr>
              <w:t>M650F02</w:t>
            </w:r>
          </w:p>
        </w:tc>
        <w:tc>
          <w:tcPr>
            <w:tcW w:w="732" w:type="pct"/>
            <w:shd w:val="clear" w:color="auto" w:fill="auto"/>
            <w:vAlign w:val="center"/>
          </w:tcPr>
          <w:p w14:paraId="1E213B20" w14:textId="77777777" w:rsidR="00F52F64" w:rsidRPr="00F52F64" w:rsidRDefault="00F52F64" w:rsidP="00F52F64">
            <w:pPr>
              <w:spacing w:before="10" w:after="10"/>
              <w:jc w:val="center"/>
              <w:rPr>
                <w:b/>
                <w:sz w:val="20"/>
                <w:szCs w:val="20"/>
              </w:rPr>
            </w:pPr>
            <w:r w:rsidRPr="00F52F64">
              <w:rPr>
                <w:b/>
                <w:sz w:val="20"/>
                <w:szCs w:val="20"/>
              </w:rPr>
              <w:t>M650F03</w:t>
            </w:r>
          </w:p>
        </w:tc>
        <w:tc>
          <w:tcPr>
            <w:tcW w:w="732" w:type="pct"/>
            <w:shd w:val="clear" w:color="auto" w:fill="auto"/>
            <w:vAlign w:val="center"/>
          </w:tcPr>
          <w:p w14:paraId="7BE602B4" w14:textId="77777777" w:rsidR="00F52F64" w:rsidRPr="00F52F64" w:rsidRDefault="00F52F64" w:rsidP="00F52F64">
            <w:pPr>
              <w:spacing w:before="10" w:after="10"/>
              <w:jc w:val="center"/>
              <w:rPr>
                <w:b/>
                <w:sz w:val="20"/>
                <w:szCs w:val="20"/>
              </w:rPr>
            </w:pPr>
            <w:r w:rsidRPr="00F52F64">
              <w:rPr>
                <w:b/>
                <w:sz w:val="20"/>
                <w:szCs w:val="20"/>
              </w:rPr>
              <w:t>M650F04</w:t>
            </w:r>
          </w:p>
        </w:tc>
      </w:tr>
      <w:tr w:rsidR="00F52F64" w:rsidRPr="00F52F64" w14:paraId="1725EC4B" w14:textId="77777777" w:rsidTr="008861D6">
        <w:trPr>
          <w:trHeight w:val="114"/>
        </w:trPr>
        <w:tc>
          <w:tcPr>
            <w:tcW w:w="569" w:type="pct"/>
            <w:vMerge w:val="restart"/>
            <w:vAlign w:val="center"/>
          </w:tcPr>
          <w:p w14:paraId="7B2F714B" w14:textId="77777777" w:rsidR="00F52F64" w:rsidRPr="00F52F64" w:rsidRDefault="00F52F64" w:rsidP="00F52F64">
            <w:pPr>
              <w:spacing w:before="10" w:after="10"/>
              <w:jc w:val="center"/>
              <w:rPr>
                <w:sz w:val="20"/>
                <w:szCs w:val="20"/>
              </w:rPr>
            </w:pPr>
            <w:r w:rsidRPr="00F52F64">
              <w:rPr>
                <w:sz w:val="20"/>
                <w:szCs w:val="20"/>
              </w:rPr>
              <w:t xml:space="preserve">Potato </w:t>
            </w:r>
            <w:r w:rsidRPr="00F52F64">
              <w:rPr>
                <w:sz w:val="20"/>
                <w:szCs w:val="20"/>
              </w:rPr>
              <w:br/>
              <w:t xml:space="preserve">(early), BBCH 21, 2×240 g a.s./ha </w:t>
            </w:r>
            <w:r w:rsidRPr="00F52F64">
              <w:rPr>
                <w:sz w:val="20"/>
                <w:szCs w:val="20"/>
              </w:rPr>
              <w:br/>
              <w:t xml:space="preserve">(5-d intervals), </w:t>
            </w:r>
            <w:r w:rsidRPr="00F52F64">
              <w:rPr>
                <w:sz w:val="20"/>
                <w:szCs w:val="20"/>
              </w:rPr>
              <w:br/>
              <w:t>every year</w:t>
            </w:r>
          </w:p>
        </w:tc>
        <w:tc>
          <w:tcPr>
            <w:tcW w:w="4431" w:type="pct"/>
            <w:gridSpan w:val="6"/>
            <w:vAlign w:val="center"/>
          </w:tcPr>
          <w:p w14:paraId="661A39BD"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696FAC97" w14:textId="77777777" w:rsidTr="008861D6">
        <w:trPr>
          <w:trHeight w:val="114"/>
        </w:trPr>
        <w:tc>
          <w:tcPr>
            <w:tcW w:w="569" w:type="pct"/>
            <w:vMerge/>
            <w:vAlign w:val="center"/>
          </w:tcPr>
          <w:p w14:paraId="24E6AA8D" w14:textId="77777777" w:rsidR="00F52F64" w:rsidRPr="00F52F64" w:rsidRDefault="00F52F64" w:rsidP="00F52F64">
            <w:pPr>
              <w:spacing w:before="10" w:after="10"/>
              <w:jc w:val="center"/>
              <w:rPr>
                <w:sz w:val="20"/>
                <w:szCs w:val="20"/>
              </w:rPr>
            </w:pPr>
          </w:p>
        </w:tc>
        <w:tc>
          <w:tcPr>
            <w:tcW w:w="770" w:type="pct"/>
            <w:vAlign w:val="center"/>
          </w:tcPr>
          <w:p w14:paraId="4029AAA1"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1983C04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E750D5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B8D5B0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8EA242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9793192"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E442CC5" w14:textId="77777777" w:rsidTr="008861D6">
        <w:trPr>
          <w:trHeight w:val="114"/>
        </w:trPr>
        <w:tc>
          <w:tcPr>
            <w:tcW w:w="569" w:type="pct"/>
            <w:vMerge/>
          </w:tcPr>
          <w:p w14:paraId="7C3D1509" w14:textId="77777777" w:rsidR="00F52F64" w:rsidRPr="00F52F64" w:rsidRDefault="00F52F64" w:rsidP="00F52F64">
            <w:pPr>
              <w:spacing w:before="10" w:after="10"/>
              <w:jc w:val="center"/>
              <w:rPr>
                <w:sz w:val="20"/>
                <w:szCs w:val="20"/>
              </w:rPr>
            </w:pPr>
          </w:p>
        </w:tc>
        <w:tc>
          <w:tcPr>
            <w:tcW w:w="770" w:type="pct"/>
            <w:vAlign w:val="center"/>
          </w:tcPr>
          <w:p w14:paraId="4E5D07F5" w14:textId="77777777" w:rsidR="00F52F64" w:rsidRPr="00F52F64" w:rsidRDefault="00F52F64" w:rsidP="00F52F64">
            <w:pPr>
              <w:spacing w:before="10" w:after="10"/>
              <w:jc w:val="center"/>
              <w:rPr>
                <w:sz w:val="20"/>
                <w:szCs w:val="20"/>
              </w:rPr>
            </w:pPr>
            <w:r w:rsidRPr="00F52F64">
              <w:rPr>
                <w:sz w:val="20"/>
                <w:szCs w:val="20"/>
              </w:rPr>
              <w:t>Hamburg</w:t>
            </w:r>
          </w:p>
        </w:tc>
        <w:tc>
          <w:tcPr>
            <w:tcW w:w="732" w:type="pct"/>
            <w:shd w:val="clear" w:color="auto" w:fill="auto"/>
            <w:vAlign w:val="bottom"/>
          </w:tcPr>
          <w:p w14:paraId="62072E6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88CDF1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F56765A" w14:textId="77777777" w:rsidR="00F52F64" w:rsidRPr="00F52F64" w:rsidRDefault="00F52F64" w:rsidP="00F52F64">
            <w:pPr>
              <w:spacing w:before="10" w:after="10"/>
              <w:jc w:val="center"/>
              <w:rPr>
                <w:sz w:val="20"/>
                <w:szCs w:val="20"/>
              </w:rPr>
            </w:pPr>
            <w:r w:rsidRPr="00F52F64">
              <w:rPr>
                <w:color w:val="000000"/>
                <w:sz w:val="20"/>
                <w:szCs w:val="20"/>
              </w:rPr>
              <w:t>0.003</w:t>
            </w:r>
          </w:p>
        </w:tc>
        <w:tc>
          <w:tcPr>
            <w:tcW w:w="732" w:type="pct"/>
            <w:shd w:val="clear" w:color="auto" w:fill="auto"/>
            <w:vAlign w:val="bottom"/>
          </w:tcPr>
          <w:p w14:paraId="1307391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726958E"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790A1766" w14:textId="77777777" w:rsidTr="008861D6">
        <w:trPr>
          <w:trHeight w:val="114"/>
        </w:trPr>
        <w:tc>
          <w:tcPr>
            <w:tcW w:w="569" w:type="pct"/>
            <w:vMerge/>
          </w:tcPr>
          <w:p w14:paraId="587666A5" w14:textId="77777777" w:rsidR="00F52F64" w:rsidRPr="00F52F64" w:rsidRDefault="00F52F64" w:rsidP="00F52F64">
            <w:pPr>
              <w:spacing w:before="10" w:after="10"/>
              <w:jc w:val="center"/>
              <w:rPr>
                <w:sz w:val="20"/>
                <w:szCs w:val="20"/>
              </w:rPr>
            </w:pPr>
          </w:p>
        </w:tc>
        <w:tc>
          <w:tcPr>
            <w:tcW w:w="770" w:type="pct"/>
            <w:vAlign w:val="center"/>
          </w:tcPr>
          <w:p w14:paraId="514CA30E" w14:textId="77777777" w:rsidR="00F52F64" w:rsidRPr="00F52F64" w:rsidRDefault="00F52F64" w:rsidP="00F52F64">
            <w:pPr>
              <w:spacing w:before="10" w:after="10"/>
              <w:jc w:val="center"/>
              <w:rPr>
                <w:sz w:val="20"/>
                <w:szCs w:val="20"/>
              </w:rPr>
            </w:pPr>
            <w:r w:rsidRPr="00F52F64">
              <w:rPr>
                <w:sz w:val="20"/>
                <w:szCs w:val="20"/>
              </w:rPr>
              <w:t>Jokioinen</w:t>
            </w:r>
          </w:p>
        </w:tc>
        <w:tc>
          <w:tcPr>
            <w:tcW w:w="732" w:type="pct"/>
            <w:shd w:val="clear" w:color="auto" w:fill="auto"/>
            <w:vAlign w:val="bottom"/>
          </w:tcPr>
          <w:p w14:paraId="0418252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D55430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AF9F7F4" w14:textId="77777777" w:rsidR="00F52F64" w:rsidRPr="00F52F64" w:rsidRDefault="00F52F64" w:rsidP="00F52F64">
            <w:pPr>
              <w:spacing w:before="10" w:after="10"/>
              <w:jc w:val="center"/>
              <w:rPr>
                <w:sz w:val="20"/>
                <w:szCs w:val="20"/>
              </w:rPr>
            </w:pPr>
            <w:r w:rsidRPr="00F52F64">
              <w:rPr>
                <w:color w:val="000000"/>
                <w:sz w:val="20"/>
                <w:szCs w:val="20"/>
              </w:rPr>
              <w:t>0.003</w:t>
            </w:r>
          </w:p>
        </w:tc>
        <w:tc>
          <w:tcPr>
            <w:tcW w:w="732" w:type="pct"/>
            <w:shd w:val="clear" w:color="auto" w:fill="auto"/>
            <w:vAlign w:val="bottom"/>
          </w:tcPr>
          <w:p w14:paraId="22AA284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4D70C91"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02F4B2B8" w14:textId="77777777" w:rsidTr="008861D6">
        <w:trPr>
          <w:trHeight w:val="114"/>
        </w:trPr>
        <w:tc>
          <w:tcPr>
            <w:tcW w:w="569" w:type="pct"/>
            <w:vMerge/>
          </w:tcPr>
          <w:p w14:paraId="1330A6A8" w14:textId="77777777" w:rsidR="00F52F64" w:rsidRPr="00F52F64" w:rsidRDefault="00F52F64" w:rsidP="00F52F64">
            <w:pPr>
              <w:spacing w:before="10" w:after="10"/>
              <w:jc w:val="center"/>
              <w:rPr>
                <w:sz w:val="20"/>
                <w:szCs w:val="20"/>
              </w:rPr>
            </w:pPr>
          </w:p>
        </w:tc>
        <w:tc>
          <w:tcPr>
            <w:tcW w:w="770" w:type="pct"/>
            <w:vAlign w:val="center"/>
          </w:tcPr>
          <w:p w14:paraId="4C764596" w14:textId="77777777" w:rsidR="00F52F64" w:rsidRPr="00F52F64" w:rsidRDefault="00F52F64" w:rsidP="00F52F64">
            <w:pPr>
              <w:spacing w:before="10" w:after="10"/>
              <w:jc w:val="center"/>
              <w:rPr>
                <w:sz w:val="20"/>
                <w:szCs w:val="20"/>
              </w:rPr>
            </w:pPr>
            <w:r w:rsidRPr="00F52F64">
              <w:rPr>
                <w:sz w:val="20"/>
                <w:szCs w:val="20"/>
              </w:rPr>
              <w:t>Kremsmünster</w:t>
            </w:r>
          </w:p>
        </w:tc>
        <w:tc>
          <w:tcPr>
            <w:tcW w:w="732" w:type="pct"/>
            <w:shd w:val="clear" w:color="auto" w:fill="auto"/>
            <w:vAlign w:val="bottom"/>
          </w:tcPr>
          <w:p w14:paraId="70585B1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8AA714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0DC832AB"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32" w:type="pct"/>
            <w:shd w:val="clear" w:color="auto" w:fill="auto"/>
            <w:vAlign w:val="bottom"/>
          </w:tcPr>
          <w:p w14:paraId="544C925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897646F"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5E5F508C" w14:textId="77777777" w:rsidTr="008861D6">
        <w:trPr>
          <w:trHeight w:val="114"/>
        </w:trPr>
        <w:tc>
          <w:tcPr>
            <w:tcW w:w="569" w:type="pct"/>
            <w:vMerge/>
          </w:tcPr>
          <w:p w14:paraId="0078FFC2" w14:textId="77777777" w:rsidR="00F52F64" w:rsidRPr="00F52F64" w:rsidRDefault="00F52F64" w:rsidP="00F52F64">
            <w:pPr>
              <w:spacing w:before="10" w:after="10"/>
              <w:jc w:val="center"/>
              <w:rPr>
                <w:sz w:val="20"/>
                <w:szCs w:val="20"/>
              </w:rPr>
            </w:pPr>
          </w:p>
        </w:tc>
        <w:tc>
          <w:tcPr>
            <w:tcW w:w="770" w:type="pct"/>
            <w:vAlign w:val="center"/>
          </w:tcPr>
          <w:p w14:paraId="3CF870D3" w14:textId="77777777" w:rsidR="00F52F64" w:rsidRPr="00F52F64" w:rsidRDefault="00F52F64" w:rsidP="00F52F64">
            <w:pPr>
              <w:spacing w:before="10" w:after="10"/>
              <w:jc w:val="center"/>
              <w:rPr>
                <w:sz w:val="20"/>
                <w:szCs w:val="20"/>
              </w:rPr>
            </w:pPr>
            <w:r w:rsidRPr="00F52F64">
              <w:rPr>
                <w:sz w:val="20"/>
                <w:szCs w:val="20"/>
              </w:rPr>
              <w:t>Okehampton</w:t>
            </w:r>
          </w:p>
        </w:tc>
        <w:tc>
          <w:tcPr>
            <w:tcW w:w="732" w:type="pct"/>
            <w:shd w:val="clear" w:color="auto" w:fill="auto"/>
            <w:vAlign w:val="bottom"/>
          </w:tcPr>
          <w:p w14:paraId="220D13B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ABAC5C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A430D49"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32" w:type="pct"/>
            <w:shd w:val="clear" w:color="auto" w:fill="auto"/>
            <w:vAlign w:val="bottom"/>
          </w:tcPr>
          <w:p w14:paraId="19616BC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96FBAD5" w14:textId="77777777" w:rsidR="00F52F64" w:rsidRPr="00F52F64" w:rsidRDefault="00F52F64" w:rsidP="00F52F64">
            <w:pPr>
              <w:spacing w:before="10" w:after="10"/>
              <w:jc w:val="center"/>
              <w:rPr>
                <w:sz w:val="20"/>
                <w:szCs w:val="20"/>
              </w:rPr>
            </w:pPr>
            <w:r w:rsidRPr="00F52F64">
              <w:rPr>
                <w:color w:val="000000"/>
                <w:sz w:val="20"/>
                <w:szCs w:val="20"/>
              </w:rPr>
              <w:t>0.001</w:t>
            </w:r>
          </w:p>
        </w:tc>
      </w:tr>
      <w:tr w:rsidR="00F52F64" w:rsidRPr="00F52F64" w14:paraId="4A0A6487" w14:textId="77777777" w:rsidTr="008861D6">
        <w:trPr>
          <w:trHeight w:val="114"/>
        </w:trPr>
        <w:tc>
          <w:tcPr>
            <w:tcW w:w="569" w:type="pct"/>
            <w:vMerge/>
          </w:tcPr>
          <w:p w14:paraId="09A1FC87" w14:textId="77777777" w:rsidR="00F52F64" w:rsidRPr="00F52F64" w:rsidRDefault="00F52F64" w:rsidP="00F52F64">
            <w:pPr>
              <w:spacing w:before="10" w:after="10"/>
              <w:jc w:val="center"/>
              <w:rPr>
                <w:sz w:val="20"/>
                <w:szCs w:val="20"/>
              </w:rPr>
            </w:pPr>
          </w:p>
        </w:tc>
        <w:tc>
          <w:tcPr>
            <w:tcW w:w="770" w:type="pct"/>
            <w:vAlign w:val="center"/>
          </w:tcPr>
          <w:p w14:paraId="26618F93"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07CDCDA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D572B9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42F912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FE13F0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F3C5EB6"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418CFD6" w14:textId="77777777" w:rsidTr="008861D6">
        <w:trPr>
          <w:trHeight w:val="114"/>
        </w:trPr>
        <w:tc>
          <w:tcPr>
            <w:tcW w:w="569" w:type="pct"/>
            <w:vMerge/>
          </w:tcPr>
          <w:p w14:paraId="0BBF64FD" w14:textId="77777777" w:rsidR="00F52F64" w:rsidRPr="00F52F64" w:rsidRDefault="00F52F64" w:rsidP="00F52F64">
            <w:pPr>
              <w:spacing w:before="10" w:after="10"/>
              <w:jc w:val="center"/>
              <w:rPr>
                <w:sz w:val="20"/>
                <w:szCs w:val="20"/>
              </w:rPr>
            </w:pPr>
          </w:p>
        </w:tc>
        <w:tc>
          <w:tcPr>
            <w:tcW w:w="770" w:type="pct"/>
            <w:vAlign w:val="center"/>
          </w:tcPr>
          <w:p w14:paraId="4891FE80"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23DD3E0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9A08D7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F601E0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56C6F2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BF1BE27"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5897EEB8" w14:textId="77777777" w:rsidTr="008861D6">
        <w:trPr>
          <w:trHeight w:val="114"/>
        </w:trPr>
        <w:tc>
          <w:tcPr>
            <w:tcW w:w="569" w:type="pct"/>
            <w:vMerge/>
          </w:tcPr>
          <w:p w14:paraId="36EA0D59" w14:textId="77777777" w:rsidR="00F52F64" w:rsidRPr="00F52F64" w:rsidRDefault="00F52F64" w:rsidP="00F52F64">
            <w:pPr>
              <w:spacing w:before="10" w:after="10"/>
              <w:jc w:val="center"/>
              <w:rPr>
                <w:sz w:val="20"/>
                <w:szCs w:val="20"/>
              </w:rPr>
            </w:pPr>
          </w:p>
        </w:tc>
        <w:tc>
          <w:tcPr>
            <w:tcW w:w="770" w:type="pct"/>
            <w:vAlign w:val="center"/>
          </w:tcPr>
          <w:p w14:paraId="4C0EE98C"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73226E0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AE32DE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863BA9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4FB543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8DA450E"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78EE9594" w14:textId="77777777" w:rsidTr="008861D6">
        <w:trPr>
          <w:trHeight w:val="114"/>
        </w:trPr>
        <w:tc>
          <w:tcPr>
            <w:tcW w:w="569" w:type="pct"/>
            <w:vMerge/>
          </w:tcPr>
          <w:p w14:paraId="57ADF15E" w14:textId="77777777" w:rsidR="00F52F64" w:rsidRPr="00F52F64" w:rsidRDefault="00F52F64" w:rsidP="00F52F64">
            <w:pPr>
              <w:spacing w:before="10" w:after="10"/>
              <w:jc w:val="center"/>
              <w:rPr>
                <w:sz w:val="20"/>
                <w:szCs w:val="20"/>
              </w:rPr>
            </w:pPr>
          </w:p>
        </w:tc>
        <w:tc>
          <w:tcPr>
            <w:tcW w:w="770" w:type="pct"/>
            <w:vAlign w:val="center"/>
          </w:tcPr>
          <w:p w14:paraId="47118BE6"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0730CDD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655C8C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403ACE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C0C8EC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8CD597A"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4C09138F" w14:textId="77777777" w:rsidTr="008861D6">
        <w:trPr>
          <w:trHeight w:val="114"/>
        </w:trPr>
        <w:tc>
          <w:tcPr>
            <w:tcW w:w="569" w:type="pct"/>
            <w:vMerge/>
            <w:vAlign w:val="center"/>
          </w:tcPr>
          <w:p w14:paraId="73ED3D22" w14:textId="77777777" w:rsidR="00F52F64" w:rsidRPr="00F52F64" w:rsidRDefault="00F52F64" w:rsidP="00F52F64">
            <w:pPr>
              <w:spacing w:before="10" w:after="10"/>
              <w:jc w:val="center"/>
              <w:rPr>
                <w:sz w:val="20"/>
                <w:szCs w:val="20"/>
              </w:rPr>
            </w:pPr>
          </w:p>
        </w:tc>
        <w:tc>
          <w:tcPr>
            <w:tcW w:w="4431" w:type="pct"/>
            <w:gridSpan w:val="6"/>
            <w:vAlign w:val="center"/>
          </w:tcPr>
          <w:p w14:paraId="6F4F309E"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6BB9B65D" w14:textId="77777777" w:rsidTr="008861D6">
        <w:trPr>
          <w:trHeight w:val="114"/>
        </w:trPr>
        <w:tc>
          <w:tcPr>
            <w:tcW w:w="569" w:type="pct"/>
            <w:vMerge/>
            <w:vAlign w:val="center"/>
          </w:tcPr>
          <w:p w14:paraId="13404006" w14:textId="77777777" w:rsidR="00F52F64" w:rsidRPr="00F52F64" w:rsidRDefault="00F52F64" w:rsidP="00F52F64">
            <w:pPr>
              <w:spacing w:before="10" w:after="10"/>
              <w:jc w:val="center"/>
              <w:rPr>
                <w:sz w:val="20"/>
                <w:szCs w:val="20"/>
              </w:rPr>
            </w:pPr>
          </w:p>
        </w:tc>
        <w:tc>
          <w:tcPr>
            <w:tcW w:w="770" w:type="pct"/>
            <w:vAlign w:val="center"/>
          </w:tcPr>
          <w:p w14:paraId="22E4EF50"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43BD8E5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A0A042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D4F467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54FBA7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EB25D80"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7A4E2D3A" w14:textId="77777777" w:rsidTr="008861D6">
        <w:trPr>
          <w:trHeight w:val="114"/>
        </w:trPr>
        <w:tc>
          <w:tcPr>
            <w:tcW w:w="569" w:type="pct"/>
            <w:vMerge/>
          </w:tcPr>
          <w:p w14:paraId="4E95F6D6" w14:textId="77777777" w:rsidR="00F52F64" w:rsidRPr="00F52F64" w:rsidRDefault="00F52F64" w:rsidP="00F52F64">
            <w:pPr>
              <w:spacing w:before="10" w:after="10"/>
              <w:jc w:val="center"/>
              <w:rPr>
                <w:sz w:val="20"/>
                <w:szCs w:val="20"/>
              </w:rPr>
            </w:pPr>
          </w:p>
        </w:tc>
        <w:tc>
          <w:tcPr>
            <w:tcW w:w="770" w:type="pct"/>
            <w:vAlign w:val="center"/>
          </w:tcPr>
          <w:p w14:paraId="6A2B3CB1" w14:textId="77777777" w:rsidR="00F52F64" w:rsidRPr="00F52F64" w:rsidRDefault="00F52F64" w:rsidP="00F52F64">
            <w:pPr>
              <w:spacing w:before="10" w:after="10"/>
              <w:jc w:val="center"/>
              <w:rPr>
                <w:sz w:val="20"/>
                <w:szCs w:val="20"/>
              </w:rPr>
            </w:pPr>
            <w:r w:rsidRPr="00F52F64">
              <w:rPr>
                <w:sz w:val="20"/>
                <w:szCs w:val="20"/>
              </w:rPr>
              <w:t>Hamburg</w:t>
            </w:r>
          </w:p>
        </w:tc>
        <w:tc>
          <w:tcPr>
            <w:tcW w:w="732" w:type="pct"/>
            <w:shd w:val="clear" w:color="auto" w:fill="auto"/>
            <w:vAlign w:val="bottom"/>
          </w:tcPr>
          <w:p w14:paraId="17C4410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F002EA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50B30A3"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32" w:type="pct"/>
            <w:shd w:val="clear" w:color="auto" w:fill="auto"/>
            <w:vAlign w:val="bottom"/>
          </w:tcPr>
          <w:p w14:paraId="3955A0E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5098C0A" w14:textId="77777777" w:rsidR="00F52F64" w:rsidRPr="00F52F64" w:rsidRDefault="00F52F64" w:rsidP="00F52F64">
            <w:pPr>
              <w:spacing w:before="10" w:after="10"/>
              <w:jc w:val="center"/>
              <w:rPr>
                <w:sz w:val="20"/>
                <w:szCs w:val="20"/>
              </w:rPr>
            </w:pPr>
            <w:r w:rsidRPr="00F52F64">
              <w:rPr>
                <w:color w:val="000000"/>
                <w:sz w:val="20"/>
                <w:szCs w:val="20"/>
              </w:rPr>
              <w:t>0.001</w:t>
            </w:r>
          </w:p>
        </w:tc>
      </w:tr>
      <w:tr w:rsidR="00F52F64" w:rsidRPr="00F52F64" w14:paraId="29C34E5F" w14:textId="77777777" w:rsidTr="008861D6">
        <w:trPr>
          <w:trHeight w:val="114"/>
        </w:trPr>
        <w:tc>
          <w:tcPr>
            <w:tcW w:w="569" w:type="pct"/>
            <w:vMerge/>
          </w:tcPr>
          <w:p w14:paraId="242A02DB" w14:textId="77777777" w:rsidR="00F52F64" w:rsidRPr="00F52F64" w:rsidRDefault="00F52F64" w:rsidP="00F52F64">
            <w:pPr>
              <w:spacing w:before="10" w:after="10"/>
              <w:jc w:val="center"/>
              <w:rPr>
                <w:sz w:val="20"/>
                <w:szCs w:val="20"/>
              </w:rPr>
            </w:pPr>
          </w:p>
        </w:tc>
        <w:tc>
          <w:tcPr>
            <w:tcW w:w="770" w:type="pct"/>
            <w:vAlign w:val="center"/>
          </w:tcPr>
          <w:p w14:paraId="7ABC5DE7" w14:textId="77777777" w:rsidR="00F52F64" w:rsidRPr="00F52F64" w:rsidRDefault="00F52F64" w:rsidP="00F52F64">
            <w:pPr>
              <w:spacing w:before="10" w:after="10"/>
              <w:jc w:val="center"/>
              <w:rPr>
                <w:sz w:val="20"/>
                <w:szCs w:val="20"/>
              </w:rPr>
            </w:pPr>
            <w:r w:rsidRPr="00F52F64">
              <w:rPr>
                <w:sz w:val="20"/>
                <w:szCs w:val="20"/>
              </w:rPr>
              <w:t>Jokioinen</w:t>
            </w:r>
          </w:p>
        </w:tc>
        <w:tc>
          <w:tcPr>
            <w:tcW w:w="732" w:type="pct"/>
            <w:shd w:val="clear" w:color="auto" w:fill="auto"/>
            <w:vAlign w:val="bottom"/>
          </w:tcPr>
          <w:p w14:paraId="276B58A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C351B0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C5B520E" w14:textId="77777777" w:rsidR="00F52F64" w:rsidRPr="00F52F64" w:rsidRDefault="00F52F64" w:rsidP="00F52F64">
            <w:pPr>
              <w:spacing w:before="10" w:after="10"/>
              <w:jc w:val="center"/>
              <w:rPr>
                <w:sz w:val="20"/>
                <w:szCs w:val="20"/>
              </w:rPr>
            </w:pPr>
            <w:r w:rsidRPr="00F52F64">
              <w:rPr>
                <w:color w:val="000000"/>
                <w:sz w:val="20"/>
                <w:szCs w:val="20"/>
              </w:rPr>
              <w:t>0.004</w:t>
            </w:r>
          </w:p>
        </w:tc>
        <w:tc>
          <w:tcPr>
            <w:tcW w:w="732" w:type="pct"/>
            <w:shd w:val="clear" w:color="auto" w:fill="auto"/>
            <w:vAlign w:val="bottom"/>
          </w:tcPr>
          <w:p w14:paraId="5667D3D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8373A45" w14:textId="77777777" w:rsidR="00F52F64" w:rsidRPr="00F52F64" w:rsidRDefault="00F52F64" w:rsidP="00F52F64">
            <w:pPr>
              <w:spacing w:before="10" w:after="10"/>
              <w:jc w:val="center"/>
              <w:rPr>
                <w:sz w:val="20"/>
                <w:szCs w:val="20"/>
              </w:rPr>
            </w:pPr>
            <w:r w:rsidRPr="00F52F64">
              <w:rPr>
                <w:color w:val="000000"/>
                <w:sz w:val="20"/>
                <w:szCs w:val="20"/>
              </w:rPr>
              <w:t>0.001</w:t>
            </w:r>
          </w:p>
        </w:tc>
      </w:tr>
      <w:tr w:rsidR="00F52F64" w:rsidRPr="00F52F64" w14:paraId="5C78EF66" w14:textId="77777777" w:rsidTr="008861D6">
        <w:trPr>
          <w:trHeight w:val="114"/>
        </w:trPr>
        <w:tc>
          <w:tcPr>
            <w:tcW w:w="569" w:type="pct"/>
            <w:vMerge/>
          </w:tcPr>
          <w:p w14:paraId="44A25C2B" w14:textId="77777777" w:rsidR="00F52F64" w:rsidRPr="00F52F64" w:rsidRDefault="00F52F64" w:rsidP="00F52F64">
            <w:pPr>
              <w:spacing w:before="10" w:after="10"/>
              <w:jc w:val="center"/>
              <w:rPr>
                <w:sz w:val="20"/>
                <w:szCs w:val="20"/>
              </w:rPr>
            </w:pPr>
          </w:p>
        </w:tc>
        <w:tc>
          <w:tcPr>
            <w:tcW w:w="770" w:type="pct"/>
            <w:vAlign w:val="center"/>
          </w:tcPr>
          <w:p w14:paraId="23B6A64E" w14:textId="77777777" w:rsidR="00F52F64" w:rsidRPr="00F52F64" w:rsidRDefault="00F52F64" w:rsidP="00F52F64">
            <w:pPr>
              <w:spacing w:before="10" w:after="10"/>
              <w:jc w:val="center"/>
              <w:rPr>
                <w:sz w:val="20"/>
                <w:szCs w:val="20"/>
              </w:rPr>
            </w:pPr>
            <w:r w:rsidRPr="00F52F64">
              <w:rPr>
                <w:sz w:val="20"/>
                <w:szCs w:val="20"/>
              </w:rPr>
              <w:t>Kremsmünster</w:t>
            </w:r>
          </w:p>
        </w:tc>
        <w:tc>
          <w:tcPr>
            <w:tcW w:w="732" w:type="pct"/>
            <w:shd w:val="clear" w:color="auto" w:fill="auto"/>
            <w:vAlign w:val="bottom"/>
          </w:tcPr>
          <w:p w14:paraId="3116B92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FC9FD8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3114279"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32" w:type="pct"/>
            <w:shd w:val="clear" w:color="auto" w:fill="auto"/>
            <w:vAlign w:val="bottom"/>
          </w:tcPr>
          <w:p w14:paraId="182FE88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0F89BAD"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08A60D0F" w14:textId="77777777" w:rsidTr="008861D6">
        <w:trPr>
          <w:trHeight w:val="114"/>
        </w:trPr>
        <w:tc>
          <w:tcPr>
            <w:tcW w:w="569" w:type="pct"/>
            <w:vMerge/>
          </w:tcPr>
          <w:p w14:paraId="2684F4B3" w14:textId="77777777" w:rsidR="00F52F64" w:rsidRPr="00F52F64" w:rsidRDefault="00F52F64" w:rsidP="00F52F64">
            <w:pPr>
              <w:spacing w:before="10" w:after="10"/>
              <w:jc w:val="center"/>
              <w:rPr>
                <w:sz w:val="20"/>
                <w:szCs w:val="20"/>
              </w:rPr>
            </w:pPr>
          </w:p>
        </w:tc>
        <w:tc>
          <w:tcPr>
            <w:tcW w:w="770" w:type="pct"/>
            <w:vAlign w:val="center"/>
          </w:tcPr>
          <w:p w14:paraId="55AC3165" w14:textId="77777777" w:rsidR="00F52F64" w:rsidRPr="00F52F64" w:rsidRDefault="00F52F64" w:rsidP="00F52F64">
            <w:pPr>
              <w:spacing w:before="10" w:after="10"/>
              <w:jc w:val="center"/>
              <w:rPr>
                <w:sz w:val="20"/>
                <w:szCs w:val="20"/>
              </w:rPr>
            </w:pPr>
            <w:r w:rsidRPr="00F52F64">
              <w:rPr>
                <w:sz w:val="20"/>
                <w:szCs w:val="20"/>
              </w:rPr>
              <w:t>Okehampton</w:t>
            </w:r>
          </w:p>
        </w:tc>
        <w:tc>
          <w:tcPr>
            <w:tcW w:w="732" w:type="pct"/>
            <w:shd w:val="clear" w:color="auto" w:fill="auto"/>
            <w:vAlign w:val="bottom"/>
          </w:tcPr>
          <w:p w14:paraId="49EFDCA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1F0371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77EAAC6" w14:textId="77777777" w:rsidR="00F52F64" w:rsidRPr="00F52F64" w:rsidRDefault="00F52F64" w:rsidP="00F52F64">
            <w:pPr>
              <w:spacing w:before="10" w:after="10"/>
              <w:jc w:val="center"/>
              <w:rPr>
                <w:sz w:val="20"/>
                <w:szCs w:val="20"/>
              </w:rPr>
            </w:pPr>
            <w:r w:rsidRPr="00F52F64">
              <w:rPr>
                <w:color w:val="000000"/>
                <w:sz w:val="20"/>
                <w:szCs w:val="20"/>
              </w:rPr>
              <w:t>0.003</w:t>
            </w:r>
          </w:p>
        </w:tc>
        <w:tc>
          <w:tcPr>
            <w:tcW w:w="732" w:type="pct"/>
            <w:shd w:val="clear" w:color="auto" w:fill="auto"/>
            <w:vAlign w:val="bottom"/>
          </w:tcPr>
          <w:p w14:paraId="616A4EF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66415D3" w14:textId="77777777" w:rsidR="00F52F64" w:rsidRPr="00F52F64" w:rsidRDefault="00F52F64" w:rsidP="00F52F64">
            <w:pPr>
              <w:spacing w:before="10" w:after="10"/>
              <w:jc w:val="center"/>
              <w:rPr>
                <w:sz w:val="20"/>
                <w:szCs w:val="20"/>
              </w:rPr>
            </w:pPr>
            <w:r w:rsidRPr="00F52F64">
              <w:rPr>
                <w:color w:val="000000"/>
                <w:sz w:val="20"/>
                <w:szCs w:val="20"/>
              </w:rPr>
              <w:t>0.001</w:t>
            </w:r>
          </w:p>
        </w:tc>
      </w:tr>
      <w:tr w:rsidR="00F52F64" w:rsidRPr="00F52F64" w14:paraId="56941A3A" w14:textId="77777777" w:rsidTr="008861D6">
        <w:trPr>
          <w:trHeight w:val="114"/>
        </w:trPr>
        <w:tc>
          <w:tcPr>
            <w:tcW w:w="569" w:type="pct"/>
            <w:vMerge/>
          </w:tcPr>
          <w:p w14:paraId="654F9DE9" w14:textId="77777777" w:rsidR="00F52F64" w:rsidRPr="00F52F64" w:rsidRDefault="00F52F64" w:rsidP="00F52F64">
            <w:pPr>
              <w:spacing w:before="10" w:after="10"/>
              <w:jc w:val="center"/>
              <w:rPr>
                <w:sz w:val="20"/>
                <w:szCs w:val="20"/>
              </w:rPr>
            </w:pPr>
          </w:p>
        </w:tc>
        <w:tc>
          <w:tcPr>
            <w:tcW w:w="770" w:type="pct"/>
            <w:vAlign w:val="center"/>
          </w:tcPr>
          <w:p w14:paraId="3A69ECF4"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0CB4296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6A5294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92EB42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FC34BE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2440582" w14:textId="77777777" w:rsidR="00F52F64" w:rsidRPr="00F52F64" w:rsidRDefault="00F52F64" w:rsidP="00F52F64">
            <w:pPr>
              <w:spacing w:before="10" w:after="10"/>
              <w:jc w:val="center"/>
              <w:rPr>
                <w:sz w:val="20"/>
                <w:szCs w:val="20"/>
              </w:rPr>
            </w:pPr>
            <w:r w:rsidRPr="00F52F64">
              <w:rPr>
                <w:color w:val="000000"/>
                <w:sz w:val="20"/>
                <w:szCs w:val="20"/>
              </w:rPr>
              <w:t>0.001</w:t>
            </w:r>
          </w:p>
        </w:tc>
      </w:tr>
      <w:tr w:rsidR="00F52F64" w:rsidRPr="00F52F64" w14:paraId="22E83910" w14:textId="77777777" w:rsidTr="008861D6">
        <w:trPr>
          <w:trHeight w:val="114"/>
        </w:trPr>
        <w:tc>
          <w:tcPr>
            <w:tcW w:w="569" w:type="pct"/>
            <w:vMerge/>
          </w:tcPr>
          <w:p w14:paraId="0ABF0049" w14:textId="77777777" w:rsidR="00F52F64" w:rsidRPr="00F52F64" w:rsidRDefault="00F52F64" w:rsidP="00F52F64">
            <w:pPr>
              <w:spacing w:before="10" w:after="10"/>
              <w:jc w:val="center"/>
              <w:rPr>
                <w:sz w:val="20"/>
                <w:szCs w:val="20"/>
              </w:rPr>
            </w:pPr>
          </w:p>
        </w:tc>
        <w:tc>
          <w:tcPr>
            <w:tcW w:w="770" w:type="pct"/>
            <w:vAlign w:val="center"/>
          </w:tcPr>
          <w:p w14:paraId="5C7AA27F"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67B8C1E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5F34D4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1E8638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B3EF78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9A9D1F4"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17681EDD" w14:textId="77777777" w:rsidTr="008861D6">
        <w:trPr>
          <w:trHeight w:val="114"/>
        </w:trPr>
        <w:tc>
          <w:tcPr>
            <w:tcW w:w="569" w:type="pct"/>
            <w:vMerge/>
          </w:tcPr>
          <w:p w14:paraId="41E1CFDD" w14:textId="77777777" w:rsidR="00F52F64" w:rsidRPr="00F52F64" w:rsidRDefault="00F52F64" w:rsidP="00F52F64">
            <w:pPr>
              <w:spacing w:before="10" w:after="10"/>
              <w:jc w:val="center"/>
              <w:rPr>
                <w:sz w:val="20"/>
                <w:szCs w:val="20"/>
              </w:rPr>
            </w:pPr>
          </w:p>
        </w:tc>
        <w:tc>
          <w:tcPr>
            <w:tcW w:w="770" w:type="pct"/>
            <w:vAlign w:val="center"/>
          </w:tcPr>
          <w:p w14:paraId="0EF01BD8"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2C68D6A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D00A74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D1F29D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F95C48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FA210B7"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107801B0" w14:textId="77777777" w:rsidTr="008861D6">
        <w:trPr>
          <w:trHeight w:val="170"/>
        </w:trPr>
        <w:tc>
          <w:tcPr>
            <w:tcW w:w="569" w:type="pct"/>
            <w:vMerge/>
          </w:tcPr>
          <w:p w14:paraId="1074CAB9" w14:textId="77777777" w:rsidR="00F52F64" w:rsidRPr="00F52F64" w:rsidRDefault="00F52F64" w:rsidP="00F52F64">
            <w:pPr>
              <w:spacing w:before="10" w:after="10"/>
              <w:jc w:val="center"/>
              <w:rPr>
                <w:sz w:val="20"/>
                <w:szCs w:val="20"/>
              </w:rPr>
            </w:pPr>
          </w:p>
        </w:tc>
        <w:tc>
          <w:tcPr>
            <w:tcW w:w="770" w:type="pct"/>
            <w:vAlign w:val="center"/>
          </w:tcPr>
          <w:p w14:paraId="6B91C4CA"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5237725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4296DD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46861F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3843BA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2F0F1C6"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B971338" w14:textId="77777777" w:rsidTr="008861D6">
        <w:trPr>
          <w:trHeight w:val="159"/>
        </w:trPr>
        <w:tc>
          <w:tcPr>
            <w:tcW w:w="569" w:type="pct"/>
            <w:vMerge/>
          </w:tcPr>
          <w:p w14:paraId="66E57EB9" w14:textId="77777777" w:rsidR="00F52F64" w:rsidRPr="00F52F64" w:rsidRDefault="00F52F64" w:rsidP="00F52F64">
            <w:pPr>
              <w:spacing w:before="10" w:after="10"/>
              <w:jc w:val="center"/>
              <w:rPr>
                <w:sz w:val="20"/>
                <w:szCs w:val="20"/>
              </w:rPr>
            </w:pPr>
          </w:p>
        </w:tc>
        <w:tc>
          <w:tcPr>
            <w:tcW w:w="4431" w:type="pct"/>
            <w:gridSpan w:val="6"/>
            <w:vAlign w:val="center"/>
          </w:tcPr>
          <w:p w14:paraId="0D3B6B7B" w14:textId="77777777" w:rsidR="00F52F64" w:rsidRPr="00F52F64" w:rsidRDefault="00F52F64" w:rsidP="00F52F64">
            <w:pPr>
              <w:spacing w:before="10" w:after="10"/>
              <w:jc w:val="center"/>
              <w:rPr>
                <w:b/>
                <w:bCs/>
                <w:color w:val="000000"/>
                <w:sz w:val="20"/>
                <w:szCs w:val="20"/>
              </w:rPr>
            </w:pPr>
            <w:r w:rsidRPr="00F52F64">
              <w:rPr>
                <w:b/>
                <w:bCs/>
                <w:color w:val="000000"/>
                <w:sz w:val="20"/>
                <w:szCs w:val="20"/>
              </w:rPr>
              <w:t>MACRO 5.5.4</w:t>
            </w:r>
          </w:p>
        </w:tc>
      </w:tr>
      <w:tr w:rsidR="00F52F64" w:rsidRPr="00F52F64" w14:paraId="1EB26C7D" w14:textId="77777777" w:rsidTr="008861D6">
        <w:trPr>
          <w:trHeight w:val="80"/>
        </w:trPr>
        <w:tc>
          <w:tcPr>
            <w:tcW w:w="569" w:type="pct"/>
            <w:vMerge/>
          </w:tcPr>
          <w:p w14:paraId="2DC91466" w14:textId="77777777" w:rsidR="00F52F64" w:rsidRPr="00F52F64" w:rsidRDefault="00F52F64" w:rsidP="00F52F64">
            <w:pPr>
              <w:spacing w:before="10" w:after="10"/>
              <w:jc w:val="center"/>
              <w:rPr>
                <w:sz w:val="20"/>
                <w:szCs w:val="20"/>
              </w:rPr>
            </w:pPr>
          </w:p>
        </w:tc>
        <w:tc>
          <w:tcPr>
            <w:tcW w:w="770" w:type="pct"/>
            <w:vAlign w:val="center"/>
          </w:tcPr>
          <w:p w14:paraId="16206AB8"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74AACA44"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571E8019"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3" w:type="pct"/>
            <w:shd w:val="clear" w:color="auto" w:fill="auto"/>
            <w:vAlign w:val="bottom"/>
          </w:tcPr>
          <w:p w14:paraId="4825206A"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53595A79"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25F0B73D"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r>
      <w:tr w:rsidR="00F52F64" w:rsidRPr="00F52F64" w14:paraId="726946BC" w14:textId="77777777" w:rsidTr="008861D6">
        <w:trPr>
          <w:trHeight w:val="114"/>
        </w:trPr>
        <w:tc>
          <w:tcPr>
            <w:tcW w:w="569" w:type="pct"/>
            <w:vMerge w:val="restart"/>
            <w:vAlign w:val="center"/>
          </w:tcPr>
          <w:p w14:paraId="3DF8BC45" w14:textId="77777777" w:rsidR="00F52F64" w:rsidRPr="00F52F64" w:rsidRDefault="00F52F64" w:rsidP="00F52F64">
            <w:pPr>
              <w:spacing w:before="10" w:after="10"/>
              <w:jc w:val="center"/>
              <w:rPr>
                <w:sz w:val="20"/>
                <w:szCs w:val="20"/>
              </w:rPr>
            </w:pPr>
            <w:r w:rsidRPr="00F52F64">
              <w:rPr>
                <w:sz w:val="20"/>
                <w:szCs w:val="20"/>
              </w:rPr>
              <w:t xml:space="preserve">Potato (late), BBCH 89, 2×240 g a.s./ha </w:t>
            </w:r>
            <w:r w:rsidRPr="00F52F64">
              <w:rPr>
                <w:sz w:val="20"/>
                <w:szCs w:val="20"/>
              </w:rPr>
              <w:br/>
              <w:t xml:space="preserve">(5-d intervals), </w:t>
            </w:r>
            <w:r w:rsidRPr="00F52F64">
              <w:rPr>
                <w:sz w:val="20"/>
                <w:szCs w:val="20"/>
              </w:rPr>
              <w:br/>
              <w:t>every year</w:t>
            </w:r>
          </w:p>
        </w:tc>
        <w:tc>
          <w:tcPr>
            <w:tcW w:w="4431" w:type="pct"/>
            <w:gridSpan w:val="6"/>
            <w:vAlign w:val="center"/>
          </w:tcPr>
          <w:p w14:paraId="0A5B7A23"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142A643E" w14:textId="77777777" w:rsidTr="008861D6">
        <w:trPr>
          <w:trHeight w:val="114"/>
        </w:trPr>
        <w:tc>
          <w:tcPr>
            <w:tcW w:w="569" w:type="pct"/>
            <w:vMerge/>
            <w:vAlign w:val="center"/>
          </w:tcPr>
          <w:p w14:paraId="4BCB9913" w14:textId="77777777" w:rsidR="00F52F64" w:rsidRPr="00F52F64" w:rsidRDefault="00F52F64" w:rsidP="00F52F64">
            <w:pPr>
              <w:spacing w:before="10" w:after="10"/>
              <w:jc w:val="center"/>
              <w:rPr>
                <w:sz w:val="20"/>
                <w:szCs w:val="20"/>
              </w:rPr>
            </w:pPr>
          </w:p>
        </w:tc>
        <w:tc>
          <w:tcPr>
            <w:tcW w:w="770" w:type="pct"/>
            <w:vAlign w:val="center"/>
          </w:tcPr>
          <w:p w14:paraId="5CBC54A1"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40077F7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AB14C3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EC6F52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1B9064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232DBE3"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5DC98C4F" w14:textId="77777777" w:rsidTr="008861D6">
        <w:trPr>
          <w:trHeight w:val="114"/>
        </w:trPr>
        <w:tc>
          <w:tcPr>
            <w:tcW w:w="569" w:type="pct"/>
            <w:vMerge/>
          </w:tcPr>
          <w:p w14:paraId="39544AA8" w14:textId="77777777" w:rsidR="00F52F64" w:rsidRPr="00F52F64" w:rsidRDefault="00F52F64" w:rsidP="00F52F64">
            <w:pPr>
              <w:spacing w:before="10" w:after="10"/>
              <w:jc w:val="center"/>
              <w:rPr>
                <w:sz w:val="20"/>
                <w:szCs w:val="20"/>
              </w:rPr>
            </w:pPr>
          </w:p>
        </w:tc>
        <w:tc>
          <w:tcPr>
            <w:tcW w:w="770" w:type="pct"/>
            <w:vAlign w:val="center"/>
          </w:tcPr>
          <w:p w14:paraId="71C0E858" w14:textId="77777777" w:rsidR="00F52F64" w:rsidRPr="00F52F64" w:rsidRDefault="00F52F64" w:rsidP="00F52F64">
            <w:pPr>
              <w:spacing w:before="10" w:after="10"/>
              <w:jc w:val="center"/>
              <w:rPr>
                <w:sz w:val="20"/>
                <w:szCs w:val="20"/>
              </w:rPr>
            </w:pPr>
            <w:r w:rsidRPr="00F52F64">
              <w:rPr>
                <w:sz w:val="20"/>
                <w:szCs w:val="20"/>
              </w:rPr>
              <w:t>Hamburg</w:t>
            </w:r>
          </w:p>
        </w:tc>
        <w:tc>
          <w:tcPr>
            <w:tcW w:w="732" w:type="pct"/>
            <w:shd w:val="clear" w:color="auto" w:fill="auto"/>
            <w:vAlign w:val="bottom"/>
          </w:tcPr>
          <w:p w14:paraId="109E659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7AC21C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199AE69" w14:textId="77777777" w:rsidR="00F52F64" w:rsidRPr="00F52F64" w:rsidRDefault="00F52F64" w:rsidP="00F52F64">
            <w:pPr>
              <w:spacing w:before="10" w:after="10"/>
              <w:jc w:val="center"/>
              <w:rPr>
                <w:sz w:val="20"/>
                <w:szCs w:val="20"/>
              </w:rPr>
            </w:pPr>
            <w:r w:rsidRPr="00F52F64">
              <w:rPr>
                <w:color w:val="000000"/>
                <w:sz w:val="20"/>
                <w:szCs w:val="20"/>
              </w:rPr>
              <w:t>0.008</w:t>
            </w:r>
          </w:p>
        </w:tc>
        <w:tc>
          <w:tcPr>
            <w:tcW w:w="732" w:type="pct"/>
            <w:shd w:val="clear" w:color="auto" w:fill="auto"/>
            <w:vAlign w:val="bottom"/>
          </w:tcPr>
          <w:p w14:paraId="4FC4AC1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709CB50" w14:textId="77777777" w:rsidR="00F52F64" w:rsidRPr="00F52F64" w:rsidRDefault="00F52F64" w:rsidP="00F52F64">
            <w:pPr>
              <w:spacing w:before="10" w:after="10"/>
              <w:jc w:val="center"/>
              <w:rPr>
                <w:sz w:val="20"/>
                <w:szCs w:val="20"/>
              </w:rPr>
            </w:pPr>
            <w:r w:rsidRPr="00F52F64">
              <w:rPr>
                <w:color w:val="000000"/>
                <w:sz w:val="20"/>
                <w:szCs w:val="20"/>
              </w:rPr>
              <w:t>0.007</w:t>
            </w:r>
          </w:p>
        </w:tc>
      </w:tr>
      <w:tr w:rsidR="00F52F64" w:rsidRPr="00F52F64" w14:paraId="68290C94" w14:textId="77777777" w:rsidTr="008861D6">
        <w:trPr>
          <w:trHeight w:val="114"/>
        </w:trPr>
        <w:tc>
          <w:tcPr>
            <w:tcW w:w="569" w:type="pct"/>
            <w:vMerge/>
          </w:tcPr>
          <w:p w14:paraId="1818A125" w14:textId="77777777" w:rsidR="00F52F64" w:rsidRPr="00F52F64" w:rsidRDefault="00F52F64" w:rsidP="00F52F64">
            <w:pPr>
              <w:spacing w:before="10" w:after="10"/>
              <w:jc w:val="center"/>
              <w:rPr>
                <w:sz w:val="20"/>
                <w:szCs w:val="20"/>
              </w:rPr>
            </w:pPr>
          </w:p>
        </w:tc>
        <w:tc>
          <w:tcPr>
            <w:tcW w:w="770" w:type="pct"/>
            <w:vAlign w:val="center"/>
          </w:tcPr>
          <w:p w14:paraId="03EAD83E" w14:textId="77777777" w:rsidR="00F52F64" w:rsidRPr="00F52F64" w:rsidRDefault="00F52F64" w:rsidP="00F52F64">
            <w:pPr>
              <w:spacing w:before="10" w:after="10"/>
              <w:jc w:val="center"/>
              <w:rPr>
                <w:sz w:val="20"/>
                <w:szCs w:val="20"/>
              </w:rPr>
            </w:pPr>
            <w:r w:rsidRPr="00F52F64">
              <w:rPr>
                <w:sz w:val="20"/>
                <w:szCs w:val="20"/>
              </w:rPr>
              <w:t>Jokioinen</w:t>
            </w:r>
          </w:p>
        </w:tc>
        <w:tc>
          <w:tcPr>
            <w:tcW w:w="732" w:type="pct"/>
            <w:shd w:val="clear" w:color="auto" w:fill="auto"/>
            <w:vAlign w:val="bottom"/>
          </w:tcPr>
          <w:p w14:paraId="6376872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52BF20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1F1EBD7" w14:textId="77777777" w:rsidR="00F52F64" w:rsidRPr="00F52F64" w:rsidRDefault="00F52F64" w:rsidP="00F52F64">
            <w:pPr>
              <w:spacing w:before="10" w:after="10"/>
              <w:jc w:val="center"/>
              <w:rPr>
                <w:sz w:val="20"/>
                <w:szCs w:val="20"/>
              </w:rPr>
            </w:pPr>
            <w:r w:rsidRPr="00F52F64">
              <w:rPr>
                <w:color w:val="000000"/>
                <w:sz w:val="20"/>
                <w:szCs w:val="20"/>
              </w:rPr>
              <w:t>0.004</w:t>
            </w:r>
          </w:p>
        </w:tc>
        <w:tc>
          <w:tcPr>
            <w:tcW w:w="732" w:type="pct"/>
            <w:shd w:val="clear" w:color="auto" w:fill="auto"/>
            <w:vAlign w:val="bottom"/>
          </w:tcPr>
          <w:p w14:paraId="08F1480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B654C33" w14:textId="77777777" w:rsidR="00F52F64" w:rsidRPr="00F52F64" w:rsidRDefault="00F52F64" w:rsidP="00F52F64">
            <w:pPr>
              <w:spacing w:before="10" w:after="10"/>
              <w:jc w:val="center"/>
              <w:rPr>
                <w:sz w:val="20"/>
                <w:szCs w:val="20"/>
              </w:rPr>
            </w:pPr>
            <w:r w:rsidRPr="00F52F64">
              <w:rPr>
                <w:color w:val="000000"/>
                <w:sz w:val="20"/>
                <w:szCs w:val="20"/>
              </w:rPr>
              <w:t>0.003</w:t>
            </w:r>
          </w:p>
        </w:tc>
      </w:tr>
      <w:tr w:rsidR="00F52F64" w:rsidRPr="00F52F64" w14:paraId="280C7EBE" w14:textId="77777777" w:rsidTr="008861D6">
        <w:trPr>
          <w:trHeight w:val="114"/>
        </w:trPr>
        <w:tc>
          <w:tcPr>
            <w:tcW w:w="569" w:type="pct"/>
            <w:vMerge/>
          </w:tcPr>
          <w:p w14:paraId="09D4719F" w14:textId="77777777" w:rsidR="00F52F64" w:rsidRPr="00F52F64" w:rsidRDefault="00F52F64" w:rsidP="00F52F64">
            <w:pPr>
              <w:spacing w:before="10" w:after="10"/>
              <w:jc w:val="center"/>
              <w:rPr>
                <w:sz w:val="20"/>
                <w:szCs w:val="20"/>
              </w:rPr>
            </w:pPr>
          </w:p>
        </w:tc>
        <w:tc>
          <w:tcPr>
            <w:tcW w:w="770" w:type="pct"/>
            <w:vAlign w:val="center"/>
          </w:tcPr>
          <w:p w14:paraId="36178ACC" w14:textId="77777777" w:rsidR="00F52F64" w:rsidRPr="00F52F64" w:rsidRDefault="00F52F64" w:rsidP="00F52F64">
            <w:pPr>
              <w:spacing w:before="10" w:after="10"/>
              <w:jc w:val="center"/>
              <w:rPr>
                <w:sz w:val="20"/>
                <w:szCs w:val="20"/>
              </w:rPr>
            </w:pPr>
            <w:r w:rsidRPr="00F52F64">
              <w:rPr>
                <w:sz w:val="20"/>
                <w:szCs w:val="20"/>
              </w:rPr>
              <w:t>Kremsmünster</w:t>
            </w:r>
          </w:p>
        </w:tc>
        <w:tc>
          <w:tcPr>
            <w:tcW w:w="732" w:type="pct"/>
            <w:shd w:val="clear" w:color="auto" w:fill="auto"/>
            <w:vAlign w:val="bottom"/>
          </w:tcPr>
          <w:p w14:paraId="40348A2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AA3DB8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B2A4F3E"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32" w:type="pct"/>
            <w:shd w:val="clear" w:color="auto" w:fill="auto"/>
            <w:vAlign w:val="bottom"/>
          </w:tcPr>
          <w:p w14:paraId="612EDF0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E2E0F44"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1AD6A3E4" w14:textId="77777777" w:rsidTr="008861D6">
        <w:trPr>
          <w:trHeight w:val="114"/>
        </w:trPr>
        <w:tc>
          <w:tcPr>
            <w:tcW w:w="569" w:type="pct"/>
            <w:vMerge/>
          </w:tcPr>
          <w:p w14:paraId="02670D1A" w14:textId="77777777" w:rsidR="00F52F64" w:rsidRPr="00F52F64" w:rsidRDefault="00F52F64" w:rsidP="00F52F64">
            <w:pPr>
              <w:spacing w:before="10" w:after="10"/>
              <w:jc w:val="center"/>
              <w:rPr>
                <w:sz w:val="20"/>
                <w:szCs w:val="20"/>
              </w:rPr>
            </w:pPr>
          </w:p>
        </w:tc>
        <w:tc>
          <w:tcPr>
            <w:tcW w:w="770" w:type="pct"/>
            <w:vAlign w:val="center"/>
          </w:tcPr>
          <w:p w14:paraId="466E5C43" w14:textId="77777777" w:rsidR="00F52F64" w:rsidRPr="00F52F64" w:rsidRDefault="00F52F64" w:rsidP="00F52F64">
            <w:pPr>
              <w:spacing w:before="10" w:after="10"/>
              <w:jc w:val="center"/>
              <w:rPr>
                <w:sz w:val="20"/>
                <w:szCs w:val="20"/>
              </w:rPr>
            </w:pPr>
            <w:r w:rsidRPr="00F52F64">
              <w:rPr>
                <w:sz w:val="20"/>
                <w:szCs w:val="20"/>
              </w:rPr>
              <w:t>Okehampton</w:t>
            </w:r>
          </w:p>
        </w:tc>
        <w:tc>
          <w:tcPr>
            <w:tcW w:w="732" w:type="pct"/>
            <w:shd w:val="clear" w:color="auto" w:fill="auto"/>
            <w:vAlign w:val="bottom"/>
          </w:tcPr>
          <w:p w14:paraId="12D64A9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1F7471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66EE97D" w14:textId="77777777" w:rsidR="00F52F64" w:rsidRPr="00F52F64" w:rsidRDefault="00F52F64" w:rsidP="00F52F64">
            <w:pPr>
              <w:spacing w:before="10" w:after="10"/>
              <w:jc w:val="center"/>
              <w:rPr>
                <w:sz w:val="20"/>
                <w:szCs w:val="20"/>
              </w:rPr>
            </w:pPr>
            <w:r w:rsidRPr="00F52F64">
              <w:rPr>
                <w:color w:val="000000"/>
                <w:sz w:val="20"/>
                <w:szCs w:val="20"/>
              </w:rPr>
              <w:t>0.006</w:t>
            </w:r>
          </w:p>
        </w:tc>
        <w:tc>
          <w:tcPr>
            <w:tcW w:w="732" w:type="pct"/>
            <w:shd w:val="clear" w:color="auto" w:fill="auto"/>
            <w:vAlign w:val="bottom"/>
          </w:tcPr>
          <w:p w14:paraId="280039B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BB35BD4"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46372073" w14:textId="77777777" w:rsidTr="008861D6">
        <w:trPr>
          <w:trHeight w:val="114"/>
        </w:trPr>
        <w:tc>
          <w:tcPr>
            <w:tcW w:w="569" w:type="pct"/>
            <w:vMerge/>
          </w:tcPr>
          <w:p w14:paraId="375A2D6E" w14:textId="77777777" w:rsidR="00F52F64" w:rsidRPr="00F52F64" w:rsidRDefault="00F52F64" w:rsidP="00F52F64">
            <w:pPr>
              <w:spacing w:before="10" w:after="10"/>
              <w:jc w:val="center"/>
              <w:rPr>
                <w:sz w:val="20"/>
                <w:szCs w:val="20"/>
              </w:rPr>
            </w:pPr>
          </w:p>
        </w:tc>
        <w:tc>
          <w:tcPr>
            <w:tcW w:w="770" w:type="pct"/>
            <w:vAlign w:val="center"/>
          </w:tcPr>
          <w:p w14:paraId="198DB95E"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6D0D0DE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8DB776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0680FA59" w14:textId="77777777" w:rsidR="00F52F64" w:rsidRPr="00F52F64" w:rsidRDefault="00F52F64" w:rsidP="00F52F64">
            <w:pPr>
              <w:spacing w:before="10" w:after="10"/>
              <w:jc w:val="center"/>
              <w:rPr>
                <w:sz w:val="20"/>
                <w:szCs w:val="20"/>
              </w:rPr>
            </w:pPr>
            <w:r w:rsidRPr="00F52F64">
              <w:rPr>
                <w:color w:val="000000"/>
                <w:sz w:val="20"/>
                <w:szCs w:val="20"/>
              </w:rPr>
              <w:t>0.006</w:t>
            </w:r>
          </w:p>
        </w:tc>
        <w:tc>
          <w:tcPr>
            <w:tcW w:w="732" w:type="pct"/>
            <w:shd w:val="clear" w:color="auto" w:fill="auto"/>
            <w:vAlign w:val="bottom"/>
          </w:tcPr>
          <w:p w14:paraId="1D10DDD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B1B0262" w14:textId="77777777" w:rsidR="00F52F64" w:rsidRPr="00F52F64" w:rsidRDefault="00F52F64" w:rsidP="00F52F64">
            <w:pPr>
              <w:spacing w:before="10" w:after="10"/>
              <w:jc w:val="center"/>
              <w:rPr>
                <w:sz w:val="20"/>
                <w:szCs w:val="20"/>
              </w:rPr>
            </w:pPr>
            <w:r w:rsidRPr="00F52F64">
              <w:rPr>
                <w:color w:val="000000"/>
                <w:sz w:val="20"/>
                <w:szCs w:val="20"/>
              </w:rPr>
              <w:t>0.003</w:t>
            </w:r>
          </w:p>
        </w:tc>
      </w:tr>
      <w:tr w:rsidR="00F52F64" w:rsidRPr="00F52F64" w14:paraId="678552FA" w14:textId="77777777" w:rsidTr="008861D6">
        <w:trPr>
          <w:trHeight w:val="114"/>
        </w:trPr>
        <w:tc>
          <w:tcPr>
            <w:tcW w:w="569" w:type="pct"/>
            <w:vMerge/>
          </w:tcPr>
          <w:p w14:paraId="4BE4B41E" w14:textId="77777777" w:rsidR="00F52F64" w:rsidRPr="00F52F64" w:rsidRDefault="00F52F64" w:rsidP="00F52F64">
            <w:pPr>
              <w:spacing w:before="10" w:after="10"/>
              <w:jc w:val="center"/>
              <w:rPr>
                <w:sz w:val="20"/>
                <w:szCs w:val="20"/>
              </w:rPr>
            </w:pPr>
          </w:p>
        </w:tc>
        <w:tc>
          <w:tcPr>
            <w:tcW w:w="770" w:type="pct"/>
            <w:vAlign w:val="center"/>
          </w:tcPr>
          <w:p w14:paraId="1FDEC2A9"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3FDE861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6CBF3A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694E534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CDEE62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E302197"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252C19E4" w14:textId="77777777" w:rsidTr="008861D6">
        <w:trPr>
          <w:trHeight w:val="114"/>
        </w:trPr>
        <w:tc>
          <w:tcPr>
            <w:tcW w:w="569" w:type="pct"/>
            <w:vMerge/>
          </w:tcPr>
          <w:p w14:paraId="00CD38B6" w14:textId="77777777" w:rsidR="00F52F64" w:rsidRPr="00F52F64" w:rsidRDefault="00F52F64" w:rsidP="00F52F64">
            <w:pPr>
              <w:spacing w:before="10" w:after="10"/>
              <w:jc w:val="center"/>
              <w:rPr>
                <w:sz w:val="20"/>
                <w:szCs w:val="20"/>
              </w:rPr>
            </w:pPr>
          </w:p>
        </w:tc>
        <w:tc>
          <w:tcPr>
            <w:tcW w:w="770" w:type="pct"/>
            <w:vAlign w:val="center"/>
          </w:tcPr>
          <w:p w14:paraId="5C054335"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50F01EB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6D775A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2CA38D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2F3D63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F6DDFB6"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5A8FDAF8" w14:textId="77777777" w:rsidTr="008861D6">
        <w:trPr>
          <w:trHeight w:val="114"/>
        </w:trPr>
        <w:tc>
          <w:tcPr>
            <w:tcW w:w="569" w:type="pct"/>
            <w:vMerge/>
          </w:tcPr>
          <w:p w14:paraId="27EA1253" w14:textId="77777777" w:rsidR="00F52F64" w:rsidRPr="00F52F64" w:rsidRDefault="00F52F64" w:rsidP="00F52F64">
            <w:pPr>
              <w:spacing w:before="10" w:after="10"/>
              <w:jc w:val="center"/>
              <w:rPr>
                <w:sz w:val="20"/>
                <w:szCs w:val="20"/>
              </w:rPr>
            </w:pPr>
          </w:p>
        </w:tc>
        <w:tc>
          <w:tcPr>
            <w:tcW w:w="770" w:type="pct"/>
            <w:vAlign w:val="center"/>
          </w:tcPr>
          <w:p w14:paraId="59CDD377"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483669D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A87A01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0149E2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203AF7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26FEACF"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6AE5105E" w14:textId="77777777" w:rsidTr="008861D6">
        <w:trPr>
          <w:trHeight w:val="114"/>
        </w:trPr>
        <w:tc>
          <w:tcPr>
            <w:tcW w:w="569" w:type="pct"/>
            <w:vMerge/>
            <w:vAlign w:val="center"/>
          </w:tcPr>
          <w:p w14:paraId="5BD038C7" w14:textId="77777777" w:rsidR="00F52F64" w:rsidRPr="00F52F64" w:rsidRDefault="00F52F64" w:rsidP="00F52F64">
            <w:pPr>
              <w:spacing w:before="10" w:after="10"/>
              <w:jc w:val="center"/>
              <w:rPr>
                <w:sz w:val="20"/>
                <w:szCs w:val="20"/>
              </w:rPr>
            </w:pPr>
          </w:p>
        </w:tc>
        <w:tc>
          <w:tcPr>
            <w:tcW w:w="4431" w:type="pct"/>
            <w:gridSpan w:val="6"/>
            <w:vAlign w:val="center"/>
          </w:tcPr>
          <w:p w14:paraId="5E1F1E95"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1DF5F78E" w14:textId="77777777" w:rsidTr="008861D6">
        <w:trPr>
          <w:trHeight w:val="114"/>
        </w:trPr>
        <w:tc>
          <w:tcPr>
            <w:tcW w:w="569" w:type="pct"/>
            <w:vMerge/>
            <w:vAlign w:val="center"/>
          </w:tcPr>
          <w:p w14:paraId="70B1E8F8" w14:textId="77777777" w:rsidR="00F52F64" w:rsidRPr="00F52F64" w:rsidRDefault="00F52F64" w:rsidP="00F52F64">
            <w:pPr>
              <w:spacing w:before="10" w:after="10"/>
              <w:jc w:val="center"/>
              <w:rPr>
                <w:sz w:val="20"/>
                <w:szCs w:val="20"/>
              </w:rPr>
            </w:pPr>
          </w:p>
        </w:tc>
        <w:tc>
          <w:tcPr>
            <w:tcW w:w="770" w:type="pct"/>
            <w:vAlign w:val="center"/>
          </w:tcPr>
          <w:p w14:paraId="744377FD"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5B5F158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9C9B62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A5EF04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733DCE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BAD99E7"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46346262" w14:textId="77777777" w:rsidTr="008861D6">
        <w:trPr>
          <w:trHeight w:val="114"/>
        </w:trPr>
        <w:tc>
          <w:tcPr>
            <w:tcW w:w="569" w:type="pct"/>
            <w:vMerge/>
          </w:tcPr>
          <w:p w14:paraId="0026C4C0" w14:textId="77777777" w:rsidR="00F52F64" w:rsidRPr="00F52F64" w:rsidRDefault="00F52F64" w:rsidP="00F52F64">
            <w:pPr>
              <w:spacing w:before="10" w:after="10"/>
              <w:jc w:val="center"/>
              <w:rPr>
                <w:sz w:val="20"/>
                <w:szCs w:val="20"/>
              </w:rPr>
            </w:pPr>
          </w:p>
        </w:tc>
        <w:tc>
          <w:tcPr>
            <w:tcW w:w="770" w:type="pct"/>
            <w:vAlign w:val="center"/>
          </w:tcPr>
          <w:p w14:paraId="6A56BC22" w14:textId="77777777" w:rsidR="00F52F64" w:rsidRPr="00F52F64" w:rsidRDefault="00F52F64" w:rsidP="00F52F64">
            <w:pPr>
              <w:spacing w:before="10" w:after="10"/>
              <w:jc w:val="center"/>
              <w:rPr>
                <w:sz w:val="20"/>
                <w:szCs w:val="20"/>
              </w:rPr>
            </w:pPr>
            <w:r w:rsidRPr="00F52F64">
              <w:rPr>
                <w:sz w:val="20"/>
                <w:szCs w:val="20"/>
              </w:rPr>
              <w:t>Hamburg</w:t>
            </w:r>
          </w:p>
        </w:tc>
        <w:tc>
          <w:tcPr>
            <w:tcW w:w="732" w:type="pct"/>
            <w:shd w:val="clear" w:color="auto" w:fill="auto"/>
            <w:vAlign w:val="bottom"/>
          </w:tcPr>
          <w:p w14:paraId="1C7C620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AC8C00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27C2D41" w14:textId="77777777" w:rsidR="00F52F64" w:rsidRPr="00F52F64" w:rsidRDefault="00F52F64" w:rsidP="00F52F64">
            <w:pPr>
              <w:spacing w:before="10" w:after="10"/>
              <w:jc w:val="center"/>
              <w:rPr>
                <w:sz w:val="20"/>
                <w:szCs w:val="20"/>
              </w:rPr>
            </w:pPr>
            <w:r w:rsidRPr="00F52F64">
              <w:rPr>
                <w:color w:val="000000"/>
                <w:sz w:val="20"/>
                <w:szCs w:val="20"/>
              </w:rPr>
              <w:t>0.010</w:t>
            </w:r>
          </w:p>
        </w:tc>
        <w:tc>
          <w:tcPr>
            <w:tcW w:w="732" w:type="pct"/>
            <w:shd w:val="clear" w:color="auto" w:fill="auto"/>
            <w:vAlign w:val="bottom"/>
          </w:tcPr>
          <w:p w14:paraId="60E0E68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EF9F4E3" w14:textId="77777777" w:rsidR="00F52F64" w:rsidRPr="00F52F64" w:rsidRDefault="00F52F64" w:rsidP="00F52F64">
            <w:pPr>
              <w:spacing w:before="10" w:after="10"/>
              <w:jc w:val="center"/>
              <w:rPr>
                <w:sz w:val="20"/>
                <w:szCs w:val="20"/>
              </w:rPr>
            </w:pPr>
            <w:r w:rsidRPr="00F52F64">
              <w:rPr>
                <w:color w:val="000000"/>
                <w:sz w:val="20"/>
                <w:szCs w:val="20"/>
              </w:rPr>
              <w:t>0.006</w:t>
            </w:r>
          </w:p>
        </w:tc>
      </w:tr>
      <w:tr w:rsidR="00F52F64" w:rsidRPr="00F52F64" w14:paraId="24CBD058" w14:textId="77777777" w:rsidTr="008861D6">
        <w:trPr>
          <w:trHeight w:val="114"/>
        </w:trPr>
        <w:tc>
          <w:tcPr>
            <w:tcW w:w="569" w:type="pct"/>
            <w:vMerge/>
          </w:tcPr>
          <w:p w14:paraId="62AF3319" w14:textId="77777777" w:rsidR="00F52F64" w:rsidRPr="00F52F64" w:rsidRDefault="00F52F64" w:rsidP="00F52F64">
            <w:pPr>
              <w:spacing w:before="10" w:after="10"/>
              <w:jc w:val="center"/>
              <w:rPr>
                <w:sz w:val="20"/>
                <w:szCs w:val="20"/>
              </w:rPr>
            </w:pPr>
          </w:p>
        </w:tc>
        <w:tc>
          <w:tcPr>
            <w:tcW w:w="770" w:type="pct"/>
            <w:vAlign w:val="center"/>
          </w:tcPr>
          <w:p w14:paraId="76483CB1" w14:textId="77777777" w:rsidR="00F52F64" w:rsidRPr="00F52F64" w:rsidRDefault="00F52F64" w:rsidP="00F52F64">
            <w:pPr>
              <w:spacing w:before="10" w:after="10"/>
              <w:jc w:val="center"/>
              <w:rPr>
                <w:sz w:val="20"/>
                <w:szCs w:val="20"/>
              </w:rPr>
            </w:pPr>
            <w:r w:rsidRPr="00F52F64">
              <w:rPr>
                <w:sz w:val="20"/>
                <w:szCs w:val="20"/>
              </w:rPr>
              <w:t>Jokioinen</w:t>
            </w:r>
          </w:p>
        </w:tc>
        <w:tc>
          <w:tcPr>
            <w:tcW w:w="732" w:type="pct"/>
            <w:shd w:val="clear" w:color="auto" w:fill="auto"/>
            <w:vAlign w:val="bottom"/>
          </w:tcPr>
          <w:p w14:paraId="4C4D40B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AB9AF5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08848D0" w14:textId="77777777" w:rsidR="00F52F64" w:rsidRPr="00F52F64" w:rsidRDefault="00F52F64" w:rsidP="00F52F64">
            <w:pPr>
              <w:spacing w:before="10" w:after="10"/>
              <w:jc w:val="center"/>
              <w:rPr>
                <w:sz w:val="20"/>
                <w:szCs w:val="20"/>
              </w:rPr>
            </w:pPr>
            <w:r w:rsidRPr="00F52F64">
              <w:rPr>
                <w:color w:val="000000"/>
                <w:sz w:val="20"/>
                <w:szCs w:val="20"/>
              </w:rPr>
              <w:t>0.009</w:t>
            </w:r>
          </w:p>
        </w:tc>
        <w:tc>
          <w:tcPr>
            <w:tcW w:w="732" w:type="pct"/>
            <w:shd w:val="clear" w:color="auto" w:fill="auto"/>
            <w:vAlign w:val="bottom"/>
          </w:tcPr>
          <w:p w14:paraId="175E33D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3F7CEF9" w14:textId="77777777" w:rsidR="00F52F64" w:rsidRPr="00F52F64" w:rsidRDefault="00F52F64" w:rsidP="00F52F64">
            <w:pPr>
              <w:spacing w:before="10" w:after="10"/>
              <w:jc w:val="center"/>
              <w:rPr>
                <w:sz w:val="20"/>
                <w:szCs w:val="20"/>
              </w:rPr>
            </w:pPr>
            <w:r w:rsidRPr="00F52F64">
              <w:rPr>
                <w:color w:val="000000"/>
                <w:sz w:val="20"/>
                <w:szCs w:val="20"/>
              </w:rPr>
              <w:t>0.003</w:t>
            </w:r>
          </w:p>
        </w:tc>
      </w:tr>
      <w:tr w:rsidR="00F52F64" w:rsidRPr="00F52F64" w14:paraId="0A574FB5" w14:textId="77777777" w:rsidTr="008861D6">
        <w:trPr>
          <w:trHeight w:val="114"/>
        </w:trPr>
        <w:tc>
          <w:tcPr>
            <w:tcW w:w="569" w:type="pct"/>
            <w:vMerge/>
          </w:tcPr>
          <w:p w14:paraId="3A04880D" w14:textId="77777777" w:rsidR="00F52F64" w:rsidRPr="00F52F64" w:rsidRDefault="00F52F64" w:rsidP="00F52F64">
            <w:pPr>
              <w:spacing w:before="10" w:after="10"/>
              <w:jc w:val="center"/>
              <w:rPr>
                <w:sz w:val="20"/>
                <w:szCs w:val="20"/>
              </w:rPr>
            </w:pPr>
          </w:p>
        </w:tc>
        <w:tc>
          <w:tcPr>
            <w:tcW w:w="770" w:type="pct"/>
            <w:vAlign w:val="center"/>
          </w:tcPr>
          <w:p w14:paraId="5AE42A85" w14:textId="77777777" w:rsidR="00F52F64" w:rsidRPr="00F52F64" w:rsidRDefault="00F52F64" w:rsidP="00F52F64">
            <w:pPr>
              <w:spacing w:before="10" w:after="10"/>
              <w:jc w:val="center"/>
              <w:rPr>
                <w:sz w:val="20"/>
                <w:szCs w:val="20"/>
              </w:rPr>
            </w:pPr>
            <w:r w:rsidRPr="00F52F64">
              <w:rPr>
                <w:sz w:val="20"/>
                <w:szCs w:val="20"/>
              </w:rPr>
              <w:t>Kremsmünster</w:t>
            </w:r>
          </w:p>
        </w:tc>
        <w:tc>
          <w:tcPr>
            <w:tcW w:w="732" w:type="pct"/>
            <w:shd w:val="clear" w:color="auto" w:fill="auto"/>
            <w:vAlign w:val="bottom"/>
          </w:tcPr>
          <w:p w14:paraId="7E401B4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C64B49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E70C751" w14:textId="77777777" w:rsidR="00F52F64" w:rsidRPr="00F52F64" w:rsidRDefault="00F52F64" w:rsidP="00F52F64">
            <w:pPr>
              <w:spacing w:before="10" w:after="10"/>
              <w:jc w:val="center"/>
              <w:rPr>
                <w:sz w:val="20"/>
                <w:szCs w:val="20"/>
              </w:rPr>
            </w:pPr>
            <w:r w:rsidRPr="00F52F64">
              <w:rPr>
                <w:color w:val="000000"/>
                <w:sz w:val="20"/>
                <w:szCs w:val="20"/>
              </w:rPr>
              <w:t>0.004</w:t>
            </w:r>
          </w:p>
        </w:tc>
        <w:tc>
          <w:tcPr>
            <w:tcW w:w="732" w:type="pct"/>
            <w:shd w:val="clear" w:color="auto" w:fill="auto"/>
            <w:vAlign w:val="bottom"/>
          </w:tcPr>
          <w:p w14:paraId="079B4CC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BDCA29D"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60650404" w14:textId="77777777" w:rsidTr="008861D6">
        <w:trPr>
          <w:trHeight w:val="114"/>
        </w:trPr>
        <w:tc>
          <w:tcPr>
            <w:tcW w:w="569" w:type="pct"/>
            <w:vMerge/>
          </w:tcPr>
          <w:p w14:paraId="5299912B" w14:textId="77777777" w:rsidR="00F52F64" w:rsidRPr="00F52F64" w:rsidRDefault="00F52F64" w:rsidP="00F52F64">
            <w:pPr>
              <w:spacing w:before="10" w:after="10"/>
              <w:jc w:val="center"/>
              <w:rPr>
                <w:sz w:val="20"/>
                <w:szCs w:val="20"/>
              </w:rPr>
            </w:pPr>
          </w:p>
        </w:tc>
        <w:tc>
          <w:tcPr>
            <w:tcW w:w="770" w:type="pct"/>
            <w:vAlign w:val="center"/>
          </w:tcPr>
          <w:p w14:paraId="68630439" w14:textId="77777777" w:rsidR="00F52F64" w:rsidRPr="00F52F64" w:rsidRDefault="00F52F64" w:rsidP="00F52F64">
            <w:pPr>
              <w:spacing w:before="10" w:after="10"/>
              <w:jc w:val="center"/>
              <w:rPr>
                <w:sz w:val="20"/>
                <w:szCs w:val="20"/>
              </w:rPr>
            </w:pPr>
            <w:r w:rsidRPr="00F52F64">
              <w:rPr>
                <w:sz w:val="20"/>
                <w:szCs w:val="20"/>
              </w:rPr>
              <w:t>Okehampton</w:t>
            </w:r>
          </w:p>
        </w:tc>
        <w:tc>
          <w:tcPr>
            <w:tcW w:w="732" w:type="pct"/>
            <w:shd w:val="clear" w:color="auto" w:fill="auto"/>
            <w:vAlign w:val="bottom"/>
          </w:tcPr>
          <w:p w14:paraId="39A5E43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C31B05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094775BE" w14:textId="77777777" w:rsidR="00F52F64" w:rsidRPr="00F52F64" w:rsidRDefault="00F52F64" w:rsidP="00F52F64">
            <w:pPr>
              <w:spacing w:before="10" w:after="10"/>
              <w:jc w:val="center"/>
              <w:rPr>
                <w:sz w:val="20"/>
                <w:szCs w:val="20"/>
              </w:rPr>
            </w:pPr>
            <w:r w:rsidRPr="00F52F64">
              <w:rPr>
                <w:color w:val="000000"/>
                <w:sz w:val="20"/>
                <w:szCs w:val="20"/>
              </w:rPr>
              <w:t>0.007</w:t>
            </w:r>
          </w:p>
        </w:tc>
        <w:tc>
          <w:tcPr>
            <w:tcW w:w="732" w:type="pct"/>
            <w:shd w:val="clear" w:color="auto" w:fill="auto"/>
            <w:vAlign w:val="bottom"/>
          </w:tcPr>
          <w:p w14:paraId="157CB5F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C5DAA8E"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6D4097E0" w14:textId="77777777" w:rsidTr="008861D6">
        <w:trPr>
          <w:trHeight w:val="114"/>
        </w:trPr>
        <w:tc>
          <w:tcPr>
            <w:tcW w:w="569" w:type="pct"/>
            <w:vMerge/>
          </w:tcPr>
          <w:p w14:paraId="1E58062A" w14:textId="77777777" w:rsidR="00F52F64" w:rsidRPr="00F52F64" w:rsidRDefault="00F52F64" w:rsidP="00F52F64">
            <w:pPr>
              <w:spacing w:before="10" w:after="10"/>
              <w:jc w:val="center"/>
              <w:rPr>
                <w:sz w:val="20"/>
                <w:szCs w:val="20"/>
              </w:rPr>
            </w:pPr>
          </w:p>
        </w:tc>
        <w:tc>
          <w:tcPr>
            <w:tcW w:w="770" w:type="pct"/>
            <w:vAlign w:val="center"/>
          </w:tcPr>
          <w:p w14:paraId="31F144A3"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0FE2F0B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0396B9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05E1EBF5" w14:textId="77777777" w:rsidR="00F52F64" w:rsidRPr="00F52F64" w:rsidRDefault="00F52F64" w:rsidP="00F52F64">
            <w:pPr>
              <w:spacing w:before="10" w:after="10"/>
              <w:jc w:val="center"/>
              <w:rPr>
                <w:sz w:val="20"/>
                <w:szCs w:val="20"/>
              </w:rPr>
            </w:pPr>
            <w:r w:rsidRPr="00F52F64">
              <w:rPr>
                <w:color w:val="000000"/>
                <w:sz w:val="20"/>
                <w:szCs w:val="20"/>
              </w:rPr>
              <w:t>0.011</w:t>
            </w:r>
          </w:p>
        </w:tc>
        <w:tc>
          <w:tcPr>
            <w:tcW w:w="732" w:type="pct"/>
            <w:shd w:val="clear" w:color="auto" w:fill="auto"/>
            <w:vAlign w:val="bottom"/>
          </w:tcPr>
          <w:p w14:paraId="4725D6E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1B1CE36" w14:textId="77777777" w:rsidR="00F52F64" w:rsidRPr="00F52F64" w:rsidRDefault="00F52F64" w:rsidP="00F52F64">
            <w:pPr>
              <w:spacing w:before="10" w:after="10"/>
              <w:jc w:val="center"/>
              <w:rPr>
                <w:sz w:val="20"/>
                <w:szCs w:val="20"/>
              </w:rPr>
            </w:pPr>
            <w:r w:rsidRPr="00F52F64">
              <w:rPr>
                <w:color w:val="000000"/>
                <w:sz w:val="20"/>
                <w:szCs w:val="20"/>
              </w:rPr>
              <w:t>0.003</w:t>
            </w:r>
          </w:p>
        </w:tc>
      </w:tr>
      <w:tr w:rsidR="00F52F64" w:rsidRPr="00F52F64" w14:paraId="55BA66C6" w14:textId="77777777" w:rsidTr="008861D6">
        <w:trPr>
          <w:trHeight w:val="114"/>
        </w:trPr>
        <w:tc>
          <w:tcPr>
            <w:tcW w:w="569" w:type="pct"/>
            <w:vMerge/>
          </w:tcPr>
          <w:p w14:paraId="620F574C" w14:textId="77777777" w:rsidR="00F52F64" w:rsidRPr="00F52F64" w:rsidRDefault="00F52F64" w:rsidP="00F52F64">
            <w:pPr>
              <w:spacing w:before="10" w:after="10"/>
              <w:jc w:val="center"/>
              <w:rPr>
                <w:sz w:val="20"/>
                <w:szCs w:val="20"/>
              </w:rPr>
            </w:pPr>
          </w:p>
        </w:tc>
        <w:tc>
          <w:tcPr>
            <w:tcW w:w="770" w:type="pct"/>
            <w:vAlign w:val="center"/>
          </w:tcPr>
          <w:p w14:paraId="0194E03F"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476B780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0E76AC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8F8EE6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0DE942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5E74E7A"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1F29F006" w14:textId="77777777" w:rsidTr="008861D6">
        <w:trPr>
          <w:trHeight w:val="114"/>
        </w:trPr>
        <w:tc>
          <w:tcPr>
            <w:tcW w:w="569" w:type="pct"/>
            <w:vMerge/>
          </w:tcPr>
          <w:p w14:paraId="6B05AC91" w14:textId="77777777" w:rsidR="00F52F64" w:rsidRPr="00F52F64" w:rsidRDefault="00F52F64" w:rsidP="00F52F64">
            <w:pPr>
              <w:spacing w:before="10" w:after="10"/>
              <w:jc w:val="center"/>
              <w:rPr>
                <w:sz w:val="20"/>
                <w:szCs w:val="20"/>
              </w:rPr>
            </w:pPr>
          </w:p>
        </w:tc>
        <w:tc>
          <w:tcPr>
            <w:tcW w:w="770" w:type="pct"/>
            <w:vAlign w:val="center"/>
          </w:tcPr>
          <w:p w14:paraId="53BA336E"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2953ED7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3C8997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1B3169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E75409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33CD0FB"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77B582A1" w14:textId="77777777" w:rsidTr="008861D6">
        <w:trPr>
          <w:trHeight w:val="170"/>
        </w:trPr>
        <w:tc>
          <w:tcPr>
            <w:tcW w:w="569" w:type="pct"/>
            <w:vMerge/>
          </w:tcPr>
          <w:p w14:paraId="26E9CA8E" w14:textId="77777777" w:rsidR="00F52F64" w:rsidRPr="00F52F64" w:rsidRDefault="00F52F64" w:rsidP="00F52F64">
            <w:pPr>
              <w:spacing w:before="10" w:after="10"/>
              <w:jc w:val="center"/>
              <w:rPr>
                <w:sz w:val="20"/>
                <w:szCs w:val="20"/>
              </w:rPr>
            </w:pPr>
          </w:p>
        </w:tc>
        <w:tc>
          <w:tcPr>
            <w:tcW w:w="770" w:type="pct"/>
            <w:vAlign w:val="center"/>
          </w:tcPr>
          <w:p w14:paraId="720C8226"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64E9E07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B552E6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0DE1812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F24924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90D8BB5"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22951BE" w14:textId="77777777" w:rsidTr="008861D6">
        <w:trPr>
          <w:trHeight w:val="159"/>
        </w:trPr>
        <w:tc>
          <w:tcPr>
            <w:tcW w:w="569" w:type="pct"/>
            <w:vMerge/>
          </w:tcPr>
          <w:p w14:paraId="09615F91" w14:textId="77777777" w:rsidR="00F52F64" w:rsidRPr="00F52F64" w:rsidRDefault="00F52F64" w:rsidP="00F52F64">
            <w:pPr>
              <w:spacing w:before="10" w:after="10"/>
              <w:jc w:val="center"/>
              <w:rPr>
                <w:sz w:val="20"/>
                <w:szCs w:val="20"/>
              </w:rPr>
            </w:pPr>
            <w:bookmarkStart w:id="805" w:name="_Hlk121828439"/>
          </w:p>
        </w:tc>
        <w:tc>
          <w:tcPr>
            <w:tcW w:w="4431" w:type="pct"/>
            <w:gridSpan w:val="6"/>
            <w:vAlign w:val="center"/>
          </w:tcPr>
          <w:p w14:paraId="779BE190" w14:textId="77777777" w:rsidR="00F52F64" w:rsidRPr="00F52F64" w:rsidRDefault="00F52F64" w:rsidP="00F52F64">
            <w:pPr>
              <w:spacing w:before="10" w:after="10"/>
              <w:jc w:val="center"/>
              <w:rPr>
                <w:b/>
                <w:bCs/>
                <w:color w:val="000000"/>
                <w:sz w:val="20"/>
                <w:szCs w:val="20"/>
              </w:rPr>
            </w:pPr>
            <w:r w:rsidRPr="00F52F64">
              <w:rPr>
                <w:b/>
                <w:bCs/>
                <w:color w:val="000000"/>
                <w:sz w:val="20"/>
                <w:szCs w:val="20"/>
              </w:rPr>
              <w:t>MACRO 5.5.4</w:t>
            </w:r>
          </w:p>
        </w:tc>
      </w:tr>
      <w:tr w:rsidR="00F52F64" w:rsidRPr="00F52F64" w14:paraId="19B4F97F" w14:textId="77777777" w:rsidTr="008861D6">
        <w:trPr>
          <w:trHeight w:val="80"/>
        </w:trPr>
        <w:tc>
          <w:tcPr>
            <w:tcW w:w="569" w:type="pct"/>
            <w:vMerge/>
          </w:tcPr>
          <w:p w14:paraId="7631A662" w14:textId="77777777" w:rsidR="00F52F64" w:rsidRPr="00F52F64" w:rsidRDefault="00F52F64" w:rsidP="00F52F64">
            <w:pPr>
              <w:spacing w:before="10" w:after="10"/>
              <w:jc w:val="center"/>
              <w:rPr>
                <w:sz w:val="20"/>
                <w:szCs w:val="20"/>
              </w:rPr>
            </w:pPr>
          </w:p>
        </w:tc>
        <w:tc>
          <w:tcPr>
            <w:tcW w:w="770" w:type="pct"/>
            <w:vAlign w:val="center"/>
          </w:tcPr>
          <w:p w14:paraId="69C8FEED"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5EE8B7B7"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20DCDDB8"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3" w:type="pct"/>
            <w:shd w:val="clear" w:color="auto" w:fill="auto"/>
            <w:vAlign w:val="bottom"/>
          </w:tcPr>
          <w:p w14:paraId="5432A772"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364EA4D2"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0215CF0E"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r>
    </w:tbl>
    <w:p w14:paraId="4ED43376" w14:textId="7DF583AB" w:rsidR="00F52F64" w:rsidRPr="00F52F64" w:rsidRDefault="00F52F64" w:rsidP="00F52F64">
      <w:pPr>
        <w:keepNext/>
        <w:keepLines/>
        <w:spacing w:before="10" w:after="10"/>
        <w:ind w:left="2034" w:hanging="2034"/>
        <w:rPr>
          <w:rFonts w:eastAsiaTheme="minorHAnsi"/>
          <w:b/>
          <w:bCs/>
          <w:color w:val="000000"/>
        </w:rPr>
      </w:pPr>
      <w:bookmarkStart w:id="806" w:name="_Toc129003501"/>
      <w:bookmarkEnd w:id="805"/>
      <w:r w:rsidRPr="00F52F64">
        <w:rPr>
          <w:rFonts w:eastAsiaTheme="minorHAnsi"/>
          <w:b/>
          <w:bCs/>
          <w:color w:val="000000"/>
        </w:rPr>
        <w:lastRenderedPageBreak/>
        <w:t>Table </w:t>
      </w:r>
      <w:r w:rsidR="00167128">
        <w:rPr>
          <w:rFonts w:eastAsiaTheme="minorHAnsi"/>
          <w:b/>
          <w:bCs/>
          <w:color w:val="000000"/>
        </w:rPr>
        <w:fldChar w:fldCharType="begin"/>
      </w:r>
      <w:r w:rsidR="00167128">
        <w:rPr>
          <w:rFonts w:eastAsiaTheme="minorHAnsi"/>
          <w:b/>
          <w:bCs/>
          <w:color w:val="000000"/>
        </w:rPr>
        <w:instrText xml:space="preserve"> STYLEREF 2 \s </w:instrText>
      </w:r>
      <w:r w:rsidR="00167128">
        <w:rPr>
          <w:rFonts w:eastAsiaTheme="minorHAnsi"/>
          <w:b/>
          <w:bCs/>
          <w:color w:val="000000"/>
        </w:rPr>
        <w:fldChar w:fldCharType="separate"/>
      </w:r>
      <w:r w:rsidR="003713FE">
        <w:rPr>
          <w:rFonts w:eastAsiaTheme="minorHAnsi"/>
          <w:b/>
          <w:bCs/>
          <w:noProof/>
          <w:color w:val="000000"/>
        </w:rPr>
        <w:t>8.8</w:t>
      </w:r>
      <w:r w:rsidR="00167128">
        <w:rPr>
          <w:rFonts w:eastAsiaTheme="minorHAnsi"/>
          <w:b/>
          <w:bCs/>
          <w:color w:val="000000"/>
        </w:rPr>
        <w:fldChar w:fldCharType="end"/>
      </w:r>
      <w:r w:rsidR="00167128">
        <w:rPr>
          <w:rFonts w:eastAsiaTheme="minorHAnsi"/>
          <w:b/>
          <w:bCs/>
          <w:color w:val="000000"/>
        </w:rPr>
        <w:noBreakHyphen/>
      </w:r>
      <w:r w:rsidR="00167128">
        <w:rPr>
          <w:rFonts w:eastAsiaTheme="minorHAnsi"/>
          <w:b/>
          <w:bCs/>
          <w:color w:val="000000"/>
        </w:rPr>
        <w:fldChar w:fldCharType="begin"/>
      </w:r>
      <w:r w:rsidR="00167128">
        <w:rPr>
          <w:rFonts w:eastAsiaTheme="minorHAnsi"/>
          <w:b/>
          <w:bCs/>
          <w:color w:val="000000"/>
        </w:rPr>
        <w:instrText xml:space="preserve"> SEQ Table \* ARABIC \s 2 </w:instrText>
      </w:r>
      <w:r w:rsidR="00167128">
        <w:rPr>
          <w:rFonts w:eastAsiaTheme="minorHAnsi"/>
          <w:b/>
          <w:bCs/>
          <w:color w:val="000000"/>
        </w:rPr>
        <w:fldChar w:fldCharType="separate"/>
      </w:r>
      <w:r w:rsidR="003713FE">
        <w:rPr>
          <w:rFonts w:eastAsiaTheme="minorHAnsi"/>
          <w:b/>
          <w:bCs/>
          <w:noProof/>
          <w:color w:val="000000"/>
        </w:rPr>
        <w:t>8</w:t>
      </w:r>
      <w:r w:rsidR="00167128">
        <w:rPr>
          <w:rFonts w:eastAsiaTheme="minorHAnsi"/>
          <w:b/>
          <w:bCs/>
          <w:color w:val="000000"/>
        </w:rPr>
        <w:fldChar w:fldCharType="end"/>
      </w:r>
      <w:r w:rsidRPr="00F52F64">
        <w:rPr>
          <w:rFonts w:eastAsiaTheme="minorHAnsi"/>
          <w:b/>
          <w:bCs/>
          <w:color w:val="000000"/>
        </w:rPr>
        <w:t>:</w:t>
      </w:r>
      <w:r w:rsidRPr="00F52F64">
        <w:rPr>
          <w:rFonts w:eastAsiaTheme="minorHAnsi"/>
          <w:b/>
          <w:bCs/>
          <w:color w:val="000000"/>
        </w:rPr>
        <w:tab/>
        <w:t>PEC</w:t>
      </w:r>
      <w:r w:rsidRPr="00F52F64">
        <w:rPr>
          <w:rFonts w:eastAsiaTheme="minorHAnsi"/>
          <w:b/>
          <w:color w:val="000000"/>
          <w:vertAlign w:val="subscript"/>
        </w:rPr>
        <w:t>GW</w:t>
      </w:r>
      <w:r w:rsidRPr="00F52F64">
        <w:rPr>
          <w:rFonts w:eastAsiaTheme="minorHAnsi"/>
          <w:b/>
          <w:bCs/>
          <w:color w:val="000000"/>
        </w:rPr>
        <w:t xml:space="preserve"> for ametoctradin and its metabolites following twofold application to potato (FOCUS crop: potatoes), BBCH 21-89 at 240 g a.s./ha (5-d intervals), every year – simulated with pH independent option using K</w:t>
      </w:r>
      <w:r w:rsidRPr="00F52F64">
        <w:rPr>
          <w:rFonts w:eastAsiaTheme="minorHAnsi"/>
          <w:b/>
          <w:bCs/>
          <w:color w:val="000000"/>
          <w:vertAlign w:val="subscript"/>
        </w:rPr>
        <w:t>f,oc</w:t>
      </w:r>
      <w:r w:rsidRPr="00F52F64">
        <w:rPr>
          <w:rFonts w:eastAsiaTheme="minorHAnsi"/>
          <w:b/>
          <w:bCs/>
          <w:color w:val="000000"/>
        </w:rPr>
        <w:t xml:space="preserve"> of M650F01, M650F03 and M650F04 under pH&gt;7 (alkaline)</w:t>
      </w:r>
      <w:bookmarkEnd w:id="8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firstRow="0" w:lastRow="0" w:firstColumn="0" w:lastColumn="0" w:noHBand="0" w:noVBand="0"/>
      </w:tblPr>
      <w:tblGrid>
        <w:gridCol w:w="1065"/>
        <w:gridCol w:w="1440"/>
        <w:gridCol w:w="1368"/>
        <w:gridCol w:w="1368"/>
        <w:gridCol w:w="1370"/>
        <w:gridCol w:w="1368"/>
        <w:gridCol w:w="1368"/>
      </w:tblGrid>
      <w:tr w:rsidR="00F52F64" w:rsidRPr="00F52F64" w14:paraId="65A35025" w14:textId="77777777" w:rsidTr="008861D6">
        <w:trPr>
          <w:trHeight w:val="70"/>
        </w:trPr>
        <w:tc>
          <w:tcPr>
            <w:tcW w:w="569" w:type="pct"/>
            <w:vMerge w:val="restart"/>
            <w:vAlign w:val="center"/>
          </w:tcPr>
          <w:p w14:paraId="3DC71ACC" w14:textId="77777777" w:rsidR="00F52F64" w:rsidRPr="00F52F64" w:rsidRDefault="00F52F64" w:rsidP="00F52F64">
            <w:pPr>
              <w:spacing w:before="10" w:after="10"/>
              <w:jc w:val="center"/>
              <w:rPr>
                <w:b/>
                <w:sz w:val="20"/>
                <w:szCs w:val="20"/>
              </w:rPr>
            </w:pPr>
            <w:r w:rsidRPr="00F52F64">
              <w:rPr>
                <w:b/>
                <w:sz w:val="20"/>
                <w:szCs w:val="20"/>
              </w:rPr>
              <w:t>Crop</w:t>
            </w:r>
          </w:p>
        </w:tc>
        <w:tc>
          <w:tcPr>
            <w:tcW w:w="770" w:type="pct"/>
            <w:vMerge w:val="restart"/>
            <w:shd w:val="clear" w:color="auto" w:fill="auto"/>
            <w:vAlign w:val="center"/>
          </w:tcPr>
          <w:p w14:paraId="1A5BD14A" w14:textId="77777777" w:rsidR="00F52F64" w:rsidRPr="00F52F64" w:rsidRDefault="00F52F64" w:rsidP="00F52F64">
            <w:pPr>
              <w:spacing w:before="10" w:after="10"/>
              <w:jc w:val="center"/>
              <w:rPr>
                <w:b/>
                <w:sz w:val="20"/>
                <w:szCs w:val="20"/>
              </w:rPr>
            </w:pPr>
            <w:r w:rsidRPr="00F52F64">
              <w:rPr>
                <w:b/>
                <w:sz w:val="20"/>
                <w:szCs w:val="20"/>
              </w:rPr>
              <w:t>Scenario</w:t>
            </w:r>
          </w:p>
        </w:tc>
        <w:tc>
          <w:tcPr>
            <w:tcW w:w="3661" w:type="pct"/>
            <w:gridSpan w:val="5"/>
            <w:shd w:val="clear" w:color="auto" w:fill="auto"/>
            <w:vAlign w:val="center"/>
          </w:tcPr>
          <w:p w14:paraId="4F78BACE" w14:textId="77777777" w:rsidR="00F52F64" w:rsidRPr="00F52F64" w:rsidRDefault="00F52F64" w:rsidP="00F52F64">
            <w:pPr>
              <w:spacing w:before="10" w:after="10"/>
              <w:jc w:val="center"/>
              <w:rPr>
                <w:b/>
                <w:sz w:val="20"/>
                <w:szCs w:val="20"/>
              </w:rPr>
            </w:pPr>
            <w:r w:rsidRPr="00F52F64">
              <w:rPr>
                <w:b/>
                <w:position w:val="1"/>
                <w:sz w:val="20"/>
                <w:szCs w:val="20"/>
              </w:rPr>
              <w:t>80</w:t>
            </w:r>
            <w:r w:rsidRPr="00F52F64">
              <w:rPr>
                <w:b/>
                <w:position w:val="1"/>
                <w:sz w:val="20"/>
                <w:szCs w:val="20"/>
                <w:vertAlign w:val="superscript"/>
              </w:rPr>
              <w:t>th</w:t>
            </w:r>
            <w:r w:rsidRPr="00F52F64">
              <w:rPr>
                <w:b/>
                <w:position w:val="1"/>
                <w:sz w:val="20"/>
                <w:szCs w:val="20"/>
              </w:rPr>
              <w:t xml:space="preserve"> Percentile </w:t>
            </w:r>
            <w:r w:rsidRPr="00F52F64">
              <w:rPr>
                <w:b/>
              </w:rPr>
              <w:t>PEC</w:t>
            </w:r>
            <w:r w:rsidRPr="00F52F64">
              <w:rPr>
                <w:b/>
                <w:vertAlign w:val="subscript"/>
              </w:rPr>
              <w:t>GW</w:t>
            </w:r>
            <w:r w:rsidRPr="00F52F64">
              <w:rPr>
                <w:b/>
                <w:sz w:val="20"/>
                <w:szCs w:val="20"/>
              </w:rPr>
              <w:t xml:space="preserve"> </w:t>
            </w:r>
            <w:r w:rsidRPr="00F52F64">
              <w:rPr>
                <w:b/>
                <w:position w:val="1"/>
                <w:sz w:val="20"/>
                <w:szCs w:val="20"/>
              </w:rPr>
              <w:t xml:space="preserve">at 1 m Soil Depth </w:t>
            </w:r>
            <w:r w:rsidRPr="00F52F64">
              <w:rPr>
                <w:b/>
                <w:sz w:val="20"/>
                <w:szCs w:val="20"/>
              </w:rPr>
              <w:t xml:space="preserve"> [µg/L]</w:t>
            </w:r>
          </w:p>
        </w:tc>
      </w:tr>
      <w:tr w:rsidR="00F52F64" w:rsidRPr="00F52F64" w14:paraId="7C613A77" w14:textId="77777777" w:rsidTr="008861D6">
        <w:trPr>
          <w:trHeight w:val="109"/>
        </w:trPr>
        <w:tc>
          <w:tcPr>
            <w:tcW w:w="569" w:type="pct"/>
            <w:vMerge/>
          </w:tcPr>
          <w:p w14:paraId="45467714" w14:textId="77777777" w:rsidR="00F52F64" w:rsidRPr="00F52F64" w:rsidRDefault="00F52F64" w:rsidP="00F52F64">
            <w:pPr>
              <w:spacing w:before="10" w:after="10"/>
              <w:jc w:val="center"/>
              <w:rPr>
                <w:b/>
                <w:sz w:val="20"/>
                <w:szCs w:val="20"/>
              </w:rPr>
            </w:pPr>
          </w:p>
        </w:tc>
        <w:tc>
          <w:tcPr>
            <w:tcW w:w="770" w:type="pct"/>
            <w:vMerge/>
            <w:shd w:val="clear" w:color="auto" w:fill="auto"/>
            <w:vAlign w:val="center"/>
          </w:tcPr>
          <w:p w14:paraId="3B5319BA" w14:textId="77777777" w:rsidR="00F52F64" w:rsidRPr="00F52F64" w:rsidRDefault="00F52F64" w:rsidP="00F52F64">
            <w:pPr>
              <w:spacing w:before="10" w:after="10"/>
              <w:jc w:val="center"/>
              <w:rPr>
                <w:b/>
                <w:sz w:val="20"/>
                <w:szCs w:val="20"/>
              </w:rPr>
            </w:pPr>
          </w:p>
        </w:tc>
        <w:tc>
          <w:tcPr>
            <w:tcW w:w="732" w:type="pct"/>
            <w:shd w:val="clear" w:color="auto" w:fill="auto"/>
            <w:vAlign w:val="center"/>
          </w:tcPr>
          <w:p w14:paraId="7E0EB7C7" w14:textId="77777777" w:rsidR="00F52F64" w:rsidRPr="00F52F64" w:rsidRDefault="00000000" w:rsidP="00F52F64">
            <w:pPr>
              <w:spacing w:before="10" w:after="10"/>
              <w:jc w:val="center"/>
              <w:rPr>
                <w:b/>
                <w:sz w:val="20"/>
                <w:szCs w:val="20"/>
              </w:rPr>
            </w:pPr>
            <w:sdt>
              <w:sdtPr>
                <w:rPr>
                  <w:b/>
                  <w:sz w:val="20"/>
                  <w:szCs w:val="20"/>
                </w:rPr>
                <w:alias w:val="Compound"/>
                <w:tag w:val="Compound"/>
                <w:id w:val="-1736773562"/>
                <w:placeholder>
                  <w:docPart w:val="D30EC6FFA0FC4FBE90BCAA031E9F5044"/>
                </w:placeholder>
                <w:dataBinding w:xpath="/root[1]/Compound[1]" w:storeItemID="{F593CB81-1075-437B-9470-BFD588EA4B97}"/>
                <w:text/>
              </w:sdtPr>
              <w:sdtContent>
                <w:r w:rsidR="00F52F64" w:rsidRPr="00F52F64">
                  <w:rPr>
                    <w:b/>
                    <w:sz w:val="20"/>
                    <w:szCs w:val="20"/>
                  </w:rPr>
                  <w:t>Ametoctradin</w:t>
                </w:r>
              </w:sdtContent>
            </w:sdt>
          </w:p>
        </w:tc>
        <w:tc>
          <w:tcPr>
            <w:tcW w:w="732" w:type="pct"/>
            <w:vAlign w:val="center"/>
          </w:tcPr>
          <w:p w14:paraId="15AD4AE0" w14:textId="77777777" w:rsidR="00F52F64" w:rsidRPr="00F52F64" w:rsidRDefault="00F52F64" w:rsidP="00F52F64">
            <w:pPr>
              <w:spacing w:before="10" w:after="10"/>
              <w:jc w:val="center"/>
              <w:rPr>
                <w:b/>
                <w:sz w:val="20"/>
                <w:szCs w:val="20"/>
              </w:rPr>
            </w:pPr>
            <w:r w:rsidRPr="00F52F64">
              <w:rPr>
                <w:b/>
                <w:sz w:val="20"/>
                <w:szCs w:val="20"/>
              </w:rPr>
              <w:t>M650F01</w:t>
            </w:r>
          </w:p>
        </w:tc>
        <w:tc>
          <w:tcPr>
            <w:tcW w:w="733" w:type="pct"/>
            <w:shd w:val="clear" w:color="auto" w:fill="auto"/>
            <w:vAlign w:val="center"/>
          </w:tcPr>
          <w:p w14:paraId="341E3756" w14:textId="77777777" w:rsidR="00F52F64" w:rsidRPr="00F52F64" w:rsidRDefault="00F52F64" w:rsidP="00F52F64">
            <w:pPr>
              <w:spacing w:before="10" w:after="10"/>
              <w:jc w:val="center"/>
              <w:rPr>
                <w:b/>
                <w:sz w:val="20"/>
                <w:szCs w:val="20"/>
              </w:rPr>
            </w:pPr>
            <w:r w:rsidRPr="00F52F64">
              <w:rPr>
                <w:b/>
                <w:sz w:val="20"/>
                <w:szCs w:val="20"/>
              </w:rPr>
              <w:t>M650F02</w:t>
            </w:r>
          </w:p>
        </w:tc>
        <w:tc>
          <w:tcPr>
            <w:tcW w:w="732" w:type="pct"/>
            <w:shd w:val="clear" w:color="auto" w:fill="auto"/>
            <w:vAlign w:val="center"/>
          </w:tcPr>
          <w:p w14:paraId="063DAE6B" w14:textId="77777777" w:rsidR="00F52F64" w:rsidRPr="00F52F64" w:rsidRDefault="00F52F64" w:rsidP="00F52F64">
            <w:pPr>
              <w:spacing w:before="10" w:after="10"/>
              <w:jc w:val="center"/>
              <w:rPr>
                <w:b/>
                <w:sz w:val="20"/>
                <w:szCs w:val="20"/>
              </w:rPr>
            </w:pPr>
            <w:r w:rsidRPr="00F52F64">
              <w:rPr>
                <w:b/>
                <w:sz w:val="20"/>
                <w:szCs w:val="20"/>
              </w:rPr>
              <w:t>M650F03</w:t>
            </w:r>
          </w:p>
        </w:tc>
        <w:tc>
          <w:tcPr>
            <w:tcW w:w="732" w:type="pct"/>
            <w:shd w:val="clear" w:color="auto" w:fill="auto"/>
            <w:vAlign w:val="center"/>
          </w:tcPr>
          <w:p w14:paraId="0758FFFD" w14:textId="77777777" w:rsidR="00F52F64" w:rsidRPr="00F52F64" w:rsidRDefault="00F52F64" w:rsidP="00F52F64">
            <w:pPr>
              <w:spacing w:before="10" w:after="10"/>
              <w:jc w:val="center"/>
              <w:rPr>
                <w:b/>
                <w:sz w:val="20"/>
                <w:szCs w:val="20"/>
              </w:rPr>
            </w:pPr>
            <w:r w:rsidRPr="00F52F64">
              <w:rPr>
                <w:b/>
                <w:sz w:val="20"/>
                <w:szCs w:val="20"/>
              </w:rPr>
              <w:t>M650F04</w:t>
            </w:r>
          </w:p>
        </w:tc>
      </w:tr>
      <w:tr w:rsidR="00F52F64" w:rsidRPr="00F52F64" w14:paraId="6F6FF562" w14:textId="77777777" w:rsidTr="008861D6">
        <w:trPr>
          <w:trHeight w:val="114"/>
        </w:trPr>
        <w:tc>
          <w:tcPr>
            <w:tcW w:w="569" w:type="pct"/>
            <w:vMerge w:val="restart"/>
            <w:vAlign w:val="center"/>
          </w:tcPr>
          <w:p w14:paraId="390CD1DB" w14:textId="77777777" w:rsidR="00F52F64" w:rsidRPr="00F52F64" w:rsidRDefault="00F52F64" w:rsidP="00F52F64">
            <w:pPr>
              <w:spacing w:before="10" w:after="10"/>
              <w:jc w:val="center"/>
              <w:rPr>
                <w:sz w:val="20"/>
                <w:szCs w:val="20"/>
              </w:rPr>
            </w:pPr>
            <w:r w:rsidRPr="00F52F64">
              <w:rPr>
                <w:sz w:val="20"/>
                <w:szCs w:val="20"/>
              </w:rPr>
              <w:t xml:space="preserve">Potato </w:t>
            </w:r>
            <w:r w:rsidRPr="00F52F64">
              <w:rPr>
                <w:sz w:val="20"/>
                <w:szCs w:val="20"/>
              </w:rPr>
              <w:br/>
              <w:t xml:space="preserve">(early), BBCH 21, 2×240 g a.s./ha </w:t>
            </w:r>
            <w:r w:rsidRPr="00F52F64">
              <w:rPr>
                <w:sz w:val="20"/>
                <w:szCs w:val="20"/>
              </w:rPr>
              <w:br/>
              <w:t xml:space="preserve">(5-d intervals), </w:t>
            </w:r>
            <w:r w:rsidRPr="00F52F64">
              <w:rPr>
                <w:sz w:val="20"/>
                <w:szCs w:val="20"/>
              </w:rPr>
              <w:br/>
              <w:t>every year</w:t>
            </w:r>
          </w:p>
        </w:tc>
        <w:tc>
          <w:tcPr>
            <w:tcW w:w="4431" w:type="pct"/>
            <w:gridSpan w:val="6"/>
            <w:vAlign w:val="center"/>
          </w:tcPr>
          <w:p w14:paraId="3BDB8451"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434CEE40" w14:textId="77777777" w:rsidTr="008861D6">
        <w:trPr>
          <w:trHeight w:val="114"/>
        </w:trPr>
        <w:tc>
          <w:tcPr>
            <w:tcW w:w="569" w:type="pct"/>
            <w:vMerge/>
            <w:vAlign w:val="center"/>
          </w:tcPr>
          <w:p w14:paraId="3525A843" w14:textId="77777777" w:rsidR="00F52F64" w:rsidRPr="00F52F64" w:rsidRDefault="00F52F64" w:rsidP="00F52F64">
            <w:pPr>
              <w:spacing w:before="10" w:after="10"/>
              <w:jc w:val="center"/>
              <w:rPr>
                <w:sz w:val="20"/>
                <w:szCs w:val="20"/>
              </w:rPr>
            </w:pPr>
          </w:p>
        </w:tc>
        <w:tc>
          <w:tcPr>
            <w:tcW w:w="770" w:type="pct"/>
            <w:vAlign w:val="center"/>
          </w:tcPr>
          <w:p w14:paraId="00B4EF54"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384E2CF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A1F526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0EA8FC7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3EAC3F8" w14:textId="77777777" w:rsidR="00F52F64" w:rsidRPr="00F52F64" w:rsidRDefault="00F52F64" w:rsidP="00F52F64">
            <w:pPr>
              <w:spacing w:before="10" w:after="10"/>
              <w:jc w:val="center"/>
              <w:rPr>
                <w:sz w:val="20"/>
                <w:szCs w:val="20"/>
              </w:rPr>
            </w:pPr>
            <w:r w:rsidRPr="00F52F64">
              <w:rPr>
                <w:color w:val="000000"/>
                <w:sz w:val="20"/>
                <w:szCs w:val="20"/>
              </w:rPr>
              <w:t>1.957</w:t>
            </w:r>
          </w:p>
        </w:tc>
        <w:tc>
          <w:tcPr>
            <w:tcW w:w="732" w:type="pct"/>
            <w:shd w:val="clear" w:color="auto" w:fill="auto"/>
            <w:vAlign w:val="bottom"/>
          </w:tcPr>
          <w:p w14:paraId="606CA6EE" w14:textId="77777777" w:rsidR="00F52F64" w:rsidRPr="00F52F64" w:rsidRDefault="00F52F64" w:rsidP="00F52F64">
            <w:pPr>
              <w:spacing w:before="10" w:after="10"/>
              <w:jc w:val="center"/>
              <w:rPr>
                <w:sz w:val="20"/>
                <w:szCs w:val="20"/>
              </w:rPr>
            </w:pPr>
            <w:r w:rsidRPr="00F52F64">
              <w:rPr>
                <w:color w:val="000000"/>
                <w:sz w:val="20"/>
                <w:szCs w:val="20"/>
              </w:rPr>
              <w:t>5.392</w:t>
            </w:r>
          </w:p>
        </w:tc>
      </w:tr>
      <w:tr w:rsidR="00F52F64" w:rsidRPr="00F52F64" w14:paraId="195C0E7F" w14:textId="77777777" w:rsidTr="008861D6">
        <w:trPr>
          <w:trHeight w:val="114"/>
        </w:trPr>
        <w:tc>
          <w:tcPr>
            <w:tcW w:w="569" w:type="pct"/>
            <w:vMerge/>
          </w:tcPr>
          <w:p w14:paraId="795CD567" w14:textId="77777777" w:rsidR="00F52F64" w:rsidRPr="00F52F64" w:rsidRDefault="00F52F64" w:rsidP="00F52F64">
            <w:pPr>
              <w:spacing w:before="10" w:after="10"/>
              <w:jc w:val="center"/>
              <w:rPr>
                <w:sz w:val="20"/>
                <w:szCs w:val="20"/>
              </w:rPr>
            </w:pPr>
          </w:p>
        </w:tc>
        <w:tc>
          <w:tcPr>
            <w:tcW w:w="770" w:type="pct"/>
            <w:vAlign w:val="center"/>
          </w:tcPr>
          <w:p w14:paraId="7973CD8C" w14:textId="77777777" w:rsidR="00F52F64" w:rsidRPr="00F52F64" w:rsidRDefault="00F52F64" w:rsidP="00F52F64">
            <w:pPr>
              <w:spacing w:before="10" w:after="10"/>
              <w:jc w:val="center"/>
              <w:rPr>
                <w:sz w:val="20"/>
                <w:szCs w:val="20"/>
              </w:rPr>
            </w:pPr>
            <w:r w:rsidRPr="00F52F64">
              <w:rPr>
                <w:sz w:val="20"/>
                <w:szCs w:val="20"/>
              </w:rPr>
              <w:t>Hamburg</w:t>
            </w:r>
          </w:p>
        </w:tc>
        <w:tc>
          <w:tcPr>
            <w:tcW w:w="732" w:type="pct"/>
            <w:shd w:val="clear" w:color="auto" w:fill="auto"/>
            <w:vAlign w:val="bottom"/>
          </w:tcPr>
          <w:p w14:paraId="6AA15AE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B28870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6CD0620B" w14:textId="77777777" w:rsidR="00F52F64" w:rsidRPr="00F52F64" w:rsidRDefault="00F52F64" w:rsidP="00F52F64">
            <w:pPr>
              <w:spacing w:before="10" w:after="10"/>
              <w:jc w:val="center"/>
              <w:rPr>
                <w:sz w:val="20"/>
                <w:szCs w:val="20"/>
              </w:rPr>
            </w:pPr>
            <w:r w:rsidRPr="00F52F64">
              <w:rPr>
                <w:color w:val="000000"/>
                <w:sz w:val="20"/>
                <w:szCs w:val="20"/>
              </w:rPr>
              <w:t>0.003</w:t>
            </w:r>
          </w:p>
        </w:tc>
        <w:tc>
          <w:tcPr>
            <w:tcW w:w="732" w:type="pct"/>
            <w:shd w:val="clear" w:color="auto" w:fill="auto"/>
            <w:vAlign w:val="bottom"/>
          </w:tcPr>
          <w:p w14:paraId="114E25AD" w14:textId="77777777" w:rsidR="00F52F64" w:rsidRPr="00F52F64" w:rsidRDefault="00F52F64" w:rsidP="00F52F64">
            <w:pPr>
              <w:spacing w:before="10" w:after="10"/>
              <w:jc w:val="center"/>
              <w:rPr>
                <w:sz w:val="20"/>
                <w:szCs w:val="20"/>
              </w:rPr>
            </w:pPr>
            <w:r w:rsidRPr="00F52F64">
              <w:rPr>
                <w:color w:val="000000"/>
                <w:sz w:val="20"/>
                <w:szCs w:val="20"/>
              </w:rPr>
              <w:t>3.349</w:t>
            </w:r>
          </w:p>
        </w:tc>
        <w:tc>
          <w:tcPr>
            <w:tcW w:w="732" w:type="pct"/>
            <w:shd w:val="clear" w:color="auto" w:fill="auto"/>
            <w:vAlign w:val="bottom"/>
          </w:tcPr>
          <w:p w14:paraId="7E08240D" w14:textId="77777777" w:rsidR="00F52F64" w:rsidRPr="00F52F64" w:rsidRDefault="00F52F64" w:rsidP="00F52F64">
            <w:pPr>
              <w:spacing w:before="10" w:after="10"/>
              <w:jc w:val="center"/>
              <w:rPr>
                <w:sz w:val="20"/>
                <w:szCs w:val="20"/>
              </w:rPr>
            </w:pPr>
            <w:r w:rsidRPr="00F52F64">
              <w:rPr>
                <w:color w:val="000000"/>
                <w:sz w:val="20"/>
                <w:szCs w:val="20"/>
              </w:rPr>
              <w:t>7.406</w:t>
            </w:r>
          </w:p>
        </w:tc>
      </w:tr>
      <w:tr w:rsidR="00F52F64" w:rsidRPr="00F52F64" w14:paraId="563C1E3D" w14:textId="77777777" w:rsidTr="008861D6">
        <w:trPr>
          <w:trHeight w:val="114"/>
        </w:trPr>
        <w:tc>
          <w:tcPr>
            <w:tcW w:w="569" w:type="pct"/>
            <w:vMerge/>
          </w:tcPr>
          <w:p w14:paraId="7BA4D6B4" w14:textId="77777777" w:rsidR="00F52F64" w:rsidRPr="00F52F64" w:rsidRDefault="00F52F64" w:rsidP="00F52F64">
            <w:pPr>
              <w:spacing w:before="10" w:after="10"/>
              <w:jc w:val="center"/>
              <w:rPr>
                <w:sz w:val="20"/>
                <w:szCs w:val="20"/>
              </w:rPr>
            </w:pPr>
          </w:p>
        </w:tc>
        <w:tc>
          <w:tcPr>
            <w:tcW w:w="770" w:type="pct"/>
            <w:vAlign w:val="center"/>
          </w:tcPr>
          <w:p w14:paraId="7DCDBCE9" w14:textId="77777777" w:rsidR="00F52F64" w:rsidRPr="00F52F64" w:rsidRDefault="00F52F64" w:rsidP="00F52F64">
            <w:pPr>
              <w:spacing w:before="10" w:after="10"/>
              <w:jc w:val="center"/>
              <w:rPr>
                <w:sz w:val="20"/>
                <w:szCs w:val="20"/>
              </w:rPr>
            </w:pPr>
            <w:r w:rsidRPr="00F52F64">
              <w:rPr>
                <w:sz w:val="20"/>
                <w:szCs w:val="20"/>
              </w:rPr>
              <w:t>Jokioinen</w:t>
            </w:r>
          </w:p>
        </w:tc>
        <w:tc>
          <w:tcPr>
            <w:tcW w:w="732" w:type="pct"/>
            <w:shd w:val="clear" w:color="auto" w:fill="auto"/>
            <w:vAlign w:val="bottom"/>
          </w:tcPr>
          <w:p w14:paraId="58D52AD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4DA094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BA2839E" w14:textId="77777777" w:rsidR="00F52F64" w:rsidRPr="00F52F64" w:rsidRDefault="00F52F64" w:rsidP="00F52F64">
            <w:pPr>
              <w:spacing w:before="10" w:after="10"/>
              <w:jc w:val="center"/>
              <w:rPr>
                <w:sz w:val="20"/>
                <w:szCs w:val="20"/>
              </w:rPr>
            </w:pPr>
            <w:r w:rsidRPr="00F52F64">
              <w:rPr>
                <w:color w:val="000000"/>
                <w:sz w:val="20"/>
                <w:szCs w:val="20"/>
              </w:rPr>
              <w:t>0.003</w:t>
            </w:r>
          </w:p>
        </w:tc>
        <w:tc>
          <w:tcPr>
            <w:tcW w:w="732" w:type="pct"/>
            <w:shd w:val="clear" w:color="auto" w:fill="auto"/>
            <w:vAlign w:val="bottom"/>
          </w:tcPr>
          <w:p w14:paraId="64A01F49" w14:textId="77777777" w:rsidR="00F52F64" w:rsidRPr="00F52F64" w:rsidRDefault="00F52F64" w:rsidP="00F52F64">
            <w:pPr>
              <w:spacing w:before="10" w:after="10"/>
              <w:jc w:val="center"/>
              <w:rPr>
                <w:sz w:val="20"/>
                <w:szCs w:val="20"/>
              </w:rPr>
            </w:pPr>
            <w:r w:rsidRPr="00F52F64">
              <w:rPr>
                <w:color w:val="000000"/>
                <w:sz w:val="20"/>
                <w:szCs w:val="20"/>
              </w:rPr>
              <w:t>3.296</w:t>
            </w:r>
          </w:p>
        </w:tc>
        <w:tc>
          <w:tcPr>
            <w:tcW w:w="732" w:type="pct"/>
            <w:shd w:val="clear" w:color="auto" w:fill="auto"/>
            <w:vAlign w:val="bottom"/>
          </w:tcPr>
          <w:p w14:paraId="6DDD1A05" w14:textId="77777777" w:rsidR="00F52F64" w:rsidRPr="00F52F64" w:rsidRDefault="00F52F64" w:rsidP="00F52F64">
            <w:pPr>
              <w:spacing w:before="10" w:after="10"/>
              <w:jc w:val="center"/>
              <w:rPr>
                <w:sz w:val="20"/>
                <w:szCs w:val="20"/>
              </w:rPr>
            </w:pPr>
            <w:r w:rsidRPr="00F52F64">
              <w:rPr>
                <w:color w:val="000000"/>
                <w:sz w:val="20"/>
                <w:szCs w:val="20"/>
              </w:rPr>
              <w:t>6.908</w:t>
            </w:r>
          </w:p>
        </w:tc>
      </w:tr>
      <w:tr w:rsidR="00F52F64" w:rsidRPr="00F52F64" w14:paraId="1E1A23DE" w14:textId="77777777" w:rsidTr="008861D6">
        <w:trPr>
          <w:trHeight w:val="114"/>
        </w:trPr>
        <w:tc>
          <w:tcPr>
            <w:tcW w:w="569" w:type="pct"/>
            <w:vMerge/>
          </w:tcPr>
          <w:p w14:paraId="5B60DDB4" w14:textId="77777777" w:rsidR="00F52F64" w:rsidRPr="00F52F64" w:rsidRDefault="00F52F64" w:rsidP="00F52F64">
            <w:pPr>
              <w:spacing w:before="10" w:after="10"/>
              <w:jc w:val="center"/>
              <w:rPr>
                <w:sz w:val="20"/>
                <w:szCs w:val="20"/>
              </w:rPr>
            </w:pPr>
          </w:p>
        </w:tc>
        <w:tc>
          <w:tcPr>
            <w:tcW w:w="770" w:type="pct"/>
            <w:vAlign w:val="center"/>
          </w:tcPr>
          <w:p w14:paraId="2E263089" w14:textId="77777777" w:rsidR="00F52F64" w:rsidRPr="00F52F64" w:rsidRDefault="00F52F64" w:rsidP="00F52F64">
            <w:pPr>
              <w:spacing w:before="10" w:after="10"/>
              <w:jc w:val="center"/>
              <w:rPr>
                <w:sz w:val="20"/>
                <w:szCs w:val="20"/>
              </w:rPr>
            </w:pPr>
            <w:r w:rsidRPr="00F52F64">
              <w:rPr>
                <w:sz w:val="20"/>
                <w:szCs w:val="20"/>
              </w:rPr>
              <w:t>Kremsmünster</w:t>
            </w:r>
          </w:p>
        </w:tc>
        <w:tc>
          <w:tcPr>
            <w:tcW w:w="732" w:type="pct"/>
            <w:shd w:val="clear" w:color="auto" w:fill="auto"/>
            <w:vAlign w:val="bottom"/>
          </w:tcPr>
          <w:p w14:paraId="0A20D21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8275E9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0963C7B5"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32" w:type="pct"/>
            <w:shd w:val="clear" w:color="auto" w:fill="auto"/>
            <w:vAlign w:val="bottom"/>
          </w:tcPr>
          <w:p w14:paraId="53F114DD" w14:textId="77777777" w:rsidR="00F52F64" w:rsidRPr="00F52F64" w:rsidRDefault="00F52F64" w:rsidP="00F52F64">
            <w:pPr>
              <w:spacing w:before="10" w:after="10"/>
              <w:jc w:val="center"/>
              <w:rPr>
                <w:sz w:val="20"/>
                <w:szCs w:val="20"/>
              </w:rPr>
            </w:pPr>
            <w:r w:rsidRPr="00F52F64">
              <w:rPr>
                <w:color w:val="000000"/>
                <w:sz w:val="20"/>
                <w:szCs w:val="20"/>
              </w:rPr>
              <w:t>2.378</w:t>
            </w:r>
          </w:p>
        </w:tc>
        <w:tc>
          <w:tcPr>
            <w:tcW w:w="732" w:type="pct"/>
            <w:shd w:val="clear" w:color="auto" w:fill="auto"/>
            <w:vAlign w:val="bottom"/>
          </w:tcPr>
          <w:p w14:paraId="62BA3F45" w14:textId="77777777" w:rsidR="00F52F64" w:rsidRPr="00F52F64" w:rsidRDefault="00F52F64" w:rsidP="00F52F64">
            <w:pPr>
              <w:spacing w:before="10" w:after="10"/>
              <w:jc w:val="center"/>
              <w:rPr>
                <w:sz w:val="20"/>
                <w:szCs w:val="20"/>
              </w:rPr>
            </w:pPr>
            <w:r w:rsidRPr="00F52F64">
              <w:rPr>
                <w:color w:val="000000"/>
                <w:sz w:val="20"/>
                <w:szCs w:val="20"/>
              </w:rPr>
              <w:t>5.422</w:t>
            </w:r>
          </w:p>
        </w:tc>
      </w:tr>
      <w:tr w:rsidR="00F52F64" w:rsidRPr="00F52F64" w14:paraId="36FCC228" w14:textId="77777777" w:rsidTr="008861D6">
        <w:trPr>
          <w:trHeight w:val="114"/>
        </w:trPr>
        <w:tc>
          <w:tcPr>
            <w:tcW w:w="569" w:type="pct"/>
            <w:vMerge/>
          </w:tcPr>
          <w:p w14:paraId="6BDEC168" w14:textId="77777777" w:rsidR="00F52F64" w:rsidRPr="00F52F64" w:rsidRDefault="00F52F64" w:rsidP="00F52F64">
            <w:pPr>
              <w:spacing w:before="10" w:after="10"/>
              <w:jc w:val="center"/>
              <w:rPr>
                <w:sz w:val="20"/>
                <w:szCs w:val="20"/>
              </w:rPr>
            </w:pPr>
          </w:p>
        </w:tc>
        <w:tc>
          <w:tcPr>
            <w:tcW w:w="770" w:type="pct"/>
            <w:vAlign w:val="center"/>
          </w:tcPr>
          <w:p w14:paraId="5BAE90BD" w14:textId="77777777" w:rsidR="00F52F64" w:rsidRPr="00F52F64" w:rsidRDefault="00F52F64" w:rsidP="00F52F64">
            <w:pPr>
              <w:spacing w:before="10" w:after="10"/>
              <w:jc w:val="center"/>
              <w:rPr>
                <w:sz w:val="20"/>
                <w:szCs w:val="20"/>
              </w:rPr>
            </w:pPr>
            <w:r w:rsidRPr="00F52F64">
              <w:rPr>
                <w:sz w:val="20"/>
                <w:szCs w:val="20"/>
              </w:rPr>
              <w:t>Okehampton</w:t>
            </w:r>
          </w:p>
        </w:tc>
        <w:tc>
          <w:tcPr>
            <w:tcW w:w="732" w:type="pct"/>
            <w:shd w:val="clear" w:color="auto" w:fill="auto"/>
            <w:vAlign w:val="bottom"/>
          </w:tcPr>
          <w:p w14:paraId="52F39A7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679D87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6B7141A3"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32" w:type="pct"/>
            <w:shd w:val="clear" w:color="auto" w:fill="auto"/>
            <w:vAlign w:val="bottom"/>
          </w:tcPr>
          <w:p w14:paraId="72EFFB34" w14:textId="77777777" w:rsidR="00F52F64" w:rsidRPr="00F52F64" w:rsidRDefault="00F52F64" w:rsidP="00F52F64">
            <w:pPr>
              <w:spacing w:before="10" w:after="10"/>
              <w:jc w:val="center"/>
              <w:rPr>
                <w:sz w:val="20"/>
                <w:szCs w:val="20"/>
              </w:rPr>
            </w:pPr>
            <w:r w:rsidRPr="00F52F64">
              <w:rPr>
                <w:color w:val="000000"/>
                <w:sz w:val="20"/>
                <w:szCs w:val="20"/>
              </w:rPr>
              <w:t>2.649</w:t>
            </w:r>
          </w:p>
        </w:tc>
        <w:tc>
          <w:tcPr>
            <w:tcW w:w="732" w:type="pct"/>
            <w:shd w:val="clear" w:color="auto" w:fill="auto"/>
            <w:vAlign w:val="bottom"/>
          </w:tcPr>
          <w:p w14:paraId="7B84F6CB" w14:textId="77777777" w:rsidR="00F52F64" w:rsidRPr="00F52F64" w:rsidRDefault="00F52F64" w:rsidP="00F52F64">
            <w:pPr>
              <w:spacing w:before="10" w:after="10"/>
              <w:jc w:val="center"/>
              <w:rPr>
                <w:sz w:val="20"/>
                <w:szCs w:val="20"/>
              </w:rPr>
            </w:pPr>
            <w:r w:rsidRPr="00F52F64">
              <w:rPr>
                <w:color w:val="000000"/>
                <w:sz w:val="20"/>
                <w:szCs w:val="20"/>
              </w:rPr>
              <w:t>5.241</w:t>
            </w:r>
          </w:p>
        </w:tc>
      </w:tr>
      <w:tr w:rsidR="00F52F64" w:rsidRPr="00F52F64" w14:paraId="553DDFF0" w14:textId="77777777" w:rsidTr="008861D6">
        <w:trPr>
          <w:trHeight w:val="114"/>
        </w:trPr>
        <w:tc>
          <w:tcPr>
            <w:tcW w:w="569" w:type="pct"/>
            <w:vMerge/>
          </w:tcPr>
          <w:p w14:paraId="19B14E7A" w14:textId="77777777" w:rsidR="00F52F64" w:rsidRPr="00F52F64" w:rsidRDefault="00F52F64" w:rsidP="00F52F64">
            <w:pPr>
              <w:spacing w:before="10" w:after="10"/>
              <w:jc w:val="center"/>
              <w:rPr>
                <w:sz w:val="20"/>
                <w:szCs w:val="20"/>
              </w:rPr>
            </w:pPr>
          </w:p>
        </w:tc>
        <w:tc>
          <w:tcPr>
            <w:tcW w:w="770" w:type="pct"/>
            <w:vAlign w:val="center"/>
          </w:tcPr>
          <w:p w14:paraId="421C5EE9"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5571DA2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BCAC4E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CF1081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5CF63D2" w14:textId="77777777" w:rsidR="00F52F64" w:rsidRPr="00F52F64" w:rsidRDefault="00F52F64" w:rsidP="00F52F64">
            <w:pPr>
              <w:spacing w:before="10" w:after="10"/>
              <w:jc w:val="center"/>
              <w:rPr>
                <w:sz w:val="20"/>
                <w:szCs w:val="20"/>
              </w:rPr>
            </w:pPr>
            <w:r w:rsidRPr="00F52F64">
              <w:rPr>
                <w:color w:val="000000"/>
                <w:sz w:val="20"/>
                <w:szCs w:val="20"/>
              </w:rPr>
              <w:t>1.119</w:t>
            </w:r>
          </w:p>
        </w:tc>
        <w:tc>
          <w:tcPr>
            <w:tcW w:w="732" w:type="pct"/>
            <w:shd w:val="clear" w:color="auto" w:fill="auto"/>
            <w:vAlign w:val="bottom"/>
          </w:tcPr>
          <w:p w14:paraId="40353BA4" w14:textId="77777777" w:rsidR="00F52F64" w:rsidRPr="00F52F64" w:rsidRDefault="00F52F64" w:rsidP="00F52F64">
            <w:pPr>
              <w:spacing w:before="10" w:after="10"/>
              <w:jc w:val="center"/>
              <w:rPr>
                <w:sz w:val="20"/>
                <w:szCs w:val="20"/>
              </w:rPr>
            </w:pPr>
            <w:r w:rsidRPr="00F52F64">
              <w:rPr>
                <w:color w:val="000000"/>
                <w:sz w:val="20"/>
                <w:szCs w:val="20"/>
              </w:rPr>
              <w:t>2.867</w:t>
            </w:r>
          </w:p>
        </w:tc>
      </w:tr>
      <w:tr w:rsidR="00F52F64" w:rsidRPr="00F52F64" w14:paraId="4B2DDC37" w14:textId="77777777" w:rsidTr="008861D6">
        <w:trPr>
          <w:trHeight w:val="114"/>
        </w:trPr>
        <w:tc>
          <w:tcPr>
            <w:tcW w:w="569" w:type="pct"/>
            <w:vMerge/>
          </w:tcPr>
          <w:p w14:paraId="41C4E077" w14:textId="77777777" w:rsidR="00F52F64" w:rsidRPr="00F52F64" w:rsidRDefault="00F52F64" w:rsidP="00F52F64">
            <w:pPr>
              <w:spacing w:before="10" w:after="10"/>
              <w:jc w:val="center"/>
              <w:rPr>
                <w:sz w:val="20"/>
                <w:szCs w:val="20"/>
              </w:rPr>
            </w:pPr>
          </w:p>
        </w:tc>
        <w:tc>
          <w:tcPr>
            <w:tcW w:w="770" w:type="pct"/>
            <w:vAlign w:val="center"/>
          </w:tcPr>
          <w:p w14:paraId="38E40CBF"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1FC9DB3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DEBD96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BFFE0A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25AC5F5" w14:textId="77777777" w:rsidR="00F52F64" w:rsidRPr="00F52F64" w:rsidRDefault="00F52F64" w:rsidP="00F52F64">
            <w:pPr>
              <w:spacing w:before="10" w:after="10"/>
              <w:jc w:val="center"/>
              <w:rPr>
                <w:sz w:val="20"/>
                <w:szCs w:val="20"/>
              </w:rPr>
            </w:pPr>
            <w:r w:rsidRPr="00F52F64">
              <w:rPr>
                <w:color w:val="000000"/>
                <w:sz w:val="20"/>
                <w:szCs w:val="20"/>
              </w:rPr>
              <w:t>0.742</w:t>
            </w:r>
          </w:p>
        </w:tc>
        <w:tc>
          <w:tcPr>
            <w:tcW w:w="732" w:type="pct"/>
            <w:shd w:val="clear" w:color="auto" w:fill="auto"/>
            <w:vAlign w:val="bottom"/>
          </w:tcPr>
          <w:p w14:paraId="0F690693" w14:textId="77777777" w:rsidR="00F52F64" w:rsidRPr="00F52F64" w:rsidRDefault="00F52F64" w:rsidP="00F52F64">
            <w:pPr>
              <w:spacing w:before="10" w:after="10"/>
              <w:jc w:val="center"/>
              <w:rPr>
                <w:sz w:val="20"/>
                <w:szCs w:val="20"/>
              </w:rPr>
            </w:pPr>
            <w:r w:rsidRPr="00F52F64">
              <w:rPr>
                <w:color w:val="000000"/>
                <w:sz w:val="20"/>
                <w:szCs w:val="20"/>
              </w:rPr>
              <w:t>2.363</w:t>
            </w:r>
          </w:p>
        </w:tc>
      </w:tr>
      <w:tr w:rsidR="00F52F64" w:rsidRPr="00F52F64" w14:paraId="18E5FE81" w14:textId="77777777" w:rsidTr="008861D6">
        <w:trPr>
          <w:trHeight w:val="114"/>
        </w:trPr>
        <w:tc>
          <w:tcPr>
            <w:tcW w:w="569" w:type="pct"/>
            <w:vMerge/>
          </w:tcPr>
          <w:p w14:paraId="39660744" w14:textId="77777777" w:rsidR="00F52F64" w:rsidRPr="00F52F64" w:rsidRDefault="00F52F64" w:rsidP="00F52F64">
            <w:pPr>
              <w:spacing w:before="10" w:after="10"/>
              <w:jc w:val="center"/>
              <w:rPr>
                <w:sz w:val="20"/>
                <w:szCs w:val="20"/>
              </w:rPr>
            </w:pPr>
          </w:p>
        </w:tc>
        <w:tc>
          <w:tcPr>
            <w:tcW w:w="770" w:type="pct"/>
            <w:vAlign w:val="center"/>
          </w:tcPr>
          <w:p w14:paraId="1A319B04"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7C149DB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DF3C80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C4D9E4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8BD7BDB" w14:textId="77777777" w:rsidR="00F52F64" w:rsidRPr="00F52F64" w:rsidRDefault="00F52F64" w:rsidP="00F52F64">
            <w:pPr>
              <w:spacing w:before="10" w:after="10"/>
              <w:jc w:val="center"/>
              <w:rPr>
                <w:sz w:val="20"/>
                <w:szCs w:val="20"/>
              </w:rPr>
            </w:pPr>
            <w:r w:rsidRPr="00F52F64">
              <w:rPr>
                <w:color w:val="000000"/>
                <w:sz w:val="20"/>
                <w:szCs w:val="20"/>
              </w:rPr>
              <w:t>0.234</w:t>
            </w:r>
          </w:p>
        </w:tc>
        <w:tc>
          <w:tcPr>
            <w:tcW w:w="732" w:type="pct"/>
            <w:shd w:val="clear" w:color="auto" w:fill="auto"/>
            <w:vAlign w:val="bottom"/>
          </w:tcPr>
          <w:p w14:paraId="784562A3" w14:textId="77777777" w:rsidR="00F52F64" w:rsidRPr="00F52F64" w:rsidRDefault="00F52F64" w:rsidP="00F52F64">
            <w:pPr>
              <w:spacing w:before="10" w:after="10"/>
              <w:jc w:val="center"/>
              <w:rPr>
                <w:sz w:val="20"/>
                <w:szCs w:val="20"/>
              </w:rPr>
            </w:pPr>
            <w:r w:rsidRPr="00F52F64">
              <w:rPr>
                <w:color w:val="000000"/>
                <w:sz w:val="20"/>
                <w:szCs w:val="20"/>
              </w:rPr>
              <w:t>1.122</w:t>
            </w:r>
          </w:p>
        </w:tc>
      </w:tr>
      <w:tr w:rsidR="00F52F64" w:rsidRPr="00F52F64" w14:paraId="62FBE4C6" w14:textId="77777777" w:rsidTr="008861D6">
        <w:trPr>
          <w:trHeight w:val="114"/>
        </w:trPr>
        <w:tc>
          <w:tcPr>
            <w:tcW w:w="569" w:type="pct"/>
            <w:vMerge/>
          </w:tcPr>
          <w:p w14:paraId="4A6154EF" w14:textId="77777777" w:rsidR="00F52F64" w:rsidRPr="00F52F64" w:rsidRDefault="00F52F64" w:rsidP="00F52F64">
            <w:pPr>
              <w:spacing w:before="10" w:after="10"/>
              <w:jc w:val="center"/>
              <w:rPr>
                <w:sz w:val="20"/>
                <w:szCs w:val="20"/>
              </w:rPr>
            </w:pPr>
          </w:p>
        </w:tc>
        <w:tc>
          <w:tcPr>
            <w:tcW w:w="770" w:type="pct"/>
            <w:vAlign w:val="center"/>
          </w:tcPr>
          <w:p w14:paraId="130425E6"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212EB09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7384D2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65F44D3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8425F50" w14:textId="77777777" w:rsidR="00F52F64" w:rsidRPr="00F52F64" w:rsidRDefault="00F52F64" w:rsidP="00F52F64">
            <w:pPr>
              <w:spacing w:before="10" w:after="10"/>
              <w:jc w:val="center"/>
              <w:rPr>
                <w:sz w:val="20"/>
                <w:szCs w:val="20"/>
              </w:rPr>
            </w:pPr>
            <w:r w:rsidRPr="00F52F64">
              <w:rPr>
                <w:color w:val="000000"/>
                <w:sz w:val="20"/>
                <w:szCs w:val="20"/>
              </w:rPr>
              <w:t>0.634</w:t>
            </w:r>
          </w:p>
        </w:tc>
        <w:tc>
          <w:tcPr>
            <w:tcW w:w="732" w:type="pct"/>
            <w:shd w:val="clear" w:color="auto" w:fill="auto"/>
            <w:vAlign w:val="bottom"/>
          </w:tcPr>
          <w:p w14:paraId="554F6C55" w14:textId="77777777" w:rsidR="00F52F64" w:rsidRPr="00F52F64" w:rsidRDefault="00F52F64" w:rsidP="00F52F64">
            <w:pPr>
              <w:spacing w:before="10" w:after="10"/>
              <w:jc w:val="center"/>
              <w:rPr>
                <w:sz w:val="20"/>
                <w:szCs w:val="20"/>
              </w:rPr>
            </w:pPr>
            <w:r w:rsidRPr="00F52F64">
              <w:rPr>
                <w:color w:val="000000"/>
                <w:sz w:val="20"/>
                <w:szCs w:val="20"/>
              </w:rPr>
              <w:t>2.495</w:t>
            </w:r>
          </w:p>
        </w:tc>
      </w:tr>
      <w:tr w:rsidR="00F52F64" w:rsidRPr="00F52F64" w14:paraId="6A379A35" w14:textId="77777777" w:rsidTr="008861D6">
        <w:trPr>
          <w:trHeight w:val="114"/>
        </w:trPr>
        <w:tc>
          <w:tcPr>
            <w:tcW w:w="569" w:type="pct"/>
            <w:vMerge/>
            <w:vAlign w:val="center"/>
          </w:tcPr>
          <w:p w14:paraId="74846F58" w14:textId="77777777" w:rsidR="00F52F64" w:rsidRPr="00F52F64" w:rsidRDefault="00F52F64" w:rsidP="00F52F64">
            <w:pPr>
              <w:spacing w:before="10" w:after="10"/>
              <w:jc w:val="center"/>
              <w:rPr>
                <w:sz w:val="20"/>
                <w:szCs w:val="20"/>
              </w:rPr>
            </w:pPr>
          </w:p>
        </w:tc>
        <w:tc>
          <w:tcPr>
            <w:tcW w:w="4431" w:type="pct"/>
            <w:gridSpan w:val="6"/>
            <w:vAlign w:val="center"/>
          </w:tcPr>
          <w:p w14:paraId="17B086FF"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7AFE4BE8" w14:textId="77777777" w:rsidTr="008861D6">
        <w:trPr>
          <w:trHeight w:val="114"/>
        </w:trPr>
        <w:tc>
          <w:tcPr>
            <w:tcW w:w="569" w:type="pct"/>
            <w:vMerge/>
            <w:vAlign w:val="center"/>
          </w:tcPr>
          <w:p w14:paraId="7223DE95" w14:textId="77777777" w:rsidR="00F52F64" w:rsidRPr="00F52F64" w:rsidRDefault="00F52F64" w:rsidP="00F52F64">
            <w:pPr>
              <w:spacing w:before="10" w:after="10"/>
              <w:jc w:val="center"/>
              <w:rPr>
                <w:sz w:val="20"/>
                <w:szCs w:val="20"/>
              </w:rPr>
            </w:pPr>
          </w:p>
        </w:tc>
        <w:tc>
          <w:tcPr>
            <w:tcW w:w="770" w:type="pct"/>
            <w:vAlign w:val="center"/>
          </w:tcPr>
          <w:p w14:paraId="651EF994"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7059A1E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9A5979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0B4CF2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37AC79B" w14:textId="77777777" w:rsidR="00F52F64" w:rsidRPr="00F52F64" w:rsidRDefault="00F52F64" w:rsidP="00F52F64">
            <w:pPr>
              <w:spacing w:before="10" w:after="10"/>
              <w:jc w:val="center"/>
              <w:rPr>
                <w:sz w:val="20"/>
                <w:szCs w:val="20"/>
              </w:rPr>
            </w:pPr>
            <w:r w:rsidRPr="00F52F64">
              <w:rPr>
                <w:color w:val="000000"/>
                <w:sz w:val="20"/>
                <w:szCs w:val="20"/>
              </w:rPr>
              <w:t>1.508</w:t>
            </w:r>
          </w:p>
        </w:tc>
        <w:tc>
          <w:tcPr>
            <w:tcW w:w="732" w:type="pct"/>
            <w:shd w:val="clear" w:color="auto" w:fill="auto"/>
            <w:vAlign w:val="bottom"/>
          </w:tcPr>
          <w:p w14:paraId="28485C01" w14:textId="77777777" w:rsidR="00F52F64" w:rsidRPr="00F52F64" w:rsidRDefault="00F52F64" w:rsidP="00F52F64">
            <w:pPr>
              <w:spacing w:before="10" w:after="10"/>
              <w:jc w:val="center"/>
              <w:rPr>
                <w:sz w:val="20"/>
                <w:szCs w:val="20"/>
              </w:rPr>
            </w:pPr>
            <w:r w:rsidRPr="00F52F64">
              <w:rPr>
                <w:color w:val="000000"/>
                <w:sz w:val="20"/>
                <w:szCs w:val="20"/>
              </w:rPr>
              <w:t>4.187</w:t>
            </w:r>
          </w:p>
        </w:tc>
      </w:tr>
      <w:tr w:rsidR="00F52F64" w:rsidRPr="00F52F64" w14:paraId="541D6E4A" w14:textId="77777777" w:rsidTr="008861D6">
        <w:trPr>
          <w:trHeight w:val="114"/>
        </w:trPr>
        <w:tc>
          <w:tcPr>
            <w:tcW w:w="569" w:type="pct"/>
            <w:vMerge/>
          </w:tcPr>
          <w:p w14:paraId="08B2F04E" w14:textId="77777777" w:rsidR="00F52F64" w:rsidRPr="00F52F64" w:rsidRDefault="00F52F64" w:rsidP="00F52F64">
            <w:pPr>
              <w:spacing w:before="10" w:after="10"/>
              <w:jc w:val="center"/>
              <w:rPr>
                <w:sz w:val="20"/>
                <w:szCs w:val="20"/>
              </w:rPr>
            </w:pPr>
          </w:p>
        </w:tc>
        <w:tc>
          <w:tcPr>
            <w:tcW w:w="770" w:type="pct"/>
            <w:vAlign w:val="center"/>
          </w:tcPr>
          <w:p w14:paraId="53B99EE6" w14:textId="77777777" w:rsidR="00F52F64" w:rsidRPr="00F52F64" w:rsidRDefault="00F52F64" w:rsidP="00F52F64">
            <w:pPr>
              <w:spacing w:before="10" w:after="10"/>
              <w:jc w:val="center"/>
              <w:rPr>
                <w:sz w:val="20"/>
                <w:szCs w:val="20"/>
              </w:rPr>
            </w:pPr>
            <w:r w:rsidRPr="00F52F64">
              <w:rPr>
                <w:sz w:val="20"/>
                <w:szCs w:val="20"/>
              </w:rPr>
              <w:t>Hamburg</w:t>
            </w:r>
          </w:p>
        </w:tc>
        <w:tc>
          <w:tcPr>
            <w:tcW w:w="732" w:type="pct"/>
            <w:shd w:val="clear" w:color="auto" w:fill="auto"/>
            <w:vAlign w:val="bottom"/>
          </w:tcPr>
          <w:p w14:paraId="1311D11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D8F630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0D5FCAB"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32" w:type="pct"/>
            <w:shd w:val="clear" w:color="auto" w:fill="auto"/>
            <w:vAlign w:val="bottom"/>
          </w:tcPr>
          <w:p w14:paraId="5C4B2E1F" w14:textId="77777777" w:rsidR="00F52F64" w:rsidRPr="00F52F64" w:rsidRDefault="00F52F64" w:rsidP="00F52F64">
            <w:pPr>
              <w:spacing w:before="10" w:after="10"/>
              <w:jc w:val="center"/>
              <w:rPr>
                <w:sz w:val="20"/>
                <w:szCs w:val="20"/>
              </w:rPr>
            </w:pPr>
            <w:r w:rsidRPr="00F52F64">
              <w:rPr>
                <w:color w:val="000000"/>
                <w:sz w:val="20"/>
                <w:szCs w:val="20"/>
              </w:rPr>
              <w:t>2.510</w:t>
            </w:r>
          </w:p>
        </w:tc>
        <w:tc>
          <w:tcPr>
            <w:tcW w:w="732" w:type="pct"/>
            <w:shd w:val="clear" w:color="auto" w:fill="auto"/>
            <w:vAlign w:val="bottom"/>
          </w:tcPr>
          <w:p w14:paraId="4B353ACC" w14:textId="77777777" w:rsidR="00F52F64" w:rsidRPr="00F52F64" w:rsidRDefault="00F52F64" w:rsidP="00F52F64">
            <w:pPr>
              <w:spacing w:before="10" w:after="10"/>
              <w:jc w:val="center"/>
              <w:rPr>
                <w:sz w:val="20"/>
                <w:szCs w:val="20"/>
              </w:rPr>
            </w:pPr>
            <w:r w:rsidRPr="00F52F64">
              <w:rPr>
                <w:color w:val="000000"/>
                <w:sz w:val="20"/>
                <w:szCs w:val="20"/>
              </w:rPr>
              <w:t>5.459</w:t>
            </w:r>
          </w:p>
        </w:tc>
      </w:tr>
      <w:tr w:rsidR="00F52F64" w:rsidRPr="00F52F64" w14:paraId="097F6695" w14:textId="77777777" w:rsidTr="008861D6">
        <w:trPr>
          <w:trHeight w:val="114"/>
        </w:trPr>
        <w:tc>
          <w:tcPr>
            <w:tcW w:w="569" w:type="pct"/>
            <w:vMerge/>
          </w:tcPr>
          <w:p w14:paraId="081CDFFB" w14:textId="77777777" w:rsidR="00F52F64" w:rsidRPr="00F52F64" w:rsidRDefault="00F52F64" w:rsidP="00F52F64">
            <w:pPr>
              <w:spacing w:before="10" w:after="10"/>
              <w:jc w:val="center"/>
              <w:rPr>
                <w:sz w:val="20"/>
                <w:szCs w:val="20"/>
              </w:rPr>
            </w:pPr>
          </w:p>
        </w:tc>
        <w:tc>
          <w:tcPr>
            <w:tcW w:w="770" w:type="pct"/>
            <w:vAlign w:val="center"/>
          </w:tcPr>
          <w:p w14:paraId="56C96484" w14:textId="77777777" w:rsidR="00F52F64" w:rsidRPr="00F52F64" w:rsidRDefault="00F52F64" w:rsidP="00F52F64">
            <w:pPr>
              <w:spacing w:before="10" w:after="10"/>
              <w:jc w:val="center"/>
              <w:rPr>
                <w:sz w:val="20"/>
                <w:szCs w:val="20"/>
              </w:rPr>
            </w:pPr>
            <w:r w:rsidRPr="00F52F64">
              <w:rPr>
                <w:sz w:val="20"/>
                <w:szCs w:val="20"/>
              </w:rPr>
              <w:t>Jokioinen</w:t>
            </w:r>
          </w:p>
        </w:tc>
        <w:tc>
          <w:tcPr>
            <w:tcW w:w="732" w:type="pct"/>
            <w:shd w:val="clear" w:color="auto" w:fill="auto"/>
            <w:vAlign w:val="bottom"/>
          </w:tcPr>
          <w:p w14:paraId="07220EF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0A512F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7D56387" w14:textId="77777777" w:rsidR="00F52F64" w:rsidRPr="00F52F64" w:rsidRDefault="00F52F64" w:rsidP="00F52F64">
            <w:pPr>
              <w:spacing w:before="10" w:after="10"/>
              <w:jc w:val="center"/>
              <w:rPr>
                <w:sz w:val="20"/>
                <w:szCs w:val="20"/>
              </w:rPr>
            </w:pPr>
            <w:r w:rsidRPr="00F52F64">
              <w:rPr>
                <w:color w:val="000000"/>
                <w:sz w:val="20"/>
                <w:szCs w:val="20"/>
              </w:rPr>
              <w:t>0.004</w:t>
            </w:r>
          </w:p>
        </w:tc>
        <w:tc>
          <w:tcPr>
            <w:tcW w:w="732" w:type="pct"/>
            <w:shd w:val="clear" w:color="auto" w:fill="auto"/>
            <w:vAlign w:val="bottom"/>
          </w:tcPr>
          <w:p w14:paraId="7057E4B1" w14:textId="77777777" w:rsidR="00F52F64" w:rsidRPr="00F52F64" w:rsidRDefault="00F52F64" w:rsidP="00F52F64">
            <w:pPr>
              <w:spacing w:before="10" w:after="10"/>
              <w:jc w:val="center"/>
              <w:rPr>
                <w:sz w:val="20"/>
                <w:szCs w:val="20"/>
              </w:rPr>
            </w:pPr>
            <w:r w:rsidRPr="00F52F64">
              <w:rPr>
                <w:color w:val="000000"/>
                <w:sz w:val="20"/>
                <w:szCs w:val="20"/>
              </w:rPr>
              <w:t>2.887</w:t>
            </w:r>
          </w:p>
        </w:tc>
        <w:tc>
          <w:tcPr>
            <w:tcW w:w="732" w:type="pct"/>
            <w:shd w:val="clear" w:color="auto" w:fill="auto"/>
            <w:vAlign w:val="bottom"/>
          </w:tcPr>
          <w:p w14:paraId="76ED5268" w14:textId="77777777" w:rsidR="00F52F64" w:rsidRPr="00F52F64" w:rsidRDefault="00F52F64" w:rsidP="00F52F64">
            <w:pPr>
              <w:spacing w:before="10" w:after="10"/>
              <w:jc w:val="center"/>
              <w:rPr>
                <w:sz w:val="20"/>
                <w:szCs w:val="20"/>
              </w:rPr>
            </w:pPr>
            <w:r w:rsidRPr="00F52F64">
              <w:rPr>
                <w:color w:val="000000"/>
                <w:sz w:val="20"/>
                <w:szCs w:val="20"/>
              </w:rPr>
              <w:t>5.968</w:t>
            </w:r>
          </w:p>
        </w:tc>
      </w:tr>
      <w:tr w:rsidR="00F52F64" w:rsidRPr="00F52F64" w14:paraId="7E89F2DA" w14:textId="77777777" w:rsidTr="008861D6">
        <w:trPr>
          <w:trHeight w:val="114"/>
        </w:trPr>
        <w:tc>
          <w:tcPr>
            <w:tcW w:w="569" w:type="pct"/>
            <w:vMerge/>
          </w:tcPr>
          <w:p w14:paraId="778F0CE9" w14:textId="77777777" w:rsidR="00F52F64" w:rsidRPr="00F52F64" w:rsidRDefault="00F52F64" w:rsidP="00F52F64">
            <w:pPr>
              <w:spacing w:before="10" w:after="10"/>
              <w:jc w:val="center"/>
              <w:rPr>
                <w:sz w:val="20"/>
                <w:szCs w:val="20"/>
              </w:rPr>
            </w:pPr>
          </w:p>
        </w:tc>
        <w:tc>
          <w:tcPr>
            <w:tcW w:w="770" w:type="pct"/>
            <w:vAlign w:val="center"/>
          </w:tcPr>
          <w:p w14:paraId="45EF3BFB" w14:textId="77777777" w:rsidR="00F52F64" w:rsidRPr="00F52F64" w:rsidRDefault="00F52F64" w:rsidP="00F52F64">
            <w:pPr>
              <w:spacing w:before="10" w:after="10"/>
              <w:jc w:val="center"/>
              <w:rPr>
                <w:sz w:val="20"/>
                <w:szCs w:val="20"/>
              </w:rPr>
            </w:pPr>
            <w:r w:rsidRPr="00F52F64">
              <w:rPr>
                <w:sz w:val="20"/>
                <w:szCs w:val="20"/>
              </w:rPr>
              <w:t>Kremsmünster</w:t>
            </w:r>
          </w:p>
        </w:tc>
        <w:tc>
          <w:tcPr>
            <w:tcW w:w="732" w:type="pct"/>
            <w:shd w:val="clear" w:color="auto" w:fill="auto"/>
            <w:vAlign w:val="bottom"/>
          </w:tcPr>
          <w:p w14:paraId="05DCF76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90C27D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2618C38"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32" w:type="pct"/>
            <w:shd w:val="clear" w:color="auto" w:fill="auto"/>
            <w:vAlign w:val="bottom"/>
          </w:tcPr>
          <w:p w14:paraId="634D18C2" w14:textId="77777777" w:rsidR="00F52F64" w:rsidRPr="00F52F64" w:rsidRDefault="00F52F64" w:rsidP="00F52F64">
            <w:pPr>
              <w:spacing w:before="10" w:after="10"/>
              <w:jc w:val="center"/>
              <w:rPr>
                <w:sz w:val="20"/>
                <w:szCs w:val="20"/>
              </w:rPr>
            </w:pPr>
            <w:r w:rsidRPr="00F52F64">
              <w:rPr>
                <w:color w:val="000000"/>
                <w:sz w:val="20"/>
                <w:szCs w:val="20"/>
              </w:rPr>
              <w:t>2.082</w:t>
            </w:r>
          </w:p>
        </w:tc>
        <w:tc>
          <w:tcPr>
            <w:tcW w:w="732" w:type="pct"/>
            <w:shd w:val="clear" w:color="auto" w:fill="auto"/>
            <w:vAlign w:val="bottom"/>
          </w:tcPr>
          <w:p w14:paraId="1FBBB135" w14:textId="77777777" w:rsidR="00F52F64" w:rsidRPr="00F52F64" w:rsidRDefault="00F52F64" w:rsidP="00F52F64">
            <w:pPr>
              <w:spacing w:before="10" w:after="10"/>
              <w:jc w:val="center"/>
              <w:rPr>
                <w:sz w:val="20"/>
                <w:szCs w:val="20"/>
              </w:rPr>
            </w:pPr>
            <w:r w:rsidRPr="00F52F64">
              <w:rPr>
                <w:color w:val="000000"/>
                <w:sz w:val="20"/>
                <w:szCs w:val="20"/>
              </w:rPr>
              <w:t>4.564</w:t>
            </w:r>
          </w:p>
        </w:tc>
      </w:tr>
      <w:tr w:rsidR="00F52F64" w:rsidRPr="00F52F64" w14:paraId="7E4ACA26" w14:textId="77777777" w:rsidTr="008861D6">
        <w:trPr>
          <w:trHeight w:val="114"/>
        </w:trPr>
        <w:tc>
          <w:tcPr>
            <w:tcW w:w="569" w:type="pct"/>
            <w:vMerge/>
          </w:tcPr>
          <w:p w14:paraId="0D3682AB" w14:textId="77777777" w:rsidR="00F52F64" w:rsidRPr="00F52F64" w:rsidRDefault="00F52F64" w:rsidP="00F52F64">
            <w:pPr>
              <w:spacing w:before="10" w:after="10"/>
              <w:jc w:val="center"/>
              <w:rPr>
                <w:sz w:val="20"/>
                <w:szCs w:val="20"/>
              </w:rPr>
            </w:pPr>
          </w:p>
        </w:tc>
        <w:tc>
          <w:tcPr>
            <w:tcW w:w="770" w:type="pct"/>
            <w:vAlign w:val="center"/>
          </w:tcPr>
          <w:p w14:paraId="7F3F9C21" w14:textId="77777777" w:rsidR="00F52F64" w:rsidRPr="00F52F64" w:rsidRDefault="00F52F64" w:rsidP="00F52F64">
            <w:pPr>
              <w:spacing w:before="10" w:after="10"/>
              <w:jc w:val="center"/>
              <w:rPr>
                <w:sz w:val="20"/>
                <w:szCs w:val="20"/>
              </w:rPr>
            </w:pPr>
            <w:r w:rsidRPr="00F52F64">
              <w:rPr>
                <w:sz w:val="20"/>
                <w:szCs w:val="20"/>
              </w:rPr>
              <w:t>Okehampton</w:t>
            </w:r>
          </w:p>
        </w:tc>
        <w:tc>
          <w:tcPr>
            <w:tcW w:w="732" w:type="pct"/>
            <w:shd w:val="clear" w:color="auto" w:fill="auto"/>
            <w:vAlign w:val="bottom"/>
          </w:tcPr>
          <w:p w14:paraId="46559F2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DC7EDC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9FA4EED" w14:textId="77777777" w:rsidR="00F52F64" w:rsidRPr="00F52F64" w:rsidRDefault="00F52F64" w:rsidP="00F52F64">
            <w:pPr>
              <w:spacing w:before="10" w:after="10"/>
              <w:jc w:val="center"/>
              <w:rPr>
                <w:sz w:val="20"/>
                <w:szCs w:val="20"/>
              </w:rPr>
            </w:pPr>
            <w:r w:rsidRPr="00F52F64">
              <w:rPr>
                <w:color w:val="000000"/>
                <w:sz w:val="20"/>
                <w:szCs w:val="20"/>
              </w:rPr>
              <w:t>0.003</w:t>
            </w:r>
          </w:p>
        </w:tc>
        <w:tc>
          <w:tcPr>
            <w:tcW w:w="732" w:type="pct"/>
            <w:shd w:val="clear" w:color="auto" w:fill="auto"/>
            <w:vAlign w:val="bottom"/>
          </w:tcPr>
          <w:p w14:paraId="72B2AD31" w14:textId="77777777" w:rsidR="00F52F64" w:rsidRPr="00F52F64" w:rsidRDefault="00F52F64" w:rsidP="00F52F64">
            <w:pPr>
              <w:spacing w:before="10" w:after="10"/>
              <w:jc w:val="center"/>
              <w:rPr>
                <w:sz w:val="20"/>
                <w:szCs w:val="20"/>
              </w:rPr>
            </w:pPr>
            <w:r w:rsidRPr="00F52F64">
              <w:rPr>
                <w:color w:val="000000"/>
                <w:sz w:val="20"/>
                <w:szCs w:val="20"/>
              </w:rPr>
              <w:t>2.252</w:t>
            </w:r>
          </w:p>
        </w:tc>
        <w:tc>
          <w:tcPr>
            <w:tcW w:w="732" w:type="pct"/>
            <w:shd w:val="clear" w:color="auto" w:fill="auto"/>
            <w:vAlign w:val="bottom"/>
          </w:tcPr>
          <w:p w14:paraId="4BAB1B80" w14:textId="77777777" w:rsidR="00F52F64" w:rsidRPr="00F52F64" w:rsidRDefault="00F52F64" w:rsidP="00F52F64">
            <w:pPr>
              <w:spacing w:before="10" w:after="10"/>
              <w:jc w:val="center"/>
              <w:rPr>
                <w:sz w:val="20"/>
                <w:szCs w:val="20"/>
              </w:rPr>
            </w:pPr>
            <w:r w:rsidRPr="00F52F64">
              <w:rPr>
                <w:color w:val="000000"/>
                <w:sz w:val="20"/>
                <w:szCs w:val="20"/>
              </w:rPr>
              <w:t>4.478</w:t>
            </w:r>
          </w:p>
        </w:tc>
      </w:tr>
      <w:tr w:rsidR="00F52F64" w:rsidRPr="00F52F64" w14:paraId="1D5AFDFA" w14:textId="77777777" w:rsidTr="008861D6">
        <w:trPr>
          <w:trHeight w:val="114"/>
        </w:trPr>
        <w:tc>
          <w:tcPr>
            <w:tcW w:w="569" w:type="pct"/>
            <w:vMerge/>
          </w:tcPr>
          <w:p w14:paraId="163A0D0B" w14:textId="77777777" w:rsidR="00F52F64" w:rsidRPr="00F52F64" w:rsidRDefault="00F52F64" w:rsidP="00F52F64">
            <w:pPr>
              <w:spacing w:before="10" w:after="10"/>
              <w:jc w:val="center"/>
              <w:rPr>
                <w:sz w:val="20"/>
                <w:szCs w:val="20"/>
              </w:rPr>
            </w:pPr>
          </w:p>
        </w:tc>
        <w:tc>
          <w:tcPr>
            <w:tcW w:w="770" w:type="pct"/>
            <w:vAlign w:val="center"/>
          </w:tcPr>
          <w:p w14:paraId="4C130E93"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1223045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46AE09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335D56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349534B" w14:textId="77777777" w:rsidR="00F52F64" w:rsidRPr="00F52F64" w:rsidRDefault="00F52F64" w:rsidP="00F52F64">
            <w:pPr>
              <w:spacing w:before="10" w:after="10"/>
              <w:jc w:val="center"/>
              <w:rPr>
                <w:sz w:val="20"/>
                <w:szCs w:val="20"/>
              </w:rPr>
            </w:pPr>
            <w:r w:rsidRPr="00F52F64">
              <w:rPr>
                <w:color w:val="000000"/>
                <w:sz w:val="20"/>
                <w:szCs w:val="20"/>
              </w:rPr>
              <w:t>0.994</w:t>
            </w:r>
          </w:p>
        </w:tc>
        <w:tc>
          <w:tcPr>
            <w:tcW w:w="732" w:type="pct"/>
            <w:shd w:val="clear" w:color="auto" w:fill="auto"/>
            <w:vAlign w:val="bottom"/>
          </w:tcPr>
          <w:p w14:paraId="5F0D53F6" w14:textId="77777777" w:rsidR="00F52F64" w:rsidRPr="00F52F64" w:rsidRDefault="00F52F64" w:rsidP="00F52F64">
            <w:pPr>
              <w:spacing w:before="10" w:after="10"/>
              <w:jc w:val="center"/>
              <w:rPr>
                <w:sz w:val="20"/>
                <w:szCs w:val="20"/>
              </w:rPr>
            </w:pPr>
            <w:r w:rsidRPr="00F52F64">
              <w:rPr>
                <w:color w:val="000000"/>
                <w:sz w:val="20"/>
                <w:szCs w:val="20"/>
              </w:rPr>
              <w:t>2.438</w:t>
            </w:r>
          </w:p>
        </w:tc>
      </w:tr>
      <w:tr w:rsidR="00F52F64" w:rsidRPr="00F52F64" w14:paraId="06899022" w14:textId="77777777" w:rsidTr="008861D6">
        <w:trPr>
          <w:trHeight w:val="114"/>
        </w:trPr>
        <w:tc>
          <w:tcPr>
            <w:tcW w:w="569" w:type="pct"/>
            <w:vMerge/>
          </w:tcPr>
          <w:p w14:paraId="46CE3217" w14:textId="77777777" w:rsidR="00F52F64" w:rsidRPr="00F52F64" w:rsidRDefault="00F52F64" w:rsidP="00F52F64">
            <w:pPr>
              <w:spacing w:before="10" w:after="10"/>
              <w:jc w:val="center"/>
              <w:rPr>
                <w:sz w:val="20"/>
                <w:szCs w:val="20"/>
              </w:rPr>
            </w:pPr>
          </w:p>
        </w:tc>
        <w:tc>
          <w:tcPr>
            <w:tcW w:w="770" w:type="pct"/>
            <w:vAlign w:val="center"/>
          </w:tcPr>
          <w:p w14:paraId="6F648720"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7EA0D09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A6FBF6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C0F687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627ECDB" w14:textId="77777777" w:rsidR="00F52F64" w:rsidRPr="00F52F64" w:rsidRDefault="00F52F64" w:rsidP="00F52F64">
            <w:pPr>
              <w:spacing w:before="10" w:after="10"/>
              <w:jc w:val="center"/>
              <w:rPr>
                <w:sz w:val="20"/>
                <w:szCs w:val="20"/>
              </w:rPr>
            </w:pPr>
            <w:r w:rsidRPr="00F52F64">
              <w:rPr>
                <w:color w:val="000000"/>
                <w:sz w:val="20"/>
                <w:szCs w:val="20"/>
              </w:rPr>
              <w:t>1.028</w:t>
            </w:r>
          </w:p>
        </w:tc>
        <w:tc>
          <w:tcPr>
            <w:tcW w:w="732" w:type="pct"/>
            <w:shd w:val="clear" w:color="auto" w:fill="auto"/>
            <w:vAlign w:val="bottom"/>
          </w:tcPr>
          <w:p w14:paraId="24B673EA" w14:textId="77777777" w:rsidR="00F52F64" w:rsidRPr="00F52F64" w:rsidRDefault="00F52F64" w:rsidP="00F52F64">
            <w:pPr>
              <w:spacing w:before="10" w:after="10"/>
              <w:jc w:val="center"/>
              <w:rPr>
                <w:sz w:val="20"/>
                <w:szCs w:val="20"/>
              </w:rPr>
            </w:pPr>
            <w:r w:rsidRPr="00F52F64">
              <w:rPr>
                <w:color w:val="000000"/>
                <w:sz w:val="20"/>
                <w:szCs w:val="20"/>
              </w:rPr>
              <w:t>2.722</w:t>
            </w:r>
          </w:p>
        </w:tc>
      </w:tr>
      <w:tr w:rsidR="00F52F64" w:rsidRPr="00F52F64" w14:paraId="04241515" w14:textId="77777777" w:rsidTr="008861D6">
        <w:trPr>
          <w:trHeight w:val="114"/>
        </w:trPr>
        <w:tc>
          <w:tcPr>
            <w:tcW w:w="569" w:type="pct"/>
            <w:vMerge/>
          </w:tcPr>
          <w:p w14:paraId="666B1DB3" w14:textId="77777777" w:rsidR="00F52F64" w:rsidRPr="00F52F64" w:rsidRDefault="00F52F64" w:rsidP="00F52F64">
            <w:pPr>
              <w:spacing w:before="10" w:after="10"/>
              <w:jc w:val="center"/>
              <w:rPr>
                <w:sz w:val="20"/>
                <w:szCs w:val="20"/>
              </w:rPr>
            </w:pPr>
          </w:p>
        </w:tc>
        <w:tc>
          <w:tcPr>
            <w:tcW w:w="770" w:type="pct"/>
            <w:vAlign w:val="center"/>
          </w:tcPr>
          <w:p w14:paraId="365F4275"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7F85419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6323BD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02D5B1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70BD0CE" w14:textId="77777777" w:rsidR="00F52F64" w:rsidRPr="00F52F64" w:rsidRDefault="00F52F64" w:rsidP="00F52F64">
            <w:pPr>
              <w:spacing w:before="10" w:after="10"/>
              <w:jc w:val="center"/>
              <w:rPr>
                <w:sz w:val="20"/>
                <w:szCs w:val="20"/>
              </w:rPr>
            </w:pPr>
            <w:r w:rsidRPr="00F52F64">
              <w:rPr>
                <w:color w:val="000000"/>
                <w:sz w:val="20"/>
                <w:szCs w:val="20"/>
              </w:rPr>
              <w:t>0.266</w:t>
            </w:r>
          </w:p>
        </w:tc>
        <w:tc>
          <w:tcPr>
            <w:tcW w:w="732" w:type="pct"/>
            <w:shd w:val="clear" w:color="auto" w:fill="auto"/>
            <w:vAlign w:val="bottom"/>
          </w:tcPr>
          <w:p w14:paraId="0B562DB4" w14:textId="77777777" w:rsidR="00F52F64" w:rsidRPr="00F52F64" w:rsidRDefault="00F52F64" w:rsidP="00F52F64">
            <w:pPr>
              <w:spacing w:before="10" w:after="10"/>
              <w:jc w:val="center"/>
              <w:rPr>
                <w:sz w:val="20"/>
                <w:szCs w:val="20"/>
              </w:rPr>
            </w:pPr>
            <w:r w:rsidRPr="00F52F64">
              <w:rPr>
                <w:color w:val="000000"/>
                <w:sz w:val="20"/>
                <w:szCs w:val="20"/>
              </w:rPr>
              <w:t>1.217</w:t>
            </w:r>
          </w:p>
        </w:tc>
      </w:tr>
      <w:tr w:rsidR="00F52F64" w:rsidRPr="00F52F64" w14:paraId="321C5E26" w14:textId="77777777" w:rsidTr="008861D6">
        <w:trPr>
          <w:trHeight w:val="114"/>
        </w:trPr>
        <w:tc>
          <w:tcPr>
            <w:tcW w:w="569" w:type="pct"/>
            <w:vMerge/>
          </w:tcPr>
          <w:p w14:paraId="77496D10" w14:textId="77777777" w:rsidR="00F52F64" w:rsidRPr="00F52F64" w:rsidRDefault="00F52F64" w:rsidP="00F52F64">
            <w:pPr>
              <w:spacing w:before="10" w:after="10"/>
              <w:jc w:val="center"/>
              <w:rPr>
                <w:sz w:val="20"/>
                <w:szCs w:val="20"/>
              </w:rPr>
            </w:pPr>
          </w:p>
        </w:tc>
        <w:tc>
          <w:tcPr>
            <w:tcW w:w="770" w:type="pct"/>
            <w:vAlign w:val="center"/>
          </w:tcPr>
          <w:p w14:paraId="56EA05FB"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6AF4621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C6432D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6AFF79A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5EC1A05" w14:textId="77777777" w:rsidR="00F52F64" w:rsidRPr="00F52F64" w:rsidRDefault="00F52F64" w:rsidP="00F52F64">
            <w:pPr>
              <w:spacing w:before="10" w:after="10"/>
              <w:jc w:val="center"/>
              <w:rPr>
                <w:sz w:val="20"/>
                <w:szCs w:val="20"/>
              </w:rPr>
            </w:pPr>
            <w:r w:rsidRPr="00F52F64">
              <w:rPr>
                <w:color w:val="000000"/>
                <w:sz w:val="20"/>
                <w:szCs w:val="20"/>
              </w:rPr>
              <w:t>0.466</w:t>
            </w:r>
          </w:p>
        </w:tc>
        <w:tc>
          <w:tcPr>
            <w:tcW w:w="732" w:type="pct"/>
            <w:shd w:val="clear" w:color="auto" w:fill="auto"/>
            <w:vAlign w:val="bottom"/>
          </w:tcPr>
          <w:p w14:paraId="2DAF1DF0" w14:textId="77777777" w:rsidR="00F52F64" w:rsidRPr="00F52F64" w:rsidRDefault="00F52F64" w:rsidP="00F52F64">
            <w:pPr>
              <w:spacing w:before="10" w:after="10"/>
              <w:jc w:val="center"/>
              <w:rPr>
                <w:sz w:val="20"/>
                <w:szCs w:val="20"/>
              </w:rPr>
            </w:pPr>
            <w:r w:rsidRPr="00F52F64">
              <w:rPr>
                <w:color w:val="000000"/>
                <w:sz w:val="20"/>
                <w:szCs w:val="20"/>
              </w:rPr>
              <w:t>1.840</w:t>
            </w:r>
          </w:p>
        </w:tc>
      </w:tr>
      <w:tr w:rsidR="00F52F64" w:rsidRPr="00F52F64" w14:paraId="343AB0E4" w14:textId="77777777" w:rsidTr="008861D6">
        <w:trPr>
          <w:trHeight w:val="159"/>
        </w:trPr>
        <w:tc>
          <w:tcPr>
            <w:tcW w:w="569" w:type="pct"/>
            <w:vMerge/>
          </w:tcPr>
          <w:p w14:paraId="0554A91B" w14:textId="77777777" w:rsidR="00F52F64" w:rsidRPr="00F52F64" w:rsidRDefault="00F52F64" w:rsidP="00F52F64">
            <w:pPr>
              <w:spacing w:before="40"/>
              <w:rPr>
                <w:b/>
                <w:bCs/>
                <w:sz w:val="20"/>
                <w:szCs w:val="20"/>
              </w:rPr>
            </w:pPr>
          </w:p>
        </w:tc>
        <w:tc>
          <w:tcPr>
            <w:tcW w:w="4431" w:type="pct"/>
            <w:gridSpan w:val="6"/>
            <w:vAlign w:val="center"/>
          </w:tcPr>
          <w:p w14:paraId="1BE8275C" w14:textId="77777777" w:rsidR="00F52F64" w:rsidRPr="00F52F64" w:rsidRDefault="00F52F64" w:rsidP="00F52F64">
            <w:pPr>
              <w:spacing w:before="40"/>
              <w:jc w:val="center"/>
              <w:rPr>
                <w:b/>
                <w:bCs/>
                <w:sz w:val="20"/>
                <w:szCs w:val="20"/>
              </w:rPr>
            </w:pPr>
            <w:r w:rsidRPr="00F52F64">
              <w:rPr>
                <w:b/>
                <w:bCs/>
                <w:sz w:val="20"/>
                <w:szCs w:val="20"/>
              </w:rPr>
              <w:t>MACRO 5.5.4</w:t>
            </w:r>
          </w:p>
        </w:tc>
      </w:tr>
      <w:tr w:rsidR="00F52F64" w:rsidRPr="00F52F64" w14:paraId="45A6F798" w14:textId="77777777" w:rsidTr="008861D6">
        <w:trPr>
          <w:trHeight w:val="80"/>
        </w:trPr>
        <w:tc>
          <w:tcPr>
            <w:tcW w:w="569" w:type="pct"/>
            <w:vMerge/>
          </w:tcPr>
          <w:p w14:paraId="4AA0E4B5" w14:textId="77777777" w:rsidR="00F52F64" w:rsidRPr="00F52F64" w:rsidRDefault="00F52F64" w:rsidP="00F52F64">
            <w:pPr>
              <w:spacing w:before="40"/>
              <w:rPr>
                <w:b/>
                <w:bCs/>
                <w:sz w:val="20"/>
                <w:szCs w:val="20"/>
              </w:rPr>
            </w:pPr>
          </w:p>
        </w:tc>
        <w:tc>
          <w:tcPr>
            <w:tcW w:w="770" w:type="pct"/>
            <w:vAlign w:val="center"/>
          </w:tcPr>
          <w:p w14:paraId="1972D158" w14:textId="77777777" w:rsidR="00F52F64" w:rsidRPr="00F52F64" w:rsidRDefault="00F52F64" w:rsidP="00F52F64">
            <w:pPr>
              <w:spacing w:before="40"/>
              <w:jc w:val="center"/>
              <w:rPr>
                <w:sz w:val="20"/>
                <w:szCs w:val="20"/>
              </w:rPr>
            </w:pPr>
            <w:r w:rsidRPr="00F52F64">
              <w:rPr>
                <w:sz w:val="20"/>
                <w:szCs w:val="20"/>
              </w:rPr>
              <w:t>Châteaudun</w:t>
            </w:r>
          </w:p>
        </w:tc>
        <w:tc>
          <w:tcPr>
            <w:tcW w:w="732" w:type="pct"/>
            <w:shd w:val="clear" w:color="auto" w:fill="auto"/>
            <w:vAlign w:val="bottom"/>
          </w:tcPr>
          <w:p w14:paraId="64D5CB6C"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78E9DFBF"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3" w:type="pct"/>
            <w:shd w:val="clear" w:color="auto" w:fill="auto"/>
            <w:vAlign w:val="bottom"/>
          </w:tcPr>
          <w:p w14:paraId="3F39A9B5"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22306065" w14:textId="77777777" w:rsidR="00F52F64" w:rsidRPr="00F52F64" w:rsidRDefault="00F52F64" w:rsidP="00F52F64">
            <w:pPr>
              <w:spacing w:before="10" w:after="10"/>
              <w:jc w:val="center"/>
              <w:rPr>
                <w:color w:val="000000"/>
                <w:sz w:val="20"/>
                <w:szCs w:val="20"/>
              </w:rPr>
            </w:pPr>
            <w:r w:rsidRPr="00F52F64">
              <w:rPr>
                <w:color w:val="000000"/>
                <w:sz w:val="20"/>
                <w:szCs w:val="20"/>
              </w:rPr>
              <w:t>0.913</w:t>
            </w:r>
          </w:p>
        </w:tc>
        <w:tc>
          <w:tcPr>
            <w:tcW w:w="732" w:type="pct"/>
            <w:shd w:val="clear" w:color="auto" w:fill="auto"/>
            <w:vAlign w:val="bottom"/>
          </w:tcPr>
          <w:p w14:paraId="34EEBBCA" w14:textId="77777777" w:rsidR="00F52F64" w:rsidRPr="00F52F64" w:rsidRDefault="00F52F64" w:rsidP="00F52F64">
            <w:pPr>
              <w:spacing w:before="10" w:after="10"/>
              <w:jc w:val="center"/>
              <w:rPr>
                <w:color w:val="000000"/>
                <w:sz w:val="20"/>
                <w:szCs w:val="20"/>
              </w:rPr>
            </w:pPr>
            <w:r w:rsidRPr="00F52F64">
              <w:rPr>
                <w:color w:val="000000"/>
                <w:sz w:val="20"/>
                <w:szCs w:val="20"/>
              </w:rPr>
              <w:t>2.743</w:t>
            </w:r>
          </w:p>
        </w:tc>
      </w:tr>
      <w:tr w:rsidR="00F52F64" w:rsidRPr="00F52F64" w14:paraId="36816D7B" w14:textId="77777777" w:rsidTr="008861D6">
        <w:trPr>
          <w:trHeight w:val="114"/>
        </w:trPr>
        <w:tc>
          <w:tcPr>
            <w:tcW w:w="569" w:type="pct"/>
            <w:vMerge w:val="restart"/>
            <w:vAlign w:val="center"/>
          </w:tcPr>
          <w:p w14:paraId="31755970" w14:textId="77777777" w:rsidR="00F52F64" w:rsidRPr="00F52F64" w:rsidRDefault="00F52F64" w:rsidP="00F52F64">
            <w:pPr>
              <w:spacing w:before="10" w:after="10"/>
              <w:jc w:val="center"/>
              <w:rPr>
                <w:sz w:val="20"/>
                <w:szCs w:val="20"/>
              </w:rPr>
            </w:pPr>
            <w:r w:rsidRPr="00F52F64">
              <w:rPr>
                <w:sz w:val="20"/>
                <w:szCs w:val="20"/>
              </w:rPr>
              <w:t xml:space="preserve">Potato (late), BBCH 89, 2×240 g a.s./ha </w:t>
            </w:r>
            <w:r w:rsidRPr="00F52F64">
              <w:rPr>
                <w:sz w:val="20"/>
                <w:szCs w:val="20"/>
              </w:rPr>
              <w:br/>
              <w:t xml:space="preserve">(5-d intervals), </w:t>
            </w:r>
            <w:r w:rsidRPr="00F52F64">
              <w:rPr>
                <w:sz w:val="20"/>
                <w:szCs w:val="20"/>
              </w:rPr>
              <w:br/>
              <w:t>every year</w:t>
            </w:r>
          </w:p>
        </w:tc>
        <w:tc>
          <w:tcPr>
            <w:tcW w:w="4431" w:type="pct"/>
            <w:gridSpan w:val="6"/>
            <w:vAlign w:val="center"/>
          </w:tcPr>
          <w:p w14:paraId="7DF4E1A5"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282A789F" w14:textId="77777777" w:rsidTr="008861D6">
        <w:trPr>
          <w:trHeight w:val="114"/>
        </w:trPr>
        <w:tc>
          <w:tcPr>
            <w:tcW w:w="569" w:type="pct"/>
            <w:vMerge/>
            <w:vAlign w:val="center"/>
          </w:tcPr>
          <w:p w14:paraId="1E51C8F3" w14:textId="77777777" w:rsidR="00F52F64" w:rsidRPr="00F52F64" w:rsidRDefault="00F52F64" w:rsidP="00F52F64">
            <w:pPr>
              <w:spacing w:before="10" w:after="10"/>
              <w:jc w:val="center"/>
              <w:rPr>
                <w:sz w:val="20"/>
                <w:szCs w:val="20"/>
              </w:rPr>
            </w:pPr>
          </w:p>
        </w:tc>
        <w:tc>
          <w:tcPr>
            <w:tcW w:w="770" w:type="pct"/>
            <w:vAlign w:val="center"/>
          </w:tcPr>
          <w:p w14:paraId="4296CDC5"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2E60E0F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5A290B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896661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CD66CC0" w14:textId="77777777" w:rsidR="00F52F64" w:rsidRPr="00F52F64" w:rsidRDefault="00F52F64" w:rsidP="00F52F64">
            <w:pPr>
              <w:spacing w:before="10" w:after="10"/>
              <w:jc w:val="center"/>
              <w:rPr>
                <w:sz w:val="20"/>
                <w:szCs w:val="20"/>
              </w:rPr>
            </w:pPr>
            <w:r w:rsidRPr="00F52F64">
              <w:rPr>
                <w:color w:val="000000"/>
                <w:sz w:val="20"/>
                <w:szCs w:val="20"/>
              </w:rPr>
              <w:t>0.797</w:t>
            </w:r>
          </w:p>
        </w:tc>
        <w:tc>
          <w:tcPr>
            <w:tcW w:w="732" w:type="pct"/>
            <w:shd w:val="clear" w:color="auto" w:fill="auto"/>
            <w:vAlign w:val="bottom"/>
          </w:tcPr>
          <w:p w14:paraId="6916BBAB" w14:textId="77777777" w:rsidR="00F52F64" w:rsidRPr="00F52F64" w:rsidRDefault="00F52F64" w:rsidP="00F52F64">
            <w:pPr>
              <w:spacing w:before="10" w:after="10"/>
              <w:jc w:val="center"/>
              <w:rPr>
                <w:sz w:val="20"/>
                <w:szCs w:val="20"/>
              </w:rPr>
            </w:pPr>
            <w:r w:rsidRPr="00F52F64">
              <w:rPr>
                <w:color w:val="000000"/>
                <w:sz w:val="20"/>
                <w:szCs w:val="20"/>
              </w:rPr>
              <w:t>2.003</w:t>
            </w:r>
          </w:p>
        </w:tc>
      </w:tr>
      <w:tr w:rsidR="00F52F64" w:rsidRPr="00F52F64" w14:paraId="1D4579BB" w14:textId="77777777" w:rsidTr="008861D6">
        <w:trPr>
          <w:trHeight w:val="114"/>
        </w:trPr>
        <w:tc>
          <w:tcPr>
            <w:tcW w:w="569" w:type="pct"/>
            <w:vMerge/>
          </w:tcPr>
          <w:p w14:paraId="00623C04" w14:textId="77777777" w:rsidR="00F52F64" w:rsidRPr="00F52F64" w:rsidRDefault="00F52F64" w:rsidP="00F52F64">
            <w:pPr>
              <w:spacing w:before="10" w:after="10"/>
              <w:jc w:val="center"/>
              <w:rPr>
                <w:sz w:val="20"/>
                <w:szCs w:val="20"/>
              </w:rPr>
            </w:pPr>
          </w:p>
        </w:tc>
        <w:tc>
          <w:tcPr>
            <w:tcW w:w="770" w:type="pct"/>
            <w:vAlign w:val="center"/>
          </w:tcPr>
          <w:p w14:paraId="53A5072C" w14:textId="77777777" w:rsidR="00F52F64" w:rsidRPr="00F52F64" w:rsidRDefault="00F52F64" w:rsidP="00F52F64">
            <w:pPr>
              <w:spacing w:before="10" w:after="10"/>
              <w:jc w:val="center"/>
              <w:rPr>
                <w:sz w:val="20"/>
                <w:szCs w:val="20"/>
              </w:rPr>
            </w:pPr>
            <w:r w:rsidRPr="00F52F64">
              <w:rPr>
                <w:sz w:val="20"/>
                <w:szCs w:val="20"/>
              </w:rPr>
              <w:t>Hamburg</w:t>
            </w:r>
          </w:p>
        </w:tc>
        <w:tc>
          <w:tcPr>
            <w:tcW w:w="732" w:type="pct"/>
            <w:shd w:val="clear" w:color="auto" w:fill="auto"/>
            <w:vAlign w:val="bottom"/>
          </w:tcPr>
          <w:p w14:paraId="7D10F2C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E3EDC0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C8C4F5D" w14:textId="77777777" w:rsidR="00F52F64" w:rsidRPr="00F52F64" w:rsidRDefault="00F52F64" w:rsidP="00F52F64">
            <w:pPr>
              <w:spacing w:before="10" w:after="10"/>
              <w:jc w:val="center"/>
              <w:rPr>
                <w:sz w:val="20"/>
                <w:szCs w:val="20"/>
              </w:rPr>
            </w:pPr>
            <w:r w:rsidRPr="00F52F64">
              <w:rPr>
                <w:color w:val="000000"/>
                <w:sz w:val="20"/>
                <w:szCs w:val="20"/>
              </w:rPr>
              <w:t>0.008</w:t>
            </w:r>
          </w:p>
        </w:tc>
        <w:tc>
          <w:tcPr>
            <w:tcW w:w="732" w:type="pct"/>
            <w:shd w:val="clear" w:color="auto" w:fill="auto"/>
            <w:vAlign w:val="bottom"/>
          </w:tcPr>
          <w:p w14:paraId="4DCD738F" w14:textId="77777777" w:rsidR="00F52F64" w:rsidRPr="00F52F64" w:rsidRDefault="00F52F64" w:rsidP="00F52F64">
            <w:pPr>
              <w:spacing w:before="10" w:after="10"/>
              <w:jc w:val="center"/>
              <w:rPr>
                <w:sz w:val="20"/>
                <w:szCs w:val="20"/>
              </w:rPr>
            </w:pPr>
            <w:r w:rsidRPr="00F52F64">
              <w:rPr>
                <w:color w:val="000000"/>
                <w:sz w:val="20"/>
                <w:szCs w:val="20"/>
              </w:rPr>
              <w:t>1.847</w:t>
            </w:r>
          </w:p>
        </w:tc>
        <w:tc>
          <w:tcPr>
            <w:tcW w:w="732" w:type="pct"/>
            <w:shd w:val="clear" w:color="auto" w:fill="auto"/>
            <w:vAlign w:val="bottom"/>
          </w:tcPr>
          <w:p w14:paraId="5DD70772" w14:textId="77777777" w:rsidR="00F52F64" w:rsidRPr="00F52F64" w:rsidRDefault="00F52F64" w:rsidP="00F52F64">
            <w:pPr>
              <w:spacing w:before="10" w:after="10"/>
              <w:jc w:val="center"/>
              <w:rPr>
                <w:sz w:val="20"/>
                <w:szCs w:val="20"/>
              </w:rPr>
            </w:pPr>
            <w:r w:rsidRPr="00F52F64">
              <w:rPr>
                <w:color w:val="000000"/>
                <w:sz w:val="20"/>
                <w:szCs w:val="20"/>
              </w:rPr>
              <w:t>3.140</w:t>
            </w:r>
          </w:p>
        </w:tc>
      </w:tr>
      <w:tr w:rsidR="00F52F64" w:rsidRPr="00F52F64" w14:paraId="2AF236CC" w14:textId="77777777" w:rsidTr="008861D6">
        <w:trPr>
          <w:trHeight w:val="114"/>
        </w:trPr>
        <w:tc>
          <w:tcPr>
            <w:tcW w:w="569" w:type="pct"/>
            <w:vMerge/>
          </w:tcPr>
          <w:p w14:paraId="0D5BC232" w14:textId="77777777" w:rsidR="00F52F64" w:rsidRPr="00F52F64" w:rsidRDefault="00F52F64" w:rsidP="00F52F64">
            <w:pPr>
              <w:spacing w:before="10" w:after="10"/>
              <w:jc w:val="center"/>
              <w:rPr>
                <w:sz w:val="20"/>
                <w:szCs w:val="20"/>
              </w:rPr>
            </w:pPr>
          </w:p>
        </w:tc>
        <w:tc>
          <w:tcPr>
            <w:tcW w:w="770" w:type="pct"/>
            <w:vAlign w:val="center"/>
          </w:tcPr>
          <w:p w14:paraId="1435A1AD" w14:textId="77777777" w:rsidR="00F52F64" w:rsidRPr="00F52F64" w:rsidRDefault="00F52F64" w:rsidP="00F52F64">
            <w:pPr>
              <w:spacing w:before="10" w:after="10"/>
              <w:jc w:val="center"/>
              <w:rPr>
                <w:sz w:val="20"/>
                <w:szCs w:val="20"/>
              </w:rPr>
            </w:pPr>
            <w:r w:rsidRPr="00F52F64">
              <w:rPr>
                <w:sz w:val="20"/>
                <w:szCs w:val="20"/>
              </w:rPr>
              <w:t>Jokioinen</w:t>
            </w:r>
          </w:p>
        </w:tc>
        <w:tc>
          <w:tcPr>
            <w:tcW w:w="732" w:type="pct"/>
            <w:shd w:val="clear" w:color="auto" w:fill="auto"/>
            <w:vAlign w:val="bottom"/>
          </w:tcPr>
          <w:p w14:paraId="6888357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C77612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AD80AD7" w14:textId="77777777" w:rsidR="00F52F64" w:rsidRPr="00F52F64" w:rsidRDefault="00F52F64" w:rsidP="00F52F64">
            <w:pPr>
              <w:spacing w:before="10" w:after="10"/>
              <w:jc w:val="center"/>
              <w:rPr>
                <w:sz w:val="20"/>
                <w:szCs w:val="20"/>
              </w:rPr>
            </w:pPr>
            <w:r w:rsidRPr="00F52F64">
              <w:rPr>
                <w:color w:val="000000"/>
                <w:sz w:val="20"/>
                <w:szCs w:val="20"/>
              </w:rPr>
              <w:t>0.004</w:t>
            </w:r>
          </w:p>
        </w:tc>
        <w:tc>
          <w:tcPr>
            <w:tcW w:w="732" w:type="pct"/>
            <w:shd w:val="clear" w:color="auto" w:fill="auto"/>
            <w:vAlign w:val="bottom"/>
          </w:tcPr>
          <w:p w14:paraId="6D248782" w14:textId="77777777" w:rsidR="00F52F64" w:rsidRPr="00F52F64" w:rsidRDefault="00F52F64" w:rsidP="00F52F64">
            <w:pPr>
              <w:spacing w:before="10" w:after="10"/>
              <w:jc w:val="center"/>
              <w:rPr>
                <w:sz w:val="20"/>
                <w:szCs w:val="20"/>
              </w:rPr>
            </w:pPr>
            <w:r w:rsidRPr="00F52F64">
              <w:rPr>
                <w:color w:val="000000"/>
                <w:sz w:val="20"/>
                <w:szCs w:val="20"/>
              </w:rPr>
              <w:t>1.318</w:t>
            </w:r>
          </w:p>
        </w:tc>
        <w:tc>
          <w:tcPr>
            <w:tcW w:w="732" w:type="pct"/>
            <w:shd w:val="clear" w:color="auto" w:fill="auto"/>
            <w:vAlign w:val="bottom"/>
          </w:tcPr>
          <w:p w14:paraId="2D6F8947" w14:textId="77777777" w:rsidR="00F52F64" w:rsidRPr="00F52F64" w:rsidRDefault="00F52F64" w:rsidP="00F52F64">
            <w:pPr>
              <w:spacing w:before="10" w:after="10"/>
              <w:jc w:val="center"/>
              <w:rPr>
                <w:sz w:val="20"/>
                <w:szCs w:val="20"/>
              </w:rPr>
            </w:pPr>
            <w:r w:rsidRPr="00F52F64">
              <w:rPr>
                <w:color w:val="000000"/>
                <w:sz w:val="20"/>
                <w:szCs w:val="20"/>
              </w:rPr>
              <w:t>2.410</w:t>
            </w:r>
          </w:p>
        </w:tc>
      </w:tr>
      <w:tr w:rsidR="00F52F64" w:rsidRPr="00F52F64" w14:paraId="1AE7D888" w14:textId="77777777" w:rsidTr="008861D6">
        <w:trPr>
          <w:trHeight w:val="114"/>
        </w:trPr>
        <w:tc>
          <w:tcPr>
            <w:tcW w:w="569" w:type="pct"/>
            <w:vMerge/>
          </w:tcPr>
          <w:p w14:paraId="292CE6F5" w14:textId="77777777" w:rsidR="00F52F64" w:rsidRPr="00F52F64" w:rsidRDefault="00F52F64" w:rsidP="00F52F64">
            <w:pPr>
              <w:spacing w:before="10" w:after="10"/>
              <w:jc w:val="center"/>
              <w:rPr>
                <w:sz w:val="20"/>
                <w:szCs w:val="20"/>
              </w:rPr>
            </w:pPr>
          </w:p>
        </w:tc>
        <w:tc>
          <w:tcPr>
            <w:tcW w:w="770" w:type="pct"/>
            <w:vAlign w:val="center"/>
          </w:tcPr>
          <w:p w14:paraId="3AA51D58" w14:textId="77777777" w:rsidR="00F52F64" w:rsidRPr="00F52F64" w:rsidRDefault="00F52F64" w:rsidP="00F52F64">
            <w:pPr>
              <w:spacing w:before="10" w:after="10"/>
              <w:jc w:val="center"/>
              <w:rPr>
                <w:sz w:val="20"/>
                <w:szCs w:val="20"/>
              </w:rPr>
            </w:pPr>
            <w:r w:rsidRPr="00F52F64">
              <w:rPr>
                <w:sz w:val="20"/>
                <w:szCs w:val="20"/>
              </w:rPr>
              <w:t>Kremsmünster</w:t>
            </w:r>
          </w:p>
        </w:tc>
        <w:tc>
          <w:tcPr>
            <w:tcW w:w="732" w:type="pct"/>
            <w:shd w:val="clear" w:color="auto" w:fill="auto"/>
            <w:vAlign w:val="bottom"/>
          </w:tcPr>
          <w:p w14:paraId="6B6398B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6E6F6A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59151D7"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32" w:type="pct"/>
            <w:shd w:val="clear" w:color="auto" w:fill="auto"/>
            <w:vAlign w:val="bottom"/>
          </w:tcPr>
          <w:p w14:paraId="72FD7188" w14:textId="77777777" w:rsidR="00F52F64" w:rsidRPr="00F52F64" w:rsidRDefault="00F52F64" w:rsidP="00F52F64">
            <w:pPr>
              <w:spacing w:before="10" w:after="10"/>
              <w:jc w:val="center"/>
              <w:rPr>
                <w:sz w:val="20"/>
                <w:szCs w:val="20"/>
              </w:rPr>
            </w:pPr>
            <w:r w:rsidRPr="00F52F64">
              <w:rPr>
                <w:color w:val="000000"/>
                <w:sz w:val="20"/>
                <w:szCs w:val="20"/>
              </w:rPr>
              <w:t>1.058</w:t>
            </w:r>
          </w:p>
        </w:tc>
        <w:tc>
          <w:tcPr>
            <w:tcW w:w="732" w:type="pct"/>
            <w:shd w:val="clear" w:color="auto" w:fill="auto"/>
            <w:vAlign w:val="bottom"/>
          </w:tcPr>
          <w:p w14:paraId="7FF952BB" w14:textId="77777777" w:rsidR="00F52F64" w:rsidRPr="00F52F64" w:rsidRDefault="00F52F64" w:rsidP="00F52F64">
            <w:pPr>
              <w:spacing w:before="10" w:after="10"/>
              <w:jc w:val="center"/>
              <w:rPr>
                <w:sz w:val="20"/>
                <w:szCs w:val="20"/>
              </w:rPr>
            </w:pPr>
            <w:r w:rsidRPr="00F52F64">
              <w:rPr>
                <w:color w:val="000000"/>
                <w:sz w:val="20"/>
                <w:szCs w:val="20"/>
              </w:rPr>
              <w:t>1.956</w:t>
            </w:r>
          </w:p>
        </w:tc>
      </w:tr>
      <w:tr w:rsidR="00F52F64" w:rsidRPr="00F52F64" w14:paraId="7E5168B6" w14:textId="77777777" w:rsidTr="008861D6">
        <w:trPr>
          <w:trHeight w:val="114"/>
        </w:trPr>
        <w:tc>
          <w:tcPr>
            <w:tcW w:w="569" w:type="pct"/>
            <w:vMerge/>
          </w:tcPr>
          <w:p w14:paraId="4B6A91FA" w14:textId="77777777" w:rsidR="00F52F64" w:rsidRPr="00F52F64" w:rsidRDefault="00F52F64" w:rsidP="00F52F64">
            <w:pPr>
              <w:spacing w:before="10" w:after="10"/>
              <w:jc w:val="center"/>
              <w:rPr>
                <w:sz w:val="20"/>
                <w:szCs w:val="20"/>
              </w:rPr>
            </w:pPr>
          </w:p>
        </w:tc>
        <w:tc>
          <w:tcPr>
            <w:tcW w:w="770" w:type="pct"/>
            <w:vAlign w:val="center"/>
          </w:tcPr>
          <w:p w14:paraId="526F02FA" w14:textId="77777777" w:rsidR="00F52F64" w:rsidRPr="00F52F64" w:rsidRDefault="00F52F64" w:rsidP="00F52F64">
            <w:pPr>
              <w:spacing w:before="10" w:after="10"/>
              <w:jc w:val="center"/>
              <w:rPr>
                <w:sz w:val="20"/>
                <w:szCs w:val="20"/>
              </w:rPr>
            </w:pPr>
            <w:r w:rsidRPr="00F52F64">
              <w:rPr>
                <w:sz w:val="20"/>
                <w:szCs w:val="20"/>
              </w:rPr>
              <w:t>Okehampton</w:t>
            </w:r>
          </w:p>
        </w:tc>
        <w:tc>
          <w:tcPr>
            <w:tcW w:w="732" w:type="pct"/>
            <w:shd w:val="clear" w:color="auto" w:fill="auto"/>
            <w:vAlign w:val="bottom"/>
          </w:tcPr>
          <w:p w14:paraId="07D224E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3DDD9C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0F9764D" w14:textId="77777777" w:rsidR="00F52F64" w:rsidRPr="00F52F64" w:rsidRDefault="00F52F64" w:rsidP="00F52F64">
            <w:pPr>
              <w:spacing w:before="10" w:after="10"/>
              <w:jc w:val="center"/>
              <w:rPr>
                <w:sz w:val="20"/>
                <w:szCs w:val="20"/>
              </w:rPr>
            </w:pPr>
            <w:r w:rsidRPr="00F52F64">
              <w:rPr>
                <w:color w:val="000000"/>
                <w:sz w:val="20"/>
                <w:szCs w:val="20"/>
              </w:rPr>
              <w:t>0.006</w:t>
            </w:r>
          </w:p>
        </w:tc>
        <w:tc>
          <w:tcPr>
            <w:tcW w:w="732" w:type="pct"/>
            <w:shd w:val="clear" w:color="auto" w:fill="auto"/>
            <w:vAlign w:val="bottom"/>
          </w:tcPr>
          <w:p w14:paraId="4D3C1FDE" w14:textId="77777777" w:rsidR="00F52F64" w:rsidRPr="00F52F64" w:rsidRDefault="00F52F64" w:rsidP="00F52F64">
            <w:pPr>
              <w:spacing w:before="10" w:after="10"/>
              <w:jc w:val="center"/>
              <w:rPr>
                <w:sz w:val="20"/>
                <w:szCs w:val="20"/>
              </w:rPr>
            </w:pPr>
            <w:r w:rsidRPr="00F52F64">
              <w:rPr>
                <w:color w:val="000000"/>
                <w:sz w:val="20"/>
                <w:szCs w:val="20"/>
              </w:rPr>
              <w:t>1.587</w:t>
            </w:r>
          </w:p>
        </w:tc>
        <w:tc>
          <w:tcPr>
            <w:tcW w:w="732" w:type="pct"/>
            <w:shd w:val="clear" w:color="auto" w:fill="auto"/>
            <w:vAlign w:val="bottom"/>
          </w:tcPr>
          <w:p w14:paraId="169F74D2" w14:textId="77777777" w:rsidR="00F52F64" w:rsidRPr="00F52F64" w:rsidRDefault="00F52F64" w:rsidP="00F52F64">
            <w:pPr>
              <w:spacing w:before="10" w:after="10"/>
              <w:jc w:val="center"/>
              <w:rPr>
                <w:sz w:val="20"/>
                <w:szCs w:val="20"/>
              </w:rPr>
            </w:pPr>
            <w:r w:rsidRPr="00F52F64">
              <w:rPr>
                <w:color w:val="000000"/>
                <w:sz w:val="20"/>
                <w:szCs w:val="20"/>
              </w:rPr>
              <w:t>2.402</w:t>
            </w:r>
          </w:p>
        </w:tc>
      </w:tr>
      <w:tr w:rsidR="00F52F64" w:rsidRPr="00F52F64" w14:paraId="1D8AF986" w14:textId="77777777" w:rsidTr="008861D6">
        <w:trPr>
          <w:trHeight w:val="114"/>
        </w:trPr>
        <w:tc>
          <w:tcPr>
            <w:tcW w:w="569" w:type="pct"/>
            <w:vMerge/>
          </w:tcPr>
          <w:p w14:paraId="142B18D0" w14:textId="77777777" w:rsidR="00F52F64" w:rsidRPr="00F52F64" w:rsidRDefault="00F52F64" w:rsidP="00F52F64">
            <w:pPr>
              <w:spacing w:before="10" w:after="10"/>
              <w:jc w:val="center"/>
              <w:rPr>
                <w:sz w:val="20"/>
                <w:szCs w:val="20"/>
              </w:rPr>
            </w:pPr>
          </w:p>
        </w:tc>
        <w:tc>
          <w:tcPr>
            <w:tcW w:w="770" w:type="pct"/>
            <w:vAlign w:val="center"/>
          </w:tcPr>
          <w:p w14:paraId="54639F6E"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0CE81DD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FCCD97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0C01582" w14:textId="77777777" w:rsidR="00F52F64" w:rsidRPr="00F52F64" w:rsidRDefault="00F52F64" w:rsidP="00F52F64">
            <w:pPr>
              <w:spacing w:before="10" w:after="10"/>
              <w:jc w:val="center"/>
              <w:rPr>
                <w:sz w:val="20"/>
                <w:szCs w:val="20"/>
              </w:rPr>
            </w:pPr>
            <w:r w:rsidRPr="00F52F64">
              <w:rPr>
                <w:color w:val="000000"/>
                <w:sz w:val="20"/>
                <w:szCs w:val="20"/>
              </w:rPr>
              <w:t>0.006</w:t>
            </w:r>
          </w:p>
        </w:tc>
        <w:tc>
          <w:tcPr>
            <w:tcW w:w="732" w:type="pct"/>
            <w:shd w:val="clear" w:color="auto" w:fill="auto"/>
            <w:vAlign w:val="bottom"/>
          </w:tcPr>
          <w:p w14:paraId="5405DD30" w14:textId="77777777" w:rsidR="00F52F64" w:rsidRPr="00F52F64" w:rsidRDefault="00F52F64" w:rsidP="00F52F64">
            <w:pPr>
              <w:spacing w:before="10" w:after="10"/>
              <w:jc w:val="center"/>
              <w:rPr>
                <w:sz w:val="20"/>
                <w:szCs w:val="20"/>
              </w:rPr>
            </w:pPr>
            <w:r w:rsidRPr="00F52F64">
              <w:rPr>
                <w:color w:val="000000"/>
                <w:sz w:val="20"/>
                <w:szCs w:val="20"/>
              </w:rPr>
              <w:t>1.537</w:t>
            </w:r>
          </w:p>
        </w:tc>
        <w:tc>
          <w:tcPr>
            <w:tcW w:w="732" w:type="pct"/>
            <w:shd w:val="clear" w:color="auto" w:fill="auto"/>
            <w:vAlign w:val="bottom"/>
          </w:tcPr>
          <w:p w14:paraId="000366CA" w14:textId="77777777" w:rsidR="00F52F64" w:rsidRPr="00F52F64" w:rsidRDefault="00F52F64" w:rsidP="00F52F64">
            <w:pPr>
              <w:spacing w:before="10" w:after="10"/>
              <w:jc w:val="center"/>
              <w:rPr>
                <w:sz w:val="20"/>
                <w:szCs w:val="20"/>
              </w:rPr>
            </w:pPr>
            <w:r w:rsidRPr="00F52F64">
              <w:rPr>
                <w:color w:val="000000"/>
                <w:sz w:val="20"/>
                <w:szCs w:val="20"/>
              </w:rPr>
              <w:t>2.230</w:t>
            </w:r>
          </w:p>
        </w:tc>
      </w:tr>
      <w:tr w:rsidR="00F52F64" w:rsidRPr="00F52F64" w14:paraId="2D15F49D" w14:textId="77777777" w:rsidTr="008861D6">
        <w:trPr>
          <w:trHeight w:val="114"/>
        </w:trPr>
        <w:tc>
          <w:tcPr>
            <w:tcW w:w="569" w:type="pct"/>
            <w:vMerge/>
          </w:tcPr>
          <w:p w14:paraId="77934E9D" w14:textId="77777777" w:rsidR="00F52F64" w:rsidRPr="00F52F64" w:rsidRDefault="00F52F64" w:rsidP="00F52F64">
            <w:pPr>
              <w:spacing w:before="10" w:after="10"/>
              <w:jc w:val="center"/>
              <w:rPr>
                <w:sz w:val="20"/>
                <w:szCs w:val="20"/>
              </w:rPr>
            </w:pPr>
          </w:p>
        </w:tc>
        <w:tc>
          <w:tcPr>
            <w:tcW w:w="770" w:type="pct"/>
            <w:vAlign w:val="center"/>
          </w:tcPr>
          <w:p w14:paraId="693BC8E4"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3596D1F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6026D6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62B5BA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86937FE" w14:textId="77777777" w:rsidR="00F52F64" w:rsidRPr="00F52F64" w:rsidRDefault="00F52F64" w:rsidP="00F52F64">
            <w:pPr>
              <w:spacing w:before="10" w:after="10"/>
              <w:jc w:val="center"/>
              <w:rPr>
                <w:sz w:val="20"/>
                <w:szCs w:val="20"/>
              </w:rPr>
            </w:pPr>
            <w:r w:rsidRPr="00F52F64">
              <w:rPr>
                <w:color w:val="000000"/>
                <w:sz w:val="20"/>
                <w:szCs w:val="20"/>
              </w:rPr>
              <w:t>0.299</w:t>
            </w:r>
          </w:p>
        </w:tc>
        <w:tc>
          <w:tcPr>
            <w:tcW w:w="732" w:type="pct"/>
            <w:shd w:val="clear" w:color="auto" w:fill="auto"/>
            <w:vAlign w:val="bottom"/>
          </w:tcPr>
          <w:p w14:paraId="5795E8EF" w14:textId="77777777" w:rsidR="00F52F64" w:rsidRPr="00F52F64" w:rsidRDefault="00F52F64" w:rsidP="00F52F64">
            <w:pPr>
              <w:spacing w:before="10" w:after="10"/>
              <w:jc w:val="center"/>
              <w:rPr>
                <w:sz w:val="20"/>
                <w:szCs w:val="20"/>
              </w:rPr>
            </w:pPr>
            <w:r w:rsidRPr="00F52F64">
              <w:rPr>
                <w:color w:val="000000"/>
                <w:sz w:val="20"/>
                <w:szCs w:val="20"/>
              </w:rPr>
              <w:t>0.947</w:t>
            </w:r>
          </w:p>
        </w:tc>
      </w:tr>
      <w:tr w:rsidR="00F52F64" w:rsidRPr="00F52F64" w14:paraId="2EA55668" w14:textId="77777777" w:rsidTr="008861D6">
        <w:trPr>
          <w:trHeight w:val="114"/>
        </w:trPr>
        <w:tc>
          <w:tcPr>
            <w:tcW w:w="569" w:type="pct"/>
            <w:vMerge/>
          </w:tcPr>
          <w:p w14:paraId="3E55F211" w14:textId="77777777" w:rsidR="00F52F64" w:rsidRPr="00F52F64" w:rsidRDefault="00F52F64" w:rsidP="00F52F64">
            <w:pPr>
              <w:spacing w:before="10" w:after="10"/>
              <w:jc w:val="center"/>
              <w:rPr>
                <w:sz w:val="20"/>
                <w:szCs w:val="20"/>
              </w:rPr>
            </w:pPr>
          </w:p>
        </w:tc>
        <w:tc>
          <w:tcPr>
            <w:tcW w:w="770" w:type="pct"/>
            <w:vAlign w:val="center"/>
          </w:tcPr>
          <w:p w14:paraId="02345783"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2D0DEE3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A77B11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CD156F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601D728" w14:textId="77777777" w:rsidR="00F52F64" w:rsidRPr="00F52F64" w:rsidRDefault="00F52F64" w:rsidP="00F52F64">
            <w:pPr>
              <w:spacing w:before="10" w:after="10"/>
              <w:jc w:val="center"/>
              <w:rPr>
                <w:sz w:val="20"/>
                <w:szCs w:val="20"/>
              </w:rPr>
            </w:pPr>
            <w:r w:rsidRPr="00F52F64">
              <w:rPr>
                <w:color w:val="000000"/>
                <w:sz w:val="20"/>
                <w:szCs w:val="20"/>
              </w:rPr>
              <w:t>0.085</w:t>
            </w:r>
          </w:p>
        </w:tc>
        <w:tc>
          <w:tcPr>
            <w:tcW w:w="732" w:type="pct"/>
            <w:shd w:val="clear" w:color="auto" w:fill="auto"/>
            <w:vAlign w:val="bottom"/>
          </w:tcPr>
          <w:p w14:paraId="3FA817C9" w14:textId="77777777" w:rsidR="00F52F64" w:rsidRPr="00F52F64" w:rsidRDefault="00F52F64" w:rsidP="00F52F64">
            <w:pPr>
              <w:spacing w:before="10" w:after="10"/>
              <w:jc w:val="center"/>
              <w:rPr>
                <w:sz w:val="20"/>
                <w:szCs w:val="20"/>
              </w:rPr>
            </w:pPr>
            <w:r w:rsidRPr="00F52F64">
              <w:rPr>
                <w:color w:val="000000"/>
                <w:sz w:val="20"/>
                <w:szCs w:val="20"/>
              </w:rPr>
              <w:t>0.477</w:t>
            </w:r>
          </w:p>
        </w:tc>
      </w:tr>
      <w:tr w:rsidR="00F52F64" w:rsidRPr="00F52F64" w14:paraId="4A9B86C8" w14:textId="77777777" w:rsidTr="008861D6">
        <w:trPr>
          <w:trHeight w:val="114"/>
        </w:trPr>
        <w:tc>
          <w:tcPr>
            <w:tcW w:w="569" w:type="pct"/>
            <w:vMerge/>
          </w:tcPr>
          <w:p w14:paraId="17F0AC33" w14:textId="77777777" w:rsidR="00F52F64" w:rsidRPr="00F52F64" w:rsidRDefault="00F52F64" w:rsidP="00F52F64">
            <w:pPr>
              <w:spacing w:before="10" w:after="10"/>
              <w:jc w:val="center"/>
              <w:rPr>
                <w:sz w:val="20"/>
                <w:szCs w:val="20"/>
              </w:rPr>
            </w:pPr>
          </w:p>
        </w:tc>
        <w:tc>
          <w:tcPr>
            <w:tcW w:w="770" w:type="pct"/>
            <w:vAlign w:val="center"/>
          </w:tcPr>
          <w:p w14:paraId="070AE0E5"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476265C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4E7E3D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6F1D0A7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8287DFB" w14:textId="77777777" w:rsidR="00F52F64" w:rsidRPr="00F52F64" w:rsidRDefault="00F52F64" w:rsidP="00F52F64">
            <w:pPr>
              <w:spacing w:before="10" w:after="10"/>
              <w:jc w:val="center"/>
              <w:rPr>
                <w:sz w:val="20"/>
                <w:szCs w:val="20"/>
              </w:rPr>
            </w:pPr>
            <w:r w:rsidRPr="00F52F64">
              <w:rPr>
                <w:color w:val="000000"/>
                <w:sz w:val="20"/>
                <w:szCs w:val="20"/>
              </w:rPr>
              <w:t>0.312</w:t>
            </w:r>
          </w:p>
        </w:tc>
        <w:tc>
          <w:tcPr>
            <w:tcW w:w="732" w:type="pct"/>
            <w:shd w:val="clear" w:color="auto" w:fill="auto"/>
            <w:vAlign w:val="bottom"/>
          </w:tcPr>
          <w:p w14:paraId="5475E9EA" w14:textId="77777777" w:rsidR="00F52F64" w:rsidRPr="00F52F64" w:rsidRDefault="00F52F64" w:rsidP="00F52F64">
            <w:pPr>
              <w:spacing w:before="10" w:after="10"/>
              <w:jc w:val="center"/>
              <w:rPr>
                <w:sz w:val="20"/>
                <w:szCs w:val="20"/>
              </w:rPr>
            </w:pPr>
            <w:r w:rsidRPr="00F52F64">
              <w:rPr>
                <w:color w:val="000000"/>
                <w:sz w:val="20"/>
                <w:szCs w:val="20"/>
              </w:rPr>
              <w:t>1.153</w:t>
            </w:r>
          </w:p>
        </w:tc>
      </w:tr>
      <w:tr w:rsidR="00F52F64" w:rsidRPr="00F52F64" w14:paraId="0061AA4F" w14:textId="77777777" w:rsidTr="008861D6">
        <w:trPr>
          <w:trHeight w:val="114"/>
        </w:trPr>
        <w:tc>
          <w:tcPr>
            <w:tcW w:w="569" w:type="pct"/>
            <w:vMerge/>
            <w:vAlign w:val="center"/>
          </w:tcPr>
          <w:p w14:paraId="4B8E7927" w14:textId="77777777" w:rsidR="00F52F64" w:rsidRPr="00F52F64" w:rsidRDefault="00F52F64" w:rsidP="00F52F64">
            <w:pPr>
              <w:spacing w:before="10" w:after="10"/>
              <w:jc w:val="center"/>
              <w:rPr>
                <w:sz w:val="20"/>
                <w:szCs w:val="20"/>
              </w:rPr>
            </w:pPr>
          </w:p>
        </w:tc>
        <w:tc>
          <w:tcPr>
            <w:tcW w:w="4431" w:type="pct"/>
            <w:gridSpan w:val="6"/>
            <w:vAlign w:val="center"/>
          </w:tcPr>
          <w:p w14:paraId="33CAA67C"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7D80A75C" w14:textId="77777777" w:rsidTr="008861D6">
        <w:trPr>
          <w:trHeight w:val="114"/>
        </w:trPr>
        <w:tc>
          <w:tcPr>
            <w:tcW w:w="569" w:type="pct"/>
            <w:vMerge/>
            <w:vAlign w:val="center"/>
          </w:tcPr>
          <w:p w14:paraId="3DCF4236" w14:textId="77777777" w:rsidR="00F52F64" w:rsidRPr="00F52F64" w:rsidRDefault="00F52F64" w:rsidP="00F52F64">
            <w:pPr>
              <w:spacing w:before="10" w:after="10"/>
              <w:jc w:val="center"/>
              <w:rPr>
                <w:sz w:val="20"/>
                <w:szCs w:val="20"/>
              </w:rPr>
            </w:pPr>
          </w:p>
        </w:tc>
        <w:tc>
          <w:tcPr>
            <w:tcW w:w="770" w:type="pct"/>
            <w:vAlign w:val="center"/>
          </w:tcPr>
          <w:p w14:paraId="532BDD38"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54D2A02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F561CA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597215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1E7EB0A" w14:textId="77777777" w:rsidR="00F52F64" w:rsidRPr="00F52F64" w:rsidRDefault="00F52F64" w:rsidP="00F52F64">
            <w:pPr>
              <w:spacing w:before="10" w:after="10"/>
              <w:jc w:val="center"/>
              <w:rPr>
                <w:sz w:val="20"/>
                <w:szCs w:val="20"/>
              </w:rPr>
            </w:pPr>
            <w:r w:rsidRPr="00F52F64">
              <w:rPr>
                <w:color w:val="000000"/>
                <w:sz w:val="20"/>
                <w:szCs w:val="20"/>
              </w:rPr>
              <w:t>0.683</w:t>
            </w:r>
          </w:p>
        </w:tc>
        <w:tc>
          <w:tcPr>
            <w:tcW w:w="732" w:type="pct"/>
            <w:shd w:val="clear" w:color="auto" w:fill="auto"/>
            <w:vAlign w:val="bottom"/>
          </w:tcPr>
          <w:p w14:paraId="1930BAF2" w14:textId="77777777" w:rsidR="00F52F64" w:rsidRPr="00F52F64" w:rsidRDefault="00F52F64" w:rsidP="00F52F64">
            <w:pPr>
              <w:spacing w:before="10" w:after="10"/>
              <w:jc w:val="center"/>
              <w:rPr>
                <w:sz w:val="20"/>
                <w:szCs w:val="20"/>
              </w:rPr>
            </w:pPr>
            <w:r w:rsidRPr="00F52F64">
              <w:rPr>
                <w:color w:val="000000"/>
                <w:sz w:val="20"/>
                <w:szCs w:val="20"/>
              </w:rPr>
              <w:t>1.905</w:t>
            </w:r>
          </w:p>
        </w:tc>
      </w:tr>
      <w:tr w:rsidR="00F52F64" w:rsidRPr="00F52F64" w14:paraId="36E21BC2" w14:textId="77777777" w:rsidTr="008861D6">
        <w:trPr>
          <w:trHeight w:val="114"/>
        </w:trPr>
        <w:tc>
          <w:tcPr>
            <w:tcW w:w="569" w:type="pct"/>
            <w:vMerge/>
          </w:tcPr>
          <w:p w14:paraId="4BA15F45" w14:textId="77777777" w:rsidR="00F52F64" w:rsidRPr="00F52F64" w:rsidRDefault="00F52F64" w:rsidP="00F52F64">
            <w:pPr>
              <w:spacing w:before="10" w:after="10"/>
              <w:jc w:val="center"/>
              <w:rPr>
                <w:sz w:val="20"/>
                <w:szCs w:val="20"/>
              </w:rPr>
            </w:pPr>
          </w:p>
        </w:tc>
        <w:tc>
          <w:tcPr>
            <w:tcW w:w="770" w:type="pct"/>
            <w:vAlign w:val="center"/>
          </w:tcPr>
          <w:p w14:paraId="08D0B4CF" w14:textId="77777777" w:rsidR="00F52F64" w:rsidRPr="00F52F64" w:rsidRDefault="00F52F64" w:rsidP="00F52F64">
            <w:pPr>
              <w:spacing w:before="10" w:after="10"/>
              <w:jc w:val="center"/>
              <w:rPr>
                <w:sz w:val="20"/>
                <w:szCs w:val="20"/>
              </w:rPr>
            </w:pPr>
            <w:r w:rsidRPr="00F52F64">
              <w:rPr>
                <w:sz w:val="20"/>
                <w:szCs w:val="20"/>
              </w:rPr>
              <w:t>Hamburg</w:t>
            </w:r>
          </w:p>
        </w:tc>
        <w:tc>
          <w:tcPr>
            <w:tcW w:w="732" w:type="pct"/>
            <w:shd w:val="clear" w:color="auto" w:fill="auto"/>
            <w:vAlign w:val="bottom"/>
          </w:tcPr>
          <w:p w14:paraId="49B51B6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3E90CB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E99C190" w14:textId="77777777" w:rsidR="00F52F64" w:rsidRPr="00F52F64" w:rsidRDefault="00F52F64" w:rsidP="00F52F64">
            <w:pPr>
              <w:spacing w:before="10" w:after="10"/>
              <w:jc w:val="center"/>
              <w:rPr>
                <w:sz w:val="20"/>
                <w:szCs w:val="20"/>
              </w:rPr>
            </w:pPr>
            <w:r w:rsidRPr="00F52F64">
              <w:rPr>
                <w:color w:val="000000"/>
                <w:sz w:val="20"/>
                <w:szCs w:val="20"/>
              </w:rPr>
              <w:t>0.010</w:t>
            </w:r>
          </w:p>
        </w:tc>
        <w:tc>
          <w:tcPr>
            <w:tcW w:w="732" w:type="pct"/>
            <w:shd w:val="clear" w:color="auto" w:fill="auto"/>
            <w:vAlign w:val="bottom"/>
          </w:tcPr>
          <w:p w14:paraId="4BA39F88" w14:textId="77777777" w:rsidR="00F52F64" w:rsidRPr="00F52F64" w:rsidRDefault="00F52F64" w:rsidP="00F52F64">
            <w:pPr>
              <w:spacing w:before="10" w:after="10"/>
              <w:jc w:val="center"/>
              <w:rPr>
                <w:sz w:val="20"/>
                <w:szCs w:val="20"/>
              </w:rPr>
            </w:pPr>
            <w:r w:rsidRPr="00F52F64">
              <w:rPr>
                <w:color w:val="000000"/>
                <w:sz w:val="20"/>
                <w:szCs w:val="20"/>
              </w:rPr>
              <w:t>1.992</w:t>
            </w:r>
          </w:p>
        </w:tc>
        <w:tc>
          <w:tcPr>
            <w:tcW w:w="732" w:type="pct"/>
            <w:shd w:val="clear" w:color="auto" w:fill="auto"/>
            <w:vAlign w:val="bottom"/>
          </w:tcPr>
          <w:p w14:paraId="5F2C05A9" w14:textId="77777777" w:rsidR="00F52F64" w:rsidRPr="00F52F64" w:rsidRDefault="00F52F64" w:rsidP="00F52F64">
            <w:pPr>
              <w:spacing w:before="10" w:after="10"/>
              <w:jc w:val="center"/>
              <w:rPr>
                <w:sz w:val="20"/>
                <w:szCs w:val="20"/>
              </w:rPr>
            </w:pPr>
            <w:r w:rsidRPr="00F52F64">
              <w:rPr>
                <w:color w:val="000000"/>
                <w:sz w:val="20"/>
                <w:szCs w:val="20"/>
              </w:rPr>
              <w:t>3.223</w:t>
            </w:r>
          </w:p>
        </w:tc>
      </w:tr>
      <w:tr w:rsidR="00F52F64" w:rsidRPr="00F52F64" w14:paraId="4683F4A7" w14:textId="77777777" w:rsidTr="008861D6">
        <w:trPr>
          <w:trHeight w:val="114"/>
        </w:trPr>
        <w:tc>
          <w:tcPr>
            <w:tcW w:w="569" w:type="pct"/>
            <w:vMerge/>
          </w:tcPr>
          <w:p w14:paraId="1B4FA284" w14:textId="77777777" w:rsidR="00F52F64" w:rsidRPr="00F52F64" w:rsidRDefault="00F52F64" w:rsidP="00F52F64">
            <w:pPr>
              <w:spacing w:before="10" w:after="10"/>
              <w:jc w:val="center"/>
              <w:rPr>
                <w:sz w:val="20"/>
                <w:szCs w:val="20"/>
              </w:rPr>
            </w:pPr>
          </w:p>
        </w:tc>
        <w:tc>
          <w:tcPr>
            <w:tcW w:w="770" w:type="pct"/>
            <w:vAlign w:val="center"/>
          </w:tcPr>
          <w:p w14:paraId="591A6EE7" w14:textId="77777777" w:rsidR="00F52F64" w:rsidRPr="00F52F64" w:rsidRDefault="00F52F64" w:rsidP="00F52F64">
            <w:pPr>
              <w:spacing w:before="10" w:after="10"/>
              <w:jc w:val="center"/>
              <w:rPr>
                <w:sz w:val="20"/>
                <w:szCs w:val="20"/>
              </w:rPr>
            </w:pPr>
            <w:r w:rsidRPr="00F52F64">
              <w:rPr>
                <w:sz w:val="20"/>
                <w:szCs w:val="20"/>
              </w:rPr>
              <w:t>Jokioinen</w:t>
            </w:r>
          </w:p>
        </w:tc>
        <w:tc>
          <w:tcPr>
            <w:tcW w:w="732" w:type="pct"/>
            <w:shd w:val="clear" w:color="auto" w:fill="auto"/>
            <w:vAlign w:val="bottom"/>
          </w:tcPr>
          <w:p w14:paraId="661D82A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52A791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9735BB1" w14:textId="77777777" w:rsidR="00F52F64" w:rsidRPr="00F52F64" w:rsidRDefault="00F52F64" w:rsidP="00F52F64">
            <w:pPr>
              <w:spacing w:before="10" w:after="10"/>
              <w:jc w:val="center"/>
              <w:rPr>
                <w:sz w:val="20"/>
                <w:szCs w:val="20"/>
              </w:rPr>
            </w:pPr>
            <w:r w:rsidRPr="00F52F64">
              <w:rPr>
                <w:color w:val="000000"/>
                <w:sz w:val="20"/>
                <w:szCs w:val="20"/>
              </w:rPr>
              <w:t>0.009</w:t>
            </w:r>
          </w:p>
        </w:tc>
        <w:tc>
          <w:tcPr>
            <w:tcW w:w="732" w:type="pct"/>
            <w:shd w:val="clear" w:color="auto" w:fill="auto"/>
            <w:vAlign w:val="bottom"/>
          </w:tcPr>
          <w:p w14:paraId="799158F5" w14:textId="77777777" w:rsidR="00F52F64" w:rsidRPr="00F52F64" w:rsidRDefault="00F52F64" w:rsidP="00F52F64">
            <w:pPr>
              <w:spacing w:before="10" w:after="10"/>
              <w:jc w:val="center"/>
              <w:rPr>
                <w:sz w:val="20"/>
                <w:szCs w:val="20"/>
              </w:rPr>
            </w:pPr>
            <w:r w:rsidRPr="00F52F64">
              <w:rPr>
                <w:color w:val="000000"/>
                <w:sz w:val="20"/>
                <w:szCs w:val="20"/>
              </w:rPr>
              <w:t>1.377</w:t>
            </w:r>
          </w:p>
        </w:tc>
        <w:tc>
          <w:tcPr>
            <w:tcW w:w="732" w:type="pct"/>
            <w:shd w:val="clear" w:color="auto" w:fill="auto"/>
            <w:vAlign w:val="bottom"/>
          </w:tcPr>
          <w:p w14:paraId="580EB007" w14:textId="77777777" w:rsidR="00F52F64" w:rsidRPr="00F52F64" w:rsidRDefault="00F52F64" w:rsidP="00F52F64">
            <w:pPr>
              <w:spacing w:before="10" w:after="10"/>
              <w:jc w:val="center"/>
              <w:rPr>
                <w:sz w:val="20"/>
                <w:szCs w:val="20"/>
              </w:rPr>
            </w:pPr>
            <w:r w:rsidRPr="00F52F64">
              <w:rPr>
                <w:color w:val="000000"/>
                <w:sz w:val="20"/>
                <w:szCs w:val="20"/>
              </w:rPr>
              <w:t>2.481</w:t>
            </w:r>
          </w:p>
        </w:tc>
      </w:tr>
      <w:tr w:rsidR="00F52F64" w:rsidRPr="00F52F64" w14:paraId="5C83EE61" w14:textId="77777777" w:rsidTr="008861D6">
        <w:trPr>
          <w:trHeight w:val="114"/>
        </w:trPr>
        <w:tc>
          <w:tcPr>
            <w:tcW w:w="569" w:type="pct"/>
            <w:vMerge/>
          </w:tcPr>
          <w:p w14:paraId="4F4D8B06" w14:textId="77777777" w:rsidR="00F52F64" w:rsidRPr="00F52F64" w:rsidRDefault="00F52F64" w:rsidP="00F52F64">
            <w:pPr>
              <w:spacing w:before="10" w:after="10"/>
              <w:jc w:val="center"/>
              <w:rPr>
                <w:sz w:val="20"/>
                <w:szCs w:val="20"/>
              </w:rPr>
            </w:pPr>
          </w:p>
        </w:tc>
        <w:tc>
          <w:tcPr>
            <w:tcW w:w="770" w:type="pct"/>
            <w:vAlign w:val="center"/>
          </w:tcPr>
          <w:p w14:paraId="6CDB55A5" w14:textId="77777777" w:rsidR="00F52F64" w:rsidRPr="00F52F64" w:rsidRDefault="00F52F64" w:rsidP="00F52F64">
            <w:pPr>
              <w:spacing w:before="10" w:after="10"/>
              <w:jc w:val="center"/>
              <w:rPr>
                <w:sz w:val="20"/>
                <w:szCs w:val="20"/>
              </w:rPr>
            </w:pPr>
            <w:r w:rsidRPr="00F52F64">
              <w:rPr>
                <w:sz w:val="20"/>
                <w:szCs w:val="20"/>
              </w:rPr>
              <w:t>Kremsmünster</w:t>
            </w:r>
          </w:p>
        </w:tc>
        <w:tc>
          <w:tcPr>
            <w:tcW w:w="732" w:type="pct"/>
            <w:shd w:val="clear" w:color="auto" w:fill="auto"/>
            <w:vAlign w:val="bottom"/>
          </w:tcPr>
          <w:p w14:paraId="35718D6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04BA3C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0D6FBEF" w14:textId="77777777" w:rsidR="00F52F64" w:rsidRPr="00F52F64" w:rsidRDefault="00F52F64" w:rsidP="00F52F64">
            <w:pPr>
              <w:spacing w:before="10" w:after="10"/>
              <w:jc w:val="center"/>
              <w:rPr>
                <w:sz w:val="20"/>
                <w:szCs w:val="20"/>
              </w:rPr>
            </w:pPr>
            <w:r w:rsidRPr="00F52F64">
              <w:rPr>
                <w:color w:val="000000"/>
                <w:sz w:val="20"/>
                <w:szCs w:val="20"/>
              </w:rPr>
              <w:t>0.004</w:t>
            </w:r>
          </w:p>
        </w:tc>
        <w:tc>
          <w:tcPr>
            <w:tcW w:w="732" w:type="pct"/>
            <w:shd w:val="clear" w:color="auto" w:fill="auto"/>
            <w:vAlign w:val="bottom"/>
          </w:tcPr>
          <w:p w14:paraId="628BD637" w14:textId="77777777" w:rsidR="00F52F64" w:rsidRPr="00F52F64" w:rsidRDefault="00F52F64" w:rsidP="00F52F64">
            <w:pPr>
              <w:spacing w:before="10" w:after="10"/>
              <w:jc w:val="center"/>
              <w:rPr>
                <w:sz w:val="20"/>
                <w:szCs w:val="20"/>
              </w:rPr>
            </w:pPr>
            <w:r w:rsidRPr="00F52F64">
              <w:rPr>
                <w:color w:val="000000"/>
                <w:sz w:val="20"/>
                <w:szCs w:val="20"/>
              </w:rPr>
              <w:t>1.133</w:t>
            </w:r>
          </w:p>
        </w:tc>
        <w:tc>
          <w:tcPr>
            <w:tcW w:w="732" w:type="pct"/>
            <w:shd w:val="clear" w:color="auto" w:fill="auto"/>
            <w:vAlign w:val="bottom"/>
          </w:tcPr>
          <w:p w14:paraId="29A5E661" w14:textId="77777777" w:rsidR="00F52F64" w:rsidRPr="00F52F64" w:rsidRDefault="00F52F64" w:rsidP="00F52F64">
            <w:pPr>
              <w:spacing w:before="10" w:after="10"/>
              <w:jc w:val="center"/>
              <w:rPr>
                <w:sz w:val="20"/>
                <w:szCs w:val="20"/>
              </w:rPr>
            </w:pPr>
            <w:r w:rsidRPr="00F52F64">
              <w:rPr>
                <w:color w:val="000000"/>
                <w:sz w:val="20"/>
                <w:szCs w:val="20"/>
              </w:rPr>
              <w:t>2.085</w:t>
            </w:r>
          </w:p>
        </w:tc>
      </w:tr>
      <w:tr w:rsidR="00F52F64" w:rsidRPr="00F52F64" w14:paraId="3F51F148" w14:textId="77777777" w:rsidTr="008861D6">
        <w:trPr>
          <w:trHeight w:val="114"/>
        </w:trPr>
        <w:tc>
          <w:tcPr>
            <w:tcW w:w="569" w:type="pct"/>
            <w:vMerge/>
          </w:tcPr>
          <w:p w14:paraId="4C5CE298" w14:textId="77777777" w:rsidR="00F52F64" w:rsidRPr="00F52F64" w:rsidRDefault="00F52F64" w:rsidP="00F52F64">
            <w:pPr>
              <w:spacing w:before="10" w:after="10"/>
              <w:jc w:val="center"/>
              <w:rPr>
                <w:sz w:val="20"/>
                <w:szCs w:val="20"/>
              </w:rPr>
            </w:pPr>
          </w:p>
        </w:tc>
        <w:tc>
          <w:tcPr>
            <w:tcW w:w="770" w:type="pct"/>
            <w:vAlign w:val="center"/>
          </w:tcPr>
          <w:p w14:paraId="226DB584" w14:textId="77777777" w:rsidR="00F52F64" w:rsidRPr="00F52F64" w:rsidRDefault="00F52F64" w:rsidP="00F52F64">
            <w:pPr>
              <w:spacing w:before="10" w:after="10"/>
              <w:jc w:val="center"/>
              <w:rPr>
                <w:sz w:val="20"/>
                <w:szCs w:val="20"/>
              </w:rPr>
            </w:pPr>
            <w:r w:rsidRPr="00F52F64">
              <w:rPr>
                <w:sz w:val="20"/>
                <w:szCs w:val="20"/>
              </w:rPr>
              <w:t>Okehampton</w:t>
            </w:r>
          </w:p>
        </w:tc>
        <w:tc>
          <w:tcPr>
            <w:tcW w:w="732" w:type="pct"/>
            <w:shd w:val="clear" w:color="auto" w:fill="auto"/>
            <w:vAlign w:val="bottom"/>
          </w:tcPr>
          <w:p w14:paraId="65D949B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BECE2B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9C36BE4" w14:textId="77777777" w:rsidR="00F52F64" w:rsidRPr="00F52F64" w:rsidRDefault="00F52F64" w:rsidP="00F52F64">
            <w:pPr>
              <w:spacing w:before="10" w:after="10"/>
              <w:jc w:val="center"/>
              <w:rPr>
                <w:sz w:val="20"/>
                <w:szCs w:val="20"/>
              </w:rPr>
            </w:pPr>
            <w:r w:rsidRPr="00F52F64">
              <w:rPr>
                <w:color w:val="000000"/>
                <w:sz w:val="20"/>
                <w:szCs w:val="20"/>
              </w:rPr>
              <w:t>0.007</w:t>
            </w:r>
          </w:p>
        </w:tc>
        <w:tc>
          <w:tcPr>
            <w:tcW w:w="732" w:type="pct"/>
            <w:shd w:val="clear" w:color="auto" w:fill="auto"/>
            <w:vAlign w:val="bottom"/>
          </w:tcPr>
          <w:p w14:paraId="490ECDA3" w14:textId="77777777" w:rsidR="00F52F64" w:rsidRPr="00F52F64" w:rsidRDefault="00F52F64" w:rsidP="00F52F64">
            <w:pPr>
              <w:spacing w:before="10" w:after="10"/>
              <w:jc w:val="center"/>
              <w:rPr>
                <w:sz w:val="20"/>
                <w:szCs w:val="20"/>
              </w:rPr>
            </w:pPr>
            <w:r w:rsidRPr="00F52F64">
              <w:rPr>
                <w:color w:val="000000"/>
                <w:sz w:val="20"/>
                <w:szCs w:val="20"/>
              </w:rPr>
              <w:t>1.727</w:t>
            </w:r>
          </w:p>
        </w:tc>
        <w:tc>
          <w:tcPr>
            <w:tcW w:w="732" w:type="pct"/>
            <w:shd w:val="clear" w:color="auto" w:fill="auto"/>
            <w:vAlign w:val="bottom"/>
          </w:tcPr>
          <w:p w14:paraId="57F3CED0" w14:textId="77777777" w:rsidR="00F52F64" w:rsidRPr="00F52F64" w:rsidRDefault="00F52F64" w:rsidP="00F52F64">
            <w:pPr>
              <w:spacing w:before="10" w:after="10"/>
              <w:jc w:val="center"/>
              <w:rPr>
                <w:sz w:val="20"/>
                <w:szCs w:val="20"/>
              </w:rPr>
            </w:pPr>
            <w:r w:rsidRPr="00F52F64">
              <w:rPr>
                <w:color w:val="000000"/>
                <w:sz w:val="20"/>
                <w:szCs w:val="20"/>
              </w:rPr>
              <w:t>2.569</w:t>
            </w:r>
          </w:p>
        </w:tc>
      </w:tr>
      <w:tr w:rsidR="00F52F64" w:rsidRPr="00F52F64" w14:paraId="5EBBD51C" w14:textId="77777777" w:rsidTr="008861D6">
        <w:trPr>
          <w:trHeight w:val="114"/>
        </w:trPr>
        <w:tc>
          <w:tcPr>
            <w:tcW w:w="569" w:type="pct"/>
            <w:vMerge/>
          </w:tcPr>
          <w:p w14:paraId="45A22A54" w14:textId="77777777" w:rsidR="00F52F64" w:rsidRPr="00F52F64" w:rsidRDefault="00F52F64" w:rsidP="00F52F64">
            <w:pPr>
              <w:spacing w:before="10" w:after="10"/>
              <w:jc w:val="center"/>
              <w:rPr>
                <w:sz w:val="20"/>
                <w:szCs w:val="20"/>
              </w:rPr>
            </w:pPr>
          </w:p>
        </w:tc>
        <w:tc>
          <w:tcPr>
            <w:tcW w:w="770" w:type="pct"/>
            <w:vAlign w:val="center"/>
          </w:tcPr>
          <w:p w14:paraId="793EA3D1"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731F77D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944868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4EA081D" w14:textId="77777777" w:rsidR="00F52F64" w:rsidRPr="00F52F64" w:rsidRDefault="00F52F64" w:rsidP="00F52F64">
            <w:pPr>
              <w:spacing w:before="10" w:after="10"/>
              <w:jc w:val="center"/>
              <w:rPr>
                <w:sz w:val="20"/>
                <w:szCs w:val="20"/>
              </w:rPr>
            </w:pPr>
            <w:r w:rsidRPr="00F52F64">
              <w:rPr>
                <w:color w:val="000000"/>
                <w:sz w:val="20"/>
                <w:szCs w:val="20"/>
              </w:rPr>
              <w:t>0.011</w:t>
            </w:r>
          </w:p>
        </w:tc>
        <w:tc>
          <w:tcPr>
            <w:tcW w:w="732" w:type="pct"/>
            <w:shd w:val="clear" w:color="auto" w:fill="auto"/>
            <w:vAlign w:val="bottom"/>
          </w:tcPr>
          <w:p w14:paraId="51463247" w14:textId="77777777" w:rsidR="00F52F64" w:rsidRPr="00F52F64" w:rsidRDefault="00F52F64" w:rsidP="00F52F64">
            <w:pPr>
              <w:spacing w:before="10" w:after="10"/>
              <w:jc w:val="center"/>
              <w:rPr>
                <w:sz w:val="20"/>
                <w:szCs w:val="20"/>
              </w:rPr>
            </w:pPr>
            <w:r w:rsidRPr="00F52F64">
              <w:rPr>
                <w:color w:val="000000"/>
                <w:sz w:val="20"/>
                <w:szCs w:val="20"/>
              </w:rPr>
              <w:t>1.568</w:t>
            </w:r>
          </w:p>
        </w:tc>
        <w:tc>
          <w:tcPr>
            <w:tcW w:w="732" w:type="pct"/>
            <w:shd w:val="clear" w:color="auto" w:fill="auto"/>
            <w:vAlign w:val="bottom"/>
          </w:tcPr>
          <w:p w14:paraId="0D039D72" w14:textId="77777777" w:rsidR="00F52F64" w:rsidRPr="00F52F64" w:rsidRDefault="00F52F64" w:rsidP="00F52F64">
            <w:pPr>
              <w:spacing w:before="10" w:after="10"/>
              <w:jc w:val="center"/>
              <w:rPr>
                <w:sz w:val="20"/>
                <w:szCs w:val="20"/>
              </w:rPr>
            </w:pPr>
            <w:r w:rsidRPr="00F52F64">
              <w:rPr>
                <w:color w:val="000000"/>
                <w:sz w:val="20"/>
                <w:szCs w:val="20"/>
              </w:rPr>
              <w:t>2.104</w:t>
            </w:r>
          </w:p>
        </w:tc>
      </w:tr>
      <w:tr w:rsidR="00F52F64" w:rsidRPr="00F52F64" w14:paraId="2DC1957E" w14:textId="77777777" w:rsidTr="008861D6">
        <w:trPr>
          <w:trHeight w:val="114"/>
        </w:trPr>
        <w:tc>
          <w:tcPr>
            <w:tcW w:w="569" w:type="pct"/>
            <w:vMerge/>
          </w:tcPr>
          <w:p w14:paraId="66EB83F0" w14:textId="77777777" w:rsidR="00F52F64" w:rsidRPr="00F52F64" w:rsidRDefault="00F52F64" w:rsidP="00F52F64">
            <w:pPr>
              <w:spacing w:before="10" w:after="10"/>
              <w:jc w:val="center"/>
              <w:rPr>
                <w:sz w:val="20"/>
                <w:szCs w:val="20"/>
              </w:rPr>
            </w:pPr>
          </w:p>
        </w:tc>
        <w:tc>
          <w:tcPr>
            <w:tcW w:w="770" w:type="pct"/>
            <w:vAlign w:val="center"/>
          </w:tcPr>
          <w:p w14:paraId="7431762F"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288FEDC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4A192C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588D1E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CEA780B" w14:textId="77777777" w:rsidR="00F52F64" w:rsidRPr="00F52F64" w:rsidRDefault="00F52F64" w:rsidP="00F52F64">
            <w:pPr>
              <w:spacing w:before="10" w:after="10"/>
              <w:jc w:val="center"/>
              <w:rPr>
                <w:sz w:val="20"/>
                <w:szCs w:val="20"/>
              </w:rPr>
            </w:pPr>
            <w:r w:rsidRPr="00F52F64">
              <w:rPr>
                <w:color w:val="000000"/>
                <w:sz w:val="20"/>
                <w:szCs w:val="20"/>
              </w:rPr>
              <w:t>0.570</w:t>
            </w:r>
          </w:p>
        </w:tc>
        <w:tc>
          <w:tcPr>
            <w:tcW w:w="732" w:type="pct"/>
            <w:shd w:val="clear" w:color="auto" w:fill="auto"/>
            <w:vAlign w:val="bottom"/>
          </w:tcPr>
          <w:p w14:paraId="2A0C1D02" w14:textId="77777777" w:rsidR="00F52F64" w:rsidRPr="00F52F64" w:rsidRDefault="00F52F64" w:rsidP="00F52F64">
            <w:pPr>
              <w:spacing w:before="10" w:after="10"/>
              <w:jc w:val="center"/>
              <w:rPr>
                <w:sz w:val="20"/>
                <w:szCs w:val="20"/>
              </w:rPr>
            </w:pPr>
            <w:r w:rsidRPr="00F52F64">
              <w:rPr>
                <w:color w:val="000000"/>
                <w:sz w:val="20"/>
                <w:szCs w:val="20"/>
              </w:rPr>
              <w:t>1.403</w:t>
            </w:r>
          </w:p>
        </w:tc>
      </w:tr>
      <w:tr w:rsidR="00F52F64" w:rsidRPr="00F52F64" w14:paraId="638367F3" w14:textId="77777777" w:rsidTr="008861D6">
        <w:trPr>
          <w:trHeight w:val="114"/>
        </w:trPr>
        <w:tc>
          <w:tcPr>
            <w:tcW w:w="569" w:type="pct"/>
            <w:vMerge/>
          </w:tcPr>
          <w:p w14:paraId="7690CC5A" w14:textId="77777777" w:rsidR="00F52F64" w:rsidRPr="00F52F64" w:rsidRDefault="00F52F64" w:rsidP="00F52F64">
            <w:pPr>
              <w:spacing w:before="10" w:after="10"/>
              <w:jc w:val="center"/>
              <w:rPr>
                <w:sz w:val="20"/>
                <w:szCs w:val="20"/>
              </w:rPr>
            </w:pPr>
          </w:p>
        </w:tc>
        <w:tc>
          <w:tcPr>
            <w:tcW w:w="770" w:type="pct"/>
            <w:vAlign w:val="center"/>
          </w:tcPr>
          <w:p w14:paraId="2BFC80C6"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10E4EAF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916168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F6B70B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7CF17DB" w14:textId="77777777" w:rsidR="00F52F64" w:rsidRPr="00F52F64" w:rsidRDefault="00F52F64" w:rsidP="00F52F64">
            <w:pPr>
              <w:spacing w:before="10" w:after="10"/>
              <w:jc w:val="center"/>
              <w:rPr>
                <w:sz w:val="20"/>
                <w:szCs w:val="20"/>
              </w:rPr>
            </w:pPr>
            <w:r w:rsidRPr="00F52F64">
              <w:rPr>
                <w:color w:val="000000"/>
                <w:sz w:val="20"/>
                <w:szCs w:val="20"/>
              </w:rPr>
              <w:t>0.107</w:t>
            </w:r>
          </w:p>
        </w:tc>
        <w:tc>
          <w:tcPr>
            <w:tcW w:w="732" w:type="pct"/>
            <w:shd w:val="clear" w:color="auto" w:fill="auto"/>
            <w:vAlign w:val="bottom"/>
          </w:tcPr>
          <w:p w14:paraId="5ED3196E" w14:textId="77777777" w:rsidR="00F52F64" w:rsidRPr="00F52F64" w:rsidRDefault="00F52F64" w:rsidP="00F52F64">
            <w:pPr>
              <w:spacing w:before="10" w:after="10"/>
              <w:jc w:val="center"/>
              <w:rPr>
                <w:sz w:val="20"/>
                <w:szCs w:val="20"/>
              </w:rPr>
            </w:pPr>
            <w:r w:rsidRPr="00F52F64">
              <w:rPr>
                <w:color w:val="000000"/>
                <w:sz w:val="20"/>
                <w:szCs w:val="20"/>
              </w:rPr>
              <w:t>0.565</w:t>
            </w:r>
          </w:p>
        </w:tc>
      </w:tr>
      <w:tr w:rsidR="00F52F64" w:rsidRPr="00F52F64" w14:paraId="3C48CB08" w14:textId="77777777" w:rsidTr="008861D6">
        <w:trPr>
          <w:trHeight w:val="114"/>
        </w:trPr>
        <w:tc>
          <w:tcPr>
            <w:tcW w:w="569" w:type="pct"/>
            <w:vMerge/>
          </w:tcPr>
          <w:p w14:paraId="4337D10F" w14:textId="77777777" w:rsidR="00F52F64" w:rsidRPr="00F52F64" w:rsidRDefault="00F52F64" w:rsidP="00F52F64">
            <w:pPr>
              <w:spacing w:before="10" w:after="10"/>
              <w:jc w:val="center"/>
              <w:rPr>
                <w:sz w:val="20"/>
                <w:szCs w:val="20"/>
              </w:rPr>
            </w:pPr>
          </w:p>
        </w:tc>
        <w:tc>
          <w:tcPr>
            <w:tcW w:w="770" w:type="pct"/>
            <w:vAlign w:val="center"/>
          </w:tcPr>
          <w:p w14:paraId="4F5C08FC"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18D191E7"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3AD7030A"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3" w:type="pct"/>
            <w:shd w:val="clear" w:color="auto" w:fill="auto"/>
            <w:vAlign w:val="bottom"/>
          </w:tcPr>
          <w:p w14:paraId="659C7258"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3DDB8065" w14:textId="77777777" w:rsidR="00F52F64" w:rsidRPr="00F52F64" w:rsidRDefault="00F52F64" w:rsidP="00F52F64">
            <w:pPr>
              <w:spacing w:before="10" w:after="10"/>
              <w:jc w:val="center"/>
              <w:rPr>
                <w:color w:val="000000"/>
                <w:sz w:val="20"/>
                <w:szCs w:val="20"/>
              </w:rPr>
            </w:pPr>
            <w:r w:rsidRPr="00F52F64">
              <w:rPr>
                <w:color w:val="000000"/>
                <w:sz w:val="20"/>
                <w:szCs w:val="20"/>
              </w:rPr>
              <w:t>0.237</w:t>
            </w:r>
          </w:p>
        </w:tc>
        <w:tc>
          <w:tcPr>
            <w:tcW w:w="732" w:type="pct"/>
            <w:shd w:val="clear" w:color="auto" w:fill="auto"/>
            <w:vAlign w:val="bottom"/>
          </w:tcPr>
          <w:p w14:paraId="28D98825" w14:textId="77777777" w:rsidR="00F52F64" w:rsidRPr="00F52F64" w:rsidRDefault="00F52F64" w:rsidP="00F52F64">
            <w:pPr>
              <w:spacing w:before="10" w:after="10"/>
              <w:jc w:val="center"/>
              <w:rPr>
                <w:color w:val="000000"/>
                <w:sz w:val="20"/>
                <w:szCs w:val="20"/>
              </w:rPr>
            </w:pPr>
            <w:r w:rsidRPr="00F52F64">
              <w:rPr>
                <w:color w:val="000000"/>
                <w:sz w:val="20"/>
                <w:szCs w:val="20"/>
              </w:rPr>
              <w:t>1.020</w:t>
            </w:r>
          </w:p>
        </w:tc>
      </w:tr>
      <w:tr w:rsidR="00F52F64" w:rsidRPr="00F52F64" w14:paraId="136017ED" w14:textId="77777777" w:rsidTr="008861D6">
        <w:trPr>
          <w:trHeight w:val="159"/>
        </w:trPr>
        <w:tc>
          <w:tcPr>
            <w:tcW w:w="569" w:type="pct"/>
            <w:vMerge/>
          </w:tcPr>
          <w:p w14:paraId="4FA1D8B5" w14:textId="77777777" w:rsidR="00F52F64" w:rsidRPr="00F52F64" w:rsidRDefault="00F52F64" w:rsidP="00F52F64">
            <w:pPr>
              <w:spacing w:before="40"/>
              <w:rPr>
                <w:b/>
                <w:bCs/>
                <w:sz w:val="20"/>
                <w:szCs w:val="20"/>
              </w:rPr>
            </w:pPr>
          </w:p>
        </w:tc>
        <w:tc>
          <w:tcPr>
            <w:tcW w:w="4431" w:type="pct"/>
            <w:gridSpan w:val="6"/>
            <w:vAlign w:val="center"/>
          </w:tcPr>
          <w:p w14:paraId="0F0379B0" w14:textId="77777777" w:rsidR="00F52F64" w:rsidRPr="00F52F64" w:rsidRDefault="00F52F64" w:rsidP="00F52F64">
            <w:pPr>
              <w:spacing w:before="40"/>
              <w:jc w:val="center"/>
              <w:rPr>
                <w:b/>
                <w:bCs/>
                <w:sz w:val="20"/>
                <w:szCs w:val="20"/>
              </w:rPr>
            </w:pPr>
            <w:r w:rsidRPr="00F52F64">
              <w:rPr>
                <w:b/>
                <w:bCs/>
                <w:sz w:val="20"/>
                <w:szCs w:val="20"/>
              </w:rPr>
              <w:t>MACRO 5.5.4</w:t>
            </w:r>
          </w:p>
        </w:tc>
      </w:tr>
      <w:tr w:rsidR="00F52F64" w:rsidRPr="00F52F64" w14:paraId="212234FF" w14:textId="77777777" w:rsidTr="008861D6">
        <w:trPr>
          <w:trHeight w:val="80"/>
        </w:trPr>
        <w:tc>
          <w:tcPr>
            <w:tcW w:w="569" w:type="pct"/>
            <w:vMerge/>
          </w:tcPr>
          <w:p w14:paraId="6882A168" w14:textId="77777777" w:rsidR="00F52F64" w:rsidRPr="00F52F64" w:rsidRDefault="00F52F64" w:rsidP="00F52F64">
            <w:pPr>
              <w:spacing w:before="40"/>
              <w:rPr>
                <w:b/>
                <w:bCs/>
                <w:sz w:val="20"/>
                <w:szCs w:val="20"/>
              </w:rPr>
            </w:pPr>
          </w:p>
        </w:tc>
        <w:tc>
          <w:tcPr>
            <w:tcW w:w="770" w:type="pct"/>
            <w:vAlign w:val="center"/>
          </w:tcPr>
          <w:p w14:paraId="76770977" w14:textId="77777777" w:rsidR="00F52F64" w:rsidRPr="00F52F64" w:rsidRDefault="00F52F64" w:rsidP="00F52F64">
            <w:pPr>
              <w:spacing w:before="40"/>
              <w:jc w:val="center"/>
              <w:rPr>
                <w:sz w:val="20"/>
                <w:szCs w:val="20"/>
              </w:rPr>
            </w:pPr>
            <w:r w:rsidRPr="00F52F64">
              <w:rPr>
                <w:sz w:val="20"/>
                <w:szCs w:val="20"/>
              </w:rPr>
              <w:t>Châteaudun</w:t>
            </w:r>
          </w:p>
        </w:tc>
        <w:tc>
          <w:tcPr>
            <w:tcW w:w="732" w:type="pct"/>
            <w:shd w:val="clear" w:color="auto" w:fill="auto"/>
            <w:vAlign w:val="bottom"/>
          </w:tcPr>
          <w:p w14:paraId="4FB30FA4"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236BF8B2"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3" w:type="pct"/>
            <w:shd w:val="clear" w:color="auto" w:fill="auto"/>
            <w:vAlign w:val="bottom"/>
          </w:tcPr>
          <w:p w14:paraId="003090A5"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6229C475" w14:textId="77777777" w:rsidR="00F52F64" w:rsidRPr="00F52F64" w:rsidRDefault="00F52F64" w:rsidP="00F52F64">
            <w:pPr>
              <w:spacing w:before="10" w:after="10"/>
              <w:jc w:val="center"/>
              <w:rPr>
                <w:color w:val="000000"/>
                <w:sz w:val="20"/>
                <w:szCs w:val="20"/>
              </w:rPr>
            </w:pPr>
            <w:r w:rsidRPr="00F52F64">
              <w:rPr>
                <w:color w:val="000000"/>
                <w:sz w:val="20"/>
                <w:szCs w:val="20"/>
              </w:rPr>
              <w:t>0.685</w:t>
            </w:r>
          </w:p>
        </w:tc>
        <w:tc>
          <w:tcPr>
            <w:tcW w:w="732" w:type="pct"/>
            <w:shd w:val="clear" w:color="auto" w:fill="auto"/>
            <w:vAlign w:val="bottom"/>
          </w:tcPr>
          <w:p w14:paraId="7762B762" w14:textId="77777777" w:rsidR="00F52F64" w:rsidRPr="00F52F64" w:rsidRDefault="00F52F64" w:rsidP="00F52F64">
            <w:pPr>
              <w:spacing w:before="10" w:after="10"/>
              <w:jc w:val="center"/>
              <w:rPr>
                <w:color w:val="000000"/>
                <w:sz w:val="20"/>
                <w:szCs w:val="20"/>
              </w:rPr>
            </w:pPr>
            <w:r w:rsidRPr="00F52F64">
              <w:rPr>
                <w:color w:val="000000"/>
                <w:sz w:val="20"/>
                <w:szCs w:val="20"/>
              </w:rPr>
              <w:t>1.646</w:t>
            </w:r>
          </w:p>
        </w:tc>
      </w:tr>
    </w:tbl>
    <w:p w14:paraId="3857E0FF" w14:textId="0AEEBB2F" w:rsidR="00F52F64" w:rsidRPr="00F52F64" w:rsidRDefault="00F52F64" w:rsidP="00F52F64">
      <w:pPr>
        <w:ind w:left="1980" w:hanging="1980"/>
        <w:rPr>
          <w:b/>
          <w:bCs/>
        </w:rPr>
      </w:pPr>
      <w:r w:rsidRPr="00F52F64">
        <w:rPr>
          <w:b/>
          <w:bCs/>
        </w:rPr>
        <w:br w:type="page"/>
      </w:r>
      <w:bookmarkStart w:id="807" w:name="_Toc129003502"/>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8.8</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9</w:t>
      </w:r>
      <w:r w:rsidR="00167128">
        <w:rPr>
          <w:b/>
          <w:bCs/>
        </w:rPr>
        <w:fldChar w:fldCharType="end"/>
      </w:r>
      <w:r w:rsidRPr="00F52F64">
        <w:rPr>
          <w:b/>
          <w:bCs/>
        </w:rPr>
        <w:t>:</w:t>
      </w:r>
      <w:r w:rsidRPr="00F52F64">
        <w:rPr>
          <w:b/>
          <w:bCs/>
        </w:rPr>
        <w:tab/>
        <w:t>PEC</w:t>
      </w:r>
      <w:r w:rsidRPr="00F52F64">
        <w:rPr>
          <w:b/>
          <w:bCs/>
          <w:vertAlign w:val="subscript"/>
        </w:rPr>
        <w:t>GW</w:t>
      </w:r>
      <w:r w:rsidRPr="00F52F64">
        <w:rPr>
          <w:b/>
          <w:bCs/>
        </w:rPr>
        <w:t xml:space="preserve"> for ametoctradin and its metabolites following threefold application to potato (FOCUS crop: potatoes), BBCH 21-89 at 240 g a.s./ha (5-d intervals), every 2</w:t>
      </w:r>
      <w:r w:rsidRPr="00F52F64">
        <w:rPr>
          <w:b/>
          <w:bCs/>
          <w:vertAlign w:val="superscript"/>
        </w:rPr>
        <w:t>nd</w:t>
      </w:r>
      <w:r w:rsidRPr="00F52F64">
        <w:rPr>
          <w:b/>
          <w:bCs/>
        </w:rPr>
        <w:t xml:space="preserve"> year – simulated with pH independent option using K</w:t>
      </w:r>
      <w:r w:rsidRPr="00F52F64">
        <w:rPr>
          <w:b/>
          <w:bCs/>
          <w:vertAlign w:val="subscript"/>
        </w:rPr>
        <w:t>f,oc</w:t>
      </w:r>
      <w:r w:rsidRPr="00F52F64">
        <w:rPr>
          <w:b/>
          <w:bCs/>
        </w:rPr>
        <w:t xml:space="preserve"> of M650F01, M650F03 and M650F04 under pH&lt;7 (acid)</w:t>
      </w:r>
      <w:bookmarkEnd w:id="8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firstRow="0" w:lastRow="0" w:firstColumn="0" w:lastColumn="0" w:noHBand="0" w:noVBand="0"/>
      </w:tblPr>
      <w:tblGrid>
        <w:gridCol w:w="1065"/>
        <w:gridCol w:w="1440"/>
        <w:gridCol w:w="1368"/>
        <w:gridCol w:w="1368"/>
        <w:gridCol w:w="1370"/>
        <w:gridCol w:w="1368"/>
        <w:gridCol w:w="1368"/>
      </w:tblGrid>
      <w:tr w:rsidR="00F52F64" w:rsidRPr="00F52F64" w14:paraId="0465405D" w14:textId="77777777" w:rsidTr="008861D6">
        <w:trPr>
          <w:trHeight w:val="70"/>
        </w:trPr>
        <w:tc>
          <w:tcPr>
            <w:tcW w:w="569" w:type="pct"/>
            <w:vMerge w:val="restart"/>
            <w:vAlign w:val="center"/>
          </w:tcPr>
          <w:p w14:paraId="1E5F5F9F" w14:textId="77777777" w:rsidR="00F52F64" w:rsidRPr="00F52F64" w:rsidRDefault="00F52F64" w:rsidP="00F52F64">
            <w:pPr>
              <w:spacing w:before="10" w:after="10"/>
              <w:jc w:val="center"/>
              <w:rPr>
                <w:b/>
                <w:sz w:val="20"/>
                <w:szCs w:val="20"/>
              </w:rPr>
            </w:pPr>
            <w:r w:rsidRPr="00F52F64">
              <w:rPr>
                <w:b/>
                <w:sz w:val="20"/>
                <w:szCs w:val="20"/>
              </w:rPr>
              <w:t>Crop</w:t>
            </w:r>
          </w:p>
        </w:tc>
        <w:tc>
          <w:tcPr>
            <w:tcW w:w="770" w:type="pct"/>
            <w:vMerge w:val="restart"/>
            <w:shd w:val="clear" w:color="auto" w:fill="auto"/>
            <w:vAlign w:val="center"/>
          </w:tcPr>
          <w:p w14:paraId="4BE40717" w14:textId="77777777" w:rsidR="00F52F64" w:rsidRPr="00F52F64" w:rsidRDefault="00F52F64" w:rsidP="00F52F64">
            <w:pPr>
              <w:spacing w:before="10" w:after="10"/>
              <w:jc w:val="center"/>
              <w:rPr>
                <w:b/>
                <w:sz w:val="20"/>
                <w:szCs w:val="20"/>
              </w:rPr>
            </w:pPr>
            <w:r w:rsidRPr="00F52F64">
              <w:rPr>
                <w:b/>
                <w:sz w:val="20"/>
                <w:szCs w:val="20"/>
              </w:rPr>
              <w:t>Scenario</w:t>
            </w:r>
          </w:p>
        </w:tc>
        <w:tc>
          <w:tcPr>
            <w:tcW w:w="3661" w:type="pct"/>
            <w:gridSpan w:val="5"/>
            <w:shd w:val="clear" w:color="auto" w:fill="auto"/>
            <w:vAlign w:val="center"/>
          </w:tcPr>
          <w:p w14:paraId="05F0DD44" w14:textId="77777777" w:rsidR="00F52F64" w:rsidRPr="00F52F64" w:rsidRDefault="00F52F64" w:rsidP="00F52F64">
            <w:pPr>
              <w:spacing w:before="10" w:after="10"/>
              <w:jc w:val="center"/>
              <w:rPr>
                <w:b/>
                <w:sz w:val="20"/>
                <w:szCs w:val="20"/>
              </w:rPr>
            </w:pPr>
            <w:r w:rsidRPr="00F52F64">
              <w:rPr>
                <w:b/>
                <w:position w:val="1"/>
                <w:sz w:val="20"/>
                <w:szCs w:val="20"/>
              </w:rPr>
              <w:t>80</w:t>
            </w:r>
            <w:r w:rsidRPr="00F52F64">
              <w:rPr>
                <w:b/>
                <w:position w:val="1"/>
                <w:sz w:val="20"/>
                <w:szCs w:val="20"/>
                <w:vertAlign w:val="superscript"/>
              </w:rPr>
              <w:t>th</w:t>
            </w:r>
            <w:r w:rsidRPr="00F52F64">
              <w:rPr>
                <w:b/>
                <w:position w:val="1"/>
                <w:sz w:val="20"/>
                <w:szCs w:val="20"/>
              </w:rPr>
              <w:t xml:space="preserve"> Percentile </w:t>
            </w:r>
            <w:r w:rsidRPr="00F52F64">
              <w:rPr>
                <w:b/>
              </w:rPr>
              <w:t>PEC</w:t>
            </w:r>
            <w:r w:rsidRPr="00F52F64">
              <w:rPr>
                <w:b/>
                <w:vertAlign w:val="subscript"/>
              </w:rPr>
              <w:t>GW</w:t>
            </w:r>
            <w:r w:rsidRPr="00F52F64">
              <w:rPr>
                <w:b/>
                <w:sz w:val="20"/>
                <w:szCs w:val="20"/>
              </w:rPr>
              <w:t xml:space="preserve"> </w:t>
            </w:r>
            <w:r w:rsidRPr="00F52F64">
              <w:rPr>
                <w:b/>
                <w:position w:val="1"/>
                <w:sz w:val="20"/>
                <w:szCs w:val="20"/>
              </w:rPr>
              <w:t xml:space="preserve">at 1 m Soil Depth </w:t>
            </w:r>
            <w:r w:rsidRPr="00F52F64">
              <w:rPr>
                <w:b/>
                <w:sz w:val="20"/>
                <w:szCs w:val="20"/>
              </w:rPr>
              <w:t>[µg/L]</w:t>
            </w:r>
          </w:p>
        </w:tc>
      </w:tr>
      <w:tr w:rsidR="00F52F64" w:rsidRPr="00F52F64" w14:paraId="33AECA99" w14:textId="77777777" w:rsidTr="008861D6">
        <w:trPr>
          <w:trHeight w:val="109"/>
        </w:trPr>
        <w:tc>
          <w:tcPr>
            <w:tcW w:w="569" w:type="pct"/>
            <w:vMerge/>
          </w:tcPr>
          <w:p w14:paraId="3B62EE47" w14:textId="77777777" w:rsidR="00F52F64" w:rsidRPr="00F52F64" w:rsidRDefault="00F52F64" w:rsidP="00F52F64">
            <w:pPr>
              <w:spacing w:before="10" w:after="10"/>
              <w:jc w:val="center"/>
              <w:rPr>
                <w:b/>
                <w:sz w:val="20"/>
                <w:szCs w:val="20"/>
              </w:rPr>
            </w:pPr>
          </w:p>
        </w:tc>
        <w:tc>
          <w:tcPr>
            <w:tcW w:w="770" w:type="pct"/>
            <w:vMerge/>
            <w:shd w:val="clear" w:color="auto" w:fill="auto"/>
            <w:vAlign w:val="center"/>
          </w:tcPr>
          <w:p w14:paraId="5D5BE000" w14:textId="77777777" w:rsidR="00F52F64" w:rsidRPr="00F52F64" w:rsidRDefault="00F52F64" w:rsidP="00F52F64">
            <w:pPr>
              <w:spacing w:before="10" w:after="10"/>
              <w:jc w:val="center"/>
              <w:rPr>
                <w:b/>
                <w:sz w:val="20"/>
                <w:szCs w:val="20"/>
              </w:rPr>
            </w:pPr>
          </w:p>
        </w:tc>
        <w:tc>
          <w:tcPr>
            <w:tcW w:w="732" w:type="pct"/>
            <w:shd w:val="clear" w:color="auto" w:fill="auto"/>
            <w:vAlign w:val="center"/>
          </w:tcPr>
          <w:p w14:paraId="28AD4169" w14:textId="77777777" w:rsidR="00F52F64" w:rsidRPr="00F52F64" w:rsidRDefault="00000000" w:rsidP="00F52F64">
            <w:pPr>
              <w:spacing w:before="10" w:after="10"/>
              <w:jc w:val="center"/>
              <w:rPr>
                <w:b/>
                <w:sz w:val="20"/>
                <w:szCs w:val="20"/>
              </w:rPr>
            </w:pPr>
            <w:sdt>
              <w:sdtPr>
                <w:rPr>
                  <w:b/>
                  <w:sz w:val="20"/>
                  <w:szCs w:val="20"/>
                </w:rPr>
                <w:alias w:val="Compound"/>
                <w:tag w:val="Compound"/>
                <w:id w:val="1312357879"/>
                <w:placeholder>
                  <w:docPart w:val="A5089A450B2E402D90D59FF7DA698FE1"/>
                </w:placeholder>
                <w:dataBinding w:xpath="/root[1]/Compound[1]" w:storeItemID="{F593CB81-1075-437B-9470-BFD588EA4B97}"/>
                <w:text/>
              </w:sdtPr>
              <w:sdtContent>
                <w:r w:rsidR="00F52F64" w:rsidRPr="00F52F64">
                  <w:rPr>
                    <w:b/>
                    <w:sz w:val="20"/>
                    <w:szCs w:val="20"/>
                  </w:rPr>
                  <w:t>Ametoctradin</w:t>
                </w:r>
              </w:sdtContent>
            </w:sdt>
          </w:p>
        </w:tc>
        <w:tc>
          <w:tcPr>
            <w:tcW w:w="732" w:type="pct"/>
            <w:vAlign w:val="center"/>
          </w:tcPr>
          <w:p w14:paraId="19B311B8" w14:textId="77777777" w:rsidR="00F52F64" w:rsidRPr="00F52F64" w:rsidRDefault="00F52F64" w:rsidP="00F52F64">
            <w:pPr>
              <w:spacing w:before="10" w:after="10"/>
              <w:jc w:val="center"/>
              <w:rPr>
                <w:b/>
                <w:sz w:val="20"/>
                <w:szCs w:val="20"/>
              </w:rPr>
            </w:pPr>
            <w:r w:rsidRPr="00F52F64">
              <w:rPr>
                <w:b/>
                <w:sz w:val="20"/>
                <w:szCs w:val="20"/>
              </w:rPr>
              <w:t>M650F01</w:t>
            </w:r>
          </w:p>
        </w:tc>
        <w:tc>
          <w:tcPr>
            <w:tcW w:w="733" w:type="pct"/>
            <w:shd w:val="clear" w:color="auto" w:fill="auto"/>
            <w:vAlign w:val="center"/>
          </w:tcPr>
          <w:p w14:paraId="05BB78A5" w14:textId="77777777" w:rsidR="00F52F64" w:rsidRPr="00F52F64" w:rsidRDefault="00F52F64" w:rsidP="00F52F64">
            <w:pPr>
              <w:spacing w:before="10" w:after="10"/>
              <w:jc w:val="center"/>
              <w:rPr>
                <w:b/>
                <w:sz w:val="20"/>
                <w:szCs w:val="20"/>
              </w:rPr>
            </w:pPr>
            <w:r w:rsidRPr="00F52F64">
              <w:rPr>
                <w:b/>
                <w:sz w:val="20"/>
                <w:szCs w:val="20"/>
              </w:rPr>
              <w:t>M650F02</w:t>
            </w:r>
          </w:p>
        </w:tc>
        <w:tc>
          <w:tcPr>
            <w:tcW w:w="732" w:type="pct"/>
            <w:shd w:val="clear" w:color="auto" w:fill="auto"/>
            <w:vAlign w:val="center"/>
          </w:tcPr>
          <w:p w14:paraId="040FF948" w14:textId="77777777" w:rsidR="00F52F64" w:rsidRPr="00F52F64" w:rsidRDefault="00F52F64" w:rsidP="00F52F64">
            <w:pPr>
              <w:spacing w:before="10" w:after="10"/>
              <w:jc w:val="center"/>
              <w:rPr>
                <w:b/>
                <w:sz w:val="20"/>
                <w:szCs w:val="20"/>
              </w:rPr>
            </w:pPr>
            <w:r w:rsidRPr="00F52F64">
              <w:rPr>
                <w:b/>
                <w:sz w:val="20"/>
                <w:szCs w:val="20"/>
              </w:rPr>
              <w:t>M650F03</w:t>
            </w:r>
          </w:p>
        </w:tc>
        <w:tc>
          <w:tcPr>
            <w:tcW w:w="732" w:type="pct"/>
            <w:shd w:val="clear" w:color="auto" w:fill="auto"/>
            <w:vAlign w:val="center"/>
          </w:tcPr>
          <w:p w14:paraId="73DB007E" w14:textId="77777777" w:rsidR="00F52F64" w:rsidRPr="00F52F64" w:rsidRDefault="00F52F64" w:rsidP="00F52F64">
            <w:pPr>
              <w:spacing w:before="10" w:after="10"/>
              <w:jc w:val="center"/>
              <w:rPr>
                <w:b/>
                <w:sz w:val="20"/>
                <w:szCs w:val="20"/>
              </w:rPr>
            </w:pPr>
            <w:r w:rsidRPr="00F52F64">
              <w:rPr>
                <w:b/>
                <w:sz w:val="20"/>
                <w:szCs w:val="20"/>
              </w:rPr>
              <w:t>M650F04</w:t>
            </w:r>
          </w:p>
        </w:tc>
      </w:tr>
      <w:tr w:rsidR="00F52F64" w:rsidRPr="00F52F64" w14:paraId="5B75A01C" w14:textId="77777777" w:rsidTr="008861D6">
        <w:trPr>
          <w:trHeight w:val="114"/>
        </w:trPr>
        <w:tc>
          <w:tcPr>
            <w:tcW w:w="569" w:type="pct"/>
            <w:vMerge w:val="restart"/>
            <w:vAlign w:val="center"/>
          </w:tcPr>
          <w:p w14:paraId="539F2DEA" w14:textId="77777777" w:rsidR="00F52F64" w:rsidRPr="00F52F64" w:rsidRDefault="00F52F64" w:rsidP="00F52F64">
            <w:pPr>
              <w:spacing w:before="10" w:after="10"/>
              <w:jc w:val="center"/>
              <w:rPr>
                <w:sz w:val="20"/>
                <w:szCs w:val="20"/>
              </w:rPr>
            </w:pPr>
            <w:r w:rsidRPr="00F52F64">
              <w:rPr>
                <w:sz w:val="20"/>
                <w:szCs w:val="20"/>
              </w:rPr>
              <w:t xml:space="preserve">Potato </w:t>
            </w:r>
            <w:r w:rsidRPr="00F52F64">
              <w:rPr>
                <w:sz w:val="20"/>
                <w:szCs w:val="20"/>
              </w:rPr>
              <w:br/>
              <w:t xml:space="preserve">(early), BBCH 21, 3×240 g a.s./ha </w:t>
            </w:r>
            <w:r w:rsidRPr="00F52F64">
              <w:rPr>
                <w:sz w:val="20"/>
                <w:szCs w:val="20"/>
              </w:rPr>
              <w:br/>
              <w:t xml:space="preserve">(5-d intervals), </w:t>
            </w:r>
            <w:r w:rsidRPr="00F52F64">
              <w:rPr>
                <w:sz w:val="20"/>
                <w:szCs w:val="20"/>
              </w:rPr>
              <w:br/>
              <w:t>every 2</w:t>
            </w:r>
            <w:r w:rsidRPr="00F52F64">
              <w:rPr>
                <w:sz w:val="20"/>
                <w:szCs w:val="20"/>
                <w:vertAlign w:val="superscript"/>
              </w:rPr>
              <w:t>nd</w:t>
            </w:r>
            <w:r w:rsidRPr="00F52F64">
              <w:rPr>
                <w:sz w:val="20"/>
                <w:szCs w:val="20"/>
              </w:rPr>
              <w:t xml:space="preserve"> year</w:t>
            </w:r>
          </w:p>
        </w:tc>
        <w:tc>
          <w:tcPr>
            <w:tcW w:w="4431" w:type="pct"/>
            <w:gridSpan w:val="6"/>
            <w:vAlign w:val="center"/>
          </w:tcPr>
          <w:p w14:paraId="1CB15E26"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32A4AF4F" w14:textId="77777777" w:rsidTr="008861D6">
        <w:trPr>
          <w:trHeight w:val="114"/>
        </w:trPr>
        <w:tc>
          <w:tcPr>
            <w:tcW w:w="569" w:type="pct"/>
            <w:vMerge/>
            <w:vAlign w:val="center"/>
          </w:tcPr>
          <w:p w14:paraId="4A8C36E0" w14:textId="77777777" w:rsidR="00F52F64" w:rsidRPr="00F52F64" w:rsidRDefault="00F52F64" w:rsidP="00F52F64">
            <w:pPr>
              <w:spacing w:before="10" w:after="10"/>
              <w:jc w:val="center"/>
              <w:rPr>
                <w:sz w:val="20"/>
                <w:szCs w:val="20"/>
              </w:rPr>
            </w:pPr>
          </w:p>
        </w:tc>
        <w:tc>
          <w:tcPr>
            <w:tcW w:w="770" w:type="pct"/>
            <w:vAlign w:val="center"/>
          </w:tcPr>
          <w:p w14:paraId="00220E03"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35804C6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5FEDD1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6D737D0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290B46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4650605"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196AFA7E" w14:textId="77777777" w:rsidTr="008861D6">
        <w:trPr>
          <w:trHeight w:val="114"/>
        </w:trPr>
        <w:tc>
          <w:tcPr>
            <w:tcW w:w="569" w:type="pct"/>
            <w:vMerge/>
          </w:tcPr>
          <w:p w14:paraId="72E62ABA" w14:textId="77777777" w:rsidR="00F52F64" w:rsidRPr="00F52F64" w:rsidRDefault="00F52F64" w:rsidP="00F52F64">
            <w:pPr>
              <w:spacing w:before="10" w:after="10"/>
              <w:jc w:val="center"/>
              <w:rPr>
                <w:sz w:val="20"/>
                <w:szCs w:val="20"/>
              </w:rPr>
            </w:pPr>
          </w:p>
        </w:tc>
        <w:tc>
          <w:tcPr>
            <w:tcW w:w="770" w:type="pct"/>
            <w:vAlign w:val="center"/>
          </w:tcPr>
          <w:p w14:paraId="030205A4" w14:textId="77777777" w:rsidR="00F52F64" w:rsidRPr="00F52F64" w:rsidRDefault="00F52F64" w:rsidP="00F52F64">
            <w:pPr>
              <w:spacing w:before="10" w:after="10"/>
              <w:jc w:val="center"/>
              <w:rPr>
                <w:sz w:val="20"/>
                <w:szCs w:val="20"/>
              </w:rPr>
            </w:pPr>
            <w:r w:rsidRPr="00F52F64">
              <w:rPr>
                <w:sz w:val="20"/>
                <w:szCs w:val="20"/>
              </w:rPr>
              <w:t>Hamburg</w:t>
            </w:r>
          </w:p>
        </w:tc>
        <w:tc>
          <w:tcPr>
            <w:tcW w:w="732" w:type="pct"/>
            <w:shd w:val="clear" w:color="auto" w:fill="auto"/>
            <w:vAlign w:val="bottom"/>
          </w:tcPr>
          <w:p w14:paraId="7F9F1B3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5E35D5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E803C5A"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32" w:type="pct"/>
            <w:shd w:val="clear" w:color="auto" w:fill="auto"/>
            <w:vAlign w:val="bottom"/>
          </w:tcPr>
          <w:p w14:paraId="2898248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FBF4FF2"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7E93E344" w14:textId="77777777" w:rsidTr="008861D6">
        <w:trPr>
          <w:trHeight w:val="114"/>
        </w:trPr>
        <w:tc>
          <w:tcPr>
            <w:tcW w:w="569" w:type="pct"/>
            <w:vMerge/>
          </w:tcPr>
          <w:p w14:paraId="381865C0" w14:textId="77777777" w:rsidR="00F52F64" w:rsidRPr="00F52F64" w:rsidRDefault="00F52F64" w:rsidP="00F52F64">
            <w:pPr>
              <w:spacing w:before="10" w:after="10"/>
              <w:jc w:val="center"/>
              <w:rPr>
                <w:sz w:val="20"/>
                <w:szCs w:val="20"/>
              </w:rPr>
            </w:pPr>
          </w:p>
        </w:tc>
        <w:tc>
          <w:tcPr>
            <w:tcW w:w="770" w:type="pct"/>
            <w:vAlign w:val="center"/>
          </w:tcPr>
          <w:p w14:paraId="1B045683" w14:textId="77777777" w:rsidR="00F52F64" w:rsidRPr="00F52F64" w:rsidRDefault="00F52F64" w:rsidP="00F52F64">
            <w:pPr>
              <w:spacing w:before="10" w:after="10"/>
              <w:jc w:val="center"/>
              <w:rPr>
                <w:sz w:val="20"/>
                <w:szCs w:val="20"/>
              </w:rPr>
            </w:pPr>
            <w:r w:rsidRPr="00F52F64">
              <w:rPr>
                <w:sz w:val="20"/>
                <w:szCs w:val="20"/>
              </w:rPr>
              <w:t>Jokioinen</w:t>
            </w:r>
          </w:p>
        </w:tc>
        <w:tc>
          <w:tcPr>
            <w:tcW w:w="732" w:type="pct"/>
            <w:shd w:val="clear" w:color="auto" w:fill="auto"/>
            <w:vAlign w:val="bottom"/>
          </w:tcPr>
          <w:p w14:paraId="1077985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71AFBC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13A8691" w14:textId="77777777" w:rsidR="00F52F64" w:rsidRPr="00F52F64" w:rsidRDefault="00F52F64" w:rsidP="00F52F64">
            <w:pPr>
              <w:spacing w:before="10" w:after="10"/>
              <w:jc w:val="center"/>
              <w:rPr>
                <w:sz w:val="20"/>
                <w:szCs w:val="20"/>
              </w:rPr>
            </w:pPr>
            <w:r w:rsidRPr="00F52F64">
              <w:rPr>
                <w:color w:val="000000"/>
                <w:sz w:val="20"/>
                <w:szCs w:val="20"/>
              </w:rPr>
              <w:t>0.003</w:t>
            </w:r>
          </w:p>
        </w:tc>
        <w:tc>
          <w:tcPr>
            <w:tcW w:w="732" w:type="pct"/>
            <w:shd w:val="clear" w:color="auto" w:fill="auto"/>
            <w:vAlign w:val="bottom"/>
          </w:tcPr>
          <w:p w14:paraId="7D49511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0BA1A69"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232828C3" w14:textId="77777777" w:rsidTr="008861D6">
        <w:trPr>
          <w:trHeight w:val="114"/>
        </w:trPr>
        <w:tc>
          <w:tcPr>
            <w:tcW w:w="569" w:type="pct"/>
            <w:vMerge/>
          </w:tcPr>
          <w:p w14:paraId="0A829F98" w14:textId="77777777" w:rsidR="00F52F64" w:rsidRPr="00F52F64" w:rsidRDefault="00F52F64" w:rsidP="00F52F64">
            <w:pPr>
              <w:spacing w:before="10" w:after="10"/>
              <w:jc w:val="center"/>
              <w:rPr>
                <w:sz w:val="20"/>
                <w:szCs w:val="20"/>
              </w:rPr>
            </w:pPr>
          </w:p>
        </w:tc>
        <w:tc>
          <w:tcPr>
            <w:tcW w:w="770" w:type="pct"/>
            <w:vAlign w:val="center"/>
          </w:tcPr>
          <w:p w14:paraId="50313AD9" w14:textId="77777777" w:rsidR="00F52F64" w:rsidRPr="00F52F64" w:rsidRDefault="00F52F64" w:rsidP="00F52F64">
            <w:pPr>
              <w:spacing w:before="10" w:after="10"/>
              <w:jc w:val="center"/>
              <w:rPr>
                <w:sz w:val="20"/>
                <w:szCs w:val="20"/>
              </w:rPr>
            </w:pPr>
            <w:r w:rsidRPr="00F52F64">
              <w:rPr>
                <w:sz w:val="20"/>
                <w:szCs w:val="20"/>
              </w:rPr>
              <w:t>Kremsmünster</w:t>
            </w:r>
          </w:p>
        </w:tc>
        <w:tc>
          <w:tcPr>
            <w:tcW w:w="732" w:type="pct"/>
            <w:shd w:val="clear" w:color="auto" w:fill="auto"/>
            <w:vAlign w:val="bottom"/>
          </w:tcPr>
          <w:p w14:paraId="0BAB6C4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A64AFC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3B89860"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32" w:type="pct"/>
            <w:shd w:val="clear" w:color="auto" w:fill="auto"/>
            <w:vAlign w:val="bottom"/>
          </w:tcPr>
          <w:p w14:paraId="2BBA52F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60EDC5A"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7E4C6A21" w14:textId="77777777" w:rsidTr="008861D6">
        <w:trPr>
          <w:trHeight w:val="114"/>
        </w:trPr>
        <w:tc>
          <w:tcPr>
            <w:tcW w:w="569" w:type="pct"/>
            <w:vMerge/>
          </w:tcPr>
          <w:p w14:paraId="56B07FEE" w14:textId="77777777" w:rsidR="00F52F64" w:rsidRPr="00F52F64" w:rsidRDefault="00F52F64" w:rsidP="00F52F64">
            <w:pPr>
              <w:spacing w:before="10" w:after="10"/>
              <w:jc w:val="center"/>
              <w:rPr>
                <w:sz w:val="20"/>
                <w:szCs w:val="20"/>
              </w:rPr>
            </w:pPr>
          </w:p>
        </w:tc>
        <w:tc>
          <w:tcPr>
            <w:tcW w:w="770" w:type="pct"/>
            <w:vAlign w:val="center"/>
          </w:tcPr>
          <w:p w14:paraId="4C28A50D" w14:textId="77777777" w:rsidR="00F52F64" w:rsidRPr="00F52F64" w:rsidRDefault="00F52F64" w:rsidP="00F52F64">
            <w:pPr>
              <w:spacing w:before="10" w:after="10"/>
              <w:jc w:val="center"/>
              <w:rPr>
                <w:sz w:val="20"/>
                <w:szCs w:val="20"/>
              </w:rPr>
            </w:pPr>
            <w:r w:rsidRPr="00F52F64">
              <w:rPr>
                <w:sz w:val="20"/>
                <w:szCs w:val="20"/>
              </w:rPr>
              <w:t>Okehampton</w:t>
            </w:r>
          </w:p>
        </w:tc>
        <w:tc>
          <w:tcPr>
            <w:tcW w:w="732" w:type="pct"/>
            <w:shd w:val="clear" w:color="auto" w:fill="auto"/>
            <w:vAlign w:val="bottom"/>
          </w:tcPr>
          <w:p w14:paraId="4E50CA8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C76589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3324206"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32" w:type="pct"/>
            <w:shd w:val="clear" w:color="auto" w:fill="auto"/>
            <w:vAlign w:val="bottom"/>
          </w:tcPr>
          <w:p w14:paraId="2A1BA27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1358C1A" w14:textId="77777777" w:rsidR="00F52F64" w:rsidRPr="00F52F64" w:rsidRDefault="00F52F64" w:rsidP="00F52F64">
            <w:pPr>
              <w:spacing w:before="10" w:after="10"/>
              <w:jc w:val="center"/>
              <w:rPr>
                <w:sz w:val="20"/>
                <w:szCs w:val="20"/>
              </w:rPr>
            </w:pPr>
            <w:r w:rsidRPr="00F52F64">
              <w:rPr>
                <w:color w:val="000000"/>
                <w:sz w:val="20"/>
                <w:szCs w:val="20"/>
              </w:rPr>
              <w:t>0.001</w:t>
            </w:r>
          </w:p>
        </w:tc>
      </w:tr>
      <w:tr w:rsidR="00F52F64" w:rsidRPr="00F52F64" w14:paraId="6F0DC1BE" w14:textId="77777777" w:rsidTr="008861D6">
        <w:trPr>
          <w:trHeight w:val="114"/>
        </w:trPr>
        <w:tc>
          <w:tcPr>
            <w:tcW w:w="569" w:type="pct"/>
            <w:vMerge/>
          </w:tcPr>
          <w:p w14:paraId="54906608" w14:textId="77777777" w:rsidR="00F52F64" w:rsidRPr="00F52F64" w:rsidRDefault="00F52F64" w:rsidP="00F52F64">
            <w:pPr>
              <w:spacing w:before="10" w:after="10"/>
              <w:jc w:val="center"/>
              <w:rPr>
                <w:sz w:val="20"/>
                <w:szCs w:val="20"/>
              </w:rPr>
            </w:pPr>
          </w:p>
        </w:tc>
        <w:tc>
          <w:tcPr>
            <w:tcW w:w="770" w:type="pct"/>
            <w:vAlign w:val="center"/>
          </w:tcPr>
          <w:p w14:paraId="42A71174"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1E55731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F2D456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6CC203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FFBABE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4FD936E"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6A3AD248" w14:textId="77777777" w:rsidTr="008861D6">
        <w:trPr>
          <w:trHeight w:val="114"/>
        </w:trPr>
        <w:tc>
          <w:tcPr>
            <w:tcW w:w="569" w:type="pct"/>
            <w:vMerge/>
          </w:tcPr>
          <w:p w14:paraId="7DCE8D9B" w14:textId="77777777" w:rsidR="00F52F64" w:rsidRPr="00F52F64" w:rsidRDefault="00F52F64" w:rsidP="00F52F64">
            <w:pPr>
              <w:spacing w:before="10" w:after="10"/>
              <w:jc w:val="center"/>
              <w:rPr>
                <w:sz w:val="20"/>
                <w:szCs w:val="20"/>
              </w:rPr>
            </w:pPr>
          </w:p>
        </w:tc>
        <w:tc>
          <w:tcPr>
            <w:tcW w:w="770" w:type="pct"/>
            <w:vAlign w:val="center"/>
          </w:tcPr>
          <w:p w14:paraId="781B6F9D"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4F95C11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F1C535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CB6D46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CFE4C8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2CBA9B8"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0A05E459" w14:textId="77777777" w:rsidTr="008861D6">
        <w:trPr>
          <w:trHeight w:val="114"/>
        </w:trPr>
        <w:tc>
          <w:tcPr>
            <w:tcW w:w="569" w:type="pct"/>
            <w:vMerge/>
          </w:tcPr>
          <w:p w14:paraId="6DA1F736" w14:textId="77777777" w:rsidR="00F52F64" w:rsidRPr="00F52F64" w:rsidRDefault="00F52F64" w:rsidP="00F52F64">
            <w:pPr>
              <w:spacing w:before="10" w:after="10"/>
              <w:jc w:val="center"/>
              <w:rPr>
                <w:sz w:val="20"/>
                <w:szCs w:val="20"/>
              </w:rPr>
            </w:pPr>
          </w:p>
        </w:tc>
        <w:tc>
          <w:tcPr>
            <w:tcW w:w="770" w:type="pct"/>
            <w:vAlign w:val="center"/>
          </w:tcPr>
          <w:p w14:paraId="7995B166"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7EC38DB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F20827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0D39F91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4164D8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6A95A9B"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60969CBD" w14:textId="77777777" w:rsidTr="008861D6">
        <w:trPr>
          <w:trHeight w:val="114"/>
        </w:trPr>
        <w:tc>
          <w:tcPr>
            <w:tcW w:w="569" w:type="pct"/>
            <w:vMerge/>
          </w:tcPr>
          <w:p w14:paraId="1F15DD5C" w14:textId="77777777" w:rsidR="00F52F64" w:rsidRPr="00F52F64" w:rsidRDefault="00F52F64" w:rsidP="00F52F64">
            <w:pPr>
              <w:spacing w:before="10" w:after="10"/>
              <w:jc w:val="center"/>
              <w:rPr>
                <w:sz w:val="20"/>
                <w:szCs w:val="20"/>
              </w:rPr>
            </w:pPr>
          </w:p>
        </w:tc>
        <w:tc>
          <w:tcPr>
            <w:tcW w:w="770" w:type="pct"/>
            <w:vAlign w:val="center"/>
          </w:tcPr>
          <w:p w14:paraId="24D9E0A6"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558C0C0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8B7676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F07A17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2CAC04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73F4067"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6740EE9B" w14:textId="77777777" w:rsidTr="008861D6">
        <w:trPr>
          <w:trHeight w:val="114"/>
        </w:trPr>
        <w:tc>
          <w:tcPr>
            <w:tcW w:w="569" w:type="pct"/>
            <w:vMerge/>
            <w:vAlign w:val="center"/>
          </w:tcPr>
          <w:p w14:paraId="0D07D907" w14:textId="77777777" w:rsidR="00F52F64" w:rsidRPr="00F52F64" w:rsidRDefault="00F52F64" w:rsidP="00F52F64">
            <w:pPr>
              <w:spacing w:before="10" w:after="10"/>
              <w:jc w:val="center"/>
              <w:rPr>
                <w:sz w:val="20"/>
                <w:szCs w:val="20"/>
              </w:rPr>
            </w:pPr>
          </w:p>
        </w:tc>
        <w:tc>
          <w:tcPr>
            <w:tcW w:w="4431" w:type="pct"/>
            <w:gridSpan w:val="6"/>
            <w:vAlign w:val="center"/>
          </w:tcPr>
          <w:p w14:paraId="011D9745"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552ADE03" w14:textId="77777777" w:rsidTr="008861D6">
        <w:trPr>
          <w:trHeight w:val="114"/>
        </w:trPr>
        <w:tc>
          <w:tcPr>
            <w:tcW w:w="569" w:type="pct"/>
            <w:vMerge/>
            <w:vAlign w:val="center"/>
          </w:tcPr>
          <w:p w14:paraId="410EA785" w14:textId="77777777" w:rsidR="00F52F64" w:rsidRPr="00F52F64" w:rsidRDefault="00F52F64" w:rsidP="00F52F64">
            <w:pPr>
              <w:spacing w:before="10" w:after="10"/>
              <w:jc w:val="center"/>
              <w:rPr>
                <w:sz w:val="20"/>
                <w:szCs w:val="20"/>
              </w:rPr>
            </w:pPr>
          </w:p>
        </w:tc>
        <w:tc>
          <w:tcPr>
            <w:tcW w:w="770" w:type="pct"/>
            <w:vAlign w:val="center"/>
          </w:tcPr>
          <w:p w14:paraId="6A3D7E3E"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5421041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1A5B71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D6E196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3D0ECF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11F9F31"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6B3238E5" w14:textId="77777777" w:rsidTr="008861D6">
        <w:trPr>
          <w:trHeight w:val="114"/>
        </w:trPr>
        <w:tc>
          <w:tcPr>
            <w:tcW w:w="569" w:type="pct"/>
            <w:vMerge/>
          </w:tcPr>
          <w:p w14:paraId="6893F04E" w14:textId="77777777" w:rsidR="00F52F64" w:rsidRPr="00F52F64" w:rsidRDefault="00F52F64" w:rsidP="00F52F64">
            <w:pPr>
              <w:spacing w:before="10" w:after="10"/>
              <w:jc w:val="center"/>
              <w:rPr>
                <w:sz w:val="20"/>
                <w:szCs w:val="20"/>
              </w:rPr>
            </w:pPr>
          </w:p>
        </w:tc>
        <w:tc>
          <w:tcPr>
            <w:tcW w:w="770" w:type="pct"/>
            <w:vAlign w:val="center"/>
          </w:tcPr>
          <w:p w14:paraId="0E76CAAA" w14:textId="77777777" w:rsidR="00F52F64" w:rsidRPr="00F52F64" w:rsidRDefault="00F52F64" w:rsidP="00F52F64">
            <w:pPr>
              <w:spacing w:before="10" w:after="10"/>
              <w:jc w:val="center"/>
              <w:rPr>
                <w:sz w:val="20"/>
                <w:szCs w:val="20"/>
              </w:rPr>
            </w:pPr>
            <w:r w:rsidRPr="00F52F64">
              <w:rPr>
                <w:sz w:val="20"/>
                <w:szCs w:val="20"/>
              </w:rPr>
              <w:t>Hamburg</w:t>
            </w:r>
          </w:p>
        </w:tc>
        <w:tc>
          <w:tcPr>
            <w:tcW w:w="732" w:type="pct"/>
            <w:shd w:val="clear" w:color="auto" w:fill="auto"/>
            <w:vAlign w:val="bottom"/>
          </w:tcPr>
          <w:p w14:paraId="7E49859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595F32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49DF32A"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32" w:type="pct"/>
            <w:shd w:val="clear" w:color="auto" w:fill="auto"/>
            <w:vAlign w:val="bottom"/>
          </w:tcPr>
          <w:p w14:paraId="7A865D7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FBD45FA" w14:textId="77777777" w:rsidR="00F52F64" w:rsidRPr="00F52F64" w:rsidRDefault="00F52F64" w:rsidP="00F52F64">
            <w:pPr>
              <w:spacing w:before="10" w:after="10"/>
              <w:jc w:val="center"/>
              <w:rPr>
                <w:sz w:val="20"/>
                <w:szCs w:val="20"/>
              </w:rPr>
            </w:pPr>
            <w:r w:rsidRPr="00F52F64">
              <w:rPr>
                <w:color w:val="000000"/>
                <w:sz w:val="20"/>
                <w:szCs w:val="20"/>
              </w:rPr>
              <w:t>0.001</w:t>
            </w:r>
          </w:p>
        </w:tc>
      </w:tr>
      <w:tr w:rsidR="00F52F64" w:rsidRPr="00F52F64" w14:paraId="70141923" w14:textId="77777777" w:rsidTr="008861D6">
        <w:trPr>
          <w:trHeight w:val="114"/>
        </w:trPr>
        <w:tc>
          <w:tcPr>
            <w:tcW w:w="569" w:type="pct"/>
            <w:vMerge/>
          </w:tcPr>
          <w:p w14:paraId="00BDA86D" w14:textId="77777777" w:rsidR="00F52F64" w:rsidRPr="00F52F64" w:rsidRDefault="00F52F64" w:rsidP="00F52F64">
            <w:pPr>
              <w:spacing w:before="10" w:after="10"/>
              <w:jc w:val="center"/>
              <w:rPr>
                <w:sz w:val="20"/>
                <w:szCs w:val="20"/>
              </w:rPr>
            </w:pPr>
          </w:p>
        </w:tc>
        <w:tc>
          <w:tcPr>
            <w:tcW w:w="770" w:type="pct"/>
            <w:vAlign w:val="center"/>
          </w:tcPr>
          <w:p w14:paraId="06F2FB33" w14:textId="77777777" w:rsidR="00F52F64" w:rsidRPr="00F52F64" w:rsidRDefault="00F52F64" w:rsidP="00F52F64">
            <w:pPr>
              <w:spacing w:before="10" w:after="10"/>
              <w:jc w:val="center"/>
              <w:rPr>
                <w:sz w:val="20"/>
                <w:szCs w:val="20"/>
              </w:rPr>
            </w:pPr>
            <w:r w:rsidRPr="00F52F64">
              <w:rPr>
                <w:sz w:val="20"/>
                <w:szCs w:val="20"/>
              </w:rPr>
              <w:t>Jokioinen</w:t>
            </w:r>
          </w:p>
        </w:tc>
        <w:tc>
          <w:tcPr>
            <w:tcW w:w="732" w:type="pct"/>
            <w:shd w:val="clear" w:color="auto" w:fill="auto"/>
            <w:vAlign w:val="bottom"/>
          </w:tcPr>
          <w:p w14:paraId="329B7D5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2243F3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39A29EA" w14:textId="77777777" w:rsidR="00F52F64" w:rsidRPr="00F52F64" w:rsidRDefault="00F52F64" w:rsidP="00F52F64">
            <w:pPr>
              <w:spacing w:before="10" w:after="10"/>
              <w:jc w:val="center"/>
              <w:rPr>
                <w:sz w:val="20"/>
                <w:szCs w:val="20"/>
              </w:rPr>
            </w:pPr>
            <w:r w:rsidRPr="00F52F64">
              <w:rPr>
                <w:color w:val="000000"/>
                <w:sz w:val="20"/>
                <w:szCs w:val="20"/>
              </w:rPr>
              <w:t>0.003</w:t>
            </w:r>
          </w:p>
        </w:tc>
        <w:tc>
          <w:tcPr>
            <w:tcW w:w="732" w:type="pct"/>
            <w:shd w:val="clear" w:color="auto" w:fill="auto"/>
            <w:vAlign w:val="bottom"/>
          </w:tcPr>
          <w:p w14:paraId="1C46BAA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0747E09"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582FA411" w14:textId="77777777" w:rsidTr="008861D6">
        <w:trPr>
          <w:trHeight w:val="114"/>
        </w:trPr>
        <w:tc>
          <w:tcPr>
            <w:tcW w:w="569" w:type="pct"/>
            <w:vMerge/>
          </w:tcPr>
          <w:p w14:paraId="4E155198" w14:textId="77777777" w:rsidR="00F52F64" w:rsidRPr="00F52F64" w:rsidRDefault="00F52F64" w:rsidP="00F52F64">
            <w:pPr>
              <w:spacing w:before="10" w:after="10"/>
              <w:jc w:val="center"/>
              <w:rPr>
                <w:sz w:val="20"/>
                <w:szCs w:val="20"/>
              </w:rPr>
            </w:pPr>
          </w:p>
        </w:tc>
        <w:tc>
          <w:tcPr>
            <w:tcW w:w="770" w:type="pct"/>
            <w:vAlign w:val="center"/>
          </w:tcPr>
          <w:p w14:paraId="22E8140E" w14:textId="77777777" w:rsidR="00F52F64" w:rsidRPr="00F52F64" w:rsidRDefault="00F52F64" w:rsidP="00F52F64">
            <w:pPr>
              <w:spacing w:before="10" w:after="10"/>
              <w:jc w:val="center"/>
              <w:rPr>
                <w:sz w:val="20"/>
                <w:szCs w:val="20"/>
              </w:rPr>
            </w:pPr>
            <w:r w:rsidRPr="00F52F64">
              <w:rPr>
                <w:sz w:val="20"/>
                <w:szCs w:val="20"/>
              </w:rPr>
              <w:t>Kremsmünster</w:t>
            </w:r>
          </w:p>
        </w:tc>
        <w:tc>
          <w:tcPr>
            <w:tcW w:w="732" w:type="pct"/>
            <w:shd w:val="clear" w:color="auto" w:fill="auto"/>
            <w:vAlign w:val="bottom"/>
          </w:tcPr>
          <w:p w14:paraId="3C561CC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E9AC0E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1E74A1E"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32" w:type="pct"/>
            <w:shd w:val="clear" w:color="auto" w:fill="auto"/>
            <w:vAlign w:val="bottom"/>
          </w:tcPr>
          <w:p w14:paraId="41131F7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5AAE569"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19BEE9DC" w14:textId="77777777" w:rsidTr="008861D6">
        <w:trPr>
          <w:trHeight w:val="114"/>
        </w:trPr>
        <w:tc>
          <w:tcPr>
            <w:tcW w:w="569" w:type="pct"/>
            <w:vMerge/>
          </w:tcPr>
          <w:p w14:paraId="36B5FF7C" w14:textId="77777777" w:rsidR="00F52F64" w:rsidRPr="00F52F64" w:rsidRDefault="00F52F64" w:rsidP="00F52F64">
            <w:pPr>
              <w:spacing w:before="10" w:after="10"/>
              <w:jc w:val="center"/>
              <w:rPr>
                <w:sz w:val="20"/>
                <w:szCs w:val="20"/>
              </w:rPr>
            </w:pPr>
          </w:p>
        </w:tc>
        <w:tc>
          <w:tcPr>
            <w:tcW w:w="770" w:type="pct"/>
            <w:vAlign w:val="center"/>
          </w:tcPr>
          <w:p w14:paraId="7F1713AE" w14:textId="77777777" w:rsidR="00F52F64" w:rsidRPr="00F52F64" w:rsidRDefault="00F52F64" w:rsidP="00F52F64">
            <w:pPr>
              <w:spacing w:before="10" w:after="10"/>
              <w:jc w:val="center"/>
              <w:rPr>
                <w:sz w:val="20"/>
                <w:szCs w:val="20"/>
              </w:rPr>
            </w:pPr>
            <w:r w:rsidRPr="00F52F64">
              <w:rPr>
                <w:sz w:val="20"/>
                <w:szCs w:val="20"/>
              </w:rPr>
              <w:t>Okehampton</w:t>
            </w:r>
          </w:p>
        </w:tc>
        <w:tc>
          <w:tcPr>
            <w:tcW w:w="732" w:type="pct"/>
            <w:shd w:val="clear" w:color="auto" w:fill="auto"/>
            <w:vAlign w:val="bottom"/>
          </w:tcPr>
          <w:p w14:paraId="335B000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51D1CA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08E031A5"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32" w:type="pct"/>
            <w:shd w:val="clear" w:color="auto" w:fill="auto"/>
            <w:vAlign w:val="bottom"/>
          </w:tcPr>
          <w:p w14:paraId="1BDD42A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2531E52" w14:textId="77777777" w:rsidR="00F52F64" w:rsidRPr="00F52F64" w:rsidRDefault="00F52F64" w:rsidP="00F52F64">
            <w:pPr>
              <w:spacing w:before="10" w:after="10"/>
              <w:jc w:val="center"/>
              <w:rPr>
                <w:sz w:val="20"/>
                <w:szCs w:val="20"/>
              </w:rPr>
            </w:pPr>
            <w:r w:rsidRPr="00F52F64">
              <w:rPr>
                <w:color w:val="000000"/>
                <w:sz w:val="20"/>
                <w:szCs w:val="20"/>
              </w:rPr>
              <w:t>0.001</w:t>
            </w:r>
          </w:p>
        </w:tc>
      </w:tr>
      <w:tr w:rsidR="00F52F64" w:rsidRPr="00F52F64" w14:paraId="4D6C1BDD" w14:textId="77777777" w:rsidTr="008861D6">
        <w:trPr>
          <w:trHeight w:val="114"/>
        </w:trPr>
        <w:tc>
          <w:tcPr>
            <w:tcW w:w="569" w:type="pct"/>
            <w:vMerge/>
          </w:tcPr>
          <w:p w14:paraId="4C1E6DFE" w14:textId="77777777" w:rsidR="00F52F64" w:rsidRPr="00F52F64" w:rsidRDefault="00F52F64" w:rsidP="00F52F64">
            <w:pPr>
              <w:spacing w:before="10" w:after="10"/>
              <w:jc w:val="center"/>
              <w:rPr>
                <w:sz w:val="20"/>
                <w:szCs w:val="20"/>
              </w:rPr>
            </w:pPr>
          </w:p>
        </w:tc>
        <w:tc>
          <w:tcPr>
            <w:tcW w:w="770" w:type="pct"/>
            <w:vAlign w:val="center"/>
          </w:tcPr>
          <w:p w14:paraId="466E97A5"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1BBC5DC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4663DB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01594AB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994877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21E3F38" w14:textId="77777777" w:rsidR="00F52F64" w:rsidRPr="00F52F64" w:rsidRDefault="00F52F64" w:rsidP="00F52F64">
            <w:pPr>
              <w:spacing w:before="10" w:after="10"/>
              <w:jc w:val="center"/>
              <w:rPr>
                <w:sz w:val="20"/>
                <w:szCs w:val="20"/>
              </w:rPr>
            </w:pPr>
            <w:r w:rsidRPr="00F52F64">
              <w:rPr>
                <w:color w:val="000000"/>
                <w:sz w:val="20"/>
                <w:szCs w:val="20"/>
              </w:rPr>
              <w:t>0.001</w:t>
            </w:r>
          </w:p>
        </w:tc>
      </w:tr>
      <w:tr w:rsidR="00F52F64" w:rsidRPr="00F52F64" w14:paraId="539E8F56" w14:textId="77777777" w:rsidTr="008861D6">
        <w:trPr>
          <w:trHeight w:val="114"/>
        </w:trPr>
        <w:tc>
          <w:tcPr>
            <w:tcW w:w="569" w:type="pct"/>
            <w:vMerge/>
          </w:tcPr>
          <w:p w14:paraId="4775C2EE" w14:textId="77777777" w:rsidR="00F52F64" w:rsidRPr="00F52F64" w:rsidRDefault="00F52F64" w:rsidP="00F52F64">
            <w:pPr>
              <w:spacing w:before="10" w:after="10"/>
              <w:jc w:val="center"/>
              <w:rPr>
                <w:sz w:val="20"/>
                <w:szCs w:val="20"/>
              </w:rPr>
            </w:pPr>
          </w:p>
        </w:tc>
        <w:tc>
          <w:tcPr>
            <w:tcW w:w="770" w:type="pct"/>
            <w:vAlign w:val="center"/>
          </w:tcPr>
          <w:p w14:paraId="0BC3EF8B"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76C95B1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5B993D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B6AA32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5022AD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F3371B8"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B175F0E" w14:textId="77777777" w:rsidTr="008861D6">
        <w:trPr>
          <w:trHeight w:val="114"/>
        </w:trPr>
        <w:tc>
          <w:tcPr>
            <w:tcW w:w="569" w:type="pct"/>
            <w:vMerge/>
          </w:tcPr>
          <w:p w14:paraId="04EDBAE0" w14:textId="77777777" w:rsidR="00F52F64" w:rsidRPr="00F52F64" w:rsidRDefault="00F52F64" w:rsidP="00F52F64">
            <w:pPr>
              <w:spacing w:before="10" w:after="10"/>
              <w:jc w:val="center"/>
              <w:rPr>
                <w:sz w:val="20"/>
                <w:szCs w:val="20"/>
              </w:rPr>
            </w:pPr>
          </w:p>
        </w:tc>
        <w:tc>
          <w:tcPr>
            <w:tcW w:w="770" w:type="pct"/>
            <w:vAlign w:val="center"/>
          </w:tcPr>
          <w:p w14:paraId="2F26D4AE"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7FB9DE9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89E313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07D2A7F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78306F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8AF608A"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50E52DD2" w14:textId="77777777" w:rsidTr="008861D6">
        <w:trPr>
          <w:trHeight w:val="114"/>
        </w:trPr>
        <w:tc>
          <w:tcPr>
            <w:tcW w:w="569" w:type="pct"/>
            <w:vMerge/>
          </w:tcPr>
          <w:p w14:paraId="0AA67C86" w14:textId="77777777" w:rsidR="00F52F64" w:rsidRPr="00F52F64" w:rsidRDefault="00F52F64" w:rsidP="00F52F64">
            <w:pPr>
              <w:spacing w:before="10" w:after="10"/>
              <w:jc w:val="center"/>
              <w:rPr>
                <w:sz w:val="20"/>
                <w:szCs w:val="20"/>
              </w:rPr>
            </w:pPr>
          </w:p>
        </w:tc>
        <w:tc>
          <w:tcPr>
            <w:tcW w:w="770" w:type="pct"/>
            <w:vAlign w:val="center"/>
          </w:tcPr>
          <w:p w14:paraId="3003CB64"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1C9E835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821431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F16F8A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F4E2D2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5282A21"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379E753" w14:textId="77777777" w:rsidTr="008861D6">
        <w:trPr>
          <w:trHeight w:val="159"/>
        </w:trPr>
        <w:tc>
          <w:tcPr>
            <w:tcW w:w="569" w:type="pct"/>
            <w:vMerge/>
          </w:tcPr>
          <w:p w14:paraId="031BB878" w14:textId="77777777" w:rsidR="00F52F64" w:rsidRPr="00F52F64" w:rsidRDefault="00F52F64" w:rsidP="00F52F64">
            <w:pPr>
              <w:ind w:left="1701" w:hanging="1701"/>
              <w:rPr>
                <w:b/>
                <w:bCs/>
              </w:rPr>
            </w:pPr>
          </w:p>
        </w:tc>
        <w:tc>
          <w:tcPr>
            <w:tcW w:w="4431" w:type="pct"/>
            <w:gridSpan w:val="6"/>
            <w:vAlign w:val="center"/>
          </w:tcPr>
          <w:p w14:paraId="59808BA4" w14:textId="77777777" w:rsidR="00F52F64" w:rsidRPr="00F52F64" w:rsidRDefault="00F52F64" w:rsidP="00F52F64">
            <w:pPr>
              <w:ind w:left="1701" w:hanging="1701"/>
              <w:jc w:val="center"/>
              <w:rPr>
                <w:b/>
                <w:bCs/>
                <w:sz w:val="20"/>
                <w:szCs w:val="20"/>
              </w:rPr>
            </w:pPr>
            <w:r w:rsidRPr="00F52F64">
              <w:rPr>
                <w:b/>
                <w:bCs/>
                <w:sz w:val="20"/>
                <w:szCs w:val="20"/>
              </w:rPr>
              <w:t>MACRO 5.5.4</w:t>
            </w:r>
          </w:p>
        </w:tc>
      </w:tr>
      <w:tr w:rsidR="00F52F64" w:rsidRPr="00F52F64" w14:paraId="6525E83A" w14:textId="77777777" w:rsidTr="008861D6">
        <w:trPr>
          <w:trHeight w:val="80"/>
        </w:trPr>
        <w:tc>
          <w:tcPr>
            <w:tcW w:w="569" w:type="pct"/>
            <w:vMerge/>
          </w:tcPr>
          <w:p w14:paraId="66AC3657" w14:textId="77777777" w:rsidR="00F52F64" w:rsidRPr="00F52F64" w:rsidRDefault="00F52F64" w:rsidP="00F52F64">
            <w:pPr>
              <w:ind w:left="1701" w:hanging="1701"/>
              <w:rPr>
                <w:b/>
                <w:bCs/>
              </w:rPr>
            </w:pPr>
          </w:p>
        </w:tc>
        <w:tc>
          <w:tcPr>
            <w:tcW w:w="770" w:type="pct"/>
            <w:vAlign w:val="center"/>
          </w:tcPr>
          <w:p w14:paraId="77AD839D" w14:textId="77777777" w:rsidR="00F52F64" w:rsidRPr="00F52F64" w:rsidRDefault="00F52F64" w:rsidP="00F52F64">
            <w:pPr>
              <w:ind w:left="1701" w:hanging="1701"/>
              <w:jc w:val="center"/>
              <w:rPr>
                <w:sz w:val="20"/>
                <w:szCs w:val="20"/>
              </w:rPr>
            </w:pPr>
            <w:r w:rsidRPr="00F52F64">
              <w:rPr>
                <w:sz w:val="20"/>
                <w:szCs w:val="20"/>
              </w:rPr>
              <w:t>Châteaudun</w:t>
            </w:r>
          </w:p>
        </w:tc>
        <w:tc>
          <w:tcPr>
            <w:tcW w:w="732" w:type="pct"/>
            <w:shd w:val="clear" w:color="auto" w:fill="auto"/>
            <w:vAlign w:val="bottom"/>
          </w:tcPr>
          <w:p w14:paraId="569F2056"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31A85849"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3" w:type="pct"/>
            <w:shd w:val="clear" w:color="auto" w:fill="auto"/>
            <w:vAlign w:val="bottom"/>
          </w:tcPr>
          <w:p w14:paraId="224FC894"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69CEAA5C"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386A6809"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r>
      <w:tr w:rsidR="00F52F64" w:rsidRPr="00F52F64" w14:paraId="050E1021" w14:textId="77777777" w:rsidTr="008861D6">
        <w:trPr>
          <w:trHeight w:val="114"/>
        </w:trPr>
        <w:tc>
          <w:tcPr>
            <w:tcW w:w="569" w:type="pct"/>
            <w:vMerge w:val="restart"/>
            <w:vAlign w:val="center"/>
          </w:tcPr>
          <w:p w14:paraId="7A4AD36E" w14:textId="77777777" w:rsidR="00F52F64" w:rsidRPr="00F52F64" w:rsidRDefault="00F52F64" w:rsidP="00F52F64">
            <w:pPr>
              <w:spacing w:before="10" w:after="10"/>
              <w:jc w:val="center"/>
              <w:rPr>
                <w:sz w:val="20"/>
                <w:szCs w:val="20"/>
              </w:rPr>
            </w:pPr>
            <w:r w:rsidRPr="00F52F64">
              <w:rPr>
                <w:sz w:val="20"/>
                <w:szCs w:val="20"/>
              </w:rPr>
              <w:t xml:space="preserve">Potato (late), BBCH 89, 3×240 g a.s./ha </w:t>
            </w:r>
            <w:r w:rsidRPr="00F52F64">
              <w:rPr>
                <w:sz w:val="20"/>
                <w:szCs w:val="20"/>
              </w:rPr>
              <w:br/>
              <w:t xml:space="preserve">(5-d intervals), </w:t>
            </w:r>
            <w:r w:rsidRPr="00F52F64">
              <w:rPr>
                <w:sz w:val="20"/>
                <w:szCs w:val="20"/>
              </w:rPr>
              <w:br/>
              <w:t xml:space="preserve">every </w:t>
            </w:r>
            <w:r w:rsidRPr="00F52F64">
              <w:rPr>
                <w:szCs w:val="20"/>
              </w:rPr>
              <w:t>2</w:t>
            </w:r>
            <w:r w:rsidRPr="00F52F64">
              <w:rPr>
                <w:szCs w:val="20"/>
                <w:vertAlign w:val="superscript"/>
              </w:rPr>
              <w:t>nd</w:t>
            </w:r>
            <w:r w:rsidRPr="00F52F64">
              <w:rPr>
                <w:sz w:val="20"/>
                <w:szCs w:val="20"/>
              </w:rPr>
              <w:t xml:space="preserve"> year</w:t>
            </w:r>
          </w:p>
        </w:tc>
        <w:tc>
          <w:tcPr>
            <w:tcW w:w="4431" w:type="pct"/>
            <w:gridSpan w:val="6"/>
            <w:vAlign w:val="center"/>
          </w:tcPr>
          <w:p w14:paraId="239E256A"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7FA34C3D" w14:textId="77777777" w:rsidTr="008861D6">
        <w:trPr>
          <w:trHeight w:val="114"/>
        </w:trPr>
        <w:tc>
          <w:tcPr>
            <w:tcW w:w="569" w:type="pct"/>
            <w:vMerge/>
            <w:vAlign w:val="center"/>
          </w:tcPr>
          <w:p w14:paraId="078D7372" w14:textId="77777777" w:rsidR="00F52F64" w:rsidRPr="00F52F64" w:rsidRDefault="00F52F64" w:rsidP="00F52F64">
            <w:pPr>
              <w:spacing w:before="10" w:after="10"/>
              <w:jc w:val="center"/>
              <w:rPr>
                <w:sz w:val="20"/>
                <w:szCs w:val="20"/>
              </w:rPr>
            </w:pPr>
          </w:p>
        </w:tc>
        <w:tc>
          <w:tcPr>
            <w:tcW w:w="770" w:type="pct"/>
            <w:vAlign w:val="center"/>
          </w:tcPr>
          <w:p w14:paraId="58928B65"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08FA774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BBE097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47D5EE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8AE09B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7B6ECB2"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10DA2146" w14:textId="77777777" w:rsidTr="008861D6">
        <w:trPr>
          <w:trHeight w:val="114"/>
        </w:trPr>
        <w:tc>
          <w:tcPr>
            <w:tcW w:w="569" w:type="pct"/>
            <w:vMerge/>
          </w:tcPr>
          <w:p w14:paraId="36B0CFB9" w14:textId="77777777" w:rsidR="00F52F64" w:rsidRPr="00F52F64" w:rsidRDefault="00F52F64" w:rsidP="00F52F64">
            <w:pPr>
              <w:spacing w:before="10" w:after="10"/>
              <w:jc w:val="center"/>
              <w:rPr>
                <w:sz w:val="20"/>
                <w:szCs w:val="20"/>
              </w:rPr>
            </w:pPr>
          </w:p>
        </w:tc>
        <w:tc>
          <w:tcPr>
            <w:tcW w:w="770" w:type="pct"/>
            <w:vAlign w:val="center"/>
          </w:tcPr>
          <w:p w14:paraId="381DC6F2" w14:textId="77777777" w:rsidR="00F52F64" w:rsidRPr="00F52F64" w:rsidRDefault="00F52F64" w:rsidP="00F52F64">
            <w:pPr>
              <w:spacing w:before="10" w:after="10"/>
              <w:jc w:val="center"/>
              <w:rPr>
                <w:sz w:val="20"/>
                <w:szCs w:val="20"/>
              </w:rPr>
            </w:pPr>
            <w:r w:rsidRPr="00F52F64">
              <w:rPr>
                <w:sz w:val="20"/>
                <w:szCs w:val="20"/>
              </w:rPr>
              <w:t>Hamburg</w:t>
            </w:r>
          </w:p>
        </w:tc>
        <w:tc>
          <w:tcPr>
            <w:tcW w:w="732" w:type="pct"/>
            <w:shd w:val="clear" w:color="auto" w:fill="auto"/>
            <w:vAlign w:val="bottom"/>
          </w:tcPr>
          <w:p w14:paraId="69660A7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AACDEF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4F33C45" w14:textId="77777777" w:rsidR="00F52F64" w:rsidRPr="00F52F64" w:rsidRDefault="00F52F64" w:rsidP="00F52F64">
            <w:pPr>
              <w:spacing w:before="10" w:after="10"/>
              <w:jc w:val="center"/>
              <w:rPr>
                <w:sz w:val="20"/>
                <w:szCs w:val="20"/>
              </w:rPr>
            </w:pPr>
            <w:r w:rsidRPr="00F52F64">
              <w:rPr>
                <w:color w:val="000000"/>
                <w:sz w:val="20"/>
                <w:szCs w:val="20"/>
              </w:rPr>
              <w:t>0.006</w:t>
            </w:r>
          </w:p>
        </w:tc>
        <w:tc>
          <w:tcPr>
            <w:tcW w:w="732" w:type="pct"/>
            <w:shd w:val="clear" w:color="auto" w:fill="auto"/>
            <w:vAlign w:val="bottom"/>
          </w:tcPr>
          <w:p w14:paraId="225BEAE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B5040FE" w14:textId="77777777" w:rsidR="00F52F64" w:rsidRPr="00F52F64" w:rsidRDefault="00F52F64" w:rsidP="00F52F64">
            <w:pPr>
              <w:spacing w:before="10" w:after="10"/>
              <w:jc w:val="center"/>
              <w:rPr>
                <w:sz w:val="20"/>
                <w:szCs w:val="20"/>
              </w:rPr>
            </w:pPr>
            <w:r w:rsidRPr="00F52F64">
              <w:rPr>
                <w:color w:val="000000"/>
                <w:sz w:val="20"/>
                <w:szCs w:val="20"/>
              </w:rPr>
              <w:t>0.005</w:t>
            </w:r>
          </w:p>
        </w:tc>
      </w:tr>
      <w:tr w:rsidR="00F52F64" w:rsidRPr="00F52F64" w14:paraId="070ACC86" w14:textId="77777777" w:rsidTr="008861D6">
        <w:trPr>
          <w:trHeight w:val="114"/>
        </w:trPr>
        <w:tc>
          <w:tcPr>
            <w:tcW w:w="569" w:type="pct"/>
            <w:vMerge/>
          </w:tcPr>
          <w:p w14:paraId="1B3B3B78" w14:textId="77777777" w:rsidR="00F52F64" w:rsidRPr="00F52F64" w:rsidRDefault="00F52F64" w:rsidP="00F52F64">
            <w:pPr>
              <w:spacing w:before="10" w:after="10"/>
              <w:jc w:val="center"/>
              <w:rPr>
                <w:sz w:val="20"/>
                <w:szCs w:val="20"/>
              </w:rPr>
            </w:pPr>
          </w:p>
        </w:tc>
        <w:tc>
          <w:tcPr>
            <w:tcW w:w="770" w:type="pct"/>
            <w:vAlign w:val="center"/>
          </w:tcPr>
          <w:p w14:paraId="4A65378B" w14:textId="77777777" w:rsidR="00F52F64" w:rsidRPr="00F52F64" w:rsidRDefault="00F52F64" w:rsidP="00F52F64">
            <w:pPr>
              <w:spacing w:before="10" w:after="10"/>
              <w:jc w:val="center"/>
              <w:rPr>
                <w:sz w:val="20"/>
                <w:szCs w:val="20"/>
              </w:rPr>
            </w:pPr>
            <w:r w:rsidRPr="00F52F64">
              <w:rPr>
                <w:sz w:val="20"/>
                <w:szCs w:val="20"/>
              </w:rPr>
              <w:t>Jokioinen</w:t>
            </w:r>
          </w:p>
        </w:tc>
        <w:tc>
          <w:tcPr>
            <w:tcW w:w="732" w:type="pct"/>
            <w:shd w:val="clear" w:color="auto" w:fill="auto"/>
            <w:vAlign w:val="bottom"/>
          </w:tcPr>
          <w:p w14:paraId="2810BE3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55F15D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BD566E4" w14:textId="77777777" w:rsidR="00F52F64" w:rsidRPr="00F52F64" w:rsidRDefault="00F52F64" w:rsidP="00F52F64">
            <w:pPr>
              <w:spacing w:before="10" w:after="10"/>
              <w:jc w:val="center"/>
              <w:rPr>
                <w:sz w:val="20"/>
                <w:szCs w:val="20"/>
              </w:rPr>
            </w:pPr>
            <w:r w:rsidRPr="00F52F64">
              <w:rPr>
                <w:color w:val="000000"/>
                <w:sz w:val="20"/>
                <w:szCs w:val="20"/>
              </w:rPr>
              <w:t>0.004</w:t>
            </w:r>
          </w:p>
        </w:tc>
        <w:tc>
          <w:tcPr>
            <w:tcW w:w="732" w:type="pct"/>
            <w:shd w:val="clear" w:color="auto" w:fill="auto"/>
            <w:vAlign w:val="bottom"/>
          </w:tcPr>
          <w:p w14:paraId="54D922D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91ADFDC"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1C3F5D4D" w14:textId="77777777" w:rsidTr="008861D6">
        <w:trPr>
          <w:trHeight w:val="114"/>
        </w:trPr>
        <w:tc>
          <w:tcPr>
            <w:tcW w:w="569" w:type="pct"/>
            <w:vMerge/>
          </w:tcPr>
          <w:p w14:paraId="4454DCBD" w14:textId="77777777" w:rsidR="00F52F64" w:rsidRPr="00F52F64" w:rsidRDefault="00F52F64" w:rsidP="00F52F64">
            <w:pPr>
              <w:spacing w:before="10" w:after="10"/>
              <w:jc w:val="center"/>
              <w:rPr>
                <w:sz w:val="20"/>
                <w:szCs w:val="20"/>
              </w:rPr>
            </w:pPr>
          </w:p>
        </w:tc>
        <w:tc>
          <w:tcPr>
            <w:tcW w:w="770" w:type="pct"/>
            <w:vAlign w:val="center"/>
          </w:tcPr>
          <w:p w14:paraId="06A51103" w14:textId="77777777" w:rsidR="00F52F64" w:rsidRPr="00F52F64" w:rsidRDefault="00F52F64" w:rsidP="00F52F64">
            <w:pPr>
              <w:spacing w:before="10" w:after="10"/>
              <w:jc w:val="center"/>
              <w:rPr>
                <w:sz w:val="20"/>
                <w:szCs w:val="20"/>
              </w:rPr>
            </w:pPr>
            <w:r w:rsidRPr="00F52F64">
              <w:rPr>
                <w:sz w:val="20"/>
                <w:szCs w:val="20"/>
              </w:rPr>
              <w:t>Kremsmünster</w:t>
            </w:r>
          </w:p>
        </w:tc>
        <w:tc>
          <w:tcPr>
            <w:tcW w:w="732" w:type="pct"/>
            <w:shd w:val="clear" w:color="auto" w:fill="auto"/>
            <w:vAlign w:val="bottom"/>
          </w:tcPr>
          <w:p w14:paraId="058A451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489EC4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A3B61D2"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32" w:type="pct"/>
            <w:shd w:val="clear" w:color="auto" w:fill="auto"/>
            <w:vAlign w:val="bottom"/>
          </w:tcPr>
          <w:p w14:paraId="3324AE4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13F80DD" w14:textId="77777777" w:rsidR="00F52F64" w:rsidRPr="00F52F64" w:rsidRDefault="00F52F64" w:rsidP="00F52F64">
            <w:pPr>
              <w:spacing w:before="10" w:after="10"/>
              <w:jc w:val="center"/>
              <w:rPr>
                <w:sz w:val="20"/>
                <w:szCs w:val="20"/>
              </w:rPr>
            </w:pPr>
            <w:r w:rsidRPr="00F52F64">
              <w:rPr>
                <w:color w:val="000000"/>
                <w:sz w:val="20"/>
                <w:szCs w:val="20"/>
              </w:rPr>
              <w:t>0.001</w:t>
            </w:r>
          </w:p>
        </w:tc>
      </w:tr>
      <w:tr w:rsidR="00F52F64" w:rsidRPr="00F52F64" w14:paraId="5086F4ED" w14:textId="77777777" w:rsidTr="008861D6">
        <w:trPr>
          <w:trHeight w:val="114"/>
        </w:trPr>
        <w:tc>
          <w:tcPr>
            <w:tcW w:w="569" w:type="pct"/>
            <w:vMerge/>
          </w:tcPr>
          <w:p w14:paraId="45EB2398" w14:textId="77777777" w:rsidR="00F52F64" w:rsidRPr="00F52F64" w:rsidRDefault="00F52F64" w:rsidP="00F52F64">
            <w:pPr>
              <w:spacing w:before="10" w:after="10"/>
              <w:jc w:val="center"/>
              <w:rPr>
                <w:sz w:val="20"/>
                <w:szCs w:val="20"/>
              </w:rPr>
            </w:pPr>
          </w:p>
        </w:tc>
        <w:tc>
          <w:tcPr>
            <w:tcW w:w="770" w:type="pct"/>
            <w:vAlign w:val="center"/>
          </w:tcPr>
          <w:p w14:paraId="68C16924" w14:textId="77777777" w:rsidR="00F52F64" w:rsidRPr="00F52F64" w:rsidRDefault="00F52F64" w:rsidP="00F52F64">
            <w:pPr>
              <w:spacing w:before="10" w:after="10"/>
              <w:jc w:val="center"/>
              <w:rPr>
                <w:sz w:val="20"/>
                <w:szCs w:val="20"/>
              </w:rPr>
            </w:pPr>
            <w:r w:rsidRPr="00F52F64">
              <w:rPr>
                <w:sz w:val="20"/>
                <w:szCs w:val="20"/>
              </w:rPr>
              <w:t>Okehampton</w:t>
            </w:r>
          </w:p>
        </w:tc>
        <w:tc>
          <w:tcPr>
            <w:tcW w:w="732" w:type="pct"/>
            <w:shd w:val="clear" w:color="auto" w:fill="auto"/>
            <w:vAlign w:val="bottom"/>
          </w:tcPr>
          <w:p w14:paraId="5EEB6BA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88D12B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7141A20" w14:textId="77777777" w:rsidR="00F52F64" w:rsidRPr="00F52F64" w:rsidRDefault="00F52F64" w:rsidP="00F52F64">
            <w:pPr>
              <w:spacing w:before="10" w:after="10"/>
              <w:jc w:val="center"/>
              <w:rPr>
                <w:sz w:val="20"/>
                <w:szCs w:val="20"/>
              </w:rPr>
            </w:pPr>
            <w:r w:rsidRPr="00F52F64">
              <w:rPr>
                <w:color w:val="000000"/>
                <w:sz w:val="20"/>
                <w:szCs w:val="20"/>
              </w:rPr>
              <w:t>0.004</w:t>
            </w:r>
          </w:p>
        </w:tc>
        <w:tc>
          <w:tcPr>
            <w:tcW w:w="732" w:type="pct"/>
            <w:shd w:val="clear" w:color="auto" w:fill="auto"/>
            <w:vAlign w:val="bottom"/>
          </w:tcPr>
          <w:p w14:paraId="493B0C1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94B158F" w14:textId="77777777" w:rsidR="00F52F64" w:rsidRPr="00F52F64" w:rsidRDefault="00F52F64" w:rsidP="00F52F64">
            <w:pPr>
              <w:spacing w:before="10" w:after="10"/>
              <w:jc w:val="center"/>
              <w:rPr>
                <w:sz w:val="20"/>
                <w:szCs w:val="20"/>
              </w:rPr>
            </w:pPr>
            <w:r w:rsidRPr="00F52F64">
              <w:rPr>
                <w:color w:val="000000"/>
                <w:sz w:val="20"/>
                <w:szCs w:val="20"/>
              </w:rPr>
              <w:t>0.001</w:t>
            </w:r>
          </w:p>
        </w:tc>
      </w:tr>
      <w:tr w:rsidR="00F52F64" w:rsidRPr="00F52F64" w14:paraId="0160B3A4" w14:textId="77777777" w:rsidTr="008861D6">
        <w:trPr>
          <w:trHeight w:val="114"/>
        </w:trPr>
        <w:tc>
          <w:tcPr>
            <w:tcW w:w="569" w:type="pct"/>
            <w:vMerge/>
          </w:tcPr>
          <w:p w14:paraId="646F0A2D" w14:textId="77777777" w:rsidR="00F52F64" w:rsidRPr="00F52F64" w:rsidRDefault="00F52F64" w:rsidP="00F52F64">
            <w:pPr>
              <w:spacing w:before="10" w:after="10"/>
              <w:jc w:val="center"/>
              <w:rPr>
                <w:sz w:val="20"/>
                <w:szCs w:val="20"/>
              </w:rPr>
            </w:pPr>
          </w:p>
        </w:tc>
        <w:tc>
          <w:tcPr>
            <w:tcW w:w="770" w:type="pct"/>
            <w:vAlign w:val="center"/>
          </w:tcPr>
          <w:p w14:paraId="12E657A3"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29BCC24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9763B9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7D8FE39" w14:textId="77777777" w:rsidR="00F52F64" w:rsidRPr="00F52F64" w:rsidRDefault="00F52F64" w:rsidP="00F52F64">
            <w:pPr>
              <w:spacing w:before="10" w:after="10"/>
              <w:jc w:val="center"/>
              <w:rPr>
                <w:sz w:val="20"/>
                <w:szCs w:val="20"/>
              </w:rPr>
            </w:pPr>
            <w:r w:rsidRPr="00F52F64">
              <w:rPr>
                <w:color w:val="000000"/>
                <w:sz w:val="20"/>
                <w:szCs w:val="20"/>
              </w:rPr>
              <w:t>0.003</w:t>
            </w:r>
          </w:p>
        </w:tc>
        <w:tc>
          <w:tcPr>
            <w:tcW w:w="732" w:type="pct"/>
            <w:shd w:val="clear" w:color="auto" w:fill="auto"/>
            <w:vAlign w:val="bottom"/>
          </w:tcPr>
          <w:p w14:paraId="3A9DBFE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0D7C9AC"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10CFF70E" w14:textId="77777777" w:rsidTr="008861D6">
        <w:trPr>
          <w:trHeight w:val="114"/>
        </w:trPr>
        <w:tc>
          <w:tcPr>
            <w:tcW w:w="569" w:type="pct"/>
            <w:vMerge/>
          </w:tcPr>
          <w:p w14:paraId="75D83A1F" w14:textId="77777777" w:rsidR="00F52F64" w:rsidRPr="00F52F64" w:rsidRDefault="00F52F64" w:rsidP="00F52F64">
            <w:pPr>
              <w:spacing w:before="10" w:after="10"/>
              <w:jc w:val="center"/>
              <w:rPr>
                <w:sz w:val="20"/>
                <w:szCs w:val="20"/>
              </w:rPr>
            </w:pPr>
          </w:p>
        </w:tc>
        <w:tc>
          <w:tcPr>
            <w:tcW w:w="770" w:type="pct"/>
            <w:vAlign w:val="center"/>
          </w:tcPr>
          <w:p w14:paraId="033AA32A"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7B92307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25B080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694FAC3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08E923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88D53AD"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48E7F4D7" w14:textId="77777777" w:rsidTr="008861D6">
        <w:trPr>
          <w:trHeight w:val="114"/>
        </w:trPr>
        <w:tc>
          <w:tcPr>
            <w:tcW w:w="569" w:type="pct"/>
            <w:vMerge/>
          </w:tcPr>
          <w:p w14:paraId="15459A72" w14:textId="77777777" w:rsidR="00F52F64" w:rsidRPr="00F52F64" w:rsidRDefault="00F52F64" w:rsidP="00F52F64">
            <w:pPr>
              <w:spacing w:before="10" w:after="10"/>
              <w:jc w:val="center"/>
              <w:rPr>
                <w:sz w:val="20"/>
                <w:szCs w:val="20"/>
              </w:rPr>
            </w:pPr>
          </w:p>
        </w:tc>
        <w:tc>
          <w:tcPr>
            <w:tcW w:w="770" w:type="pct"/>
            <w:vAlign w:val="center"/>
          </w:tcPr>
          <w:p w14:paraId="2A42D065"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6041896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D40548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7F6EC3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6D211B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3FF6C3C"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7A5D20EA" w14:textId="77777777" w:rsidTr="008861D6">
        <w:trPr>
          <w:trHeight w:val="114"/>
        </w:trPr>
        <w:tc>
          <w:tcPr>
            <w:tcW w:w="569" w:type="pct"/>
            <w:vMerge/>
          </w:tcPr>
          <w:p w14:paraId="05A8BB0B" w14:textId="77777777" w:rsidR="00F52F64" w:rsidRPr="00F52F64" w:rsidRDefault="00F52F64" w:rsidP="00F52F64">
            <w:pPr>
              <w:spacing w:before="10" w:after="10"/>
              <w:jc w:val="center"/>
              <w:rPr>
                <w:sz w:val="20"/>
                <w:szCs w:val="20"/>
              </w:rPr>
            </w:pPr>
          </w:p>
        </w:tc>
        <w:tc>
          <w:tcPr>
            <w:tcW w:w="770" w:type="pct"/>
            <w:vAlign w:val="center"/>
          </w:tcPr>
          <w:p w14:paraId="351C4DCB"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19E1327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F59271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A3E6C5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7CFE3C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D615740"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0B44886C" w14:textId="77777777" w:rsidTr="008861D6">
        <w:trPr>
          <w:trHeight w:val="114"/>
        </w:trPr>
        <w:tc>
          <w:tcPr>
            <w:tcW w:w="569" w:type="pct"/>
            <w:vMerge/>
            <w:vAlign w:val="center"/>
          </w:tcPr>
          <w:p w14:paraId="61C4BC13" w14:textId="77777777" w:rsidR="00F52F64" w:rsidRPr="00F52F64" w:rsidRDefault="00F52F64" w:rsidP="00F52F64">
            <w:pPr>
              <w:spacing w:before="10" w:after="10"/>
              <w:jc w:val="center"/>
              <w:rPr>
                <w:sz w:val="20"/>
                <w:szCs w:val="20"/>
              </w:rPr>
            </w:pPr>
          </w:p>
        </w:tc>
        <w:tc>
          <w:tcPr>
            <w:tcW w:w="4431" w:type="pct"/>
            <w:gridSpan w:val="6"/>
            <w:vAlign w:val="center"/>
          </w:tcPr>
          <w:p w14:paraId="53700389"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37444648" w14:textId="77777777" w:rsidTr="008861D6">
        <w:trPr>
          <w:trHeight w:val="114"/>
        </w:trPr>
        <w:tc>
          <w:tcPr>
            <w:tcW w:w="569" w:type="pct"/>
            <w:vMerge/>
            <w:vAlign w:val="center"/>
          </w:tcPr>
          <w:p w14:paraId="5F324F0E" w14:textId="77777777" w:rsidR="00F52F64" w:rsidRPr="00F52F64" w:rsidRDefault="00F52F64" w:rsidP="00F52F64">
            <w:pPr>
              <w:spacing w:before="10" w:after="10"/>
              <w:jc w:val="center"/>
              <w:rPr>
                <w:sz w:val="20"/>
                <w:szCs w:val="20"/>
              </w:rPr>
            </w:pPr>
          </w:p>
        </w:tc>
        <w:tc>
          <w:tcPr>
            <w:tcW w:w="770" w:type="pct"/>
            <w:vAlign w:val="center"/>
          </w:tcPr>
          <w:p w14:paraId="280FB24A"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7D37916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7D30CE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6A352D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2ADAFD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C3E90C2"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2A78FFF1" w14:textId="77777777" w:rsidTr="008861D6">
        <w:trPr>
          <w:trHeight w:val="114"/>
        </w:trPr>
        <w:tc>
          <w:tcPr>
            <w:tcW w:w="569" w:type="pct"/>
            <w:vMerge/>
          </w:tcPr>
          <w:p w14:paraId="51490FE6" w14:textId="77777777" w:rsidR="00F52F64" w:rsidRPr="00F52F64" w:rsidRDefault="00F52F64" w:rsidP="00F52F64">
            <w:pPr>
              <w:spacing w:before="10" w:after="10"/>
              <w:jc w:val="center"/>
              <w:rPr>
                <w:sz w:val="20"/>
                <w:szCs w:val="20"/>
              </w:rPr>
            </w:pPr>
          </w:p>
        </w:tc>
        <w:tc>
          <w:tcPr>
            <w:tcW w:w="770" w:type="pct"/>
            <w:vAlign w:val="center"/>
          </w:tcPr>
          <w:p w14:paraId="7AF3B8ED" w14:textId="77777777" w:rsidR="00F52F64" w:rsidRPr="00F52F64" w:rsidRDefault="00F52F64" w:rsidP="00F52F64">
            <w:pPr>
              <w:spacing w:before="10" w:after="10"/>
              <w:jc w:val="center"/>
              <w:rPr>
                <w:sz w:val="20"/>
                <w:szCs w:val="20"/>
              </w:rPr>
            </w:pPr>
            <w:r w:rsidRPr="00F52F64">
              <w:rPr>
                <w:sz w:val="20"/>
                <w:szCs w:val="20"/>
              </w:rPr>
              <w:t>Hamburg</w:t>
            </w:r>
          </w:p>
        </w:tc>
        <w:tc>
          <w:tcPr>
            <w:tcW w:w="732" w:type="pct"/>
            <w:shd w:val="clear" w:color="auto" w:fill="auto"/>
            <w:vAlign w:val="bottom"/>
          </w:tcPr>
          <w:p w14:paraId="730A5C2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F7E07F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104EA7F" w14:textId="77777777" w:rsidR="00F52F64" w:rsidRPr="00F52F64" w:rsidRDefault="00F52F64" w:rsidP="00F52F64">
            <w:pPr>
              <w:spacing w:before="10" w:after="10"/>
              <w:jc w:val="center"/>
              <w:rPr>
                <w:sz w:val="20"/>
                <w:szCs w:val="20"/>
              </w:rPr>
            </w:pPr>
            <w:r w:rsidRPr="00F52F64">
              <w:rPr>
                <w:color w:val="000000"/>
                <w:sz w:val="20"/>
                <w:szCs w:val="20"/>
              </w:rPr>
              <w:t>0.007</w:t>
            </w:r>
          </w:p>
        </w:tc>
        <w:tc>
          <w:tcPr>
            <w:tcW w:w="732" w:type="pct"/>
            <w:shd w:val="clear" w:color="auto" w:fill="auto"/>
            <w:vAlign w:val="bottom"/>
          </w:tcPr>
          <w:p w14:paraId="44A4DA8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3608FCB" w14:textId="77777777" w:rsidR="00F52F64" w:rsidRPr="00F52F64" w:rsidRDefault="00F52F64" w:rsidP="00F52F64">
            <w:pPr>
              <w:spacing w:before="10" w:after="10"/>
              <w:jc w:val="center"/>
              <w:rPr>
                <w:sz w:val="20"/>
                <w:szCs w:val="20"/>
              </w:rPr>
            </w:pPr>
            <w:r w:rsidRPr="00F52F64">
              <w:rPr>
                <w:color w:val="000000"/>
                <w:sz w:val="20"/>
                <w:szCs w:val="20"/>
              </w:rPr>
              <w:t>0.003</w:t>
            </w:r>
          </w:p>
        </w:tc>
      </w:tr>
      <w:tr w:rsidR="00F52F64" w:rsidRPr="00F52F64" w14:paraId="0681F867" w14:textId="77777777" w:rsidTr="008861D6">
        <w:trPr>
          <w:trHeight w:val="114"/>
        </w:trPr>
        <w:tc>
          <w:tcPr>
            <w:tcW w:w="569" w:type="pct"/>
            <w:vMerge/>
          </w:tcPr>
          <w:p w14:paraId="7EFF85EE" w14:textId="77777777" w:rsidR="00F52F64" w:rsidRPr="00F52F64" w:rsidRDefault="00F52F64" w:rsidP="00F52F64">
            <w:pPr>
              <w:spacing w:before="10" w:after="10"/>
              <w:jc w:val="center"/>
              <w:rPr>
                <w:sz w:val="20"/>
                <w:szCs w:val="20"/>
              </w:rPr>
            </w:pPr>
          </w:p>
        </w:tc>
        <w:tc>
          <w:tcPr>
            <w:tcW w:w="770" w:type="pct"/>
            <w:vAlign w:val="center"/>
          </w:tcPr>
          <w:p w14:paraId="2BC2034F" w14:textId="77777777" w:rsidR="00F52F64" w:rsidRPr="00F52F64" w:rsidRDefault="00F52F64" w:rsidP="00F52F64">
            <w:pPr>
              <w:spacing w:before="10" w:after="10"/>
              <w:jc w:val="center"/>
              <w:rPr>
                <w:sz w:val="20"/>
                <w:szCs w:val="20"/>
              </w:rPr>
            </w:pPr>
            <w:r w:rsidRPr="00F52F64">
              <w:rPr>
                <w:sz w:val="20"/>
                <w:szCs w:val="20"/>
              </w:rPr>
              <w:t>Jokioinen</w:t>
            </w:r>
          </w:p>
        </w:tc>
        <w:tc>
          <w:tcPr>
            <w:tcW w:w="732" w:type="pct"/>
            <w:shd w:val="clear" w:color="auto" w:fill="auto"/>
            <w:vAlign w:val="bottom"/>
          </w:tcPr>
          <w:p w14:paraId="4D05AD5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DD6B81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6160547E" w14:textId="77777777" w:rsidR="00F52F64" w:rsidRPr="00F52F64" w:rsidRDefault="00F52F64" w:rsidP="00F52F64">
            <w:pPr>
              <w:spacing w:before="10" w:after="10"/>
              <w:jc w:val="center"/>
              <w:rPr>
                <w:sz w:val="20"/>
                <w:szCs w:val="20"/>
              </w:rPr>
            </w:pPr>
            <w:r w:rsidRPr="00F52F64">
              <w:rPr>
                <w:color w:val="000000"/>
                <w:sz w:val="20"/>
                <w:szCs w:val="20"/>
              </w:rPr>
              <w:t>0.007</w:t>
            </w:r>
          </w:p>
        </w:tc>
        <w:tc>
          <w:tcPr>
            <w:tcW w:w="732" w:type="pct"/>
            <w:shd w:val="clear" w:color="auto" w:fill="auto"/>
            <w:vAlign w:val="bottom"/>
          </w:tcPr>
          <w:p w14:paraId="47964A6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BB12915"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2FCF270A" w14:textId="77777777" w:rsidTr="008861D6">
        <w:trPr>
          <w:trHeight w:val="114"/>
        </w:trPr>
        <w:tc>
          <w:tcPr>
            <w:tcW w:w="569" w:type="pct"/>
            <w:vMerge/>
          </w:tcPr>
          <w:p w14:paraId="43233EF1" w14:textId="77777777" w:rsidR="00F52F64" w:rsidRPr="00F52F64" w:rsidRDefault="00F52F64" w:rsidP="00F52F64">
            <w:pPr>
              <w:spacing w:before="10" w:after="10"/>
              <w:jc w:val="center"/>
              <w:rPr>
                <w:sz w:val="20"/>
                <w:szCs w:val="20"/>
              </w:rPr>
            </w:pPr>
          </w:p>
        </w:tc>
        <w:tc>
          <w:tcPr>
            <w:tcW w:w="770" w:type="pct"/>
            <w:vAlign w:val="center"/>
          </w:tcPr>
          <w:p w14:paraId="3A326DE1" w14:textId="77777777" w:rsidR="00F52F64" w:rsidRPr="00F52F64" w:rsidRDefault="00F52F64" w:rsidP="00F52F64">
            <w:pPr>
              <w:spacing w:before="10" w:after="10"/>
              <w:jc w:val="center"/>
              <w:rPr>
                <w:sz w:val="20"/>
                <w:szCs w:val="20"/>
              </w:rPr>
            </w:pPr>
            <w:r w:rsidRPr="00F52F64">
              <w:rPr>
                <w:sz w:val="20"/>
                <w:szCs w:val="20"/>
              </w:rPr>
              <w:t>Kremsmünster</w:t>
            </w:r>
          </w:p>
        </w:tc>
        <w:tc>
          <w:tcPr>
            <w:tcW w:w="732" w:type="pct"/>
            <w:shd w:val="clear" w:color="auto" w:fill="auto"/>
            <w:vAlign w:val="bottom"/>
          </w:tcPr>
          <w:p w14:paraId="3BAE31C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4B8350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9D6F495" w14:textId="77777777" w:rsidR="00F52F64" w:rsidRPr="00F52F64" w:rsidRDefault="00F52F64" w:rsidP="00F52F64">
            <w:pPr>
              <w:spacing w:before="10" w:after="10"/>
              <w:jc w:val="center"/>
              <w:rPr>
                <w:sz w:val="20"/>
                <w:szCs w:val="20"/>
              </w:rPr>
            </w:pPr>
            <w:r w:rsidRPr="00F52F64">
              <w:rPr>
                <w:color w:val="000000"/>
                <w:sz w:val="20"/>
                <w:szCs w:val="20"/>
              </w:rPr>
              <w:t>0.003</w:t>
            </w:r>
          </w:p>
        </w:tc>
        <w:tc>
          <w:tcPr>
            <w:tcW w:w="732" w:type="pct"/>
            <w:shd w:val="clear" w:color="auto" w:fill="auto"/>
            <w:vAlign w:val="bottom"/>
          </w:tcPr>
          <w:p w14:paraId="5671C3F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57760F3" w14:textId="77777777" w:rsidR="00F52F64" w:rsidRPr="00F52F64" w:rsidRDefault="00F52F64" w:rsidP="00F52F64">
            <w:pPr>
              <w:spacing w:before="10" w:after="10"/>
              <w:jc w:val="center"/>
              <w:rPr>
                <w:sz w:val="20"/>
                <w:szCs w:val="20"/>
              </w:rPr>
            </w:pPr>
            <w:r w:rsidRPr="00F52F64">
              <w:rPr>
                <w:color w:val="000000"/>
                <w:sz w:val="20"/>
                <w:szCs w:val="20"/>
              </w:rPr>
              <w:t>0.001</w:t>
            </w:r>
          </w:p>
        </w:tc>
      </w:tr>
      <w:tr w:rsidR="00F52F64" w:rsidRPr="00F52F64" w14:paraId="2C5ECD69" w14:textId="77777777" w:rsidTr="008861D6">
        <w:trPr>
          <w:trHeight w:val="114"/>
        </w:trPr>
        <w:tc>
          <w:tcPr>
            <w:tcW w:w="569" w:type="pct"/>
            <w:vMerge/>
          </w:tcPr>
          <w:p w14:paraId="39197F87" w14:textId="77777777" w:rsidR="00F52F64" w:rsidRPr="00F52F64" w:rsidRDefault="00F52F64" w:rsidP="00F52F64">
            <w:pPr>
              <w:spacing w:before="10" w:after="10"/>
              <w:jc w:val="center"/>
              <w:rPr>
                <w:sz w:val="20"/>
                <w:szCs w:val="20"/>
              </w:rPr>
            </w:pPr>
          </w:p>
        </w:tc>
        <w:tc>
          <w:tcPr>
            <w:tcW w:w="770" w:type="pct"/>
            <w:vAlign w:val="center"/>
          </w:tcPr>
          <w:p w14:paraId="223E302B" w14:textId="77777777" w:rsidR="00F52F64" w:rsidRPr="00F52F64" w:rsidRDefault="00F52F64" w:rsidP="00F52F64">
            <w:pPr>
              <w:spacing w:before="10" w:after="10"/>
              <w:jc w:val="center"/>
              <w:rPr>
                <w:sz w:val="20"/>
                <w:szCs w:val="20"/>
              </w:rPr>
            </w:pPr>
            <w:r w:rsidRPr="00F52F64">
              <w:rPr>
                <w:sz w:val="20"/>
                <w:szCs w:val="20"/>
              </w:rPr>
              <w:t>Okehampton</w:t>
            </w:r>
          </w:p>
        </w:tc>
        <w:tc>
          <w:tcPr>
            <w:tcW w:w="732" w:type="pct"/>
            <w:shd w:val="clear" w:color="auto" w:fill="auto"/>
            <w:vAlign w:val="bottom"/>
          </w:tcPr>
          <w:p w14:paraId="46CA981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539AC9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09E9E20" w14:textId="77777777" w:rsidR="00F52F64" w:rsidRPr="00F52F64" w:rsidRDefault="00F52F64" w:rsidP="00F52F64">
            <w:pPr>
              <w:spacing w:before="10" w:after="10"/>
              <w:jc w:val="center"/>
              <w:rPr>
                <w:sz w:val="20"/>
                <w:szCs w:val="20"/>
              </w:rPr>
            </w:pPr>
            <w:r w:rsidRPr="00F52F64">
              <w:rPr>
                <w:color w:val="000000"/>
                <w:sz w:val="20"/>
                <w:szCs w:val="20"/>
              </w:rPr>
              <w:t>0.006</w:t>
            </w:r>
          </w:p>
        </w:tc>
        <w:tc>
          <w:tcPr>
            <w:tcW w:w="732" w:type="pct"/>
            <w:shd w:val="clear" w:color="auto" w:fill="auto"/>
            <w:vAlign w:val="bottom"/>
          </w:tcPr>
          <w:p w14:paraId="1025353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E76BDDD" w14:textId="77777777" w:rsidR="00F52F64" w:rsidRPr="00F52F64" w:rsidRDefault="00F52F64" w:rsidP="00F52F64">
            <w:pPr>
              <w:spacing w:before="10" w:after="10"/>
              <w:jc w:val="center"/>
              <w:rPr>
                <w:sz w:val="20"/>
                <w:szCs w:val="20"/>
              </w:rPr>
            </w:pPr>
            <w:r w:rsidRPr="00F52F64">
              <w:rPr>
                <w:color w:val="000000"/>
                <w:sz w:val="20"/>
                <w:szCs w:val="20"/>
              </w:rPr>
              <w:t>0.001</w:t>
            </w:r>
          </w:p>
        </w:tc>
      </w:tr>
      <w:tr w:rsidR="00F52F64" w:rsidRPr="00F52F64" w14:paraId="6CD7CD47" w14:textId="77777777" w:rsidTr="008861D6">
        <w:trPr>
          <w:trHeight w:val="114"/>
        </w:trPr>
        <w:tc>
          <w:tcPr>
            <w:tcW w:w="569" w:type="pct"/>
            <w:vMerge/>
          </w:tcPr>
          <w:p w14:paraId="4BFAEE04" w14:textId="77777777" w:rsidR="00F52F64" w:rsidRPr="00F52F64" w:rsidRDefault="00F52F64" w:rsidP="00F52F64">
            <w:pPr>
              <w:spacing w:before="10" w:after="10"/>
              <w:jc w:val="center"/>
              <w:rPr>
                <w:sz w:val="20"/>
                <w:szCs w:val="20"/>
              </w:rPr>
            </w:pPr>
          </w:p>
        </w:tc>
        <w:tc>
          <w:tcPr>
            <w:tcW w:w="770" w:type="pct"/>
            <w:vAlign w:val="center"/>
          </w:tcPr>
          <w:p w14:paraId="7489E41F"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69015CD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4538D6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463A3F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D954F5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4124B19"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217D388F" w14:textId="77777777" w:rsidTr="008861D6">
        <w:trPr>
          <w:trHeight w:val="114"/>
        </w:trPr>
        <w:tc>
          <w:tcPr>
            <w:tcW w:w="569" w:type="pct"/>
            <w:vMerge/>
          </w:tcPr>
          <w:p w14:paraId="2DEB1CC6" w14:textId="77777777" w:rsidR="00F52F64" w:rsidRPr="00F52F64" w:rsidRDefault="00F52F64" w:rsidP="00F52F64">
            <w:pPr>
              <w:spacing w:before="10" w:after="10"/>
              <w:jc w:val="center"/>
              <w:rPr>
                <w:sz w:val="20"/>
                <w:szCs w:val="20"/>
              </w:rPr>
            </w:pPr>
          </w:p>
        </w:tc>
        <w:tc>
          <w:tcPr>
            <w:tcW w:w="770" w:type="pct"/>
            <w:vAlign w:val="center"/>
          </w:tcPr>
          <w:p w14:paraId="2FBB94B3"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4A44566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AB413F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96F0DC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470485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294CCB0"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25C8F8D8" w14:textId="77777777" w:rsidTr="008861D6">
        <w:trPr>
          <w:trHeight w:val="114"/>
        </w:trPr>
        <w:tc>
          <w:tcPr>
            <w:tcW w:w="569" w:type="pct"/>
            <w:vMerge/>
          </w:tcPr>
          <w:p w14:paraId="5BEF7767" w14:textId="77777777" w:rsidR="00F52F64" w:rsidRPr="00F52F64" w:rsidRDefault="00F52F64" w:rsidP="00F52F64">
            <w:pPr>
              <w:spacing w:before="10" w:after="10"/>
              <w:jc w:val="center"/>
              <w:rPr>
                <w:sz w:val="20"/>
                <w:szCs w:val="20"/>
              </w:rPr>
            </w:pPr>
          </w:p>
        </w:tc>
        <w:tc>
          <w:tcPr>
            <w:tcW w:w="770" w:type="pct"/>
            <w:vAlign w:val="center"/>
          </w:tcPr>
          <w:p w14:paraId="0CC496C5"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6CD8A9B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EF349B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665EC2F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C6AA2B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1F16C00"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4223D42B" w14:textId="77777777" w:rsidTr="008861D6">
        <w:trPr>
          <w:trHeight w:val="114"/>
        </w:trPr>
        <w:tc>
          <w:tcPr>
            <w:tcW w:w="569" w:type="pct"/>
            <w:vMerge/>
          </w:tcPr>
          <w:p w14:paraId="29FF3CD5" w14:textId="77777777" w:rsidR="00F52F64" w:rsidRPr="00F52F64" w:rsidRDefault="00F52F64" w:rsidP="00F52F64">
            <w:pPr>
              <w:spacing w:before="10" w:after="10"/>
              <w:jc w:val="center"/>
              <w:rPr>
                <w:sz w:val="20"/>
                <w:szCs w:val="20"/>
              </w:rPr>
            </w:pPr>
          </w:p>
        </w:tc>
        <w:tc>
          <w:tcPr>
            <w:tcW w:w="770" w:type="pct"/>
            <w:vAlign w:val="center"/>
          </w:tcPr>
          <w:p w14:paraId="3FCD7100"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4774DAA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8F40CD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59E1A8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D6BA4B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59C2428"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4E8EE01D" w14:textId="77777777" w:rsidTr="008861D6">
        <w:trPr>
          <w:trHeight w:val="159"/>
        </w:trPr>
        <w:tc>
          <w:tcPr>
            <w:tcW w:w="569" w:type="pct"/>
            <w:vMerge/>
          </w:tcPr>
          <w:p w14:paraId="738F53F4" w14:textId="77777777" w:rsidR="00F52F64" w:rsidRPr="00F52F64" w:rsidRDefault="00F52F64" w:rsidP="00F52F64">
            <w:pPr>
              <w:ind w:left="1701" w:hanging="1701"/>
              <w:rPr>
                <w:b/>
                <w:bCs/>
              </w:rPr>
            </w:pPr>
          </w:p>
        </w:tc>
        <w:tc>
          <w:tcPr>
            <w:tcW w:w="4431" w:type="pct"/>
            <w:gridSpan w:val="6"/>
            <w:vAlign w:val="center"/>
          </w:tcPr>
          <w:p w14:paraId="5C94ABC7" w14:textId="77777777" w:rsidR="00F52F64" w:rsidRPr="00F52F64" w:rsidRDefault="00F52F64" w:rsidP="00F52F64">
            <w:pPr>
              <w:ind w:left="1701" w:hanging="1701"/>
              <w:jc w:val="center"/>
              <w:rPr>
                <w:b/>
                <w:bCs/>
                <w:sz w:val="20"/>
                <w:szCs w:val="20"/>
              </w:rPr>
            </w:pPr>
            <w:r w:rsidRPr="00F52F64">
              <w:rPr>
                <w:b/>
                <w:bCs/>
                <w:sz w:val="20"/>
                <w:szCs w:val="20"/>
              </w:rPr>
              <w:t>MACRO 5.5.4</w:t>
            </w:r>
          </w:p>
        </w:tc>
      </w:tr>
      <w:tr w:rsidR="00F52F64" w:rsidRPr="00F52F64" w14:paraId="33AA8C33" w14:textId="77777777" w:rsidTr="008861D6">
        <w:trPr>
          <w:trHeight w:val="80"/>
        </w:trPr>
        <w:tc>
          <w:tcPr>
            <w:tcW w:w="569" w:type="pct"/>
            <w:vMerge/>
          </w:tcPr>
          <w:p w14:paraId="5A3884D0" w14:textId="77777777" w:rsidR="00F52F64" w:rsidRPr="00F52F64" w:rsidRDefault="00F52F64" w:rsidP="00F52F64">
            <w:pPr>
              <w:ind w:left="1701" w:hanging="1701"/>
              <w:rPr>
                <w:b/>
                <w:bCs/>
              </w:rPr>
            </w:pPr>
          </w:p>
        </w:tc>
        <w:tc>
          <w:tcPr>
            <w:tcW w:w="770" w:type="pct"/>
            <w:vAlign w:val="center"/>
          </w:tcPr>
          <w:p w14:paraId="454BF5F4" w14:textId="77777777" w:rsidR="00F52F64" w:rsidRPr="00F52F64" w:rsidRDefault="00F52F64" w:rsidP="00F52F64">
            <w:pPr>
              <w:ind w:left="1701" w:hanging="1701"/>
              <w:jc w:val="center"/>
              <w:rPr>
                <w:sz w:val="20"/>
                <w:szCs w:val="20"/>
              </w:rPr>
            </w:pPr>
            <w:r w:rsidRPr="00F52F64">
              <w:rPr>
                <w:sz w:val="20"/>
                <w:szCs w:val="20"/>
              </w:rPr>
              <w:t>Châteaudun</w:t>
            </w:r>
          </w:p>
        </w:tc>
        <w:tc>
          <w:tcPr>
            <w:tcW w:w="732" w:type="pct"/>
            <w:shd w:val="clear" w:color="auto" w:fill="auto"/>
            <w:vAlign w:val="bottom"/>
          </w:tcPr>
          <w:p w14:paraId="0E277C0B"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1BCE62C7"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3" w:type="pct"/>
            <w:shd w:val="clear" w:color="auto" w:fill="auto"/>
            <w:vAlign w:val="bottom"/>
          </w:tcPr>
          <w:p w14:paraId="57B02949"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1C2CA9D1"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787B77A9"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r>
    </w:tbl>
    <w:p w14:paraId="30D15978" w14:textId="77777777" w:rsidR="00F52F64" w:rsidRPr="00F52F64" w:rsidRDefault="00F52F64" w:rsidP="00F52F64">
      <w:pPr>
        <w:ind w:left="1701" w:hanging="1701"/>
        <w:rPr>
          <w:b/>
          <w:bCs/>
        </w:rPr>
      </w:pPr>
    </w:p>
    <w:p w14:paraId="6A621B5F" w14:textId="074E011F" w:rsidR="00F52F64" w:rsidRPr="00F52F64" w:rsidRDefault="00F52F64" w:rsidP="00F52F64">
      <w:pPr>
        <w:spacing w:line="276" w:lineRule="auto"/>
        <w:ind w:left="1980" w:hanging="1980"/>
        <w:rPr>
          <w:b/>
          <w:bCs/>
        </w:rPr>
      </w:pPr>
      <w:r w:rsidRPr="00F52F64">
        <w:br w:type="page"/>
      </w:r>
      <w:bookmarkStart w:id="808" w:name="_Toc129003503"/>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8.8</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10</w:t>
      </w:r>
      <w:r w:rsidR="00167128">
        <w:rPr>
          <w:b/>
          <w:bCs/>
        </w:rPr>
        <w:fldChar w:fldCharType="end"/>
      </w:r>
      <w:r w:rsidRPr="00F52F64">
        <w:rPr>
          <w:b/>
          <w:bCs/>
        </w:rPr>
        <w:t>:</w:t>
      </w:r>
      <w:r w:rsidRPr="00F52F64">
        <w:rPr>
          <w:b/>
          <w:bCs/>
        </w:rPr>
        <w:tab/>
        <w:t>PEC</w:t>
      </w:r>
      <w:r w:rsidRPr="00F52F64">
        <w:rPr>
          <w:b/>
          <w:bCs/>
          <w:vertAlign w:val="subscript"/>
        </w:rPr>
        <w:t>GW</w:t>
      </w:r>
      <w:r w:rsidRPr="00F52F64">
        <w:rPr>
          <w:b/>
          <w:bCs/>
        </w:rPr>
        <w:t xml:space="preserve"> for ametoctradin and its metabolites following threefold application to potato (FOCUS crop: potatoes), BBCH 21-89 at 240 g a.s./ha (5-d intervals), every 2</w:t>
      </w:r>
      <w:r w:rsidRPr="00F52F64">
        <w:rPr>
          <w:b/>
          <w:bCs/>
          <w:vertAlign w:val="superscript"/>
        </w:rPr>
        <w:t>nd</w:t>
      </w:r>
      <w:r w:rsidRPr="00F52F64">
        <w:rPr>
          <w:b/>
          <w:bCs/>
        </w:rPr>
        <w:t xml:space="preserve"> year – simulated with pH independent option using K</w:t>
      </w:r>
      <w:r w:rsidRPr="00F52F64">
        <w:rPr>
          <w:b/>
          <w:bCs/>
          <w:vertAlign w:val="subscript"/>
        </w:rPr>
        <w:t>FOC</w:t>
      </w:r>
      <w:r w:rsidRPr="00F52F64">
        <w:rPr>
          <w:b/>
          <w:bCs/>
        </w:rPr>
        <w:t xml:space="preserve"> of M650F01, M650F03 and M650F04 under pH&gt;7 (alkaline)</w:t>
      </w:r>
      <w:bookmarkEnd w:id="8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firstRow="0" w:lastRow="0" w:firstColumn="0" w:lastColumn="0" w:noHBand="0" w:noVBand="0"/>
      </w:tblPr>
      <w:tblGrid>
        <w:gridCol w:w="1065"/>
        <w:gridCol w:w="1440"/>
        <w:gridCol w:w="1368"/>
        <w:gridCol w:w="1368"/>
        <w:gridCol w:w="1370"/>
        <w:gridCol w:w="1368"/>
        <w:gridCol w:w="1368"/>
      </w:tblGrid>
      <w:tr w:rsidR="00F52F64" w:rsidRPr="00F52F64" w14:paraId="32A28327" w14:textId="77777777" w:rsidTr="008861D6">
        <w:trPr>
          <w:trHeight w:val="70"/>
        </w:trPr>
        <w:tc>
          <w:tcPr>
            <w:tcW w:w="569" w:type="pct"/>
            <w:vMerge w:val="restart"/>
            <w:vAlign w:val="center"/>
          </w:tcPr>
          <w:p w14:paraId="50C0EFFD" w14:textId="77777777" w:rsidR="00F52F64" w:rsidRPr="00F52F64" w:rsidRDefault="00F52F64" w:rsidP="00F52F64">
            <w:pPr>
              <w:spacing w:before="10" w:after="10"/>
              <w:jc w:val="center"/>
              <w:rPr>
                <w:b/>
                <w:sz w:val="20"/>
                <w:szCs w:val="20"/>
              </w:rPr>
            </w:pPr>
            <w:r w:rsidRPr="00F52F64">
              <w:rPr>
                <w:b/>
                <w:sz w:val="20"/>
                <w:szCs w:val="20"/>
              </w:rPr>
              <w:t>Crop</w:t>
            </w:r>
          </w:p>
        </w:tc>
        <w:tc>
          <w:tcPr>
            <w:tcW w:w="770" w:type="pct"/>
            <w:vMerge w:val="restart"/>
            <w:shd w:val="clear" w:color="auto" w:fill="auto"/>
            <w:vAlign w:val="center"/>
          </w:tcPr>
          <w:p w14:paraId="14C3AD01" w14:textId="77777777" w:rsidR="00F52F64" w:rsidRPr="00F52F64" w:rsidRDefault="00F52F64" w:rsidP="00F52F64">
            <w:pPr>
              <w:spacing w:before="10" w:after="10"/>
              <w:jc w:val="center"/>
              <w:rPr>
                <w:b/>
                <w:sz w:val="20"/>
                <w:szCs w:val="20"/>
              </w:rPr>
            </w:pPr>
            <w:r w:rsidRPr="00F52F64">
              <w:rPr>
                <w:b/>
                <w:sz w:val="20"/>
                <w:szCs w:val="20"/>
              </w:rPr>
              <w:t>Scenario</w:t>
            </w:r>
          </w:p>
        </w:tc>
        <w:tc>
          <w:tcPr>
            <w:tcW w:w="3661" w:type="pct"/>
            <w:gridSpan w:val="5"/>
            <w:shd w:val="clear" w:color="auto" w:fill="auto"/>
            <w:vAlign w:val="center"/>
          </w:tcPr>
          <w:p w14:paraId="31D0CF03" w14:textId="77777777" w:rsidR="00F52F64" w:rsidRPr="00F52F64" w:rsidRDefault="00F52F64" w:rsidP="00F52F64">
            <w:pPr>
              <w:spacing w:before="10" w:after="10"/>
              <w:jc w:val="center"/>
              <w:rPr>
                <w:b/>
                <w:sz w:val="20"/>
                <w:szCs w:val="20"/>
              </w:rPr>
            </w:pPr>
            <w:r w:rsidRPr="00F52F64">
              <w:rPr>
                <w:b/>
                <w:position w:val="1"/>
                <w:sz w:val="20"/>
                <w:szCs w:val="20"/>
              </w:rPr>
              <w:t>80</w:t>
            </w:r>
            <w:r w:rsidRPr="00F52F64">
              <w:rPr>
                <w:b/>
                <w:position w:val="1"/>
                <w:sz w:val="20"/>
                <w:szCs w:val="20"/>
                <w:vertAlign w:val="superscript"/>
              </w:rPr>
              <w:t>th</w:t>
            </w:r>
            <w:r w:rsidRPr="00F52F64">
              <w:rPr>
                <w:b/>
                <w:position w:val="1"/>
                <w:sz w:val="20"/>
                <w:szCs w:val="20"/>
              </w:rPr>
              <w:t xml:space="preserve"> Percentile </w:t>
            </w:r>
            <w:r w:rsidRPr="00F52F64">
              <w:rPr>
                <w:b/>
              </w:rPr>
              <w:t>PEC</w:t>
            </w:r>
            <w:r w:rsidRPr="00F52F64">
              <w:rPr>
                <w:b/>
                <w:vertAlign w:val="subscript"/>
              </w:rPr>
              <w:t>GW</w:t>
            </w:r>
            <w:r w:rsidRPr="00F52F64">
              <w:rPr>
                <w:b/>
                <w:sz w:val="20"/>
                <w:szCs w:val="20"/>
              </w:rPr>
              <w:t xml:space="preserve"> </w:t>
            </w:r>
            <w:r w:rsidRPr="00F52F64">
              <w:rPr>
                <w:b/>
                <w:position w:val="1"/>
                <w:sz w:val="20"/>
                <w:szCs w:val="20"/>
              </w:rPr>
              <w:t>at 1 m Soil Depth</w:t>
            </w:r>
            <w:r w:rsidRPr="00F52F64">
              <w:rPr>
                <w:b/>
                <w:sz w:val="20"/>
                <w:szCs w:val="20"/>
              </w:rPr>
              <w:t xml:space="preserve"> [µg/L]</w:t>
            </w:r>
          </w:p>
        </w:tc>
      </w:tr>
      <w:tr w:rsidR="00F52F64" w:rsidRPr="00F52F64" w14:paraId="4C1F42E4" w14:textId="77777777" w:rsidTr="008861D6">
        <w:trPr>
          <w:trHeight w:val="109"/>
        </w:trPr>
        <w:tc>
          <w:tcPr>
            <w:tcW w:w="569" w:type="pct"/>
            <w:vMerge/>
          </w:tcPr>
          <w:p w14:paraId="1F8E3993" w14:textId="77777777" w:rsidR="00F52F64" w:rsidRPr="00F52F64" w:rsidRDefault="00F52F64" w:rsidP="00F52F64">
            <w:pPr>
              <w:spacing w:before="10" w:after="10"/>
              <w:jc w:val="center"/>
              <w:rPr>
                <w:b/>
                <w:sz w:val="20"/>
                <w:szCs w:val="20"/>
              </w:rPr>
            </w:pPr>
          </w:p>
        </w:tc>
        <w:tc>
          <w:tcPr>
            <w:tcW w:w="770" w:type="pct"/>
            <w:vMerge/>
            <w:shd w:val="clear" w:color="auto" w:fill="auto"/>
            <w:vAlign w:val="center"/>
          </w:tcPr>
          <w:p w14:paraId="2E437E0A" w14:textId="77777777" w:rsidR="00F52F64" w:rsidRPr="00F52F64" w:rsidRDefault="00F52F64" w:rsidP="00F52F64">
            <w:pPr>
              <w:spacing w:before="10" w:after="10"/>
              <w:jc w:val="center"/>
              <w:rPr>
                <w:b/>
                <w:sz w:val="20"/>
                <w:szCs w:val="20"/>
              </w:rPr>
            </w:pPr>
          </w:p>
        </w:tc>
        <w:tc>
          <w:tcPr>
            <w:tcW w:w="732" w:type="pct"/>
            <w:shd w:val="clear" w:color="auto" w:fill="auto"/>
            <w:vAlign w:val="center"/>
          </w:tcPr>
          <w:p w14:paraId="6E4723F7" w14:textId="77777777" w:rsidR="00F52F64" w:rsidRPr="00F52F64" w:rsidRDefault="00000000" w:rsidP="00F52F64">
            <w:pPr>
              <w:spacing w:before="10" w:after="10"/>
              <w:jc w:val="center"/>
              <w:rPr>
                <w:b/>
                <w:sz w:val="20"/>
                <w:szCs w:val="20"/>
              </w:rPr>
            </w:pPr>
            <w:sdt>
              <w:sdtPr>
                <w:rPr>
                  <w:b/>
                  <w:sz w:val="20"/>
                  <w:szCs w:val="20"/>
                </w:rPr>
                <w:alias w:val="Compound"/>
                <w:tag w:val="Compound"/>
                <w:id w:val="1756395385"/>
                <w:placeholder>
                  <w:docPart w:val="EC675CA2F415423D94BC794D25651E31"/>
                </w:placeholder>
                <w:dataBinding w:xpath="/root[1]/Compound[1]" w:storeItemID="{F593CB81-1075-437B-9470-BFD588EA4B97}"/>
                <w:text/>
              </w:sdtPr>
              <w:sdtContent>
                <w:r w:rsidR="00F52F64" w:rsidRPr="00F52F64">
                  <w:rPr>
                    <w:b/>
                    <w:sz w:val="20"/>
                    <w:szCs w:val="20"/>
                  </w:rPr>
                  <w:t>Ametoctradin</w:t>
                </w:r>
              </w:sdtContent>
            </w:sdt>
          </w:p>
        </w:tc>
        <w:tc>
          <w:tcPr>
            <w:tcW w:w="732" w:type="pct"/>
            <w:vAlign w:val="center"/>
          </w:tcPr>
          <w:p w14:paraId="3A3BAEDF" w14:textId="77777777" w:rsidR="00F52F64" w:rsidRPr="00F52F64" w:rsidRDefault="00F52F64" w:rsidP="00F52F64">
            <w:pPr>
              <w:spacing w:before="10" w:after="10"/>
              <w:jc w:val="center"/>
              <w:rPr>
                <w:b/>
                <w:sz w:val="20"/>
                <w:szCs w:val="20"/>
              </w:rPr>
            </w:pPr>
            <w:r w:rsidRPr="00F52F64">
              <w:rPr>
                <w:b/>
                <w:sz w:val="20"/>
                <w:szCs w:val="20"/>
              </w:rPr>
              <w:t>M650F01</w:t>
            </w:r>
          </w:p>
        </w:tc>
        <w:tc>
          <w:tcPr>
            <w:tcW w:w="733" w:type="pct"/>
            <w:shd w:val="clear" w:color="auto" w:fill="auto"/>
            <w:vAlign w:val="center"/>
          </w:tcPr>
          <w:p w14:paraId="1EB06978" w14:textId="77777777" w:rsidR="00F52F64" w:rsidRPr="00F52F64" w:rsidRDefault="00F52F64" w:rsidP="00F52F64">
            <w:pPr>
              <w:spacing w:before="10" w:after="10"/>
              <w:jc w:val="center"/>
              <w:rPr>
                <w:b/>
                <w:sz w:val="20"/>
                <w:szCs w:val="20"/>
              </w:rPr>
            </w:pPr>
            <w:r w:rsidRPr="00F52F64">
              <w:rPr>
                <w:b/>
                <w:sz w:val="20"/>
                <w:szCs w:val="20"/>
              </w:rPr>
              <w:t>M650F02</w:t>
            </w:r>
          </w:p>
        </w:tc>
        <w:tc>
          <w:tcPr>
            <w:tcW w:w="732" w:type="pct"/>
            <w:shd w:val="clear" w:color="auto" w:fill="auto"/>
            <w:vAlign w:val="center"/>
          </w:tcPr>
          <w:p w14:paraId="70CAECDE" w14:textId="77777777" w:rsidR="00F52F64" w:rsidRPr="00F52F64" w:rsidRDefault="00F52F64" w:rsidP="00F52F64">
            <w:pPr>
              <w:spacing w:before="10" w:after="10"/>
              <w:jc w:val="center"/>
              <w:rPr>
                <w:b/>
                <w:sz w:val="20"/>
                <w:szCs w:val="20"/>
              </w:rPr>
            </w:pPr>
            <w:r w:rsidRPr="00F52F64">
              <w:rPr>
                <w:b/>
                <w:sz w:val="20"/>
                <w:szCs w:val="20"/>
              </w:rPr>
              <w:t>M650F03</w:t>
            </w:r>
          </w:p>
        </w:tc>
        <w:tc>
          <w:tcPr>
            <w:tcW w:w="732" w:type="pct"/>
            <w:shd w:val="clear" w:color="auto" w:fill="auto"/>
            <w:vAlign w:val="center"/>
          </w:tcPr>
          <w:p w14:paraId="33EDFD68" w14:textId="77777777" w:rsidR="00F52F64" w:rsidRPr="00F52F64" w:rsidRDefault="00F52F64" w:rsidP="00F52F64">
            <w:pPr>
              <w:spacing w:before="10" w:after="10"/>
              <w:jc w:val="center"/>
              <w:rPr>
                <w:b/>
                <w:sz w:val="20"/>
                <w:szCs w:val="20"/>
              </w:rPr>
            </w:pPr>
            <w:r w:rsidRPr="00F52F64">
              <w:rPr>
                <w:b/>
                <w:sz w:val="20"/>
                <w:szCs w:val="20"/>
              </w:rPr>
              <w:t>M650F04</w:t>
            </w:r>
          </w:p>
        </w:tc>
      </w:tr>
      <w:tr w:rsidR="00F52F64" w:rsidRPr="00F52F64" w14:paraId="12A053E8" w14:textId="77777777" w:rsidTr="008861D6">
        <w:trPr>
          <w:trHeight w:val="114"/>
        </w:trPr>
        <w:tc>
          <w:tcPr>
            <w:tcW w:w="569" w:type="pct"/>
            <w:vMerge w:val="restart"/>
            <w:vAlign w:val="center"/>
          </w:tcPr>
          <w:p w14:paraId="665602F0" w14:textId="77777777" w:rsidR="00F52F64" w:rsidRPr="00F52F64" w:rsidRDefault="00F52F64" w:rsidP="00F52F64">
            <w:pPr>
              <w:spacing w:before="10" w:after="10"/>
              <w:jc w:val="center"/>
              <w:rPr>
                <w:sz w:val="20"/>
                <w:szCs w:val="20"/>
              </w:rPr>
            </w:pPr>
            <w:r w:rsidRPr="00F52F64">
              <w:rPr>
                <w:sz w:val="20"/>
                <w:szCs w:val="20"/>
              </w:rPr>
              <w:t xml:space="preserve">Potato </w:t>
            </w:r>
            <w:r w:rsidRPr="00F52F64">
              <w:rPr>
                <w:sz w:val="20"/>
                <w:szCs w:val="20"/>
              </w:rPr>
              <w:br/>
              <w:t xml:space="preserve">(early), BBCH 21, 3×240 g a.s./ha </w:t>
            </w:r>
            <w:r w:rsidRPr="00F52F64">
              <w:rPr>
                <w:sz w:val="20"/>
                <w:szCs w:val="20"/>
              </w:rPr>
              <w:br/>
              <w:t xml:space="preserve">(5-d intervals), </w:t>
            </w:r>
            <w:r w:rsidRPr="00F52F64">
              <w:rPr>
                <w:sz w:val="20"/>
                <w:szCs w:val="20"/>
              </w:rPr>
              <w:br/>
              <w:t xml:space="preserve">every </w:t>
            </w:r>
            <w:r w:rsidRPr="00F52F64">
              <w:rPr>
                <w:szCs w:val="20"/>
              </w:rPr>
              <w:t>2</w:t>
            </w:r>
            <w:r w:rsidRPr="00F52F64">
              <w:rPr>
                <w:szCs w:val="20"/>
                <w:vertAlign w:val="superscript"/>
              </w:rPr>
              <w:t>nd</w:t>
            </w:r>
            <w:r w:rsidRPr="00F52F64">
              <w:rPr>
                <w:sz w:val="20"/>
                <w:szCs w:val="20"/>
              </w:rPr>
              <w:t xml:space="preserve"> year</w:t>
            </w:r>
          </w:p>
        </w:tc>
        <w:tc>
          <w:tcPr>
            <w:tcW w:w="4431" w:type="pct"/>
            <w:gridSpan w:val="6"/>
            <w:vAlign w:val="center"/>
          </w:tcPr>
          <w:p w14:paraId="0CBB906D"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2A3CB8B2" w14:textId="77777777" w:rsidTr="008861D6">
        <w:trPr>
          <w:trHeight w:val="114"/>
        </w:trPr>
        <w:tc>
          <w:tcPr>
            <w:tcW w:w="569" w:type="pct"/>
            <w:vMerge/>
            <w:vAlign w:val="center"/>
          </w:tcPr>
          <w:p w14:paraId="2BBFA880" w14:textId="77777777" w:rsidR="00F52F64" w:rsidRPr="00F52F64" w:rsidRDefault="00F52F64" w:rsidP="00F52F64">
            <w:pPr>
              <w:spacing w:before="10" w:after="10"/>
              <w:jc w:val="center"/>
              <w:rPr>
                <w:sz w:val="20"/>
                <w:szCs w:val="20"/>
              </w:rPr>
            </w:pPr>
          </w:p>
        </w:tc>
        <w:tc>
          <w:tcPr>
            <w:tcW w:w="770" w:type="pct"/>
            <w:vAlign w:val="center"/>
          </w:tcPr>
          <w:p w14:paraId="72AFF955"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63FD32F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3999FD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79536E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268CA55" w14:textId="77777777" w:rsidR="00F52F64" w:rsidRPr="00F52F64" w:rsidRDefault="00F52F64" w:rsidP="00F52F64">
            <w:pPr>
              <w:spacing w:before="10" w:after="10"/>
              <w:jc w:val="center"/>
              <w:rPr>
                <w:sz w:val="20"/>
                <w:szCs w:val="20"/>
              </w:rPr>
            </w:pPr>
            <w:r w:rsidRPr="00F52F64">
              <w:rPr>
                <w:color w:val="000000"/>
                <w:sz w:val="20"/>
                <w:szCs w:val="20"/>
              </w:rPr>
              <w:t>1.551</w:t>
            </w:r>
          </w:p>
        </w:tc>
        <w:tc>
          <w:tcPr>
            <w:tcW w:w="732" w:type="pct"/>
            <w:shd w:val="clear" w:color="auto" w:fill="auto"/>
            <w:vAlign w:val="bottom"/>
          </w:tcPr>
          <w:p w14:paraId="39270D79" w14:textId="77777777" w:rsidR="00F52F64" w:rsidRPr="00F52F64" w:rsidRDefault="00F52F64" w:rsidP="00F52F64">
            <w:pPr>
              <w:spacing w:before="10" w:after="10"/>
              <w:jc w:val="center"/>
              <w:rPr>
                <w:sz w:val="20"/>
                <w:szCs w:val="20"/>
              </w:rPr>
            </w:pPr>
            <w:r w:rsidRPr="00F52F64">
              <w:rPr>
                <w:color w:val="000000"/>
                <w:sz w:val="20"/>
                <w:szCs w:val="20"/>
              </w:rPr>
              <w:t>4.160</w:t>
            </w:r>
          </w:p>
        </w:tc>
      </w:tr>
      <w:tr w:rsidR="00F52F64" w:rsidRPr="00F52F64" w14:paraId="02AD5555" w14:textId="77777777" w:rsidTr="008861D6">
        <w:trPr>
          <w:trHeight w:val="114"/>
        </w:trPr>
        <w:tc>
          <w:tcPr>
            <w:tcW w:w="569" w:type="pct"/>
            <w:vMerge/>
          </w:tcPr>
          <w:p w14:paraId="7686410E" w14:textId="77777777" w:rsidR="00F52F64" w:rsidRPr="00F52F64" w:rsidRDefault="00F52F64" w:rsidP="00F52F64">
            <w:pPr>
              <w:spacing w:before="10" w:after="10"/>
              <w:jc w:val="center"/>
              <w:rPr>
                <w:sz w:val="20"/>
                <w:szCs w:val="20"/>
              </w:rPr>
            </w:pPr>
          </w:p>
        </w:tc>
        <w:tc>
          <w:tcPr>
            <w:tcW w:w="770" w:type="pct"/>
            <w:vAlign w:val="center"/>
          </w:tcPr>
          <w:p w14:paraId="177A9F5D" w14:textId="77777777" w:rsidR="00F52F64" w:rsidRPr="00F52F64" w:rsidRDefault="00F52F64" w:rsidP="00F52F64">
            <w:pPr>
              <w:spacing w:before="10" w:after="10"/>
              <w:jc w:val="center"/>
              <w:rPr>
                <w:sz w:val="20"/>
                <w:szCs w:val="20"/>
              </w:rPr>
            </w:pPr>
            <w:r w:rsidRPr="00F52F64">
              <w:rPr>
                <w:sz w:val="20"/>
                <w:szCs w:val="20"/>
              </w:rPr>
              <w:t>Hamburg</w:t>
            </w:r>
          </w:p>
        </w:tc>
        <w:tc>
          <w:tcPr>
            <w:tcW w:w="732" w:type="pct"/>
            <w:shd w:val="clear" w:color="auto" w:fill="auto"/>
            <w:vAlign w:val="bottom"/>
          </w:tcPr>
          <w:p w14:paraId="56406E3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0D09C4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E0926E3"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32" w:type="pct"/>
            <w:shd w:val="clear" w:color="auto" w:fill="auto"/>
            <w:vAlign w:val="bottom"/>
          </w:tcPr>
          <w:p w14:paraId="2025C868" w14:textId="77777777" w:rsidR="00F52F64" w:rsidRPr="00F52F64" w:rsidRDefault="00F52F64" w:rsidP="00F52F64">
            <w:pPr>
              <w:spacing w:before="10" w:after="10"/>
              <w:jc w:val="center"/>
              <w:rPr>
                <w:sz w:val="20"/>
                <w:szCs w:val="20"/>
              </w:rPr>
            </w:pPr>
            <w:r w:rsidRPr="00F52F64">
              <w:rPr>
                <w:color w:val="000000"/>
                <w:sz w:val="20"/>
                <w:szCs w:val="20"/>
              </w:rPr>
              <w:t>2.803</w:t>
            </w:r>
          </w:p>
        </w:tc>
        <w:tc>
          <w:tcPr>
            <w:tcW w:w="732" w:type="pct"/>
            <w:shd w:val="clear" w:color="auto" w:fill="auto"/>
            <w:vAlign w:val="bottom"/>
          </w:tcPr>
          <w:p w14:paraId="6485F8F9" w14:textId="77777777" w:rsidR="00F52F64" w:rsidRPr="00F52F64" w:rsidRDefault="00F52F64" w:rsidP="00F52F64">
            <w:pPr>
              <w:spacing w:before="10" w:after="10"/>
              <w:jc w:val="center"/>
              <w:rPr>
                <w:sz w:val="20"/>
                <w:szCs w:val="20"/>
              </w:rPr>
            </w:pPr>
            <w:r w:rsidRPr="00F52F64">
              <w:rPr>
                <w:color w:val="000000"/>
                <w:sz w:val="20"/>
                <w:szCs w:val="20"/>
              </w:rPr>
              <w:t>5.871</w:t>
            </w:r>
          </w:p>
        </w:tc>
      </w:tr>
      <w:tr w:rsidR="00F52F64" w:rsidRPr="00F52F64" w14:paraId="0C2BD327" w14:textId="77777777" w:rsidTr="008861D6">
        <w:trPr>
          <w:trHeight w:val="114"/>
        </w:trPr>
        <w:tc>
          <w:tcPr>
            <w:tcW w:w="569" w:type="pct"/>
            <w:vMerge/>
          </w:tcPr>
          <w:p w14:paraId="4EAF4E6F" w14:textId="77777777" w:rsidR="00F52F64" w:rsidRPr="00F52F64" w:rsidRDefault="00F52F64" w:rsidP="00F52F64">
            <w:pPr>
              <w:spacing w:before="10" w:after="10"/>
              <w:jc w:val="center"/>
              <w:rPr>
                <w:sz w:val="20"/>
                <w:szCs w:val="20"/>
              </w:rPr>
            </w:pPr>
          </w:p>
        </w:tc>
        <w:tc>
          <w:tcPr>
            <w:tcW w:w="770" w:type="pct"/>
            <w:vAlign w:val="center"/>
          </w:tcPr>
          <w:p w14:paraId="3660C6C7" w14:textId="77777777" w:rsidR="00F52F64" w:rsidRPr="00F52F64" w:rsidRDefault="00F52F64" w:rsidP="00F52F64">
            <w:pPr>
              <w:spacing w:before="10" w:after="10"/>
              <w:jc w:val="center"/>
              <w:rPr>
                <w:sz w:val="20"/>
                <w:szCs w:val="20"/>
              </w:rPr>
            </w:pPr>
            <w:r w:rsidRPr="00F52F64">
              <w:rPr>
                <w:sz w:val="20"/>
                <w:szCs w:val="20"/>
              </w:rPr>
              <w:t>Jokioinen</w:t>
            </w:r>
          </w:p>
        </w:tc>
        <w:tc>
          <w:tcPr>
            <w:tcW w:w="732" w:type="pct"/>
            <w:shd w:val="clear" w:color="auto" w:fill="auto"/>
            <w:vAlign w:val="bottom"/>
          </w:tcPr>
          <w:p w14:paraId="39B6919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BFC2AC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0401840A" w14:textId="77777777" w:rsidR="00F52F64" w:rsidRPr="00F52F64" w:rsidRDefault="00F52F64" w:rsidP="00F52F64">
            <w:pPr>
              <w:spacing w:before="10" w:after="10"/>
              <w:jc w:val="center"/>
              <w:rPr>
                <w:sz w:val="20"/>
                <w:szCs w:val="20"/>
              </w:rPr>
            </w:pPr>
            <w:r w:rsidRPr="00F52F64">
              <w:rPr>
                <w:color w:val="000000"/>
                <w:sz w:val="20"/>
                <w:szCs w:val="20"/>
              </w:rPr>
              <w:t>0.003</w:t>
            </w:r>
          </w:p>
        </w:tc>
        <w:tc>
          <w:tcPr>
            <w:tcW w:w="732" w:type="pct"/>
            <w:shd w:val="clear" w:color="auto" w:fill="auto"/>
            <w:vAlign w:val="bottom"/>
          </w:tcPr>
          <w:p w14:paraId="49331726" w14:textId="77777777" w:rsidR="00F52F64" w:rsidRPr="00F52F64" w:rsidRDefault="00F52F64" w:rsidP="00F52F64">
            <w:pPr>
              <w:spacing w:before="10" w:after="10"/>
              <w:jc w:val="center"/>
              <w:rPr>
                <w:sz w:val="20"/>
                <w:szCs w:val="20"/>
              </w:rPr>
            </w:pPr>
            <w:r w:rsidRPr="00F52F64">
              <w:rPr>
                <w:color w:val="000000"/>
                <w:sz w:val="20"/>
                <w:szCs w:val="20"/>
              </w:rPr>
              <w:t>2.371</w:t>
            </w:r>
          </w:p>
        </w:tc>
        <w:tc>
          <w:tcPr>
            <w:tcW w:w="732" w:type="pct"/>
            <w:shd w:val="clear" w:color="auto" w:fill="auto"/>
            <w:vAlign w:val="bottom"/>
          </w:tcPr>
          <w:p w14:paraId="480BEA64" w14:textId="77777777" w:rsidR="00F52F64" w:rsidRPr="00F52F64" w:rsidRDefault="00F52F64" w:rsidP="00F52F64">
            <w:pPr>
              <w:spacing w:before="10" w:after="10"/>
              <w:jc w:val="center"/>
              <w:rPr>
                <w:sz w:val="20"/>
                <w:szCs w:val="20"/>
              </w:rPr>
            </w:pPr>
            <w:r w:rsidRPr="00F52F64">
              <w:rPr>
                <w:color w:val="000000"/>
                <w:sz w:val="20"/>
                <w:szCs w:val="20"/>
              </w:rPr>
              <w:t>5.422</w:t>
            </w:r>
          </w:p>
        </w:tc>
      </w:tr>
      <w:tr w:rsidR="00F52F64" w:rsidRPr="00F52F64" w14:paraId="0FA4DB04" w14:textId="77777777" w:rsidTr="008861D6">
        <w:trPr>
          <w:trHeight w:val="114"/>
        </w:trPr>
        <w:tc>
          <w:tcPr>
            <w:tcW w:w="569" w:type="pct"/>
            <w:vMerge/>
          </w:tcPr>
          <w:p w14:paraId="085023F6" w14:textId="77777777" w:rsidR="00F52F64" w:rsidRPr="00F52F64" w:rsidRDefault="00F52F64" w:rsidP="00F52F64">
            <w:pPr>
              <w:spacing w:before="10" w:after="10"/>
              <w:jc w:val="center"/>
              <w:rPr>
                <w:sz w:val="20"/>
                <w:szCs w:val="20"/>
              </w:rPr>
            </w:pPr>
          </w:p>
        </w:tc>
        <w:tc>
          <w:tcPr>
            <w:tcW w:w="770" w:type="pct"/>
            <w:vAlign w:val="center"/>
          </w:tcPr>
          <w:p w14:paraId="05804EF7" w14:textId="77777777" w:rsidR="00F52F64" w:rsidRPr="00F52F64" w:rsidRDefault="00F52F64" w:rsidP="00F52F64">
            <w:pPr>
              <w:spacing w:before="10" w:after="10"/>
              <w:jc w:val="center"/>
              <w:rPr>
                <w:sz w:val="20"/>
                <w:szCs w:val="20"/>
              </w:rPr>
            </w:pPr>
            <w:r w:rsidRPr="00F52F64">
              <w:rPr>
                <w:sz w:val="20"/>
                <w:szCs w:val="20"/>
              </w:rPr>
              <w:t>Kremsmünster</w:t>
            </w:r>
          </w:p>
        </w:tc>
        <w:tc>
          <w:tcPr>
            <w:tcW w:w="732" w:type="pct"/>
            <w:shd w:val="clear" w:color="auto" w:fill="auto"/>
            <w:vAlign w:val="bottom"/>
          </w:tcPr>
          <w:p w14:paraId="26620ED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AE0B91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A292615"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32" w:type="pct"/>
            <w:shd w:val="clear" w:color="auto" w:fill="auto"/>
            <w:vAlign w:val="bottom"/>
          </w:tcPr>
          <w:p w14:paraId="57A6CA18" w14:textId="77777777" w:rsidR="00F52F64" w:rsidRPr="00F52F64" w:rsidRDefault="00F52F64" w:rsidP="00F52F64">
            <w:pPr>
              <w:spacing w:before="10" w:after="10"/>
              <w:jc w:val="center"/>
              <w:rPr>
                <w:sz w:val="20"/>
                <w:szCs w:val="20"/>
              </w:rPr>
            </w:pPr>
            <w:r w:rsidRPr="00F52F64">
              <w:rPr>
                <w:color w:val="000000"/>
                <w:sz w:val="20"/>
                <w:szCs w:val="20"/>
              </w:rPr>
              <w:t>1.881</w:t>
            </w:r>
          </w:p>
        </w:tc>
        <w:tc>
          <w:tcPr>
            <w:tcW w:w="732" w:type="pct"/>
            <w:shd w:val="clear" w:color="auto" w:fill="auto"/>
            <w:vAlign w:val="bottom"/>
          </w:tcPr>
          <w:p w14:paraId="34A3EC16" w14:textId="77777777" w:rsidR="00F52F64" w:rsidRPr="00F52F64" w:rsidRDefault="00F52F64" w:rsidP="00F52F64">
            <w:pPr>
              <w:spacing w:before="10" w:after="10"/>
              <w:jc w:val="center"/>
              <w:rPr>
                <w:sz w:val="20"/>
                <w:szCs w:val="20"/>
              </w:rPr>
            </w:pPr>
            <w:r w:rsidRPr="00F52F64">
              <w:rPr>
                <w:color w:val="000000"/>
                <w:sz w:val="20"/>
                <w:szCs w:val="20"/>
              </w:rPr>
              <w:t>4.279</w:t>
            </w:r>
          </w:p>
        </w:tc>
      </w:tr>
      <w:tr w:rsidR="00F52F64" w:rsidRPr="00F52F64" w14:paraId="76963DD1" w14:textId="77777777" w:rsidTr="008861D6">
        <w:trPr>
          <w:trHeight w:val="114"/>
        </w:trPr>
        <w:tc>
          <w:tcPr>
            <w:tcW w:w="569" w:type="pct"/>
            <w:vMerge/>
          </w:tcPr>
          <w:p w14:paraId="4272E5D2" w14:textId="77777777" w:rsidR="00F52F64" w:rsidRPr="00F52F64" w:rsidRDefault="00F52F64" w:rsidP="00F52F64">
            <w:pPr>
              <w:spacing w:before="10" w:after="10"/>
              <w:jc w:val="center"/>
              <w:rPr>
                <w:sz w:val="20"/>
                <w:szCs w:val="20"/>
              </w:rPr>
            </w:pPr>
          </w:p>
        </w:tc>
        <w:tc>
          <w:tcPr>
            <w:tcW w:w="770" w:type="pct"/>
            <w:vAlign w:val="center"/>
          </w:tcPr>
          <w:p w14:paraId="4CE77A10" w14:textId="77777777" w:rsidR="00F52F64" w:rsidRPr="00F52F64" w:rsidRDefault="00F52F64" w:rsidP="00F52F64">
            <w:pPr>
              <w:spacing w:before="10" w:after="10"/>
              <w:jc w:val="center"/>
              <w:rPr>
                <w:sz w:val="20"/>
                <w:szCs w:val="20"/>
              </w:rPr>
            </w:pPr>
            <w:r w:rsidRPr="00F52F64">
              <w:rPr>
                <w:sz w:val="20"/>
                <w:szCs w:val="20"/>
              </w:rPr>
              <w:t>Okehampton</w:t>
            </w:r>
          </w:p>
        </w:tc>
        <w:tc>
          <w:tcPr>
            <w:tcW w:w="732" w:type="pct"/>
            <w:shd w:val="clear" w:color="auto" w:fill="auto"/>
            <w:vAlign w:val="bottom"/>
          </w:tcPr>
          <w:p w14:paraId="67428A4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EC0D20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645AAB6"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32" w:type="pct"/>
            <w:shd w:val="clear" w:color="auto" w:fill="auto"/>
            <w:vAlign w:val="bottom"/>
          </w:tcPr>
          <w:p w14:paraId="79B2D810" w14:textId="77777777" w:rsidR="00F52F64" w:rsidRPr="00F52F64" w:rsidRDefault="00F52F64" w:rsidP="00F52F64">
            <w:pPr>
              <w:spacing w:before="10" w:after="10"/>
              <w:jc w:val="center"/>
              <w:rPr>
                <w:sz w:val="20"/>
                <w:szCs w:val="20"/>
              </w:rPr>
            </w:pPr>
            <w:r w:rsidRPr="00F52F64">
              <w:rPr>
                <w:color w:val="000000"/>
                <w:sz w:val="20"/>
                <w:szCs w:val="20"/>
              </w:rPr>
              <w:t>2.021</w:t>
            </w:r>
          </w:p>
        </w:tc>
        <w:tc>
          <w:tcPr>
            <w:tcW w:w="732" w:type="pct"/>
            <w:shd w:val="clear" w:color="auto" w:fill="auto"/>
            <w:vAlign w:val="bottom"/>
          </w:tcPr>
          <w:p w14:paraId="5D17D6BF" w14:textId="77777777" w:rsidR="00F52F64" w:rsidRPr="00F52F64" w:rsidRDefault="00F52F64" w:rsidP="00F52F64">
            <w:pPr>
              <w:spacing w:before="10" w:after="10"/>
              <w:jc w:val="center"/>
              <w:rPr>
                <w:sz w:val="20"/>
                <w:szCs w:val="20"/>
              </w:rPr>
            </w:pPr>
            <w:r w:rsidRPr="00F52F64">
              <w:rPr>
                <w:color w:val="000000"/>
                <w:sz w:val="20"/>
                <w:szCs w:val="20"/>
              </w:rPr>
              <w:t>4.187</w:t>
            </w:r>
          </w:p>
        </w:tc>
      </w:tr>
      <w:tr w:rsidR="00F52F64" w:rsidRPr="00F52F64" w14:paraId="070B9B38" w14:textId="77777777" w:rsidTr="008861D6">
        <w:trPr>
          <w:trHeight w:val="114"/>
        </w:trPr>
        <w:tc>
          <w:tcPr>
            <w:tcW w:w="569" w:type="pct"/>
            <w:vMerge/>
          </w:tcPr>
          <w:p w14:paraId="7CCE725C" w14:textId="77777777" w:rsidR="00F52F64" w:rsidRPr="00F52F64" w:rsidRDefault="00F52F64" w:rsidP="00F52F64">
            <w:pPr>
              <w:spacing w:before="10" w:after="10"/>
              <w:jc w:val="center"/>
              <w:rPr>
                <w:sz w:val="20"/>
                <w:szCs w:val="20"/>
              </w:rPr>
            </w:pPr>
          </w:p>
        </w:tc>
        <w:tc>
          <w:tcPr>
            <w:tcW w:w="770" w:type="pct"/>
            <w:vAlign w:val="center"/>
          </w:tcPr>
          <w:p w14:paraId="170621F2"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6150F16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949772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26DB7C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62F9985" w14:textId="77777777" w:rsidR="00F52F64" w:rsidRPr="00F52F64" w:rsidRDefault="00F52F64" w:rsidP="00F52F64">
            <w:pPr>
              <w:spacing w:before="10" w:after="10"/>
              <w:jc w:val="center"/>
              <w:rPr>
                <w:sz w:val="20"/>
                <w:szCs w:val="20"/>
              </w:rPr>
            </w:pPr>
            <w:r w:rsidRPr="00F52F64">
              <w:rPr>
                <w:color w:val="000000"/>
                <w:sz w:val="20"/>
                <w:szCs w:val="20"/>
              </w:rPr>
              <w:t>0.875</w:t>
            </w:r>
          </w:p>
        </w:tc>
        <w:tc>
          <w:tcPr>
            <w:tcW w:w="732" w:type="pct"/>
            <w:shd w:val="clear" w:color="auto" w:fill="auto"/>
            <w:vAlign w:val="bottom"/>
          </w:tcPr>
          <w:p w14:paraId="3B214973" w14:textId="77777777" w:rsidR="00F52F64" w:rsidRPr="00F52F64" w:rsidRDefault="00F52F64" w:rsidP="00F52F64">
            <w:pPr>
              <w:spacing w:before="10" w:after="10"/>
              <w:jc w:val="center"/>
              <w:rPr>
                <w:sz w:val="20"/>
                <w:szCs w:val="20"/>
              </w:rPr>
            </w:pPr>
            <w:r w:rsidRPr="00F52F64">
              <w:rPr>
                <w:color w:val="000000"/>
                <w:sz w:val="20"/>
                <w:szCs w:val="20"/>
              </w:rPr>
              <w:t>2.264</w:t>
            </w:r>
          </w:p>
        </w:tc>
      </w:tr>
      <w:tr w:rsidR="00F52F64" w:rsidRPr="00F52F64" w14:paraId="4FEDD060" w14:textId="77777777" w:rsidTr="008861D6">
        <w:trPr>
          <w:trHeight w:val="114"/>
        </w:trPr>
        <w:tc>
          <w:tcPr>
            <w:tcW w:w="569" w:type="pct"/>
            <w:vMerge/>
          </w:tcPr>
          <w:p w14:paraId="634E7009" w14:textId="77777777" w:rsidR="00F52F64" w:rsidRPr="00F52F64" w:rsidRDefault="00F52F64" w:rsidP="00F52F64">
            <w:pPr>
              <w:spacing w:before="10" w:after="10"/>
              <w:jc w:val="center"/>
              <w:rPr>
                <w:sz w:val="20"/>
                <w:szCs w:val="20"/>
              </w:rPr>
            </w:pPr>
          </w:p>
        </w:tc>
        <w:tc>
          <w:tcPr>
            <w:tcW w:w="770" w:type="pct"/>
            <w:vAlign w:val="center"/>
          </w:tcPr>
          <w:p w14:paraId="532CE80E"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7CCF324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3C9D6A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613C389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E5462C8" w14:textId="77777777" w:rsidR="00F52F64" w:rsidRPr="00F52F64" w:rsidRDefault="00F52F64" w:rsidP="00F52F64">
            <w:pPr>
              <w:spacing w:before="10" w:after="10"/>
              <w:jc w:val="center"/>
              <w:rPr>
                <w:sz w:val="20"/>
                <w:szCs w:val="20"/>
              </w:rPr>
            </w:pPr>
            <w:r w:rsidRPr="00F52F64">
              <w:rPr>
                <w:color w:val="000000"/>
                <w:sz w:val="20"/>
                <w:szCs w:val="20"/>
              </w:rPr>
              <w:t>0.566</w:t>
            </w:r>
          </w:p>
        </w:tc>
        <w:tc>
          <w:tcPr>
            <w:tcW w:w="732" w:type="pct"/>
            <w:shd w:val="clear" w:color="auto" w:fill="auto"/>
            <w:vAlign w:val="bottom"/>
          </w:tcPr>
          <w:p w14:paraId="665E6FA4" w14:textId="77777777" w:rsidR="00F52F64" w:rsidRPr="00F52F64" w:rsidRDefault="00F52F64" w:rsidP="00F52F64">
            <w:pPr>
              <w:spacing w:before="10" w:after="10"/>
              <w:jc w:val="center"/>
              <w:rPr>
                <w:sz w:val="20"/>
                <w:szCs w:val="20"/>
              </w:rPr>
            </w:pPr>
            <w:r w:rsidRPr="00F52F64">
              <w:rPr>
                <w:color w:val="000000"/>
                <w:sz w:val="20"/>
                <w:szCs w:val="20"/>
              </w:rPr>
              <w:t>1.817</w:t>
            </w:r>
          </w:p>
        </w:tc>
      </w:tr>
      <w:tr w:rsidR="00F52F64" w:rsidRPr="00F52F64" w14:paraId="03CE7FE1" w14:textId="77777777" w:rsidTr="008861D6">
        <w:trPr>
          <w:trHeight w:val="114"/>
        </w:trPr>
        <w:tc>
          <w:tcPr>
            <w:tcW w:w="569" w:type="pct"/>
            <w:vMerge/>
          </w:tcPr>
          <w:p w14:paraId="715FDEFE" w14:textId="77777777" w:rsidR="00F52F64" w:rsidRPr="00F52F64" w:rsidRDefault="00F52F64" w:rsidP="00F52F64">
            <w:pPr>
              <w:spacing w:before="10" w:after="10"/>
              <w:jc w:val="center"/>
              <w:rPr>
                <w:sz w:val="20"/>
                <w:szCs w:val="20"/>
              </w:rPr>
            </w:pPr>
          </w:p>
        </w:tc>
        <w:tc>
          <w:tcPr>
            <w:tcW w:w="770" w:type="pct"/>
            <w:vAlign w:val="center"/>
          </w:tcPr>
          <w:p w14:paraId="05FABA9A"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7ED5510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892646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03222B1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0DB03BE" w14:textId="77777777" w:rsidR="00F52F64" w:rsidRPr="00F52F64" w:rsidRDefault="00F52F64" w:rsidP="00F52F64">
            <w:pPr>
              <w:spacing w:before="10" w:after="10"/>
              <w:jc w:val="center"/>
              <w:rPr>
                <w:sz w:val="20"/>
                <w:szCs w:val="20"/>
              </w:rPr>
            </w:pPr>
            <w:r w:rsidRPr="00F52F64">
              <w:rPr>
                <w:color w:val="000000"/>
                <w:sz w:val="20"/>
                <w:szCs w:val="20"/>
              </w:rPr>
              <w:t>0.199</w:t>
            </w:r>
          </w:p>
        </w:tc>
        <w:tc>
          <w:tcPr>
            <w:tcW w:w="732" w:type="pct"/>
            <w:shd w:val="clear" w:color="auto" w:fill="auto"/>
            <w:vAlign w:val="bottom"/>
          </w:tcPr>
          <w:p w14:paraId="7D2B5E53" w14:textId="77777777" w:rsidR="00F52F64" w:rsidRPr="00F52F64" w:rsidRDefault="00F52F64" w:rsidP="00F52F64">
            <w:pPr>
              <w:spacing w:before="10" w:after="10"/>
              <w:jc w:val="center"/>
              <w:rPr>
                <w:sz w:val="20"/>
                <w:szCs w:val="20"/>
              </w:rPr>
            </w:pPr>
            <w:r w:rsidRPr="00F52F64">
              <w:rPr>
                <w:color w:val="000000"/>
                <w:sz w:val="20"/>
                <w:szCs w:val="20"/>
              </w:rPr>
              <w:t>0.903</w:t>
            </w:r>
          </w:p>
        </w:tc>
      </w:tr>
      <w:tr w:rsidR="00F52F64" w:rsidRPr="00F52F64" w14:paraId="2AA97D3B" w14:textId="77777777" w:rsidTr="008861D6">
        <w:trPr>
          <w:trHeight w:val="114"/>
        </w:trPr>
        <w:tc>
          <w:tcPr>
            <w:tcW w:w="569" w:type="pct"/>
            <w:vMerge/>
          </w:tcPr>
          <w:p w14:paraId="240C999B" w14:textId="77777777" w:rsidR="00F52F64" w:rsidRPr="00F52F64" w:rsidRDefault="00F52F64" w:rsidP="00F52F64">
            <w:pPr>
              <w:spacing w:before="10" w:after="10"/>
              <w:jc w:val="center"/>
              <w:rPr>
                <w:sz w:val="20"/>
                <w:szCs w:val="20"/>
              </w:rPr>
            </w:pPr>
          </w:p>
        </w:tc>
        <w:tc>
          <w:tcPr>
            <w:tcW w:w="770" w:type="pct"/>
            <w:vAlign w:val="center"/>
          </w:tcPr>
          <w:p w14:paraId="126D91FF"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1086B07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A2B997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5AC6AB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285BBB4" w14:textId="77777777" w:rsidR="00F52F64" w:rsidRPr="00F52F64" w:rsidRDefault="00F52F64" w:rsidP="00F52F64">
            <w:pPr>
              <w:spacing w:before="10" w:after="10"/>
              <w:jc w:val="center"/>
              <w:rPr>
                <w:sz w:val="20"/>
                <w:szCs w:val="20"/>
              </w:rPr>
            </w:pPr>
            <w:r w:rsidRPr="00F52F64">
              <w:rPr>
                <w:color w:val="000000"/>
                <w:sz w:val="20"/>
                <w:szCs w:val="20"/>
              </w:rPr>
              <w:t>0.469</w:t>
            </w:r>
          </w:p>
        </w:tc>
        <w:tc>
          <w:tcPr>
            <w:tcW w:w="732" w:type="pct"/>
            <w:shd w:val="clear" w:color="auto" w:fill="auto"/>
            <w:vAlign w:val="bottom"/>
          </w:tcPr>
          <w:p w14:paraId="2F7EB318" w14:textId="77777777" w:rsidR="00F52F64" w:rsidRPr="00F52F64" w:rsidRDefault="00F52F64" w:rsidP="00F52F64">
            <w:pPr>
              <w:spacing w:before="10" w:after="10"/>
              <w:jc w:val="center"/>
              <w:rPr>
                <w:sz w:val="20"/>
                <w:szCs w:val="20"/>
              </w:rPr>
            </w:pPr>
            <w:r w:rsidRPr="00F52F64">
              <w:rPr>
                <w:color w:val="000000"/>
                <w:sz w:val="20"/>
                <w:szCs w:val="20"/>
              </w:rPr>
              <w:t>1.795</w:t>
            </w:r>
          </w:p>
        </w:tc>
      </w:tr>
      <w:tr w:rsidR="00F52F64" w:rsidRPr="00F52F64" w14:paraId="18ECAD55" w14:textId="77777777" w:rsidTr="008861D6">
        <w:trPr>
          <w:trHeight w:val="114"/>
        </w:trPr>
        <w:tc>
          <w:tcPr>
            <w:tcW w:w="569" w:type="pct"/>
            <w:vMerge/>
            <w:vAlign w:val="center"/>
          </w:tcPr>
          <w:p w14:paraId="43360E49" w14:textId="77777777" w:rsidR="00F52F64" w:rsidRPr="00F52F64" w:rsidRDefault="00F52F64" w:rsidP="00F52F64">
            <w:pPr>
              <w:spacing w:before="10" w:after="10"/>
              <w:jc w:val="center"/>
              <w:rPr>
                <w:sz w:val="20"/>
                <w:szCs w:val="20"/>
              </w:rPr>
            </w:pPr>
          </w:p>
        </w:tc>
        <w:tc>
          <w:tcPr>
            <w:tcW w:w="4431" w:type="pct"/>
            <w:gridSpan w:val="6"/>
            <w:vAlign w:val="center"/>
          </w:tcPr>
          <w:p w14:paraId="0BCED5CC"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6C3FC26F" w14:textId="77777777" w:rsidTr="008861D6">
        <w:trPr>
          <w:trHeight w:val="114"/>
        </w:trPr>
        <w:tc>
          <w:tcPr>
            <w:tcW w:w="569" w:type="pct"/>
            <w:vMerge/>
            <w:vAlign w:val="center"/>
          </w:tcPr>
          <w:p w14:paraId="4AC24E86" w14:textId="77777777" w:rsidR="00F52F64" w:rsidRPr="00F52F64" w:rsidRDefault="00F52F64" w:rsidP="00F52F64">
            <w:pPr>
              <w:spacing w:before="10" w:after="10"/>
              <w:jc w:val="center"/>
              <w:rPr>
                <w:sz w:val="20"/>
                <w:szCs w:val="20"/>
              </w:rPr>
            </w:pPr>
          </w:p>
        </w:tc>
        <w:tc>
          <w:tcPr>
            <w:tcW w:w="770" w:type="pct"/>
            <w:vAlign w:val="center"/>
          </w:tcPr>
          <w:p w14:paraId="1B4B50CF"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3367DEC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2DA605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EAFDB7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B82BACC" w14:textId="77777777" w:rsidR="00F52F64" w:rsidRPr="00F52F64" w:rsidRDefault="00F52F64" w:rsidP="00F52F64">
            <w:pPr>
              <w:spacing w:before="10" w:after="10"/>
              <w:jc w:val="center"/>
              <w:rPr>
                <w:sz w:val="20"/>
                <w:szCs w:val="20"/>
              </w:rPr>
            </w:pPr>
            <w:r w:rsidRPr="00F52F64">
              <w:rPr>
                <w:color w:val="000000"/>
                <w:sz w:val="20"/>
                <w:szCs w:val="20"/>
              </w:rPr>
              <w:t>1.116</w:t>
            </w:r>
          </w:p>
        </w:tc>
        <w:tc>
          <w:tcPr>
            <w:tcW w:w="732" w:type="pct"/>
            <w:shd w:val="clear" w:color="auto" w:fill="auto"/>
            <w:vAlign w:val="bottom"/>
          </w:tcPr>
          <w:p w14:paraId="2144ECDE" w14:textId="77777777" w:rsidR="00F52F64" w:rsidRPr="00F52F64" w:rsidRDefault="00F52F64" w:rsidP="00F52F64">
            <w:pPr>
              <w:spacing w:before="10" w:after="10"/>
              <w:jc w:val="center"/>
              <w:rPr>
                <w:sz w:val="20"/>
                <w:szCs w:val="20"/>
              </w:rPr>
            </w:pPr>
            <w:r w:rsidRPr="00F52F64">
              <w:rPr>
                <w:color w:val="000000"/>
                <w:sz w:val="20"/>
                <w:szCs w:val="20"/>
              </w:rPr>
              <w:t>3.225</w:t>
            </w:r>
          </w:p>
        </w:tc>
      </w:tr>
      <w:tr w:rsidR="00F52F64" w:rsidRPr="00F52F64" w14:paraId="699D2008" w14:textId="77777777" w:rsidTr="008861D6">
        <w:trPr>
          <w:trHeight w:val="114"/>
        </w:trPr>
        <w:tc>
          <w:tcPr>
            <w:tcW w:w="569" w:type="pct"/>
            <w:vMerge/>
          </w:tcPr>
          <w:p w14:paraId="65130898" w14:textId="77777777" w:rsidR="00F52F64" w:rsidRPr="00F52F64" w:rsidRDefault="00F52F64" w:rsidP="00F52F64">
            <w:pPr>
              <w:spacing w:before="10" w:after="10"/>
              <w:jc w:val="center"/>
              <w:rPr>
                <w:sz w:val="20"/>
                <w:szCs w:val="20"/>
              </w:rPr>
            </w:pPr>
          </w:p>
        </w:tc>
        <w:tc>
          <w:tcPr>
            <w:tcW w:w="770" w:type="pct"/>
            <w:vAlign w:val="center"/>
          </w:tcPr>
          <w:p w14:paraId="263D9B31" w14:textId="77777777" w:rsidR="00F52F64" w:rsidRPr="00F52F64" w:rsidRDefault="00F52F64" w:rsidP="00F52F64">
            <w:pPr>
              <w:spacing w:before="10" w:after="10"/>
              <w:jc w:val="center"/>
              <w:rPr>
                <w:sz w:val="20"/>
                <w:szCs w:val="20"/>
              </w:rPr>
            </w:pPr>
            <w:r w:rsidRPr="00F52F64">
              <w:rPr>
                <w:sz w:val="20"/>
                <w:szCs w:val="20"/>
              </w:rPr>
              <w:t>Hamburg</w:t>
            </w:r>
          </w:p>
        </w:tc>
        <w:tc>
          <w:tcPr>
            <w:tcW w:w="732" w:type="pct"/>
            <w:shd w:val="clear" w:color="auto" w:fill="auto"/>
            <w:vAlign w:val="bottom"/>
          </w:tcPr>
          <w:p w14:paraId="247776D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616563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1F571F6"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32" w:type="pct"/>
            <w:shd w:val="clear" w:color="auto" w:fill="auto"/>
            <w:vAlign w:val="bottom"/>
          </w:tcPr>
          <w:p w14:paraId="7021D43D" w14:textId="77777777" w:rsidR="00F52F64" w:rsidRPr="00F52F64" w:rsidRDefault="00F52F64" w:rsidP="00F52F64">
            <w:pPr>
              <w:spacing w:before="10" w:after="10"/>
              <w:jc w:val="center"/>
              <w:rPr>
                <w:sz w:val="20"/>
                <w:szCs w:val="20"/>
              </w:rPr>
            </w:pPr>
            <w:r w:rsidRPr="00F52F64">
              <w:rPr>
                <w:color w:val="000000"/>
                <w:sz w:val="20"/>
                <w:szCs w:val="20"/>
              </w:rPr>
              <w:t>1.897</w:t>
            </w:r>
          </w:p>
        </w:tc>
        <w:tc>
          <w:tcPr>
            <w:tcW w:w="732" w:type="pct"/>
            <w:shd w:val="clear" w:color="auto" w:fill="auto"/>
            <w:vAlign w:val="bottom"/>
          </w:tcPr>
          <w:p w14:paraId="5CD81B53" w14:textId="77777777" w:rsidR="00F52F64" w:rsidRPr="00F52F64" w:rsidRDefault="00F52F64" w:rsidP="00F52F64">
            <w:pPr>
              <w:spacing w:before="10" w:after="10"/>
              <w:jc w:val="center"/>
              <w:rPr>
                <w:sz w:val="20"/>
                <w:szCs w:val="20"/>
              </w:rPr>
            </w:pPr>
            <w:r w:rsidRPr="00F52F64">
              <w:rPr>
                <w:color w:val="000000"/>
                <w:sz w:val="20"/>
                <w:szCs w:val="20"/>
              </w:rPr>
              <w:t>4.509</w:t>
            </w:r>
          </w:p>
        </w:tc>
      </w:tr>
      <w:tr w:rsidR="00F52F64" w:rsidRPr="00F52F64" w14:paraId="4B582D29" w14:textId="77777777" w:rsidTr="008861D6">
        <w:trPr>
          <w:trHeight w:val="114"/>
        </w:trPr>
        <w:tc>
          <w:tcPr>
            <w:tcW w:w="569" w:type="pct"/>
            <w:vMerge/>
          </w:tcPr>
          <w:p w14:paraId="4BE2CDCA" w14:textId="77777777" w:rsidR="00F52F64" w:rsidRPr="00F52F64" w:rsidRDefault="00F52F64" w:rsidP="00F52F64">
            <w:pPr>
              <w:spacing w:before="10" w:after="10"/>
              <w:jc w:val="center"/>
              <w:rPr>
                <w:sz w:val="20"/>
                <w:szCs w:val="20"/>
              </w:rPr>
            </w:pPr>
          </w:p>
        </w:tc>
        <w:tc>
          <w:tcPr>
            <w:tcW w:w="770" w:type="pct"/>
            <w:vAlign w:val="center"/>
          </w:tcPr>
          <w:p w14:paraId="56FD9406" w14:textId="77777777" w:rsidR="00F52F64" w:rsidRPr="00F52F64" w:rsidRDefault="00F52F64" w:rsidP="00F52F64">
            <w:pPr>
              <w:spacing w:before="10" w:after="10"/>
              <w:jc w:val="center"/>
              <w:rPr>
                <w:sz w:val="20"/>
                <w:szCs w:val="20"/>
              </w:rPr>
            </w:pPr>
            <w:r w:rsidRPr="00F52F64">
              <w:rPr>
                <w:sz w:val="20"/>
                <w:szCs w:val="20"/>
              </w:rPr>
              <w:t>Jokioinen</w:t>
            </w:r>
          </w:p>
        </w:tc>
        <w:tc>
          <w:tcPr>
            <w:tcW w:w="732" w:type="pct"/>
            <w:shd w:val="clear" w:color="auto" w:fill="auto"/>
            <w:vAlign w:val="bottom"/>
          </w:tcPr>
          <w:p w14:paraId="59249B9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C72FCC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257315D" w14:textId="77777777" w:rsidR="00F52F64" w:rsidRPr="00F52F64" w:rsidRDefault="00F52F64" w:rsidP="00F52F64">
            <w:pPr>
              <w:spacing w:before="10" w:after="10"/>
              <w:jc w:val="center"/>
              <w:rPr>
                <w:sz w:val="20"/>
                <w:szCs w:val="20"/>
              </w:rPr>
            </w:pPr>
            <w:r w:rsidRPr="00F52F64">
              <w:rPr>
                <w:color w:val="000000"/>
                <w:sz w:val="20"/>
                <w:szCs w:val="20"/>
              </w:rPr>
              <w:t>0.003</w:t>
            </w:r>
          </w:p>
        </w:tc>
        <w:tc>
          <w:tcPr>
            <w:tcW w:w="732" w:type="pct"/>
            <w:shd w:val="clear" w:color="auto" w:fill="auto"/>
            <w:vAlign w:val="bottom"/>
          </w:tcPr>
          <w:p w14:paraId="360D6792" w14:textId="77777777" w:rsidR="00F52F64" w:rsidRPr="00F52F64" w:rsidRDefault="00F52F64" w:rsidP="00F52F64">
            <w:pPr>
              <w:spacing w:before="10" w:after="10"/>
              <w:jc w:val="center"/>
              <w:rPr>
                <w:sz w:val="20"/>
                <w:szCs w:val="20"/>
              </w:rPr>
            </w:pPr>
            <w:r w:rsidRPr="00F52F64">
              <w:rPr>
                <w:color w:val="000000"/>
                <w:sz w:val="20"/>
                <w:szCs w:val="20"/>
              </w:rPr>
              <w:t>2.083</w:t>
            </w:r>
          </w:p>
        </w:tc>
        <w:tc>
          <w:tcPr>
            <w:tcW w:w="732" w:type="pct"/>
            <w:shd w:val="clear" w:color="auto" w:fill="auto"/>
            <w:vAlign w:val="bottom"/>
          </w:tcPr>
          <w:p w14:paraId="3B4B1B04" w14:textId="77777777" w:rsidR="00F52F64" w:rsidRPr="00F52F64" w:rsidRDefault="00F52F64" w:rsidP="00F52F64">
            <w:pPr>
              <w:spacing w:before="10" w:after="10"/>
              <w:jc w:val="center"/>
              <w:rPr>
                <w:sz w:val="20"/>
                <w:szCs w:val="20"/>
              </w:rPr>
            </w:pPr>
            <w:r w:rsidRPr="00F52F64">
              <w:rPr>
                <w:color w:val="000000"/>
                <w:sz w:val="20"/>
                <w:szCs w:val="20"/>
              </w:rPr>
              <w:t>4.583</w:t>
            </w:r>
          </w:p>
        </w:tc>
      </w:tr>
      <w:tr w:rsidR="00F52F64" w:rsidRPr="00F52F64" w14:paraId="13399A9C" w14:textId="77777777" w:rsidTr="008861D6">
        <w:trPr>
          <w:trHeight w:val="114"/>
        </w:trPr>
        <w:tc>
          <w:tcPr>
            <w:tcW w:w="569" w:type="pct"/>
            <w:vMerge/>
          </w:tcPr>
          <w:p w14:paraId="10C96D64" w14:textId="77777777" w:rsidR="00F52F64" w:rsidRPr="00F52F64" w:rsidRDefault="00F52F64" w:rsidP="00F52F64">
            <w:pPr>
              <w:spacing w:before="10" w:after="10"/>
              <w:jc w:val="center"/>
              <w:rPr>
                <w:sz w:val="20"/>
                <w:szCs w:val="20"/>
              </w:rPr>
            </w:pPr>
          </w:p>
        </w:tc>
        <w:tc>
          <w:tcPr>
            <w:tcW w:w="770" w:type="pct"/>
            <w:vAlign w:val="center"/>
          </w:tcPr>
          <w:p w14:paraId="1A765399" w14:textId="77777777" w:rsidR="00F52F64" w:rsidRPr="00F52F64" w:rsidRDefault="00F52F64" w:rsidP="00F52F64">
            <w:pPr>
              <w:spacing w:before="10" w:after="10"/>
              <w:jc w:val="center"/>
              <w:rPr>
                <w:sz w:val="20"/>
                <w:szCs w:val="20"/>
              </w:rPr>
            </w:pPr>
            <w:r w:rsidRPr="00F52F64">
              <w:rPr>
                <w:sz w:val="20"/>
                <w:szCs w:val="20"/>
              </w:rPr>
              <w:t>Kremsmünster</w:t>
            </w:r>
          </w:p>
        </w:tc>
        <w:tc>
          <w:tcPr>
            <w:tcW w:w="732" w:type="pct"/>
            <w:shd w:val="clear" w:color="auto" w:fill="auto"/>
            <w:vAlign w:val="bottom"/>
          </w:tcPr>
          <w:p w14:paraId="4871C5E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FC15CD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814B4D2"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32" w:type="pct"/>
            <w:shd w:val="clear" w:color="auto" w:fill="auto"/>
            <w:vAlign w:val="bottom"/>
          </w:tcPr>
          <w:p w14:paraId="5D69C603" w14:textId="77777777" w:rsidR="00F52F64" w:rsidRPr="00F52F64" w:rsidRDefault="00F52F64" w:rsidP="00F52F64">
            <w:pPr>
              <w:spacing w:before="10" w:after="10"/>
              <w:jc w:val="center"/>
              <w:rPr>
                <w:sz w:val="20"/>
                <w:szCs w:val="20"/>
              </w:rPr>
            </w:pPr>
            <w:r w:rsidRPr="00F52F64">
              <w:rPr>
                <w:color w:val="000000"/>
                <w:sz w:val="20"/>
                <w:szCs w:val="20"/>
              </w:rPr>
              <w:t>1.618</w:t>
            </w:r>
          </w:p>
        </w:tc>
        <w:tc>
          <w:tcPr>
            <w:tcW w:w="732" w:type="pct"/>
            <w:shd w:val="clear" w:color="auto" w:fill="auto"/>
            <w:vAlign w:val="bottom"/>
          </w:tcPr>
          <w:p w14:paraId="3DDE463E" w14:textId="77777777" w:rsidR="00F52F64" w:rsidRPr="00F52F64" w:rsidRDefault="00F52F64" w:rsidP="00F52F64">
            <w:pPr>
              <w:spacing w:before="10" w:after="10"/>
              <w:jc w:val="center"/>
              <w:rPr>
                <w:sz w:val="20"/>
                <w:szCs w:val="20"/>
              </w:rPr>
            </w:pPr>
            <w:r w:rsidRPr="00F52F64">
              <w:rPr>
                <w:color w:val="000000"/>
                <w:sz w:val="20"/>
                <w:szCs w:val="20"/>
              </w:rPr>
              <w:t>3.755</w:t>
            </w:r>
          </w:p>
        </w:tc>
      </w:tr>
      <w:tr w:rsidR="00F52F64" w:rsidRPr="00F52F64" w14:paraId="35FE06AD" w14:textId="77777777" w:rsidTr="008861D6">
        <w:trPr>
          <w:trHeight w:val="114"/>
        </w:trPr>
        <w:tc>
          <w:tcPr>
            <w:tcW w:w="569" w:type="pct"/>
            <w:vMerge/>
          </w:tcPr>
          <w:p w14:paraId="23ECFD3C" w14:textId="77777777" w:rsidR="00F52F64" w:rsidRPr="00F52F64" w:rsidRDefault="00F52F64" w:rsidP="00F52F64">
            <w:pPr>
              <w:spacing w:before="10" w:after="10"/>
              <w:jc w:val="center"/>
              <w:rPr>
                <w:sz w:val="20"/>
                <w:szCs w:val="20"/>
              </w:rPr>
            </w:pPr>
          </w:p>
        </w:tc>
        <w:tc>
          <w:tcPr>
            <w:tcW w:w="770" w:type="pct"/>
            <w:vAlign w:val="center"/>
          </w:tcPr>
          <w:p w14:paraId="55BBA0DE" w14:textId="77777777" w:rsidR="00F52F64" w:rsidRPr="00F52F64" w:rsidRDefault="00F52F64" w:rsidP="00F52F64">
            <w:pPr>
              <w:spacing w:before="10" w:after="10"/>
              <w:jc w:val="center"/>
              <w:rPr>
                <w:sz w:val="20"/>
                <w:szCs w:val="20"/>
              </w:rPr>
            </w:pPr>
            <w:r w:rsidRPr="00F52F64">
              <w:rPr>
                <w:sz w:val="20"/>
                <w:szCs w:val="20"/>
              </w:rPr>
              <w:t>Okehampton</w:t>
            </w:r>
          </w:p>
        </w:tc>
        <w:tc>
          <w:tcPr>
            <w:tcW w:w="732" w:type="pct"/>
            <w:shd w:val="clear" w:color="auto" w:fill="auto"/>
            <w:vAlign w:val="bottom"/>
          </w:tcPr>
          <w:p w14:paraId="1A1735B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774C23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54B80D0"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32" w:type="pct"/>
            <w:shd w:val="clear" w:color="auto" w:fill="auto"/>
            <w:vAlign w:val="bottom"/>
          </w:tcPr>
          <w:p w14:paraId="5C997451" w14:textId="77777777" w:rsidR="00F52F64" w:rsidRPr="00F52F64" w:rsidRDefault="00F52F64" w:rsidP="00F52F64">
            <w:pPr>
              <w:spacing w:before="10" w:after="10"/>
              <w:jc w:val="center"/>
              <w:rPr>
                <w:sz w:val="20"/>
                <w:szCs w:val="20"/>
              </w:rPr>
            </w:pPr>
            <w:r w:rsidRPr="00F52F64">
              <w:rPr>
                <w:color w:val="000000"/>
                <w:sz w:val="20"/>
                <w:szCs w:val="20"/>
              </w:rPr>
              <w:t>1.827</w:t>
            </w:r>
          </w:p>
        </w:tc>
        <w:tc>
          <w:tcPr>
            <w:tcW w:w="732" w:type="pct"/>
            <w:shd w:val="clear" w:color="auto" w:fill="auto"/>
            <w:vAlign w:val="bottom"/>
          </w:tcPr>
          <w:p w14:paraId="06102F94" w14:textId="77777777" w:rsidR="00F52F64" w:rsidRPr="00F52F64" w:rsidRDefault="00F52F64" w:rsidP="00F52F64">
            <w:pPr>
              <w:spacing w:before="10" w:after="10"/>
              <w:jc w:val="center"/>
              <w:rPr>
                <w:sz w:val="20"/>
                <w:szCs w:val="20"/>
              </w:rPr>
            </w:pPr>
            <w:r w:rsidRPr="00F52F64">
              <w:rPr>
                <w:color w:val="000000"/>
                <w:sz w:val="20"/>
                <w:szCs w:val="20"/>
              </w:rPr>
              <w:t>3.369</w:t>
            </w:r>
          </w:p>
        </w:tc>
      </w:tr>
      <w:tr w:rsidR="00F52F64" w:rsidRPr="00F52F64" w14:paraId="460EC497" w14:textId="77777777" w:rsidTr="008861D6">
        <w:trPr>
          <w:trHeight w:val="114"/>
        </w:trPr>
        <w:tc>
          <w:tcPr>
            <w:tcW w:w="569" w:type="pct"/>
            <w:vMerge/>
          </w:tcPr>
          <w:p w14:paraId="6D52E061" w14:textId="77777777" w:rsidR="00F52F64" w:rsidRPr="00F52F64" w:rsidRDefault="00F52F64" w:rsidP="00F52F64">
            <w:pPr>
              <w:spacing w:before="10" w:after="10"/>
              <w:jc w:val="center"/>
              <w:rPr>
                <w:sz w:val="20"/>
                <w:szCs w:val="20"/>
              </w:rPr>
            </w:pPr>
          </w:p>
        </w:tc>
        <w:tc>
          <w:tcPr>
            <w:tcW w:w="770" w:type="pct"/>
            <w:vAlign w:val="center"/>
          </w:tcPr>
          <w:p w14:paraId="1F76D8A9"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2D6282C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73F7BF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9834F4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D85387F" w14:textId="77777777" w:rsidR="00F52F64" w:rsidRPr="00F52F64" w:rsidRDefault="00F52F64" w:rsidP="00F52F64">
            <w:pPr>
              <w:spacing w:before="10" w:after="10"/>
              <w:jc w:val="center"/>
              <w:rPr>
                <w:sz w:val="20"/>
                <w:szCs w:val="20"/>
              </w:rPr>
            </w:pPr>
            <w:r w:rsidRPr="00F52F64">
              <w:rPr>
                <w:color w:val="000000"/>
                <w:sz w:val="20"/>
                <w:szCs w:val="20"/>
              </w:rPr>
              <w:t>0.825</w:t>
            </w:r>
          </w:p>
        </w:tc>
        <w:tc>
          <w:tcPr>
            <w:tcW w:w="732" w:type="pct"/>
            <w:shd w:val="clear" w:color="auto" w:fill="auto"/>
            <w:vAlign w:val="bottom"/>
          </w:tcPr>
          <w:p w14:paraId="5AD55AF1" w14:textId="77777777" w:rsidR="00F52F64" w:rsidRPr="00F52F64" w:rsidRDefault="00F52F64" w:rsidP="00F52F64">
            <w:pPr>
              <w:spacing w:before="10" w:after="10"/>
              <w:jc w:val="center"/>
              <w:rPr>
                <w:sz w:val="20"/>
                <w:szCs w:val="20"/>
              </w:rPr>
            </w:pPr>
            <w:r w:rsidRPr="00F52F64">
              <w:rPr>
                <w:color w:val="000000"/>
                <w:sz w:val="20"/>
                <w:szCs w:val="20"/>
              </w:rPr>
              <w:t>2.033</w:t>
            </w:r>
          </w:p>
        </w:tc>
      </w:tr>
      <w:tr w:rsidR="00F52F64" w:rsidRPr="00F52F64" w14:paraId="67AD84ED" w14:textId="77777777" w:rsidTr="008861D6">
        <w:trPr>
          <w:trHeight w:val="114"/>
        </w:trPr>
        <w:tc>
          <w:tcPr>
            <w:tcW w:w="569" w:type="pct"/>
            <w:vMerge/>
          </w:tcPr>
          <w:p w14:paraId="3F98A40E" w14:textId="77777777" w:rsidR="00F52F64" w:rsidRPr="00F52F64" w:rsidRDefault="00F52F64" w:rsidP="00F52F64">
            <w:pPr>
              <w:spacing w:before="10" w:after="10"/>
              <w:jc w:val="center"/>
              <w:rPr>
                <w:sz w:val="20"/>
                <w:szCs w:val="20"/>
              </w:rPr>
            </w:pPr>
          </w:p>
        </w:tc>
        <w:tc>
          <w:tcPr>
            <w:tcW w:w="770" w:type="pct"/>
            <w:vAlign w:val="center"/>
          </w:tcPr>
          <w:p w14:paraId="5DDA86B3"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236E642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D05384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C4D159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4434B15" w14:textId="77777777" w:rsidR="00F52F64" w:rsidRPr="00F52F64" w:rsidRDefault="00F52F64" w:rsidP="00F52F64">
            <w:pPr>
              <w:spacing w:before="10" w:after="10"/>
              <w:jc w:val="center"/>
              <w:rPr>
                <w:sz w:val="20"/>
                <w:szCs w:val="20"/>
              </w:rPr>
            </w:pPr>
            <w:r w:rsidRPr="00F52F64">
              <w:rPr>
                <w:color w:val="000000"/>
                <w:sz w:val="20"/>
                <w:szCs w:val="20"/>
              </w:rPr>
              <w:t>0.815</w:t>
            </w:r>
          </w:p>
        </w:tc>
        <w:tc>
          <w:tcPr>
            <w:tcW w:w="732" w:type="pct"/>
            <w:shd w:val="clear" w:color="auto" w:fill="auto"/>
            <w:vAlign w:val="bottom"/>
          </w:tcPr>
          <w:p w14:paraId="44A421B2" w14:textId="77777777" w:rsidR="00F52F64" w:rsidRPr="00F52F64" w:rsidRDefault="00F52F64" w:rsidP="00F52F64">
            <w:pPr>
              <w:spacing w:before="10" w:after="10"/>
              <w:jc w:val="center"/>
              <w:rPr>
                <w:sz w:val="20"/>
                <w:szCs w:val="20"/>
              </w:rPr>
            </w:pPr>
            <w:r w:rsidRPr="00F52F64">
              <w:rPr>
                <w:color w:val="000000"/>
                <w:sz w:val="20"/>
                <w:szCs w:val="20"/>
              </w:rPr>
              <w:t>2.049</w:t>
            </w:r>
          </w:p>
        </w:tc>
      </w:tr>
      <w:tr w:rsidR="00F52F64" w:rsidRPr="00F52F64" w14:paraId="2EDD5EB7" w14:textId="77777777" w:rsidTr="008861D6">
        <w:trPr>
          <w:trHeight w:val="114"/>
        </w:trPr>
        <w:tc>
          <w:tcPr>
            <w:tcW w:w="569" w:type="pct"/>
            <w:vMerge/>
          </w:tcPr>
          <w:p w14:paraId="06D15B15" w14:textId="77777777" w:rsidR="00F52F64" w:rsidRPr="00F52F64" w:rsidRDefault="00F52F64" w:rsidP="00F52F64">
            <w:pPr>
              <w:spacing w:before="10" w:after="10"/>
              <w:jc w:val="center"/>
              <w:rPr>
                <w:sz w:val="20"/>
                <w:szCs w:val="20"/>
              </w:rPr>
            </w:pPr>
          </w:p>
        </w:tc>
        <w:tc>
          <w:tcPr>
            <w:tcW w:w="770" w:type="pct"/>
            <w:vAlign w:val="center"/>
          </w:tcPr>
          <w:p w14:paraId="289FE615"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194A88F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B758E0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7D666A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72CF2C8" w14:textId="77777777" w:rsidR="00F52F64" w:rsidRPr="00F52F64" w:rsidRDefault="00F52F64" w:rsidP="00F52F64">
            <w:pPr>
              <w:spacing w:before="10" w:after="10"/>
              <w:jc w:val="center"/>
              <w:rPr>
                <w:sz w:val="20"/>
                <w:szCs w:val="20"/>
              </w:rPr>
            </w:pPr>
            <w:r w:rsidRPr="00F52F64">
              <w:rPr>
                <w:color w:val="000000"/>
                <w:sz w:val="20"/>
                <w:szCs w:val="20"/>
              </w:rPr>
              <w:t>0.217</w:t>
            </w:r>
          </w:p>
        </w:tc>
        <w:tc>
          <w:tcPr>
            <w:tcW w:w="732" w:type="pct"/>
            <w:shd w:val="clear" w:color="auto" w:fill="auto"/>
            <w:vAlign w:val="bottom"/>
          </w:tcPr>
          <w:p w14:paraId="626A9B86" w14:textId="77777777" w:rsidR="00F52F64" w:rsidRPr="00F52F64" w:rsidRDefault="00F52F64" w:rsidP="00F52F64">
            <w:pPr>
              <w:spacing w:before="10" w:after="10"/>
              <w:jc w:val="center"/>
              <w:rPr>
                <w:sz w:val="20"/>
                <w:szCs w:val="20"/>
              </w:rPr>
            </w:pPr>
            <w:r w:rsidRPr="00F52F64">
              <w:rPr>
                <w:color w:val="000000"/>
                <w:sz w:val="20"/>
                <w:szCs w:val="20"/>
              </w:rPr>
              <w:t>0.954</w:t>
            </w:r>
          </w:p>
        </w:tc>
      </w:tr>
      <w:tr w:rsidR="00F52F64" w:rsidRPr="00F52F64" w14:paraId="3A155595" w14:textId="77777777" w:rsidTr="008861D6">
        <w:trPr>
          <w:trHeight w:val="114"/>
        </w:trPr>
        <w:tc>
          <w:tcPr>
            <w:tcW w:w="569" w:type="pct"/>
            <w:vMerge/>
          </w:tcPr>
          <w:p w14:paraId="7D874FB2" w14:textId="77777777" w:rsidR="00F52F64" w:rsidRPr="00F52F64" w:rsidRDefault="00F52F64" w:rsidP="00F52F64">
            <w:pPr>
              <w:spacing w:before="10" w:after="10"/>
              <w:jc w:val="center"/>
              <w:rPr>
                <w:sz w:val="20"/>
                <w:szCs w:val="20"/>
              </w:rPr>
            </w:pPr>
          </w:p>
        </w:tc>
        <w:tc>
          <w:tcPr>
            <w:tcW w:w="770" w:type="pct"/>
            <w:vAlign w:val="center"/>
          </w:tcPr>
          <w:p w14:paraId="4B0948DD"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3E3D210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A28BBB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7B75CB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06B9EA8" w14:textId="77777777" w:rsidR="00F52F64" w:rsidRPr="00F52F64" w:rsidRDefault="00F52F64" w:rsidP="00F52F64">
            <w:pPr>
              <w:spacing w:before="10" w:after="10"/>
              <w:jc w:val="center"/>
              <w:rPr>
                <w:sz w:val="20"/>
                <w:szCs w:val="20"/>
              </w:rPr>
            </w:pPr>
            <w:r w:rsidRPr="00F52F64">
              <w:rPr>
                <w:color w:val="000000"/>
                <w:sz w:val="20"/>
                <w:szCs w:val="20"/>
              </w:rPr>
              <w:t>0.321</w:t>
            </w:r>
          </w:p>
        </w:tc>
        <w:tc>
          <w:tcPr>
            <w:tcW w:w="732" w:type="pct"/>
            <w:shd w:val="clear" w:color="auto" w:fill="auto"/>
            <w:vAlign w:val="bottom"/>
          </w:tcPr>
          <w:p w14:paraId="6BB28140" w14:textId="77777777" w:rsidR="00F52F64" w:rsidRPr="00F52F64" w:rsidRDefault="00F52F64" w:rsidP="00F52F64">
            <w:pPr>
              <w:spacing w:before="10" w:after="10"/>
              <w:jc w:val="center"/>
              <w:rPr>
                <w:sz w:val="20"/>
                <w:szCs w:val="20"/>
              </w:rPr>
            </w:pPr>
            <w:r w:rsidRPr="00F52F64">
              <w:rPr>
                <w:color w:val="000000"/>
                <w:sz w:val="20"/>
                <w:szCs w:val="20"/>
              </w:rPr>
              <w:t>1.262</w:t>
            </w:r>
          </w:p>
        </w:tc>
      </w:tr>
      <w:tr w:rsidR="00F52F64" w:rsidRPr="00F52F64" w14:paraId="46A47837" w14:textId="77777777" w:rsidTr="008861D6">
        <w:trPr>
          <w:trHeight w:val="69"/>
        </w:trPr>
        <w:tc>
          <w:tcPr>
            <w:tcW w:w="569" w:type="pct"/>
            <w:vMerge/>
          </w:tcPr>
          <w:p w14:paraId="5F810D2B" w14:textId="77777777" w:rsidR="00F52F64" w:rsidRPr="00F52F64" w:rsidRDefault="00F52F64" w:rsidP="00F52F64">
            <w:pPr>
              <w:spacing w:after="200" w:line="276" w:lineRule="auto"/>
              <w:rPr>
                <w:b/>
                <w:bCs/>
                <w:sz w:val="20"/>
                <w:szCs w:val="20"/>
              </w:rPr>
            </w:pPr>
          </w:p>
        </w:tc>
        <w:tc>
          <w:tcPr>
            <w:tcW w:w="4431" w:type="pct"/>
            <w:gridSpan w:val="6"/>
            <w:vAlign w:val="center"/>
          </w:tcPr>
          <w:p w14:paraId="74E314DE" w14:textId="77777777" w:rsidR="00F52F64" w:rsidRPr="00F52F64" w:rsidRDefault="00F52F64" w:rsidP="00F52F64">
            <w:pPr>
              <w:spacing w:line="276" w:lineRule="auto"/>
              <w:jc w:val="center"/>
              <w:rPr>
                <w:b/>
                <w:bCs/>
                <w:sz w:val="20"/>
                <w:szCs w:val="20"/>
              </w:rPr>
            </w:pPr>
            <w:r w:rsidRPr="00F52F64">
              <w:rPr>
                <w:b/>
                <w:bCs/>
                <w:sz w:val="20"/>
                <w:szCs w:val="20"/>
              </w:rPr>
              <w:t>MACRO 5.5.4</w:t>
            </w:r>
          </w:p>
        </w:tc>
      </w:tr>
      <w:tr w:rsidR="00F52F64" w:rsidRPr="00F52F64" w14:paraId="4BE31A5B" w14:textId="77777777" w:rsidTr="008861D6">
        <w:trPr>
          <w:trHeight w:val="80"/>
        </w:trPr>
        <w:tc>
          <w:tcPr>
            <w:tcW w:w="569" w:type="pct"/>
            <w:vMerge/>
          </w:tcPr>
          <w:p w14:paraId="2EA4C1A7" w14:textId="77777777" w:rsidR="00F52F64" w:rsidRPr="00F52F64" w:rsidRDefault="00F52F64" w:rsidP="00F52F64">
            <w:pPr>
              <w:spacing w:after="200" w:line="276" w:lineRule="auto"/>
              <w:rPr>
                <w:b/>
                <w:bCs/>
                <w:sz w:val="20"/>
                <w:szCs w:val="20"/>
              </w:rPr>
            </w:pPr>
          </w:p>
        </w:tc>
        <w:tc>
          <w:tcPr>
            <w:tcW w:w="770" w:type="pct"/>
            <w:vAlign w:val="center"/>
          </w:tcPr>
          <w:p w14:paraId="01A5FE2F" w14:textId="77777777" w:rsidR="00F52F64" w:rsidRPr="00F52F64" w:rsidRDefault="00F52F64" w:rsidP="00F52F64">
            <w:pPr>
              <w:spacing w:line="276" w:lineRule="auto"/>
              <w:jc w:val="center"/>
              <w:rPr>
                <w:sz w:val="20"/>
                <w:szCs w:val="20"/>
              </w:rPr>
            </w:pPr>
            <w:r w:rsidRPr="00F52F64">
              <w:rPr>
                <w:sz w:val="20"/>
                <w:szCs w:val="20"/>
              </w:rPr>
              <w:t>Châteaudun</w:t>
            </w:r>
          </w:p>
        </w:tc>
        <w:tc>
          <w:tcPr>
            <w:tcW w:w="732" w:type="pct"/>
            <w:shd w:val="clear" w:color="auto" w:fill="auto"/>
            <w:vAlign w:val="bottom"/>
          </w:tcPr>
          <w:p w14:paraId="581514BC"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3BC94AF6"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3" w:type="pct"/>
            <w:shd w:val="clear" w:color="auto" w:fill="auto"/>
            <w:vAlign w:val="bottom"/>
          </w:tcPr>
          <w:p w14:paraId="344D9C6E"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2076F25E" w14:textId="77777777" w:rsidR="00F52F64" w:rsidRPr="00F52F64" w:rsidRDefault="00F52F64" w:rsidP="00F52F64">
            <w:pPr>
              <w:spacing w:before="10" w:after="10"/>
              <w:jc w:val="center"/>
              <w:rPr>
                <w:color w:val="000000"/>
                <w:sz w:val="20"/>
                <w:szCs w:val="20"/>
              </w:rPr>
            </w:pPr>
            <w:r w:rsidRPr="00F52F64">
              <w:rPr>
                <w:color w:val="000000"/>
                <w:sz w:val="20"/>
                <w:szCs w:val="20"/>
              </w:rPr>
              <w:t>0.735</w:t>
            </w:r>
          </w:p>
        </w:tc>
        <w:tc>
          <w:tcPr>
            <w:tcW w:w="732" w:type="pct"/>
            <w:shd w:val="clear" w:color="auto" w:fill="auto"/>
            <w:vAlign w:val="bottom"/>
          </w:tcPr>
          <w:p w14:paraId="0E3CC1CA" w14:textId="77777777" w:rsidR="00F52F64" w:rsidRPr="00F52F64" w:rsidRDefault="00F52F64" w:rsidP="00F52F64">
            <w:pPr>
              <w:spacing w:before="10" w:after="10"/>
              <w:jc w:val="center"/>
              <w:rPr>
                <w:color w:val="000000"/>
                <w:sz w:val="20"/>
                <w:szCs w:val="20"/>
              </w:rPr>
            </w:pPr>
            <w:r w:rsidRPr="00F52F64">
              <w:rPr>
                <w:color w:val="000000"/>
                <w:sz w:val="20"/>
                <w:szCs w:val="20"/>
              </w:rPr>
              <w:t>2.081</w:t>
            </w:r>
          </w:p>
        </w:tc>
      </w:tr>
      <w:tr w:rsidR="00F52F64" w:rsidRPr="00F52F64" w14:paraId="54E75510" w14:textId="77777777" w:rsidTr="008861D6">
        <w:trPr>
          <w:trHeight w:val="114"/>
        </w:trPr>
        <w:tc>
          <w:tcPr>
            <w:tcW w:w="569" w:type="pct"/>
            <w:vMerge w:val="restart"/>
            <w:vAlign w:val="center"/>
          </w:tcPr>
          <w:p w14:paraId="6276E2D5" w14:textId="77777777" w:rsidR="00F52F64" w:rsidRPr="00F52F64" w:rsidRDefault="00F52F64" w:rsidP="00F52F64">
            <w:pPr>
              <w:spacing w:before="10" w:after="10"/>
              <w:jc w:val="center"/>
              <w:rPr>
                <w:sz w:val="20"/>
                <w:szCs w:val="20"/>
              </w:rPr>
            </w:pPr>
            <w:r w:rsidRPr="00F52F64">
              <w:rPr>
                <w:sz w:val="20"/>
                <w:szCs w:val="20"/>
              </w:rPr>
              <w:t xml:space="preserve">Potatoes (late), BBCH 89, 3×240 g a.s./ha </w:t>
            </w:r>
            <w:r w:rsidRPr="00F52F64">
              <w:rPr>
                <w:sz w:val="20"/>
                <w:szCs w:val="20"/>
              </w:rPr>
              <w:br/>
              <w:t xml:space="preserve">(5-d intervals), </w:t>
            </w:r>
            <w:r w:rsidRPr="00F52F64">
              <w:rPr>
                <w:sz w:val="20"/>
                <w:szCs w:val="20"/>
              </w:rPr>
              <w:br/>
              <w:t>every 2</w:t>
            </w:r>
            <w:r w:rsidRPr="00F52F64">
              <w:rPr>
                <w:sz w:val="20"/>
                <w:szCs w:val="20"/>
                <w:vertAlign w:val="superscript"/>
              </w:rPr>
              <w:t>nd</w:t>
            </w:r>
            <w:r w:rsidRPr="00F52F64">
              <w:rPr>
                <w:sz w:val="20"/>
                <w:szCs w:val="20"/>
              </w:rPr>
              <w:t xml:space="preserve"> year</w:t>
            </w:r>
          </w:p>
        </w:tc>
        <w:tc>
          <w:tcPr>
            <w:tcW w:w="4431" w:type="pct"/>
            <w:gridSpan w:val="6"/>
            <w:vAlign w:val="center"/>
          </w:tcPr>
          <w:p w14:paraId="05E8F40D"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3F749F2F" w14:textId="77777777" w:rsidTr="008861D6">
        <w:trPr>
          <w:trHeight w:val="114"/>
        </w:trPr>
        <w:tc>
          <w:tcPr>
            <w:tcW w:w="569" w:type="pct"/>
            <w:vMerge/>
            <w:vAlign w:val="center"/>
          </w:tcPr>
          <w:p w14:paraId="49B72572" w14:textId="77777777" w:rsidR="00F52F64" w:rsidRPr="00F52F64" w:rsidRDefault="00F52F64" w:rsidP="00F52F64">
            <w:pPr>
              <w:spacing w:before="10" w:after="10"/>
              <w:jc w:val="center"/>
              <w:rPr>
                <w:sz w:val="20"/>
                <w:szCs w:val="20"/>
              </w:rPr>
            </w:pPr>
          </w:p>
        </w:tc>
        <w:tc>
          <w:tcPr>
            <w:tcW w:w="770" w:type="pct"/>
            <w:vAlign w:val="center"/>
          </w:tcPr>
          <w:p w14:paraId="12247011"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1AEBF40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8FC63D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58EFFA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9F28D9F" w14:textId="77777777" w:rsidR="00F52F64" w:rsidRPr="00F52F64" w:rsidRDefault="00F52F64" w:rsidP="00F52F64">
            <w:pPr>
              <w:spacing w:before="10" w:after="10"/>
              <w:jc w:val="center"/>
              <w:rPr>
                <w:sz w:val="20"/>
                <w:szCs w:val="20"/>
              </w:rPr>
            </w:pPr>
            <w:r w:rsidRPr="00F52F64">
              <w:rPr>
                <w:color w:val="000000"/>
                <w:sz w:val="20"/>
                <w:szCs w:val="20"/>
              </w:rPr>
              <w:t>0.589</w:t>
            </w:r>
          </w:p>
        </w:tc>
        <w:tc>
          <w:tcPr>
            <w:tcW w:w="732" w:type="pct"/>
            <w:shd w:val="clear" w:color="auto" w:fill="auto"/>
            <w:vAlign w:val="bottom"/>
          </w:tcPr>
          <w:p w14:paraId="792FF270" w14:textId="77777777" w:rsidR="00F52F64" w:rsidRPr="00F52F64" w:rsidRDefault="00F52F64" w:rsidP="00F52F64">
            <w:pPr>
              <w:spacing w:before="10" w:after="10"/>
              <w:jc w:val="center"/>
              <w:rPr>
                <w:sz w:val="20"/>
                <w:szCs w:val="20"/>
              </w:rPr>
            </w:pPr>
            <w:r w:rsidRPr="00F52F64">
              <w:rPr>
                <w:color w:val="000000"/>
                <w:sz w:val="20"/>
                <w:szCs w:val="20"/>
              </w:rPr>
              <w:t>1.596</w:t>
            </w:r>
          </w:p>
        </w:tc>
      </w:tr>
      <w:tr w:rsidR="00F52F64" w:rsidRPr="00F52F64" w14:paraId="2DED3E5F" w14:textId="77777777" w:rsidTr="008861D6">
        <w:trPr>
          <w:trHeight w:val="114"/>
        </w:trPr>
        <w:tc>
          <w:tcPr>
            <w:tcW w:w="569" w:type="pct"/>
            <w:vMerge/>
          </w:tcPr>
          <w:p w14:paraId="780BA882" w14:textId="77777777" w:rsidR="00F52F64" w:rsidRPr="00F52F64" w:rsidRDefault="00F52F64" w:rsidP="00F52F64">
            <w:pPr>
              <w:spacing w:before="10" w:after="10"/>
              <w:jc w:val="center"/>
              <w:rPr>
                <w:sz w:val="20"/>
                <w:szCs w:val="20"/>
              </w:rPr>
            </w:pPr>
          </w:p>
        </w:tc>
        <w:tc>
          <w:tcPr>
            <w:tcW w:w="770" w:type="pct"/>
            <w:vAlign w:val="center"/>
          </w:tcPr>
          <w:p w14:paraId="724C8CA4" w14:textId="77777777" w:rsidR="00F52F64" w:rsidRPr="00F52F64" w:rsidRDefault="00F52F64" w:rsidP="00F52F64">
            <w:pPr>
              <w:spacing w:before="10" w:after="10"/>
              <w:jc w:val="center"/>
              <w:rPr>
                <w:sz w:val="20"/>
                <w:szCs w:val="20"/>
              </w:rPr>
            </w:pPr>
            <w:r w:rsidRPr="00F52F64">
              <w:rPr>
                <w:sz w:val="20"/>
                <w:szCs w:val="20"/>
              </w:rPr>
              <w:t>Hamburg</w:t>
            </w:r>
          </w:p>
        </w:tc>
        <w:tc>
          <w:tcPr>
            <w:tcW w:w="732" w:type="pct"/>
            <w:shd w:val="clear" w:color="auto" w:fill="auto"/>
            <w:vAlign w:val="bottom"/>
          </w:tcPr>
          <w:p w14:paraId="7DBC74D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1DC949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63DF96A" w14:textId="77777777" w:rsidR="00F52F64" w:rsidRPr="00F52F64" w:rsidRDefault="00F52F64" w:rsidP="00F52F64">
            <w:pPr>
              <w:spacing w:before="10" w:after="10"/>
              <w:jc w:val="center"/>
              <w:rPr>
                <w:sz w:val="20"/>
                <w:szCs w:val="20"/>
              </w:rPr>
            </w:pPr>
            <w:r w:rsidRPr="00F52F64">
              <w:rPr>
                <w:color w:val="000000"/>
                <w:sz w:val="20"/>
                <w:szCs w:val="20"/>
              </w:rPr>
              <w:t>0.006</w:t>
            </w:r>
          </w:p>
        </w:tc>
        <w:tc>
          <w:tcPr>
            <w:tcW w:w="732" w:type="pct"/>
            <w:shd w:val="clear" w:color="auto" w:fill="auto"/>
            <w:vAlign w:val="bottom"/>
          </w:tcPr>
          <w:p w14:paraId="5296420E" w14:textId="77777777" w:rsidR="00F52F64" w:rsidRPr="00F52F64" w:rsidRDefault="00F52F64" w:rsidP="00F52F64">
            <w:pPr>
              <w:spacing w:before="10" w:after="10"/>
              <w:jc w:val="center"/>
              <w:rPr>
                <w:sz w:val="20"/>
                <w:szCs w:val="20"/>
              </w:rPr>
            </w:pPr>
            <w:r w:rsidRPr="00F52F64">
              <w:rPr>
                <w:color w:val="000000"/>
                <w:sz w:val="20"/>
                <w:szCs w:val="20"/>
              </w:rPr>
              <w:t>1.598</w:t>
            </w:r>
          </w:p>
        </w:tc>
        <w:tc>
          <w:tcPr>
            <w:tcW w:w="732" w:type="pct"/>
            <w:shd w:val="clear" w:color="auto" w:fill="auto"/>
            <w:vAlign w:val="bottom"/>
          </w:tcPr>
          <w:p w14:paraId="6970F829" w14:textId="77777777" w:rsidR="00F52F64" w:rsidRPr="00F52F64" w:rsidRDefault="00F52F64" w:rsidP="00F52F64">
            <w:pPr>
              <w:spacing w:before="10" w:after="10"/>
              <w:jc w:val="center"/>
              <w:rPr>
                <w:sz w:val="20"/>
                <w:szCs w:val="20"/>
              </w:rPr>
            </w:pPr>
            <w:r w:rsidRPr="00F52F64">
              <w:rPr>
                <w:color w:val="000000"/>
                <w:sz w:val="20"/>
                <w:szCs w:val="20"/>
              </w:rPr>
              <w:t>2.496</w:t>
            </w:r>
          </w:p>
        </w:tc>
      </w:tr>
      <w:tr w:rsidR="00F52F64" w:rsidRPr="00F52F64" w14:paraId="6209F1E7" w14:textId="77777777" w:rsidTr="008861D6">
        <w:trPr>
          <w:trHeight w:val="114"/>
        </w:trPr>
        <w:tc>
          <w:tcPr>
            <w:tcW w:w="569" w:type="pct"/>
            <w:vMerge/>
          </w:tcPr>
          <w:p w14:paraId="017E978F" w14:textId="77777777" w:rsidR="00F52F64" w:rsidRPr="00F52F64" w:rsidRDefault="00F52F64" w:rsidP="00F52F64">
            <w:pPr>
              <w:spacing w:before="10" w:after="10"/>
              <w:jc w:val="center"/>
              <w:rPr>
                <w:sz w:val="20"/>
                <w:szCs w:val="20"/>
              </w:rPr>
            </w:pPr>
          </w:p>
        </w:tc>
        <w:tc>
          <w:tcPr>
            <w:tcW w:w="770" w:type="pct"/>
            <w:vAlign w:val="center"/>
          </w:tcPr>
          <w:p w14:paraId="708902A4" w14:textId="77777777" w:rsidR="00F52F64" w:rsidRPr="00F52F64" w:rsidRDefault="00F52F64" w:rsidP="00F52F64">
            <w:pPr>
              <w:spacing w:before="10" w:after="10"/>
              <w:jc w:val="center"/>
              <w:rPr>
                <w:sz w:val="20"/>
                <w:szCs w:val="20"/>
              </w:rPr>
            </w:pPr>
            <w:r w:rsidRPr="00F52F64">
              <w:rPr>
                <w:sz w:val="20"/>
                <w:szCs w:val="20"/>
              </w:rPr>
              <w:t>Jokioinen</w:t>
            </w:r>
          </w:p>
        </w:tc>
        <w:tc>
          <w:tcPr>
            <w:tcW w:w="732" w:type="pct"/>
            <w:shd w:val="clear" w:color="auto" w:fill="auto"/>
            <w:vAlign w:val="bottom"/>
          </w:tcPr>
          <w:p w14:paraId="5337488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AE6980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B61DE83" w14:textId="77777777" w:rsidR="00F52F64" w:rsidRPr="00F52F64" w:rsidRDefault="00F52F64" w:rsidP="00F52F64">
            <w:pPr>
              <w:spacing w:before="10" w:after="10"/>
              <w:jc w:val="center"/>
              <w:rPr>
                <w:sz w:val="20"/>
                <w:szCs w:val="20"/>
              </w:rPr>
            </w:pPr>
            <w:r w:rsidRPr="00F52F64">
              <w:rPr>
                <w:color w:val="000000"/>
                <w:sz w:val="20"/>
                <w:szCs w:val="20"/>
              </w:rPr>
              <w:t>0.004</w:t>
            </w:r>
          </w:p>
        </w:tc>
        <w:tc>
          <w:tcPr>
            <w:tcW w:w="732" w:type="pct"/>
            <w:shd w:val="clear" w:color="auto" w:fill="auto"/>
            <w:vAlign w:val="bottom"/>
          </w:tcPr>
          <w:p w14:paraId="04A22F5F" w14:textId="77777777" w:rsidR="00F52F64" w:rsidRPr="00F52F64" w:rsidRDefault="00F52F64" w:rsidP="00F52F64">
            <w:pPr>
              <w:spacing w:before="10" w:after="10"/>
              <w:jc w:val="center"/>
              <w:rPr>
                <w:sz w:val="20"/>
                <w:szCs w:val="20"/>
              </w:rPr>
            </w:pPr>
            <w:r w:rsidRPr="00F52F64">
              <w:rPr>
                <w:color w:val="000000"/>
                <w:sz w:val="20"/>
                <w:szCs w:val="20"/>
              </w:rPr>
              <w:t>0.988</w:t>
            </w:r>
          </w:p>
        </w:tc>
        <w:tc>
          <w:tcPr>
            <w:tcW w:w="732" w:type="pct"/>
            <w:shd w:val="clear" w:color="auto" w:fill="auto"/>
            <w:vAlign w:val="bottom"/>
          </w:tcPr>
          <w:p w14:paraId="5CFFF294" w14:textId="77777777" w:rsidR="00F52F64" w:rsidRPr="00F52F64" w:rsidRDefault="00F52F64" w:rsidP="00F52F64">
            <w:pPr>
              <w:spacing w:before="10" w:after="10"/>
              <w:jc w:val="center"/>
              <w:rPr>
                <w:sz w:val="20"/>
                <w:szCs w:val="20"/>
              </w:rPr>
            </w:pPr>
            <w:r w:rsidRPr="00F52F64">
              <w:rPr>
                <w:color w:val="000000"/>
                <w:sz w:val="20"/>
                <w:szCs w:val="20"/>
              </w:rPr>
              <w:t>1.813</w:t>
            </w:r>
          </w:p>
        </w:tc>
      </w:tr>
      <w:tr w:rsidR="00F52F64" w:rsidRPr="00F52F64" w14:paraId="22C9664D" w14:textId="77777777" w:rsidTr="008861D6">
        <w:trPr>
          <w:trHeight w:val="114"/>
        </w:trPr>
        <w:tc>
          <w:tcPr>
            <w:tcW w:w="569" w:type="pct"/>
            <w:vMerge/>
          </w:tcPr>
          <w:p w14:paraId="32921877" w14:textId="77777777" w:rsidR="00F52F64" w:rsidRPr="00F52F64" w:rsidRDefault="00F52F64" w:rsidP="00F52F64">
            <w:pPr>
              <w:spacing w:before="10" w:after="10"/>
              <w:jc w:val="center"/>
              <w:rPr>
                <w:sz w:val="20"/>
                <w:szCs w:val="20"/>
              </w:rPr>
            </w:pPr>
          </w:p>
        </w:tc>
        <w:tc>
          <w:tcPr>
            <w:tcW w:w="770" w:type="pct"/>
            <w:vAlign w:val="center"/>
          </w:tcPr>
          <w:p w14:paraId="29C15623" w14:textId="77777777" w:rsidR="00F52F64" w:rsidRPr="00F52F64" w:rsidRDefault="00F52F64" w:rsidP="00F52F64">
            <w:pPr>
              <w:spacing w:before="10" w:after="10"/>
              <w:jc w:val="center"/>
              <w:rPr>
                <w:sz w:val="20"/>
                <w:szCs w:val="20"/>
              </w:rPr>
            </w:pPr>
            <w:r w:rsidRPr="00F52F64">
              <w:rPr>
                <w:sz w:val="20"/>
                <w:szCs w:val="20"/>
              </w:rPr>
              <w:t>Kremsmünster</w:t>
            </w:r>
          </w:p>
        </w:tc>
        <w:tc>
          <w:tcPr>
            <w:tcW w:w="732" w:type="pct"/>
            <w:shd w:val="clear" w:color="auto" w:fill="auto"/>
            <w:vAlign w:val="bottom"/>
          </w:tcPr>
          <w:p w14:paraId="79124C6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E0B48B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1F18134"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32" w:type="pct"/>
            <w:shd w:val="clear" w:color="auto" w:fill="auto"/>
            <w:vAlign w:val="bottom"/>
          </w:tcPr>
          <w:p w14:paraId="48F670DF" w14:textId="77777777" w:rsidR="00F52F64" w:rsidRPr="00F52F64" w:rsidRDefault="00F52F64" w:rsidP="00F52F64">
            <w:pPr>
              <w:spacing w:before="10" w:after="10"/>
              <w:jc w:val="center"/>
              <w:rPr>
                <w:sz w:val="20"/>
                <w:szCs w:val="20"/>
              </w:rPr>
            </w:pPr>
            <w:r w:rsidRPr="00F52F64">
              <w:rPr>
                <w:color w:val="000000"/>
                <w:sz w:val="20"/>
                <w:szCs w:val="20"/>
              </w:rPr>
              <w:t>0.831</w:t>
            </w:r>
          </w:p>
        </w:tc>
        <w:tc>
          <w:tcPr>
            <w:tcW w:w="732" w:type="pct"/>
            <w:shd w:val="clear" w:color="auto" w:fill="auto"/>
            <w:vAlign w:val="bottom"/>
          </w:tcPr>
          <w:p w14:paraId="3154F1B4" w14:textId="77777777" w:rsidR="00F52F64" w:rsidRPr="00F52F64" w:rsidRDefault="00F52F64" w:rsidP="00F52F64">
            <w:pPr>
              <w:spacing w:before="10" w:after="10"/>
              <w:jc w:val="center"/>
              <w:rPr>
                <w:sz w:val="20"/>
                <w:szCs w:val="20"/>
              </w:rPr>
            </w:pPr>
            <w:r w:rsidRPr="00F52F64">
              <w:rPr>
                <w:color w:val="000000"/>
                <w:sz w:val="20"/>
                <w:szCs w:val="20"/>
              </w:rPr>
              <w:t>1.694</w:t>
            </w:r>
          </w:p>
        </w:tc>
      </w:tr>
      <w:tr w:rsidR="00F52F64" w:rsidRPr="00F52F64" w14:paraId="06C9C728" w14:textId="77777777" w:rsidTr="008861D6">
        <w:trPr>
          <w:trHeight w:val="114"/>
        </w:trPr>
        <w:tc>
          <w:tcPr>
            <w:tcW w:w="569" w:type="pct"/>
            <w:vMerge/>
          </w:tcPr>
          <w:p w14:paraId="23665EA2" w14:textId="77777777" w:rsidR="00F52F64" w:rsidRPr="00F52F64" w:rsidRDefault="00F52F64" w:rsidP="00F52F64">
            <w:pPr>
              <w:spacing w:before="10" w:after="10"/>
              <w:jc w:val="center"/>
              <w:rPr>
                <w:sz w:val="20"/>
                <w:szCs w:val="20"/>
              </w:rPr>
            </w:pPr>
          </w:p>
        </w:tc>
        <w:tc>
          <w:tcPr>
            <w:tcW w:w="770" w:type="pct"/>
            <w:vAlign w:val="center"/>
          </w:tcPr>
          <w:p w14:paraId="29492B58" w14:textId="77777777" w:rsidR="00F52F64" w:rsidRPr="00F52F64" w:rsidRDefault="00F52F64" w:rsidP="00F52F64">
            <w:pPr>
              <w:spacing w:before="10" w:after="10"/>
              <w:jc w:val="center"/>
              <w:rPr>
                <w:sz w:val="20"/>
                <w:szCs w:val="20"/>
              </w:rPr>
            </w:pPr>
            <w:r w:rsidRPr="00F52F64">
              <w:rPr>
                <w:sz w:val="20"/>
                <w:szCs w:val="20"/>
              </w:rPr>
              <w:t>Okehampton</w:t>
            </w:r>
          </w:p>
        </w:tc>
        <w:tc>
          <w:tcPr>
            <w:tcW w:w="732" w:type="pct"/>
            <w:shd w:val="clear" w:color="auto" w:fill="auto"/>
            <w:vAlign w:val="bottom"/>
          </w:tcPr>
          <w:p w14:paraId="7710952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237C0C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FEA8B0C" w14:textId="77777777" w:rsidR="00F52F64" w:rsidRPr="00F52F64" w:rsidRDefault="00F52F64" w:rsidP="00F52F64">
            <w:pPr>
              <w:spacing w:before="10" w:after="10"/>
              <w:jc w:val="center"/>
              <w:rPr>
                <w:sz w:val="20"/>
                <w:szCs w:val="20"/>
              </w:rPr>
            </w:pPr>
            <w:r w:rsidRPr="00F52F64">
              <w:rPr>
                <w:color w:val="000000"/>
                <w:sz w:val="20"/>
                <w:szCs w:val="20"/>
              </w:rPr>
              <w:t>0.004</w:t>
            </w:r>
          </w:p>
        </w:tc>
        <w:tc>
          <w:tcPr>
            <w:tcW w:w="732" w:type="pct"/>
            <w:shd w:val="clear" w:color="auto" w:fill="auto"/>
            <w:vAlign w:val="bottom"/>
          </w:tcPr>
          <w:p w14:paraId="23E52A85" w14:textId="77777777" w:rsidR="00F52F64" w:rsidRPr="00F52F64" w:rsidRDefault="00F52F64" w:rsidP="00F52F64">
            <w:pPr>
              <w:spacing w:before="10" w:after="10"/>
              <w:jc w:val="center"/>
              <w:rPr>
                <w:sz w:val="20"/>
                <w:szCs w:val="20"/>
              </w:rPr>
            </w:pPr>
            <w:r w:rsidRPr="00F52F64">
              <w:rPr>
                <w:color w:val="000000"/>
                <w:sz w:val="20"/>
                <w:szCs w:val="20"/>
              </w:rPr>
              <w:t>1.327</w:t>
            </w:r>
          </w:p>
        </w:tc>
        <w:tc>
          <w:tcPr>
            <w:tcW w:w="732" w:type="pct"/>
            <w:shd w:val="clear" w:color="auto" w:fill="auto"/>
            <w:vAlign w:val="bottom"/>
          </w:tcPr>
          <w:p w14:paraId="299CFE05" w14:textId="77777777" w:rsidR="00F52F64" w:rsidRPr="00F52F64" w:rsidRDefault="00F52F64" w:rsidP="00F52F64">
            <w:pPr>
              <w:spacing w:before="10" w:after="10"/>
              <w:jc w:val="center"/>
              <w:rPr>
                <w:sz w:val="20"/>
                <w:szCs w:val="20"/>
              </w:rPr>
            </w:pPr>
            <w:r w:rsidRPr="00F52F64">
              <w:rPr>
                <w:color w:val="000000"/>
                <w:sz w:val="20"/>
                <w:szCs w:val="20"/>
              </w:rPr>
              <w:t>1.997</w:t>
            </w:r>
          </w:p>
        </w:tc>
      </w:tr>
      <w:tr w:rsidR="00F52F64" w:rsidRPr="00F52F64" w14:paraId="09157C90" w14:textId="77777777" w:rsidTr="008861D6">
        <w:trPr>
          <w:trHeight w:val="114"/>
        </w:trPr>
        <w:tc>
          <w:tcPr>
            <w:tcW w:w="569" w:type="pct"/>
            <w:vMerge/>
          </w:tcPr>
          <w:p w14:paraId="05EA0BFF" w14:textId="77777777" w:rsidR="00F52F64" w:rsidRPr="00F52F64" w:rsidRDefault="00F52F64" w:rsidP="00F52F64">
            <w:pPr>
              <w:spacing w:before="10" w:after="10"/>
              <w:jc w:val="center"/>
              <w:rPr>
                <w:sz w:val="20"/>
                <w:szCs w:val="20"/>
              </w:rPr>
            </w:pPr>
          </w:p>
        </w:tc>
        <w:tc>
          <w:tcPr>
            <w:tcW w:w="770" w:type="pct"/>
            <w:vAlign w:val="center"/>
          </w:tcPr>
          <w:p w14:paraId="7EDAED88"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2FD7679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5AD654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812CD01" w14:textId="77777777" w:rsidR="00F52F64" w:rsidRPr="00F52F64" w:rsidRDefault="00F52F64" w:rsidP="00F52F64">
            <w:pPr>
              <w:spacing w:before="10" w:after="10"/>
              <w:jc w:val="center"/>
              <w:rPr>
                <w:sz w:val="20"/>
                <w:szCs w:val="20"/>
              </w:rPr>
            </w:pPr>
            <w:r w:rsidRPr="00F52F64">
              <w:rPr>
                <w:color w:val="000000"/>
                <w:sz w:val="20"/>
                <w:szCs w:val="20"/>
              </w:rPr>
              <w:t>0.003</w:t>
            </w:r>
          </w:p>
        </w:tc>
        <w:tc>
          <w:tcPr>
            <w:tcW w:w="732" w:type="pct"/>
            <w:shd w:val="clear" w:color="auto" w:fill="auto"/>
            <w:vAlign w:val="bottom"/>
          </w:tcPr>
          <w:p w14:paraId="244F5709" w14:textId="77777777" w:rsidR="00F52F64" w:rsidRPr="00F52F64" w:rsidRDefault="00F52F64" w:rsidP="00F52F64">
            <w:pPr>
              <w:spacing w:before="10" w:after="10"/>
              <w:jc w:val="center"/>
              <w:rPr>
                <w:sz w:val="20"/>
                <w:szCs w:val="20"/>
              </w:rPr>
            </w:pPr>
            <w:r w:rsidRPr="00F52F64">
              <w:rPr>
                <w:color w:val="000000"/>
                <w:sz w:val="20"/>
                <w:szCs w:val="20"/>
              </w:rPr>
              <w:t>1.010</w:t>
            </w:r>
          </w:p>
        </w:tc>
        <w:tc>
          <w:tcPr>
            <w:tcW w:w="732" w:type="pct"/>
            <w:shd w:val="clear" w:color="auto" w:fill="auto"/>
            <w:vAlign w:val="bottom"/>
          </w:tcPr>
          <w:p w14:paraId="12CACC8A" w14:textId="77777777" w:rsidR="00F52F64" w:rsidRPr="00F52F64" w:rsidRDefault="00F52F64" w:rsidP="00F52F64">
            <w:pPr>
              <w:spacing w:before="10" w:after="10"/>
              <w:jc w:val="center"/>
              <w:rPr>
                <w:sz w:val="20"/>
                <w:szCs w:val="20"/>
              </w:rPr>
            </w:pPr>
            <w:r w:rsidRPr="00F52F64">
              <w:rPr>
                <w:color w:val="000000"/>
                <w:sz w:val="20"/>
                <w:szCs w:val="20"/>
              </w:rPr>
              <w:t>1.677</w:t>
            </w:r>
          </w:p>
        </w:tc>
      </w:tr>
      <w:tr w:rsidR="00F52F64" w:rsidRPr="00F52F64" w14:paraId="72448C74" w14:textId="77777777" w:rsidTr="008861D6">
        <w:trPr>
          <w:trHeight w:val="114"/>
        </w:trPr>
        <w:tc>
          <w:tcPr>
            <w:tcW w:w="569" w:type="pct"/>
            <w:vMerge/>
          </w:tcPr>
          <w:p w14:paraId="18585D28" w14:textId="77777777" w:rsidR="00F52F64" w:rsidRPr="00F52F64" w:rsidRDefault="00F52F64" w:rsidP="00F52F64">
            <w:pPr>
              <w:spacing w:before="10" w:after="10"/>
              <w:jc w:val="center"/>
              <w:rPr>
                <w:sz w:val="20"/>
                <w:szCs w:val="20"/>
              </w:rPr>
            </w:pPr>
          </w:p>
        </w:tc>
        <w:tc>
          <w:tcPr>
            <w:tcW w:w="770" w:type="pct"/>
            <w:vAlign w:val="center"/>
          </w:tcPr>
          <w:p w14:paraId="10FA8DE4"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77222CC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51DD7E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4F025D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BE76A43" w14:textId="77777777" w:rsidR="00F52F64" w:rsidRPr="00F52F64" w:rsidRDefault="00F52F64" w:rsidP="00F52F64">
            <w:pPr>
              <w:spacing w:before="10" w:after="10"/>
              <w:jc w:val="center"/>
              <w:rPr>
                <w:sz w:val="20"/>
                <w:szCs w:val="20"/>
              </w:rPr>
            </w:pPr>
            <w:r w:rsidRPr="00F52F64">
              <w:rPr>
                <w:color w:val="000000"/>
                <w:sz w:val="20"/>
                <w:szCs w:val="20"/>
              </w:rPr>
              <w:t>0.232</w:t>
            </w:r>
          </w:p>
        </w:tc>
        <w:tc>
          <w:tcPr>
            <w:tcW w:w="732" w:type="pct"/>
            <w:shd w:val="clear" w:color="auto" w:fill="auto"/>
            <w:vAlign w:val="bottom"/>
          </w:tcPr>
          <w:p w14:paraId="57E4740A" w14:textId="77777777" w:rsidR="00F52F64" w:rsidRPr="00F52F64" w:rsidRDefault="00F52F64" w:rsidP="00F52F64">
            <w:pPr>
              <w:spacing w:before="10" w:after="10"/>
              <w:jc w:val="center"/>
              <w:rPr>
                <w:sz w:val="20"/>
                <w:szCs w:val="20"/>
              </w:rPr>
            </w:pPr>
            <w:r w:rsidRPr="00F52F64">
              <w:rPr>
                <w:color w:val="000000"/>
                <w:sz w:val="20"/>
                <w:szCs w:val="20"/>
              </w:rPr>
              <w:t>0.805</w:t>
            </w:r>
          </w:p>
        </w:tc>
      </w:tr>
      <w:tr w:rsidR="00F52F64" w:rsidRPr="00F52F64" w14:paraId="59C9CD65" w14:textId="77777777" w:rsidTr="008861D6">
        <w:trPr>
          <w:trHeight w:val="114"/>
        </w:trPr>
        <w:tc>
          <w:tcPr>
            <w:tcW w:w="569" w:type="pct"/>
            <w:vMerge/>
          </w:tcPr>
          <w:p w14:paraId="4ACD42C3" w14:textId="77777777" w:rsidR="00F52F64" w:rsidRPr="00F52F64" w:rsidRDefault="00F52F64" w:rsidP="00F52F64">
            <w:pPr>
              <w:spacing w:before="10" w:after="10"/>
              <w:jc w:val="center"/>
              <w:rPr>
                <w:sz w:val="20"/>
                <w:szCs w:val="20"/>
              </w:rPr>
            </w:pPr>
          </w:p>
        </w:tc>
        <w:tc>
          <w:tcPr>
            <w:tcW w:w="770" w:type="pct"/>
            <w:vAlign w:val="center"/>
          </w:tcPr>
          <w:p w14:paraId="3F872029"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3DE99F4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68F831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0AA3DFB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BCA66B1" w14:textId="77777777" w:rsidR="00F52F64" w:rsidRPr="00F52F64" w:rsidRDefault="00F52F64" w:rsidP="00F52F64">
            <w:pPr>
              <w:spacing w:before="10" w:after="10"/>
              <w:jc w:val="center"/>
              <w:rPr>
                <w:sz w:val="20"/>
                <w:szCs w:val="20"/>
              </w:rPr>
            </w:pPr>
            <w:r w:rsidRPr="00F52F64">
              <w:rPr>
                <w:color w:val="000000"/>
                <w:sz w:val="20"/>
                <w:szCs w:val="20"/>
              </w:rPr>
              <w:t>0.066</w:t>
            </w:r>
          </w:p>
        </w:tc>
        <w:tc>
          <w:tcPr>
            <w:tcW w:w="732" w:type="pct"/>
            <w:shd w:val="clear" w:color="auto" w:fill="auto"/>
            <w:vAlign w:val="bottom"/>
          </w:tcPr>
          <w:p w14:paraId="2ED26DC4" w14:textId="77777777" w:rsidR="00F52F64" w:rsidRPr="00F52F64" w:rsidRDefault="00F52F64" w:rsidP="00F52F64">
            <w:pPr>
              <w:spacing w:before="10" w:after="10"/>
              <w:jc w:val="center"/>
              <w:rPr>
                <w:sz w:val="20"/>
                <w:szCs w:val="20"/>
              </w:rPr>
            </w:pPr>
            <w:r w:rsidRPr="00F52F64">
              <w:rPr>
                <w:color w:val="000000"/>
                <w:sz w:val="20"/>
                <w:szCs w:val="20"/>
              </w:rPr>
              <w:t>0.332</w:t>
            </w:r>
          </w:p>
        </w:tc>
      </w:tr>
      <w:tr w:rsidR="00F52F64" w:rsidRPr="00F52F64" w14:paraId="23847E07" w14:textId="77777777" w:rsidTr="008861D6">
        <w:trPr>
          <w:trHeight w:val="114"/>
        </w:trPr>
        <w:tc>
          <w:tcPr>
            <w:tcW w:w="569" w:type="pct"/>
            <w:vMerge/>
          </w:tcPr>
          <w:p w14:paraId="2DD989B0" w14:textId="77777777" w:rsidR="00F52F64" w:rsidRPr="00F52F64" w:rsidRDefault="00F52F64" w:rsidP="00F52F64">
            <w:pPr>
              <w:spacing w:before="10" w:after="10"/>
              <w:jc w:val="center"/>
              <w:rPr>
                <w:sz w:val="20"/>
                <w:szCs w:val="20"/>
              </w:rPr>
            </w:pPr>
          </w:p>
        </w:tc>
        <w:tc>
          <w:tcPr>
            <w:tcW w:w="770" w:type="pct"/>
            <w:vAlign w:val="center"/>
          </w:tcPr>
          <w:p w14:paraId="0D83F14B"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19CC813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5870DC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92948F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FE1F1BD" w14:textId="77777777" w:rsidR="00F52F64" w:rsidRPr="00F52F64" w:rsidRDefault="00F52F64" w:rsidP="00F52F64">
            <w:pPr>
              <w:spacing w:before="10" w:after="10"/>
              <w:jc w:val="center"/>
              <w:rPr>
                <w:sz w:val="20"/>
                <w:szCs w:val="20"/>
              </w:rPr>
            </w:pPr>
            <w:r w:rsidRPr="00F52F64">
              <w:rPr>
                <w:color w:val="000000"/>
                <w:sz w:val="20"/>
                <w:szCs w:val="20"/>
              </w:rPr>
              <w:t>0.255</w:t>
            </w:r>
          </w:p>
        </w:tc>
        <w:tc>
          <w:tcPr>
            <w:tcW w:w="732" w:type="pct"/>
            <w:shd w:val="clear" w:color="auto" w:fill="auto"/>
            <w:vAlign w:val="bottom"/>
          </w:tcPr>
          <w:p w14:paraId="1A03EC14" w14:textId="77777777" w:rsidR="00F52F64" w:rsidRPr="00F52F64" w:rsidRDefault="00F52F64" w:rsidP="00F52F64">
            <w:pPr>
              <w:spacing w:before="10" w:after="10"/>
              <w:jc w:val="center"/>
              <w:rPr>
                <w:sz w:val="20"/>
                <w:szCs w:val="20"/>
              </w:rPr>
            </w:pPr>
            <w:r w:rsidRPr="00F52F64">
              <w:rPr>
                <w:color w:val="000000"/>
                <w:sz w:val="20"/>
                <w:szCs w:val="20"/>
              </w:rPr>
              <w:t>1.003</w:t>
            </w:r>
          </w:p>
        </w:tc>
      </w:tr>
      <w:tr w:rsidR="00F52F64" w:rsidRPr="00F52F64" w14:paraId="4DB1BEAD" w14:textId="77777777" w:rsidTr="008861D6">
        <w:trPr>
          <w:trHeight w:val="114"/>
        </w:trPr>
        <w:tc>
          <w:tcPr>
            <w:tcW w:w="569" w:type="pct"/>
            <w:vMerge/>
            <w:vAlign w:val="center"/>
          </w:tcPr>
          <w:p w14:paraId="2CE3A650" w14:textId="77777777" w:rsidR="00F52F64" w:rsidRPr="00F52F64" w:rsidRDefault="00F52F64" w:rsidP="00F52F64">
            <w:pPr>
              <w:spacing w:before="10" w:after="10"/>
              <w:jc w:val="center"/>
              <w:rPr>
                <w:sz w:val="20"/>
                <w:szCs w:val="20"/>
              </w:rPr>
            </w:pPr>
          </w:p>
        </w:tc>
        <w:tc>
          <w:tcPr>
            <w:tcW w:w="4431" w:type="pct"/>
            <w:gridSpan w:val="6"/>
            <w:vAlign w:val="center"/>
          </w:tcPr>
          <w:p w14:paraId="347027C0"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639C9B46" w14:textId="77777777" w:rsidTr="008861D6">
        <w:trPr>
          <w:trHeight w:val="114"/>
        </w:trPr>
        <w:tc>
          <w:tcPr>
            <w:tcW w:w="569" w:type="pct"/>
            <w:vMerge/>
            <w:vAlign w:val="center"/>
          </w:tcPr>
          <w:p w14:paraId="36ECC917" w14:textId="77777777" w:rsidR="00F52F64" w:rsidRPr="00F52F64" w:rsidRDefault="00F52F64" w:rsidP="00F52F64">
            <w:pPr>
              <w:spacing w:before="10" w:after="10"/>
              <w:jc w:val="center"/>
              <w:rPr>
                <w:sz w:val="20"/>
                <w:szCs w:val="20"/>
              </w:rPr>
            </w:pPr>
          </w:p>
        </w:tc>
        <w:tc>
          <w:tcPr>
            <w:tcW w:w="770" w:type="pct"/>
            <w:vAlign w:val="center"/>
          </w:tcPr>
          <w:p w14:paraId="34EB53D1"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42FB584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F77B14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6DD9D8A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95A286F" w14:textId="77777777" w:rsidR="00F52F64" w:rsidRPr="00F52F64" w:rsidRDefault="00F52F64" w:rsidP="00F52F64">
            <w:pPr>
              <w:spacing w:before="10" w:after="10"/>
              <w:jc w:val="center"/>
              <w:rPr>
                <w:sz w:val="20"/>
                <w:szCs w:val="20"/>
              </w:rPr>
            </w:pPr>
            <w:r w:rsidRPr="00F52F64">
              <w:rPr>
                <w:color w:val="000000"/>
                <w:sz w:val="20"/>
                <w:szCs w:val="20"/>
              </w:rPr>
              <w:t>0.490</w:t>
            </w:r>
          </w:p>
        </w:tc>
        <w:tc>
          <w:tcPr>
            <w:tcW w:w="732" w:type="pct"/>
            <w:shd w:val="clear" w:color="auto" w:fill="auto"/>
            <w:vAlign w:val="bottom"/>
          </w:tcPr>
          <w:p w14:paraId="72CDFE2B" w14:textId="77777777" w:rsidR="00F52F64" w:rsidRPr="00F52F64" w:rsidRDefault="00F52F64" w:rsidP="00F52F64">
            <w:pPr>
              <w:spacing w:before="10" w:after="10"/>
              <w:jc w:val="center"/>
              <w:rPr>
                <w:sz w:val="20"/>
                <w:szCs w:val="20"/>
              </w:rPr>
            </w:pPr>
            <w:r w:rsidRPr="00F52F64">
              <w:rPr>
                <w:color w:val="000000"/>
                <w:sz w:val="20"/>
                <w:szCs w:val="20"/>
              </w:rPr>
              <w:t>1.468</w:t>
            </w:r>
          </w:p>
        </w:tc>
      </w:tr>
      <w:tr w:rsidR="00F52F64" w:rsidRPr="00F52F64" w14:paraId="17F280BE" w14:textId="77777777" w:rsidTr="008861D6">
        <w:trPr>
          <w:trHeight w:val="114"/>
        </w:trPr>
        <w:tc>
          <w:tcPr>
            <w:tcW w:w="569" w:type="pct"/>
            <w:vMerge/>
          </w:tcPr>
          <w:p w14:paraId="09FDBCC0" w14:textId="77777777" w:rsidR="00F52F64" w:rsidRPr="00F52F64" w:rsidRDefault="00F52F64" w:rsidP="00F52F64">
            <w:pPr>
              <w:spacing w:before="10" w:after="10"/>
              <w:jc w:val="center"/>
              <w:rPr>
                <w:sz w:val="20"/>
                <w:szCs w:val="20"/>
              </w:rPr>
            </w:pPr>
          </w:p>
        </w:tc>
        <w:tc>
          <w:tcPr>
            <w:tcW w:w="770" w:type="pct"/>
            <w:vAlign w:val="center"/>
          </w:tcPr>
          <w:p w14:paraId="663ECFF0" w14:textId="77777777" w:rsidR="00F52F64" w:rsidRPr="00F52F64" w:rsidRDefault="00F52F64" w:rsidP="00F52F64">
            <w:pPr>
              <w:spacing w:before="10" w:after="10"/>
              <w:jc w:val="center"/>
              <w:rPr>
                <w:sz w:val="20"/>
                <w:szCs w:val="20"/>
              </w:rPr>
            </w:pPr>
            <w:r w:rsidRPr="00F52F64">
              <w:rPr>
                <w:sz w:val="20"/>
                <w:szCs w:val="20"/>
              </w:rPr>
              <w:t>Hamburg</w:t>
            </w:r>
          </w:p>
        </w:tc>
        <w:tc>
          <w:tcPr>
            <w:tcW w:w="732" w:type="pct"/>
            <w:shd w:val="clear" w:color="auto" w:fill="auto"/>
            <w:vAlign w:val="bottom"/>
          </w:tcPr>
          <w:p w14:paraId="12BC214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6545FC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DEB32BA" w14:textId="77777777" w:rsidR="00F52F64" w:rsidRPr="00F52F64" w:rsidRDefault="00F52F64" w:rsidP="00F52F64">
            <w:pPr>
              <w:spacing w:before="10" w:after="10"/>
              <w:jc w:val="center"/>
              <w:rPr>
                <w:sz w:val="20"/>
                <w:szCs w:val="20"/>
              </w:rPr>
            </w:pPr>
            <w:r w:rsidRPr="00F52F64">
              <w:rPr>
                <w:color w:val="000000"/>
                <w:sz w:val="20"/>
                <w:szCs w:val="20"/>
              </w:rPr>
              <w:t>0.007</w:t>
            </w:r>
          </w:p>
        </w:tc>
        <w:tc>
          <w:tcPr>
            <w:tcW w:w="732" w:type="pct"/>
            <w:shd w:val="clear" w:color="auto" w:fill="auto"/>
            <w:vAlign w:val="bottom"/>
          </w:tcPr>
          <w:p w14:paraId="4305F6D1" w14:textId="77777777" w:rsidR="00F52F64" w:rsidRPr="00F52F64" w:rsidRDefault="00F52F64" w:rsidP="00F52F64">
            <w:pPr>
              <w:spacing w:before="10" w:after="10"/>
              <w:jc w:val="center"/>
              <w:rPr>
                <w:sz w:val="20"/>
                <w:szCs w:val="20"/>
              </w:rPr>
            </w:pPr>
            <w:r w:rsidRPr="00F52F64">
              <w:rPr>
                <w:color w:val="000000"/>
                <w:sz w:val="20"/>
                <w:szCs w:val="20"/>
              </w:rPr>
              <w:t>1.554</w:t>
            </w:r>
          </w:p>
        </w:tc>
        <w:tc>
          <w:tcPr>
            <w:tcW w:w="732" w:type="pct"/>
            <w:shd w:val="clear" w:color="auto" w:fill="auto"/>
            <w:vAlign w:val="bottom"/>
          </w:tcPr>
          <w:p w14:paraId="56DA8378" w14:textId="77777777" w:rsidR="00F52F64" w:rsidRPr="00F52F64" w:rsidRDefault="00F52F64" w:rsidP="00F52F64">
            <w:pPr>
              <w:spacing w:before="10" w:after="10"/>
              <w:jc w:val="center"/>
              <w:rPr>
                <w:sz w:val="20"/>
                <w:szCs w:val="20"/>
              </w:rPr>
            </w:pPr>
            <w:r w:rsidRPr="00F52F64">
              <w:rPr>
                <w:color w:val="000000"/>
                <w:sz w:val="20"/>
                <w:szCs w:val="20"/>
              </w:rPr>
              <w:t>2.526</w:t>
            </w:r>
          </w:p>
        </w:tc>
      </w:tr>
      <w:tr w:rsidR="00F52F64" w:rsidRPr="00F52F64" w14:paraId="7D8DB8CF" w14:textId="77777777" w:rsidTr="008861D6">
        <w:trPr>
          <w:trHeight w:val="114"/>
        </w:trPr>
        <w:tc>
          <w:tcPr>
            <w:tcW w:w="569" w:type="pct"/>
            <w:vMerge/>
          </w:tcPr>
          <w:p w14:paraId="4D41ACF3" w14:textId="77777777" w:rsidR="00F52F64" w:rsidRPr="00F52F64" w:rsidRDefault="00F52F64" w:rsidP="00F52F64">
            <w:pPr>
              <w:spacing w:before="10" w:after="10"/>
              <w:jc w:val="center"/>
              <w:rPr>
                <w:sz w:val="20"/>
                <w:szCs w:val="20"/>
              </w:rPr>
            </w:pPr>
          </w:p>
        </w:tc>
        <w:tc>
          <w:tcPr>
            <w:tcW w:w="770" w:type="pct"/>
            <w:vAlign w:val="center"/>
          </w:tcPr>
          <w:p w14:paraId="6B94BB65" w14:textId="77777777" w:rsidR="00F52F64" w:rsidRPr="00F52F64" w:rsidRDefault="00F52F64" w:rsidP="00F52F64">
            <w:pPr>
              <w:spacing w:before="10" w:after="10"/>
              <w:jc w:val="center"/>
              <w:rPr>
                <w:sz w:val="20"/>
                <w:szCs w:val="20"/>
              </w:rPr>
            </w:pPr>
            <w:r w:rsidRPr="00F52F64">
              <w:rPr>
                <w:sz w:val="20"/>
                <w:szCs w:val="20"/>
              </w:rPr>
              <w:t>Jokioinen</w:t>
            </w:r>
          </w:p>
        </w:tc>
        <w:tc>
          <w:tcPr>
            <w:tcW w:w="732" w:type="pct"/>
            <w:shd w:val="clear" w:color="auto" w:fill="auto"/>
            <w:vAlign w:val="bottom"/>
          </w:tcPr>
          <w:p w14:paraId="43E5F8B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8837B6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7218F49" w14:textId="77777777" w:rsidR="00F52F64" w:rsidRPr="00F52F64" w:rsidRDefault="00F52F64" w:rsidP="00F52F64">
            <w:pPr>
              <w:spacing w:before="10" w:after="10"/>
              <w:jc w:val="center"/>
              <w:rPr>
                <w:sz w:val="20"/>
                <w:szCs w:val="20"/>
              </w:rPr>
            </w:pPr>
            <w:r w:rsidRPr="00F52F64">
              <w:rPr>
                <w:color w:val="000000"/>
                <w:sz w:val="20"/>
                <w:szCs w:val="20"/>
              </w:rPr>
              <w:t>0.007</w:t>
            </w:r>
          </w:p>
        </w:tc>
        <w:tc>
          <w:tcPr>
            <w:tcW w:w="732" w:type="pct"/>
            <w:shd w:val="clear" w:color="auto" w:fill="auto"/>
            <w:vAlign w:val="bottom"/>
          </w:tcPr>
          <w:p w14:paraId="7D82A2D5" w14:textId="77777777" w:rsidR="00F52F64" w:rsidRPr="00F52F64" w:rsidRDefault="00F52F64" w:rsidP="00F52F64">
            <w:pPr>
              <w:spacing w:before="10" w:after="10"/>
              <w:jc w:val="center"/>
              <w:rPr>
                <w:sz w:val="20"/>
                <w:szCs w:val="20"/>
              </w:rPr>
            </w:pPr>
            <w:r w:rsidRPr="00F52F64">
              <w:rPr>
                <w:color w:val="000000"/>
                <w:sz w:val="20"/>
                <w:szCs w:val="20"/>
              </w:rPr>
              <w:t>0.863</w:t>
            </w:r>
          </w:p>
        </w:tc>
        <w:tc>
          <w:tcPr>
            <w:tcW w:w="732" w:type="pct"/>
            <w:shd w:val="clear" w:color="auto" w:fill="auto"/>
            <w:vAlign w:val="bottom"/>
          </w:tcPr>
          <w:p w14:paraId="17ADB1E1" w14:textId="77777777" w:rsidR="00F52F64" w:rsidRPr="00F52F64" w:rsidRDefault="00F52F64" w:rsidP="00F52F64">
            <w:pPr>
              <w:spacing w:before="10" w:after="10"/>
              <w:jc w:val="center"/>
              <w:rPr>
                <w:sz w:val="20"/>
                <w:szCs w:val="20"/>
              </w:rPr>
            </w:pPr>
            <w:r w:rsidRPr="00F52F64">
              <w:rPr>
                <w:color w:val="000000"/>
                <w:sz w:val="20"/>
                <w:szCs w:val="20"/>
              </w:rPr>
              <w:t>1.819</w:t>
            </w:r>
          </w:p>
        </w:tc>
      </w:tr>
      <w:tr w:rsidR="00F52F64" w:rsidRPr="00F52F64" w14:paraId="3A49AE1B" w14:textId="77777777" w:rsidTr="008861D6">
        <w:trPr>
          <w:trHeight w:val="114"/>
        </w:trPr>
        <w:tc>
          <w:tcPr>
            <w:tcW w:w="569" w:type="pct"/>
            <w:vMerge/>
          </w:tcPr>
          <w:p w14:paraId="40F7E69E" w14:textId="77777777" w:rsidR="00F52F64" w:rsidRPr="00F52F64" w:rsidRDefault="00F52F64" w:rsidP="00F52F64">
            <w:pPr>
              <w:spacing w:before="10" w:after="10"/>
              <w:jc w:val="center"/>
              <w:rPr>
                <w:sz w:val="20"/>
                <w:szCs w:val="20"/>
              </w:rPr>
            </w:pPr>
          </w:p>
        </w:tc>
        <w:tc>
          <w:tcPr>
            <w:tcW w:w="770" w:type="pct"/>
            <w:vAlign w:val="center"/>
          </w:tcPr>
          <w:p w14:paraId="01571A56" w14:textId="77777777" w:rsidR="00F52F64" w:rsidRPr="00F52F64" w:rsidRDefault="00F52F64" w:rsidP="00F52F64">
            <w:pPr>
              <w:spacing w:before="10" w:after="10"/>
              <w:jc w:val="center"/>
              <w:rPr>
                <w:sz w:val="20"/>
                <w:szCs w:val="20"/>
              </w:rPr>
            </w:pPr>
            <w:r w:rsidRPr="00F52F64">
              <w:rPr>
                <w:sz w:val="20"/>
                <w:szCs w:val="20"/>
              </w:rPr>
              <w:t>Kremsmünster</w:t>
            </w:r>
          </w:p>
        </w:tc>
        <w:tc>
          <w:tcPr>
            <w:tcW w:w="732" w:type="pct"/>
            <w:shd w:val="clear" w:color="auto" w:fill="auto"/>
            <w:vAlign w:val="bottom"/>
          </w:tcPr>
          <w:p w14:paraId="059A0E0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219635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304A714" w14:textId="77777777" w:rsidR="00F52F64" w:rsidRPr="00F52F64" w:rsidRDefault="00F52F64" w:rsidP="00F52F64">
            <w:pPr>
              <w:spacing w:before="10" w:after="10"/>
              <w:jc w:val="center"/>
              <w:rPr>
                <w:sz w:val="20"/>
                <w:szCs w:val="20"/>
              </w:rPr>
            </w:pPr>
            <w:r w:rsidRPr="00F52F64">
              <w:rPr>
                <w:color w:val="000000"/>
                <w:sz w:val="20"/>
                <w:szCs w:val="20"/>
              </w:rPr>
              <w:t>0.003</w:t>
            </w:r>
          </w:p>
        </w:tc>
        <w:tc>
          <w:tcPr>
            <w:tcW w:w="732" w:type="pct"/>
            <w:shd w:val="clear" w:color="auto" w:fill="auto"/>
            <w:vAlign w:val="bottom"/>
          </w:tcPr>
          <w:p w14:paraId="048A73C1" w14:textId="77777777" w:rsidR="00F52F64" w:rsidRPr="00F52F64" w:rsidRDefault="00F52F64" w:rsidP="00F52F64">
            <w:pPr>
              <w:spacing w:before="10" w:after="10"/>
              <w:jc w:val="center"/>
              <w:rPr>
                <w:sz w:val="20"/>
                <w:szCs w:val="20"/>
              </w:rPr>
            </w:pPr>
            <w:r w:rsidRPr="00F52F64">
              <w:rPr>
                <w:color w:val="000000"/>
                <w:sz w:val="20"/>
                <w:szCs w:val="20"/>
              </w:rPr>
              <w:t>0.819</w:t>
            </w:r>
          </w:p>
        </w:tc>
        <w:tc>
          <w:tcPr>
            <w:tcW w:w="732" w:type="pct"/>
            <w:shd w:val="clear" w:color="auto" w:fill="auto"/>
            <w:vAlign w:val="bottom"/>
          </w:tcPr>
          <w:p w14:paraId="4E875EB9" w14:textId="77777777" w:rsidR="00F52F64" w:rsidRPr="00F52F64" w:rsidRDefault="00F52F64" w:rsidP="00F52F64">
            <w:pPr>
              <w:spacing w:before="10" w:after="10"/>
              <w:jc w:val="center"/>
              <w:rPr>
                <w:sz w:val="20"/>
                <w:szCs w:val="20"/>
              </w:rPr>
            </w:pPr>
            <w:r w:rsidRPr="00F52F64">
              <w:rPr>
                <w:color w:val="000000"/>
                <w:sz w:val="20"/>
                <w:szCs w:val="20"/>
              </w:rPr>
              <w:t>1.729</w:t>
            </w:r>
          </w:p>
        </w:tc>
      </w:tr>
      <w:tr w:rsidR="00F52F64" w:rsidRPr="00F52F64" w14:paraId="3BFFC519" w14:textId="77777777" w:rsidTr="008861D6">
        <w:trPr>
          <w:trHeight w:val="114"/>
        </w:trPr>
        <w:tc>
          <w:tcPr>
            <w:tcW w:w="569" w:type="pct"/>
            <w:vMerge/>
          </w:tcPr>
          <w:p w14:paraId="37A925EA" w14:textId="77777777" w:rsidR="00F52F64" w:rsidRPr="00F52F64" w:rsidRDefault="00F52F64" w:rsidP="00F52F64">
            <w:pPr>
              <w:spacing w:before="10" w:after="10"/>
              <w:jc w:val="center"/>
              <w:rPr>
                <w:sz w:val="20"/>
                <w:szCs w:val="20"/>
              </w:rPr>
            </w:pPr>
          </w:p>
        </w:tc>
        <w:tc>
          <w:tcPr>
            <w:tcW w:w="770" w:type="pct"/>
            <w:vAlign w:val="center"/>
          </w:tcPr>
          <w:p w14:paraId="6F204F42" w14:textId="77777777" w:rsidR="00F52F64" w:rsidRPr="00F52F64" w:rsidRDefault="00F52F64" w:rsidP="00F52F64">
            <w:pPr>
              <w:spacing w:before="10" w:after="10"/>
              <w:jc w:val="center"/>
              <w:rPr>
                <w:sz w:val="20"/>
                <w:szCs w:val="20"/>
              </w:rPr>
            </w:pPr>
            <w:r w:rsidRPr="00F52F64">
              <w:rPr>
                <w:sz w:val="20"/>
                <w:szCs w:val="20"/>
              </w:rPr>
              <w:t>Okehampton</w:t>
            </w:r>
          </w:p>
        </w:tc>
        <w:tc>
          <w:tcPr>
            <w:tcW w:w="732" w:type="pct"/>
            <w:shd w:val="clear" w:color="auto" w:fill="auto"/>
            <w:vAlign w:val="bottom"/>
          </w:tcPr>
          <w:p w14:paraId="458D7B3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FBD61C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F5CAC83" w14:textId="77777777" w:rsidR="00F52F64" w:rsidRPr="00F52F64" w:rsidRDefault="00F52F64" w:rsidP="00F52F64">
            <w:pPr>
              <w:spacing w:before="10" w:after="10"/>
              <w:jc w:val="center"/>
              <w:rPr>
                <w:sz w:val="20"/>
                <w:szCs w:val="20"/>
              </w:rPr>
            </w:pPr>
            <w:r w:rsidRPr="00F52F64">
              <w:rPr>
                <w:color w:val="000000"/>
                <w:sz w:val="20"/>
                <w:szCs w:val="20"/>
              </w:rPr>
              <w:t>0.006</w:t>
            </w:r>
          </w:p>
        </w:tc>
        <w:tc>
          <w:tcPr>
            <w:tcW w:w="732" w:type="pct"/>
            <w:shd w:val="clear" w:color="auto" w:fill="auto"/>
            <w:vAlign w:val="bottom"/>
          </w:tcPr>
          <w:p w14:paraId="215317A6" w14:textId="77777777" w:rsidR="00F52F64" w:rsidRPr="00F52F64" w:rsidRDefault="00F52F64" w:rsidP="00F52F64">
            <w:pPr>
              <w:spacing w:before="10" w:after="10"/>
              <w:jc w:val="center"/>
              <w:rPr>
                <w:sz w:val="20"/>
                <w:szCs w:val="20"/>
              </w:rPr>
            </w:pPr>
            <w:r w:rsidRPr="00F52F64">
              <w:rPr>
                <w:color w:val="000000"/>
                <w:sz w:val="20"/>
                <w:szCs w:val="20"/>
              </w:rPr>
              <w:t>1.348</w:t>
            </w:r>
          </w:p>
        </w:tc>
        <w:tc>
          <w:tcPr>
            <w:tcW w:w="732" w:type="pct"/>
            <w:shd w:val="clear" w:color="auto" w:fill="auto"/>
            <w:vAlign w:val="bottom"/>
          </w:tcPr>
          <w:p w14:paraId="0BBF111A" w14:textId="77777777" w:rsidR="00F52F64" w:rsidRPr="00F52F64" w:rsidRDefault="00F52F64" w:rsidP="00F52F64">
            <w:pPr>
              <w:spacing w:before="10" w:after="10"/>
              <w:jc w:val="center"/>
              <w:rPr>
                <w:sz w:val="20"/>
                <w:szCs w:val="20"/>
              </w:rPr>
            </w:pPr>
            <w:r w:rsidRPr="00F52F64">
              <w:rPr>
                <w:color w:val="000000"/>
                <w:sz w:val="20"/>
                <w:szCs w:val="20"/>
              </w:rPr>
              <w:t>1.993</w:t>
            </w:r>
          </w:p>
        </w:tc>
      </w:tr>
      <w:tr w:rsidR="00F52F64" w:rsidRPr="00F52F64" w14:paraId="4FF37E25" w14:textId="77777777" w:rsidTr="008861D6">
        <w:trPr>
          <w:trHeight w:val="114"/>
        </w:trPr>
        <w:tc>
          <w:tcPr>
            <w:tcW w:w="569" w:type="pct"/>
            <w:vMerge/>
          </w:tcPr>
          <w:p w14:paraId="5E3921D4" w14:textId="77777777" w:rsidR="00F52F64" w:rsidRPr="00F52F64" w:rsidRDefault="00F52F64" w:rsidP="00F52F64">
            <w:pPr>
              <w:spacing w:before="10" w:after="10"/>
              <w:jc w:val="center"/>
              <w:rPr>
                <w:sz w:val="20"/>
                <w:szCs w:val="20"/>
              </w:rPr>
            </w:pPr>
          </w:p>
        </w:tc>
        <w:tc>
          <w:tcPr>
            <w:tcW w:w="770" w:type="pct"/>
            <w:vAlign w:val="center"/>
          </w:tcPr>
          <w:p w14:paraId="50D3A25F"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620906F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F5D975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482A08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254DA9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C52CF9D"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2AA372EE" w14:textId="77777777" w:rsidTr="008861D6">
        <w:trPr>
          <w:trHeight w:val="114"/>
        </w:trPr>
        <w:tc>
          <w:tcPr>
            <w:tcW w:w="569" w:type="pct"/>
            <w:vMerge/>
          </w:tcPr>
          <w:p w14:paraId="4B3B2F8D" w14:textId="77777777" w:rsidR="00F52F64" w:rsidRPr="00F52F64" w:rsidRDefault="00F52F64" w:rsidP="00F52F64">
            <w:pPr>
              <w:spacing w:before="10" w:after="10"/>
              <w:jc w:val="center"/>
              <w:rPr>
                <w:sz w:val="20"/>
                <w:szCs w:val="20"/>
              </w:rPr>
            </w:pPr>
          </w:p>
        </w:tc>
        <w:tc>
          <w:tcPr>
            <w:tcW w:w="770" w:type="pct"/>
            <w:vAlign w:val="center"/>
          </w:tcPr>
          <w:p w14:paraId="389C1375"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56A3442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07B2F9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0DC908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8A0CC54" w14:textId="77777777" w:rsidR="00F52F64" w:rsidRPr="00F52F64" w:rsidRDefault="00F52F64" w:rsidP="00F52F64">
            <w:pPr>
              <w:spacing w:before="10" w:after="10"/>
              <w:jc w:val="center"/>
              <w:rPr>
                <w:sz w:val="20"/>
                <w:szCs w:val="20"/>
              </w:rPr>
            </w:pPr>
            <w:r w:rsidRPr="00F52F64">
              <w:rPr>
                <w:color w:val="000000"/>
                <w:sz w:val="20"/>
                <w:szCs w:val="20"/>
              </w:rPr>
              <w:t>0.469</w:t>
            </w:r>
          </w:p>
        </w:tc>
        <w:tc>
          <w:tcPr>
            <w:tcW w:w="732" w:type="pct"/>
            <w:shd w:val="clear" w:color="auto" w:fill="auto"/>
            <w:vAlign w:val="bottom"/>
          </w:tcPr>
          <w:p w14:paraId="5BCB8B14" w14:textId="77777777" w:rsidR="00F52F64" w:rsidRPr="00F52F64" w:rsidRDefault="00F52F64" w:rsidP="00F52F64">
            <w:pPr>
              <w:spacing w:before="10" w:after="10"/>
              <w:jc w:val="center"/>
              <w:rPr>
                <w:sz w:val="20"/>
                <w:szCs w:val="20"/>
              </w:rPr>
            </w:pPr>
            <w:r w:rsidRPr="00F52F64">
              <w:rPr>
                <w:color w:val="000000"/>
                <w:sz w:val="20"/>
                <w:szCs w:val="20"/>
              </w:rPr>
              <w:t>1.190</w:t>
            </w:r>
          </w:p>
        </w:tc>
      </w:tr>
      <w:tr w:rsidR="00F52F64" w:rsidRPr="00F52F64" w14:paraId="0968512E" w14:textId="77777777" w:rsidTr="008861D6">
        <w:trPr>
          <w:trHeight w:val="114"/>
        </w:trPr>
        <w:tc>
          <w:tcPr>
            <w:tcW w:w="569" w:type="pct"/>
            <w:vMerge/>
          </w:tcPr>
          <w:p w14:paraId="5B7CE72E" w14:textId="77777777" w:rsidR="00F52F64" w:rsidRPr="00F52F64" w:rsidRDefault="00F52F64" w:rsidP="00F52F64">
            <w:pPr>
              <w:spacing w:before="10" w:after="10"/>
              <w:jc w:val="center"/>
              <w:rPr>
                <w:sz w:val="20"/>
                <w:szCs w:val="20"/>
              </w:rPr>
            </w:pPr>
          </w:p>
        </w:tc>
        <w:tc>
          <w:tcPr>
            <w:tcW w:w="770" w:type="pct"/>
            <w:vAlign w:val="center"/>
          </w:tcPr>
          <w:p w14:paraId="61BDBDEE"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472C34B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5EF47D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7A3EA8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6684A2D" w14:textId="77777777" w:rsidR="00F52F64" w:rsidRPr="00F52F64" w:rsidRDefault="00F52F64" w:rsidP="00F52F64">
            <w:pPr>
              <w:spacing w:before="10" w:after="10"/>
              <w:jc w:val="center"/>
              <w:rPr>
                <w:sz w:val="20"/>
                <w:szCs w:val="20"/>
              </w:rPr>
            </w:pPr>
            <w:r w:rsidRPr="00F52F64">
              <w:rPr>
                <w:color w:val="000000"/>
                <w:sz w:val="20"/>
                <w:szCs w:val="20"/>
              </w:rPr>
              <w:t>0.069</w:t>
            </w:r>
          </w:p>
        </w:tc>
        <w:tc>
          <w:tcPr>
            <w:tcW w:w="732" w:type="pct"/>
            <w:shd w:val="clear" w:color="auto" w:fill="auto"/>
            <w:vAlign w:val="bottom"/>
          </w:tcPr>
          <w:p w14:paraId="19F28F18" w14:textId="77777777" w:rsidR="00F52F64" w:rsidRPr="00F52F64" w:rsidRDefault="00F52F64" w:rsidP="00F52F64">
            <w:pPr>
              <w:spacing w:before="10" w:after="10"/>
              <w:jc w:val="center"/>
              <w:rPr>
                <w:sz w:val="20"/>
                <w:szCs w:val="20"/>
              </w:rPr>
            </w:pPr>
            <w:r w:rsidRPr="00F52F64">
              <w:rPr>
                <w:color w:val="000000"/>
                <w:sz w:val="20"/>
                <w:szCs w:val="20"/>
              </w:rPr>
              <w:t>0.388</w:t>
            </w:r>
          </w:p>
        </w:tc>
      </w:tr>
      <w:tr w:rsidR="00F52F64" w:rsidRPr="00F52F64" w14:paraId="24E1090A" w14:textId="77777777" w:rsidTr="008861D6">
        <w:trPr>
          <w:trHeight w:val="114"/>
        </w:trPr>
        <w:tc>
          <w:tcPr>
            <w:tcW w:w="569" w:type="pct"/>
            <w:vMerge/>
          </w:tcPr>
          <w:p w14:paraId="01FF13CD" w14:textId="77777777" w:rsidR="00F52F64" w:rsidRPr="00F52F64" w:rsidRDefault="00F52F64" w:rsidP="00F52F64">
            <w:pPr>
              <w:spacing w:before="10" w:after="10"/>
              <w:jc w:val="center"/>
              <w:rPr>
                <w:sz w:val="20"/>
                <w:szCs w:val="20"/>
              </w:rPr>
            </w:pPr>
          </w:p>
        </w:tc>
        <w:tc>
          <w:tcPr>
            <w:tcW w:w="770" w:type="pct"/>
            <w:vAlign w:val="center"/>
          </w:tcPr>
          <w:p w14:paraId="31A75AE4"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7C56B83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5E7041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A94604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93EB560" w14:textId="77777777" w:rsidR="00F52F64" w:rsidRPr="00F52F64" w:rsidRDefault="00F52F64" w:rsidP="00F52F64">
            <w:pPr>
              <w:spacing w:before="10" w:after="10"/>
              <w:jc w:val="center"/>
              <w:rPr>
                <w:sz w:val="20"/>
                <w:szCs w:val="20"/>
              </w:rPr>
            </w:pPr>
            <w:r w:rsidRPr="00F52F64">
              <w:rPr>
                <w:color w:val="000000"/>
                <w:sz w:val="20"/>
                <w:szCs w:val="20"/>
              </w:rPr>
              <w:t>0.171</w:t>
            </w:r>
          </w:p>
        </w:tc>
        <w:tc>
          <w:tcPr>
            <w:tcW w:w="732" w:type="pct"/>
            <w:shd w:val="clear" w:color="auto" w:fill="auto"/>
            <w:vAlign w:val="bottom"/>
          </w:tcPr>
          <w:p w14:paraId="15C0EA16" w14:textId="77777777" w:rsidR="00F52F64" w:rsidRPr="00F52F64" w:rsidRDefault="00F52F64" w:rsidP="00F52F64">
            <w:pPr>
              <w:spacing w:before="10" w:after="10"/>
              <w:jc w:val="center"/>
              <w:rPr>
                <w:sz w:val="20"/>
                <w:szCs w:val="20"/>
              </w:rPr>
            </w:pPr>
            <w:r w:rsidRPr="00F52F64">
              <w:rPr>
                <w:color w:val="000000"/>
                <w:sz w:val="20"/>
                <w:szCs w:val="20"/>
              </w:rPr>
              <w:t>0.766</w:t>
            </w:r>
          </w:p>
        </w:tc>
      </w:tr>
      <w:tr w:rsidR="00F52F64" w:rsidRPr="00F52F64" w14:paraId="7ABBA76C" w14:textId="77777777" w:rsidTr="008861D6">
        <w:trPr>
          <w:trHeight w:val="69"/>
        </w:trPr>
        <w:tc>
          <w:tcPr>
            <w:tcW w:w="569" w:type="pct"/>
            <w:vMerge/>
          </w:tcPr>
          <w:p w14:paraId="68247D34" w14:textId="77777777" w:rsidR="00F52F64" w:rsidRPr="00F52F64" w:rsidRDefault="00F52F64" w:rsidP="00F52F64">
            <w:pPr>
              <w:spacing w:after="200" w:line="276" w:lineRule="auto"/>
              <w:rPr>
                <w:b/>
                <w:bCs/>
                <w:sz w:val="20"/>
                <w:szCs w:val="20"/>
              </w:rPr>
            </w:pPr>
          </w:p>
        </w:tc>
        <w:tc>
          <w:tcPr>
            <w:tcW w:w="4431" w:type="pct"/>
            <w:gridSpan w:val="6"/>
            <w:vAlign w:val="center"/>
          </w:tcPr>
          <w:p w14:paraId="5AE4130C" w14:textId="77777777" w:rsidR="00F52F64" w:rsidRPr="00F52F64" w:rsidRDefault="00F52F64" w:rsidP="00F52F64">
            <w:pPr>
              <w:spacing w:line="276" w:lineRule="auto"/>
              <w:jc w:val="center"/>
              <w:rPr>
                <w:b/>
                <w:bCs/>
                <w:sz w:val="20"/>
                <w:szCs w:val="20"/>
              </w:rPr>
            </w:pPr>
            <w:r w:rsidRPr="00F52F64">
              <w:rPr>
                <w:b/>
                <w:bCs/>
                <w:sz w:val="20"/>
                <w:szCs w:val="20"/>
              </w:rPr>
              <w:t>MACRO 5.5.4</w:t>
            </w:r>
          </w:p>
        </w:tc>
      </w:tr>
      <w:tr w:rsidR="00F52F64" w:rsidRPr="00F52F64" w14:paraId="6FDEC6BC" w14:textId="77777777" w:rsidTr="008861D6">
        <w:trPr>
          <w:trHeight w:val="80"/>
        </w:trPr>
        <w:tc>
          <w:tcPr>
            <w:tcW w:w="569" w:type="pct"/>
            <w:vMerge/>
          </w:tcPr>
          <w:p w14:paraId="0C12C1F0" w14:textId="77777777" w:rsidR="00F52F64" w:rsidRPr="00F52F64" w:rsidRDefault="00F52F64" w:rsidP="00F52F64">
            <w:pPr>
              <w:spacing w:after="200" w:line="276" w:lineRule="auto"/>
              <w:rPr>
                <w:b/>
                <w:bCs/>
                <w:sz w:val="20"/>
                <w:szCs w:val="20"/>
              </w:rPr>
            </w:pPr>
          </w:p>
        </w:tc>
        <w:tc>
          <w:tcPr>
            <w:tcW w:w="770" w:type="pct"/>
            <w:vAlign w:val="center"/>
          </w:tcPr>
          <w:p w14:paraId="46A6D6A6" w14:textId="77777777" w:rsidR="00F52F64" w:rsidRPr="00F52F64" w:rsidRDefault="00F52F64" w:rsidP="00F52F64">
            <w:pPr>
              <w:spacing w:line="276" w:lineRule="auto"/>
              <w:jc w:val="center"/>
              <w:rPr>
                <w:sz w:val="20"/>
                <w:szCs w:val="20"/>
              </w:rPr>
            </w:pPr>
            <w:r w:rsidRPr="00F52F64">
              <w:rPr>
                <w:sz w:val="20"/>
                <w:szCs w:val="20"/>
              </w:rPr>
              <w:t>Châteaudun</w:t>
            </w:r>
          </w:p>
        </w:tc>
        <w:tc>
          <w:tcPr>
            <w:tcW w:w="732" w:type="pct"/>
            <w:shd w:val="clear" w:color="auto" w:fill="auto"/>
            <w:vAlign w:val="bottom"/>
          </w:tcPr>
          <w:p w14:paraId="09857C91"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61088D7B"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3" w:type="pct"/>
            <w:shd w:val="clear" w:color="auto" w:fill="auto"/>
            <w:vAlign w:val="bottom"/>
          </w:tcPr>
          <w:p w14:paraId="20289A7A"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50BAF849" w14:textId="77777777" w:rsidR="00F52F64" w:rsidRPr="00F52F64" w:rsidRDefault="00F52F64" w:rsidP="00F52F64">
            <w:pPr>
              <w:spacing w:before="10" w:after="10"/>
              <w:jc w:val="center"/>
              <w:rPr>
                <w:color w:val="000000"/>
                <w:sz w:val="20"/>
                <w:szCs w:val="20"/>
              </w:rPr>
            </w:pPr>
            <w:r w:rsidRPr="00F52F64">
              <w:rPr>
                <w:color w:val="000000"/>
                <w:sz w:val="20"/>
                <w:szCs w:val="20"/>
              </w:rPr>
              <w:t>0.526</w:t>
            </w:r>
          </w:p>
        </w:tc>
        <w:tc>
          <w:tcPr>
            <w:tcW w:w="732" w:type="pct"/>
            <w:shd w:val="clear" w:color="auto" w:fill="auto"/>
            <w:vAlign w:val="bottom"/>
          </w:tcPr>
          <w:p w14:paraId="2FD3EAAD" w14:textId="77777777" w:rsidR="00F52F64" w:rsidRPr="00F52F64" w:rsidRDefault="00F52F64" w:rsidP="00F52F64">
            <w:pPr>
              <w:spacing w:before="10" w:after="10"/>
              <w:jc w:val="center"/>
              <w:rPr>
                <w:color w:val="000000"/>
                <w:sz w:val="20"/>
                <w:szCs w:val="20"/>
              </w:rPr>
            </w:pPr>
            <w:r w:rsidRPr="00F52F64">
              <w:rPr>
                <w:color w:val="000000"/>
                <w:sz w:val="20"/>
                <w:szCs w:val="20"/>
              </w:rPr>
              <w:t>1.315</w:t>
            </w:r>
          </w:p>
        </w:tc>
      </w:tr>
    </w:tbl>
    <w:p w14:paraId="5F296E5A" w14:textId="66F329A1" w:rsidR="00F52F64" w:rsidRPr="00F52F64" w:rsidRDefault="00F52F64" w:rsidP="00F52F64">
      <w:pPr>
        <w:spacing w:before="240" w:after="60"/>
        <w:outlineLvl w:val="5"/>
        <w:rPr>
          <w:rFonts w:ascii="Arial" w:hAnsi="Arial"/>
          <w:noProof/>
          <w:szCs w:val="20"/>
        </w:rPr>
      </w:pPr>
      <w:r w:rsidRPr="00F52F64">
        <w:rPr>
          <w:rFonts w:ascii="Arial" w:hAnsi="Arial"/>
          <w:b/>
          <w:bCs/>
          <w:noProof/>
          <w:szCs w:val="20"/>
        </w:rPr>
        <w:br w:type="page"/>
      </w:r>
      <w:bookmarkStart w:id="809" w:name="_Toc129003482"/>
      <w:r w:rsidRPr="00F52F64">
        <w:rPr>
          <w:b/>
          <w:bCs/>
          <w:noProof/>
          <w:szCs w:val="20"/>
          <w:u w:val="single"/>
        </w:rPr>
        <w:lastRenderedPageBreak/>
        <w:t>Application to onion</w:t>
      </w:r>
      <w:bookmarkEnd w:id="809"/>
    </w:p>
    <w:p w14:paraId="537B68DB" w14:textId="729CD7EF" w:rsidR="00F52F64" w:rsidRPr="00F52F64" w:rsidRDefault="00F52F64" w:rsidP="00F52F64">
      <w:pPr>
        <w:keepNext/>
        <w:keepLines/>
        <w:spacing w:before="10" w:after="10"/>
        <w:ind w:left="2034" w:hanging="2034"/>
        <w:rPr>
          <w:rFonts w:eastAsiaTheme="minorHAnsi"/>
          <w:b/>
          <w:bCs/>
          <w:color w:val="000000"/>
        </w:rPr>
      </w:pPr>
      <w:bookmarkStart w:id="810" w:name="_Toc129003508"/>
      <w:bookmarkStart w:id="811" w:name="_Hlk114064294"/>
      <w:r w:rsidRPr="00F52F64">
        <w:rPr>
          <w:rFonts w:eastAsiaTheme="minorHAnsi"/>
          <w:b/>
          <w:bCs/>
          <w:color w:val="000000"/>
        </w:rPr>
        <w:t>Table </w:t>
      </w:r>
      <w:r w:rsidR="00167128">
        <w:rPr>
          <w:rFonts w:eastAsiaTheme="minorHAnsi"/>
          <w:b/>
          <w:bCs/>
          <w:color w:val="000000"/>
        </w:rPr>
        <w:fldChar w:fldCharType="begin"/>
      </w:r>
      <w:r w:rsidR="00167128">
        <w:rPr>
          <w:rFonts w:eastAsiaTheme="minorHAnsi"/>
          <w:b/>
          <w:bCs/>
          <w:color w:val="000000"/>
        </w:rPr>
        <w:instrText xml:space="preserve"> STYLEREF 2 \s </w:instrText>
      </w:r>
      <w:r w:rsidR="00167128">
        <w:rPr>
          <w:rFonts w:eastAsiaTheme="minorHAnsi"/>
          <w:b/>
          <w:bCs/>
          <w:color w:val="000000"/>
        </w:rPr>
        <w:fldChar w:fldCharType="separate"/>
      </w:r>
      <w:r w:rsidR="003713FE">
        <w:rPr>
          <w:rFonts w:eastAsiaTheme="minorHAnsi"/>
          <w:b/>
          <w:bCs/>
          <w:noProof/>
          <w:color w:val="000000"/>
        </w:rPr>
        <w:t>8.8</w:t>
      </w:r>
      <w:r w:rsidR="00167128">
        <w:rPr>
          <w:rFonts w:eastAsiaTheme="minorHAnsi"/>
          <w:b/>
          <w:bCs/>
          <w:color w:val="000000"/>
        </w:rPr>
        <w:fldChar w:fldCharType="end"/>
      </w:r>
      <w:r w:rsidR="00167128">
        <w:rPr>
          <w:rFonts w:eastAsiaTheme="minorHAnsi"/>
          <w:b/>
          <w:bCs/>
          <w:color w:val="000000"/>
        </w:rPr>
        <w:noBreakHyphen/>
      </w:r>
      <w:r w:rsidR="00167128">
        <w:rPr>
          <w:rFonts w:eastAsiaTheme="minorHAnsi"/>
          <w:b/>
          <w:bCs/>
          <w:color w:val="000000"/>
        </w:rPr>
        <w:fldChar w:fldCharType="begin"/>
      </w:r>
      <w:r w:rsidR="00167128">
        <w:rPr>
          <w:rFonts w:eastAsiaTheme="minorHAnsi"/>
          <w:b/>
          <w:bCs/>
          <w:color w:val="000000"/>
        </w:rPr>
        <w:instrText xml:space="preserve"> SEQ Table \* ARABIC \s 2 </w:instrText>
      </w:r>
      <w:r w:rsidR="00167128">
        <w:rPr>
          <w:rFonts w:eastAsiaTheme="minorHAnsi"/>
          <w:b/>
          <w:bCs/>
          <w:color w:val="000000"/>
        </w:rPr>
        <w:fldChar w:fldCharType="separate"/>
      </w:r>
      <w:r w:rsidR="003713FE">
        <w:rPr>
          <w:rFonts w:eastAsiaTheme="minorHAnsi"/>
          <w:b/>
          <w:bCs/>
          <w:noProof/>
          <w:color w:val="000000"/>
        </w:rPr>
        <w:t>11</w:t>
      </w:r>
      <w:r w:rsidR="00167128">
        <w:rPr>
          <w:rFonts w:eastAsiaTheme="minorHAnsi"/>
          <w:b/>
          <w:bCs/>
          <w:color w:val="000000"/>
        </w:rPr>
        <w:fldChar w:fldCharType="end"/>
      </w:r>
      <w:r w:rsidRPr="00F52F64">
        <w:rPr>
          <w:rFonts w:eastAsiaTheme="minorHAnsi"/>
          <w:b/>
          <w:bCs/>
          <w:color w:val="000000"/>
        </w:rPr>
        <w:t>:</w:t>
      </w:r>
      <w:r w:rsidRPr="00F52F64">
        <w:rPr>
          <w:rFonts w:eastAsiaTheme="minorHAnsi"/>
          <w:b/>
          <w:bCs/>
          <w:color w:val="000000"/>
        </w:rPr>
        <w:tab/>
        <w:t>PEC</w:t>
      </w:r>
      <w:r w:rsidRPr="00F52F64">
        <w:rPr>
          <w:rFonts w:eastAsiaTheme="minorHAnsi"/>
          <w:b/>
          <w:color w:val="000000"/>
          <w:vertAlign w:val="subscript"/>
        </w:rPr>
        <w:t>GW</w:t>
      </w:r>
      <w:r w:rsidRPr="00F52F64">
        <w:rPr>
          <w:rFonts w:eastAsiaTheme="minorHAnsi"/>
          <w:b/>
          <w:bCs/>
          <w:color w:val="000000"/>
        </w:rPr>
        <w:t xml:space="preserve"> for ametoctradin and its metabolites following single application to onion (FOCUS crop: onions), BBCH 14-49 at 240 g a.s./ha, every year – simulated with pH independent option using K</w:t>
      </w:r>
      <w:r w:rsidRPr="00F52F64">
        <w:rPr>
          <w:rFonts w:eastAsiaTheme="minorHAnsi"/>
          <w:b/>
          <w:bCs/>
          <w:color w:val="000000"/>
          <w:vertAlign w:val="subscript"/>
        </w:rPr>
        <w:t>f,oc</w:t>
      </w:r>
      <w:r w:rsidRPr="00F52F64">
        <w:rPr>
          <w:rFonts w:eastAsiaTheme="minorHAnsi"/>
          <w:b/>
          <w:bCs/>
          <w:color w:val="000000"/>
        </w:rPr>
        <w:t xml:space="preserve"> of M650F01, M650F03 and M650F04 under pH&lt;7 (acid)</w:t>
      </w:r>
      <w:bookmarkEnd w:id="8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firstRow="0" w:lastRow="0" w:firstColumn="0" w:lastColumn="0" w:noHBand="0" w:noVBand="0"/>
      </w:tblPr>
      <w:tblGrid>
        <w:gridCol w:w="1265"/>
        <w:gridCol w:w="1409"/>
        <w:gridCol w:w="1333"/>
        <w:gridCol w:w="1335"/>
        <w:gridCol w:w="1335"/>
        <w:gridCol w:w="1335"/>
        <w:gridCol w:w="1335"/>
      </w:tblGrid>
      <w:tr w:rsidR="00F52F64" w:rsidRPr="00F52F64" w14:paraId="5AE6EB06" w14:textId="77777777" w:rsidTr="008861D6">
        <w:trPr>
          <w:trHeight w:val="70"/>
        </w:trPr>
        <w:tc>
          <w:tcPr>
            <w:tcW w:w="677" w:type="pct"/>
            <w:vMerge w:val="restart"/>
            <w:vAlign w:val="center"/>
          </w:tcPr>
          <w:p w14:paraId="4072848E" w14:textId="77777777" w:rsidR="00F52F64" w:rsidRPr="00F52F64" w:rsidRDefault="00F52F64" w:rsidP="00F52F64">
            <w:pPr>
              <w:spacing w:before="10" w:after="10"/>
              <w:jc w:val="center"/>
              <w:rPr>
                <w:b/>
                <w:sz w:val="20"/>
                <w:szCs w:val="20"/>
              </w:rPr>
            </w:pPr>
            <w:r w:rsidRPr="00F52F64">
              <w:rPr>
                <w:b/>
                <w:sz w:val="20"/>
                <w:szCs w:val="20"/>
              </w:rPr>
              <w:t>Crop</w:t>
            </w:r>
          </w:p>
        </w:tc>
        <w:tc>
          <w:tcPr>
            <w:tcW w:w="754" w:type="pct"/>
            <w:vMerge w:val="restart"/>
            <w:shd w:val="clear" w:color="auto" w:fill="auto"/>
            <w:vAlign w:val="center"/>
          </w:tcPr>
          <w:p w14:paraId="0454241D" w14:textId="77777777" w:rsidR="00F52F64" w:rsidRPr="00F52F64" w:rsidRDefault="00F52F64" w:rsidP="00F52F64">
            <w:pPr>
              <w:spacing w:before="10" w:after="10"/>
              <w:jc w:val="center"/>
              <w:rPr>
                <w:b/>
                <w:sz w:val="20"/>
                <w:szCs w:val="20"/>
              </w:rPr>
            </w:pPr>
            <w:r w:rsidRPr="00F52F64">
              <w:rPr>
                <w:b/>
                <w:sz w:val="20"/>
                <w:szCs w:val="20"/>
              </w:rPr>
              <w:t>Scenario</w:t>
            </w:r>
          </w:p>
        </w:tc>
        <w:tc>
          <w:tcPr>
            <w:tcW w:w="3568" w:type="pct"/>
            <w:gridSpan w:val="5"/>
            <w:shd w:val="clear" w:color="auto" w:fill="auto"/>
            <w:vAlign w:val="center"/>
          </w:tcPr>
          <w:p w14:paraId="2AFA2EEC" w14:textId="77777777" w:rsidR="00F52F64" w:rsidRPr="00F52F64" w:rsidRDefault="00F52F64" w:rsidP="00F52F64">
            <w:pPr>
              <w:spacing w:before="10" w:after="10"/>
              <w:jc w:val="center"/>
              <w:rPr>
                <w:b/>
                <w:sz w:val="20"/>
                <w:szCs w:val="20"/>
              </w:rPr>
            </w:pPr>
            <w:r w:rsidRPr="00F52F64">
              <w:rPr>
                <w:b/>
                <w:position w:val="1"/>
                <w:sz w:val="20"/>
                <w:szCs w:val="20"/>
              </w:rPr>
              <w:t>80</w:t>
            </w:r>
            <w:r w:rsidRPr="00F52F64">
              <w:rPr>
                <w:b/>
                <w:position w:val="1"/>
                <w:sz w:val="20"/>
                <w:szCs w:val="20"/>
                <w:vertAlign w:val="superscript"/>
              </w:rPr>
              <w:t>th</w:t>
            </w:r>
            <w:r w:rsidRPr="00F52F64">
              <w:rPr>
                <w:b/>
                <w:position w:val="1"/>
                <w:sz w:val="20"/>
                <w:szCs w:val="20"/>
              </w:rPr>
              <w:t xml:space="preserve"> Percentile </w:t>
            </w:r>
            <w:r w:rsidRPr="00F52F64">
              <w:rPr>
                <w:b/>
              </w:rPr>
              <w:t>PEC</w:t>
            </w:r>
            <w:r w:rsidRPr="00F52F64">
              <w:rPr>
                <w:b/>
                <w:vertAlign w:val="subscript"/>
              </w:rPr>
              <w:t>GW</w:t>
            </w:r>
            <w:r w:rsidRPr="00F52F64">
              <w:rPr>
                <w:b/>
                <w:sz w:val="20"/>
                <w:szCs w:val="20"/>
              </w:rPr>
              <w:t xml:space="preserve"> </w:t>
            </w:r>
            <w:r w:rsidRPr="00F52F64">
              <w:rPr>
                <w:b/>
                <w:position w:val="1"/>
                <w:sz w:val="20"/>
                <w:szCs w:val="20"/>
              </w:rPr>
              <w:t>at 1 m Soil Depth</w:t>
            </w:r>
            <w:r w:rsidRPr="00F52F64">
              <w:rPr>
                <w:b/>
                <w:sz w:val="20"/>
                <w:szCs w:val="20"/>
              </w:rPr>
              <w:t xml:space="preserve"> [µg/L]</w:t>
            </w:r>
          </w:p>
        </w:tc>
      </w:tr>
      <w:tr w:rsidR="00F52F64" w:rsidRPr="00F52F64" w14:paraId="1A7EB0C0" w14:textId="77777777" w:rsidTr="008861D6">
        <w:trPr>
          <w:trHeight w:val="109"/>
        </w:trPr>
        <w:tc>
          <w:tcPr>
            <w:tcW w:w="677" w:type="pct"/>
            <w:vMerge/>
          </w:tcPr>
          <w:p w14:paraId="67D33678" w14:textId="77777777" w:rsidR="00F52F64" w:rsidRPr="00F52F64" w:rsidRDefault="00F52F64" w:rsidP="00F52F64">
            <w:pPr>
              <w:spacing w:before="10" w:after="10"/>
              <w:jc w:val="center"/>
              <w:rPr>
                <w:b/>
                <w:sz w:val="20"/>
                <w:szCs w:val="20"/>
              </w:rPr>
            </w:pPr>
          </w:p>
        </w:tc>
        <w:tc>
          <w:tcPr>
            <w:tcW w:w="754" w:type="pct"/>
            <w:vMerge/>
            <w:shd w:val="clear" w:color="auto" w:fill="auto"/>
            <w:vAlign w:val="center"/>
          </w:tcPr>
          <w:p w14:paraId="2CDD8C03" w14:textId="77777777" w:rsidR="00F52F64" w:rsidRPr="00F52F64" w:rsidRDefault="00F52F64" w:rsidP="00F52F64">
            <w:pPr>
              <w:spacing w:before="10" w:after="10"/>
              <w:jc w:val="center"/>
              <w:rPr>
                <w:b/>
                <w:sz w:val="20"/>
                <w:szCs w:val="20"/>
              </w:rPr>
            </w:pPr>
          </w:p>
        </w:tc>
        <w:tc>
          <w:tcPr>
            <w:tcW w:w="713" w:type="pct"/>
            <w:shd w:val="clear" w:color="auto" w:fill="auto"/>
            <w:vAlign w:val="center"/>
          </w:tcPr>
          <w:p w14:paraId="4A511094" w14:textId="77777777" w:rsidR="00F52F64" w:rsidRPr="00F52F64" w:rsidRDefault="00000000" w:rsidP="00F52F64">
            <w:pPr>
              <w:spacing w:before="10" w:after="10"/>
              <w:jc w:val="center"/>
              <w:rPr>
                <w:b/>
                <w:sz w:val="20"/>
                <w:szCs w:val="20"/>
              </w:rPr>
            </w:pPr>
            <w:sdt>
              <w:sdtPr>
                <w:rPr>
                  <w:b/>
                  <w:sz w:val="20"/>
                  <w:szCs w:val="20"/>
                </w:rPr>
                <w:alias w:val="Compound"/>
                <w:tag w:val="Compound"/>
                <w:id w:val="28384341"/>
                <w:placeholder>
                  <w:docPart w:val="001F43C18E744D08B951615CDB405818"/>
                </w:placeholder>
                <w:dataBinding w:xpath="/root[1]/Compound[1]" w:storeItemID="{F593CB81-1075-437B-9470-BFD588EA4B97}"/>
                <w:text/>
              </w:sdtPr>
              <w:sdtContent>
                <w:r w:rsidR="00F52F64" w:rsidRPr="00F52F64">
                  <w:rPr>
                    <w:b/>
                    <w:sz w:val="20"/>
                    <w:szCs w:val="20"/>
                  </w:rPr>
                  <w:t>Ametoctradin</w:t>
                </w:r>
              </w:sdtContent>
            </w:sdt>
          </w:p>
        </w:tc>
        <w:tc>
          <w:tcPr>
            <w:tcW w:w="714" w:type="pct"/>
            <w:vAlign w:val="center"/>
          </w:tcPr>
          <w:p w14:paraId="22F5CE2A" w14:textId="77777777" w:rsidR="00F52F64" w:rsidRPr="00F52F64" w:rsidRDefault="00F52F64" w:rsidP="00F52F64">
            <w:pPr>
              <w:spacing w:before="10" w:after="10"/>
              <w:jc w:val="center"/>
              <w:rPr>
                <w:b/>
                <w:sz w:val="20"/>
                <w:szCs w:val="20"/>
              </w:rPr>
            </w:pPr>
            <w:r w:rsidRPr="00F52F64">
              <w:rPr>
                <w:b/>
                <w:sz w:val="20"/>
                <w:szCs w:val="20"/>
              </w:rPr>
              <w:t>M650F01</w:t>
            </w:r>
          </w:p>
        </w:tc>
        <w:tc>
          <w:tcPr>
            <w:tcW w:w="714" w:type="pct"/>
            <w:shd w:val="clear" w:color="auto" w:fill="auto"/>
            <w:vAlign w:val="center"/>
          </w:tcPr>
          <w:p w14:paraId="4AF2F746" w14:textId="77777777" w:rsidR="00F52F64" w:rsidRPr="00F52F64" w:rsidRDefault="00F52F64" w:rsidP="00F52F64">
            <w:pPr>
              <w:spacing w:before="10" w:after="10"/>
              <w:jc w:val="center"/>
              <w:rPr>
                <w:b/>
                <w:sz w:val="20"/>
                <w:szCs w:val="20"/>
              </w:rPr>
            </w:pPr>
            <w:r w:rsidRPr="00F52F64">
              <w:rPr>
                <w:b/>
                <w:sz w:val="20"/>
                <w:szCs w:val="20"/>
              </w:rPr>
              <w:t>M650F02</w:t>
            </w:r>
          </w:p>
        </w:tc>
        <w:tc>
          <w:tcPr>
            <w:tcW w:w="714" w:type="pct"/>
            <w:shd w:val="clear" w:color="auto" w:fill="auto"/>
            <w:vAlign w:val="center"/>
          </w:tcPr>
          <w:p w14:paraId="66052659" w14:textId="77777777" w:rsidR="00F52F64" w:rsidRPr="00F52F64" w:rsidRDefault="00F52F64" w:rsidP="00F52F64">
            <w:pPr>
              <w:spacing w:before="10" w:after="10"/>
              <w:jc w:val="center"/>
              <w:rPr>
                <w:b/>
                <w:sz w:val="20"/>
                <w:szCs w:val="20"/>
              </w:rPr>
            </w:pPr>
            <w:r w:rsidRPr="00F52F64">
              <w:rPr>
                <w:b/>
                <w:sz w:val="20"/>
                <w:szCs w:val="20"/>
              </w:rPr>
              <w:t>M650F03</w:t>
            </w:r>
          </w:p>
        </w:tc>
        <w:tc>
          <w:tcPr>
            <w:tcW w:w="714" w:type="pct"/>
            <w:shd w:val="clear" w:color="auto" w:fill="auto"/>
            <w:vAlign w:val="center"/>
          </w:tcPr>
          <w:p w14:paraId="6E9D1014" w14:textId="77777777" w:rsidR="00F52F64" w:rsidRPr="00F52F64" w:rsidRDefault="00F52F64" w:rsidP="00F52F64">
            <w:pPr>
              <w:spacing w:before="10" w:after="10"/>
              <w:jc w:val="center"/>
              <w:rPr>
                <w:b/>
                <w:sz w:val="20"/>
                <w:szCs w:val="20"/>
              </w:rPr>
            </w:pPr>
            <w:r w:rsidRPr="00F52F64">
              <w:rPr>
                <w:b/>
                <w:sz w:val="20"/>
                <w:szCs w:val="20"/>
              </w:rPr>
              <w:t>M650F04</w:t>
            </w:r>
          </w:p>
        </w:tc>
      </w:tr>
      <w:tr w:rsidR="00F52F64" w:rsidRPr="00F52F64" w14:paraId="32B2FFB4" w14:textId="77777777" w:rsidTr="008861D6">
        <w:trPr>
          <w:trHeight w:val="114"/>
        </w:trPr>
        <w:tc>
          <w:tcPr>
            <w:tcW w:w="677" w:type="pct"/>
            <w:vMerge w:val="restart"/>
            <w:vAlign w:val="center"/>
          </w:tcPr>
          <w:p w14:paraId="094F755E" w14:textId="77777777" w:rsidR="00F52F64" w:rsidRPr="00F52F64" w:rsidRDefault="00F52F64" w:rsidP="00F52F64">
            <w:pPr>
              <w:spacing w:before="10" w:after="10"/>
              <w:jc w:val="center"/>
              <w:rPr>
                <w:sz w:val="20"/>
                <w:szCs w:val="20"/>
              </w:rPr>
            </w:pPr>
            <w:r w:rsidRPr="00F52F64">
              <w:rPr>
                <w:sz w:val="20"/>
                <w:szCs w:val="20"/>
              </w:rPr>
              <w:t xml:space="preserve">Onion (early), BBCH 14, 1×240 g a.s./ha </w:t>
            </w:r>
            <w:r w:rsidRPr="00F52F64">
              <w:rPr>
                <w:sz w:val="20"/>
                <w:szCs w:val="20"/>
              </w:rPr>
              <w:br/>
              <w:t>every year</w:t>
            </w:r>
          </w:p>
        </w:tc>
        <w:tc>
          <w:tcPr>
            <w:tcW w:w="4323" w:type="pct"/>
            <w:gridSpan w:val="6"/>
            <w:vAlign w:val="center"/>
          </w:tcPr>
          <w:p w14:paraId="485652CB"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4E05D49F" w14:textId="77777777" w:rsidTr="008861D6">
        <w:trPr>
          <w:trHeight w:val="114"/>
        </w:trPr>
        <w:tc>
          <w:tcPr>
            <w:tcW w:w="677" w:type="pct"/>
            <w:vMerge/>
            <w:vAlign w:val="center"/>
          </w:tcPr>
          <w:p w14:paraId="18085A95" w14:textId="77777777" w:rsidR="00F52F64" w:rsidRPr="00F52F64" w:rsidRDefault="00F52F64" w:rsidP="00F52F64">
            <w:pPr>
              <w:spacing w:before="10" w:after="10"/>
              <w:jc w:val="center"/>
              <w:rPr>
                <w:sz w:val="20"/>
                <w:szCs w:val="20"/>
              </w:rPr>
            </w:pPr>
          </w:p>
        </w:tc>
        <w:tc>
          <w:tcPr>
            <w:tcW w:w="754" w:type="pct"/>
            <w:vAlign w:val="center"/>
          </w:tcPr>
          <w:p w14:paraId="1387D6D4" w14:textId="77777777" w:rsidR="00F52F64" w:rsidRPr="00F52F64" w:rsidRDefault="00F52F64" w:rsidP="00F52F64">
            <w:pPr>
              <w:spacing w:before="10" w:after="10"/>
              <w:jc w:val="center"/>
              <w:rPr>
                <w:sz w:val="20"/>
                <w:szCs w:val="20"/>
              </w:rPr>
            </w:pPr>
            <w:r w:rsidRPr="00F52F64">
              <w:rPr>
                <w:sz w:val="20"/>
                <w:szCs w:val="20"/>
              </w:rPr>
              <w:t>Châteaudun</w:t>
            </w:r>
          </w:p>
        </w:tc>
        <w:tc>
          <w:tcPr>
            <w:tcW w:w="713" w:type="pct"/>
            <w:shd w:val="clear" w:color="auto" w:fill="auto"/>
            <w:vAlign w:val="bottom"/>
          </w:tcPr>
          <w:p w14:paraId="5D494E8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05707EE"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05D822B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FB84D2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C748B03"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5EED0C77" w14:textId="77777777" w:rsidTr="008861D6">
        <w:trPr>
          <w:trHeight w:val="114"/>
        </w:trPr>
        <w:tc>
          <w:tcPr>
            <w:tcW w:w="677" w:type="pct"/>
            <w:vMerge/>
          </w:tcPr>
          <w:p w14:paraId="50BAAC35" w14:textId="77777777" w:rsidR="00F52F64" w:rsidRPr="00F52F64" w:rsidRDefault="00F52F64" w:rsidP="00F52F64">
            <w:pPr>
              <w:spacing w:before="10" w:after="10"/>
              <w:jc w:val="center"/>
              <w:rPr>
                <w:sz w:val="20"/>
                <w:szCs w:val="20"/>
              </w:rPr>
            </w:pPr>
          </w:p>
        </w:tc>
        <w:tc>
          <w:tcPr>
            <w:tcW w:w="754" w:type="pct"/>
            <w:vAlign w:val="center"/>
          </w:tcPr>
          <w:p w14:paraId="246D3BEE" w14:textId="77777777" w:rsidR="00F52F64" w:rsidRPr="00F52F64" w:rsidRDefault="00F52F64" w:rsidP="00F52F64">
            <w:pPr>
              <w:spacing w:before="10" w:after="10"/>
              <w:jc w:val="center"/>
              <w:rPr>
                <w:sz w:val="20"/>
                <w:szCs w:val="20"/>
              </w:rPr>
            </w:pPr>
            <w:r w:rsidRPr="00F52F64">
              <w:rPr>
                <w:sz w:val="20"/>
                <w:szCs w:val="20"/>
              </w:rPr>
              <w:t>Hamburg</w:t>
            </w:r>
          </w:p>
        </w:tc>
        <w:tc>
          <w:tcPr>
            <w:tcW w:w="713" w:type="pct"/>
            <w:shd w:val="clear" w:color="auto" w:fill="auto"/>
            <w:vAlign w:val="bottom"/>
          </w:tcPr>
          <w:p w14:paraId="0DA0E8A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10A7502"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3937B0DC"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14" w:type="pct"/>
            <w:shd w:val="clear" w:color="auto" w:fill="auto"/>
            <w:vAlign w:val="bottom"/>
          </w:tcPr>
          <w:p w14:paraId="2888A76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1D8A5509"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4B58A8E7" w14:textId="77777777" w:rsidTr="008861D6">
        <w:trPr>
          <w:trHeight w:val="114"/>
        </w:trPr>
        <w:tc>
          <w:tcPr>
            <w:tcW w:w="677" w:type="pct"/>
            <w:vMerge/>
          </w:tcPr>
          <w:p w14:paraId="47041509" w14:textId="77777777" w:rsidR="00F52F64" w:rsidRPr="00F52F64" w:rsidRDefault="00F52F64" w:rsidP="00F52F64">
            <w:pPr>
              <w:spacing w:before="10" w:after="10"/>
              <w:jc w:val="center"/>
              <w:rPr>
                <w:sz w:val="20"/>
                <w:szCs w:val="20"/>
              </w:rPr>
            </w:pPr>
          </w:p>
        </w:tc>
        <w:tc>
          <w:tcPr>
            <w:tcW w:w="754" w:type="pct"/>
            <w:vAlign w:val="center"/>
          </w:tcPr>
          <w:p w14:paraId="02A7D204" w14:textId="77777777" w:rsidR="00F52F64" w:rsidRPr="00F52F64" w:rsidRDefault="00F52F64" w:rsidP="00F52F64">
            <w:pPr>
              <w:spacing w:before="10" w:after="10"/>
              <w:jc w:val="center"/>
              <w:rPr>
                <w:sz w:val="20"/>
                <w:szCs w:val="20"/>
              </w:rPr>
            </w:pPr>
            <w:r w:rsidRPr="00F52F64">
              <w:rPr>
                <w:sz w:val="20"/>
                <w:szCs w:val="20"/>
              </w:rPr>
              <w:t>Jokioinen</w:t>
            </w:r>
          </w:p>
        </w:tc>
        <w:tc>
          <w:tcPr>
            <w:tcW w:w="713" w:type="pct"/>
            <w:shd w:val="clear" w:color="auto" w:fill="auto"/>
            <w:vAlign w:val="bottom"/>
          </w:tcPr>
          <w:p w14:paraId="7B308B7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10632DED"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47E59179"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14" w:type="pct"/>
            <w:shd w:val="clear" w:color="auto" w:fill="auto"/>
            <w:vAlign w:val="bottom"/>
          </w:tcPr>
          <w:p w14:paraId="4D0AA78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2CC98DFB"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0D9418C7" w14:textId="77777777" w:rsidTr="008861D6">
        <w:trPr>
          <w:trHeight w:val="53"/>
        </w:trPr>
        <w:tc>
          <w:tcPr>
            <w:tcW w:w="677" w:type="pct"/>
            <w:vMerge/>
          </w:tcPr>
          <w:p w14:paraId="23549424" w14:textId="77777777" w:rsidR="00F52F64" w:rsidRPr="00F52F64" w:rsidRDefault="00F52F64" w:rsidP="00F52F64">
            <w:pPr>
              <w:spacing w:before="10" w:after="10"/>
              <w:jc w:val="center"/>
              <w:rPr>
                <w:sz w:val="20"/>
                <w:szCs w:val="20"/>
              </w:rPr>
            </w:pPr>
          </w:p>
        </w:tc>
        <w:tc>
          <w:tcPr>
            <w:tcW w:w="754" w:type="pct"/>
            <w:vAlign w:val="center"/>
          </w:tcPr>
          <w:p w14:paraId="7EC3E3F8" w14:textId="77777777" w:rsidR="00F52F64" w:rsidRPr="00F52F64" w:rsidRDefault="00F52F64" w:rsidP="00F52F64">
            <w:pPr>
              <w:spacing w:before="10" w:after="10"/>
              <w:jc w:val="center"/>
              <w:rPr>
                <w:sz w:val="20"/>
                <w:szCs w:val="20"/>
              </w:rPr>
            </w:pPr>
            <w:r w:rsidRPr="00F52F64">
              <w:rPr>
                <w:sz w:val="20"/>
                <w:szCs w:val="20"/>
              </w:rPr>
              <w:t>Kremsmünster</w:t>
            </w:r>
          </w:p>
        </w:tc>
        <w:tc>
          <w:tcPr>
            <w:tcW w:w="713" w:type="pct"/>
            <w:shd w:val="clear" w:color="auto" w:fill="auto"/>
            <w:vAlign w:val="bottom"/>
          </w:tcPr>
          <w:p w14:paraId="3C0D987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09E819D"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0BDF5E52"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14" w:type="pct"/>
            <w:shd w:val="clear" w:color="auto" w:fill="auto"/>
            <w:vAlign w:val="bottom"/>
          </w:tcPr>
          <w:p w14:paraId="1332340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08039C69"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2CFB2F1B" w14:textId="77777777" w:rsidTr="008861D6">
        <w:trPr>
          <w:trHeight w:val="53"/>
        </w:trPr>
        <w:tc>
          <w:tcPr>
            <w:tcW w:w="677" w:type="pct"/>
            <w:vMerge/>
          </w:tcPr>
          <w:p w14:paraId="0587395A" w14:textId="77777777" w:rsidR="00F52F64" w:rsidRPr="00F52F64" w:rsidRDefault="00F52F64" w:rsidP="00F52F64">
            <w:pPr>
              <w:spacing w:before="10" w:after="10"/>
              <w:jc w:val="center"/>
              <w:rPr>
                <w:sz w:val="20"/>
                <w:szCs w:val="20"/>
              </w:rPr>
            </w:pPr>
          </w:p>
        </w:tc>
        <w:tc>
          <w:tcPr>
            <w:tcW w:w="754" w:type="pct"/>
            <w:vAlign w:val="center"/>
          </w:tcPr>
          <w:p w14:paraId="2FAFE7DF" w14:textId="77777777" w:rsidR="00F52F64" w:rsidRPr="00F52F64" w:rsidRDefault="00F52F64" w:rsidP="00F52F64">
            <w:pPr>
              <w:spacing w:before="10" w:after="10"/>
              <w:jc w:val="center"/>
              <w:rPr>
                <w:sz w:val="20"/>
                <w:szCs w:val="20"/>
              </w:rPr>
            </w:pPr>
            <w:r w:rsidRPr="00F52F64">
              <w:rPr>
                <w:sz w:val="20"/>
                <w:szCs w:val="20"/>
              </w:rPr>
              <w:t>Porto</w:t>
            </w:r>
          </w:p>
        </w:tc>
        <w:tc>
          <w:tcPr>
            <w:tcW w:w="713" w:type="pct"/>
            <w:shd w:val="clear" w:color="auto" w:fill="auto"/>
            <w:vAlign w:val="bottom"/>
          </w:tcPr>
          <w:p w14:paraId="0A5F160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CDBDC7B"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19A65CC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1E4164E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DC8D75F"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4EA28A2F" w14:textId="77777777" w:rsidTr="008861D6">
        <w:trPr>
          <w:trHeight w:val="114"/>
        </w:trPr>
        <w:tc>
          <w:tcPr>
            <w:tcW w:w="677" w:type="pct"/>
            <w:vMerge/>
          </w:tcPr>
          <w:p w14:paraId="3B4ADF3F" w14:textId="77777777" w:rsidR="00F52F64" w:rsidRPr="00F52F64" w:rsidRDefault="00F52F64" w:rsidP="00F52F64">
            <w:pPr>
              <w:spacing w:before="10" w:after="10"/>
              <w:jc w:val="center"/>
              <w:rPr>
                <w:sz w:val="20"/>
                <w:szCs w:val="20"/>
              </w:rPr>
            </w:pPr>
          </w:p>
        </w:tc>
        <w:tc>
          <w:tcPr>
            <w:tcW w:w="754" w:type="pct"/>
            <w:vAlign w:val="center"/>
          </w:tcPr>
          <w:p w14:paraId="426355D1" w14:textId="77777777" w:rsidR="00F52F64" w:rsidRPr="00F52F64" w:rsidRDefault="00F52F64" w:rsidP="00F52F64">
            <w:pPr>
              <w:spacing w:before="10" w:after="10"/>
              <w:jc w:val="center"/>
              <w:rPr>
                <w:sz w:val="20"/>
                <w:szCs w:val="20"/>
              </w:rPr>
            </w:pPr>
            <w:r w:rsidRPr="00F52F64">
              <w:rPr>
                <w:sz w:val="20"/>
                <w:szCs w:val="20"/>
              </w:rPr>
              <w:t>Thiva</w:t>
            </w:r>
          </w:p>
        </w:tc>
        <w:tc>
          <w:tcPr>
            <w:tcW w:w="713" w:type="pct"/>
            <w:shd w:val="clear" w:color="auto" w:fill="auto"/>
            <w:vAlign w:val="bottom"/>
          </w:tcPr>
          <w:p w14:paraId="77E01C4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BA9921A"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6356E63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17CA555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83905DB"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7F74FEE6" w14:textId="77777777" w:rsidTr="008861D6">
        <w:trPr>
          <w:trHeight w:val="114"/>
        </w:trPr>
        <w:tc>
          <w:tcPr>
            <w:tcW w:w="677" w:type="pct"/>
            <w:vMerge/>
            <w:vAlign w:val="center"/>
          </w:tcPr>
          <w:p w14:paraId="4C9C0EEE" w14:textId="77777777" w:rsidR="00F52F64" w:rsidRPr="00F52F64" w:rsidRDefault="00F52F64" w:rsidP="00F52F64">
            <w:pPr>
              <w:spacing w:before="10" w:after="10"/>
              <w:jc w:val="center"/>
              <w:rPr>
                <w:sz w:val="20"/>
                <w:szCs w:val="20"/>
              </w:rPr>
            </w:pPr>
          </w:p>
        </w:tc>
        <w:tc>
          <w:tcPr>
            <w:tcW w:w="4323" w:type="pct"/>
            <w:gridSpan w:val="6"/>
            <w:vAlign w:val="center"/>
          </w:tcPr>
          <w:p w14:paraId="19F5A2D8"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2EEEE15D" w14:textId="77777777" w:rsidTr="008861D6">
        <w:trPr>
          <w:trHeight w:val="114"/>
        </w:trPr>
        <w:tc>
          <w:tcPr>
            <w:tcW w:w="677" w:type="pct"/>
            <w:vMerge/>
            <w:vAlign w:val="center"/>
          </w:tcPr>
          <w:p w14:paraId="4663B3DE" w14:textId="77777777" w:rsidR="00F52F64" w:rsidRPr="00F52F64" w:rsidRDefault="00F52F64" w:rsidP="00F52F64">
            <w:pPr>
              <w:spacing w:before="10" w:after="10"/>
              <w:jc w:val="center"/>
              <w:rPr>
                <w:sz w:val="20"/>
                <w:szCs w:val="20"/>
              </w:rPr>
            </w:pPr>
          </w:p>
        </w:tc>
        <w:tc>
          <w:tcPr>
            <w:tcW w:w="754" w:type="pct"/>
            <w:vAlign w:val="center"/>
          </w:tcPr>
          <w:p w14:paraId="79F81E4B" w14:textId="77777777" w:rsidR="00F52F64" w:rsidRPr="00F52F64" w:rsidRDefault="00F52F64" w:rsidP="00F52F64">
            <w:pPr>
              <w:spacing w:before="10" w:after="10"/>
              <w:jc w:val="center"/>
              <w:rPr>
                <w:sz w:val="20"/>
                <w:szCs w:val="20"/>
              </w:rPr>
            </w:pPr>
            <w:r w:rsidRPr="00F52F64">
              <w:rPr>
                <w:sz w:val="20"/>
                <w:szCs w:val="20"/>
              </w:rPr>
              <w:t>Châteaudun</w:t>
            </w:r>
          </w:p>
        </w:tc>
        <w:tc>
          <w:tcPr>
            <w:tcW w:w="713" w:type="pct"/>
            <w:shd w:val="clear" w:color="auto" w:fill="auto"/>
            <w:vAlign w:val="bottom"/>
          </w:tcPr>
          <w:p w14:paraId="3EAF0A7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5C328FAA"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1ABE4B5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115C451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1BD3FF1E"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77538479" w14:textId="77777777" w:rsidTr="008861D6">
        <w:trPr>
          <w:trHeight w:val="114"/>
        </w:trPr>
        <w:tc>
          <w:tcPr>
            <w:tcW w:w="677" w:type="pct"/>
            <w:vMerge/>
          </w:tcPr>
          <w:p w14:paraId="1D4880DB" w14:textId="77777777" w:rsidR="00F52F64" w:rsidRPr="00F52F64" w:rsidRDefault="00F52F64" w:rsidP="00F52F64">
            <w:pPr>
              <w:spacing w:before="10" w:after="10"/>
              <w:jc w:val="center"/>
              <w:rPr>
                <w:sz w:val="20"/>
                <w:szCs w:val="20"/>
              </w:rPr>
            </w:pPr>
          </w:p>
        </w:tc>
        <w:tc>
          <w:tcPr>
            <w:tcW w:w="754" w:type="pct"/>
            <w:vAlign w:val="center"/>
          </w:tcPr>
          <w:p w14:paraId="018423C2" w14:textId="77777777" w:rsidR="00F52F64" w:rsidRPr="00F52F64" w:rsidRDefault="00F52F64" w:rsidP="00F52F64">
            <w:pPr>
              <w:spacing w:before="10" w:after="10"/>
              <w:jc w:val="center"/>
              <w:rPr>
                <w:sz w:val="20"/>
                <w:szCs w:val="20"/>
              </w:rPr>
            </w:pPr>
            <w:r w:rsidRPr="00F52F64">
              <w:rPr>
                <w:sz w:val="20"/>
                <w:szCs w:val="20"/>
              </w:rPr>
              <w:t>Hamburg</w:t>
            </w:r>
          </w:p>
        </w:tc>
        <w:tc>
          <w:tcPr>
            <w:tcW w:w="713" w:type="pct"/>
            <w:shd w:val="clear" w:color="auto" w:fill="auto"/>
            <w:vAlign w:val="bottom"/>
          </w:tcPr>
          <w:p w14:paraId="455C86E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09B0BD1E"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5C53DB5F"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14" w:type="pct"/>
            <w:shd w:val="clear" w:color="auto" w:fill="auto"/>
            <w:vAlign w:val="bottom"/>
          </w:tcPr>
          <w:p w14:paraId="1813C38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941AB40"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17006862" w14:textId="77777777" w:rsidTr="008861D6">
        <w:trPr>
          <w:trHeight w:val="114"/>
        </w:trPr>
        <w:tc>
          <w:tcPr>
            <w:tcW w:w="677" w:type="pct"/>
            <w:vMerge/>
          </w:tcPr>
          <w:p w14:paraId="5A0E0812" w14:textId="77777777" w:rsidR="00F52F64" w:rsidRPr="00F52F64" w:rsidRDefault="00F52F64" w:rsidP="00F52F64">
            <w:pPr>
              <w:spacing w:before="10" w:after="10"/>
              <w:jc w:val="center"/>
              <w:rPr>
                <w:sz w:val="20"/>
                <w:szCs w:val="20"/>
              </w:rPr>
            </w:pPr>
          </w:p>
        </w:tc>
        <w:tc>
          <w:tcPr>
            <w:tcW w:w="754" w:type="pct"/>
            <w:vAlign w:val="center"/>
          </w:tcPr>
          <w:p w14:paraId="67588CF4" w14:textId="77777777" w:rsidR="00F52F64" w:rsidRPr="00F52F64" w:rsidRDefault="00F52F64" w:rsidP="00F52F64">
            <w:pPr>
              <w:spacing w:before="10" w:after="10"/>
              <w:jc w:val="center"/>
              <w:rPr>
                <w:sz w:val="20"/>
                <w:szCs w:val="20"/>
              </w:rPr>
            </w:pPr>
            <w:r w:rsidRPr="00F52F64">
              <w:rPr>
                <w:sz w:val="20"/>
                <w:szCs w:val="20"/>
              </w:rPr>
              <w:t>Jokioinen</w:t>
            </w:r>
          </w:p>
        </w:tc>
        <w:tc>
          <w:tcPr>
            <w:tcW w:w="713" w:type="pct"/>
            <w:shd w:val="clear" w:color="auto" w:fill="auto"/>
            <w:vAlign w:val="bottom"/>
          </w:tcPr>
          <w:p w14:paraId="4B24547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BCA362C"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278D0C01"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14" w:type="pct"/>
            <w:shd w:val="clear" w:color="auto" w:fill="auto"/>
            <w:vAlign w:val="bottom"/>
          </w:tcPr>
          <w:p w14:paraId="691249E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DAAA81D"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459C7729" w14:textId="77777777" w:rsidTr="008861D6">
        <w:trPr>
          <w:trHeight w:val="106"/>
        </w:trPr>
        <w:tc>
          <w:tcPr>
            <w:tcW w:w="677" w:type="pct"/>
            <w:vMerge/>
          </w:tcPr>
          <w:p w14:paraId="05B13738" w14:textId="77777777" w:rsidR="00F52F64" w:rsidRPr="00F52F64" w:rsidRDefault="00F52F64" w:rsidP="00F52F64">
            <w:pPr>
              <w:spacing w:before="10" w:after="10"/>
              <w:jc w:val="center"/>
              <w:rPr>
                <w:sz w:val="20"/>
                <w:szCs w:val="20"/>
              </w:rPr>
            </w:pPr>
          </w:p>
        </w:tc>
        <w:tc>
          <w:tcPr>
            <w:tcW w:w="754" w:type="pct"/>
            <w:vAlign w:val="center"/>
          </w:tcPr>
          <w:p w14:paraId="7AA01AFC" w14:textId="77777777" w:rsidR="00F52F64" w:rsidRPr="00F52F64" w:rsidRDefault="00F52F64" w:rsidP="00F52F64">
            <w:pPr>
              <w:spacing w:before="10" w:after="10"/>
              <w:jc w:val="center"/>
              <w:rPr>
                <w:sz w:val="20"/>
                <w:szCs w:val="20"/>
              </w:rPr>
            </w:pPr>
            <w:r w:rsidRPr="00F52F64">
              <w:rPr>
                <w:sz w:val="20"/>
                <w:szCs w:val="20"/>
              </w:rPr>
              <w:t>Kremsmünster</w:t>
            </w:r>
          </w:p>
        </w:tc>
        <w:tc>
          <w:tcPr>
            <w:tcW w:w="713" w:type="pct"/>
            <w:shd w:val="clear" w:color="auto" w:fill="auto"/>
            <w:vAlign w:val="bottom"/>
          </w:tcPr>
          <w:p w14:paraId="6B3825D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41173E9"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0C98AFC1"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14" w:type="pct"/>
            <w:shd w:val="clear" w:color="auto" w:fill="auto"/>
            <w:vAlign w:val="bottom"/>
          </w:tcPr>
          <w:p w14:paraId="589B272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5338D050" w14:textId="77777777" w:rsidR="00F52F64" w:rsidRPr="00F52F64" w:rsidRDefault="00F52F64" w:rsidP="00F52F64">
            <w:pPr>
              <w:spacing w:before="10" w:after="10"/>
              <w:jc w:val="center"/>
              <w:rPr>
                <w:sz w:val="20"/>
                <w:szCs w:val="20"/>
              </w:rPr>
            </w:pPr>
            <w:r w:rsidRPr="00F52F64">
              <w:rPr>
                <w:color w:val="000000"/>
                <w:sz w:val="20"/>
                <w:szCs w:val="20"/>
              </w:rPr>
              <w:t>0.001</w:t>
            </w:r>
          </w:p>
        </w:tc>
      </w:tr>
      <w:tr w:rsidR="00F52F64" w:rsidRPr="00F52F64" w14:paraId="008E97BA" w14:textId="77777777" w:rsidTr="008861D6">
        <w:trPr>
          <w:trHeight w:val="53"/>
        </w:trPr>
        <w:tc>
          <w:tcPr>
            <w:tcW w:w="677" w:type="pct"/>
            <w:vMerge/>
          </w:tcPr>
          <w:p w14:paraId="1E944187" w14:textId="77777777" w:rsidR="00F52F64" w:rsidRPr="00F52F64" w:rsidRDefault="00F52F64" w:rsidP="00F52F64">
            <w:pPr>
              <w:spacing w:before="10" w:after="10"/>
              <w:jc w:val="center"/>
              <w:rPr>
                <w:sz w:val="20"/>
                <w:szCs w:val="20"/>
              </w:rPr>
            </w:pPr>
          </w:p>
        </w:tc>
        <w:tc>
          <w:tcPr>
            <w:tcW w:w="754" w:type="pct"/>
            <w:vAlign w:val="center"/>
          </w:tcPr>
          <w:p w14:paraId="38A2A585" w14:textId="77777777" w:rsidR="00F52F64" w:rsidRPr="00F52F64" w:rsidRDefault="00F52F64" w:rsidP="00F52F64">
            <w:pPr>
              <w:spacing w:before="10" w:after="10"/>
              <w:jc w:val="center"/>
              <w:rPr>
                <w:sz w:val="20"/>
                <w:szCs w:val="20"/>
              </w:rPr>
            </w:pPr>
            <w:r w:rsidRPr="00F52F64">
              <w:rPr>
                <w:sz w:val="20"/>
                <w:szCs w:val="20"/>
              </w:rPr>
              <w:t>Porto</w:t>
            </w:r>
          </w:p>
        </w:tc>
        <w:tc>
          <w:tcPr>
            <w:tcW w:w="713" w:type="pct"/>
            <w:shd w:val="clear" w:color="auto" w:fill="auto"/>
            <w:vAlign w:val="bottom"/>
          </w:tcPr>
          <w:p w14:paraId="52B4B21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921D15B"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2169938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A4EA66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6525B8A"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727CB563" w14:textId="77777777" w:rsidTr="008861D6">
        <w:trPr>
          <w:trHeight w:val="114"/>
        </w:trPr>
        <w:tc>
          <w:tcPr>
            <w:tcW w:w="677" w:type="pct"/>
            <w:vMerge/>
          </w:tcPr>
          <w:p w14:paraId="795F5ED5" w14:textId="77777777" w:rsidR="00F52F64" w:rsidRPr="00F52F64" w:rsidRDefault="00F52F64" w:rsidP="00F52F64">
            <w:pPr>
              <w:spacing w:before="10" w:after="10"/>
              <w:jc w:val="center"/>
              <w:rPr>
                <w:sz w:val="20"/>
                <w:szCs w:val="20"/>
              </w:rPr>
            </w:pPr>
          </w:p>
        </w:tc>
        <w:tc>
          <w:tcPr>
            <w:tcW w:w="754" w:type="pct"/>
            <w:vAlign w:val="center"/>
          </w:tcPr>
          <w:p w14:paraId="5AC60E49" w14:textId="77777777" w:rsidR="00F52F64" w:rsidRPr="00F52F64" w:rsidRDefault="00F52F64" w:rsidP="00F52F64">
            <w:pPr>
              <w:spacing w:before="10" w:after="10"/>
              <w:jc w:val="center"/>
              <w:rPr>
                <w:sz w:val="20"/>
                <w:szCs w:val="20"/>
              </w:rPr>
            </w:pPr>
            <w:r w:rsidRPr="00F52F64">
              <w:rPr>
                <w:sz w:val="20"/>
                <w:szCs w:val="20"/>
              </w:rPr>
              <w:t>Thiva</w:t>
            </w:r>
          </w:p>
        </w:tc>
        <w:tc>
          <w:tcPr>
            <w:tcW w:w="713" w:type="pct"/>
            <w:shd w:val="clear" w:color="auto" w:fill="auto"/>
            <w:vAlign w:val="bottom"/>
          </w:tcPr>
          <w:p w14:paraId="7B1EE41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B21B4A0"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071B4FA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3DCB279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35BB6E21"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184AA316" w14:textId="77777777" w:rsidTr="008861D6">
        <w:trPr>
          <w:trHeight w:val="159"/>
        </w:trPr>
        <w:tc>
          <w:tcPr>
            <w:tcW w:w="677" w:type="pct"/>
            <w:vMerge/>
          </w:tcPr>
          <w:p w14:paraId="35478928" w14:textId="77777777" w:rsidR="00F52F64" w:rsidRPr="00F52F64" w:rsidRDefault="00F52F64" w:rsidP="00F52F64">
            <w:pPr>
              <w:keepNext/>
              <w:keepLines/>
              <w:spacing w:before="10" w:after="10"/>
              <w:ind w:left="2034" w:hanging="2034"/>
              <w:rPr>
                <w:rFonts w:eastAsiaTheme="minorHAnsi"/>
                <w:b/>
                <w:bCs/>
                <w:color w:val="000000"/>
              </w:rPr>
            </w:pPr>
          </w:p>
        </w:tc>
        <w:tc>
          <w:tcPr>
            <w:tcW w:w="4323" w:type="pct"/>
            <w:gridSpan w:val="6"/>
            <w:vAlign w:val="center"/>
          </w:tcPr>
          <w:p w14:paraId="1465967B" w14:textId="77777777" w:rsidR="00F52F64" w:rsidRPr="00F52F64" w:rsidRDefault="00F52F64" w:rsidP="00F52F64">
            <w:pPr>
              <w:spacing w:before="10" w:after="10"/>
              <w:jc w:val="center"/>
              <w:rPr>
                <w:b/>
                <w:bCs/>
                <w:iCs/>
              </w:rPr>
            </w:pPr>
            <w:r w:rsidRPr="00F52F64">
              <w:rPr>
                <w:b/>
                <w:bCs/>
                <w:sz w:val="20"/>
                <w:szCs w:val="20"/>
              </w:rPr>
              <w:t>MACRO 5.5.4</w:t>
            </w:r>
          </w:p>
        </w:tc>
      </w:tr>
      <w:tr w:rsidR="00F52F64" w:rsidRPr="00F52F64" w14:paraId="7A693E79" w14:textId="77777777" w:rsidTr="008861D6">
        <w:trPr>
          <w:trHeight w:val="80"/>
        </w:trPr>
        <w:tc>
          <w:tcPr>
            <w:tcW w:w="677" w:type="pct"/>
            <w:vMerge/>
          </w:tcPr>
          <w:p w14:paraId="025F3187" w14:textId="77777777" w:rsidR="00F52F64" w:rsidRPr="00F52F64" w:rsidRDefault="00F52F64" w:rsidP="00F52F64">
            <w:pPr>
              <w:keepNext/>
              <w:keepLines/>
              <w:spacing w:before="10" w:after="10"/>
              <w:ind w:left="2034" w:hanging="2034"/>
              <w:rPr>
                <w:rFonts w:eastAsiaTheme="minorHAnsi"/>
                <w:b/>
                <w:bCs/>
                <w:color w:val="000000"/>
              </w:rPr>
            </w:pPr>
          </w:p>
        </w:tc>
        <w:tc>
          <w:tcPr>
            <w:tcW w:w="754" w:type="pct"/>
            <w:vAlign w:val="center"/>
          </w:tcPr>
          <w:p w14:paraId="18FBB3CE" w14:textId="77777777" w:rsidR="00F52F64" w:rsidRPr="00F52F64" w:rsidRDefault="00F52F64" w:rsidP="00F52F64">
            <w:pPr>
              <w:spacing w:before="10" w:after="10"/>
              <w:jc w:val="center"/>
              <w:rPr>
                <w:color w:val="000000"/>
                <w:sz w:val="20"/>
                <w:szCs w:val="20"/>
              </w:rPr>
            </w:pPr>
            <w:r w:rsidRPr="00F52F64">
              <w:rPr>
                <w:color w:val="000000"/>
                <w:sz w:val="20"/>
                <w:szCs w:val="20"/>
              </w:rPr>
              <w:t>Châteaudun</w:t>
            </w:r>
          </w:p>
        </w:tc>
        <w:tc>
          <w:tcPr>
            <w:tcW w:w="713" w:type="pct"/>
            <w:shd w:val="clear" w:color="auto" w:fill="auto"/>
            <w:vAlign w:val="center"/>
          </w:tcPr>
          <w:p w14:paraId="0B2D9C51"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4" w:type="pct"/>
            <w:shd w:val="clear" w:color="auto" w:fill="auto"/>
            <w:vAlign w:val="center"/>
          </w:tcPr>
          <w:p w14:paraId="6FD27590"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4" w:type="pct"/>
            <w:shd w:val="clear" w:color="auto" w:fill="auto"/>
            <w:vAlign w:val="center"/>
          </w:tcPr>
          <w:p w14:paraId="77F5009B"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4" w:type="pct"/>
            <w:shd w:val="clear" w:color="auto" w:fill="auto"/>
            <w:vAlign w:val="center"/>
          </w:tcPr>
          <w:p w14:paraId="0D253EB6"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4" w:type="pct"/>
            <w:shd w:val="clear" w:color="auto" w:fill="auto"/>
            <w:vAlign w:val="center"/>
          </w:tcPr>
          <w:p w14:paraId="68E37E18" w14:textId="77777777" w:rsidR="00F52F64" w:rsidRPr="00F52F64" w:rsidRDefault="00F52F64" w:rsidP="00F52F64">
            <w:pPr>
              <w:keepNext/>
              <w:keepLines/>
              <w:spacing w:before="10" w:after="10"/>
              <w:ind w:left="2034" w:hanging="2034"/>
              <w:jc w:val="center"/>
              <w:rPr>
                <w:rFonts w:eastAsiaTheme="minorHAnsi"/>
                <w:color w:val="000000"/>
                <w:sz w:val="20"/>
                <w:szCs w:val="20"/>
              </w:rPr>
            </w:pPr>
            <w:r w:rsidRPr="00F52F64">
              <w:rPr>
                <w:rFonts w:eastAsiaTheme="minorHAnsi"/>
                <w:color w:val="000000"/>
                <w:sz w:val="20"/>
                <w:szCs w:val="20"/>
              </w:rPr>
              <w:t>&lt;0.001</w:t>
            </w:r>
          </w:p>
        </w:tc>
      </w:tr>
      <w:tr w:rsidR="00F52F64" w:rsidRPr="00F52F64" w14:paraId="44D7AE48" w14:textId="77777777" w:rsidTr="008861D6">
        <w:trPr>
          <w:trHeight w:val="114"/>
        </w:trPr>
        <w:tc>
          <w:tcPr>
            <w:tcW w:w="677" w:type="pct"/>
            <w:vMerge w:val="restart"/>
            <w:vAlign w:val="center"/>
          </w:tcPr>
          <w:p w14:paraId="328EAD68" w14:textId="77777777" w:rsidR="00F52F64" w:rsidRPr="00F52F64" w:rsidRDefault="00F52F64" w:rsidP="00F52F64">
            <w:pPr>
              <w:spacing w:before="10" w:after="10"/>
              <w:jc w:val="center"/>
              <w:rPr>
                <w:sz w:val="20"/>
                <w:szCs w:val="20"/>
              </w:rPr>
            </w:pPr>
            <w:r w:rsidRPr="00F52F64">
              <w:rPr>
                <w:sz w:val="20"/>
                <w:szCs w:val="20"/>
              </w:rPr>
              <w:t>Onion (late), BBCH 49, 1×240 g a.s./ha,</w:t>
            </w:r>
            <w:r w:rsidRPr="00F52F64">
              <w:rPr>
                <w:sz w:val="20"/>
                <w:szCs w:val="20"/>
              </w:rPr>
              <w:br/>
              <w:t>every year</w:t>
            </w:r>
          </w:p>
        </w:tc>
        <w:tc>
          <w:tcPr>
            <w:tcW w:w="4323" w:type="pct"/>
            <w:gridSpan w:val="6"/>
            <w:vAlign w:val="center"/>
          </w:tcPr>
          <w:p w14:paraId="269F3597"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7449BB99" w14:textId="77777777" w:rsidTr="008861D6">
        <w:trPr>
          <w:trHeight w:val="114"/>
        </w:trPr>
        <w:tc>
          <w:tcPr>
            <w:tcW w:w="677" w:type="pct"/>
            <w:vMerge/>
            <w:vAlign w:val="center"/>
          </w:tcPr>
          <w:p w14:paraId="2145E47D" w14:textId="77777777" w:rsidR="00F52F64" w:rsidRPr="00F52F64" w:rsidRDefault="00F52F64" w:rsidP="00F52F64">
            <w:pPr>
              <w:spacing w:before="10" w:after="10"/>
              <w:jc w:val="center"/>
              <w:rPr>
                <w:sz w:val="20"/>
                <w:szCs w:val="20"/>
              </w:rPr>
            </w:pPr>
          </w:p>
        </w:tc>
        <w:tc>
          <w:tcPr>
            <w:tcW w:w="754" w:type="pct"/>
            <w:vAlign w:val="center"/>
          </w:tcPr>
          <w:p w14:paraId="115B4B35" w14:textId="77777777" w:rsidR="00F52F64" w:rsidRPr="00F52F64" w:rsidRDefault="00F52F64" w:rsidP="00F52F64">
            <w:pPr>
              <w:spacing w:before="10" w:after="10"/>
              <w:jc w:val="center"/>
              <w:rPr>
                <w:sz w:val="20"/>
                <w:szCs w:val="20"/>
              </w:rPr>
            </w:pPr>
            <w:r w:rsidRPr="00F52F64">
              <w:rPr>
                <w:sz w:val="20"/>
                <w:szCs w:val="20"/>
              </w:rPr>
              <w:t>Châteaudun</w:t>
            </w:r>
          </w:p>
        </w:tc>
        <w:tc>
          <w:tcPr>
            <w:tcW w:w="713" w:type="pct"/>
            <w:shd w:val="clear" w:color="auto" w:fill="auto"/>
            <w:vAlign w:val="bottom"/>
          </w:tcPr>
          <w:p w14:paraId="7660E1C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DC291F7"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2C66A88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95CA10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19B77A4"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5BB5310A" w14:textId="77777777" w:rsidTr="008861D6">
        <w:trPr>
          <w:trHeight w:val="114"/>
        </w:trPr>
        <w:tc>
          <w:tcPr>
            <w:tcW w:w="677" w:type="pct"/>
            <w:vMerge/>
          </w:tcPr>
          <w:p w14:paraId="4BAEC183" w14:textId="77777777" w:rsidR="00F52F64" w:rsidRPr="00F52F64" w:rsidRDefault="00F52F64" w:rsidP="00F52F64">
            <w:pPr>
              <w:spacing w:before="10" w:after="10"/>
              <w:jc w:val="center"/>
              <w:rPr>
                <w:sz w:val="20"/>
                <w:szCs w:val="20"/>
              </w:rPr>
            </w:pPr>
          </w:p>
        </w:tc>
        <w:tc>
          <w:tcPr>
            <w:tcW w:w="754" w:type="pct"/>
            <w:vAlign w:val="center"/>
          </w:tcPr>
          <w:p w14:paraId="0A428BD8" w14:textId="77777777" w:rsidR="00F52F64" w:rsidRPr="00F52F64" w:rsidRDefault="00F52F64" w:rsidP="00F52F64">
            <w:pPr>
              <w:spacing w:before="10" w:after="10"/>
              <w:jc w:val="center"/>
              <w:rPr>
                <w:sz w:val="20"/>
                <w:szCs w:val="20"/>
              </w:rPr>
            </w:pPr>
            <w:r w:rsidRPr="00F52F64">
              <w:rPr>
                <w:sz w:val="20"/>
                <w:szCs w:val="20"/>
              </w:rPr>
              <w:t>Hamburg</w:t>
            </w:r>
          </w:p>
        </w:tc>
        <w:tc>
          <w:tcPr>
            <w:tcW w:w="713" w:type="pct"/>
            <w:shd w:val="clear" w:color="auto" w:fill="auto"/>
            <w:vAlign w:val="bottom"/>
          </w:tcPr>
          <w:p w14:paraId="35FB9B5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1083F39D"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312583AF" w14:textId="77777777" w:rsidR="00F52F64" w:rsidRPr="00F52F64" w:rsidRDefault="00F52F64" w:rsidP="00F52F64">
            <w:pPr>
              <w:spacing w:before="10" w:after="10"/>
              <w:jc w:val="center"/>
              <w:rPr>
                <w:sz w:val="20"/>
                <w:szCs w:val="20"/>
              </w:rPr>
            </w:pPr>
            <w:r w:rsidRPr="00F52F64">
              <w:rPr>
                <w:color w:val="000000"/>
                <w:sz w:val="20"/>
                <w:szCs w:val="20"/>
              </w:rPr>
              <w:t>0.010</w:t>
            </w:r>
          </w:p>
        </w:tc>
        <w:tc>
          <w:tcPr>
            <w:tcW w:w="714" w:type="pct"/>
            <w:shd w:val="clear" w:color="auto" w:fill="auto"/>
            <w:vAlign w:val="bottom"/>
          </w:tcPr>
          <w:p w14:paraId="0739AC8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A9BF28F" w14:textId="77777777" w:rsidR="00F52F64" w:rsidRPr="00F52F64" w:rsidRDefault="00F52F64" w:rsidP="00F52F64">
            <w:pPr>
              <w:spacing w:before="10" w:after="10"/>
              <w:jc w:val="center"/>
              <w:rPr>
                <w:sz w:val="20"/>
                <w:szCs w:val="20"/>
              </w:rPr>
            </w:pPr>
            <w:r w:rsidRPr="00F52F64">
              <w:rPr>
                <w:color w:val="000000"/>
                <w:sz w:val="20"/>
                <w:szCs w:val="20"/>
              </w:rPr>
              <w:t>0.007</w:t>
            </w:r>
          </w:p>
        </w:tc>
      </w:tr>
      <w:tr w:rsidR="00F52F64" w:rsidRPr="00F52F64" w14:paraId="4E9A8A7C" w14:textId="77777777" w:rsidTr="008861D6">
        <w:trPr>
          <w:trHeight w:val="114"/>
        </w:trPr>
        <w:tc>
          <w:tcPr>
            <w:tcW w:w="677" w:type="pct"/>
            <w:vMerge/>
          </w:tcPr>
          <w:p w14:paraId="51272559" w14:textId="77777777" w:rsidR="00F52F64" w:rsidRPr="00F52F64" w:rsidRDefault="00F52F64" w:rsidP="00F52F64">
            <w:pPr>
              <w:spacing w:before="10" w:after="10"/>
              <w:jc w:val="center"/>
              <w:rPr>
                <w:sz w:val="20"/>
                <w:szCs w:val="20"/>
              </w:rPr>
            </w:pPr>
          </w:p>
        </w:tc>
        <w:tc>
          <w:tcPr>
            <w:tcW w:w="754" w:type="pct"/>
            <w:vAlign w:val="center"/>
          </w:tcPr>
          <w:p w14:paraId="65D0A391" w14:textId="77777777" w:rsidR="00F52F64" w:rsidRPr="00F52F64" w:rsidRDefault="00F52F64" w:rsidP="00F52F64">
            <w:pPr>
              <w:spacing w:before="10" w:after="10"/>
              <w:jc w:val="center"/>
              <w:rPr>
                <w:sz w:val="20"/>
                <w:szCs w:val="20"/>
              </w:rPr>
            </w:pPr>
            <w:r w:rsidRPr="00F52F64">
              <w:rPr>
                <w:sz w:val="20"/>
                <w:szCs w:val="20"/>
              </w:rPr>
              <w:t>Jokioinen</w:t>
            </w:r>
          </w:p>
        </w:tc>
        <w:tc>
          <w:tcPr>
            <w:tcW w:w="713" w:type="pct"/>
            <w:shd w:val="clear" w:color="auto" w:fill="auto"/>
            <w:vAlign w:val="bottom"/>
          </w:tcPr>
          <w:p w14:paraId="101FE28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3241D0EC"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21F8C7F3" w14:textId="77777777" w:rsidR="00F52F64" w:rsidRPr="00F52F64" w:rsidRDefault="00F52F64" w:rsidP="00F52F64">
            <w:pPr>
              <w:spacing w:before="10" w:after="10"/>
              <w:jc w:val="center"/>
              <w:rPr>
                <w:sz w:val="20"/>
                <w:szCs w:val="20"/>
              </w:rPr>
            </w:pPr>
            <w:r w:rsidRPr="00F52F64">
              <w:rPr>
                <w:color w:val="000000"/>
                <w:sz w:val="20"/>
                <w:szCs w:val="20"/>
              </w:rPr>
              <w:t>0.004</w:t>
            </w:r>
          </w:p>
        </w:tc>
        <w:tc>
          <w:tcPr>
            <w:tcW w:w="714" w:type="pct"/>
            <w:shd w:val="clear" w:color="auto" w:fill="auto"/>
            <w:vAlign w:val="bottom"/>
          </w:tcPr>
          <w:p w14:paraId="601B836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1A8DD7BF"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79503B2E" w14:textId="77777777" w:rsidTr="008861D6">
        <w:trPr>
          <w:trHeight w:val="53"/>
        </w:trPr>
        <w:tc>
          <w:tcPr>
            <w:tcW w:w="677" w:type="pct"/>
            <w:vMerge/>
          </w:tcPr>
          <w:p w14:paraId="19BF978F" w14:textId="77777777" w:rsidR="00F52F64" w:rsidRPr="00F52F64" w:rsidRDefault="00F52F64" w:rsidP="00F52F64">
            <w:pPr>
              <w:spacing w:before="10" w:after="10"/>
              <w:jc w:val="center"/>
              <w:rPr>
                <w:sz w:val="20"/>
                <w:szCs w:val="20"/>
              </w:rPr>
            </w:pPr>
          </w:p>
        </w:tc>
        <w:tc>
          <w:tcPr>
            <w:tcW w:w="754" w:type="pct"/>
            <w:vAlign w:val="center"/>
          </w:tcPr>
          <w:p w14:paraId="6625FAA0" w14:textId="77777777" w:rsidR="00F52F64" w:rsidRPr="00F52F64" w:rsidRDefault="00F52F64" w:rsidP="00F52F64">
            <w:pPr>
              <w:spacing w:before="10" w:after="10"/>
              <w:jc w:val="center"/>
              <w:rPr>
                <w:sz w:val="20"/>
                <w:szCs w:val="20"/>
              </w:rPr>
            </w:pPr>
            <w:r w:rsidRPr="00F52F64">
              <w:rPr>
                <w:sz w:val="20"/>
                <w:szCs w:val="20"/>
              </w:rPr>
              <w:t>Kremsmünster</w:t>
            </w:r>
          </w:p>
        </w:tc>
        <w:tc>
          <w:tcPr>
            <w:tcW w:w="713" w:type="pct"/>
            <w:shd w:val="clear" w:color="auto" w:fill="auto"/>
            <w:vAlign w:val="bottom"/>
          </w:tcPr>
          <w:p w14:paraId="5A0CB65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34BD4A15"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5CCFCCDC" w14:textId="77777777" w:rsidR="00F52F64" w:rsidRPr="00F52F64" w:rsidRDefault="00F52F64" w:rsidP="00F52F64">
            <w:pPr>
              <w:spacing w:before="10" w:after="10"/>
              <w:jc w:val="center"/>
              <w:rPr>
                <w:sz w:val="20"/>
                <w:szCs w:val="20"/>
              </w:rPr>
            </w:pPr>
            <w:r w:rsidRPr="00F52F64">
              <w:rPr>
                <w:color w:val="000000"/>
                <w:sz w:val="20"/>
                <w:szCs w:val="20"/>
              </w:rPr>
              <w:t>0.003</w:t>
            </w:r>
          </w:p>
        </w:tc>
        <w:tc>
          <w:tcPr>
            <w:tcW w:w="714" w:type="pct"/>
            <w:shd w:val="clear" w:color="auto" w:fill="auto"/>
            <w:vAlign w:val="bottom"/>
          </w:tcPr>
          <w:p w14:paraId="2AF30DD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9666C29"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2C9A9751" w14:textId="77777777" w:rsidTr="008861D6">
        <w:trPr>
          <w:trHeight w:val="53"/>
        </w:trPr>
        <w:tc>
          <w:tcPr>
            <w:tcW w:w="677" w:type="pct"/>
            <w:vMerge/>
          </w:tcPr>
          <w:p w14:paraId="15FB4F32" w14:textId="77777777" w:rsidR="00F52F64" w:rsidRPr="00F52F64" w:rsidRDefault="00F52F64" w:rsidP="00F52F64">
            <w:pPr>
              <w:spacing w:before="10" w:after="10"/>
              <w:jc w:val="center"/>
              <w:rPr>
                <w:sz w:val="20"/>
                <w:szCs w:val="20"/>
              </w:rPr>
            </w:pPr>
          </w:p>
        </w:tc>
        <w:tc>
          <w:tcPr>
            <w:tcW w:w="754" w:type="pct"/>
            <w:vAlign w:val="center"/>
          </w:tcPr>
          <w:p w14:paraId="6519F1D3" w14:textId="77777777" w:rsidR="00F52F64" w:rsidRPr="00F52F64" w:rsidRDefault="00F52F64" w:rsidP="00F52F64">
            <w:pPr>
              <w:spacing w:before="10" w:after="10"/>
              <w:jc w:val="center"/>
              <w:rPr>
                <w:sz w:val="20"/>
                <w:szCs w:val="20"/>
              </w:rPr>
            </w:pPr>
            <w:r w:rsidRPr="00F52F64">
              <w:rPr>
                <w:sz w:val="20"/>
                <w:szCs w:val="20"/>
              </w:rPr>
              <w:t>Porto</w:t>
            </w:r>
          </w:p>
        </w:tc>
        <w:tc>
          <w:tcPr>
            <w:tcW w:w="713" w:type="pct"/>
            <w:shd w:val="clear" w:color="auto" w:fill="auto"/>
            <w:vAlign w:val="bottom"/>
          </w:tcPr>
          <w:p w14:paraId="2F5F227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FBAF265"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71F1F67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A8A058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C031071"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9D799A2" w14:textId="77777777" w:rsidTr="008861D6">
        <w:trPr>
          <w:trHeight w:val="114"/>
        </w:trPr>
        <w:tc>
          <w:tcPr>
            <w:tcW w:w="677" w:type="pct"/>
            <w:vMerge/>
          </w:tcPr>
          <w:p w14:paraId="41ABD737" w14:textId="77777777" w:rsidR="00F52F64" w:rsidRPr="00F52F64" w:rsidRDefault="00F52F64" w:rsidP="00F52F64">
            <w:pPr>
              <w:spacing w:before="10" w:after="10"/>
              <w:jc w:val="center"/>
              <w:rPr>
                <w:sz w:val="20"/>
                <w:szCs w:val="20"/>
              </w:rPr>
            </w:pPr>
          </w:p>
        </w:tc>
        <w:tc>
          <w:tcPr>
            <w:tcW w:w="754" w:type="pct"/>
            <w:vAlign w:val="center"/>
          </w:tcPr>
          <w:p w14:paraId="786C3C2F" w14:textId="77777777" w:rsidR="00F52F64" w:rsidRPr="00F52F64" w:rsidRDefault="00F52F64" w:rsidP="00F52F64">
            <w:pPr>
              <w:spacing w:before="10" w:after="10"/>
              <w:jc w:val="center"/>
              <w:rPr>
                <w:sz w:val="20"/>
                <w:szCs w:val="20"/>
              </w:rPr>
            </w:pPr>
            <w:r w:rsidRPr="00F52F64">
              <w:rPr>
                <w:sz w:val="20"/>
                <w:szCs w:val="20"/>
              </w:rPr>
              <w:t>Thiva</w:t>
            </w:r>
          </w:p>
        </w:tc>
        <w:tc>
          <w:tcPr>
            <w:tcW w:w="713" w:type="pct"/>
            <w:shd w:val="clear" w:color="auto" w:fill="auto"/>
            <w:vAlign w:val="bottom"/>
          </w:tcPr>
          <w:p w14:paraId="6B4DC3C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215D322B"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0F5A52F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172EBD0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7169ED0"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101D19B9" w14:textId="77777777" w:rsidTr="008861D6">
        <w:trPr>
          <w:trHeight w:val="114"/>
        </w:trPr>
        <w:tc>
          <w:tcPr>
            <w:tcW w:w="677" w:type="pct"/>
            <w:vMerge/>
            <w:vAlign w:val="center"/>
          </w:tcPr>
          <w:p w14:paraId="1F2DB04C" w14:textId="77777777" w:rsidR="00F52F64" w:rsidRPr="00F52F64" w:rsidRDefault="00F52F64" w:rsidP="00F52F64">
            <w:pPr>
              <w:spacing w:before="10" w:after="10"/>
              <w:jc w:val="center"/>
              <w:rPr>
                <w:sz w:val="20"/>
                <w:szCs w:val="20"/>
              </w:rPr>
            </w:pPr>
          </w:p>
        </w:tc>
        <w:tc>
          <w:tcPr>
            <w:tcW w:w="4323" w:type="pct"/>
            <w:gridSpan w:val="6"/>
            <w:vAlign w:val="center"/>
          </w:tcPr>
          <w:p w14:paraId="36D12249"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6B80CAFD" w14:textId="77777777" w:rsidTr="008861D6">
        <w:trPr>
          <w:trHeight w:val="114"/>
        </w:trPr>
        <w:tc>
          <w:tcPr>
            <w:tcW w:w="677" w:type="pct"/>
            <w:vMerge/>
            <w:vAlign w:val="center"/>
          </w:tcPr>
          <w:p w14:paraId="47708175" w14:textId="77777777" w:rsidR="00F52F64" w:rsidRPr="00F52F64" w:rsidRDefault="00F52F64" w:rsidP="00F52F64">
            <w:pPr>
              <w:spacing w:before="10" w:after="10"/>
              <w:jc w:val="center"/>
              <w:rPr>
                <w:sz w:val="20"/>
                <w:szCs w:val="20"/>
              </w:rPr>
            </w:pPr>
          </w:p>
        </w:tc>
        <w:tc>
          <w:tcPr>
            <w:tcW w:w="754" w:type="pct"/>
            <w:vAlign w:val="center"/>
          </w:tcPr>
          <w:p w14:paraId="422348A2" w14:textId="77777777" w:rsidR="00F52F64" w:rsidRPr="00F52F64" w:rsidRDefault="00F52F64" w:rsidP="00F52F64">
            <w:pPr>
              <w:spacing w:before="10" w:after="10"/>
              <w:jc w:val="center"/>
              <w:rPr>
                <w:sz w:val="20"/>
                <w:szCs w:val="20"/>
              </w:rPr>
            </w:pPr>
            <w:r w:rsidRPr="00F52F64">
              <w:rPr>
                <w:sz w:val="20"/>
                <w:szCs w:val="20"/>
              </w:rPr>
              <w:t>Châteaudun</w:t>
            </w:r>
          </w:p>
        </w:tc>
        <w:tc>
          <w:tcPr>
            <w:tcW w:w="713" w:type="pct"/>
            <w:shd w:val="clear" w:color="auto" w:fill="auto"/>
            <w:vAlign w:val="bottom"/>
          </w:tcPr>
          <w:p w14:paraId="5EA6549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2E088B69"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18D9117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5A7FBF4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1DAA1DF"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5AC88EF0" w14:textId="77777777" w:rsidTr="008861D6">
        <w:trPr>
          <w:trHeight w:val="114"/>
        </w:trPr>
        <w:tc>
          <w:tcPr>
            <w:tcW w:w="677" w:type="pct"/>
            <w:vMerge/>
          </w:tcPr>
          <w:p w14:paraId="46F84A2A" w14:textId="77777777" w:rsidR="00F52F64" w:rsidRPr="00F52F64" w:rsidRDefault="00F52F64" w:rsidP="00F52F64">
            <w:pPr>
              <w:spacing w:before="10" w:after="10"/>
              <w:jc w:val="center"/>
              <w:rPr>
                <w:sz w:val="20"/>
                <w:szCs w:val="20"/>
              </w:rPr>
            </w:pPr>
          </w:p>
        </w:tc>
        <w:tc>
          <w:tcPr>
            <w:tcW w:w="754" w:type="pct"/>
            <w:vAlign w:val="center"/>
          </w:tcPr>
          <w:p w14:paraId="3E4209A5" w14:textId="77777777" w:rsidR="00F52F64" w:rsidRPr="00F52F64" w:rsidRDefault="00F52F64" w:rsidP="00F52F64">
            <w:pPr>
              <w:spacing w:before="10" w:after="10"/>
              <w:jc w:val="center"/>
              <w:rPr>
                <w:sz w:val="20"/>
                <w:szCs w:val="20"/>
              </w:rPr>
            </w:pPr>
            <w:r w:rsidRPr="00F52F64">
              <w:rPr>
                <w:sz w:val="20"/>
                <w:szCs w:val="20"/>
              </w:rPr>
              <w:t>Hamburg</w:t>
            </w:r>
          </w:p>
        </w:tc>
        <w:tc>
          <w:tcPr>
            <w:tcW w:w="713" w:type="pct"/>
            <w:shd w:val="clear" w:color="auto" w:fill="auto"/>
            <w:vAlign w:val="bottom"/>
          </w:tcPr>
          <w:p w14:paraId="0678D75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4EAA4C9"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18C08DFC" w14:textId="77777777" w:rsidR="00F52F64" w:rsidRPr="00F52F64" w:rsidRDefault="00F52F64" w:rsidP="00F52F64">
            <w:pPr>
              <w:spacing w:before="10" w:after="10"/>
              <w:jc w:val="center"/>
              <w:rPr>
                <w:sz w:val="20"/>
                <w:szCs w:val="20"/>
              </w:rPr>
            </w:pPr>
            <w:r w:rsidRPr="00F52F64">
              <w:rPr>
                <w:color w:val="000000"/>
                <w:sz w:val="20"/>
                <w:szCs w:val="20"/>
              </w:rPr>
              <w:t>0.012</w:t>
            </w:r>
          </w:p>
        </w:tc>
        <w:tc>
          <w:tcPr>
            <w:tcW w:w="714" w:type="pct"/>
            <w:shd w:val="clear" w:color="auto" w:fill="auto"/>
            <w:vAlign w:val="bottom"/>
          </w:tcPr>
          <w:p w14:paraId="2E13C3A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745C5F8" w14:textId="77777777" w:rsidR="00F52F64" w:rsidRPr="00F52F64" w:rsidRDefault="00F52F64" w:rsidP="00F52F64">
            <w:pPr>
              <w:spacing w:before="10" w:after="10"/>
              <w:jc w:val="center"/>
              <w:rPr>
                <w:sz w:val="20"/>
                <w:szCs w:val="20"/>
              </w:rPr>
            </w:pPr>
            <w:r w:rsidRPr="00F52F64">
              <w:rPr>
                <w:color w:val="000000"/>
                <w:sz w:val="20"/>
                <w:szCs w:val="20"/>
              </w:rPr>
              <w:t>0.006</w:t>
            </w:r>
          </w:p>
        </w:tc>
      </w:tr>
      <w:tr w:rsidR="00F52F64" w:rsidRPr="00F52F64" w14:paraId="5EEC26C7" w14:textId="77777777" w:rsidTr="008861D6">
        <w:trPr>
          <w:trHeight w:val="114"/>
        </w:trPr>
        <w:tc>
          <w:tcPr>
            <w:tcW w:w="677" w:type="pct"/>
            <w:vMerge/>
          </w:tcPr>
          <w:p w14:paraId="5B2070D7" w14:textId="77777777" w:rsidR="00F52F64" w:rsidRPr="00F52F64" w:rsidRDefault="00F52F64" w:rsidP="00F52F64">
            <w:pPr>
              <w:spacing w:before="10" w:after="10"/>
              <w:jc w:val="center"/>
              <w:rPr>
                <w:sz w:val="20"/>
                <w:szCs w:val="20"/>
              </w:rPr>
            </w:pPr>
          </w:p>
        </w:tc>
        <w:tc>
          <w:tcPr>
            <w:tcW w:w="754" w:type="pct"/>
            <w:vAlign w:val="center"/>
          </w:tcPr>
          <w:p w14:paraId="0695D847" w14:textId="77777777" w:rsidR="00F52F64" w:rsidRPr="00F52F64" w:rsidRDefault="00F52F64" w:rsidP="00F52F64">
            <w:pPr>
              <w:spacing w:before="10" w:after="10"/>
              <w:jc w:val="center"/>
              <w:rPr>
                <w:sz w:val="20"/>
                <w:szCs w:val="20"/>
              </w:rPr>
            </w:pPr>
            <w:r w:rsidRPr="00F52F64">
              <w:rPr>
                <w:sz w:val="20"/>
                <w:szCs w:val="20"/>
              </w:rPr>
              <w:t>Jokioinen</w:t>
            </w:r>
          </w:p>
        </w:tc>
        <w:tc>
          <w:tcPr>
            <w:tcW w:w="713" w:type="pct"/>
            <w:shd w:val="clear" w:color="auto" w:fill="auto"/>
            <w:vAlign w:val="bottom"/>
          </w:tcPr>
          <w:p w14:paraId="3D96CC0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5D1EC14C"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7FEA71BF" w14:textId="77777777" w:rsidR="00F52F64" w:rsidRPr="00F52F64" w:rsidRDefault="00F52F64" w:rsidP="00F52F64">
            <w:pPr>
              <w:spacing w:before="10" w:after="10"/>
              <w:jc w:val="center"/>
              <w:rPr>
                <w:sz w:val="20"/>
                <w:szCs w:val="20"/>
              </w:rPr>
            </w:pPr>
            <w:r w:rsidRPr="00F52F64">
              <w:rPr>
                <w:color w:val="000000"/>
                <w:sz w:val="20"/>
                <w:szCs w:val="20"/>
              </w:rPr>
              <w:t>0.005</w:t>
            </w:r>
          </w:p>
        </w:tc>
        <w:tc>
          <w:tcPr>
            <w:tcW w:w="714" w:type="pct"/>
            <w:shd w:val="clear" w:color="auto" w:fill="auto"/>
            <w:vAlign w:val="bottom"/>
          </w:tcPr>
          <w:p w14:paraId="601AB73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BF41C3C"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66669531" w14:textId="77777777" w:rsidTr="008861D6">
        <w:trPr>
          <w:trHeight w:val="106"/>
        </w:trPr>
        <w:tc>
          <w:tcPr>
            <w:tcW w:w="677" w:type="pct"/>
            <w:vMerge/>
          </w:tcPr>
          <w:p w14:paraId="2498793C" w14:textId="77777777" w:rsidR="00F52F64" w:rsidRPr="00F52F64" w:rsidRDefault="00F52F64" w:rsidP="00F52F64">
            <w:pPr>
              <w:spacing w:before="10" w:after="10"/>
              <w:jc w:val="center"/>
              <w:rPr>
                <w:sz w:val="20"/>
                <w:szCs w:val="20"/>
              </w:rPr>
            </w:pPr>
          </w:p>
        </w:tc>
        <w:tc>
          <w:tcPr>
            <w:tcW w:w="754" w:type="pct"/>
            <w:vAlign w:val="center"/>
          </w:tcPr>
          <w:p w14:paraId="086FBD94" w14:textId="77777777" w:rsidR="00F52F64" w:rsidRPr="00F52F64" w:rsidRDefault="00F52F64" w:rsidP="00F52F64">
            <w:pPr>
              <w:spacing w:before="10" w:after="10"/>
              <w:jc w:val="center"/>
              <w:rPr>
                <w:sz w:val="20"/>
                <w:szCs w:val="20"/>
              </w:rPr>
            </w:pPr>
            <w:r w:rsidRPr="00F52F64">
              <w:rPr>
                <w:sz w:val="20"/>
                <w:szCs w:val="20"/>
              </w:rPr>
              <w:t>Kremsmünster</w:t>
            </w:r>
          </w:p>
        </w:tc>
        <w:tc>
          <w:tcPr>
            <w:tcW w:w="713" w:type="pct"/>
            <w:shd w:val="clear" w:color="auto" w:fill="auto"/>
            <w:vAlign w:val="bottom"/>
          </w:tcPr>
          <w:p w14:paraId="41C894E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7046BD5"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0FA99A08" w14:textId="77777777" w:rsidR="00F52F64" w:rsidRPr="00F52F64" w:rsidRDefault="00F52F64" w:rsidP="00F52F64">
            <w:pPr>
              <w:spacing w:before="10" w:after="10"/>
              <w:jc w:val="center"/>
              <w:rPr>
                <w:sz w:val="20"/>
                <w:szCs w:val="20"/>
              </w:rPr>
            </w:pPr>
            <w:r w:rsidRPr="00F52F64">
              <w:rPr>
                <w:color w:val="000000"/>
                <w:sz w:val="20"/>
                <w:szCs w:val="20"/>
              </w:rPr>
              <w:t>0.004</w:t>
            </w:r>
          </w:p>
        </w:tc>
        <w:tc>
          <w:tcPr>
            <w:tcW w:w="714" w:type="pct"/>
            <w:shd w:val="clear" w:color="auto" w:fill="auto"/>
            <w:vAlign w:val="bottom"/>
          </w:tcPr>
          <w:p w14:paraId="7886DB9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8A393B6" w14:textId="77777777" w:rsidR="00F52F64" w:rsidRPr="00F52F64" w:rsidRDefault="00F52F64" w:rsidP="00F52F64">
            <w:pPr>
              <w:spacing w:before="10" w:after="10"/>
              <w:jc w:val="center"/>
              <w:rPr>
                <w:sz w:val="20"/>
                <w:szCs w:val="20"/>
              </w:rPr>
            </w:pPr>
            <w:r w:rsidRPr="00F52F64">
              <w:rPr>
                <w:color w:val="000000"/>
                <w:sz w:val="20"/>
                <w:szCs w:val="20"/>
              </w:rPr>
              <w:t>0.003</w:t>
            </w:r>
          </w:p>
        </w:tc>
      </w:tr>
      <w:tr w:rsidR="00F52F64" w:rsidRPr="00F52F64" w14:paraId="0183EA19" w14:textId="77777777" w:rsidTr="008861D6">
        <w:trPr>
          <w:trHeight w:val="53"/>
        </w:trPr>
        <w:tc>
          <w:tcPr>
            <w:tcW w:w="677" w:type="pct"/>
            <w:vMerge/>
          </w:tcPr>
          <w:p w14:paraId="08765E1C" w14:textId="77777777" w:rsidR="00F52F64" w:rsidRPr="00F52F64" w:rsidRDefault="00F52F64" w:rsidP="00F52F64">
            <w:pPr>
              <w:spacing w:before="10" w:after="10"/>
              <w:jc w:val="center"/>
              <w:rPr>
                <w:sz w:val="20"/>
                <w:szCs w:val="20"/>
              </w:rPr>
            </w:pPr>
          </w:p>
        </w:tc>
        <w:tc>
          <w:tcPr>
            <w:tcW w:w="754" w:type="pct"/>
            <w:vAlign w:val="center"/>
          </w:tcPr>
          <w:p w14:paraId="4004FB77" w14:textId="77777777" w:rsidR="00F52F64" w:rsidRPr="00F52F64" w:rsidRDefault="00F52F64" w:rsidP="00F52F64">
            <w:pPr>
              <w:spacing w:before="10" w:after="10"/>
              <w:jc w:val="center"/>
              <w:rPr>
                <w:sz w:val="20"/>
                <w:szCs w:val="20"/>
              </w:rPr>
            </w:pPr>
            <w:r w:rsidRPr="00F52F64">
              <w:rPr>
                <w:sz w:val="20"/>
                <w:szCs w:val="20"/>
              </w:rPr>
              <w:t>Porto</w:t>
            </w:r>
          </w:p>
        </w:tc>
        <w:tc>
          <w:tcPr>
            <w:tcW w:w="713" w:type="pct"/>
            <w:shd w:val="clear" w:color="auto" w:fill="auto"/>
            <w:vAlign w:val="bottom"/>
          </w:tcPr>
          <w:p w14:paraId="1A2FCCE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36D4E7D4"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20CE7A0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2C2CE38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512131E4"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6DFDF1A2" w14:textId="77777777" w:rsidTr="008861D6">
        <w:trPr>
          <w:trHeight w:val="114"/>
        </w:trPr>
        <w:tc>
          <w:tcPr>
            <w:tcW w:w="677" w:type="pct"/>
            <w:vMerge/>
          </w:tcPr>
          <w:p w14:paraId="3CB874A2" w14:textId="77777777" w:rsidR="00F52F64" w:rsidRPr="00F52F64" w:rsidRDefault="00F52F64" w:rsidP="00F52F64">
            <w:pPr>
              <w:spacing w:before="10" w:after="10"/>
              <w:jc w:val="center"/>
              <w:rPr>
                <w:sz w:val="20"/>
                <w:szCs w:val="20"/>
              </w:rPr>
            </w:pPr>
          </w:p>
        </w:tc>
        <w:tc>
          <w:tcPr>
            <w:tcW w:w="754" w:type="pct"/>
            <w:vAlign w:val="center"/>
          </w:tcPr>
          <w:p w14:paraId="0B5F437F" w14:textId="77777777" w:rsidR="00F52F64" w:rsidRPr="00F52F64" w:rsidRDefault="00F52F64" w:rsidP="00F52F64">
            <w:pPr>
              <w:spacing w:before="10" w:after="10"/>
              <w:jc w:val="center"/>
              <w:rPr>
                <w:sz w:val="20"/>
                <w:szCs w:val="20"/>
              </w:rPr>
            </w:pPr>
            <w:r w:rsidRPr="00F52F64">
              <w:rPr>
                <w:sz w:val="20"/>
                <w:szCs w:val="20"/>
              </w:rPr>
              <w:t>Thiva</w:t>
            </w:r>
          </w:p>
        </w:tc>
        <w:tc>
          <w:tcPr>
            <w:tcW w:w="713" w:type="pct"/>
            <w:shd w:val="clear" w:color="auto" w:fill="auto"/>
            <w:vAlign w:val="bottom"/>
          </w:tcPr>
          <w:p w14:paraId="60AD198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BB856CF"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19E7211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52ED136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C0DF1B1"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63F133B" w14:textId="77777777" w:rsidTr="008861D6">
        <w:trPr>
          <w:trHeight w:val="159"/>
        </w:trPr>
        <w:tc>
          <w:tcPr>
            <w:tcW w:w="677" w:type="pct"/>
            <w:vMerge/>
          </w:tcPr>
          <w:p w14:paraId="422BC811" w14:textId="77777777" w:rsidR="00F52F64" w:rsidRPr="00F52F64" w:rsidRDefault="00F52F64" w:rsidP="00F52F64">
            <w:pPr>
              <w:keepNext/>
              <w:keepLines/>
              <w:spacing w:before="10" w:after="10"/>
              <w:ind w:left="2034" w:hanging="2034"/>
              <w:rPr>
                <w:rFonts w:eastAsiaTheme="minorHAnsi"/>
                <w:b/>
                <w:bCs/>
                <w:color w:val="000000"/>
              </w:rPr>
            </w:pPr>
          </w:p>
        </w:tc>
        <w:tc>
          <w:tcPr>
            <w:tcW w:w="4323" w:type="pct"/>
            <w:gridSpan w:val="6"/>
            <w:vAlign w:val="center"/>
          </w:tcPr>
          <w:p w14:paraId="24A70387" w14:textId="77777777" w:rsidR="00F52F64" w:rsidRPr="00F52F64" w:rsidRDefault="00F52F64" w:rsidP="00F52F64">
            <w:pPr>
              <w:spacing w:before="10" w:after="10"/>
              <w:jc w:val="center"/>
              <w:rPr>
                <w:b/>
                <w:bCs/>
                <w:iCs/>
                <w:sz w:val="20"/>
                <w:szCs w:val="20"/>
              </w:rPr>
            </w:pPr>
            <w:r w:rsidRPr="00F52F64">
              <w:rPr>
                <w:b/>
                <w:bCs/>
                <w:sz w:val="20"/>
                <w:szCs w:val="20"/>
              </w:rPr>
              <w:t>MACRO 5.5.4</w:t>
            </w:r>
          </w:p>
        </w:tc>
      </w:tr>
      <w:tr w:rsidR="00F52F64" w:rsidRPr="00F52F64" w14:paraId="0C286560" w14:textId="77777777" w:rsidTr="008861D6">
        <w:trPr>
          <w:trHeight w:val="80"/>
        </w:trPr>
        <w:tc>
          <w:tcPr>
            <w:tcW w:w="677" w:type="pct"/>
            <w:vMerge/>
          </w:tcPr>
          <w:p w14:paraId="2CD19953" w14:textId="77777777" w:rsidR="00F52F64" w:rsidRPr="00F52F64" w:rsidRDefault="00F52F64" w:rsidP="00F52F64">
            <w:pPr>
              <w:keepNext/>
              <w:keepLines/>
              <w:spacing w:before="10" w:after="10"/>
              <w:ind w:left="2034" w:hanging="2034"/>
              <w:rPr>
                <w:rFonts w:eastAsiaTheme="minorHAnsi"/>
                <w:b/>
                <w:bCs/>
                <w:color w:val="000000"/>
              </w:rPr>
            </w:pPr>
          </w:p>
        </w:tc>
        <w:tc>
          <w:tcPr>
            <w:tcW w:w="754" w:type="pct"/>
            <w:vAlign w:val="center"/>
          </w:tcPr>
          <w:p w14:paraId="7FF3C54A" w14:textId="77777777" w:rsidR="00F52F64" w:rsidRPr="00F52F64" w:rsidRDefault="00F52F64" w:rsidP="00F52F64">
            <w:pPr>
              <w:spacing w:before="10" w:after="10"/>
              <w:jc w:val="center"/>
              <w:rPr>
                <w:color w:val="000000"/>
                <w:sz w:val="20"/>
                <w:szCs w:val="20"/>
              </w:rPr>
            </w:pPr>
            <w:r w:rsidRPr="00F52F64">
              <w:rPr>
                <w:color w:val="000000"/>
                <w:sz w:val="20"/>
                <w:szCs w:val="20"/>
              </w:rPr>
              <w:t>Châteaudun</w:t>
            </w:r>
          </w:p>
        </w:tc>
        <w:tc>
          <w:tcPr>
            <w:tcW w:w="713" w:type="pct"/>
            <w:shd w:val="clear" w:color="auto" w:fill="auto"/>
            <w:vAlign w:val="bottom"/>
          </w:tcPr>
          <w:p w14:paraId="45E4944E"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4" w:type="pct"/>
            <w:shd w:val="clear" w:color="auto" w:fill="auto"/>
            <w:vAlign w:val="bottom"/>
          </w:tcPr>
          <w:p w14:paraId="6D1A47E1"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4" w:type="pct"/>
            <w:shd w:val="clear" w:color="auto" w:fill="auto"/>
            <w:vAlign w:val="bottom"/>
          </w:tcPr>
          <w:p w14:paraId="244470E3" w14:textId="77777777" w:rsidR="00F52F64" w:rsidRPr="00F52F64" w:rsidRDefault="00F52F64" w:rsidP="00F52F64">
            <w:pPr>
              <w:spacing w:before="10" w:after="10"/>
              <w:jc w:val="center"/>
              <w:rPr>
                <w:color w:val="000000"/>
                <w:sz w:val="20"/>
                <w:szCs w:val="20"/>
              </w:rPr>
            </w:pPr>
            <w:r w:rsidRPr="00F52F64">
              <w:rPr>
                <w:color w:val="000000"/>
                <w:sz w:val="20"/>
                <w:szCs w:val="20"/>
              </w:rPr>
              <w:t>0.001</w:t>
            </w:r>
          </w:p>
        </w:tc>
        <w:tc>
          <w:tcPr>
            <w:tcW w:w="714" w:type="pct"/>
            <w:shd w:val="clear" w:color="auto" w:fill="auto"/>
            <w:vAlign w:val="bottom"/>
          </w:tcPr>
          <w:p w14:paraId="70AB688A"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4" w:type="pct"/>
            <w:shd w:val="clear" w:color="auto" w:fill="auto"/>
            <w:vAlign w:val="bottom"/>
          </w:tcPr>
          <w:p w14:paraId="7AD6592F" w14:textId="77777777" w:rsidR="00F52F64" w:rsidRPr="00F52F64" w:rsidRDefault="00F52F64" w:rsidP="00F52F64">
            <w:pPr>
              <w:keepNext/>
              <w:keepLines/>
              <w:spacing w:before="10" w:after="10"/>
              <w:ind w:left="2034" w:hanging="2034"/>
              <w:jc w:val="center"/>
              <w:rPr>
                <w:rFonts w:eastAsiaTheme="minorHAnsi"/>
                <w:color w:val="000000"/>
                <w:sz w:val="20"/>
                <w:szCs w:val="20"/>
              </w:rPr>
            </w:pPr>
            <w:r w:rsidRPr="00F52F64">
              <w:rPr>
                <w:rFonts w:eastAsiaTheme="minorHAnsi"/>
                <w:color w:val="000000"/>
                <w:sz w:val="20"/>
                <w:szCs w:val="20"/>
              </w:rPr>
              <w:t>&lt;0.001</w:t>
            </w:r>
          </w:p>
        </w:tc>
      </w:tr>
    </w:tbl>
    <w:p w14:paraId="04C5CCC0" w14:textId="77777777" w:rsidR="00F52F64" w:rsidRPr="00F52F64" w:rsidRDefault="00F52F64" w:rsidP="00F52F64">
      <w:pPr>
        <w:keepNext/>
        <w:keepLines/>
        <w:spacing w:before="10" w:after="10"/>
        <w:ind w:left="2034" w:hanging="2034"/>
        <w:rPr>
          <w:rFonts w:eastAsiaTheme="minorHAnsi"/>
          <w:b/>
          <w:bCs/>
          <w:color w:val="000000"/>
        </w:rPr>
      </w:pPr>
    </w:p>
    <w:p w14:paraId="334C900F" w14:textId="07CFF542" w:rsidR="00F52F64" w:rsidRPr="00F52F64" w:rsidRDefault="00F52F64" w:rsidP="00F52F64">
      <w:pPr>
        <w:ind w:left="1980" w:hanging="1980"/>
        <w:rPr>
          <w:b/>
          <w:bCs/>
        </w:rPr>
      </w:pPr>
      <w:r w:rsidRPr="00F52F64">
        <w:br w:type="page"/>
      </w:r>
      <w:bookmarkStart w:id="812" w:name="_Toc129003509"/>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8.8</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12</w:t>
      </w:r>
      <w:r w:rsidR="00167128">
        <w:rPr>
          <w:b/>
          <w:bCs/>
        </w:rPr>
        <w:fldChar w:fldCharType="end"/>
      </w:r>
      <w:r w:rsidRPr="00F52F64">
        <w:rPr>
          <w:b/>
          <w:bCs/>
        </w:rPr>
        <w:t>:</w:t>
      </w:r>
      <w:r w:rsidRPr="00F52F64">
        <w:rPr>
          <w:b/>
          <w:bCs/>
        </w:rPr>
        <w:tab/>
        <w:t>PEC</w:t>
      </w:r>
      <w:r w:rsidRPr="00F52F64">
        <w:rPr>
          <w:b/>
          <w:bCs/>
          <w:vertAlign w:val="subscript"/>
        </w:rPr>
        <w:t>GW</w:t>
      </w:r>
      <w:r w:rsidRPr="00F52F64">
        <w:rPr>
          <w:b/>
          <w:bCs/>
        </w:rPr>
        <w:t xml:space="preserve"> for ametoctradin and its metabolites following single application to onion (FOCUS crop: onions), BBCH 14-49 at 240 g a.s./ha, every year – simulated with pH independent option using K</w:t>
      </w:r>
      <w:r w:rsidRPr="00F52F64">
        <w:rPr>
          <w:b/>
          <w:bCs/>
          <w:vertAlign w:val="subscript"/>
        </w:rPr>
        <w:t>f,oc</w:t>
      </w:r>
      <w:r w:rsidRPr="00F52F64">
        <w:rPr>
          <w:b/>
          <w:bCs/>
        </w:rPr>
        <w:t xml:space="preserve"> of M650F01, M650F03 and M650F04 under pH&gt;7 (alkaline)</w:t>
      </w:r>
      <w:bookmarkEnd w:id="8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firstRow="0" w:lastRow="0" w:firstColumn="0" w:lastColumn="0" w:noHBand="0" w:noVBand="0"/>
      </w:tblPr>
      <w:tblGrid>
        <w:gridCol w:w="1250"/>
        <w:gridCol w:w="1428"/>
        <w:gridCol w:w="1333"/>
        <w:gridCol w:w="1335"/>
        <w:gridCol w:w="1335"/>
        <w:gridCol w:w="1335"/>
        <w:gridCol w:w="1331"/>
      </w:tblGrid>
      <w:tr w:rsidR="00F52F64" w:rsidRPr="00F52F64" w14:paraId="3CCA6C97" w14:textId="77777777" w:rsidTr="008861D6">
        <w:trPr>
          <w:trHeight w:val="70"/>
        </w:trPr>
        <w:tc>
          <w:tcPr>
            <w:tcW w:w="669" w:type="pct"/>
            <w:vMerge w:val="restart"/>
            <w:vAlign w:val="center"/>
          </w:tcPr>
          <w:p w14:paraId="1B3F4CAB" w14:textId="77777777" w:rsidR="00F52F64" w:rsidRPr="00F52F64" w:rsidRDefault="00F52F64" w:rsidP="00F52F64">
            <w:pPr>
              <w:spacing w:before="10" w:after="10"/>
              <w:jc w:val="center"/>
              <w:rPr>
                <w:b/>
                <w:sz w:val="20"/>
                <w:szCs w:val="20"/>
              </w:rPr>
            </w:pPr>
            <w:r w:rsidRPr="00F52F64">
              <w:rPr>
                <w:b/>
                <w:sz w:val="20"/>
                <w:szCs w:val="20"/>
              </w:rPr>
              <w:t>Crop</w:t>
            </w:r>
          </w:p>
        </w:tc>
        <w:tc>
          <w:tcPr>
            <w:tcW w:w="764" w:type="pct"/>
            <w:vMerge w:val="restart"/>
            <w:shd w:val="clear" w:color="auto" w:fill="auto"/>
            <w:vAlign w:val="center"/>
          </w:tcPr>
          <w:p w14:paraId="666CFEF5" w14:textId="77777777" w:rsidR="00F52F64" w:rsidRPr="00F52F64" w:rsidRDefault="00F52F64" w:rsidP="00F52F64">
            <w:pPr>
              <w:spacing w:before="10" w:after="10"/>
              <w:jc w:val="center"/>
              <w:rPr>
                <w:b/>
                <w:sz w:val="20"/>
                <w:szCs w:val="20"/>
              </w:rPr>
            </w:pPr>
            <w:r w:rsidRPr="00F52F64">
              <w:rPr>
                <w:b/>
                <w:sz w:val="20"/>
                <w:szCs w:val="20"/>
              </w:rPr>
              <w:t>Scenario</w:t>
            </w:r>
          </w:p>
        </w:tc>
        <w:tc>
          <w:tcPr>
            <w:tcW w:w="3566" w:type="pct"/>
            <w:gridSpan w:val="5"/>
            <w:shd w:val="clear" w:color="auto" w:fill="auto"/>
            <w:vAlign w:val="center"/>
          </w:tcPr>
          <w:p w14:paraId="7E7DD7BD" w14:textId="77777777" w:rsidR="00F52F64" w:rsidRPr="00F52F64" w:rsidRDefault="00F52F64" w:rsidP="00F52F64">
            <w:pPr>
              <w:spacing w:before="10" w:after="10"/>
              <w:jc w:val="center"/>
              <w:rPr>
                <w:b/>
                <w:sz w:val="20"/>
                <w:szCs w:val="20"/>
              </w:rPr>
            </w:pPr>
            <w:r w:rsidRPr="00F52F64">
              <w:rPr>
                <w:b/>
                <w:position w:val="1"/>
                <w:sz w:val="20"/>
                <w:szCs w:val="20"/>
              </w:rPr>
              <w:t>80</w:t>
            </w:r>
            <w:r w:rsidRPr="00F52F64">
              <w:rPr>
                <w:b/>
                <w:position w:val="1"/>
                <w:sz w:val="20"/>
                <w:szCs w:val="20"/>
                <w:vertAlign w:val="superscript"/>
              </w:rPr>
              <w:t>th</w:t>
            </w:r>
            <w:r w:rsidRPr="00F52F64">
              <w:rPr>
                <w:b/>
                <w:position w:val="1"/>
                <w:sz w:val="20"/>
                <w:szCs w:val="20"/>
              </w:rPr>
              <w:t xml:space="preserve"> Percentile </w:t>
            </w:r>
            <w:r w:rsidRPr="00F52F64">
              <w:rPr>
                <w:b/>
              </w:rPr>
              <w:t>PEC</w:t>
            </w:r>
            <w:r w:rsidRPr="00F52F64">
              <w:rPr>
                <w:b/>
                <w:vertAlign w:val="subscript"/>
              </w:rPr>
              <w:t>GW</w:t>
            </w:r>
            <w:r w:rsidRPr="00F52F64">
              <w:rPr>
                <w:b/>
                <w:sz w:val="20"/>
                <w:szCs w:val="20"/>
              </w:rPr>
              <w:t xml:space="preserve"> </w:t>
            </w:r>
            <w:r w:rsidRPr="00F52F64">
              <w:rPr>
                <w:b/>
                <w:position w:val="1"/>
                <w:sz w:val="20"/>
                <w:szCs w:val="20"/>
              </w:rPr>
              <w:t>at 1 m Soil Depth</w:t>
            </w:r>
            <w:r w:rsidRPr="00F52F64">
              <w:rPr>
                <w:b/>
                <w:sz w:val="20"/>
                <w:szCs w:val="20"/>
              </w:rPr>
              <w:t xml:space="preserve"> [µg/L]</w:t>
            </w:r>
          </w:p>
        </w:tc>
      </w:tr>
      <w:tr w:rsidR="00F52F64" w:rsidRPr="00F52F64" w14:paraId="69764310" w14:textId="77777777" w:rsidTr="008861D6">
        <w:trPr>
          <w:trHeight w:val="109"/>
        </w:trPr>
        <w:tc>
          <w:tcPr>
            <w:tcW w:w="669" w:type="pct"/>
            <w:vMerge/>
          </w:tcPr>
          <w:p w14:paraId="3CB4AB4E" w14:textId="77777777" w:rsidR="00F52F64" w:rsidRPr="00F52F64" w:rsidRDefault="00F52F64" w:rsidP="00F52F64">
            <w:pPr>
              <w:spacing w:before="10" w:after="10"/>
              <w:jc w:val="center"/>
              <w:rPr>
                <w:b/>
                <w:sz w:val="20"/>
                <w:szCs w:val="20"/>
              </w:rPr>
            </w:pPr>
          </w:p>
        </w:tc>
        <w:tc>
          <w:tcPr>
            <w:tcW w:w="764" w:type="pct"/>
            <w:vMerge/>
            <w:shd w:val="clear" w:color="auto" w:fill="auto"/>
            <w:vAlign w:val="center"/>
          </w:tcPr>
          <w:p w14:paraId="7A1CAFFD" w14:textId="77777777" w:rsidR="00F52F64" w:rsidRPr="00F52F64" w:rsidRDefault="00F52F64" w:rsidP="00F52F64">
            <w:pPr>
              <w:spacing w:before="10" w:after="10"/>
              <w:jc w:val="center"/>
              <w:rPr>
                <w:b/>
                <w:sz w:val="20"/>
                <w:szCs w:val="20"/>
              </w:rPr>
            </w:pPr>
          </w:p>
        </w:tc>
        <w:tc>
          <w:tcPr>
            <w:tcW w:w="713" w:type="pct"/>
            <w:shd w:val="clear" w:color="auto" w:fill="auto"/>
            <w:vAlign w:val="center"/>
          </w:tcPr>
          <w:p w14:paraId="39988940" w14:textId="77777777" w:rsidR="00F52F64" w:rsidRPr="00F52F64" w:rsidRDefault="00000000" w:rsidP="00F52F64">
            <w:pPr>
              <w:spacing w:before="10" w:after="10"/>
              <w:jc w:val="center"/>
              <w:rPr>
                <w:b/>
                <w:sz w:val="20"/>
                <w:szCs w:val="20"/>
              </w:rPr>
            </w:pPr>
            <w:sdt>
              <w:sdtPr>
                <w:rPr>
                  <w:b/>
                  <w:sz w:val="20"/>
                  <w:szCs w:val="20"/>
                </w:rPr>
                <w:alias w:val="Compound"/>
                <w:tag w:val="Compound"/>
                <w:id w:val="1013883071"/>
                <w:placeholder>
                  <w:docPart w:val="99EE55117051482FA9CEB4F51472610E"/>
                </w:placeholder>
                <w:dataBinding w:xpath="/root[1]/Compound[1]" w:storeItemID="{F593CB81-1075-437B-9470-BFD588EA4B97}"/>
                <w:text/>
              </w:sdtPr>
              <w:sdtContent>
                <w:r w:rsidR="00F52F64" w:rsidRPr="00F52F64">
                  <w:rPr>
                    <w:b/>
                    <w:sz w:val="20"/>
                    <w:szCs w:val="20"/>
                  </w:rPr>
                  <w:t>Ametoctradin</w:t>
                </w:r>
              </w:sdtContent>
            </w:sdt>
          </w:p>
        </w:tc>
        <w:tc>
          <w:tcPr>
            <w:tcW w:w="714" w:type="pct"/>
            <w:vAlign w:val="center"/>
          </w:tcPr>
          <w:p w14:paraId="2BD63E55" w14:textId="77777777" w:rsidR="00F52F64" w:rsidRPr="00F52F64" w:rsidRDefault="00F52F64" w:rsidP="00F52F64">
            <w:pPr>
              <w:spacing w:before="10" w:after="10"/>
              <w:jc w:val="center"/>
              <w:rPr>
                <w:b/>
                <w:sz w:val="20"/>
                <w:szCs w:val="20"/>
              </w:rPr>
            </w:pPr>
            <w:r w:rsidRPr="00F52F64">
              <w:rPr>
                <w:b/>
                <w:sz w:val="20"/>
                <w:szCs w:val="20"/>
              </w:rPr>
              <w:t>M650F01</w:t>
            </w:r>
          </w:p>
        </w:tc>
        <w:tc>
          <w:tcPr>
            <w:tcW w:w="714" w:type="pct"/>
            <w:shd w:val="clear" w:color="auto" w:fill="auto"/>
            <w:vAlign w:val="center"/>
          </w:tcPr>
          <w:p w14:paraId="552213CD" w14:textId="77777777" w:rsidR="00F52F64" w:rsidRPr="00F52F64" w:rsidRDefault="00F52F64" w:rsidP="00F52F64">
            <w:pPr>
              <w:spacing w:before="10" w:after="10"/>
              <w:jc w:val="center"/>
              <w:rPr>
                <w:b/>
                <w:sz w:val="20"/>
                <w:szCs w:val="20"/>
              </w:rPr>
            </w:pPr>
            <w:r w:rsidRPr="00F52F64">
              <w:rPr>
                <w:b/>
                <w:sz w:val="20"/>
                <w:szCs w:val="20"/>
              </w:rPr>
              <w:t>M650F02</w:t>
            </w:r>
          </w:p>
        </w:tc>
        <w:tc>
          <w:tcPr>
            <w:tcW w:w="714" w:type="pct"/>
            <w:shd w:val="clear" w:color="auto" w:fill="auto"/>
            <w:vAlign w:val="center"/>
          </w:tcPr>
          <w:p w14:paraId="175E7FE8" w14:textId="77777777" w:rsidR="00F52F64" w:rsidRPr="00F52F64" w:rsidRDefault="00F52F64" w:rsidP="00F52F64">
            <w:pPr>
              <w:spacing w:before="10" w:after="10"/>
              <w:jc w:val="center"/>
              <w:rPr>
                <w:b/>
                <w:sz w:val="20"/>
                <w:szCs w:val="20"/>
              </w:rPr>
            </w:pPr>
            <w:r w:rsidRPr="00F52F64">
              <w:rPr>
                <w:b/>
                <w:sz w:val="20"/>
                <w:szCs w:val="20"/>
              </w:rPr>
              <w:t>M650F03</w:t>
            </w:r>
          </w:p>
        </w:tc>
        <w:tc>
          <w:tcPr>
            <w:tcW w:w="712" w:type="pct"/>
            <w:shd w:val="clear" w:color="auto" w:fill="auto"/>
            <w:vAlign w:val="center"/>
          </w:tcPr>
          <w:p w14:paraId="1F5DB85B" w14:textId="77777777" w:rsidR="00F52F64" w:rsidRPr="00F52F64" w:rsidRDefault="00F52F64" w:rsidP="00F52F64">
            <w:pPr>
              <w:spacing w:before="10" w:after="10"/>
              <w:jc w:val="center"/>
              <w:rPr>
                <w:b/>
                <w:sz w:val="20"/>
                <w:szCs w:val="20"/>
              </w:rPr>
            </w:pPr>
            <w:r w:rsidRPr="00F52F64">
              <w:rPr>
                <w:b/>
                <w:sz w:val="20"/>
                <w:szCs w:val="20"/>
              </w:rPr>
              <w:t>M650F04</w:t>
            </w:r>
          </w:p>
        </w:tc>
      </w:tr>
      <w:tr w:rsidR="00F52F64" w:rsidRPr="00F52F64" w14:paraId="087003EA" w14:textId="77777777" w:rsidTr="008861D6">
        <w:trPr>
          <w:trHeight w:val="114"/>
        </w:trPr>
        <w:tc>
          <w:tcPr>
            <w:tcW w:w="669" w:type="pct"/>
            <w:vMerge w:val="restart"/>
            <w:vAlign w:val="center"/>
          </w:tcPr>
          <w:p w14:paraId="78F7AC01" w14:textId="77777777" w:rsidR="00F52F64" w:rsidRPr="00F52F64" w:rsidRDefault="00F52F64" w:rsidP="00F52F64">
            <w:pPr>
              <w:spacing w:before="10" w:after="10"/>
              <w:jc w:val="center"/>
              <w:rPr>
                <w:sz w:val="20"/>
                <w:szCs w:val="20"/>
              </w:rPr>
            </w:pPr>
            <w:r w:rsidRPr="00F52F64">
              <w:rPr>
                <w:sz w:val="20"/>
                <w:szCs w:val="20"/>
              </w:rPr>
              <w:t xml:space="preserve">Onion (early), BBCH 14, 1×240 g a.s./ha, </w:t>
            </w:r>
            <w:r w:rsidRPr="00F52F64">
              <w:rPr>
                <w:sz w:val="20"/>
                <w:szCs w:val="20"/>
              </w:rPr>
              <w:br/>
              <w:t>every year</w:t>
            </w:r>
          </w:p>
        </w:tc>
        <w:tc>
          <w:tcPr>
            <w:tcW w:w="4331" w:type="pct"/>
            <w:gridSpan w:val="6"/>
            <w:vAlign w:val="center"/>
          </w:tcPr>
          <w:p w14:paraId="508E917B"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0EDF96E2" w14:textId="77777777" w:rsidTr="008861D6">
        <w:trPr>
          <w:trHeight w:val="114"/>
        </w:trPr>
        <w:tc>
          <w:tcPr>
            <w:tcW w:w="669" w:type="pct"/>
            <w:vMerge/>
            <w:vAlign w:val="center"/>
          </w:tcPr>
          <w:p w14:paraId="4C52CE85" w14:textId="77777777" w:rsidR="00F52F64" w:rsidRPr="00F52F64" w:rsidRDefault="00F52F64" w:rsidP="00F52F64">
            <w:pPr>
              <w:spacing w:before="10" w:after="10"/>
              <w:jc w:val="center"/>
              <w:rPr>
                <w:sz w:val="20"/>
                <w:szCs w:val="20"/>
              </w:rPr>
            </w:pPr>
          </w:p>
        </w:tc>
        <w:tc>
          <w:tcPr>
            <w:tcW w:w="764" w:type="pct"/>
            <w:vAlign w:val="center"/>
          </w:tcPr>
          <w:p w14:paraId="1FC9AC18" w14:textId="77777777" w:rsidR="00F52F64" w:rsidRPr="00F52F64" w:rsidRDefault="00F52F64" w:rsidP="00F52F64">
            <w:pPr>
              <w:spacing w:before="10" w:after="10"/>
              <w:jc w:val="center"/>
              <w:rPr>
                <w:sz w:val="20"/>
                <w:szCs w:val="20"/>
              </w:rPr>
            </w:pPr>
            <w:r w:rsidRPr="00F52F64">
              <w:rPr>
                <w:sz w:val="20"/>
                <w:szCs w:val="20"/>
              </w:rPr>
              <w:t>Châteaudun</w:t>
            </w:r>
          </w:p>
        </w:tc>
        <w:tc>
          <w:tcPr>
            <w:tcW w:w="713" w:type="pct"/>
            <w:shd w:val="clear" w:color="auto" w:fill="auto"/>
            <w:vAlign w:val="bottom"/>
          </w:tcPr>
          <w:p w14:paraId="16DBDE2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0BE631F2"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1916D81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1C6CFFFD" w14:textId="77777777" w:rsidR="00F52F64" w:rsidRPr="00F52F64" w:rsidRDefault="00F52F64" w:rsidP="00F52F64">
            <w:pPr>
              <w:spacing w:before="10" w:after="10"/>
              <w:jc w:val="center"/>
              <w:rPr>
                <w:sz w:val="20"/>
                <w:szCs w:val="20"/>
              </w:rPr>
            </w:pPr>
            <w:r w:rsidRPr="00F52F64">
              <w:rPr>
                <w:color w:val="000000"/>
                <w:sz w:val="20"/>
                <w:szCs w:val="20"/>
              </w:rPr>
              <w:t>1.701</w:t>
            </w:r>
          </w:p>
        </w:tc>
        <w:tc>
          <w:tcPr>
            <w:tcW w:w="712" w:type="pct"/>
            <w:shd w:val="clear" w:color="auto" w:fill="auto"/>
            <w:vAlign w:val="bottom"/>
          </w:tcPr>
          <w:p w14:paraId="1CA55CA3" w14:textId="77777777" w:rsidR="00F52F64" w:rsidRPr="00F52F64" w:rsidRDefault="00F52F64" w:rsidP="00F52F64">
            <w:pPr>
              <w:spacing w:before="10" w:after="10"/>
              <w:jc w:val="center"/>
              <w:rPr>
                <w:b/>
                <w:bCs/>
                <w:sz w:val="20"/>
                <w:szCs w:val="20"/>
              </w:rPr>
            </w:pPr>
            <w:r w:rsidRPr="00F52F64">
              <w:rPr>
                <w:color w:val="000000"/>
                <w:sz w:val="20"/>
                <w:szCs w:val="20"/>
              </w:rPr>
              <w:t>5.292</w:t>
            </w:r>
          </w:p>
        </w:tc>
      </w:tr>
      <w:tr w:rsidR="00F52F64" w:rsidRPr="00F52F64" w14:paraId="313AAC3F" w14:textId="77777777" w:rsidTr="008861D6">
        <w:trPr>
          <w:trHeight w:val="114"/>
        </w:trPr>
        <w:tc>
          <w:tcPr>
            <w:tcW w:w="669" w:type="pct"/>
            <w:vMerge/>
          </w:tcPr>
          <w:p w14:paraId="32AC2263" w14:textId="77777777" w:rsidR="00F52F64" w:rsidRPr="00F52F64" w:rsidRDefault="00F52F64" w:rsidP="00F52F64">
            <w:pPr>
              <w:spacing w:before="10" w:after="10"/>
              <w:jc w:val="center"/>
              <w:rPr>
                <w:sz w:val="20"/>
                <w:szCs w:val="20"/>
              </w:rPr>
            </w:pPr>
          </w:p>
        </w:tc>
        <w:tc>
          <w:tcPr>
            <w:tcW w:w="764" w:type="pct"/>
            <w:vAlign w:val="center"/>
          </w:tcPr>
          <w:p w14:paraId="10AFF1FB" w14:textId="77777777" w:rsidR="00F52F64" w:rsidRPr="00F52F64" w:rsidRDefault="00F52F64" w:rsidP="00F52F64">
            <w:pPr>
              <w:spacing w:before="10" w:after="10"/>
              <w:jc w:val="center"/>
              <w:rPr>
                <w:sz w:val="20"/>
                <w:szCs w:val="20"/>
              </w:rPr>
            </w:pPr>
            <w:r w:rsidRPr="00F52F64">
              <w:rPr>
                <w:sz w:val="20"/>
                <w:szCs w:val="20"/>
              </w:rPr>
              <w:t>Hamburg</w:t>
            </w:r>
          </w:p>
        </w:tc>
        <w:tc>
          <w:tcPr>
            <w:tcW w:w="713" w:type="pct"/>
            <w:shd w:val="clear" w:color="auto" w:fill="auto"/>
            <w:vAlign w:val="bottom"/>
          </w:tcPr>
          <w:p w14:paraId="48E2DEA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283CC63"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5544BC25"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14" w:type="pct"/>
            <w:shd w:val="clear" w:color="auto" w:fill="auto"/>
            <w:vAlign w:val="bottom"/>
          </w:tcPr>
          <w:p w14:paraId="48F2AA89" w14:textId="77777777" w:rsidR="00F52F64" w:rsidRPr="00F52F64" w:rsidRDefault="00F52F64" w:rsidP="00F52F64">
            <w:pPr>
              <w:spacing w:before="10" w:after="10"/>
              <w:jc w:val="center"/>
              <w:rPr>
                <w:sz w:val="20"/>
                <w:szCs w:val="20"/>
              </w:rPr>
            </w:pPr>
            <w:r w:rsidRPr="00F52F64">
              <w:rPr>
                <w:color w:val="000000"/>
                <w:sz w:val="20"/>
                <w:szCs w:val="20"/>
              </w:rPr>
              <w:t>3.567</w:t>
            </w:r>
          </w:p>
        </w:tc>
        <w:tc>
          <w:tcPr>
            <w:tcW w:w="712" w:type="pct"/>
            <w:shd w:val="clear" w:color="auto" w:fill="auto"/>
            <w:vAlign w:val="bottom"/>
          </w:tcPr>
          <w:p w14:paraId="20853478" w14:textId="77777777" w:rsidR="00F52F64" w:rsidRPr="00F52F64" w:rsidRDefault="00F52F64" w:rsidP="00F52F64">
            <w:pPr>
              <w:spacing w:before="10" w:after="10"/>
              <w:jc w:val="center"/>
              <w:rPr>
                <w:b/>
                <w:bCs/>
                <w:sz w:val="20"/>
                <w:szCs w:val="20"/>
              </w:rPr>
            </w:pPr>
            <w:r w:rsidRPr="00F52F64">
              <w:rPr>
                <w:color w:val="000000"/>
                <w:sz w:val="20"/>
                <w:szCs w:val="20"/>
              </w:rPr>
              <w:t>7.998</w:t>
            </w:r>
          </w:p>
        </w:tc>
      </w:tr>
      <w:tr w:rsidR="00F52F64" w:rsidRPr="00F52F64" w14:paraId="1C747606" w14:textId="77777777" w:rsidTr="008861D6">
        <w:trPr>
          <w:trHeight w:val="114"/>
        </w:trPr>
        <w:tc>
          <w:tcPr>
            <w:tcW w:w="669" w:type="pct"/>
            <w:vMerge/>
          </w:tcPr>
          <w:p w14:paraId="32EEBFC2" w14:textId="77777777" w:rsidR="00F52F64" w:rsidRPr="00F52F64" w:rsidRDefault="00F52F64" w:rsidP="00F52F64">
            <w:pPr>
              <w:spacing w:before="10" w:after="10"/>
              <w:jc w:val="center"/>
              <w:rPr>
                <w:sz w:val="20"/>
                <w:szCs w:val="20"/>
              </w:rPr>
            </w:pPr>
          </w:p>
        </w:tc>
        <w:tc>
          <w:tcPr>
            <w:tcW w:w="764" w:type="pct"/>
            <w:vAlign w:val="center"/>
          </w:tcPr>
          <w:p w14:paraId="0C3F4B46" w14:textId="77777777" w:rsidR="00F52F64" w:rsidRPr="00F52F64" w:rsidRDefault="00F52F64" w:rsidP="00F52F64">
            <w:pPr>
              <w:spacing w:before="10" w:after="10"/>
              <w:jc w:val="center"/>
              <w:rPr>
                <w:sz w:val="20"/>
                <w:szCs w:val="20"/>
              </w:rPr>
            </w:pPr>
            <w:r w:rsidRPr="00F52F64">
              <w:rPr>
                <w:sz w:val="20"/>
                <w:szCs w:val="20"/>
              </w:rPr>
              <w:t>Jokioinen</w:t>
            </w:r>
          </w:p>
        </w:tc>
        <w:tc>
          <w:tcPr>
            <w:tcW w:w="713" w:type="pct"/>
            <w:shd w:val="clear" w:color="auto" w:fill="auto"/>
            <w:vAlign w:val="bottom"/>
          </w:tcPr>
          <w:p w14:paraId="73376F1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30AD4A60"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030B2550"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14" w:type="pct"/>
            <w:shd w:val="clear" w:color="auto" w:fill="auto"/>
            <w:vAlign w:val="bottom"/>
          </w:tcPr>
          <w:p w14:paraId="5DA318C5" w14:textId="77777777" w:rsidR="00F52F64" w:rsidRPr="00F52F64" w:rsidRDefault="00F52F64" w:rsidP="00F52F64">
            <w:pPr>
              <w:spacing w:before="10" w:after="10"/>
              <w:jc w:val="center"/>
              <w:rPr>
                <w:sz w:val="20"/>
                <w:szCs w:val="20"/>
              </w:rPr>
            </w:pPr>
            <w:r w:rsidRPr="00F52F64">
              <w:rPr>
                <w:color w:val="000000"/>
                <w:sz w:val="20"/>
                <w:szCs w:val="20"/>
              </w:rPr>
              <w:t>3.049</w:t>
            </w:r>
          </w:p>
        </w:tc>
        <w:tc>
          <w:tcPr>
            <w:tcW w:w="712" w:type="pct"/>
            <w:shd w:val="clear" w:color="auto" w:fill="auto"/>
            <w:vAlign w:val="bottom"/>
          </w:tcPr>
          <w:p w14:paraId="54FA2BF0" w14:textId="77777777" w:rsidR="00F52F64" w:rsidRPr="00F52F64" w:rsidRDefault="00F52F64" w:rsidP="00F52F64">
            <w:pPr>
              <w:spacing w:before="10" w:after="10"/>
              <w:jc w:val="center"/>
              <w:rPr>
                <w:b/>
                <w:bCs/>
                <w:sz w:val="20"/>
                <w:szCs w:val="20"/>
              </w:rPr>
            </w:pPr>
            <w:r w:rsidRPr="00F52F64">
              <w:rPr>
                <w:color w:val="000000"/>
                <w:sz w:val="20"/>
                <w:szCs w:val="20"/>
              </w:rPr>
              <w:t>7.232</w:t>
            </w:r>
          </w:p>
        </w:tc>
      </w:tr>
      <w:tr w:rsidR="00F52F64" w:rsidRPr="00F52F64" w14:paraId="56CEC46F" w14:textId="77777777" w:rsidTr="008861D6">
        <w:trPr>
          <w:trHeight w:val="53"/>
        </w:trPr>
        <w:tc>
          <w:tcPr>
            <w:tcW w:w="669" w:type="pct"/>
            <w:vMerge/>
          </w:tcPr>
          <w:p w14:paraId="3AE083DF" w14:textId="77777777" w:rsidR="00F52F64" w:rsidRPr="00F52F64" w:rsidRDefault="00F52F64" w:rsidP="00F52F64">
            <w:pPr>
              <w:spacing w:before="10" w:after="10"/>
              <w:jc w:val="center"/>
              <w:rPr>
                <w:sz w:val="20"/>
                <w:szCs w:val="20"/>
              </w:rPr>
            </w:pPr>
          </w:p>
        </w:tc>
        <w:tc>
          <w:tcPr>
            <w:tcW w:w="764" w:type="pct"/>
            <w:vAlign w:val="center"/>
          </w:tcPr>
          <w:p w14:paraId="522FC49F" w14:textId="77777777" w:rsidR="00F52F64" w:rsidRPr="00F52F64" w:rsidRDefault="00F52F64" w:rsidP="00F52F64">
            <w:pPr>
              <w:spacing w:before="10" w:after="10"/>
              <w:jc w:val="center"/>
              <w:rPr>
                <w:sz w:val="20"/>
                <w:szCs w:val="20"/>
              </w:rPr>
            </w:pPr>
            <w:r w:rsidRPr="00F52F64">
              <w:rPr>
                <w:sz w:val="20"/>
                <w:szCs w:val="20"/>
              </w:rPr>
              <w:t>Kremsmünster</w:t>
            </w:r>
          </w:p>
        </w:tc>
        <w:tc>
          <w:tcPr>
            <w:tcW w:w="713" w:type="pct"/>
            <w:shd w:val="clear" w:color="auto" w:fill="auto"/>
            <w:vAlign w:val="bottom"/>
          </w:tcPr>
          <w:p w14:paraId="0D96F3F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319E2EE"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4323B800"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14" w:type="pct"/>
            <w:shd w:val="clear" w:color="auto" w:fill="auto"/>
            <w:vAlign w:val="bottom"/>
          </w:tcPr>
          <w:p w14:paraId="4C56B56F" w14:textId="77777777" w:rsidR="00F52F64" w:rsidRPr="00F52F64" w:rsidRDefault="00F52F64" w:rsidP="00F52F64">
            <w:pPr>
              <w:spacing w:before="10" w:after="10"/>
              <w:jc w:val="center"/>
              <w:rPr>
                <w:sz w:val="20"/>
                <w:szCs w:val="20"/>
              </w:rPr>
            </w:pPr>
            <w:r w:rsidRPr="00F52F64">
              <w:rPr>
                <w:color w:val="000000"/>
                <w:sz w:val="20"/>
                <w:szCs w:val="20"/>
              </w:rPr>
              <w:t>2.512</w:t>
            </w:r>
          </w:p>
        </w:tc>
        <w:tc>
          <w:tcPr>
            <w:tcW w:w="712" w:type="pct"/>
            <w:shd w:val="clear" w:color="auto" w:fill="auto"/>
            <w:vAlign w:val="bottom"/>
          </w:tcPr>
          <w:p w14:paraId="357B5092" w14:textId="77777777" w:rsidR="00F52F64" w:rsidRPr="00F52F64" w:rsidRDefault="00F52F64" w:rsidP="00F52F64">
            <w:pPr>
              <w:spacing w:before="10" w:after="10"/>
              <w:jc w:val="center"/>
              <w:rPr>
                <w:b/>
                <w:bCs/>
                <w:sz w:val="20"/>
                <w:szCs w:val="20"/>
              </w:rPr>
            </w:pPr>
            <w:r w:rsidRPr="00F52F64">
              <w:rPr>
                <w:color w:val="000000"/>
                <w:sz w:val="20"/>
                <w:szCs w:val="20"/>
              </w:rPr>
              <w:t>5.827</w:t>
            </w:r>
          </w:p>
        </w:tc>
      </w:tr>
      <w:tr w:rsidR="00F52F64" w:rsidRPr="00F52F64" w14:paraId="194A0151" w14:textId="77777777" w:rsidTr="008861D6">
        <w:trPr>
          <w:trHeight w:val="53"/>
        </w:trPr>
        <w:tc>
          <w:tcPr>
            <w:tcW w:w="669" w:type="pct"/>
            <w:vMerge/>
          </w:tcPr>
          <w:p w14:paraId="5552B688" w14:textId="77777777" w:rsidR="00F52F64" w:rsidRPr="00F52F64" w:rsidRDefault="00F52F64" w:rsidP="00F52F64">
            <w:pPr>
              <w:spacing w:before="10" w:after="10"/>
              <w:jc w:val="center"/>
              <w:rPr>
                <w:sz w:val="20"/>
                <w:szCs w:val="20"/>
              </w:rPr>
            </w:pPr>
          </w:p>
        </w:tc>
        <w:tc>
          <w:tcPr>
            <w:tcW w:w="764" w:type="pct"/>
            <w:vAlign w:val="center"/>
          </w:tcPr>
          <w:p w14:paraId="613161EF" w14:textId="77777777" w:rsidR="00F52F64" w:rsidRPr="00F52F64" w:rsidRDefault="00F52F64" w:rsidP="00F52F64">
            <w:pPr>
              <w:spacing w:before="10" w:after="10"/>
              <w:jc w:val="center"/>
              <w:rPr>
                <w:sz w:val="20"/>
                <w:szCs w:val="20"/>
              </w:rPr>
            </w:pPr>
            <w:r w:rsidRPr="00F52F64">
              <w:rPr>
                <w:sz w:val="20"/>
                <w:szCs w:val="20"/>
              </w:rPr>
              <w:t>Porto</w:t>
            </w:r>
          </w:p>
        </w:tc>
        <w:tc>
          <w:tcPr>
            <w:tcW w:w="713" w:type="pct"/>
            <w:shd w:val="clear" w:color="auto" w:fill="auto"/>
            <w:vAlign w:val="bottom"/>
          </w:tcPr>
          <w:p w14:paraId="3E87088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5D601DA7"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4B5E895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04C81AF0" w14:textId="77777777" w:rsidR="00F52F64" w:rsidRPr="00F52F64" w:rsidRDefault="00F52F64" w:rsidP="00F52F64">
            <w:pPr>
              <w:spacing w:before="10" w:after="10"/>
              <w:jc w:val="center"/>
              <w:rPr>
                <w:sz w:val="20"/>
                <w:szCs w:val="20"/>
              </w:rPr>
            </w:pPr>
            <w:r w:rsidRPr="00F52F64">
              <w:rPr>
                <w:color w:val="000000"/>
                <w:sz w:val="20"/>
                <w:szCs w:val="20"/>
              </w:rPr>
              <w:t>0.845</w:t>
            </w:r>
          </w:p>
        </w:tc>
        <w:tc>
          <w:tcPr>
            <w:tcW w:w="712" w:type="pct"/>
            <w:shd w:val="clear" w:color="auto" w:fill="auto"/>
            <w:vAlign w:val="bottom"/>
          </w:tcPr>
          <w:p w14:paraId="0BBE297B" w14:textId="77777777" w:rsidR="00F52F64" w:rsidRPr="00F52F64" w:rsidRDefault="00F52F64" w:rsidP="00F52F64">
            <w:pPr>
              <w:spacing w:before="10" w:after="10"/>
              <w:jc w:val="center"/>
              <w:rPr>
                <w:sz w:val="20"/>
                <w:szCs w:val="20"/>
              </w:rPr>
            </w:pPr>
            <w:r w:rsidRPr="00F52F64">
              <w:rPr>
                <w:color w:val="000000"/>
                <w:sz w:val="20"/>
                <w:szCs w:val="20"/>
              </w:rPr>
              <w:t>2.605</w:t>
            </w:r>
          </w:p>
        </w:tc>
      </w:tr>
      <w:tr w:rsidR="00F52F64" w:rsidRPr="00F52F64" w14:paraId="56E3292E" w14:textId="77777777" w:rsidTr="008861D6">
        <w:trPr>
          <w:trHeight w:val="114"/>
        </w:trPr>
        <w:tc>
          <w:tcPr>
            <w:tcW w:w="669" w:type="pct"/>
            <w:vMerge/>
          </w:tcPr>
          <w:p w14:paraId="47214BA7" w14:textId="77777777" w:rsidR="00F52F64" w:rsidRPr="00F52F64" w:rsidRDefault="00F52F64" w:rsidP="00F52F64">
            <w:pPr>
              <w:spacing w:before="10" w:after="10"/>
              <w:jc w:val="center"/>
              <w:rPr>
                <w:sz w:val="20"/>
                <w:szCs w:val="20"/>
              </w:rPr>
            </w:pPr>
          </w:p>
        </w:tc>
        <w:tc>
          <w:tcPr>
            <w:tcW w:w="764" w:type="pct"/>
            <w:vAlign w:val="center"/>
          </w:tcPr>
          <w:p w14:paraId="63602D97" w14:textId="77777777" w:rsidR="00F52F64" w:rsidRPr="00F52F64" w:rsidRDefault="00F52F64" w:rsidP="00F52F64">
            <w:pPr>
              <w:spacing w:before="10" w:after="10"/>
              <w:jc w:val="center"/>
              <w:rPr>
                <w:sz w:val="20"/>
                <w:szCs w:val="20"/>
              </w:rPr>
            </w:pPr>
            <w:r w:rsidRPr="00F52F64">
              <w:rPr>
                <w:sz w:val="20"/>
                <w:szCs w:val="20"/>
              </w:rPr>
              <w:t>Thiva</w:t>
            </w:r>
          </w:p>
        </w:tc>
        <w:tc>
          <w:tcPr>
            <w:tcW w:w="713" w:type="pct"/>
            <w:shd w:val="clear" w:color="auto" w:fill="auto"/>
            <w:vAlign w:val="bottom"/>
          </w:tcPr>
          <w:p w14:paraId="7BC1F79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5B440763"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5BDC4F5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2DDC5F13" w14:textId="77777777" w:rsidR="00F52F64" w:rsidRPr="00F52F64" w:rsidRDefault="00F52F64" w:rsidP="00F52F64">
            <w:pPr>
              <w:spacing w:before="10" w:after="10"/>
              <w:jc w:val="center"/>
              <w:rPr>
                <w:sz w:val="20"/>
                <w:szCs w:val="20"/>
              </w:rPr>
            </w:pPr>
            <w:r w:rsidRPr="00F52F64">
              <w:rPr>
                <w:color w:val="000000"/>
                <w:sz w:val="20"/>
                <w:szCs w:val="20"/>
              </w:rPr>
              <w:t>0.388</w:t>
            </w:r>
          </w:p>
        </w:tc>
        <w:tc>
          <w:tcPr>
            <w:tcW w:w="712" w:type="pct"/>
            <w:shd w:val="clear" w:color="auto" w:fill="auto"/>
            <w:vAlign w:val="bottom"/>
          </w:tcPr>
          <w:p w14:paraId="7A3824A8" w14:textId="77777777" w:rsidR="00F52F64" w:rsidRPr="00F52F64" w:rsidRDefault="00F52F64" w:rsidP="00F52F64">
            <w:pPr>
              <w:spacing w:before="10" w:after="10"/>
              <w:jc w:val="center"/>
              <w:rPr>
                <w:sz w:val="20"/>
                <w:szCs w:val="20"/>
              </w:rPr>
            </w:pPr>
            <w:r w:rsidRPr="00F52F64">
              <w:rPr>
                <w:color w:val="000000"/>
                <w:sz w:val="20"/>
                <w:szCs w:val="20"/>
              </w:rPr>
              <w:t>1.935</w:t>
            </w:r>
          </w:p>
        </w:tc>
      </w:tr>
      <w:tr w:rsidR="00F52F64" w:rsidRPr="00F52F64" w14:paraId="61E4A477" w14:textId="77777777" w:rsidTr="008861D6">
        <w:trPr>
          <w:trHeight w:val="114"/>
        </w:trPr>
        <w:tc>
          <w:tcPr>
            <w:tcW w:w="669" w:type="pct"/>
            <w:vMerge/>
            <w:vAlign w:val="center"/>
          </w:tcPr>
          <w:p w14:paraId="63AFB621" w14:textId="77777777" w:rsidR="00F52F64" w:rsidRPr="00F52F64" w:rsidRDefault="00F52F64" w:rsidP="00F52F64">
            <w:pPr>
              <w:spacing w:before="10" w:after="10"/>
              <w:jc w:val="center"/>
              <w:rPr>
                <w:sz w:val="20"/>
                <w:szCs w:val="20"/>
              </w:rPr>
            </w:pPr>
          </w:p>
        </w:tc>
        <w:tc>
          <w:tcPr>
            <w:tcW w:w="4331" w:type="pct"/>
            <w:gridSpan w:val="6"/>
            <w:vAlign w:val="center"/>
          </w:tcPr>
          <w:p w14:paraId="66EB09D2"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58627031" w14:textId="77777777" w:rsidTr="008861D6">
        <w:trPr>
          <w:trHeight w:val="114"/>
        </w:trPr>
        <w:tc>
          <w:tcPr>
            <w:tcW w:w="669" w:type="pct"/>
            <w:vMerge/>
            <w:vAlign w:val="center"/>
          </w:tcPr>
          <w:p w14:paraId="1B8647A5" w14:textId="77777777" w:rsidR="00F52F64" w:rsidRPr="00F52F64" w:rsidRDefault="00F52F64" w:rsidP="00F52F64">
            <w:pPr>
              <w:spacing w:before="10" w:after="10"/>
              <w:jc w:val="center"/>
              <w:rPr>
                <w:sz w:val="20"/>
                <w:szCs w:val="20"/>
              </w:rPr>
            </w:pPr>
          </w:p>
        </w:tc>
        <w:tc>
          <w:tcPr>
            <w:tcW w:w="764" w:type="pct"/>
            <w:vAlign w:val="center"/>
          </w:tcPr>
          <w:p w14:paraId="09773353" w14:textId="77777777" w:rsidR="00F52F64" w:rsidRPr="00F52F64" w:rsidRDefault="00F52F64" w:rsidP="00F52F64">
            <w:pPr>
              <w:spacing w:before="10" w:after="10"/>
              <w:jc w:val="center"/>
              <w:rPr>
                <w:sz w:val="20"/>
                <w:szCs w:val="20"/>
              </w:rPr>
            </w:pPr>
            <w:r w:rsidRPr="00F52F64">
              <w:rPr>
                <w:sz w:val="20"/>
                <w:szCs w:val="20"/>
              </w:rPr>
              <w:t>Châteaudun</w:t>
            </w:r>
          </w:p>
        </w:tc>
        <w:tc>
          <w:tcPr>
            <w:tcW w:w="713" w:type="pct"/>
            <w:shd w:val="clear" w:color="auto" w:fill="auto"/>
            <w:vAlign w:val="bottom"/>
          </w:tcPr>
          <w:p w14:paraId="3CF8BB5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2D37B752"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4D809FE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5A8335F6" w14:textId="77777777" w:rsidR="00F52F64" w:rsidRPr="00F52F64" w:rsidRDefault="00F52F64" w:rsidP="00F52F64">
            <w:pPr>
              <w:spacing w:before="10" w:after="10"/>
              <w:jc w:val="center"/>
              <w:rPr>
                <w:sz w:val="20"/>
                <w:szCs w:val="20"/>
              </w:rPr>
            </w:pPr>
            <w:r w:rsidRPr="00F52F64">
              <w:rPr>
                <w:color w:val="000000"/>
                <w:sz w:val="20"/>
                <w:szCs w:val="20"/>
              </w:rPr>
              <w:t>1.284</w:t>
            </w:r>
          </w:p>
        </w:tc>
        <w:tc>
          <w:tcPr>
            <w:tcW w:w="712" w:type="pct"/>
            <w:shd w:val="clear" w:color="auto" w:fill="auto"/>
            <w:vAlign w:val="bottom"/>
          </w:tcPr>
          <w:p w14:paraId="76B9FE6C" w14:textId="77777777" w:rsidR="00F52F64" w:rsidRPr="00F52F64" w:rsidRDefault="00F52F64" w:rsidP="00F52F64">
            <w:pPr>
              <w:spacing w:before="10" w:after="10"/>
              <w:jc w:val="center"/>
              <w:rPr>
                <w:sz w:val="20"/>
                <w:szCs w:val="20"/>
              </w:rPr>
            </w:pPr>
            <w:r w:rsidRPr="00F52F64">
              <w:rPr>
                <w:color w:val="000000"/>
                <w:sz w:val="20"/>
                <w:szCs w:val="20"/>
              </w:rPr>
              <w:t>4.205</w:t>
            </w:r>
          </w:p>
        </w:tc>
      </w:tr>
      <w:tr w:rsidR="00F52F64" w:rsidRPr="00F52F64" w14:paraId="0AEF40B4" w14:textId="77777777" w:rsidTr="008861D6">
        <w:trPr>
          <w:trHeight w:val="114"/>
        </w:trPr>
        <w:tc>
          <w:tcPr>
            <w:tcW w:w="669" w:type="pct"/>
            <w:vMerge/>
          </w:tcPr>
          <w:p w14:paraId="5376E47C" w14:textId="77777777" w:rsidR="00F52F64" w:rsidRPr="00F52F64" w:rsidRDefault="00F52F64" w:rsidP="00F52F64">
            <w:pPr>
              <w:spacing w:before="10" w:after="10"/>
              <w:jc w:val="center"/>
              <w:rPr>
                <w:sz w:val="20"/>
                <w:szCs w:val="20"/>
              </w:rPr>
            </w:pPr>
          </w:p>
        </w:tc>
        <w:tc>
          <w:tcPr>
            <w:tcW w:w="764" w:type="pct"/>
            <w:vAlign w:val="center"/>
          </w:tcPr>
          <w:p w14:paraId="13285D57" w14:textId="77777777" w:rsidR="00F52F64" w:rsidRPr="00F52F64" w:rsidRDefault="00F52F64" w:rsidP="00F52F64">
            <w:pPr>
              <w:spacing w:before="10" w:after="10"/>
              <w:jc w:val="center"/>
              <w:rPr>
                <w:sz w:val="20"/>
                <w:szCs w:val="20"/>
              </w:rPr>
            </w:pPr>
            <w:r w:rsidRPr="00F52F64">
              <w:rPr>
                <w:sz w:val="20"/>
                <w:szCs w:val="20"/>
              </w:rPr>
              <w:t>Hamburg</w:t>
            </w:r>
          </w:p>
        </w:tc>
        <w:tc>
          <w:tcPr>
            <w:tcW w:w="713" w:type="pct"/>
            <w:shd w:val="clear" w:color="auto" w:fill="auto"/>
            <w:vAlign w:val="bottom"/>
          </w:tcPr>
          <w:p w14:paraId="0E91827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F47AB81"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7B8B799B"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14" w:type="pct"/>
            <w:shd w:val="clear" w:color="auto" w:fill="auto"/>
            <w:vAlign w:val="bottom"/>
          </w:tcPr>
          <w:p w14:paraId="30C5385B" w14:textId="77777777" w:rsidR="00F52F64" w:rsidRPr="00F52F64" w:rsidRDefault="00F52F64" w:rsidP="00F52F64">
            <w:pPr>
              <w:spacing w:before="10" w:after="10"/>
              <w:jc w:val="center"/>
              <w:rPr>
                <w:sz w:val="20"/>
                <w:szCs w:val="20"/>
              </w:rPr>
            </w:pPr>
            <w:r w:rsidRPr="00F52F64">
              <w:rPr>
                <w:color w:val="000000"/>
                <w:sz w:val="20"/>
                <w:szCs w:val="20"/>
              </w:rPr>
              <w:t>2.714</w:t>
            </w:r>
          </w:p>
        </w:tc>
        <w:tc>
          <w:tcPr>
            <w:tcW w:w="712" w:type="pct"/>
            <w:shd w:val="clear" w:color="auto" w:fill="auto"/>
            <w:vAlign w:val="bottom"/>
          </w:tcPr>
          <w:p w14:paraId="190FB714" w14:textId="77777777" w:rsidR="00F52F64" w:rsidRPr="00F52F64" w:rsidRDefault="00F52F64" w:rsidP="00F52F64">
            <w:pPr>
              <w:spacing w:before="10" w:after="10"/>
              <w:jc w:val="center"/>
              <w:rPr>
                <w:b/>
                <w:bCs/>
                <w:sz w:val="20"/>
                <w:szCs w:val="20"/>
              </w:rPr>
            </w:pPr>
            <w:r w:rsidRPr="00F52F64">
              <w:rPr>
                <w:color w:val="000000"/>
                <w:sz w:val="20"/>
                <w:szCs w:val="20"/>
              </w:rPr>
              <w:t>6.338</w:t>
            </w:r>
          </w:p>
        </w:tc>
      </w:tr>
      <w:tr w:rsidR="00F52F64" w:rsidRPr="00F52F64" w14:paraId="19EBF3C5" w14:textId="77777777" w:rsidTr="008861D6">
        <w:trPr>
          <w:trHeight w:val="114"/>
        </w:trPr>
        <w:tc>
          <w:tcPr>
            <w:tcW w:w="669" w:type="pct"/>
            <w:vMerge/>
          </w:tcPr>
          <w:p w14:paraId="1791E2FB" w14:textId="77777777" w:rsidR="00F52F64" w:rsidRPr="00F52F64" w:rsidRDefault="00F52F64" w:rsidP="00F52F64">
            <w:pPr>
              <w:spacing w:before="10" w:after="10"/>
              <w:jc w:val="center"/>
              <w:rPr>
                <w:sz w:val="20"/>
                <w:szCs w:val="20"/>
              </w:rPr>
            </w:pPr>
          </w:p>
        </w:tc>
        <w:tc>
          <w:tcPr>
            <w:tcW w:w="764" w:type="pct"/>
            <w:vAlign w:val="center"/>
          </w:tcPr>
          <w:p w14:paraId="52BD6364" w14:textId="77777777" w:rsidR="00F52F64" w:rsidRPr="00F52F64" w:rsidRDefault="00F52F64" w:rsidP="00F52F64">
            <w:pPr>
              <w:spacing w:before="10" w:after="10"/>
              <w:jc w:val="center"/>
              <w:rPr>
                <w:sz w:val="20"/>
                <w:szCs w:val="20"/>
              </w:rPr>
            </w:pPr>
            <w:r w:rsidRPr="00F52F64">
              <w:rPr>
                <w:sz w:val="20"/>
                <w:szCs w:val="20"/>
              </w:rPr>
              <w:t>Jokioinen</w:t>
            </w:r>
          </w:p>
        </w:tc>
        <w:tc>
          <w:tcPr>
            <w:tcW w:w="713" w:type="pct"/>
            <w:shd w:val="clear" w:color="auto" w:fill="auto"/>
            <w:vAlign w:val="bottom"/>
          </w:tcPr>
          <w:p w14:paraId="469AD39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3CB4F12C"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0494F53D"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14" w:type="pct"/>
            <w:shd w:val="clear" w:color="auto" w:fill="auto"/>
            <w:vAlign w:val="bottom"/>
          </w:tcPr>
          <w:p w14:paraId="6190C6E0" w14:textId="77777777" w:rsidR="00F52F64" w:rsidRPr="00F52F64" w:rsidRDefault="00F52F64" w:rsidP="00F52F64">
            <w:pPr>
              <w:spacing w:before="10" w:after="10"/>
              <w:jc w:val="center"/>
              <w:rPr>
                <w:sz w:val="20"/>
                <w:szCs w:val="20"/>
              </w:rPr>
            </w:pPr>
            <w:r w:rsidRPr="00F52F64">
              <w:rPr>
                <w:color w:val="000000"/>
                <w:sz w:val="20"/>
                <w:szCs w:val="20"/>
              </w:rPr>
              <w:t>2.778</w:t>
            </w:r>
          </w:p>
        </w:tc>
        <w:tc>
          <w:tcPr>
            <w:tcW w:w="712" w:type="pct"/>
            <w:shd w:val="clear" w:color="auto" w:fill="auto"/>
            <w:vAlign w:val="bottom"/>
          </w:tcPr>
          <w:p w14:paraId="0A2A758A" w14:textId="77777777" w:rsidR="00F52F64" w:rsidRPr="00F52F64" w:rsidRDefault="00F52F64" w:rsidP="00F52F64">
            <w:pPr>
              <w:spacing w:before="10" w:after="10"/>
              <w:jc w:val="center"/>
              <w:rPr>
                <w:b/>
                <w:bCs/>
                <w:sz w:val="20"/>
                <w:szCs w:val="20"/>
              </w:rPr>
            </w:pPr>
            <w:r w:rsidRPr="00F52F64">
              <w:rPr>
                <w:color w:val="000000"/>
                <w:sz w:val="20"/>
                <w:szCs w:val="20"/>
              </w:rPr>
              <w:t>6.373</w:t>
            </w:r>
          </w:p>
        </w:tc>
      </w:tr>
      <w:tr w:rsidR="00F52F64" w:rsidRPr="00F52F64" w14:paraId="39F337FB" w14:textId="77777777" w:rsidTr="008861D6">
        <w:trPr>
          <w:trHeight w:val="106"/>
        </w:trPr>
        <w:tc>
          <w:tcPr>
            <w:tcW w:w="669" w:type="pct"/>
            <w:vMerge/>
          </w:tcPr>
          <w:p w14:paraId="0BF38EBB" w14:textId="77777777" w:rsidR="00F52F64" w:rsidRPr="00F52F64" w:rsidRDefault="00F52F64" w:rsidP="00F52F64">
            <w:pPr>
              <w:spacing w:before="10" w:after="10"/>
              <w:jc w:val="center"/>
              <w:rPr>
                <w:sz w:val="20"/>
                <w:szCs w:val="20"/>
              </w:rPr>
            </w:pPr>
          </w:p>
        </w:tc>
        <w:tc>
          <w:tcPr>
            <w:tcW w:w="764" w:type="pct"/>
            <w:vAlign w:val="center"/>
          </w:tcPr>
          <w:p w14:paraId="19B75E53" w14:textId="77777777" w:rsidR="00F52F64" w:rsidRPr="00F52F64" w:rsidRDefault="00F52F64" w:rsidP="00F52F64">
            <w:pPr>
              <w:spacing w:before="10" w:after="10"/>
              <w:jc w:val="center"/>
              <w:rPr>
                <w:sz w:val="20"/>
                <w:szCs w:val="20"/>
              </w:rPr>
            </w:pPr>
            <w:r w:rsidRPr="00F52F64">
              <w:rPr>
                <w:sz w:val="20"/>
                <w:szCs w:val="20"/>
              </w:rPr>
              <w:t>Kremsmünster</w:t>
            </w:r>
          </w:p>
        </w:tc>
        <w:tc>
          <w:tcPr>
            <w:tcW w:w="713" w:type="pct"/>
            <w:shd w:val="clear" w:color="auto" w:fill="auto"/>
            <w:vAlign w:val="bottom"/>
          </w:tcPr>
          <w:p w14:paraId="2AAA471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175BB8E"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7CA92900"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14" w:type="pct"/>
            <w:shd w:val="clear" w:color="auto" w:fill="auto"/>
            <w:vAlign w:val="bottom"/>
          </w:tcPr>
          <w:p w14:paraId="0096CCDB" w14:textId="77777777" w:rsidR="00F52F64" w:rsidRPr="00F52F64" w:rsidRDefault="00F52F64" w:rsidP="00F52F64">
            <w:pPr>
              <w:spacing w:before="10" w:after="10"/>
              <w:jc w:val="center"/>
              <w:rPr>
                <w:sz w:val="20"/>
                <w:szCs w:val="20"/>
              </w:rPr>
            </w:pPr>
            <w:r w:rsidRPr="00F52F64">
              <w:rPr>
                <w:color w:val="000000"/>
                <w:sz w:val="20"/>
                <w:szCs w:val="20"/>
              </w:rPr>
              <w:t>2.254</w:t>
            </w:r>
          </w:p>
        </w:tc>
        <w:tc>
          <w:tcPr>
            <w:tcW w:w="712" w:type="pct"/>
            <w:shd w:val="clear" w:color="auto" w:fill="auto"/>
            <w:vAlign w:val="bottom"/>
          </w:tcPr>
          <w:p w14:paraId="343D97BF" w14:textId="77777777" w:rsidR="00F52F64" w:rsidRPr="00F52F64" w:rsidRDefault="00F52F64" w:rsidP="00F52F64">
            <w:pPr>
              <w:spacing w:before="10" w:after="10"/>
              <w:jc w:val="center"/>
              <w:rPr>
                <w:sz w:val="20"/>
                <w:szCs w:val="20"/>
              </w:rPr>
            </w:pPr>
            <w:r w:rsidRPr="00F52F64">
              <w:rPr>
                <w:color w:val="000000"/>
                <w:sz w:val="20"/>
                <w:szCs w:val="20"/>
              </w:rPr>
              <w:t>5.111</w:t>
            </w:r>
          </w:p>
        </w:tc>
      </w:tr>
      <w:tr w:rsidR="00F52F64" w:rsidRPr="00F52F64" w14:paraId="2288734D" w14:textId="77777777" w:rsidTr="008861D6">
        <w:trPr>
          <w:trHeight w:val="53"/>
        </w:trPr>
        <w:tc>
          <w:tcPr>
            <w:tcW w:w="669" w:type="pct"/>
            <w:vMerge/>
          </w:tcPr>
          <w:p w14:paraId="42B76300" w14:textId="77777777" w:rsidR="00F52F64" w:rsidRPr="00F52F64" w:rsidRDefault="00F52F64" w:rsidP="00F52F64">
            <w:pPr>
              <w:spacing w:before="10" w:after="10"/>
              <w:jc w:val="center"/>
              <w:rPr>
                <w:sz w:val="20"/>
                <w:szCs w:val="20"/>
              </w:rPr>
            </w:pPr>
          </w:p>
        </w:tc>
        <w:tc>
          <w:tcPr>
            <w:tcW w:w="764" w:type="pct"/>
            <w:vAlign w:val="center"/>
          </w:tcPr>
          <w:p w14:paraId="105DCBD2" w14:textId="77777777" w:rsidR="00F52F64" w:rsidRPr="00F52F64" w:rsidRDefault="00F52F64" w:rsidP="00F52F64">
            <w:pPr>
              <w:spacing w:before="10" w:after="10"/>
              <w:jc w:val="center"/>
              <w:rPr>
                <w:sz w:val="20"/>
                <w:szCs w:val="20"/>
              </w:rPr>
            </w:pPr>
            <w:r w:rsidRPr="00F52F64">
              <w:rPr>
                <w:sz w:val="20"/>
                <w:szCs w:val="20"/>
              </w:rPr>
              <w:t>Porto</w:t>
            </w:r>
          </w:p>
        </w:tc>
        <w:tc>
          <w:tcPr>
            <w:tcW w:w="713" w:type="pct"/>
            <w:shd w:val="clear" w:color="auto" w:fill="auto"/>
            <w:vAlign w:val="bottom"/>
          </w:tcPr>
          <w:p w14:paraId="7961027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19A78A03"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4B664A5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2E3FB13F" w14:textId="77777777" w:rsidR="00F52F64" w:rsidRPr="00F52F64" w:rsidRDefault="00F52F64" w:rsidP="00F52F64">
            <w:pPr>
              <w:spacing w:before="10" w:after="10"/>
              <w:jc w:val="center"/>
              <w:rPr>
                <w:sz w:val="20"/>
                <w:szCs w:val="20"/>
              </w:rPr>
            </w:pPr>
            <w:r w:rsidRPr="00F52F64">
              <w:rPr>
                <w:color w:val="000000"/>
                <w:sz w:val="20"/>
                <w:szCs w:val="20"/>
              </w:rPr>
              <w:t>1.124</w:t>
            </w:r>
          </w:p>
        </w:tc>
        <w:tc>
          <w:tcPr>
            <w:tcW w:w="712" w:type="pct"/>
            <w:shd w:val="clear" w:color="auto" w:fill="auto"/>
            <w:vAlign w:val="bottom"/>
          </w:tcPr>
          <w:p w14:paraId="5C7F8119" w14:textId="77777777" w:rsidR="00F52F64" w:rsidRPr="00F52F64" w:rsidRDefault="00F52F64" w:rsidP="00F52F64">
            <w:pPr>
              <w:spacing w:before="10" w:after="10"/>
              <w:jc w:val="center"/>
              <w:rPr>
                <w:sz w:val="20"/>
                <w:szCs w:val="20"/>
              </w:rPr>
            </w:pPr>
            <w:r w:rsidRPr="00F52F64">
              <w:rPr>
                <w:color w:val="000000"/>
                <w:sz w:val="20"/>
                <w:szCs w:val="20"/>
              </w:rPr>
              <w:t>3.162</w:t>
            </w:r>
          </w:p>
        </w:tc>
      </w:tr>
      <w:tr w:rsidR="00F52F64" w:rsidRPr="00F52F64" w14:paraId="07B4A2ED" w14:textId="77777777" w:rsidTr="008861D6">
        <w:trPr>
          <w:trHeight w:val="114"/>
        </w:trPr>
        <w:tc>
          <w:tcPr>
            <w:tcW w:w="669" w:type="pct"/>
            <w:vMerge/>
          </w:tcPr>
          <w:p w14:paraId="67BC14EE" w14:textId="77777777" w:rsidR="00F52F64" w:rsidRPr="00F52F64" w:rsidRDefault="00F52F64" w:rsidP="00F52F64">
            <w:pPr>
              <w:spacing w:before="10" w:after="10"/>
              <w:jc w:val="center"/>
              <w:rPr>
                <w:sz w:val="20"/>
                <w:szCs w:val="20"/>
              </w:rPr>
            </w:pPr>
          </w:p>
        </w:tc>
        <w:tc>
          <w:tcPr>
            <w:tcW w:w="764" w:type="pct"/>
            <w:vAlign w:val="center"/>
          </w:tcPr>
          <w:p w14:paraId="357BE500" w14:textId="77777777" w:rsidR="00F52F64" w:rsidRPr="00F52F64" w:rsidRDefault="00F52F64" w:rsidP="00F52F64">
            <w:pPr>
              <w:spacing w:before="10" w:after="10"/>
              <w:jc w:val="center"/>
              <w:rPr>
                <w:sz w:val="20"/>
                <w:szCs w:val="20"/>
              </w:rPr>
            </w:pPr>
            <w:r w:rsidRPr="00F52F64">
              <w:rPr>
                <w:sz w:val="20"/>
                <w:szCs w:val="20"/>
              </w:rPr>
              <w:t>Thiva</w:t>
            </w:r>
          </w:p>
        </w:tc>
        <w:tc>
          <w:tcPr>
            <w:tcW w:w="713" w:type="pct"/>
            <w:shd w:val="clear" w:color="auto" w:fill="auto"/>
            <w:vAlign w:val="bottom"/>
          </w:tcPr>
          <w:p w14:paraId="6D0CF21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24B11675"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38B74AC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ABC06E2" w14:textId="77777777" w:rsidR="00F52F64" w:rsidRPr="00F52F64" w:rsidRDefault="00F52F64" w:rsidP="00F52F64">
            <w:pPr>
              <w:spacing w:before="10" w:after="10"/>
              <w:jc w:val="center"/>
              <w:rPr>
                <w:sz w:val="20"/>
                <w:szCs w:val="20"/>
              </w:rPr>
            </w:pPr>
            <w:r w:rsidRPr="00F52F64">
              <w:rPr>
                <w:color w:val="000000"/>
                <w:sz w:val="20"/>
                <w:szCs w:val="20"/>
              </w:rPr>
              <w:t>0.325</w:t>
            </w:r>
          </w:p>
        </w:tc>
        <w:tc>
          <w:tcPr>
            <w:tcW w:w="712" w:type="pct"/>
            <w:shd w:val="clear" w:color="auto" w:fill="auto"/>
            <w:vAlign w:val="bottom"/>
          </w:tcPr>
          <w:p w14:paraId="4A610975" w14:textId="77777777" w:rsidR="00F52F64" w:rsidRPr="00F52F64" w:rsidRDefault="00F52F64" w:rsidP="00F52F64">
            <w:pPr>
              <w:spacing w:before="10" w:after="10"/>
              <w:jc w:val="center"/>
              <w:rPr>
                <w:sz w:val="20"/>
                <w:szCs w:val="20"/>
              </w:rPr>
            </w:pPr>
            <w:r w:rsidRPr="00F52F64">
              <w:rPr>
                <w:color w:val="000000"/>
                <w:sz w:val="20"/>
                <w:szCs w:val="20"/>
              </w:rPr>
              <w:t>1.638</w:t>
            </w:r>
          </w:p>
        </w:tc>
      </w:tr>
      <w:tr w:rsidR="00F52F64" w:rsidRPr="00F52F64" w14:paraId="6A62C45A" w14:textId="77777777" w:rsidTr="008861D6">
        <w:trPr>
          <w:trHeight w:val="159"/>
        </w:trPr>
        <w:tc>
          <w:tcPr>
            <w:tcW w:w="669" w:type="pct"/>
            <w:vMerge/>
          </w:tcPr>
          <w:p w14:paraId="37DB1446" w14:textId="77777777" w:rsidR="00F52F64" w:rsidRPr="00F52F64" w:rsidRDefault="00F52F64" w:rsidP="00F52F64">
            <w:pPr>
              <w:spacing w:after="200" w:line="276" w:lineRule="auto"/>
              <w:rPr>
                <w:b/>
                <w:bCs/>
              </w:rPr>
            </w:pPr>
          </w:p>
        </w:tc>
        <w:tc>
          <w:tcPr>
            <w:tcW w:w="4331" w:type="pct"/>
            <w:gridSpan w:val="6"/>
            <w:vAlign w:val="center"/>
          </w:tcPr>
          <w:p w14:paraId="6AA5816B" w14:textId="77777777" w:rsidR="00F52F64" w:rsidRPr="00F52F64" w:rsidRDefault="00F52F64" w:rsidP="00F52F64">
            <w:pPr>
              <w:spacing w:before="10" w:after="10"/>
              <w:jc w:val="center"/>
              <w:rPr>
                <w:b/>
                <w:bCs/>
              </w:rPr>
            </w:pPr>
            <w:r w:rsidRPr="00F52F64">
              <w:rPr>
                <w:b/>
                <w:bCs/>
                <w:sz w:val="20"/>
                <w:szCs w:val="20"/>
              </w:rPr>
              <w:t>MACRO 5.5.4</w:t>
            </w:r>
          </w:p>
        </w:tc>
      </w:tr>
      <w:tr w:rsidR="00F52F64" w:rsidRPr="00F52F64" w14:paraId="3EAF6D39" w14:textId="77777777" w:rsidTr="008861D6">
        <w:trPr>
          <w:trHeight w:val="80"/>
        </w:trPr>
        <w:tc>
          <w:tcPr>
            <w:tcW w:w="669" w:type="pct"/>
            <w:vMerge/>
          </w:tcPr>
          <w:p w14:paraId="6A13B2C5" w14:textId="77777777" w:rsidR="00F52F64" w:rsidRPr="00F52F64" w:rsidRDefault="00F52F64" w:rsidP="00F52F64">
            <w:pPr>
              <w:spacing w:after="200" w:line="276" w:lineRule="auto"/>
              <w:rPr>
                <w:b/>
                <w:bCs/>
              </w:rPr>
            </w:pPr>
          </w:p>
        </w:tc>
        <w:tc>
          <w:tcPr>
            <w:tcW w:w="764" w:type="pct"/>
            <w:vAlign w:val="center"/>
          </w:tcPr>
          <w:p w14:paraId="10BE15FF" w14:textId="77777777" w:rsidR="00F52F64" w:rsidRPr="00F52F64" w:rsidRDefault="00F52F64" w:rsidP="00F52F64">
            <w:pPr>
              <w:spacing w:before="10" w:after="10"/>
              <w:jc w:val="center"/>
              <w:rPr>
                <w:color w:val="000000"/>
                <w:sz w:val="20"/>
                <w:szCs w:val="20"/>
              </w:rPr>
            </w:pPr>
            <w:r w:rsidRPr="00F52F64">
              <w:rPr>
                <w:color w:val="000000"/>
                <w:sz w:val="20"/>
                <w:szCs w:val="20"/>
              </w:rPr>
              <w:t>Châteaudun</w:t>
            </w:r>
          </w:p>
        </w:tc>
        <w:tc>
          <w:tcPr>
            <w:tcW w:w="713" w:type="pct"/>
            <w:shd w:val="clear" w:color="auto" w:fill="auto"/>
            <w:vAlign w:val="bottom"/>
          </w:tcPr>
          <w:p w14:paraId="675E96B9"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4" w:type="pct"/>
            <w:shd w:val="clear" w:color="auto" w:fill="auto"/>
            <w:vAlign w:val="bottom"/>
          </w:tcPr>
          <w:p w14:paraId="32C9352A"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4" w:type="pct"/>
            <w:shd w:val="clear" w:color="auto" w:fill="auto"/>
            <w:vAlign w:val="bottom"/>
          </w:tcPr>
          <w:p w14:paraId="6C094CB2"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4" w:type="pct"/>
            <w:shd w:val="clear" w:color="auto" w:fill="auto"/>
            <w:vAlign w:val="bottom"/>
          </w:tcPr>
          <w:p w14:paraId="3BD02A99" w14:textId="77777777" w:rsidR="00F52F64" w:rsidRPr="00F52F64" w:rsidRDefault="00F52F64" w:rsidP="00F52F64">
            <w:pPr>
              <w:spacing w:before="10" w:after="10"/>
              <w:jc w:val="center"/>
              <w:rPr>
                <w:color w:val="000000"/>
                <w:sz w:val="20"/>
                <w:szCs w:val="20"/>
              </w:rPr>
            </w:pPr>
            <w:r w:rsidRPr="00F52F64">
              <w:rPr>
                <w:color w:val="000000"/>
                <w:sz w:val="20"/>
                <w:szCs w:val="20"/>
              </w:rPr>
              <w:t>1.170</w:t>
            </w:r>
          </w:p>
        </w:tc>
        <w:tc>
          <w:tcPr>
            <w:tcW w:w="712" w:type="pct"/>
            <w:shd w:val="clear" w:color="auto" w:fill="auto"/>
            <w:vAlign w:val="bottom"/>
          </w:tcPr>
          <w:p w14:paraId="3BFEF2A5" w14:textId="77777777" w:rsidR="00F52F64" w:rsidRPr="00F52F64" w:rsidRDefault="00F52F64" w:rsidP="00F52F64">
            <w:pPr>
              <w:spacing w:before="10" w:after="10"/>
              <w:jc w:val="center"/>
              <w:rPr>
                <w:color w:val="000000"/>
                <w:sz w:val="20"/>
                <w:szCs w:val="20"/>
              </w:rPr>
            </w:pPr>
            <w:r w:rsidRPr="00F52F64">
              <w:rPr>
                <w:color w:val="000000"/>
                <w:sz w:val="20"/>
                <w:szCs w:val="20"/>
              </w:rPr>
              <w:t>3.538</w:t>
            </w:r>
          </w:p>
        </w:tc>
      </w:tr>
      <w:tr w:rsidR="00F52F64" w:rsidRPr="00F52F64" w14:paraId="5CD5B3B2" w14:textId="77777777" w:rsidTr="008861D6">
        <w:trPr>
          <w:trHeight w:val="114"/>
        </w:trPr>
        <w:tc>
          <w:tcPr>
            <w:tcW w:w="669" w:type="pct"/>
            <w:vMerge w:val="restart"/>
            <w:vAlign w:val="center"/>
          </w:tcPr>
          <w:p w14:paraId="6AFDEFE8" w14:textId="77777777" w:rsidR="00F52F64" w:rsidRPr="00F52F64" w:rsidRDefault="00F52F64" w:rsidP="00F52F64">
            <w:pPr>
              <w:spacing w:before="10" w:after="10"/>
              <w:jc w:val="center"/>
              <w:rPr>
                <w:sz w:val="20"/>
                <w:szCs w:val="20"/>
              </w:rPr>
            </w:pPr>
            <w:r w:rsidRPr="00F52F64">
              <w:rPr>
                <w:sz w:val="20"/>
                <w:szCs w:val="20"/>
              </w:rPr>
              <w:t xml:space="preserve">Onion (late), BBCH 49, 1×240 g a.s./ha, </w:t>
            </w:r>
            <w:r w:rsidRPr="00F52F64">
              <w:rPr>
                <w:sz w:val="20"/>
                <w:szCs w:val="20"/>
              </w:rPr>
              <w:br/>
              <w:t>every year</w:t>
            </w:r>
          </w:p>
        </w:tc>
        <w:tc>
          <w:tcPr>
            <w:tcW w:w="4331" w:type="pct"/>
            <w:gridSpan w:val="6"/>
            <w:vAlign w:val="center"/>
          </w:tcPr>
          <w:p w14:paraId="2AE98D12"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171AE625" w14:textId="77777777" w:rsidTr="008861D6">
        <w:trPr>
          <w:trHeight w:val="114"/>
        </w:trPr>
        <w:tc>
          <w:tcPr>
            <w:tcW w:w="669" w:type="pct"/>
            <w:vMerge/>
            <w:vAlign w:val="center"/>
          </w:tcPr>
          <w:p w14:paraId="0D5B8A6F" w14:textId="77777777" w:rsidR="00F52F64" w:rsidRPr="00F52F64" w:rsidRDefault="00F52F64" w:rsidP="00F52F64">
            <w:pPr>
              <w:spacing w:before="10" w:after="10"/>
              <w:jc w:val="center"/>
              <w:rPr>
                <w:sz w:val="20"/>
                <w:szCs w:val="20"/>
              </w:rPr>
            </w:pPr>
          </w:p>
        </w:tc>
        <w:tc>
          <w:tcPr>
            <w:tcW w:w="764" w:type="pct"/>
            <w:vAlign w:val="center"/>
          </w:tcPr>
          <w:p w14:paraId="0BDA84D7" w14:textId="77777777" w:rsidR="00F52F64" w:rsidRPr="00F52F64" w:rsidRDefault="00F52F64" w:rsidP="00F52F64">
            <w:pPr>
              <w:spacing w:before="10" w:after="10"/>
              <w:jc w:val="center"/>
              <w:rPr>
                <w:sz w:val="20"/>
                <w:szCs w:val="20"/>
              </w:rPr>
            </w:pPr>
            <w:r w:rsidRPr="00F52F64">
              <w:rPr>
                <w:sz w:val="20"/>
                <w:szCs w:val="20"/>
              </w:rPr>
              <w:t>Châteaudun</w:t>
            </w:r>
          </w:p>
        </w:tc>
        <w:tc>
          <w:tcPr>
            <w:tcW w:w="713" w:type="pct"/>
            <w:shd w:val="clear" w:color="auto" w:fill="auto"/>
            <w:vAlign w:val="bottom"/>
          </w:tcPr>
          <w:p w14:paraId="5926EEA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59DEECE"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56DF3DE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D55FA44" w14:textId="77777777" w:rsidR="00F52F64" w:rsidRPr="00F52F64" w:rsidRDefault="00F52F64" w:rsidP="00F52F64">
            <w:pPr>
              <w:spacing w:before="10" w:after="10"/>
              <w:jc w:val="center"/>
              <w:rPr>
                <w:sz w:val="20"/>
                <w:szCs w:val="20"/>
              </w:rPr>
            </w:pPr>
            <w:r w:rsidRPr="00F52F64">
              <w:rPr>
                <w:color w:val="000000"/>
                <w:sz w:val="20"/>
                <w:szCs w:val="20"/>
              </w:rPr>
              <w:t>1.799</w:t>
            </w:r>
          </w:p>
        </w:tc>
        <w:tc>
          <w:tcPr>
            <w:tcW w:w="712" w:type="pct"/>
            <w:shd w:val="clear" w:color="auto" w:fill="auto"/>
            <w:vAlign w:val="bottom"/>
          </w:tcPr>
          <w:p w14:paraId="766EE382" w14:textId="77777777" w:rsidR="00F52F64" w:rsidRPr="00F52F64" w:rsidRDefault="00F52F64" w:rsidP="00F52F64">
            <w:pPr>
              <w:spacing w:before="10" w:after="10"/>
              <w:jc w:val="center"/>
              <w:rPr>
                <w:b/>
                <w:bCs/>
                <w:sz w:val="20"/>
                <w:szCs w:val="20"/>
              </w:rPr>
            </w:pPr>
            <w:r w:rsidRPr="00F52F64">
              <w:rPr>
                <w:color w:val="000000"/>
                <w:sz w:val="20"/>
                <w:szCs w:val="20"/>
              </w:rPr>
              <w:t>4.543</w:t>
            </w:r>
          </w:p>
        </w:tc>
      </w:tr>
      <w:tr w:rsidR="00F52F64" w:rsidRPr="00F52F64" w14:paraId="7B677162" w14:textId="77777777" w:rsidTr="008861D6">
        <w:trPr>
          <w:trHeight w:val="114"/>
        </w:trPr>
        <w:tc>
          <w:tcPr>
            <w:tcW w:w="669" w:type="pct"/>
            <w:vMerge/>
          </w:tcPr>
          <w:p w14:paraId="7DFBCCEA" w14:textId="77777777" w:rsidR="00F52F64" w:rsidRPr="00F52F64" w:rsidRDefault="00F52F64" w:rsidP="00F52F64">
            <w:pPr>
              <w:spacing w:before="10" w:after="10"/>
              <w:jc w:val="center"/>
              <w:rPr>
                <w:sz w:val="20"/>
                <w:szCs w:val="20"/>
              </w:rPr>
            </w:pPr>
          </w:p>
        </w:tc>
        <w:tc>
          <w:tcPr>
            <w:tcW w:w="764" w:type="pct"/>
            <w:vAlign w:val="center"/>
          </w:tcPr>
          <w:p w14:paraId="3FF1250B" w14:textId="77777777" w:rsidR="00F52F64" w:rsidRPr="00F52F64" w:rsidRDefault="00F52F64" w:rsidP="00F52F64">
            <w:pPr>
              <w:spacing w:before="10" w:after="10"/>
              <w:jc w:val="center"/>
              <w:rPr>
                <w:sz w:val="20"/>
                <w:szCs w:val="20"/>
              </w:rPr>
            </w:pPr>
            <w:r w:rsidRPr="00F52F64">
              <w:rPr>
                <w:sz w:val="20"/>
                <w:szCs w:val="20"/>
              </w:rPr>
              <w:t>Hamburg</w:t>
            </w:r>
          </w:p>
        </w:tc>
        <w:tc>
          <w:tcPr>
            <w:tcW w:w="713" w:type="pct"/>
            <w:shd w:val="clear" w:color="auto" w:fill="auto"/>
            <w:vAlign w:val="bottom"/>
          </w:tcPr>
          <w:p w14:paraId="2126F08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DE693EE"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41C5FB56" w14:textId="77777777" w:rsidR="00F52F64" w:rsidRPr="00F52F64" w:rsidRDefault="00F52F64" w:rsidP="00F52F64">
            <w:pPr>
              <w:spacing w:before="10" w:after="10"/>
              <w:jc w:val="center"/>
              <w:rPr>
                <w:sz w:val="20"/>
                <w:szCs w:val="20"/>
              </w:rPr>
            </w:pPr>
            <w:r w:rsidRPr="00F52F64">
              <w:rPr>
                <w:color w:val="000000"/>
                <w:sz w:val="20"/>
                <w:szCs w:val="20"/>
              </w:rPr>
              <w:t>0.010</w:t>
            </w:r>
          </w:p>
        </w:tc>
        <w:tc>
          <w:tcPr>
            <w:tcW w:w="714" w:type="pct"/>
            <w:shd w:val="clear" w:color="auto" w:fill="auto"/>
            <w:vAlign w:val="bottom"/>
          </w:tcPr>
          <w:p w14:paraId="6347DF0B" w14:textId="77777777" w:rsidR="00F52F64" w:rsidRPr="00F52F64" w:rsidRDefault="00F52F64" w:rsidP="00F52F64">
            <w:pPr>
              <w:spacing w:before="10" w:after="10"/>
              <w:jc w:val="center"/>
              <w:rPr>
                <w:sz w:val="20"/>
                <w:szCs w:val="20"/>
              </w:rPr>
            </w:pPr>
            <w:r w:rsidRPr="00F52F64">
              <w:rPr>
                <w:color w:val="000000"/>
                <w:sz w:val="20"/>
                <w:szCs w:val="20"/>
              </w:rPr>
              <w:t>3.706</w:t>
            </w:r>
          </w:p>
        </w:tc>
        <w:tc>
          <w:tcPr>
            <w:tcW w:w="712" w:type="pct"/>
            <w:shd w:val="clear" w:color="auto" w:fill="auto"/>
            <w:vAlign w:val="bottom"/>
          </w:tcPr>
          <w:p w14:paraId="574489CD" w14:textId="77777777" w:rsidR="00F52F64" w:rsidRPr="00F52F64" w:rsidRDefault="00F52F64" w:rsidP="00F52F64">
            <w:pPr>
              <w:spacing w:before="10" w:after="10"/>
              <w:jc w:val="center"/>
              <w:rPr>
                <w:b/>
                <w:bCs/>
                <w:sz w:val="20"/>
                <w:szCs w:val="20"/>
              </w:rPr>
            </w:pPr>
            <w:r w:rsidRPr="00F52F64">
              <w:rPr>
                <w:color w:val="000000"/>
                <w:sz w:val="20"/>
                <w:szCs w:val="20"/>
              </w:rPr>
              <w:t>6.344</w:t>
            </w:r>
          </w:p>
        </w:tc>
      </w:tr>
      <w:tr w:rsidR="00F52F64" w:rsidRPr="00F52F64" w14:paraId="5AF60FB0" w14:textId="77777777" w:rsidTr="008861D6">
        <w:trPr>
          <w:trHeight w:val="114"/>
        </w:trPr>
        <w:tc>
          <w:tcPr>
            <w:tcW w:w="669" w:type="pct"/>
            <w:vMerge/>
          </w:tcPr>
          <w:p w14:paraId="4A75BCBB" w14:textId="77777777" w:rsidR="00F52F64" w:rsidRPr="00F52F64" w:rsidRDefault="00F52F64" w:rsidP="00F52F64">
            <w:pPr>
              <w:spacing w:before="10" w:after="10"/>
              <w:jc w:val="center"/>
              <w:rPr>
                <w:sz w:val="20"/>
                <w:szCs w:val="20"/>
              </w:rPr>
            </w:pPr>
          </w:p>
        </w:tc>
        <w:tc>
          <w:tcPr>
            <w:tcW w:w="764" w:type="pct"/>
            <w:vAlign w:val="center"/>
          </w:tcPr>
          <w:p w14:paraId="21D61CCA" w14:textId="77777777" w:rsidR="00F52F64" w:rsidRPr="00F52F64" w:rsidRDefault="00F52F64" w:rsidP="00F52F64">
            <w:pPr>
              <w:spacing w:before="10" w:after="10"/>
              <w:jc w:val="center"/>
              <w:rPr>
                <w:sz w:val="20"/>
                <w:szCs w:val="20"/>
              </w:rPr>
            </w:pPr>
            <w:r w:rsidRPr="00F52F64">
              <w:rPr>
                <w:sz w:val="20"/>
                <w:szCs w:val="20"/>
              </w:rPr>
              <w:t>Jokioinen</w:t>
            </w:r>
          </w:p>
        </w:tc>
        <w:tc>
          <w:tcPr>
            <w:tcW w:w="713" w:type="pct"/>
            <w:shd w:val="clear" w:color="auto" w:fill="auto"/>
            <w:vAlign w:val="bottom"/>
          </w:tcPr>
          <w:p w14:paraId="2E1B367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5055F33"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1A221DEB" w14:textId="77777777" w:rsidR="00F52F64" w:rsidRPr="00F52F64" w:rsidRDefault="00F52F64" w:rsidP="00F52F64">
            <w:pPr>
              <w:spacing w:before="10" w:after="10"/>
              <w:jc w:val="center"/>
              <w:rPr>
                <w:sz w:val="20"/>
                <w:szCs w:val="20"/>
              </w:rPr>
            </w:pPr>
            <w:r w:rsidRPr="00F52F64">
              <w:rPr>
                <w:color w:val="000000"/>
                <w:sz w:val="20"/>
                <w:szCs w:val="20"/>
              </w:rPr>
              <w:t>0.004</w:t>
            </w:r>
          </w:p>
        </w:tc>
        <w:tc>
          <w:tcPr>
            <w:tcW w:w="714" w:type="pct"/>
            <w:shd w:val="clear" w:color="auto" w:fill="auto"/>
            <w:vAlign w:val="bottom"/>
          </w:tcPr>
          <w:p w14:paraId="29E2738C" w14:textId="77777777" w:rsidR="00F52F64" w:rsidRPr="00F52F64" w:rsidRDefault="00F52F64" w:rsidP="00F52F64">
            <w:pPr>
              <w:spacing w:before="10" w:after="10"/>
              <w:jc w:val="center"/>
              <w:rPr>
                <w:sz w:val="20"/>
                <w:szCs w:val="20"/>
              </w:rPr>
            </w:pPr>
            <w:r w:rsidRPr="00F52F64">
              <w:rPr>
                <w:color w:val="000000"/>
                <w:sz w:val="20"/>
                <w:szCs w:val="20"/>
              </w:rPr>
              <w:t>2.721</w:t>
            </w:r>
          </w:p>
        </w:tc>
        <w:tc>
          <w:tcPr>
            <w:tcW w:w="712" w:type="pct"/>
            <w:shd w:val="clear" w:color="auto" w:fill="auto"/>
            <w:vAlign w:val="bottom"/>
          </w:tcPr>
          <w:p w14:paraId="6F779E05" w14:textId="77777777" w:rsidR="00F52F64" w:rsidRPr="00F52F64" w:rsidRDefault="00F52F64" w:rsidP="00F52F64">
            <w:pPr>
              <w:spacing w:before="10" w:after="10"/>
              <w:jc w:val="center"/>
              <w:rPr>
                <w:b/>
                <w:bCs/>
                <w:sz w:val="20"/>
                <w:szCs w:val="20"/>
              </w:rPr>
            </w:pPr>
            <w:r w:rsidRPr="00F52F64">
              <w:rPr>
                <w:color w:val="000000"/>
                <w:sz w:val="20"/>
                <w:szCs w:val="20"/>
              </w:rPr>
              <w:t>5.318</w:t>
            </w:r>
          </w:p>
        </w:tc>
      </w:tr>
      <w:tr w:rsidR="00F52F64" w:rsidRPr="00F52F64" w14:paraId="02DC7CA2" w14:textId="77777777" w:rsidTr="008861D6">
        <w:trPr>
          <w:trHeight w:val="53"/>
        </w:trPr>
        <w:tc>
          <w:tcPr>
            <w:tcW w:w="669" w:type="pct"/>
            <w:vMerge/>
          </w:tcPr>
          <w:p w14:paraId="2CC4C61B" w14:textId="77777777" w:rsidR="00F52F64" w:rsidRPr="00F52F64" w:rsidRDefault="00F52F64" w:rsidP="00F52F64">
            <w:pPr>
              <w:spacing w:before="10" w:after="10"/>
              <w:jc w:val="center"/>
              <w:rPr>
                <w:sz w:val="20"/>
                <w:szCs w:val="20"/>
              </w:rPr>
            </w:pPr>
          </w:p>
        </w:tc>
        <w:tc>
          <w:tcPr>
            <w:tcW w:w="764" w:type="pct"/>
            <w:vAlign w:val="center"/>
          </w:tcPr>
          <w:p w14:paraId="13F0B441" w14:textId="77777777" w:rsidR="00F52F64" w:rsidRPr="00F52F64" w:rsidRDefault="00F52F64" w:rsidP="00F52F64">
            <w:pPr>
              <w:spacing w:before="10" w:after="10"/>
              <w:jc w:val="center"/>
              <w:rPr>
                <w:sz w:val="20"/>
                <w:szCs w:val="20"/>
              </w:rPr>
            </w:pPr>
            <w:r w:rsidRPr="00F52F64">
              <w:rPr>
                <w:sz w:val="20"/>
                <w:szCs w:val="20"/>
              </w:rPr>
              <w:t>Kremsmünster</w:t>
            </w:r>
          </w:p>
        </w:tc>
        <w:tc>
          <w:tcPr>
            <w:tcW w:w="713" w:type="pct"/>
            <w:shd w:val="clear" w:color="auto" w:fill="auto"/>
            <w:vAlign w:val="bottom"/>
          </w:tcPr>
          <w:p w14:paraId="143FEF2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3C6F805"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3325C8E2" w14:textId="77777777" w:rsidR="00F52F64" w:rsidRPr="00F52F64" w:rsidRDefault="00F52F64" w:rsidP="00F52F64">
            <w:pPr>
              <w:spacing w:before="10" w:after="10"/>
              <w:jc w:val="center"/>
              <w:rPr>
                <w:sz w:val="20"/>
                <w:szCs w:val="20"/>
              </w:rPr>
            </w:pPr>
            <w:r w:rsidRPr="00F52F64">
              <w:rPr>
                <w:color w:val="000000"/>
                <w:sz w:val="20"/>
                <w:szCs w:val="20"/>
              </w:rPr>
              <w:t>0.003</w:t>
            </w:r>
          </w:p>
        </w:tc>
        <w:tc>
          <w:tcPr>
            <w:tcW w:w="714" w:type="pct"/>
            <w:shd w:val="clear" w:color="auto" w:fill="auto"/>
            <w:vAlign w:val="bottom"/>
          </w:tcPr>
          <w:p w14:paraId="4B9863B0" w14:textId="77777777" w:rsidR="00F52F64" w:rsidRPr="00F52F64" w:rsidRDefault="00F52F64" w:rsidP="00F52F64">
            <w:pPr>
              <w:spacing w:before="10" w:after="10"/>
              <w:jc w:val="center"/>
              <w:rPr>
                <w:sz w:val="20"/>
                <w:szCs w:val="20"/>
              </w:rPr>
            </w:pPr>
            <w:r w:rsidRPr="00F52F64">
              <w:rPr>
                <w:color w:val="000000"/>
                <w:sz w:val="20"/>
                <w:szCs w:val="20"/>
              </w:rPr>
              <w:t>2.149</w:t>
            </w:r>
          </w:p>
        </w:tc>
        <w:tc>
          <w:tcPr>
            <w:tcW w:w="712" w:type="pct"/>
            <w:shd w:val="clear" w:color="auto" w:fill="auto"/>
            <w:vAlign w:val="bottom"/>
          </w:tcPr>
          <w:p w14:paraId="30352BC2" w14:textId="77777777" w:rsidR="00F52F64" w:rsidRPr="00F52F64" w:rsidRDefault="00F52F64" w:rsidP="00F52F64">
            <w:pPr>
              <w:spacing w:before="10" w:after="10"/>
              <w:jc w:val="center"/>
              <w:rPr>
                <w:b/>
                <w:bCs/>
                <w:sz w:val="20"/>
                <w:szCs w:val="20"/>
              </w:rPr>
            </w:pPr>
            <w:r w:rsidRPr="00F52F64">
              <w:rPr>
                <w:color w:val="000000"/>
                <w:sz w:val="20"/>
                <w:szCs w:val="20"/>
              </w:rPr>
              <w:t>4.137</w:t>
            </w:r>
          </w:p>
        </w:tc>
      </w:tr>
      <w:tr w:rsidR="00F52F64" w:rsidRPr="00F52F64" w14:paraId="33322D33" w14:textId="77777777" w:rsidTr="008861D6">
        <w:trPr>
          <w:trHeight w:val="53"/>
        </w:trPr>
        <w:tc>
          <w:tcPr>
            <w:tcW w:w="669" w:type="pct"/>
            <w:vMerge/>
          </w:tcPr>
          <w:p w14:paraId="5FA60D72" w14:textId="77777777" w:rsidR="00F52F64" w:rsidRPr="00F52F64" w:rsidRDefault="00F52F64" w:rsidP="00F52F64">
            <w:pPr>
              <w:spacing w:before="10" w:after="10"/>
              <w:jc w:val="center"/>
              <w:rPr>
                <w:sz w:val="20"/>
                <w:szCs w:val="20"/>
              </w:rPr>
            </w:pPr>
          </w:p>
        </w:tc>
        <w:tc>
          <w:tcPr>
            <w:tcW w:w="764" w:type="pct"/>
            <w:vAlign w:val="center"/>
          </w:tcPr>
          <w:p w14:paraId="005EA9E8" w14:textId="77777777" w:rsidR="00F52F64" w:rsidRPr="00F52F64" w:rsidRDefault="00F52F64" w:rsidP="00F52F64">
            <w:pPr>
              <w:spacing w:before="10" w:after="10"/>
              <w:jc w:val="center"/>
              <w:rPr>
                <w:sz w:val="20"/>
                <w:szCs w:val="20"/>
              </w:rPr>
            </w:pPr>
            <w:r w:rsidRPr="00F52F64">
              <w:rPr>
                <w:sz w:val="20"/>
                <w:szCs w:val="20"/>
              </w:rPr>
              <w:t>Porto</w:t>
            </w:r>
          </w:p>
        </w:tc>
        <w:tc>
          <w:tcPr>
            <w:tcW w:w="713" w:type="pct"/>
            <w:shd w:val="clear" w:color="auto" w:fill="auto"/>
            <w:vAlign w:val="bottom"/>
          </w:tcPr>
          <w:p w14:paraId="4AA8EB7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D5D36CD"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0C0C3C2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C6C6A4D" w14:textId="77777777" w:rsidR="00F52F64" w:rsidRPr="00F52F64" w:rsidRDefault="00F52F64" w:rsidP="00F52F64">
            <w:pPr>
              <w:spacing w:before="10" w:after="10"/>
              <w:jc w:val="center"/>
              <w:rPr>
                <w:sz w:val="20"/>
                <w:szCs w:val="20"/>
              </w:rPr>
            </w:pPr>
            <w:r w:rsidRPr="00F52F64">
              <w:rPr>
                <w:color w:val="000000"/>
                <w:sz w:val="20"/>
                <w:szCs w:val="20"/>
              </w:rPr>
              <w:t>0.544</w:t>
            </w:r>
          </w:p>
        </w:tc>
        <w:tc>
          <w:tcPr>
            <w:tcW w:w="712" w:type="pct"/>
            <w:shd w:val="clear" w:color="auto" w:fill="auto"/>
            <w:vAlign w:val="bottom"/>
          </w:tcPr>
          <w:p w14:paraId="7636E668" w14:textId="77777777" w:rsidR="00F52F64" w:rsidRPr="00F52F64" w:rsidRDefault="00F52F64" w:rsidP="00F52F64">
            <w:pPr>
              <w:spacing w:before="10" w:after="10"/>
              <w:jc w:val="center"/>
              <w:rPr>
                <w:sz w:val="20"/>
                <w:szCs w:val="20"/>
              </w:rPr>
            </w:pPr>
            <w:r w:rsidRPr="00F52F64">
              <w:rPr>
                <w:color w:val="000000"/>
                <w:sz w:val="20"/>
                <w:szCs w:val="20"/>
              </w:rPr>
              <w:t>1.841</w:t>
            </w:r>
          </w:p>
        </w:tc>
      </w:tr>
      <w:tr w:rsidR="00F52F64" w:rsidRPr="00F52F64" w14:paraId="2E9432C8" w14:textId="77777777" w:rsidTr="008861D6">
        <w:trPr>
          <w:trHeight w:val="114"/>
        </w:trPr>
        <w:tc>
          <w:tcPr>
            <w:tcW w:w="669" w:type="pct"/>
            <w:vMerge/>
          </w:tcPr>
          <w:p w14:paraId="26FCDC77" w14:textId="77777777" w:rsidR="00F52F64" w:rsidRPr="00F52F64" w:rsidRDefault="00F52F64" w:rsidP="00F52F64">
            <w:pPr>
              <w:spacing w:before="10" w:after="10"/>
              <w:jc w:val="center"/>
              <w:rPr>
                <w:sz w:val="20"/>
                <w:szCs w:val="20"/>
              </w:rPr>
            </w:pPr>
          </w:p>
        </w:tc>
        <w:tc>
          <w:tcPr>
            <w:tcW w:w="764" w:type="pct"/>
            <w:vAlign w:val="center"/>
          </w:tcPr>
          <w:p w14:paraId="4DA27A07" w14:textId="77777777" w:rsidR="00F52F64" w:rsidRPr="00F52F64" w:rsidRDefault="00F52F64" w:rsidP="00F52F64">
            <w:pPr>
              <w:spacing w:before="10" w:after="10"/>
              <w:jc w:val="center"/>
              <w:rPr>
                <w:sz w:val="20"/>
                <w:szCs w:val="20"/>
              </w:rPr>
            </w:pPr>
            <w:r w:rsidRPr="00F52F64">
              <w:rPr>
                <w:sz w:val="20"/>
                <w:szCs w:val="20"/>
              </w:rPr>
              <w:t>Thiva</w:t>
            </w:r>
          </w:p>
        </w:tc>
        <w:tc>
          <w:tcPr>
            <w:tcW w:w="713" w:type="pct"/>
            <w:shd w:val="clear" w:color="auto" w:fill="auto"/>
            <w:vAlign w:val="bottom"/>
          </w:tcPr>
          <w:p w14:paraId="6D302C3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C1E2E39"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5CE0298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1EA624BE" w14:textId="77777777" w:rsidR="00F52F64" w:rsidRPr="00F52F64" w:rsidRDefault="00F52F64" w:rsidP="00F52F64">
            <w:pPr>
              <w:spacing w:before="10" w:after="10"/>
              <w:jc w:val="center"/>
              <w:rPr>
                <w:sz w:val="20"/>
                <w:szCs w:val="20"/>
              </w:rPr>
            </w:pPr>
            <w:r w:rsidRPr="00F52F64">
              <w:rPr>
                <w:color w:val="000000"/>
                <w:sz w:val="20"/>
                <w:szCs w:val="20"/>
              </w:rPr>
              <w:t>0.280</w:t>
            </w:r>
          </w:p>
        </w:tc>
        <w:tc>
          <w:tcPr>
            <w:tcW w:w="712" w:type="pct"/>
            <w:shd w:val="clear" w:color="auto" w:fill="auto"/>
            <w:vAlign w:val="bottom"/>
          </w:tcPr>
          <w:p w14:paraId="66DC5ACC" w14:textId="77777777" w:rsidR="00F52F64" w:rsidRPr="00F52F64" w:rsidRDefault="00F52F64" w:rsidP="00F52F64">
            <w:pPr>
              <w:spacing w:before="10" w:after="10"/>
              <w:jc w:val="center"/>
              <w:rPr>
                <w:sz w:val="20"/>
                <w:szCs w:val="20"/>
              </w:rPr>
            </w:pPr>
            <w:r w:rsidRPr="00F52F64">
              <w:rPr>
                <w:color w:val="000000"/>
                <w:sz w:val="20"/>
                <w:szCs w:val="20"/>
              </w:rPr>
              <w:t>1.464</w:t>
            </w:r>
          </w:p>
        </w:tc>
      </w:tr>
      <w:tr w:rsidR="00F52F64" w:rsidRPr="00F52F64" w14:paraId="1E9FC1B8" w14:textId="77777777" w:rsidTr="008861D6">
        <w:trPr>
          <w:trHeight w:val="114"/>
        </w:trPr>
        <w:tc>
          <w:tcPr>
            <w:tcW w:w="669" w:type="pct"/>
            <w:vMerge/>
            <w:vAlign w:val="center"/>
          </w:tcPr>
          <w:p w14:paraId="066CE100" w14:textId="77777777" w:rsidR="00F52F64" w:rsidRPr="00F52F64" w:rsidRDefault="00F52F64" w:rsidP="00F52F64">
            <w:pPr>
              <w:spacing w:before="10" w:after="10"/>
              <w:jc w:val="center"/>
              <w:rPr>
                <w:sz w:val="20"/>
                <w:szCs w:val="20"/>
              </w:rPr>
            </w:pPr>
          </w:p>
        </w:tc>
        <w:tc>
          <w:tcPr>
            <w:tcW w:w="4331" w:type="pct"/>
            <w:gridSpan w:val="6"/>
            <w:vAlign w:val="center"/>
          </w:tcPr>
          <w:p w14:paraId="1A007546"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7EC1B5FB" w14:textId="77777777" w:rsidTr="008861D6">
        <w:trPr>
          <w:trHeight w:val="114"/>
        </w:trPr>
        <w:tc>
          <w:tcPr>
            <w:tcW w:w="669" w:type="pct"/>
            <w:vMerge/>
            <w:vAlign w:val="center"/>
          </w:tcPr>
          <w:p w14:paraId="71D767AA" w14:textId="77777777" w:rsidR="00F52F64" w:rsidRPr="00F52F64" w:rsidRDefault="00F52F64" w:rsidP="00F52F64">
            <w:pPr>
              <w:spacing w:before="10" w:after="10"/>
              <w:jc w:val="center"/>
              <w:rPr>
                <w:sz w:val="20"/>
                <w:szCs w:val="20"/>
              </w:rPr>
            </w:pPr>
          </w:p>
        </w:tc>
        <w:tc>
          <w:tcPr>
            <w:tcW w:w="764" w:type="pct"/>
            <w:vAlign w:val="center"/>
          </w:tcPr>
          <w:p w14:paraId="6FB0CAF5" w14:textId="77777777" w:rsidR="00F52F64" w:rsidRPr="00F52F64" w:rsidRDefault="00F52F64" w:rsidP="00F52F64">
            <w:pPr>
              <w:spacing w:before="10" w:after="10"/>
              <w:jc w:val="center"/>
              <w:rPr>
                <w:sz w:val="20"/>
                <w:szCs w:val="20"/>
              </w:rPr>
            </w:pPr>
            <w:r w:rsidRPr="00F52F64">
              <w:rPr>
                <w:sz w:val="20"/>
                <w:szCs w:val="20"/>
              </w:rPr>
              <w:t>Châteaudun</w:t>
            </w:r>
          </w:p>
        </w:tc>
        <w:tc>
          <w:tcPr>
            <w:tcW w:w="713" w:type="pct"/>
            <w:shd w:val="clear" w:color="auto" w:fill="auto"/>
            <w:vAlign w:val="bottom"/>
          </w:tcPr>
          <w:p w14:paraId="6C670FE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8DA6809"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7DD60DF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17E39242" w14:textId="77777777" w:rsidR="00F52F64" w:rsidRPr="00F52F64" w:rsidRDefault="00F52F64" w:rsidP="00F52F64">
            <w:pPr>
              <w:spacing w:before="10" w:after="10"/>
              <w:jc w:val="center"/>
              <w:rPr>
                <w:sz w:val="20"/>
                <w:szCs w:val="20"/>
              </w:rPr>
            </w:pPr>
            <w:r w:rsidRPr="00F52F64">
              <w:rPr>
                <w:color w:val="000000"/>
                <w:sz w:val="20"/>
                <w:szCs w:val="20"/>
              </w:rPr>
              <w:t>1.487</w:t>
            </w:r>
          </w:p>
        </w:tc>
        <w:tc>
          <w:tcPr>
            <w:tcW w:w="712" w:type="pct"/>
            <w:shd w:val="clear" w:color="auto" w:fill="auto"/>
            <w:vAlign w:val="bottom"/>
          </w:tcPr>
          <w:p w14:paraId="106E9E75" w14:textId="77777777" w:rsidR="00F52F64" w:rsidRPr="00F52F64" w:rsidRDefault="00F52F64" w:rsidP="00F52F64">
            <w:pPr>
              <w:spacing w:before="10" w:after="10"/>
              <w:jc w:val="center"/>
              <w:rPr>
                <w:sz w:val="20"/>
                <w:szCs w:val="20"/>
              </w:rPr>
            </w:pPr>
            <w:r w:rsidRPr="00F52F64">
              <w:rPr>
                <w:color w:val="000000"/>
                <w:sz w:val="20"/>
                <w:szCs w:val="20"/>
              </w:rPr>
              <w:t>4.203</w:t>
            </w:r>
          </w:p>
        </w:tc>
      </w:tr>
      <w:tr w:rsidR="00F52F64" w:rsidRPr="00F52F64" w14:paraId="1FB8D775" w14:textId="77777777" w:rsidTr="008861D6">
        <w:trPr>
          <w:trHeight w:val="114"/>
        </w:trPr>
        <w:tc>
          <w:tcPr>
            <w:tcW w:w="669" w:type="pct"/>
            <w:vMerge/>
          </w:tcPr>
          <w:p w14:paraId="686F6953" w14:textId="77777777" w:rsidR="00F52F64" w:rsidRPr="00F52F64" w:rsidRDefault="00F52F64" w:rsidP="00F52F64">
            <w:pPr>
              <w:spacing w:before="10" w:after="10"/>
              <w:jc w:val="center"/>
              <w:rPr>
                <w:sz w:val="20"/>
                <w:szCs w:val="20"/>
              </w:rPr>
            </w:pPr>
          </w:p>
        </w:tc>
        <w:tc>
          <w:tcPr>
            <w:tcW w:w="764" w:type="pct"/>
            <w:vAlign w:val="center"/>
          </w:tcPr>
          <w:p w14:paraId="15287AD5" w14:textId="77777777" w:rsidR="00F52F64" w:rsidRPr="00F52F64" w:rsidRDefault="00F52F64" w:rsidP="00F52F64">
            <w:pPr>
              <w:spacing w:before="10" w:after="10"/>
              <w:jc w:val="center"/>
              <w:rPr>
                <w:sz w:val="20"/>
                <w:szCs w:val="20"/>
              </w:rPr>
            </w:pPr>
            <w:r w:rsidRPr="00F52F64">
              <w:rPr>
                <w:sz w:val="20"/>
                <w:szCs w:val="20"/>
              </w:rPr>
              <w:t>Hamburg</w:t>
            </w:r>
          </w:p>
        </w:tc>
        <w:tc>
          <w:tcPr>
            <w:tcW w:w="713" w:type="pct"/>
            <w:shd w:val="clear" w:color="auto" w:fill="auto"/>
            <w:vAlign w:val="bottom"/>
          </w:tcPr>
          <w:p w14:paraId="4CFD038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217C9308"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43215699" w14:textId="77777777" w:rsidR="00F52F64" w:rsidRPr="00F52F64" w:rsidRDefault="00F52F64" w:rsidP="00F52F64">
            <w:pPr>
              <w:spacing w:before="10" w:after="10"/>
              <w:jc w:val="center"/>
              <w:rPr>
                <w:sz w:val="20"/>
                <w:szCs w:val="20"/>
              </w:rPr>
            </w:pPr>
            <w:r w:rsidRPr="00F52F64">
              <w:rPr>
                <w:color w:val="000000"/>
                <w:sz w:val="20"/>
                <w:szCs w:val="20"/>
              </w:rPr>
              <w:t>0.012</w:t>
            </w:r>
          </w:p>
        </w:tc>
        <w:tc>
          <w:tcPr>
            <w:tcW w:w="714" w:type="pct"/>
            <w:shd w:val="clear" w:color="auto" w:fill="auto"/>
            <w:vAlign w:val="bottom"/>
          </w:tcPr>
          <w:p w14:paraId="71040A5D" w14:textId="77777777" w:rsidR="00F52F64" w:rsidRPr="00F52F64" w:rsidRDefault="00F52F64" w:rsidP="00F52F64">
            <w:pPr>
              <w:spacing w:before="10" w:after="10"/>
              <w:jc w:val="center"/>
              <w:rPr>
                <w:sz w:val="20"/>
                <w:szCs w:val="20"/>
              </w:rPr>
            </w:pPr>
            <w:r w:rsidRPr="00F52F64">
              <w:rPr>
                <w:color w:val="000000"/>
                <w:sz w:val="20"/>
                <w:szCs w:val="20"/>
              </w:rPr>
              <w:t>3.824</w:t>
            </w:r>
          </w:p>
        </w:tc>
        <w:tc>
          <w:tcPr>
            <w:tcW w:w="712" w:type="pct"/>
            <w:shd w:val="clear" w:color="auto" w:fill="auto"/>
            <w:vAlign w:val="bottom"/>
          </w:tcPr>
          <w:p w14:paraId="430E895F" w14:textId="77777777" w:rsidR="00F52F64" w:rsidRPr="00F52F64" w:rsidRDefault="00F52F64" w:rsidP="00F52F64">
            <w:pPr>
              <w:spacing w:before="10" w:after="10"/>
              <w:jc w:val="center"/>
              <w:rPr>
                <w:b/>
                <w:bCs/>
                <w:sz w:val="20"/>
                <w:szCs w:val="20"/>
              </w:rPr>
            </w:pPr>
            <w:r w:rsidRPr="00F52F64">
              <w:rPr>
                <w:color w:val="000000"/>
                <w:sz w:val="20"/>
                <w:szCs w:val="20"/>
              </w:rPr>
              <w:t>6.632</w:t>
            </w:r>
          </w:p>
        </w:tc>
      </w:tr>
      <w:tr w:rsidR="00F52F64" w:rsidRPr="00F52F64" w14:paraId="0FCBFA8B" w14:textId="77777777" w:rsidTr="008861D6">
        <w:trPr>
          <w:trHeight w:val="114"/>
        </w:trPr>
        <w:tc>
          <w:tcPr>
            <w:tcW w:w="669" w:type="pct"/>
            <w:vMerge/>
          </w:tcPr>
          <w:p w14:paraId="112E6418" w14:textId="77777777" w:rsidR="00F52F64" w:rsidRPr="00F52F64" w:rsidRDefault="00F52F64" w:rsidP="00F52F64">
            <w:pPr>
              <w:spacing w:before="10" w:after="10"/>
              <w:jc w:val="center"/>
              <w:rPr>
                <w:sz w:val="20"/>
                <w:szCs w:val="20"/>
              </w:rPr>
            </w:pPr>
          </w:p>
        </w:tc>
        <w:tc>
          <w:tcPr>
            <w:tcW w:w="764" w:type="pct"/>
            <w:vAlign w:val="center"/>
          </w:tcPr>
          <w:p w14:paraId="3BC2B639" w14:textId="77777777" w:rsidR="00F52F64" w:rsidRPr="00F52F64" w:rsidRDefault="00F52F64" w:rsidP="00F52F64">
            <w:pPr>
              <w:spacing w:before="10" w:after="10"/>
              <w:jc w:val="center"/>
              <w:rPr>
                <w:sz w:val="20"/>
                <w:szCs w:val="20"/>
              </w:rPr>
            </w:pPr>
            <w:r w:rsidRPr="00F52F64">
              <w:rPr>
                <w:sz w:val="20"/>
                <w:szCs w:val="20"/>
              </w:rPr>
              <w:t>Jokioinen</w:t>
            </w:r>
          </w:p>
        </w:tc>
        <w:tc>
          <w:tcPr>
            <w:tcW w:w="713" w:type="pct"/>
            <w:shd w:val="clear" w:color="auto" w:fill="auto"/>
            <w:vAlign w:val="bottom"/>
          </w:tcPr>
          <w:p w14:paraId="37D589D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1614D9FD"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38FB8831" w14:textId="77777777" w:rsidR="00F52F64" w:rsidRPr="00F52F64" w:rsidRDefault="00F52F64" w:rsidP="00F52F64">
            <w:pPr>
              <w:spacing w:before="10" w:after="10"/>
              <w:jc w:val="center"/>
              <w:rPr>
                <w:sz w:val="20"/>
                <w:szCs w:val="20"/>
              </w:rPr>
            </w:pPr>
            <w:r w:rsidRPr="00F52F64">
              <w:rPr>
                <w:color w:val="000000"/>
                <w:sz w:val="20"/>
                <w:szCs w:val="20"/>
              </w:rPr>
              <w:t>0.005</w:t>
            </w:r>
          </w:p>
        </w:tc>
        <w:tc>
          <w:tcPr>
            <w:tcW w:w="714" w:type="pct"/>
            <w:shd w:val="clear" w:color="auto" w:fill="auto"/>
            <w:vAlign w:val="bottom"/>
          </w:tcPr>
          <w:p w14:paraId="24A48C01" w14:textId="77777777" w:rsidR="00F52F64" w:rsidRPr="00F52F64" w:rsidRDefault="00F52F64" w:rsidP="00F52F64">
            <w:pPr>
              <w:spacing w:before="10" w:after="10"/>
              <w:jc w:val="center"/>
              <w:rPr>
                <w:sz w:val="20"/>
                <w:szCs w:val="20"/>
              </w:rPr>
            </w:pPr>
            <w:r w:rsidRPr="00F52F64">
              <w:rPr>
                <w:color w:val="000000"/>
                <w:sz w:val="20"/>
                <w:szCs w:val="20"/>
              </w:rPr>
              <w:t>2.639</w:t>
            </w:r>
          </w:p>
        </w:tc>
        <w:tc>
          <w:tcPr>
            <w:tcW w:w="712" w:type="pct"/>
            <w:shd w:val="clear" w:color="auto" w:fill="auto"/>
            <w:vAlign w:val="bottom"/>
          </w:tcPr>
          <w:p w14:paraId="579BD1C9" w14:textId="77777777" w:rsidR="00F52F64" w:rsidRPr="00F52F64" w:rsidRDefault="00F52F64" w:rsidP="00F52F64">
            <w:pPr>
              <w:spacing w:before="10" w:after="10"/>
              <w:jc w:val="center"/>
              <w:rPr>
                <w:b/>
                <w:bCs/>
                <w:sz w:val="20"/>
                <w:szCs w:val="20"/>
              </w:rPr>
            </w:pPr>
            <w:r w:rsidRPr="00F52F64">
              <w:rPr>
                <w:color w:val="000000"/>
                <w:sz w:val="20"/>
                <w:szCs w:val="20"/>
              </w:rPr>
              <w:t>5.184</w:t>
            </w:r>
          </w:p>
        </w:tc>
      </w:tr>
      <w:tr w:rsidR="00F52F64" w:rsidRPr="00F52F64" w14:paraId="156887C5" w14:textId="77777777" w:rsidTr="008861D6">
        <w:trPr>
          <w:trHeight w:val="106"/>
        </w:trPr>
        <w:tc>
          <w:tcPr>
            <w:tcW w:w="669" w:type="pct"/>
            <w:vMerge/>
          </w:tcPr>
          <w:p w14:paraId="1F5756E7" w14:textId="77777777" w:rsidR="00F52F64" w:rsidRPr="00F52F64" w:rsidRDefault="00F52F64" w:rsidP="00F52F64">
            <w:pPr>
              <w:spacing w:before="10" w:after="10"/>
              <w:jc w:val="center"/>
              <w:rPr>
                <w:sz w:val="20"/>
                <w:szCs w:val="20"/>
              </w:rPr>
            </w:pPr>
          </w:p>
        </w:tc>
        <w:tc>
          <w:tcPr>
            <w:tcW w:w="764" w:type="pct"/>
            <w:vAlign w:val="center"/>
          </w:tcPr>
          <w:p w14:paraId="74AD9C6E" w14:textId="77777777" w:rsidR="00F52F64" w:rsidRPr="00F52F64" w:rsidRDefault="00F52F64" w:rsidP="00F52F64">
            <w:pPr>
              <w:spacing w:before="10" w:after="10"/>
              <w:jc w:val="center"/>
              <w:rPr>
                <w:sz w:val="20"/>
                <w:szCs w:val="20"/>
              </w:rPr>
            </w:pPr>
            <w:r w:rsidRPr="00F52F64">
              <w:rPr>
                <w:sz w:val="20"/>
                <w:szCs w:val="20"/>
              </w:rPr>
              <w:t>Kremsmünster</w:t>
            </w:r>
          </w:p>
        </w:tc>
        <w:tc>
          <w:tcPr>
            <w:tcW w:w="713" w:type="pct"/>
            <w:shd w:val="clear" w:color="auto" w:fill="auto"/>
            <w:vAlign w:val="bottom"/>
          </w:tcPr>
          <w:p w14:paraId="435710D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E2EAD26"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5FB573DA" w14:textId="77777777" w:rsidR="00F52F64" w:rsidRPr="00F52F64" w:rsidRDefault="00F52F64" w:rsidP="00F52F64">
            <w:pPr>
              <w:spacing w:before="10" w:after="10"/>
              <w:jc w:val="center"/>
              <w:rPr>
                <w:sz w:val="20"/>
                <w:szCs w:val="20"/>
              </w:rPr>
            </w:pPr>
            <w:r w:rsidRPr="00F52F64">
              <w:rPr>
                <w:color w:val="000000"/>
                <w:sz w:val="20"/>
                <w:szCs w:val="20"/>
              </w:rPr>
              <w:t>0.004</w:t>
            </w:r>
          </w:p>
        </w:tc>
        <w:tc>
          <w:tcPr>
            <w:tcW w:w="714" w:type="pct"/>
            <w:shd w:val="clear" w:color="auto" w:fill="auto"/>
            <w:vAlign w:val="bottom"/>
          </w:tcPr>
          <w:p w14:paraId="4F2A6582" w14:textId="77777777" w:rsidR="00F52F64" w:rsidRPr="00F52F64" w:rsidRDefault="00F52F64" w:rsidP="00F52F64">
            <w:pPr>
              <w:spacing w:before="10" w:after="10"/>
              <w:jc w:val="center"/>
              <w:rPr>
                <w:sz w:val="20"/>
                <w:szCs w:val="20"/>
              </w:rPr>
            </w:pPr>
            <w:r w:rsidRPr="00F52F64">
              <w:rPr>
                <w:color w:val="000000"/>
                <w:sz w:val="20"/>
                <w:szCs w:val="20"/>
              </w:rPr>
              <w:t>2.248</w:t>
            </w:r>
          </w:p>
        </w:tc>
        <w:tc>
          <w:tcPr>
            <w:tcW w:w="712" w:type="pct"/>
            <w:shd w:val="clear" w:color="auto" w:fill="auto"/>
            <w:vAlign w:val="bottom"/>
          </w:tcPr>
          <w:p w14:paraId="28851AF9" w14:textId="77777777" w:rsidR="00F52F64" w:rsidRPr="00F52F64" w:rsidRDefault="00F52F64" w:rsidP="00F52F64">
            <w:pPr>
              <w:spacing w:before="10" w:after="10"/>
              <w:jc w:val="center"/>
              <w:rPr>
                <w:sz w:val="20"/>
                <w:szCs w:val="20"/>
              </w:rPr>
            </w:pPr>
            <w:r w:rsidRPr="00F52F64">
              <w:rPr>
                <w:color w:val="000000"/>
                <w:sz w:val="20"/>
                <w:szCs w:val="20"/>
              </w:rPr>
              <w:t>4.477</w:t>
            </w:r>
          </w:p>
        </w:tc>
      </w:tr>
      <w:tr w:rsidR="00F52F64" w:rsidRPr="00F52F64" w14:paraId="2CF4EA5B" w14:textId="77777777" w:rsidTr="008861D6">
        <w:trPr>
          <w:trHeight w:val="53"/>
        </w:trPr>
        <w:tc>
          <w:tcPr>
            <w:tcW w:w="669" w:type="pct"/>
            <w:vMerge/>
          </w:tcPr>
          <w:p w14:paraId="662D44B7" w14:textId="77777777" w:rsidR="00F52F64" w:rsidRPr="00F52F64" w:rsidRDefault="00F52F64" w:rsidP="00F52F64">
            <w:pPr>
              <w:spacing w:before="10" w:after="10"/>
              <w:jc w:val="center"/>
              <w:rPr>
                <w:sz w:val="20"/>
                <w:szCs w:val="20"/>
              </w:rPr>
            </w:pPr>
          </w:p>
        </w:tc>
        <w:tc>
          <w:tcPr>
            <w:tcW w:w="764" w:type="pct"/>
            <w:vAlign w:val="center"/>
          </w:tcPr>
          <w:p w14:paraId="71B20A80" w14:textId="77777777" w:rsidR="00F52F64" w:rsidRPr="00F52F64" w:rsidRDefault="00F52F64" w:rsidP="00F52F64">
            <w:pPr>
              <w:spacing w:before="10" w:after="10"/>
              <w:jc w:val="center"/>
              <w:rPr>
                <w:sz w:val="20"/>
                <w:szCs w:val="20"/>
              </w:rPr>
            </w:pPr>
            <w:r w:rsidRPr="00F52F64">
              <w:rPr>
                <w:sz w:val="20"/>
                <w:szCs w:val="20"/>
              </w:rPr>
              <w:t>Porto</w:t>
            </w:r>
          </w:p>
        </w:tc>
        <w:tc>
          <w:tcPr>
            <w:tcW w:w="713" w:type="pct"/>
            <w:shd w:val="clear" w:color="auto" w:fill="auto"/>
            <w:vAlign w:val="bottom"/>
          </w:tcPr>
          <w:p w14:paraId="5649D18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8F7F9CA"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0C369AB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25DB3521" w14:textId="77777777" w:rsidR="00F52F64" w:rsidRPr="00F52F64" w:rsidRDefault="00F52F64" w:rsidP="00F52F64">
            <w:pPr>
              <w:spacing w:before="10" w:after="10"/>
              <w:jc w:val="center"/>
              <w:rPr>
                <w:sz w:val="20"/>
                <w:szCs w:val="20"/>
              </w:rPr>
            </w:pPr>
            <w:r w:rsidRPr="00F52F64">
              <w:rPr>
                <w:color w:val="000000"/>
                <w:sz w:val="20"/>
                <w:szCs w:val="20"/>
              </w:rPr>
              <w:t>1.141</w:t>
            </w:r>
          </w:p>
        </w:tc>
        <w:tc>
          <w:tcPr>
            <w:tcW w:w="712" w:type="pct"/>
            <w:shd w:val="clear" w:color="auto" w:fill="auto"/>
            <w:vAlign w:val="bottom"/>
          </w:tcPr>
          <w:p w14:paraId="6591FF1D" w14:textId="77777777" w:rsidR="00F52F64" w:rsidRPr="00F52F64" w:rsidRDefault="00F52F64" w:rsidP="00F52F64">
            <w:pPr>
              <w:spacing w:before="10" w:after="10"/>
              <w:jc w:val="center"/>
              <w:rPr>
                <w:sz w:val="20"/>
                <w:szCs w:val="20"/>
              </w:rPr>
            </w:pPr>
            <w:r w:rsidRPr="00F52F64">
              <w:rPr>
                <w:color w:val="000000"/>
                <w:sz w:val="20"/>
                <w:szCs w:val="20"/>
              </w:rPr>
              <w:t>2.894</w:t>
            </w:r>
          </w:p>
        </w:tc>
      </w:tr>
      <w:tr w:rsidR="00F52F64" w:rsidRPr="00F52F64" w14:paraId="2D9C0770" w14:textId="77777777" w:rsidTr="008861D6">
        <w:trPr>
          <w:trHeight w:val="114"/>
        </w:trPr>
        <w:tc>
          <w:tcPr>
            <w:tcW w:w="669" w:type="pct"/>
            <w:vMerge/>
          </w:tcPr>
          <w:p w14:paraId="4ACF7156" w14:textId="77777777" w:rsidR="00F52F64" w:rsidRPr="00F52F64" w:rsidRDefault="00F52F64" w:rsidP="00F52F64">
            <w:pPr>
              <w:spacing w:before="10" w:after="10"/>
              <w:jc w:val="center"/>
              <w:rPr>
                <w:sz w:val="20"/>
                <w:szCs w:val="20"/>
              </w:rPr>
            </w:pPr>
          </w:p>
        </w:tc>
        <w:tc>
          <w:tcPr>
            <w:tcW w:w="764" w:type="pct"/>
            <w:vAlign w:val="center"/>
          </w:tcPr>
          <w:p w14:paraId="133BC6A3" w14:textId="77777777" w:rsidR="00F52F64" w:rsidRPr="00F52F64" w:rsidRDefault="00F52F64" w:rsidP="00F52F64">
            <w:pPr>
              <w:spacing w:before="10" w:after="10"/>
              <w:jc w:val="center"/>
              <w:rPr>
                <w:sz w:val="20"/>
                <w:szCs w:val="20"/>
              </w:rPr>
            </w:pPr>
            <w:r w:rsidRPr="00F52F64">
              <w:rPr>
                <w:sz w:val="20"/>
                <w:szCs w:val="20"/>
              </w:rPr>
              <w:t>Thiva</w:t>
            </w:r>
          </w:p>
        </w:tc>
        <w:tc>
          <w:tcPr>
            <w:tcW w:w="713" w:type="pct"/>
            <w:shd w:val="clear" w:color="auto" w:fill="auto"/>
            <w:vAlign w:val="bottom"/>
          </w:tcPr>
          <w:p w14:paraId="77401F3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1FBB164"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5FD12CC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6AEE9D0" w14:textId="77777777" w:rsidR="00F52F64" w:rsidRPr="00F52F64" w:rsidRDefault="00F52F64" w:rsidP="00F52F64">
            <w:pPr>
              <w:spacing w:before="10" w:after="10"/>
              <w:jc w:val="center"/>
              <w:rPr>
                <w:sz w:val="20"/>
                <w:szCs w:val="20"/>
              </w:rPr>
            </w:pPr>
            <w:r w:rsidRPr="00F52F64">
              <w:rPr>
                <w:color w:val="000000"/>
                <w:sz w:val="20"/>
                <w:szCs w:val="20"/>
              </w:rPr>
              <w:t>0.262</w:t>
            </w:r>
          </w:p>
        </w:tc>
        <w:tc>
          <w:tcPr>
            <w:tcW w:w="712" w:type="pct"/>
            <w:shd w:val="clear" w:color="auto" w:fill="auto"/>
            <w:vAlign w:val="bottom"/>
          </w:tcPr>
          <w:p w14:paraId="2F4CBA83" w14:textId="77777777" w:rsidR="00F52F64" w:rsidRPr="00F52F64" w:rsidRDefault="00F52F64" w:rsidP="00F52F64">
            <w:pPr>
              <w:spacing w:before="10" w:after="10"/>
              <w:jc w:val="center"/>
              <w:rPr>
                <w:sz w:val="20"/>
                <w:szCs w:val="20"/>
              </w:rPr>
            </w:pPr>
            <w:r w:rsidRPr="00F52F64">
              <w:rPr>
                <w:color w:val="000000"/>
                <w:sz w:val="20"/>
                <w:szCs w:val="20"/>
              </w:rPr>
              <w:t>1.327</w:t>
            </w:r>
          </w:p>
        </w:tc>
      </w:tr>
      <w:tr w:rsidR="00F52F64" w:rsidRPr="00F52F64" w14:paraId="56885E87" w14:textId="77777777" w:rsidTr="008861D6">
        <w:trPr>
          <w:trHeight w:val="159"/>
        </w:trPr>
        <w:tc>
          <w:tcPr>
            <w:tcW w:w="669" w:type="pct"/>
            <w:vMerge/>
          </w:tcPr>
          <w:p w14:paraId="55D610FA" w14:textId="77777777" w:rsidR="00F52F64" w:rsidRPr="00F52F64" w:rsidRDefault="00F52F64" w:rsidP="00F52F64">
            <w:pPr>
              <w:spacing w:after="200" w:line="276" w:lineRule="auto"/>
              <w:rPr>
                <w:b/>
                <w:bCs/>
              </w:rPr>
            </w:pPr>
          </w:p>
        </w:tc>
        <w:tc>
          <w:tcPr>
            <w:tcW w:w="4331" w:type="pct"/>
            <w:gridSpan w:val="6"/>
            <w:vAlign w:val="center"/>
          </w:tcPr>
          <w:p w14:paraId="105636FE" w14:textId="77777777" w:rsidR="00F52F64" w:rsidRPr="00F52F64" w:rsidRDefault="00F52F64" w:rsidP="00F52F64">
            <w:pPr>
              <w:spacing w:before="10" w:after="10"/>
              <w:jc w:val="center"/>
              <w:rPr>
                <w:b/>
                <w:bCs/>
              </w:rPr>
            </w:pPr>
            <w:r w:rsidRPr="00F52F64">
              <w:rPr>
                <w:b/>
                <w:bCs/>
                <w:sz w:val="20"/>
                <w:szCs w:val="20"/>
              </w:rPr>
              <w:t>MACRO 5.5.4</w:t>
            </w:r>
          </w:p>
        </w:tc>
      </w:tr>
      <w:tr w:rsidR="00F52F64" w:rsidRPr="00F52F64" w14:paraId="106FA4DF" w14:textId="77777777" w:rsidTr="008861D6">
        <w:trPr>
          <w:trHeight w:val="80"/>
        </w:trPr>
        <w:tc>
          <w:tcPr>
            <w:tcW w:w="669" w:type="pct"/>
            <w:vMerge/>
          </w:tcPr>
          <w:p w14:paraId="489F39FC" w14:textId="77777777" w:rsidR="00F52F64" w:rsidRPr="00F52F64" w:rsidRDefault="00F52F64" w:rsidP="00F52F64">
            <w:pPr>
              <w:spacing w:after="200" w:line="276" w:lineRule="auto"/>
              <w:rPr>
                <w:b/>
                <w:bCs/>
              </w:rPr>
            </w:pPr>
          </w:p>
        </w:tc>
        <w:tc>
          <w:tcPr>
            <w:tcW w:w="764" w:type="pct"/>
            <w:vAlign w:val="center"/>
          </w:tcPr>
          <w:p w14:paraId="1F804354" w14:textId="77777777" w:rsidR="00F52F64" w:rsidRPr="00F52F64" w:rsidRDefault="00F52F64" w:rsidP="00F52F64">
            <w:pPr>
              <w:spacing w:before="10" w:after="10"/>
              <w:jc w:val="center"/>
              <w:rPr>
                <w:color w:val="000000"/>
                <w:sz w:val="20"/>
                <w:szCs w:val="20"/>
              </w:rPr>
            </w:pPr>
            <w:r w:rsidRPr="00F52F64">
              <w:rPr>
                <w:color w:val="000000"/>
                <w:sz w:val="20"/>
                <w:szCs w:val="20"/>
              </w:rPr>
              <w:t>Châteaudun</w:t>
            </w:r>
          </w:p>
        </w:tc>
        <w:tc>
          <w:tcPr>
            <w:tcW w:w="713" w:type="pct"/>
            <w:shd w:val="clear" w:color="auto" w:fill="auto"/>
            <w:vAlign w:val="bottom"/>
          </w:tcPr>
          <w:p w14:paraId="16A3ABA2"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4" w:type="pct"/>
            <w:shd w:val="clear" w:color="auto" w:fill="auto"/>
            <w:vAlign w:val="bottom"/>
          </w:tcPr>
          <w:p w14:paraId="1FFC2F95"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4" w:type="pct"/>
            <w:shd w:val="clear" w:color="auto" w:fill="auto"/>
            <w:vAlign w:val="bottom"/>
          </w:tcPr>
          <w:p w14:paraId="28BA36C8"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4" w:type="pct"/>
            <w:shd w:val="clear" w:color="auto" w:fill="auto"/>
            <w:vAlign w:val="bottom"/>
          </w:tcPr>
          <w:p w14:paraId="0AD44D5C" w14:textId="77777777" w:rsidR="00F52F64" w:rsidRPr="00F52F64" w:rsidRDefault="00F52F64" w:rsidP="00F52F64">
            <w:pPr>
              <w:spacing w:before="10" w:after="10"/>
              <w:jc w:val="center"/>
              <w:rPr>
                <w:color w:val="000000"/>
                <w:sz w:val="20"/>
                <w:szCs w:val="20"/>
              </w:rPr>
            </w:pPr>
            <w:r w:rsidRPr="00F52F64">
              <w:rPr>
                <w:color w:val="000000"/>
                <w:sz w:val="20"/>
                <w:szCs w:val="20"/>
              </w:rPr>
              <w:t>1.530</w:t>
            </w:r>
          </w:p>
        </w:tc>
        <w:tc>
          <w:tcPr>
            <w:tcW w:w="712" w:type="pct"/>
            <w:shd w:val="clear" w:color="auto" w:fill="auto"/>
            <w:vAlign w:val="bottom"/>
          </w:tcPr>
          <w:p w14:paraId="0DA86677" w14:textId="77777777" w:rsidR="00F52F64" w:rsidRPr="00F52F64" w:rsidRDefault="00F52F64" w:rsidP="00F52F64">
            <w:pPr>
              <w:spacing w:before="10" w:after="10"/>
              <w:jc w:val="center"/>
              <w:rPr>
                <w:color w:val="000000"/>
                <w:sz w:val="20"/>
                <w:szCs w:val="20"/>
              </w:rPr>
            </w:pPr>
            <w:r w:rsidRPr="00F52F64">
              <w:rPr>
                <w:color w:val="000000"/>
                <w:sz w:val="20"/>
                <w:szCs w:val="20"/>
              </w:rPr>
              <w:t>3.787</w:t>
            </w:r>
          </w:p>
        </w:tc>
      </w:tr>
    </w:tbl>
    <w:p w14:paraId="2614B6FC" w14:textId="7E4047CD" w:rsidR="00F52F64" w:rsidRPr="00F52F64" w:rsidRDefault="00F52F64" w:rsidP="00F52F64">
      <w:pPr>
        <w:spacing w:line="276" w:lineRule="auto"/>
        <w:ind w:left="1980" w:hanging="1980"/>
        <w:rPr>
          <w:b/>
          <w:bCs/>
        </w:rPr>
      </w:pPr>
      <w:r w:rsidRPr="00F52F64">
        <w:rPr>
          <w:b/>
          <w:bCs/>
        </w:rPr>
        <w:br w:type="page"/>
      </w:r>
      <w:bookmarkStart w:id="813" w:name="_Toc129003510"/>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8.8</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13</w:t>
      </w:r>
      <w:r w:rsidR="00167128">
        <w:rPr>
          <w:b/>
          <w:bCs/>
        </w:rPr>
        <w:fldChar w:fldCharType="end"/>
      </w:r>
      <w:r w:rsidRPr="00F52F64">
        <w:rPr>
          <w:b/>
          <w:bCs/>
        </w:rPr>
        <w:t>:</w:t>
      </w:r>
      <w:r w:rsidRPr="00F52F64">
        <w:rPr>
          <w:b/>
          <w:bCs/>
        </w:rPr>
        <w:tab/>
        <w:t>PEC</w:t>
      </w:r>
      <w:r w:rsidRPr="00F52F64">
        <w:rPr>
          <w:b/>
          <w:bCs/>
          <w:vertAlign w:val="subscript"/>
        </w:rPr>
        <w:t>GW</w:t>
      </w:r>
      <w:r w:rsidRPr="00F52F64">
        <w:rPr>
          <w:b/>
          <w:bCs/>
        </w:rPr>
        <w:t xml:space="preserve"> for ametoctradin and its metabolites following twofold application to onion (FOCUS crop: onions), BBCH 14-49 at 240 g a.s./ha (5-d intervals), every 2</w:t>
      </w:r>
      <w:r w:rsidRPr="00F52F64">
        <w:rPr>
          <w:b/>
          <w:bCs/>
          <w:vertAlign w:val="superscript"/>
        </w:rPr>
        <w:t>nd</w:t>
      </w:r>
      <w:r w:rsidRPr="00F52F64">
        <w:rPr>
          <w:b/>
          <w:bCs/>
        </w:rPr>
        <w:t xml:space="preserve"> year – simulated with pH independent option using K</w:t>
      </w:r>
      <w:r w:rsidRPr="00F52F64">
        <w:rPr>
          <w:b/>
          <w:bCs/>
          <w:vertAlign w:val="subscript"/>
        </w:rPr>
        <w:t>f,oc</w:t>
      </w:r>
      <w:r w:rsidRPr="00F52F64">
        <w:rPr>
          <w:b/>
          <w:bCs/>
        </w:rPr>
        <w:t xml:space="preserve"> of M650F01, M650F03 and M650F04 under pH&lt;7 (acid)</w:t>
      </w:r>
      <w:bookmarkEnd w:id="8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firstRow="0" w:lastRow="0" w:firstColumn="0" w:lastColumn="0" w:noHBand="0" w:noVBand="0"/>
      </w:tblPr>
      <w:tblGrid>
        <w:gridCol w:w="1250"/>
        <w:gridCol w:w="1428"/>
        <w:gridCol w:w="1333"/>
        <w:gridCol w:w="1335"/>
        <w:gridCol w:w="1335"/>
        <w:gridCol w:w="1335"/>
        <w:gridCol w:w="1331"/>
      </w:tblGrid>
      <w:tr w:rsidR="00F52F64" w:rsidRPr="00F52F64" w14:paraId="5EDCCBE3" w14:textId="77777777" w:rsidTr="008861D6">
        <w:trPr>
          <w:trHeight w:val="70"/>
        </w:trPr>
        <w:tc>
          <w:tcPr>
            <w:tcW w:w="669" w:type="pct"/>
            <w:vMerge w:val="restart"/>
            <w:vAlign w:val="center"/>
          </w:tcPr>
          <w:p w14:paraId="03BCAF54" w14:textId="77777777" w:rsidR="00F52F64" w:rsidRPr="00F52F64" w:rsidRDefault="00F52F64" w:rsidP="00F52F64">
            <w:pPr>
              <w:spacing w:before="10" w:after="10"/>
              <w:jc w:val="center"/>
              <w:rPr>
                <w:b/>
                <w:sz w:val="20"/>
                <w:szCs w:val="20"/>
              </w:rPr>
            </w:pPr>
            <w:r w:rsidRPr="00F52F64">
              <w:rPr>
                <w:b/>
                <w:sz w:val="20"/>
                <w:szCs w:val="20"/>
              </w:rPr>
              <w:t>Crop</w:t>
            </w:r>
          </w:p>
        </w:tc>
        <w:tc>
          <w:tcPr>
            <w:tcW w:w="764" w:type="pct"/>
            <w:vMerge w:val="restart"/>
            <w:shd w:val="clear" w:color="auto" w:fill="auto"/>
            <w:vAlign w:val="center"/>
          </w:tcPr>
          <w:p w14:paraId="789ECB74" w14:textId="77777777" w:rsidR="00F52F64" w:rsidRPr="00F52F64" w:rsidRDefault="00F52F64" w:rsidP="00F52F64">
            <w:pPr>
              <w:spacing w:before="10" w:after="10"/>
              <w:jc w:val="center"/>
              <w:rPr>
                <w:b/>
                <w:sz w:val="20"/>
                <w:szCs w:val="20"/>
              </w:rPr>
            </w:pPr>
            <w:r w:rsidRPr="00F52F64">
              <w:rPr>
                <w:b/>
                <w:sz w:val="20"/>
                <w:szCs w:val="20"/>
              </w:rPr>
              <w:t>Scenario</w:t>
            </w:r>
          </w:p>
        </w:tc>
        <w:tc>
          <w:tcPr>
            <w:tcW w:w="3566" w:type="pct"/>
            <w:gridSpan w:val="5"/>
            <w:shd w:val="clear" w:color="auto" w:fill="auto"/>
            <w:vAlign w:val="center"/>
          </w:tcPr>
          <w:p w14:paraId="7EF02C34" w14:textId="77777777" w:rsidR="00F52F64" w:rsidRPr="00F52F64" w:rsidRDefault="00F52F64" w:rsidP="00F52F64">
            <w:pPr>
              <w:spacing w:before="10" w:after="10"/>
              <w:jc w:val="center"/>
              <w:rPr>
                <w:b/>
                <w:sz w:val="20"/>
                <w:szCs w:val="20"/>
              </w:rPr>
            </w:pPr>
            <w:r w:rsidRPr="00F52F64">
              <w:rPr>
                <w:b/>
                <w:position w:val="1"/>
                <w:sz w:val="20"/>
                <w:szCs w:val="20"/>
              </w:rPr>
              <w:t>80</w:t>
            </w:r>
            <w:r w:rsidRPr="00F52F64">
              <w:rPr>
                <w:b/>
                <w:position w:val="1"/>
                <w:sz w:val="20"/>
                <w:szCs w:val="20"/>
                <w:vertAlign w:val="superscript"/>
              </w:rPr>
              <w:t>th</w:t>
            </w:r>
            <w:r w:rsidRPr="00F52F64">
              <w:rPr>
                <w:b/>
                <w:position w:val="1"/>
                <w:sz w:val="20"/>
                <w:szCs w:val="20"/>
              </w:rPr>
              <w:t xml:space="preserve"> Percentile </w:t>
            </w:r>
            <w:r w:rsidRPr="00F52F64">
              <w:rPr>
                <w:b/>
              </w:rPr>
              <w:t>PEC</w:t>
            </w:r>
            <w:r w:rsidRPr="00F52F64">
              <w:rPr>
                <w:b/>
                <w:vertAlign w:val="subscript"/>
              </w:rPr>
              <w:t>GW</w:t>
            </w:r>
            <w:r w:rsidRPr="00F52F64">
              <w:rPr>
                <w:b/>
                <w:sz w:val="20"/>
                <w:szCs w:val="20"/>
              </w:rPr>
              <w:t xml:space="preserve"> </w:t>
            </w:r>
            <w:r w:rsidRPr="00F52F64">
              <w:rPr>
                <w:b/>
                <w:position w:val="1"/>
                <w:sz w:val="20"/>
                <w:szCs w:val="20"/>
              </w:rPr>
              <w:t>at 1 m Soil Depth</w:t>
            </w:r>
            <w:r w:rsidRPr="00F52F64">
              <w:rPr>
                <w:b/>
                <w:sz w:val="20"/>
                <w:szCs w:val="20"/>
              </w:rPr>
              <w:t xml:space="preserve"> [µg/L]</w:t>
            </w:r>
          </w:p>
        </w:tc>
      </w:tr>
      <w:tr w:rsidR="00F52F64" w:rsidRPr="00F52F64" w14:paraId="60815A93" w14:textId="77777777" w:rsidTr="008861D6">
        <w:trPr>
          <w:trHeight w:val="109"/>
        </w:trPr>
        <w:tc>
          <w:tcPr>
            <w:tcW w:w="669" w:type="pct"/>
            <w:vMerge/>
          </w:tcPr>
          <w:p w14:paraId="5786AD30" w14:textId="77777777" w:rsidR="00F52F64" w:rsidRPr="00F52F64" w:rsidRDefault="00F52F64" w:rsidP="00F52F64">
            <w:pPr>
              <w:spacing w:before="10" w:after="10"/>
              <w:jc w:val="center"/>
              <w:rPr>
                <w:b/>
                <w:sz w:val="20"/>
                <w:szCs w:val="20"/>
              </w:rPr>
            </w:pPr>
          </w:p>
        </w:tc>
        <w:tc>
          <w:tcPr>
            <w:tcW w:w="764" w:type="pct"/>
            <w:vMerge/>
            <w:shd w:val="clear" w:color="auto" w:fill="auto"/>
            <w:vAlign w:val="center"/>
          </w:tcPr>
          <w:p w14:paraId="64AEEF97" w14:textId="77777777" w:rsidR="00F52F64" w:rsidRPr="00F52F64" w:rsidRDefault="00F52F64" w:rsidP="00F52F64">
            <w:pPr>
              <w:spacing w:before="10" w:after="10"/>
              <w:jc w:val="center"/>
              <w:rPr>
                <w:b/>
                <w:sz w:val="20"/>
                <w:szCs w:val="20"/>
              </w:rPr>
            </w:pPr>
          </w:p>
        </w:tc>
        <w:tc>
          <w:tcPr>
            <w:tcW w:w="713" w:type="pct"/>
            <w:shd w:val="clear" w:color="auto" w:fill="auto"/>
            <w:vAlign w:val="center"/>
          </w:tcPr>
          <w:p w14:paraId="262A55F0" w14:textId="77777777" w:rsidR="00F52F64" w:rsidRPr="00F52F64" w:rsidRDefault="00000000" w:rsidP="00F52F64">
            <w:pPr>
              <w:spacing w:before="10" w:after="10"/>
              <w:jc w:val="center"/>
              <w:rPr>
                <w:b/>
                <w:sz w:val="20"/>
                <w:szCs w:val="20"/>
              </w:rPr>
            </w:pPr>
            <w:sdt>
              <w:sdtPr>
                <w:rPr>
                  <w:b/>
                  <w:sz w:val="20"/>
                  <w:szCs w:val="20"/>
                </w:rPr>
                <w:alias w:val="Compound"/>
                <w:tag w:val="Compound"/>
                <w:id w:val="612942683"/>
                <w:placeholder>
                  <w:docPart w:val="88E8BA1C70F24FA89EA6A3FA9D339128"/>
                </w:placeholder>
                <w:dataBinding w:xpath="/root[1]/Compound[1]" w:storeItemID="{F593CB81-1075-437B-9470-BFD588EA4B97}"/>
                <w:text/>
              </w:sdtPr>
              <w:sdtContent>
                <w:r w:rsidR="00F52F64" w:rsidRPr="00F52F64">
                  <w:rPr>
                    <w:b/>
                    <w:sz w:val="20"/>
                    <w:szCs w:val="20"/>
                  </w:rPr>
                  <w:t>Ametoctradin</w:t>
                </w:r>
              </w:sdtContent>
            </w:sdt>
          </w:p>
        </w:tc>
        <w:tc>
          <w:tcPr>
            <w:tcW w:w="714" w:type="pct"/>
            <w:vAlign w:val="center"/>
          </w:tcPr>
          <w:p w14:paraId="412FA91C" w14:textId="77777777" w:rsidR="00F52F64" w:rsidRPr="00F52F64" w:rsidRDefault="00F52F64" w:rsidP="00F52F64">
            <w:pPr>
              <w:spacing w:before="10" w:after="10"/>
              <w:jc w:val="center"/>
              <w:rPr>
                <w:b/>
                <w:sz w:val="20"/>
                <w:szCs w:val="20"/>
              </w:rPr>
            </w:pPr>
            <w:r w:rsidRPr="00F52F64">
              <w:rPr>
                <w:b/>
                <w:sz w:val="20"/>
                <w:szCs w:val="20"/>
              </w:rPr>
              <w:t>M650F01</w:t>
            </w:r>
          </w:p>
        </w:tc>
        <w:tc>
          <w:tcPr>
            <w:tcW w:w="714" w:type="pct"/>
            <w:shd w:val="clear" w:color="auto" w:fill="auto"/>
            <w:vAlign w:val="center"/>
          </w:tcPr>
          <w:p w14:paraId="5C77779A" w14:textId="77777777" w:rsidR="00F52F64" w:rsidRPr="00F52F64" w:rsidRDefault="00F52F64" w:rsidP="00F52F64">
            <w:pPr>
              <w:spacing w:before="10" w:after="10"/>
              <w:jc w:val="center"/>
              <w:rPr>
                <w:b/>
                <w:sz w:val="20"/>
                <w:szCs w:val="20"/>
              </w:rPr>
            </w:pPr>
            <w:r w:rsidRPr="00F52F64">
              <w:rPr>
                <w:b/>
                <w:sz w:val="20"/>
                <w:szCs w:val="20"/>
              </w:rPr>
              <w:t>M650F02</w:t>
            </w:r>
          </w:p>
        </w:tc>
        <w:tc>
          <w:tcPr>
            <w:tcW w:w="714" w:type="pct"/>
            <w:shd w:val="clear" w:color="auto" w:fill="auto"/>
            <w:vAlign w:val="center"/>
          </w:tcPr>
          <w:p w14:paraId="6E344661" w14:textId="77777777" w:rsidR="00F52F64" w:rsidRPr="00F52F64" w:rsidRDefault="00F52F64" w:rsidP="00F52F64">
            <w:pPr>
              <w:spacing w:before="10" w:after="10"/>
              <w:jc w:val="center"/>
              <w:rPr>
                <w:b/>
                <w:sz w:val="20"/>
                <w:szCs w:val="20"/>
              </w:rPr>
            </w:pPr>
            <w:r w:rsidRPr="00F52F64">
              <w:rPr>
                <w:b/>
                <w:sz w:val="20"/>
                <w:szCs w:val="20"/>
              </w:rPr>
              <w:t>M650F03</w:t>
            </w:r>
          </w:p>
        </w:tc>
        <w:tc>
          <w:tcPr>
            <w:tcW w:w="712" w:type="pct"/>
            <w:shd w:val="clear" w:color="auto" w:fill="auto"/>
            <w:vAlign w:val="center"/>
          </w:tcPr>
          <w:p w14:paraId="667CE59B" w14:textId="77777777" w:rsidR="00F52F64" w:rsidRPr="00F52F64" w:rsidRDefault="00F52F64" w:rsidP="00F52F64">
            <w:pPr>
              <w:spacing w:before="10" w:after="10"/>
              <w:jc w:val="center"/>
              <w:rPr>
                <w:b/>
                <w:sz w:val="20"/>
                <w:szCs w:val="20"/>
              </w:rPr>
            </w:pPr>
            <w:r w:rsidRPr="00F52F64">
              <w:rPr>
                <w:b/>
                <w:sz w:val="20"/>
                <w:szCs w:val="20"/>
              </w:rPr>
              <w:t>M650F04</w:t>
            </w:r>
          </w:p>
        </w:tc>
      </w:tr>
      <w:tr w:rsidR="00F52F64" w:rsidRPr="00F52F64" w14:paraId="2C4CDF56" w14:textId="77777777" w:rsidTr="008861D6">
        <w:trPr>
          <w:trHeight w:val="114"/>
        </w:trPr>
        <w:tc>
          <w:tcPr>
            <w:tcW w:w="669" w:type="pct"/>
            <w:vMerge w:val="restart"/>
            <w:vAlign w:val="center"/>
          </w:tcPr>
          <w:p w14:paraId="5D7CAF7D" w14:textId="77777777" w:rsidR="00F52F64" w:rsidRPr="00F52F64" w:rsidRDefault="00F52F64" w:rsidP="00F52F64">
            <w:pPr>
              <w:spacing w:before="10" w:after="10"/>
              <w:jc w:val="center"/>
              <w:rPr>
                <w:sz w:val="20"/>
                <w:szCs w:val="20"/>
              </w:rPr>
            </w:pPr>
            <w:r w:rsidRPr="00F52F64">
              <w:rPr>
                <w:sz w:val="20"/>
                <w:szCs w:val="20"/>
              </w:rPr>
              <w:t xml:space="preserve">Onion (early), </w:t>
            </w:r>
            <w:r w:rsidRPr="00F52F64">
              <w:rPr>
                <w:sz w:val="20"/>
                <w:szCs w:val="20"/>
              </w:rPr>
              <w:br/>
              <w:t xml:space="preserve">BBCH 14, 2×240 g a.s./ha </w:t>
            </w:r>
            <w:r w:rsidRPr="00F52F64">
              <w:rPr>
                <w:sz w:val="20"/>
                <w:szCs w:val="20"/>
              </w:rPr>
              <w:br/>
              <w:t>(5-d intervals), every 2</w:t>
            </w:r>
            <w:r w:rsidRPr="00F52F64">
              <w:rPr>
                <w:sz w:val="20"/>
                <w:szCs w:val="20"/>
                <w:vertAlign w:val="superscript"/>
              </w:rPr>
              <w:t>nd</w:t>
            </w:r>
            <w:r w:rsidRPr="00F52F64">
              <w:rPr>
                <w:sz w:val="20"/>
                <w:szCs w:val="20"/>
              </w:rPr>
              <w:t xml:space="preserve"> year</w:t>
            </w:r>
          </w:p>
        </w:tc>
        <w:tc>
          <w:tcPr>
            <w:tcW w:w="4331" w:type="pct"/>
            <w:gridSpan w:val="6"/>
            <w:vAlign w:val="center"/>
          </w:tcPr>
          <w:p w14:paraId="13653271"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6DED9C94" w14:textId="77777777" w:rsidTr="008861D6">
        <w:trPr>
          <w:trHeight w:val="114"/>
        </w:trPr>
        <w:tc>
          <w:tcPr>
            <w:tcW w:w="669" w:type="pct"/>
            <w:vMerge/>
            <w:vAlign w:val="center"/>
          </w:tcPr>
          <w:p w14:paraId="1C20A842" w14:textId="77777777" w:rsidR="00F52F64" w:rsidRPr="00F52F64" w:rsidRDefault="00F52F64" w:rsidP="00F52F64">
            <w:pPr>
              <w:spacing w:before="10" w:after="10"/>
              <w:jc w:val="center"/>
              <w:rPr>
                <w:sz w:val="20"/>
                <w:szCs w:val="20"/>
              </w:rPr>
            </w:pPr>
          </w:p>
        </w:tc>
        <w:tc>
          <w:tcPr>
            <w:tcW w:w="764" w:type="pct"/>
            <w:vAlign w:val="center"/>
          </w:tcPr>
          <w:p w14:paraId="2BE3A06E" w14:textId="77777777" w:rsidR="00F52F64" w:rsidRPr="00F52F64" w:rsidRDefault="00F52F64" w:rsidP="00F52F64">
            <w:pPr>
              <w:spacing w:before="10" w:after="10"/>
              <w:jc w:val="center"/>
              <w:rPr>
                <w:sz w:val="20"/>
                <w:szCs w:val="20"/>
              </w:rPr>
            </w:pPr>
            <w:r w:rsidRPr="00F52F64">
              <w:rPr>
                <w:sz w:val="20"/>
                <w:szCs w:val="20"/>
              </w:rPr>
              <w:t>Châteaudun</w:t>
            </w:r>
          </w:p>
        </w:tc>
        <w:tc>
          <w:tcPr>
            <w:tcW w:w="713" w:type="pct"/>
            <w:shd w:val="clear" w:color="auto" w:fill="auto"/>
            <w:vAlign w:val="bottom"/>
          </w:tcPr>
          <w:p w14:paraId="568E552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2D64C388"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0DAE0B8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8FC183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2A39292E"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7F64B0D6" w14:textId="77777777" w:rsidTr="008861D6">
        <w:trPr>
          <w:trHeight w:val="114"/>
        </w:trPr>
        <w:tc>
          <w:tcPr>
            <w:tcW w:w="669" w:type="pct"/>
            <w:vMerge/>
          </w:tcPr>
          <w:p w14:paraId="4F9CD5EC" w14:textId="77777777" w:rsidR="00F52F64" w:rsidRPr="00F52F64" w:rsidRDefault="00F52F64" w:rsidP="00F52F64">
            <w:pPr>
              <w:spacing w:before="10" w:after="10"/>
              <w:jc w:val="center"/>
              <w:rPr>
                <w:sz w:val="20"/>
                <w:szCs w:val="20"/>
              </w:rPr>
            </w:pPr>
          </w:p>
        </w:tc>
        <w:tc>
          <w:tcPr>
            <w:tcW w:w="764" w:type="pct"/>
            <w:vAlign w:val="center"/>
          </w:tcPr>
          <w:p w14:paraId="4EC797D3" w14:textId="77777777" w:rsidR="00F52F64" w:rsidRPr="00F52F64" w:rsidRDefault="00F52F64" w:rsidP="00F52F64">
            <w:pPr>
              <w:spacing w:before="10" w:after="10"/>
              <w:jc w:val="center"/>
              <w:rPr>
                <w:sz w:val="20"/>
                <w:szCs w:val="20"/>
              </w:rPr>
            </w:pPr>
            <w:r w:rsidRPr="00F52F64">
              <w:rPr>
                <w:sz w:val="20"/>
                <w:szCs w:val="20"/>
              </w:rPr>
              <w:t>Hamburg</w:t>
            </w:r>
          </w:p>
        </w:tc>
        <w:tc>
          <w:tcPr>
            <w:tcW w:w="713" w:type="pct"/>
            <w:shd w:val="clear" w:color="auto" w:fill="auto"/>
            <w:vAlign w:val="bottom"/>
          </w:tcPr>
          <w:p w14:paraId="5A18525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21CBC62"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5373EC71"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14" w:type="pct"/>
            <w:shd w:val="clear" w:color="auto" w:fill="auto"/>
            <w:vAlign w:val="bottom"/>
          </w:tcPr>
          <w:p w14:paraId="21429A2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13214BC6"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0566F61A" w14:textId="77777777" w:rsidTr="008861D6">
        <w:trPr>
          <w:trHeight w:val="114"/>
        </w:trPr>
        <w:tc>
          <w:tcPr>
            <w:tcW w:w="669" w:type="pct"/>
            <w:vMerge/>
          </w:tcPr>
          <w:p w14:paraId="54E0EDA3" w14:textId="77777777" w:rsidR="00F52F64" w:rsidRPr="00F52F64" w:rsidRDefault="00F52F64" w:rsidP="00F52F64">
            <w:pPr>
              <w:spacing w:before="10" w:after="10"/>
              <w:jc w:val="center"/>
              <w:rPr>
                <w:sz w:val="20"/>
                <w:szCs w:val="20"/>
              </w:rPr>
            </w:pPr>
          </w:p>
        </w:tc>
        <w:tc>
          <w:tcPr>
            <w:tcW w:w="764" w:type="pct"/>
            <w:vAlign w:val="center"/>
          </w:tcPr>
          <w:p w14:paraId="540975A2" w14:textId="77777777" w:rsidR="00F52F64" w:rsidRPr="00F52F64" w:rsidRDefault="00F52F64" w:rsidP="00F52F64">
            <w:pPr>
              <w:spacing w:before="10" w:after="10"/>
              <w:jc w:val="center"/>
              <w:rPr>
                <w:sz w:val="20"/>
                <w:szCs w:val="20"/>
              </w:rPr>
            </w:pPr>
            <w:r w:rsidRPr="00F52F64">
              <w:rPr>
                <w:sz w:val="20"/>
                <w:szCs w:val="20"/>
              </w:rPr>
              <w:t>Jokioinen</w:t>
            </w:r>
          </w:p>
        </w:tc>
        <w:tc>
          <w:tcPr>
            <w:tcW w:w="713" w:type="pct"/>
            <w:shd w:val="clear" w:color="auto" w:fill="auto"/>
            <w:vAlign w:val="bottom"/>
          </w:tcPr>
          <w:p w14:paraId="09F2A58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3CC46E61"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56CB4645"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14" w:type="pct"/>
            <w:shd w:val="clear" w:color="auto" w:fill="auto"/>
            <w:vAlign w:val="bottom"/>
          </w:tcPr>
          <w:p w14:paraId="4F53A66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57236F05"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4794749B" w14:textId="77777777" w:rsidTr="008861D6">
        <w:trPr>
          <w:trHeight w:val="53"/>
        </w:trPr>
        <w:tc>
          <w:tcPr>
            <w:tcW w:w="669" w:type="pct"/>
            <w:vMerge/>
          </w:tcPr>
          <w:p w14:paraId="59FBEA68" w14:textId="77777777" w:rsidR="00F52F64" w:rsidRPr="00F52F64" w:rsidRDefault="00F52F64" w:rsidP="00F52F64">
            <w:pPr>
              <w:spacing w:before="10" w:after="10"/>
              <w:jc w:val="center"/>
              <w:rPr>
                <w:sz w:val="20"/>
                <w:szCs w:val="20"/>
              </w:rPr>
            </w:pPr>
          </w:p>
        </w:tc>
        <w:tc>
          <w:tcPr>
            <w:tcW w:w="764" w:type="pct"/>
            <w:vAlign w:val="center"/>
          </w:tcPr>
          <w:p w14:paraId="305C8301" w14:textId="77777777" w:rsidR="00F52F64" w:rsidRPr="00F52F64" w:rsidRDefault="00F52F64" w:rsidP="00F52F64">
            <w:pPr>
              <w:spacing w:before="10" w:after="10"/>
              <w:jc w:val="center"/>
              <w:rPr>
                <w:sz w:val="20"/>
                <w:szCs w:val="20"/>
              </w:rPr>
            </w:pPr>
            <w:r w:rsidRPr="00F52F64">
              <w:rPr>
                <w:sz w:val="20"/>
                <w:szCs w:val="20"/>
              </w:rPr>
              <w:t>Kremsmünster</w:t>
            </w:r>
          </w:p>
        </w:tc>
        <w:tc>
          <w:tcPr>
            <w:tcW w:w="713" w:type="pct"/>
            <w:shd w:val="clear" w:color="auto" w:fill="auto"/>
            <w:vAlign w:val="bottom"/>
          </w:tcPr>
          <w:p w14:paraId="681A946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5EBD1C59"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17F55AC0"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14" w:type="pct"/>
            <w:shd w:val="clear" w:color="auto" w:fill="auto"/>
            <w:vAlign w:val="bottom"/>
          </w:tcPr>
          <w:p w14:paraId="3AA7381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3C208B80"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102BE0AF" w14:textId="77777777" w:rsidTr="008861D6">
        <w:trPr>
          <w:trHeight w:val="53"/>
        </w:trPr>
        <w:tc>
          <w:tcPr>
            <w:tcW w:w="669" w:type="pct"/>
            <w:vMerge/>
          </w:tcPr>
          <w:p w14:paraId="254A469C" w14:textId="77777777" w:rsidR="00F52F64" w:rsidRPr="00F52F64" w:rsidRDefault="00F52F64" w:rsidP="00F52F64">
            <w:pPr>
              <w:spacing w:before="10" w:after="10"/>
              <w:jc w:val="center"/>
              <w:rPr>
                <w:sz w:val="20"/>
                <w:szCs w:val="20"/>
              </w:rPr>
            </w:pPr>
          </w:p>
        </w:tc>
        <w:tc>
          <w:tcPr>
            <w:tcW w:w="764" w:type="pct"/>
            <w:vAlign w:val="center"/>
          </w:tcPr>
          <w:p w14:paraId="2D83A285" w14:textId="77777777" w:rsidR="00F52F64" w:rsidRPr="00F52F64" w:rsidRDefault="00F52F64" w:rsidP="00F52F64">
            <w:pPr>
              <w:spacing w:before="10" w:after="10"/>
              <w:jc w:val="center"/>
              <w:rPr>
                <w:sz w:val="20"/>
                <w:szCs w:val="20"/>
              </w:rPr>
            </w:pPr>
            <w:r w:rsidRPr="00F52F64">
              <w:rPr>
                <w:sz w:val="20"/>
                <w:szCs w:val="20"/>
              </w:rPr>
              <w:t>Porto</w:t>
            </w:r>
          </w:p>
        </w:tc>
        <w:tc>
          <w:tcPr>
            <w:tcW w:w="713" w:type="pct"/>
            <w:shd w:val="clear" w:color="auto" w:fill="auto"/>
            <w:vAlign w:val="bottom"/>
          </w:tcPr>
          <w:p w14:paraId="2DFE859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18587B7B"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1585CDF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93A492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5C1441C4"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04240EB2" w14:textId="77777777" w:rsidTr="008861D6">
        <w:trPr>
          <w:trHeight w:val="114"/>
        </w:trPr>
        <w:tc>
          <w:tcPr>
            <w:tcW w:w="669" w:type="pct"/>
            <w:vMerge/>
          </w:tcPr>
          <w:p w14:paraId="7E57634D" w14:textId="77777777" w:rsidR="00F52F64" w:rsidRPr="00F52F64" w:rsidRDefault="00F52F64" w:rsidP="00F52F64">
            <w:pPr>
              <w:spacing w:before="10" w:after="10"/>
              <w:jc w:val="center"/>
              <w:rPr>
                <w:sz w:val="20"/>
                <w:szCs w:val="20"/>
              </w:rPr>
            </w:pPr>
          </w:p>
        </w:tc>
        <w:tc>
          <w:tcPr>
            <w:tcW w:w="764" w:type="pct"/>
            <w:vAlign w:val="center"/>
          </w:tcPr>
          <w:p w14:paraId="798976FB" w14:textId="77777777" w:rsidR="00F52F64" w:rsidRPr="00F52F64" w:rsidRDefault="00F52F64" w:rsidP="00F52F64">
            <w:pPr>
              <w:spacing w:before="10" w:after="10"/>
              <w:jc w:val="center"/>
              <w:rPr>
                <w:sz w:val="20"/>
                <w:szCs w:val="20"/>
              </w:rPr>
            </w:pPr>
            <w:r w:rsidRPr="00F52F64">
              <w:rPr>
                <w:sz w:val="20"/>
                <w:szCs w:val="20"/>
              </w:rPr>
              <w:t>Thiva</w:t>
            </w:r>
          </w:p>
        </w:tc>
        <w:tc>
          <w:tcPr>
            <w:tcW w:w="713" w:type="pct"/>
            <w:shd w:val="clear" w:color="auto" w:fill="auto"/>
            <w:vAlign w:val="bottom"/>
          </w:tcPr>
          <w:p w14:paraId="29A67EA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356D105"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649D97A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0CD02F8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29BAF3B4"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0618979B" w14:textId="77777777" w:rsidTr="008861D6">
        <w:trPr>
          <w:trHeight w:val="114"/>
        </w:trPr>
        <w:tc>
          <w:tcPr>
            <w:tcW w:w="669" w:type="pct"/>
            <w:vMerge/>
            <w:vAlign w:val="center"/>
          </w:tcPr>
          <w:p w14:paraId="76546F05" w14:textId="77777777" w:rsidR="00F52F64" w:rsidRPr="00F52F64" w:rsidRDefault="00F52F64" w:rsidP="00F52F64">
            <w:pPr>
              <w:spacing w:before="10" w:after="10"/>
              <w:jc w:val="center"/>
              <w:rPr>
                <w:sz w:val="20"/>
                <w:szCs w:val="20"/>
              </w:rPr>
            </w:pPr>
          </w:p>
        </w:tc>
        <w:tc>
          <w:tcPr>
            <w:tcW w:w="4331" w:type="pct"/>
            <w:gridSpan w:val="6"/>
            <w:vAlign w:val="center"/>
          </w:tcPr>
          <w:p w14:paraId="2034010A"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47810CCC" w14:textId="77777777" w:rsidTr="008861D6">
        <w:trPr>
          <w:trHeight w:val="114"/>
        </w:trPr>
        <w:tc>
          <w:tcPr>
            <w:tcW w:w="669" w:type="pct"/>
            <w:vMerge/>
            <w:vAlign w:val="center"/>
          </w:tcPr>
          <w:p w14:paraId="787CC6E8" w14:textId="77777777" w:rsidR="00F52F64" w:rsidRPr="00F52F64" w:rsidRDefault="00F52F64" w:rsidP="00F52F64">
            <w:pPr>
              <w:spacing w:before="10" w:after="10"/>
              <w:jc w:val="center"/>
              <w:rPr>
                <w:sz w:val="20"/>
                <w:szCs w:val="20"/>
              </w:rPr>
            </w:pPr>
          </w:p>
        </w:tc>
        <w:tc>
          <w:tcPr>
            <w:tcW w:w="764" w:type="pct"/>
            <w:vAlign w:val="center"/>
          </w:tcPr>
          <w:p w14:paraId="65E7BBEC" w14:textId="77777777" w:rsidR="00F52F64" w:rsidRPr="00F52F64" w:rsidRDefault="00F52F64" w:rsidP="00F52F64">
            <w:pPr>
              <w:spacing w:before="10" w:after="10"/>
              <w:jc w:val="center"/>
              <w:rPr>
                <w:sz w:val="20"/>
                <w:szCs w:val="20"/>
              </w:rPr>
            </w:pPr>
            <w:r w:rsidRPr="00F52F64">
              <w:rPr>
                <w:sz w:val="20"/>
                <w:szCs w:val="20"/>
              </w:rPr>
              <w:t>Châteaudun</w:t>
            </w:r>
          </w:p>
        </w:tc>
        <w:tc>
          <w:tcPr>
            <w:tcW w:w="713" w:type="pct"/>
            <w:shd w:val="clear" w:color="auto" w:fill="auto"/>
            <w:vAlign w:val="bottom"/>
          </w:tcPr>
          <w:p w14:paraId="0621408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4B43A54"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512E7B7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F433AA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512D0762"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64BD681C" w14:textId="77777777" w:rsidTr="008861D6">
        <w:trPr>
          <w:trHeight w:val="114"/>
        </w:trPr>
        <w:tc>
          <w:tcPr>
            <w:tcW w:w="669" w:type="pct"/>
            <w:vMerge/>
          </w:tcPr>
          <w:p w14:paraId="3CD4D1EA" w14:textId="77777777" w:rsidR="00F52F64" w:rsidRPr="00F52F64" w:rsidRDefault="00F52F64" w:rsidP="00F52F64">
            <w:pPr>
              <w:spacing w:before="10" w:after="10"/>
              <w:jc w:val="center"/>
              <w:rPr>
                <w:sz w:val="20"/>
                <w:szCs w:val="20"/>
              </w:rPr>
            </w:pPr>
          </w:p>
        </w:tc>
        <w:tc>
          <w:tcPr>
            <w:tcW w:w="764" w:type="pct"/>
            <w:vAlign w:val="center"/>
          </w:tcPr>
          <w:p w14:paraId="4B85D5C0" w14:textId="77777777" w:rsidR="00F52F64" w:rsidRPr="00F52F64" w:rsidRDefault="00F52F64" w:rsidP="00F52F64">
            <w:pPr>
              <w:spacing w:before="10" w:after="10"/>
              <w:jc w:val="center"/>
              <w:rPr>
                <w:sz w:val="20"/>
                <w:szCs w:val="20"/>
              </w:rPr>
            </w:pPr>
            <w:r w:rsidRPr="00F52F64">
              <w:rPr>
                <w:sz w:val="20"/>
                <w:szCs w:val="20"/>
              </w:rPr>
              <w:t>Hamburg</w:t>
            </w:r>
          </w:p>
        </w:tc>
        <w:tc>
          <w:tcPr>
            <w:tcW w:w="713" w:type="pct"/>
            <w:shd w:val="clear" w:color="auto" w:fill="auto"/>
            <w:vAlign w:val="bottom"/>
          </w:tcPr>
          <w:p w14:paraId="6865F51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2A79A651"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17EE352A"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14" w:type="pct"/>
            <w:shd w:val="clear" w:color="auto" w:fill="auto"/>
            <w:vAlign w:val="bottom"/>
          </w:tcPr>
          <w:p w14:paraId="287A478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7616D384" w14:textId="77777777" w:rsidR="00F52F64" w:rsidRPr="00F52F64" w:rsidRDefault="00F52F64" w:rsidP="00F52F64">
            <w:pPr>
              <w:spacing w:before="10" w:after="10"/>
              <w:jc w:val="center"/>
              <w:rPr>
                <w:sz w:val="20"/>
                <w:szCs w:val="20"/>
              </w:rPr>
            </w:pPr>
            <w:r w:rsidRPr="00F52F64">
              <w:rPr>
                <w:color w:val="000000"/>
                <w:sz w:val="20"/>
                <w:szCs w:val="20"/>
              </w:rPr>
              <w:t>0.001</w:t>
            </w:r>
          </w:p>
        </w:tc>
      </w:tr>
      <w:tr w:rsidR="00F52F64" w:rsidRPr="00F52F64" w14:paraId="6C74EDE3" w14:textId="77777777" w:rsidTr="008861D6">
        <w:trPr>
          <w:trHeight w:val="114"/>
        </w:trPr>
        <w:tc>
          <w:tcPr>
            <w:tcW w:w="669" w:type="pct"/>
            <w:vMerge/>
          </w:tcPr>
          <w:p w14:paraId="514FEF6F" w14:textId="77777777" w:rsidR="00F52F64" w:rsidRPr="00F52F64" w:rsidRDefault="00F52F64" w:rsidP="00F52F64">
            <w:pPr>
              <w:spacing w:before="10" w:after="10"/>
              <w:jc w:val="center"/>
              <w:rPr>
                <w:sz w:val="20"/>
                <w:szCs w:val="20"/>
              </w:rPr>
            </w:pPr>
          </w:p>
        </w:tc>
        <w:tc>
          <w:tcPr>
            <w:tcW w:w="764" w:type="pct"/>
            <w:vAlign w:val="center"/>
          </w:tcPr>
          <w:p w14:paraId="02A1596F" w14:textId="77777777" w:rsidR="00F52F64" w:rsidRPr="00F52F64" w:rsidRDefault="00F52F64" w:rsidP="00F52F64">
            <w:pPr>
              <w:spacing w:before="10" w:after="10"/>
              <w:jc w:val="center"/>
              <w:rPr>
                <w:sz w:val="20"/>
                <w:szCs w:val="20"/>
              </w:rPr>
            </w:pPr>
            <w:r w:rsidRPr="00F52F64">
              <w:rPr>
                <w:sz w:val="20"/>
                <w:szCs w:val="20"/>
              </w:rPr>
              <w:t>Jokioinen</w:t>
            </w:r>
          </w:p>
        </w:tc>
        <w:tc>
          <w:tcPr>
            <w:tcW w:w="713" w:type="pct"/>
            <w:shd w:val="clear" w:color="auto" w:fill="auto"/>
            <w:vAlign w:val="bottom"/>
          </w:tcPr>
          <w:p w14:paraId="02F09E3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3F261DF"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64A19A32"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14" w:type="pct"/>
            <w:shd w:val="clear" w:color="auto" w:fill="auto"/>
            <w:vAlign w:val="bottom"/>
          </w:tcPr>
          <w:p w14:paraId="26A561D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31A6F0E9"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6B3A8861" w14:textId="77777777" w:rsidTr="008861D6">
        <w:trPr>
          <w:trHeight w:val="106"/>
        </w:trPr>
        <w:tc>
          <w:tcPr>
            <w:tcW w:w="669" w:type="pct"/>
            <w:vMerge/>
          </w:tcPr>
          <w:p w14:paraId="5CD71619" w14:textId="77777777" w:rsidR="00F52F64" w:rsidRPr="00F52F64" w:rsidRDefault="00F52F64" w:rsidP="00F52F64">
            <w:pPr>
              <w:spacing w:before="10" w:after="10"/>
              <w:jc w:val="center"/>
              <w:rPr>
                <w:sz w:val="20"/>
                <w:szCs w:val="20"/>
              </w:rPr>
            </w:pPr>
          </w:p>
        </w:tc>
        <w:tc>
          <w:tcPr>
            <w:tcW w:w="764" w:type="pct"/>
            <w:vAlign w:val="center"/>
          </w:tcPr>
          <w:p w14:paraId="4277A801" w14:textId="77777777" w:rsidR="00F52F64" w:rsidRPr="00F52F64" w:rsidRDefault="00F52F64" w:rsidP="00F52F64">
            <w:pPr>
              <w:spacing w:before="10" w:after="10"/>
              <w:jc w:val="center"/>
              <w:rPr>
                <w:sz w:val="20"/>
                <w:szCs w:val="20"/>
              </w:rPr>
            </w:pPr>
            <w:r w:rsidRPr="00F52F64">
              <w:rPr>
                <w:sz w:val="20"/>
                <w:szCs w:val="20"/>
              </w:rPr>
              <w:t>Kremsmünster</w:t>
            </w:r>
          </w:p>
        </w:tc>
        <w:tc>
          <w:tcPr>
            <w:tcW w:w="713" w:type="pct"/>
            <w:shd w:val="clear" w:color="auto" w:fill="auto"/>
            <w:vAlign w:val="bottom"/>
          </w:tcPr>
          <w:p w14:paraId="03750FE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3CF0973E"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74E6FC70"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14" w:type="pct"/>
            <w:shd w:val="clear" w:color="auto" w:fill="auto"/>
            <w:vAlign w:val="bottom"/>
          </w:tcPr>
          <w:p w14:paraId="5C6F498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3463943C" w14:textId="77777777" w:rsidR="00F52F64" w:rsidRPr="00F52F64" w:rsidRDefault="00F52F64" w:rsidP="00F52F64">
            <w:pPr>
              <w:spacing w:before="10" w:after="10"/>
              <w:jc w:val="center"/>
              <w:rPr>
                <w:sz w:val="20"/>
                <w:szCs w:val="20"/>
              </w:rPr>
            </w:pPr>
            <w:r w:rsidRPr="00F52F64">
              <w:rPr>
                <w:color w:val="000000"/>
                <w:sz w:val="20"/>
                <w:szCs w:val="20"/>
              </w:rPr>
              <w:t>0.001</w:t>
            </w:r>
          </w:p>
        </w:tc>
      </w:tr>
      <w:tr w:rsidR="00F52F64" w:rsidRPr="00F52F64" w14:paraId="2FB53C0D" w14:textId="77777777" w:rsidTr="008861D6">
        <w:trPr>
          <w:trHeight w:val="53"/>
        </w:trPr>
        <w:tc>
          <w:tcPr>
            <w:tcW w:w="669" w:type="pct"/>
            <w:vMerge/>
          </w:tcPr>
          <w:p w14:paraId="3F8ECF20" w14:textId="77777777" w:rsidR="00F52F64" w:rsidRPr="00F52F64" w:rsidRDefault="00F52F64" w:rsidP="00F52F64">
            <w:pPr>
              <w:spacing w:before="10" w:after="10"/>
              <w:jc w:val="center"/>
              <w:rPr>
                <w:sz w:val="20"/>
                <w:szCs w:val="20"/>
              </w:rPr>
            </w:pPr>
          </w:p>
        </w:tc>
        <w:tc>
          <w:tcPr>
            <w:tcW w:w="764" w:type="pct"/>
            <w:vAlign w:val="center"/>
          </w:tcPr>
          <w:p w14:paraId="64ACC907" w14:textId="77777777" w:rsidR="00F52F64" w:rsidRPr="00F52F64" w:rsidRDefault="00F52F64" w:rsidP="00F52F64">
            <w:pPr>
              <w:spacing w:before="10" w:after="10"/>
              <w:jc w:val="center"/>
              <w:rPr>
                <w:sz w:val="20"/>
                <w:szCs w:val="20"/>
              </w:rPr>
            </w:pPr>
            <w:r w:rsidRPr="00F52F64">
              <w:rPr>
                <w:sz w:val="20"/>
                <w:szCs w:val="20"/>
              </w:rPr>
              <w:t>Porto</w:t>
            </w:r>
          </w:p>
        </w:tc>
        <w:tc>
          <w:tcPr>
            <w:tcW w:w="713" w:type="pct"/>
            <w:shd w:val="clear" w:color="auto" w:fill="auto"/>
            <w:vAlign w:val="bottom"/>
          </w:tcPr>
          <w:p w14:paraId="53A8F98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147A27D5"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2D56E42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97B9AD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15EFE873"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0173CF5E" w14:textId="77777777" w:rsidTr="008861D6">
        <w:trPr>
          <w:trHeight w:val="114"/>
        </w:trPr>
        <w:tc>
          <w:tcPr>
            <w:tcW w:w="669" w:type="pct"/>
            <w:vMerge/>
          </w:tcPr>
          <w:p w14:paraId="56CD8202" w14:textId="77777777" w:rsidR="00F52F64" w:rsidRPr="00F52F64" w:rsidRDefault="00F52F64" w:rsidP="00F52F64">
            <w:pPr>
              <w:spacing w:before="10" w:after="10"/>
              <w:jc w:val="center"/>
              <w:rPr>
                <w:sz w:val="20"/>
                <w:szCs w:val="20"/>
              </w:rPr>
            </w:pPr>
          </w:p>
        </w:tc>
        <w:tc>
          <w:tcPr>
            <w:tcW w:w="764" w:type="pct"/>
            <w:vAlign w:val="center"/>
          </w:tcPr>
          <w:p w14:paraId="250164EA" w14:textId="77777777" w:rsidR="00F52F64" w:rsidRPr="00F52F64" w:rsidRDefault="00F52F64" w:rsidP="00F52F64">
            <w:pPr>
              <w:spacing w:before="10" w:after="10"/>
              <w:jc w:val="center"/>
              <w:rPr>
                <w:sz w:val="20"/>
                <w:szCs w:val="20"/>
              </w:rPr>
            </w:pPr>
            <w:r w:rsidRPr="00F52F64">
              <w:rPr>
                <w:sz w:val="20"/>
                <w:szCs w:val="20"/>
              </w:rPr>
              <w:t>Thiva</w:t>
            </w:r>
          </w:p>
        </w:tc>
        <w:tc>
          <w:tcPr>
            <w:tcW w:w="713" w:type="pct"/>
            <w:shd w:val="clear" w:color="auto" w:fill="auto"/>
            <w:vAlign w:val="bottom"/>
          </w:tcPr>
          <w:p w14:paraId="418924D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5576961"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4572923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575F477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7D45FFD0"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7B2E5C67" w14:textId="77777777" w:rsidTr="008861D6">
        <w:trPr>
          <w:trHeight w:val="159"/>
        </w:trPr>
        <w:tc>
          <w:tcPr>
            <w:tcW w:w="669" w:type="pct"/>
            <w:vMerge/>
          </w:tcPr>
          <w:p w14:paraId="52E705EA" w14:textId="77777777" w:rsidR="00F52F64" w:rsidRPr="00F52F64" w:rsidRDefault="00F52F64" w:rsidP="00F52F64">
            <w:pPr>
              <w:ind w:left="1701" w:hanging="1701"/>
              <w:rPr>
                <w:b/>
                <w:bCs/>
                <w:sz w:val="20"/>
                <w:szCs w:val="20"/>
              </w:rPr>
            </w:pPr>
          </w:p>
        </w:tc>
        <w:tc>
          <w:tcPr>
            <w:tcW w:w="4331" w:type="pct"/>
            <w:gridSpan w:val="6"/>
            <w:vAlign w:val="center"/>
          </w:tcPr>
          <w:p w14:paraId="03DAC7C4" w14:textId="77777777" w:rsidR="00F52F64" w:rsidRPr="00F52F64" w:rsidRDefault="00F52F64" w:rsidP="00F52F64">
            <w:pPr>
              <w:spacing w:before="10" w:after="10"/>
              <w:jc w:val="center"/>
              <w:rPr>
                <w:b/>
                <w:bCs/>
                <w:sz w:val="20"/>
                <w:szCs w:val="20"/>
              </w:rPr>
            </w:pPr>
            <w:r w:rsidRPr="00F52F64">
              <w:rPr>
                <w:b/>
                <w:bCs/>
                <w:sz w:val="20"/>
                <w:szCs w:val="20"/>
              </w:rPr>
              <w:t>MACRO 5.5.4</w:t>
            </w:r>
          </w:p>
        </w:tc>
      </w:tr>
      <w:tr w:rsidR="00F52F64" w:rsidRPr="00F52F64" w14:paraId="05A61371" w14:textId="77777777" w:rsidTr="008861D6">
        <w:trPr>
          <w:trHeight w:val="80"/>
        </w:trPr>
        <w:tc>
          <w:tcPr>
            <w:tcW w:w="669" w:type="pct"/>
            <w:vMerge/>
          </w:tcPr>
          <w:p w14:paraId="3C9BD015" w14:textId="77777777" w:rsidR="00F52F64" w:rsidRPr="00F52F64" w:rsidRDefault="00F52F64" w:rsidP="00F52F64">
            <w:pPr>
              <w:ind w:left="1701" w:hanging="1701"/>
              <w:rPr>
                <w:b/>
                <w:bCs/>
                <w:sz w:val="20"/>
                <w:szCs w:val="20"/>
              </w:rPr>
            </w:pPr>
          </w:p>
        </w:tc>
        <w:tc>
          <w:tcPr>
            <w:tcW w:w="764" w:type="pct"/>
            <w:vAlign w:val="center"/>
          </w:tcPr>
          <w:p w14:paraId="408A886D" w14:textId="77777777" w:rsidR="00F52F64" w:rsidRPr="00F52F64" w:rsidRDefault="00F52F64" w:rsidP="00F52F64">
            <w:pPr>
              <w:spacing w:before="10" w:after="10"/>
              <w:jc w:val="center"/>
              <w:rPr>
                <w:color w:val="000000"/>
                <w:sz w:val="20"/>
                <w:szCs w:val="20"/>
              </w:rPr>
            </w:pPr>
            <w:r w:rsidRPr="00F52F64">
              <w:rPr>
                <w:color w:val="000000"/>
                <w:sz w:val="20"/>
                <w:szCs w:val="20"/>
              </w:rPr>
              <w:t>Châteaudun</w:t>
            </w:r>
          </w:p>
        </w:tc>
        <w:tc>
          <w:tcPr>
            <w:tcW w:w="713" w:type="pct"/>
            <w:shd w:val="clear" w:color="auto" w:fill="auto"/>
            <w:vAlign w:val="bottom"/>
          </w:tcPr>
          <w:p w14:paraId="1DA08C6D"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4" w:type="pct"/>
            <w:shd w:val="clear" w:color="auto" w:fill="auto"/>
            <w:vAlign w:val="bottom"/>
          </w:tcPr>
          <w:p w14:paraId="3337E85F"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4" w:type="pct"/>
            <w:shd w:val="clear" w:color="auto" w:fill="auto"/>
            <w:vAlign w:val="bottom"/>
          </w:tcPr>
          <w:p w14:paraId="02DA55E3"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4" w:type="pct"/>
            <w:shd w:val="clear" w:color="auto" w:fill="auto"/>
            <w:vAlign w:val="bottom"/>
          </w:tcPr>
          <w:p w14:paraId="0D1DA2FC"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2" w:type="pct"/>
            <w:shd w:val="clear" w:color="auto" w:fill="auto"/>
            <w:vAlign w:val="bottom"/>
          </w:tcPr>
          <w:p w14:paraId="450255E5"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r>
      <w:tr w:rsidR="00F52F64" w:rsidRPr="00F52F64" w14:paraId="4328CA19" w14:textId="77777777" w:rsidTr="008861D6">
        <w:trPr>
          <w:trHeight w:val="114"/>
        </w:trPr>
        <w:tc>
          <w:tcPr>
            <w:tcW w:w="669" w:type="pct"/>
            <w:vMerge w:val="restart"/>
            <w:vAlign w:val="center"/>
          </w:tcPr>
          <w:p w14:paraId="4F4497C3" w14:textId="77777777" w:rsidR="00F52F64" w:rsidRPr="00F52F64" w:rsidRDefault="00F52F64" w:rsidP="00F52F64">
            <w:pPr>
              <w:spacing w:before="10" w:after="10"/>
              <w:jc w:val="center"/>
              <w:rPr>
                <w:sz w:val="20"/>
                <w:szCs w:val="20"/>
              </w:rPr>
            </w:pPr>
            <w:r w:rsidRPr="00F52F64">
              <w:rPr>
                <w:sz w:val="20"/>
                <w:szCs w:val="20"/>
              </w:rPr>
              <w:t xml:space="preserve">Onion (late), </w:t>
            </w:r>
            <w:r w:rsidRPr="00F52F64">
              <w:rPr>
                <w:sz w:val="20"/>
                <w:szCs w:val="20"/>
              </w:rPr>
              <w:br/>
              <w:t xml:space="preserve">BBCH 49, 2×240 g a.s./ha </w:t>
            </w:r>
            <w:r w:rsidRPr="00F52F64">
              <w:rPr>
                <w:sz w:val="20"/>
                <w:szCs w:val="20"/>
              </w:rPr>
              <w:br/>
              <w:t xml:space="preserve">(5-d intervals), </w:t>
            </w:r>
            <w:r w:rsidRPr="00F52F64">
              <w:rPr>
                <w:sz w:val="20"/>
                <w:szCs w:val="20"/>
              </w:rPr>
              <w:br/>
              <w:t>every 2</w:t>
            </w:r>
            <w:r w:rsidRPr="00F52F64">
              <w:rPr>
                <w:sz w:val="20"/>
                <w:szCs w:val="20"/>
                <w:vertAlign w:val="superscript"/>
              </w:rPr>
              <w:t>nd</w:t>
            </w:r>
            <w:r w:rsidRPr="00F52F64">
              <w:rPr>
                <w:sz w:val="20"/>
                <w:szCs w:val="20"/>
              </w:rPr>
              <w:t xml:space="preserve"> year</w:t>
            </w:r>
          </w:p>
        </w:tc>
        <w:tc>
          <w:tcPr>
            <w:tcW w:w="4331" w:type="pct"/>
            <w:gridSpan w:val="6"/>
            <w:vAlign w:val="center"/>
          </w:tcPr>
          <w:p w14:paraId="157EF925"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0C1BBB29" w14:textId="77777777" w:rsidTr="008861D6">
        <w:trPr>
          <w:trHeight w:val="114"/>
        </w:trPr>
        <w:tc>
          <w:tcPr>
            <w:tcW w:w="669" w:type="pct"/>
            <w:vMerge/>
            <w:vAlign w:val="center"/>
          </w:tcPr>
          <w:p w14:paraId="0EDDE9C4" w14:textId="77777777" w:rsidR="00F52F64" w:rsidRPr="00F52F64" w:rsidRDefault="00F52F64" w:rsidP="00F52F64">
            <w:pPr>
              <w:spacing w:before="10" w:after="10"/>
              <w:jc w:val="center"/>
              <w:rPr>
                <w:sz w:val="20"/>
                <w:szCs w:val="20"/>
              </w:rPr>
            </w:pPr>
          </w:p>
        </w:tc>
        <w:tc>
          <w:tcPr>
            <w:tcW w:w="764" w:type="pct"/>
            <w:vAlign w:val="center"/>
          </w:tcPr>
          <w:p w14:paraId="725DBF05" w14:textId="77777777" w:rsidR="00F52F64" w:rsidRPr="00F52F64" w:rsidRDefault="00F52F64" w:rsidP="00F52F64">
            <w:pPr>
              <w:spacing w:before="10" w:after="10"/>
              <w:jc w:val="center"/>
              <w:rPr>
                <w:sz w:val="20"/>
                <w:szCs w:val="20"/>
              </w:rPr>
            </w:pPr>
            <w:r w:rsidRPr="00F52F64">
              <w:rPr>
                <w:sz w:val="20"/>
                <w:szCs w:val="20"/>
              </w:rPr>
              <w:t>Châteaudun</w:t>
            </w:r>
          </w:p>
        </w:tc>
        <w:tc>
          <w:tcPr>
            <w:tcW w:w="713" w:type="pct"/>
            <w:shd w:val="clear" w:color="auto" w:fill="auto"/>
            <w:vAlign w:val="bottom"/>
          </w:tcPr>
          <w:p w14:paraId="1176133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9CBC3C6"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192275D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5A10B81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4E7225AA"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5BDA661F" w14:textId="77777777" w:rsidTr="008861D6">
        <w:trPr>
          <w:trHeight w:val="114"/>
        </w:trPr>
        <w:tc>
          <w:tcPr>
            <w:tcW w:w="669" w:type="pct"/>
            <w:vMerge/>
          </w:tcPr>
          <w:p w14:paraId="1EE7C38D" w14:textId="77777777" w:rsidR="00F52F64" w:rsidRPr="00F52F64" w:rsidRDefault="00F52F64" w:rsidP="00F52F64">
            <w:pPr>
              <w:spacing w:before="10" w:after="10"/>
              <w:jc w:val="center"/>
              <w:rPr>
                <w:sz w:val="20"/>
                <w:szCs w:val="20"/>
              </w:rPr>
            </w:pPr>
          </w:p>
        </w:tc>
        <w:tc>
          <w:tcPr>
            <w:tcW w:w="764" w:type="pct"/>
            <w:vAlign w:val="center"/>
          </w:tcPr>
          <w:p w14:paraId="3C45BFC8" w14:textId="77777777" w:rsidR="00F52F64" w:rsidRPr="00F52F64" w:rsidRDefault="00F52F64" w:rsidP="00F52F64">
            <w:pPr>
              <w:spacing w:before="10" w:after="10"/>
              <w:jc w:val="center"/>
              <w:rPr>
                <w:sz w:val="20"/>
                <w:szCs w:val="20"/>
              </w:rPr>
            </w:pPr>
            <w:r w:rsidRPr="00F52F64">
              <w:rPr>
                <w:sz w:val="20"/>
                <w:szCs w:val="20"/>
              </w:rPr>
              <w:t>Hamburg</w:t>
            </w:r>
          </w:p>
        </w:tc>
        <w:tc>
          <w:tcPr>
            <w:tcW w:w="713" w:type="pct"/>
            <w:shd w:val="clear" w:color="auto" w:fill="auto"/>
            <w:vAlign w:val="bottom"/>
          </w:tcPr>
          <w:p w14:paraId="5ADB210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238F5E1E"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4E1A6470" w14:textId="77777777" w:rsidR="00F52F64" w:rsidRPr="00F52F64" w:rsidRDefault="00F52F64" w:rsidP="00F52F64">
            <w:pPr>
              <w:spacing w:before="10" w:after="10"/>
              <w:jc w:val="center"/>
              <w:rPr>
                <w:sz w:val="20"/>
                <w:szCs w:val="20"/>
              </w:rPr>
            </w:pPr>
            <w:r w:rsidRPr="00F52F64">
              <w:rPr>
                <w:color w:val="000000"/>
                <w:sz w:val="20"/>
                <w:szCs w:val="20"/>
              </w:rPr>
              <w:t>0.013</w:t>
            </w:r>
          </w:p>
        </w:tc>
        <w:tc>
          <w:tcPr>
            <w:tcW w:w="714" w:type="pct"/>
            <w:shd w:val="clear" w:color="auto" w:fill="auto"/>
            <w:vAlign w:val="bottom"/>
          </w:tcPr>
          <w:p w14:paraId="658BF7B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45AB68A5" w14:textId="77777777" w:rsidR="00F52F64" w:rsidRPr="00F52F64" w:rsidRDefault="00F52F64" w:rsidP="00F52F64">
            <w:pPr>
              <w:spacing w:before="10" w:after="10"/>
              <w:jc w:val="center"/>
              <w:rPr>
                <w:sz w:val="20"/>
                <w:szCs w:val="20"/>
              </w:rPr>
            </w:pPr>
            <w:r w:rsidRPr="00F52F64">
              <w:rPr>
                <w:color w:val="000000"/>
                <w:sz w:val="20"/>
                <w:szCs w:val="20"/>
              </w:rPr>
              <w:t>0.010</w:t>
            </w:r>
          </w:p>
        </w:tc>
      </w:tr>
      <w:tr w:rsidR="00F52F64" w:rsidRPr="00F52F64" w14:paraId="3FAFABEA" w14:textId="77777777" w:rsidTr="008861D6">
        <w:trPr>
          <w:trHeight w:val="114"/>
        </w:trPr>
        <w:tc>
          <w:tcPr>
            <w:tcW w:w="669" w:type="pct"/>
            <w:vMerge/>
          </w:tcPr>
          <w:p w14:paraId="648C877B" w14:textId="77777777" w:rsidR="00F52F64" w:rsidRPr="00F52F64" w:rsidRDefault="00F52F64" w:rsidP="00F52F64">
            <w:pPr>
              <w:spacing w:before="10" w:after="10"/>
              <w:jc w:val="center"/>
              <w:rPr>
                <w:sz w:val="20"/>
                <w:szCs w:val="20"/>
              </w:rPr>
            </w:pPr>
          </w:p>
        </w:tc>
        <w:tc>
          <w:tcPr>
            <w:tcW w:w="764" w:type="pct"/>
            <w:vAlign w:val="center"/>
          </w:tcPr>
          <w:p w14:paraId="7E3659D0" w14:textId="77777777" w:rsidR="00F52F64" w:rsidRPr="00F52F64" w:rsidRDefault="00F52F64" w:rsidP="00F52F64">
            <w:pPr>
              <w:spacing w:before="10" w:after="10"/>
              <w:jc w:val="center"/>
              <w:rPr>
                <w:sz w:val="20"/>
                <w:szCs w:val="20"/>
              </w:rPr>
            </w:pPr>
            <w:r w:rsidRPr="00F52F64">
              <w:rPr>
                <w:sz w:val="20"/>
                <w:szCs w:val="20"/>
              </w:rPr>
              <w:t>Jokioinen</w:t>
            </w:r>
          </w:p>
        </w:tc>
        <w:tc>
          <w:tcPr>
            <w:tcW w:w="713" w:type="pct"/>
            <w:shd w:val="clear" w:color="auto" w:fill="auto"/>
            <w:vAlign w:val="bottom"/>
          </w:tcPr>
          <w:p w14:paraId="0620827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283ACE0D"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72FF9DFD" w14:textId="77777777" w:rsidR="00F52F64" w:rsidRPr="00F52F64" w:rsidRDefault="00F52F64" w:rsidP="00F52F64">
            <w:pPr>
              <w:spacing w:before="10" w:after="10"/>
              <w:jc w:val="center"/>
              <w:rPr>
                <w:sz w:val="20"/>
                <w:szCs w:val="20"/>
              </w:rPr>
            </w:pPr>
            <w:r w:rsidRPr="00F52F64">
              <w:rPr>
                <w:color w:val="000000"/>
                <w:sz w:val="20"/>
                <w:szCs w:val="20"/>
              </w:rPr>
              <w:t>0.005</w:t>
            </w:r>
          </w:p>
        </w:tc>
        <w:tc>
          <w:tcPr>
            <w:tcW w:w="714" w:type="pct"/>
            <w:shd w:val="clear" w:color="auto" w:fill="auto"/>
            <w:vAlign w:val="bottom"/>
          </w:tcPr>
          <w:p w14:paraId="535CE7D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2E3844AF"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46F62AB8" w14:textId="77777777" w:rsidTr="008861D6">
        <w:trPr>
          <w:trHeight w:val="53"/>
        </w:trPr>
        <w:tc>
          <w:tcPr>
            <w:tcW w:w="669" w:type="pct"/>
            <w:vMerge/>
          </w:tcPr>
          <w:p w14:paraId="51630EA4" w14:textId="77777777" w:rsidR="00F52F64" w:rsidRPr="00F52F64" w:rsidRDefault="00F52F64" w:rsidP="00F52F64">
            <w:pPr>
              <w:spacing w:before="10" w:after="10"/>
              <w:jc w:val="center"/>
              <w:rPr>
                <w:sz w:val="20"/>
                <w:szCs w:val="20"/>
              </w:rPr>
            </w:pPr>
          </w:p>
        </w:tc>
        <w:tc>
          <w:tcPr>
            <w:tcW w:w="764" w:type="pct"/>
            <w:vAlign w:val="center"/>
          </w:tcPr>
          <w:p w14:paraId="6035933A" w14:textId="77777777" w:rsidR="00F52F64" w:rsidRPr="00F52F64" w:rsidRDefault="00F52F64" w:rsidP="00F52F64">
            <w:pPr>
              <w:spacing w:before="10" w:after="10"/>
              <w:jc w:val="center"/>
              <w:rPr>
                <w:sz w:val="20"/>
                <w:szCs w:val="20"/>
              </w:rPr>
            </w:pPr>
            <w:r w:rsidRPr="00F52F64">
              <w:rPr>
                <w:sz w:val="20"/>
                <w:szCs w:val="20"/>
              </w:rPr>
              <w:t>Kremsmünster</w:t>
            </w:r>
          </w:p>
        </w:tc>
        <w:tc>
          <w:tcPr>
            <w:tcW w:w="713" w:type="pct"/>
            <w:shd w:val="clear" w:color="auto" w:fill="auto"/>
            <w:vAlign w:val="bottom"/>
          </w:tcPr>
          <w:p w14:paraId="025DF64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9BD01D0"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12FB7F7B" w14:textId="77777777" w:rsidR="00F52F64" w:rsidRPr="00F52F64" w:rsidRDefault="00F52F64" w:rsidP="00F52F64">
            <w:pPr>
              <w:spacing w:before="10" w:after="10"/>
              <w:jc w:val="center"/>
              <w:rPr>
                <w:sz w:val="20"/>
                <w:szCs w:val="20"/>
              </w:rPr>
            </w:pPr>
            <w:r w:rsidRPr="00F52F64">
              <w:rPr>
                <w:color w:val="000000"/>
                <w:sz w:val="20"/>
                <w:szCs w:val="20"/>
              </w:rPr>
              <w:t>0.003</w:t>
            </w:r>
          </w:p>
        </w:tc>
        <w:tc>
          <w:tcPr>
            <w:tcW w:w="714" w:type="pct"/>
            <w:shd w:val="clear" w:color="auto" w:fill="auto"/>
            <w:vAlign w:val="bottom"/>
          </w:tcPr>
          <w:p w14:paraId="55563FE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68DED09E"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305F8021" w14:textId="77777777" w:rsidTr="008861D6">
        <w:trPr>
          <w:trHeight w:val="53"/>
        </w:trPr>
        <w:tc>
          <w:tcPr>
            <w:tcW w:w="669" w:type="pct"/>
            <w:vMerge/>
          </w:tcPr>
          <w:p w14:paraId="6CD1AF34" w14:textId="77777777" w:rsidR="00F52F64" w:rsidRPr="00F52F64" w:rsidRDefault="00F52F64" w:rsidP="00F52F64">
            <w:pPr>
              <w:spacing w:before="10" w:after="10"/>
              <w:jc w:val="center"/>
              <w:rPr>
                <w:sz w:val="20"/>
                <w:szCs w:val="20"/>
              </w:rPr>
            </w:pPr>
          </w:p>
        </w:tc>
        <w:tc>
          <w:tcPr>
            <w:tcW w:w="764" w:type="pct"/>
            <w:vAlign w:val="center"/>
          </w:tcPr>
          <w:p w14:paraId="433B6057" w14:textId="77777777" w:rsidR="00F52F64" w:rsidRPr="00F52F64" w:rsidRDefault="00F52F64" w:rsidP="00F52F64">
            <w:pPr>
              <w:spacing w:before="10" w:after="10"/>
              <w:jc w:val="center"/>
              <w:rPr>
                <w:sz w:val="20"/>
                <w:szCs w:val="20"/>
              </w:rPr>
            </w:pPr>
            <w:r w:rsidRPr="00F52F64">
              <w:rPr>
                <w:sz w:val="20"/>
                <w:szCs w:val="20"/>
              </w:rPr>
              <w:t>Porto</w:t>
            </w:r>
          </w:p>
        </w:tc>
        <w:tc>
          <w:tcPr>
            <w:tcW w:w="713" w:type="pct"/>
            <w:shd w:val="clear" w:color="auto" w:fill="auto"/>
            <w:vAlign w:val="bottom"/>
          </w:tcPr>
          <w:p w14:paraId="57EBCC9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0C146E50"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06D8A20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3FCD559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43585FC9"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B6E6F60" w14:textId="77777777" w:rsidTr="008861D6">
        <w:trPr>
          <w:trHeight w:val="114"/>
        </w:trPr>
        <w:tc>
          <w:tcPr>
            <w:tcW w:w="669" w:type="pct"/>
            <w:vMerge/>
          </w:tcPr>
          <w:p w14:paraId="5AC35139" w14:textId="77777777" w:rsidR="00F52F64" w:rsidRPr="00F52F64" w:rsidRDefault="00F52F64" w:rsidP="00F52F64">
            <w:pPr>
              <w:spacing w:before="10" w:after="10"/>
              <w:jc w:val="center"/>
              <w:rPr>
                <w:sz w:val="20"/>
                <w:szCs w:val="20"/>
              </w:rPr>
            </w:pPr>
          </w:p>
        </w:tc>
        <w:tc>
          <w:tcPr>
            <w:tcW w:w="764" w:type="pct"/>
            <w:vAlign w:val="center"/>
          </w:tcPr>
          <w:p w14:paraId="120FCC61" w14:textId="77777777" w:rsidR="00F52F64" w:rsidRPr="00F52F64" w:rsidRDefault="00F52F64" w:rsidP="00F52F64">
            <w:pPr>
              <w:spacing w:before="10" w:after="10"/>
              <w:jc w:val="center"/>
              <w:rPr>
                <w:sz w:val="20"/>
                <w:szCs w:val="20"/>
              </w:rPr>
            </w:pPr>
            <w:r w:rsidRPr="00F52F64">
              <w:rPr>
                <w:sz w:val="20"/>
                <w:szCs w:val="20"/>
              </w:rPr>
              <w:t>Thiva</w:t>
            </w:r>
          </w:p>
        </w:tc>
        <w:tc>
          <w:tcPr>
            <w:tcW w:w="713" w:type="pct"/>
            <w:shd w:val="clear" w:color="auto" w:fill="auto"/>
            <w:vAlign w:val="bottom"/>
          </w:tcPr>
          <w:p w14:paraId="0320627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0C6DE558"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6F04155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0AB3C08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2CEDD76E"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1DC2A3C1" w14:textId="77777777" w:rsidTr="008861D6">
        <w:trPr>
          <w:trHeight w:val="114"/>
        </w:trPr>
        <w:tc>
          <w:tcPr>
            <w:tcW w:w="669" w:type="pct"/>
            <w:vMerge/>
            <w:vAlign w:val="center"/>
          </w:tcPr>
          <w:p w14:paraId="16B39C9B" w14:textId="77777777" w:rsidR="00F52F64" w:rsidRPr="00F52F64" w:rsidRDefault="00F52F64" w:rsidP="00F52F64">
            <w:pPr>
              <w:spacing w:before="10" w:after="10"/>
              <w:jc w:val="center"/>
              <w:rPr>
                <w:sz w:val="20"/>
                <w:szCs w:val="20"/>
              </w:rPr>
            </w:pPr>
          </w:p>
        </w:tc>
        <w:tc>
          <w:tcPr>
            <w:tcW w:w="4331" w:type="pct"/>
            <w:gridSpan w:val="6"/>
            <w:vAlign w:val="center"/>
          </w:tcPr>
          <w:p w14:paraId="038B9AEA"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19DBBEF4" w14:textId="77777777" w:rsidTr="008861D6">
        <w:trPr>
          <w:trHeight w:val="114"/>
        </w:trPr>
        <w:tc>
          <w:tcPr>
            <w:tcW w:w="669" w:type="pct"/>
            <w:vMerge/>
            <w:vAlign w:val="center"/>
          </w:tcPr>
          <w:p w14:paraId="4F10E50D" w14:textId="77777777" w:rsidR="00F52F64" w:rsidRPr="00F52F64" w:rsidRDefault="00F52F64" w:rsidP="00F52F64">
            <w:pPr>
              <w:spacing w:before="10" w:after="10"/>
              <w:jc w:val="center"/>
              <w:rPr>
                <w:sz w:val="20"/>
                <w:szCs w:val="20"/>
              </w:rPr>
            </w:pPr>
          </w:p>
        </w:tc>
        <w:tc>
          <w:tcPr>
            <w:tcW w:w="764" w:type="pct"/>
            <w:vAlign w:val="center"/>
          </w:tcPr>
          <w:p w14:paraId="562FF791" w14:textId="77777777" w:rsidR="00F52F64" w:rsidRPr="00F52F64" w:rsidRDefault="00F52F64" w:rsidP="00F52F64">
            <w:pPr>
              <w:spacing w:before="10" w:after="10"/>
              <w:jc w:val="center"/>
              <w:rPr>
                <w:sz w:val="20"/>
                <w:szCs w:val="20"/>
              </w:rPr>
            </w:pPr>
            <w:r w:rsidRPr="00F52F64">
              <w:rPr>
                <w:sz w:val="20"/>
                <w:szCs w:val="20"/>
              </w:rPr>
              <w:t>Châteaudun</w:t>
            </w:r>
          </w:p>
        </w:tc>
        <w:tc>
          <w:tcPr>
            <w:tcW w:w="713" w:type="pct"/>
            <w:shd w:val="clear" w:color="auto" w:fill="auto"/>
            <w:vAlign w:val="bottom"/>
          </w:tcPr>
          <w:p w14:paraId="0939595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7824DBAE"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390C9F3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3443F3B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2DEA8ACE"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766B5E23" w14:textId="77777777" w:rsidTr="008861D6">
        <w:trPr>
          <w:trHeight w:val="114"/>
        </w:trPr>
        <w:tc>
          <w:tcPr>
            <w:tcW w:w="669" w:type="pct"/>
            <w:vMerge/>
          </w:tcPr>
          <w:p w14:paraId="1E39605F" w14:textId="77777777" w:rsidR="00F52F64" w:rsidRPr="00F52F64" w:rsidRDefault="00F52F64" w:rsidP="00F52F64">
            <w:pPr>
              <w:spacing w:before="10" w:after="10"/>
              <w:jc w:val="center"/>
              <w:rPr>
                <w:sz w:val="20"/>
                <w:szCs w:val="20"/>
              </w:rPr>
            </w:pPr>
          </w:p>
        </w:tc>
        <w:tc>
          <w:tcPr>
            <w:tcW w:w="764" w:type="pct"/>
            <w:vAlign w:val="center"/>
          </w:tcPr>
          <w:p w14:paraId="1A32EC2A" w14:textId="77777777" w:rsidR="00F52F64" w:rsidRPr="00F52F64" w:rsidRDefault="00F52F64" w:rsidP="00F52F64">
            <w:pPr>
              <w:spacing w:before="10" w:after="10"/>
              <w:jc w:val="center"/>
              <w:rPr>
                <w:sz w:val="20"/>
                <w:szCs w:val="20"/>
              </w:rPr>
            </w:pPr>
            <w:r w:rsidRPr="00F52F64">
              <w:rPr>
                <w:sz w:val="20"/>
                <w:szCs w:val="20"/>
              </w:rPr>
              <w:t>Hamburg</w:t>
            </w:r>
          </w:p>
        </w:tc>
        <w:tc>
          <w:tcPr>
            <w:tcW w:w="713" w:type="pct"/>
            <w:shd w:val="clear" w:color="auto" w:fill="auto"/>
            <w:vAlign w:val="bottom"/>
          </w:tcPr>
          <w:p w14:paraId="2E9ABDF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01762A69"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2D45BFC8" w14:textId="77777777" w:rsidR="00F52F64" w:rsidRPr="00F52F64" w:rsidRDefault="00F52F64" w:rsidP="00F52F64">
            <w:pPr>
              <w:spacing w:before="10" w:after="10"/>
              <w:jc w:val="center"/>
              <w:rPr>
                <w:sz w:val="20"/>
                <w:szCs w:val="20"/>
              </w:rPr>
            </w:pPr>
            <w:r w:rsidRPr="00F52F64">
              <w:rPr>
                <w:color w:val="000000"/>
                <w:sz w:val="20"/>
                <w:szCs w:val="20"/>
              </w:rPr>
              <w:t>0.011</w:t>
            </w:r>
          </w:p>
        </w:tc>
        <w:tc>
          <w:tcPr>
            <w:tcW w:w="714" w:type="pct"/>
            <w:shd w:val="clear" w:color="auto" w:fill="auto"/>
            <w:vAlign w:val="bottom"/>
          </w:tcPr>
          <w:p w14:paraId="67DB39F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604C9E8D" w14:textId="77777777" w:rsidR="00F52F64" w:rsidRPr="00F52F64" w:rsidRDefault="00F52F64" w:rsidP="00F52F64">
            <w:pPr>
              <w:spacing w:before="10" w:after="10"/>
              <w:jc w:val="center"/>
              <w:rPr>
                <w:sz w:val="20"/>
                <w:szCs w:val="20"/>
              </w:rPr>
            </w:pPr>
            <w:r w:rsidRPr="00F52F64">
              <w:rPr>
                <w:color w:val="000000"/>
                <w:sz w:val="20"/>
                <w:szCs w:val="20"/>
              </w:rPr>
              <w:t>0.007</w:t>
            </w:r>
          </w:p>
        </w:tc>
      </w:tr>
      <w:tr w:rsidR="00F52F64" w:rsidRPr="00F52F64" w14:paraId="74F60DAC" w14:textId="77777777" w:rsidTr="008861D6">
        <w:trPr>
          <w:trHeight w:val="114"/>
        </w:trPr>
        <w:tc>
          <w:tcPr>
            <w:tcW w:w="669" w:type="pct"/>
            <w:vMerge/>
          </w:tcPr>
          <w:p w14:paraId="10075988" w14:textId="77777777" w:rsidR="00F52F64" w:rsidRPr="00F52F64" w:rsidRDefault="00F52F64" w:rsidP="00F52F64">
            <w:pPr>
              <w:spacing w:before="10" w:after="10"/>
              <w:jc w:val="center"/>
              <w:rPr>
                <w:sz w:val="20"/>
                <w:szCs w:val="20"/>
              </w:rPr>
            </w:pPr>
          </w:p>
        </w:tc>
        <w:tc>
          <w:tcPr>
            <w:tcW w:w="764" w:type="pct"/>
            <w:vAlign w:val="center"/>
          </w:tcPr>
          <w:p w14:paraId="050270C8" w14:textId="77777777" w:rsidR="00F52F64" w:rsidRPr="00F52F64" w:rsidRDefault="00F52F64" w:rsidP="00F52F64">
            <w:pPr>
              <w:spacing w:before="10" w:after="10"/>
              <w:jc w:val="center"/>
              <w:rPr>
                <w:sz w:val="20"/>
                <w:szCs w:val="20"/>
              </w:rPr>
            </w:pPr>
            <w:r w:rsidRPr="00F52F64">
              <w:rPr>
                <w:sz w:val="20"/>
                <w:szCs w:val="20"/>
              </w:rPr>
              <w:t>Jokioinen</w:t>
            </w:r>
          </w:p>
        </w:tc>
        <w:tc>
          <w:tcPr>
            <w:tcW w:w="713" w:type="pct"/>
            <w:shd w:val="clear" w:color="auto" w:fill="auto"/>
            <w:vAlign w:val="bottom"/>
          </w:tcPr>
          <w:p w14:paraId="49AD48E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17D19743"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5EA4AFAB" w14:textId="77777777" w:rsidR="00F52F64" w:rsidRPr="00F52F64" w:rsidRDefault="00F52F64" w:rsidP="00F52F64">
            <w:pPr>
              <w:spacing w:before="10" w:after="10"/>
              <w:jc w:val="center"/>
              <w:rPr>
                <w:sz w:val="20"/>
                <w:szCs w:val="20"/>
              </w:rPr>
            </w:pPr>
            <w:r w:rsidRPr="00F52F64">
              <w:rPr>
                <w:color w:val="000000"/>
                <w:sz w:val="20"/>
                <w:szCs w:val="20"/>
              </w:rPr>
              <w:t>0.007</w:t>
            </w:r>
          </w:p>
        </w:tc>
        <w:tc>
          <w:tcPr>
            <w:tcW w:w="714" w:type="pct"/>
            <w:shd w:val="clear" w:color="auto" w:fill="auto"/>
            <w:vAlign w:val="bottom"/>
          </w:tcPr>
          <w:p w14:paraId="6EF4142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24B5FEA0"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6D3ECA3A" w14:textId="77777777" w:rsidTr="008861D6">
        <w:trPr>
          <w:trHeight w:val="106"/>
        </w:trPr>
        <w:tc>
          <w:tcPr>
            <w:tcW w:w="669" w:type="pct"/>
            <w:vMerge/>
          </w:tcPr>
          <w:p w14:paraId="1E777F9D" w14:textId="77777777" w:rsidR="00F52F64" w:rsidRPr="00F52F64" w:rsidRDefault="00F52F64" w:rsidP="00F52F64">
            <w:pPr>
              <w:spacing w:before="10" w:after="10"/>
              <w:jc w:val="center"/>
              <w:rPr>
                <w:sz w:val="20"/>
                <w:szCs w:val="20"/>
              </w:rPr>
            </w:pPr>
          </w:p>
        </w:tc>
        <w:tc>
          <w:tcPr>
            <w:tcW w:w="764" w:type="pct"/>
            <w:vAlign w:val="center"/>
          </w:tcPr>
          <w:p w14:paraId="696774E3" w14:textId="77777777" w:rsidR="00F52F64" w:rsidRPr="00F52F64" w:rsidRDefault="00F52F64" w:rsidP="00F52F64">
            <w:pPr>
              <w:spacing w:before="10" w:after="10"/>
              <w:jc w:val="center"/>
              <w:rPr>
                <w:sz w:val="20"/>
                <w:szCs w:val="20"/>
              </w:rPr>
            </w:pPr>
            <w:r w:rsidRPr="00F52F64">
              <w:rPr>
                <w:sz w:val="20"/>
                <w:szCs w:val="20"/>
              </w:rPr>
              <w:t>Kremsmünster</w:t>
            </w:r>
          </w:p>
        </w:tc>
        <w:tc>
          <w:tcPr>
            <w:tcW w:w="713" w:type="pct"/>
            <w:shd w:val="clear" w:color="auto" w:fill="auto"/>
            <w:vAlign w:val="bottom"/>
          </w:tcPr>
          <w:p w14:paraId="40FC13E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2194BD9E"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623B266C" w14:textId="77777777" w:rsidR="00F52F64" w:rsidRPr="00F52F64" w:rsidRDefault="00F52F64" w:rsidP="00F52F64">
            <w:pPr>
              <w:spacing w:before="10" w:after="10"/>
              <w:jc w:val="center"/>
              <w:rPr>
                <w:sz w:val="20"/>
                <w:szCs w:val="20"/>
              </w:rPr>
            </w:pPr>
            <w:r w:rsidRPr="00F52F64">
              <w:rPr>
                <w:color w:val="000000"/>
                <w:sz w:val="20"/>
                <w:szCs w:val="20"/>
              </w:rPr>
              <w:t>0.005</w:t>
            </w:r>
          </w:p>
        </w:tc>
        <w:tc>
          <w:tcPr>
            <w:tcW w:w="714" w:type="pct"/>
            <w:shd w:val="clear" w:color="auto" w:fill="auto"/>
            <w:vAlign w:val="bottom"/>
          </w:tcPr>
          <w:p w14:paraId="123DD6C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69654617"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43E3D558" w14:textId="77777777" w:rsidTr="008861D6">
        <w:trPr>
          <w:trHeight w:val="53"/>
        </w:trPr>
        <w:tc>
          <w:tcPr>
            <w:tcW w:w="669" w:type="pct"/>
            <w:vMerge/>
          </w:tcPr>
          <w:p w14:paraId="1CE1062A" w14:textId="77777777" w:rsidR="00F52F64" w:rsidRPr="00F52F64" w:rsidRDefault="00F52F64" w:rsidP="00F52F64">
            <w:pPr>
              <w:spacing w:before="10" w:after="10"/>
              <w:jc w:val="center"/>
              <w:rPr>
                <w:sz w:val="20"/>
                <w:szCs w:val="20"/>
              </w:rPr>
            </w:pPr>
          </w:p>
        </w:tc>
        <w:tc>
          <w:tcPr>
            <w:tcW w:w="764" w:type="pct"/>
            <w:vAlign w:val="center"/>
          </w:tcPr>
          <w:p w14:paraId="7FB62CBB" w14:textId="77777777" w:rsidR="00F52F64" w:rsidRPr="00F52F64" w:rsidRDefault="00F52F64" w:rsidP="00F52F64">
            <w:pPr>
              <w:spacing w:before="10" w:after="10"/>
              <w:jc w:val="center"/>
              <w:rPr>
                <w:sz w:val="20"/>
                <w:szCs w:val="20"/>
              </w:rPr>
            </w:pPr>
            <w:r w:rsidRPr="00F52F64">
              <w:rPr>
                <w:sz w:val="20"/>
                <w:szCs w:val="20"/>
              </w:rPr>
              <w:t>Porto</w:t>
            </w:r>
          </w:p>
        </w:tc>
        <w:tc>
          <w:tcPr>
            <w:tcW w:w="713" w:type="pct"/>
            <w:shd w:val="clear" w:color="auto" w:fill="auto"/>
            <w:vAlign w:val="bottom"/>
          </w:tcPr>
          <w:p w14:paraId="0ADEF9F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272878A3"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56A8BB0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221B4BF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0C3E0F76"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2FEE30C5" w14:textId="77777777" w:rsidTr="008861D6">
        <w:trPr>
          <w:trHeight w:val="114"/>
        </w:trPr>
        <w:tc>
          <w:tcPr>
            <w:tcW w:w="669" w:type="pct"/>
            <w:vMerge/>
          </w:tcPr>
          <w:p w14:paraId="167C62A5" w14:textId="77777777" w:rsidR="00F52F64" w:rsidRPr="00F52F64" w:rsidRDefault="00F52F64" w:rsidP="00F52F64">
            <w:pPr>
              <w:spacing w:before="10" w:after="10"/>
              <w:jc w:val="center"/>
              <w:rPr>
                <w:sz w:val="20"/>
                <w:szCs w:val="20"/>
              </w:rPr>
            </w:pPr>
          </w:p>
        </w:tc>
        <w:tc>
          <w:tcPr>
            <w:tcW w:w="764" w:type="pct"/>
            <w:vAlign w:val="center"/>
          </w:tcPr>
          <w:p w14:paraId="3CE106F8" w14:textId="77777777" w:rsidR="00F52F64" w:rsidRPr="00F52F64" w:rsidRDefault="00F52F64" w:rsidP="00F52F64">
            <w:pPr>
              <w:spacing w:before="10" w:after="10"/>
              <w:jc w:val="center"/>
              <w:rPr>
                <w:sz w:val="20"/>
                <w:szCs w:val="20"/>
              </w:rPr>
            </w:pPr>
            <w:r w:rsidRPr="00F52F64">
              <w:rPr>
                <w:sz w:val="20"/>
                <w:szCs w:val="20"/>
              </w:rPr>
              <w:t>Thiva</w:t>
            </w:r>
          </w:p>
        </w:tc>
        <w:tc>
          <w:tcPr>
            <w:tcW w:w="713" w:type="pct"/>
            <w:shd w:val="clear" w:color="auto" w:fill="auto"/>
            <w:vAlign w:val="bottom"/>
          </w:tcPr>
          <w:p w14:paraId="1FD5265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4F2BE38A"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4" w:type="pct"/>
            <w:shd w:val="clear" w:color="auto" w:fill="auto"/>
            <w:vAlign w:val="bottom"/>
          </w:tcPr>
          <w:p w14:paraId="61C5177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4" w:type="pct"/>
            <w:shd w:val="clear" w:color="auto" w:fill="auto"/>
            <w:vAlign w:val="bottom"/>
          </w:tcPr>
          <w:p w14:paraId="61225DD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2" w:type="pct"/>
            <w:shd w:val="clear" w:color="auto" w:fill="auto"/>
            <w:vAlign w:val="bottom"/>
          </w:tcPr>
          <w:p w14:paraId="7E76D59F"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505F1AF6" w14:textId="77777777" w:rsidTr="008861D6">
        <w:trPr>
          <w:trHeight w:val="159"/>
        </w:trPr>
        <w:tc>
          <w:tcPr>
            <w:tcW w:w="669" w:type="pct"/>
            <w:vMerge/>
          </w:tcPr>
          <w:p w14:paraId="5FD1C0B8" w14:textId="77777777" w:rsidR="00F52F64" w:rsidRPr="00F52F64" w:rsidRDefault="00F52F64" w:rsidP="00F52F64">
            <w:pPr>
              <w:ind w:left="1701" w:hanging="1701"/>
              <w:rPr>
                <w:b/>
                <w:bCs/>
                <w:sz w:val="20"/>
                <w:szCs w:val="20"/>
              </w:rPr>
            </w:pPr>
          </w:p>
        </w:tc>
        <w:tc>
          <w:tcPr>
            <w:tcW w:w="4331" w:type="pct"/>
            <w:gridSpan w:val="6"/>
            <w:vAlign w:val="center"/>
          </w:tcPr>
          <w:p w14:paraId="0CDB33CE" w14:textId="77777777" w:rsidR="00F52F64" w:rsidRPr="00F52F64" w:rsidRDefault="00F52F64" w:rsidP="00F52F64">
            <w:pPr>
              <w:spacing w:before="10" w:after="10"/>
              <w:jc w:val="center"/>
              <w:rPr>
                <w:b/>
                <w:bCs/>
                <w:sz w:val="20"/>
                <w:szCs w:val="20"/>
              </w:rPr>
            </w:pPr>
            <w:r w:rsidRPr="00F52F64">
              <w:rPr>
                <w:b/>
                <w:bCs/>
                <w:sz w:val="20"/>
                <w:szCs w:val="20"/>
              </w:rPr>
              <w:t>MACRO 5.5.4</w:t>
            </w:r>
          </w:p>
        </w:tc>
      </w:tr>
      <w:tr w:rsidR="00F52F64" w:rsidRPr="00F52F64" w14:paraId="14673233" w14:textId="77777777" w:rsidTr="008861D6">
        <w:trPr>
          <w:trHeight w:val="80"/>
        </w:trPr>
        <w:tc>
          <w:tcPr>
            <w:tcW w:w="669" w:type="pct"/>
            <w:vMerge/>
          </w:tcPr>
          <w:p w14:paraId="6B9A20E3" w14:textId="77777777" w:rsidR="00F52F64" w:rsidRPr="00F52F64" w:rsidRDefault="00F52F64" w:rsidP="00F52F64">
            <w:pPr>
              <w:ind w:left="1701" w:hanging="1701"/>
              <w:rPr>
                <w:b/>
                <w:bCs/>
                <w:sz w:val="20"/>
                <w:szCs w:val="20"/>
              </w:rPr>
            </w:pPr>
          </w:p>
        </w:tc>
        <w:tc>
          <w:tcPr>
            <w:tcW w:w="764" w:type="pct"/>
            <w:vAlign w:val="center"/>
          </w:tcPr>
          <w:p w14:paraId="12EC9649" w14:textId="77777777" w:rsidR="00F52F64" w:rsidRPr="00F52F64" w:rsidRDefault="00F52F64" w:rsidP="00F52F64">
            <w:pPr>
              <w:spacing w:before="10" w:after="10"/>
              <w:jc w:val="center"/>
              <w:rPr>
                <w:color w:val="000000"/>
                <w:sz w:val="20"/>
                <w:szCs w:val="20"/>
              </w:rPr>
            </w:pPr>
            <w:r w:rsidRPr="00F52F64">
              <w:rPr>
                <w:color w:val="000000"/>
                <w:sz w:val="20"/>
                <w:szCs w:val="20"/>
              </w:rPr>
              <w:t>Châteaudun</w:t>
            </w:r>
          </w:p>
        </w:tc>
        <w:tc>
          <w:tcPr>
            <w:tcW w:w="713" w:type="pct"/>
            <w:shd w:val="clear" w:color="auto" w:fill="auto"/>
            <w:vAlign w:val="bottom"/>
          </w:tcPr>
          <w:p w14:paraId="194E1EB3"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4" w:type="pct"/>
            <w:shd w:val="clear" w:color="auto" w:fill="auto"/>
            <w:vAlign w:val="bottom"/>
          </w:tcPr>
          <w:p w14:paraId="64FC8AFF"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4" w:type="pct"/>
            <w:shd w:val="clear" w:color="auto" w:fill="auto"/>
            <w:vAlign w:val="bottom"/>
          </w:tcPr>
          <w:p w14:paraId="476D4DE6" w14:textId="77777777" w:rsidR="00F52F64" w:rsidRPr="00F52F64" w:rsidRDefault="00F52F64" w:rsidP="00F52F64">
            <w:pPr>
              <w:spacing w:before="10" w:after="10"/>
              <w:jc w:val="center"/>
              <w:rPr>
                <w:color w:val="000000"/>
                <w:sz w:val="20"/>
                <w:szCs w:val="20"/>
              </w:rPr>
            </w:pPr>
            <w:r w:rsidRPr="00F52F64">
              <w:rPr>
                <w:color w:val="000000"/>
                <w:sz w:val="20"/>
                <w:szCs w:val="20"/>
              </w:rPr>
              <w:t>0.007</w:t>
            </w:r>
          </w:p>
        </w:tc>
        <w:tc>
          <w:tcPr>
            <w:tcW w:w="714" w:type="pct"/>
            <w:shd w:val="clear" w:color="auto" w:fill="auto"/>
            <w:vAlign w:val="bottom"/>
          </w:tcPr>
          <w:p w14:paraId="475254A9"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2" w:type="pct"/>
            <w:shd w:val="clear" w:color="auto" w:fill="auto"/>
            <w:vAlign w:val="bottom"/>
          </w:tcPr>
          <w:p w14:paraId="3C86A4A5"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r>
    </w:tbl>
    <w:p w14:paraId="55FD835A" w14:textId="77777777" w:rsidR="00F52F64" w:rsidRPr="00F52F64" w:rsidRDefault="00F52F64" w:rsidP="00F52F64">
      <w:pPr>
        <w:ind w:left="1701" w:hanging="1701"/>
        <w:rPr>
          <w:b/>
          <w:bCs/>
        </w:rPr>
      </w:pPr>
    </w:p>
    <w:p w14:paraId="79A4EFB4" w14:textId="7D4E017E" w:rsidR="00F52F64" w:rsidRPr="00F52F64" w:rsidRDefault="00F52F64" w:rsidP="00F52F64">
      <w:pPr>
        <w:spacing w:line="276" w:lineRule="auto"/>
        <w:ind w:left="1980" w:hanging="1980"/>
        <w:rPr>
          <w:b/>
          <w:bCs/>
        </w:rPr>
      </w:pPr>
      <w:r w:rsidRPr="00F52F64">
        <w:br w:type="page"/>
      </w:r>
      <w:bookmarkStart w:id="814" w:name="_Toc129003511"/>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8.8</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14</w:t>
      </w:r>
      <w:r w:rsidR="00167128">
        <w:rPr>
          <w:b/>
          <w:bCs/>
        </w:rPr>
        <w:fldChar w:fldCharType="end"/>
      </w:r>
      <w:r w:rsidRPr="00F52F64">
        <w:rPr>
          <w:b/>
          <w:bCs/>
        </w:rPr>
        <w:t>:</w:t>
      </w:r>
      <w:r w:rsidRPr="00F52F64">
        <w:rPr>
          <w:b/>
          <w:bCs/>
        </w:rPr>
        <w:tab/>
        <w:t>PEC</w:t>
      </w:r>
      <w:r w:rsidRPr="00F52F64">
        <w:rPr>
          <w:b/>
          <w:bCs/>
          <w:vertAlign w:val="subscript"/>
        </w:rPr>
        <w:t>GW</w:t>
      </w:r>
      <w:r w:rsidRPr="00F52F64">
        <w:rPr>
          <w:b/>
          <w:bCs/>
        </w:rPr>
        <w:t xml:space="preserve"> for ametoctradin and its metabolites following twofold application to onion (FOCUS crop: onions), BBCH 14-49 at 240 g a.s./ha (5-d intervals), every 2</w:t>
      </w:r>
      <w:r w:rsidRPr="00F52F64">
        <w:rPr>
          <w:b/>
          <w:bCs/>
          <w:vertAlign w:val="superscript"/>
        </w:rPr>
        <w:t>nd</w:t>
      </w:r>
      <w:r w:rsidRPr="00F52F64">
        <w:rPr>
          <w:b/>
          <w:bCs/>
        </w:rPr>
        <w:t xml:space="preserve"> year – simulated with pH independent option using K</w:t>
      </w:r>
      <w:r w:rsidRPr="00F52F64">
        <w:rPr>
          <w:b/>
          <w:bCs/>
          <w:vertAlign w:val="subscript"/>
        </w:rPr>
        <w:t>f,oc</w:t>
      </w:r>
      <w:r w:rsidRPr="00F52F64">
        <w:rPr>
          <w:b/>
          <w:bCs/>
        </w:rPr>
        <w:t xml:space="preserve"> of M650F01, M650F03 and M650F04 under pH&gt;7 (alkaline)</w:t>
      </w:r>
      <w:bookmarkEnd w:id="8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firstRow="0" w:lastRow="0" w:firstColumn="0" w:lastColumn="0" w:noHBand="0" w:noVBand="0"/>
      </w:tblPr>
      <w:tblGrid>
        <w:gridCol w:w="1259"/>
        <w:gridCol w:w="1411"/>
        <w:gridCol w:w="1335"/>
        <w:gridCol w:w="1337"/>
        <w:gridCol w:w="1337"/>
        <w:gridCol w:w="1337"/>
        <w:gridCol w:w="1331"/>
      </w:tblGrid>
      <w:tr w:rsidR="00F52F64" w:rsidRPr="00F52F64" w14:paraId="47AB2A49" w14:textId="77777777" w:rsidTr="008861D6">
        <w:trPr>
          <w:trHeight w:val="70"/>
        </w:trPr>
        <w:tc>
          <w:tcPr>
            <w:tcW w:w="674" w:type="pct"/>
            <w:vMerge w:val="restart"/>
            <w:vAlign w:val="center"/>
          </w:tcPr>
          <w:p w14:paraId="478CCEB1" w14:textId="77777777" w:rsidR="00F52F64" w:rsidRPr="00F52F64" w:rsidRDefault="00F52F64" w:rsidP="00F52F64">
            <w:pPr>
              <w:spacing w:before="10" w:after="10"/>
              <w:jc w:val="center"/>
              <w:rPr>
                <w:b/>
                <w:sz w:val="20"/>
                <w:szCs w:val="20"/>
              </w:rPr>
            </w:pPr>
            <w:r w:rsidRPr="00F52F64">
              <w:rPr>
                <w:b/>
                <w:sz w:val="20"/>
                <w:szCs w:val="20"/>
              </w:rPr>
              <w:t>Crop</w:t>
            </w:r>
          </w:p>
        </w:tc>
        <w:tc>
          <w:tcPr>
            <w:tcW w:w="755" w:type="pct"/>
            <w:vMerge w:val="restart"/>
            <w:shd w:val="clear" w:color="auto" w:fill="auto"/>
            <w:vAlign w:val="center"/>
          </w:tcPr>
          <w:p w14:paraId="7FE23157" w14:textId="77777777" w:rsidR="00F52F64" w:rsidRPr="00F52F64" w:rsidRDefault="00F52F64" w:rsidP="00F52F64">
            <w:pPr>
              <w:spacing w:before="10" w:after="10"/>
              <w:jc w:val="center"/>
              <w:rPr>
                <w:b/>
                <w:sz w:val="20"/>
                <w:szCs w:val="20"/>
              </w:rPr>
            </w:pPr>
            <w:r w:rsidRPr="00F52F64">
              <w:rPr>
                <w:b/>
                <w:sz w:val="20"/>
                <w:szCs w:val="20"/>
              </w:rPr>
              <w:t>Scenario</w:t>
            </w:r>
          </w:p>
        </w:tc>
        <w:tc>
          <w:tcPr>
            <w:tcW w:w="3571" w:type="pct"/>
            <w:gridSpan w:val="5"/>
            <w:shd w:val="clear" w:color="auto" w:fill="auto"/>
            <w:vAlign w:val="center"/>
          </w:tcPr>
          <w:p w14:paraId="238BDD07" w14:textId="77777777" w:rsidR="00F52F64" w:rsidRPr="00F52F64" w:rsidRDefault="00F52F64" w:rsidP="00F52F64">
            <w:pPr>
              <w:spacing w:before="10" w:after="10"/>
              <w:jc w:val="center"/>
              <w:rPr>
                <w:b/>
                <w:sz w:val="20"/>
                <w:szCs w:val="20"/>
              </w:rPr>
            </w:pPr>
            <w:r w:rsidRPr="00F52F64">
              <w:rPr>
                <w:b/>
                <w:position w:val="1"/>
                <w:sz w:val="20"/>
                <w:szCs w:val="20"/>
              </w:rPr>
              <w:t>80</w:t>
            </w:r>
            <w:r w:rsidRPr="00F52F64">
              <w:rPr>
                <w:b/>
                <w:position w:val="1"/>
                <w:sz w:val="20"/>
                <w:szCs w:val="20"/>
                <w:vertAlign w:val="superscript"/>
              </w:rPr>
              <w:t>th</w:t>
            </w:r>
            <w:r w:rsidRPr="00F52F64">
              <w:rPr>
                <w:b/>
                <w:position w:val="1"/>
                <w:sz w:val="20"/>
                <w:szCs w:val="20"/>
              </w:rPr>
              <w:t xml:space="preserve"> Percentile </w:t>
            </w:r>
            <w:r w:rsidRPr="00F52F64">
              <w:rPr>
                <w:b/>
              </w:rPr>
              <w:t>PEC</w:t>
            </w:r>
            <w:r w:rsidRPr="00F52F64">
              <w:rPr>
                <w:b/>
                <w:vertAlign w:val="subscript"/>
              </w:rPr>
              <w:t>GW</w:t>
            </w:r>
            <w:r w:rsidRPr="00F52F64">
              <w:rPr>
                <w:b/>
                <w:sz w:val="20"/>
                <w:szCs w:val="20"/>
              </w:rPr>
              <w:t xml:space="preserve"> </w:t>
            </w:r>
            <w:r w:rsidRPr="00F52F64">
              <w:rPr>
                <w:b/>
                <w:position w:val="1"/>
                <w:sz w:val="20"/>
                <w:szCs w:val="20"/>
              </w:rPr>
              <w:t>at 1 m Soil Depth</w:t>
            </w:r>
            <w:r w:rsidRPr="00F52F64">
              <w:rPr>
                <w:b/>
                <w:sz w:val="20"/>
                <w:szCs w:val="20"/>
              </w:rPr>
              <w:t xml:space="preserve"> [µg/L]</w:t>
            </w:r>
          </w:p>
        </w:tc>
      </w:tr>
      <w:tr w:rsidR="00F52F64" w:rsidRPr="00F52F64" w14:paraId="4F1336CE" w14:textId="77777777" w:rsidTr="008861D6">
        <w:trPr>
          <w:trHeight w:val="109"/>
        </w:trPr>
        <w:tc>
          <w:tcPr>
            <w:tcW w:w="674" w:type="pct"/>
            <w:vMerge/>
          </w:tcPr>
          <w:p w14:paraId="0C821D12" w14:textId="77777777" w:rsidR="00F52F64" w:rsidRPr="00F52F64" w:rsidRDefault="00F52F64" w:rsidP="00F52F64">
            <w:pPr>
              <w:spacing w:before="10" w:after="10"/>
              <w:jc w:val="center"/>
              <w:rPr>
                <w:b/>
                <w:sz w:val="20"/>
                <w:szCs w:val="20"/>
              </w:rPr>
            </w:pPr>
          </w:p>
        </w:tc>
        <w:tc>
          <w:tcPr>
            <w:tcW w:w="755" w:type="pct"/>
            <w:vMerge/>
            <w:shd w:val="clear" w:color="auto" w:fill="auto"/>
            <w:vAlign w:val="center"/>
          </w:tcPr>
          <w:p w14:paraId="76A1FA40" w14:textId="77777777" w:rsidR="00F52F64" w:rsidRPr="00F52F64" w:rsidRDefault="00F52F64" w:rsidP="00F52F64">
            <w:pPr>
              <w:spacing w:before="10" w:after="10"/>
              <w:jc w:val="center"/>
              <w:rPr>
                <w:b/>
                <w:sz w:val="20"/>
                <w:szCs w:val="20"/>
              </w:rPr>
            </w:pPr>
          </w:p>
        </w:tc>
        <w:tc>
          <w:tcPr>
            <w:tcW w:w="714" w:type="pct"/>
            <w:shd w:val="clear" w:color="auto" w:fill="auto"/>
            <w:vAlign w:val="center"/>
          </w:tcPr>
          <w:p w14:paraId="3F0A6ABA" w14:textId="77777777" w:rsidR="00F52F64" w:rsidRPr="00F52F64" w:rsidRDefault="00000000" w:rsidP="00F52F64">
            <w:pPr>
              <w:spacing w:before="10" w:after="10"/>
              <w:jc w:val="center"/>
              <w:rPr>
                <w:b/>
                <w:sz w:val="20"/>
                <w:szCs w:val="20"/>
              </w:rPr>
            </w:pPr>
            <w:sdt>
              <w:sdtPr>
                <w:rPr>
                  <w:b/>
                  <w:sz w:val="20"/>
                  <w:szCs w:val="20"/>
                </w:rPr>
                <w:alias w:val="Compound"/>
                <w:tag w:val="Compound"/>
                <w:id w:val="-460501375"/>
                <w:placeholder>
                  <w:docPart w:val="B737DE927FDA4427966E3791E00BA40C"/>
                </w:placeholder>
                <w:dataBinding w:xpath="/root[1]/Compound[1]" w:storeItemID="{F593CB81-1075-437B-9470-BFD588EA4B97}"/>
                <w:text/>
              </w:sdtPr>
              <w:sdtContent>
                <w:r w:rsidR="00F52F64" w:rsidRPr="00F52F64">
                  <w:rPr>
                    <w:b/>
                    <w:sz w:val="20"/>
                    <w:szCs w:val="20"/>
                  </w:rPr>
                  <w:t>Ametoctradin</w:t>
                </w:r>
              </w:sdtContent>
            </w:sdt>
          </w:p>
        </w:tc>
        <w:tc>
          <w:tcPr>
            <w:tcW w:w="715" w:type="pct"/>
            <w:vAlign w:val="center"/>
          </w:tcPr>
          <w:p w14:paraId="0DAD369E" w14:textId="77777777" w:rsidR="00F52F64" w:rsidRPr="00F52F64" w:rsidRDefault="00F52F64" w:rsidP="00F52F64">
            <w:pPr>
              <w:spacing w:before="10" w:after="10"/>
              <w:jc w:val="center"/>
              <w:rPr>
                <w:b/>
                <w:sz w:val="20"/>
                <w:szCs w:val="20"/>
              </w:rPr>
            </w:pPr>
            <w:r w:rsidRPr="00F52F64">
              <w:rPr>
                <w:b/>
                <w:sz w:val="20"/>
                <w:szCs w:val="20"/>
              </w:rPr>
              <w:t>M650F01</w:t>
            </w:r>
          </w:p>
        </w:tc>
        <w:tc>
          <w:tcPr>
            <w:tcW w:w="715" w:type="pct"/>
            <w:shd w:val="clear" w:color="auto" w:fill="auto"/>
            <w:vAlign w:val="center"/>
          </w:tcPr>
          <w:p w14:paraId="49150518" w14:textId="77777777" w:rsidR="00F52F64" w:rsidRPr="00F52F64" w:rsidRDefault="00F52F64" w:rsidP="00F52F64">
            <w:pPr>
              <w:spacing w:before="10" w:after="10"/>
              <w:jc w:val="center"/>
              <w:rPr>
                <w:b/>
                <w:sz w:val="20"/>
                <w:szCs w:val="20"/>
              </w:rPr>
            </w:pPr>
            <w:r w:rsidRPr="00F52F64">
              <w:rPr>
                <w:b/>
                <w:sz w:val="20"/>
                <w:szCs w:val="20"/>
              </w:rPr>
              <w:t>M650F02</w:t>
            </w:r>
          </w:p>
        </w:tc>
        <w:tc>
          <w:tcPr>
            <w:tcW w:w="715" w:type="pct"/>
            <w:shd w:val="clear" w:color="auto" w:fill="auto"/>
            <w:vAlign w:val="center"/>
          </w:tcPr>
          <w:p w14:paraId="46713E50" w14:textId="77777777" w:rsidR="00F52F64" w:rsidRPr="00F52F64" w:rsidRDefault="00F52F64" w:rsidP="00F52F64">
            <w:pPr>
              <w:spacing w:before="10" w:after="10"/>
              <w:jc w:val="center"/>
              <w:rPr>
                <w:b/>
                <w:sz w:val="20"/>
                <w:szCs w:val="20"/>
              </w:rPr>
            </w:pPr>
            <w:r w:rsidRPr="00F52F64">
              <w:rPr>
                <w:b/>
                <w:sz w:val="20"/>
                <w:szCs w:val="20"/>
              </w:rPr>
              <w:t>M650F03</w:t>
            </w:r>
          </w:p>
        </w:tc>
        <w:tc>
          <w:tcPr>
            <w:tcW w:w="712" w:type="pct"/>
            <w:shd w:val="clear" w:color="auto" w:fill="auto"/>
            <w:vAlign w:val="center"/>
          </w:tcPr>
          <w:p w14:paraId="01705FAE" w14:textId="77777777" w:rsidR="00F52F64" w:rsidRPr="00F52F64" w:rsidRDefault="00F52F64" w:rsidP="00F52F64">
            <w:pPr>
              <w:spacing w:before="10" w:after="10"/>
              <w:jc w:val="center"/>
              <w:rPr>
                <w:b/>
                <w:sz w:val="20"/>
                <w:szCs w:val="20"/>
              </w:rPr>
            </w:pPr>
            <w:r w:rsidRPr="00F52F64">
              <w:rPr>
                <w:b/>
                <w:sz w:val="20"/>
                <w:szCs w:val="20"/>
              </w:rPr>
              <w:t>M650F04</w:t>
            </w:r>
          </w:p>
        </w:tc>
      </w:tr>
      <w:tr w:rsidR="00F52F64" w:rsidRPr="00F52F64" w14:paraId="31C80528" w14:textId="77777777" w:rsidTr="008861D6">
        <w:trPr>
          <w:trHeight w:val="114"/>
        </w:trPr>
        <w:tc>
          <w:tcPr>
            <w:tcW w:w="674" w:type="pct"/>
            <w:vMerge w:val="restart"/>
            <w:vAlign w:val="center"/>
          </w:tcPr>
          <w:p w14:paraId="2F2A5734" w14:textId="77777777" w:rsidR="00F52F64" w:rsidRPr="00F52F64" w:rsidRDefault="00F52F64" w:rsidP="00F52F64">
            <w:pPr>
              <w:spacing w:before="10" w:after="10"/>
              <w:jc w:val="center"/>
              <w:rPr>
                <w:sz w:val="20"/>
                <w:szCs w:val="20"/>
              </w:rPr>
            </w:pPr>
            <w:r w:rsidRPr="00F52F64">
              <w:rPr>
                <w:sz w:val="20"/>
                <w:szCs w:val="20"/>
              </w:rPr>
              <w:t xml:space="preserve">Onion (early), </w:t>
            </w:r>
            <w:r w:rsidRPr="00F52F64">
              <w:rPr>
                <w:sz w:val="20"/>
                <w:szCs w:val="20"/>
              </w:rPr>
              <w:br/>
              <w:t xml:space="preserve">BBCH 14, 2×240 g a.s./ha </w:t>
            </w:r>
            <w:r w:rsidRPr="00F52F64">
              <w:rPr>
                <w:sz w:val="20"/>
                <w:szCs w:val="20"/>
              </w:rPr>
              <w:br/>
              <w:t>(5-d intervals), every 2</w:t>
            </w:r>
            <w:r w:rsidRPr="00F52F64">
              <w:rPr>
                <w:sz w:val="20"/>
                <w:szCs w:val="20"/>
                <w:vertAlign w:val="superscript"/>
              </w:rPr>
              <w:t>nd</w:t>
            </w:r>
            <w:r w:rsidRPr="00F52F64">
              <w:rPr>
                <w:sz w:val="20"/>
                <w:szCs w:val="20"/>
              </w:rPr>
              <w:t xml:space="preserve"> year</w:t>
            </w:r>
          </w:p>
        </w:tc>
        <w:tc>
          <w:tcPr>
            <w:tcW w:w="4326" w:type="pct"/>
            <w:gridSpan w:val="6"/>
            <w:vAlign w:val="center"/>
          </w:tcPr>
          <w:p w14:paraId="06602715"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07C69286" w14:textId="77777777" w:rsidTr="008861D6">
        <w:trPr>
          <w:trHeight w:val="114"/>
        </w:trPr>
        <w:tc>
          <w:tcPr>
            <w:tcW w:w="674" w:type="pct"/>
            <w:vMerge/>
            <w:vAlign w:val="center"/>
          </w:tcPr>
          <w:p w14:paraId="617A8FAB" w14:textId="77777777" w:rsidR="00F52F64" w:rsidRPr="00F52F64" w:rsidRDefault="00F52F64" w:rsidP="00F52F64">
            <w:pPr>
              <w:spacing w:before="10" w:after="10"/>
              <w:jc w:val="center"/>
              <w:rPr>
                <w:sz w:val="20"/>
                <w:szCs w:val="20"/>
              </w:rPr>
            </w:pPr>
          </w:p>
        </w:tc>
        <w:tc>
          <w:tcPr>
            <w:tcW w:w="755" w:type="pct"/>
            <w:vAlign w:val="center"/>
          </w:tcPr>
          <w:p w14:paraId="35E67F8B" w14:textId="77777777" w:rsidR="00F52F64" w:rsidRPr="00F52F64" w:rsidRDefault="00F52F64" w:rsidP="00F52F64">
            <w:pPr>
              <w:spacing w:before="10" w:after="10"/>
              <w:jc w:val="center"/>
              <w:rPr>
                <w:sz w:val="20"/>
                <w:szCs w:val="20"/>
              </w:rPr>
            </w:pPr>
            <w:r w:rsidRPr="00F52F64">
              <w:rPr>
                <w:sz w:val="20"/>
                <w:szCs w:val="20"/>
              </w:rPr>
              <w:t>Châteaudun</w:t>
            </w:r>
          </w:p>
        </w:tc>
        <w:tc>
          <w:tcPr>
            <w:tcW w:w="714" w:type="pct"/>
            <w:shd w:val="clear" w:color="auto" w:fill="auto"/>
            <w:vAlign w:val="bottom"/>
          </w:tcPr>
          <w:p w14:paraId="66B7CAF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33F24CE8"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717D3EB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6CDAE10B" w14:textId="77777777" w:rsidR="00F52F64" w:rsidRPr="00F52F64" w:rsidRDefault="00F52F64" w:rsidP="00F52F64">
            <w:pPr>
              <w:spacing w:before="10" w:after="10"/>
              <w:jc w:val="center"/>
              <w:rPr>
                <w:sz w:val="20"/>
                <w:szCs w:val="20"/>
              </w:rPr>
            </w:pPr>
            <w:r w:rsidRPr="00F52F64">
              <w:rPr>
                <w:color w:val="000000"/>
                <w:sz w:val="20"/>
                <w:szCs w:val="20"/>
              </w:rPr>
              <w:t>1.957</w:t>
            </w:r>
          </w:p>
        </w:tc>
        <w:tc>
          <w:tcPr>
            <w:tcW w:w="712" w:type="pct"/>
            <w:shd w:val="clear" w:color="auto" w:fill="auto"/>
            <w:vAlign w:val="bottom"/>
          </w:tcPr>
          <w:p w14:paraId="23F84D9F" w14:textId="77777777" w:rsidR="00F52F64" w:rsidRPr="00F52F64" w:rsidRDefault="00F52F64" w:rsidP="00F52F64">
            <w:pPr>
              <w:spacing w:before="10" w:after="10"/>
              <w:jc w:val="center"/>
              <w:rPr>
                <w:b/>
                <w:bCs/>
                <w:sz w:val="20"/>
                <w:szCs w:val="20"/>
              </w:rPr>
            </w:pPr>
            <w:r w:rsidRPr="00F52F64">
              <w:rPr>
                <w:color w:val="000000"/>
                <w:sz w:val="20"/>
                <w:szCs w:val="20"/>
              </w:rPr>
              <w:t>5.861</w:t>
            </w:r>
          </w:p>
        </w:tc>
      </w:tr>
      <w:tr w:rsidR="00F52F64" w:rsidRPr="00F52F64" w14:paraId="7ED7C953" w14:textId="77777777" w:rsidTr="008861D6">
        <w:trPr>
          <w:trHeight w:val="114"/>
        </w:trPr>
        <w:tc>
          <w:tcPr>
            <w:tcW w:w="674" w:type="pct"/>
            <w:vMerge/>
          </w:tcPr>
          <w:p w14:paraId="67EFD646" w14:textId="77777777" w:rsidR="00F52F64" w:rsidRPr="00F52F64" w:rsidRDefault="00F52F64" w:rsidP="00F52F64">
            <w:pPr>
              <w:spacing w:before="10" w:after="10"/>
              <w:jc w:val="center"/>
              <w:rPr>
                <w:sz w:val="20"/>
                <w:szCs w:val="20"/>
              </w:rPr>
            </w:pPr>
          </w:p>
        </w:tc>
        <w:tc>
          <w:tcPr>
            <w:tcW w:w="755" w:type="pct"/>
            <w:vAlign w:val="center"/>
          </w:tcPr>
          <w:p w14:paraId="76FC3316" w14:textId="77777777" w:rsidR="00F52F64" w:rsidRPr="00F52F64" w:rsidRDefault="00F52F64" w:rsidP="00F52F64">
            <w:pPr>
              <w:spacing w:before="10" w:after="10"/>
              <w:jc w:val="center"/>
              <w:rPr>
                <w:sz w:val="20"/>
                <w:szCs w:val="20"/>
              </w:rPr>
            </w:pPr>
            <w:r w:rsidRPr="00F52F64">
              <w:rPr>
                <w:sz w:val="20"/>
                <w:szCs w:val="20"/>
              </w:rPr>
              <w:t>Hamburg</w:t>
            </w:r>
          </w:p>
        </w:tc>
        <w:tc>
          <w:tcPr>
            <w:tcW w:w="714" w:type="pct"/>
            <w:shd w:val="clear" w:color="auto" w:fill="auto"/>
            <w:vAlign w:val="bottom"/>
          </w:tcPr>
          <w:p w14:paraId="4440D64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0668D18A"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7E3B3EA5"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15" w:type="pct"/>
            <w:shd w:val="clear" w:color="auto" w:fill="auto"/>
            <w:vAlign w:val="bottom"/>
          </w:tcPr>
          <w:p w14:paraId="41DF43E4" w14:textId="77777777" w:rsidR="00F52F64" w:rsidRPr="00F52F64" w:rsidRDefault="00F52F64" w:rsidP="00F52F64">
            <w:pPr>
              <w:spacing w:before="10" w:after="10"/>
              <w:jc w:val="center"/>
              <w:rPr>
                <w:sz w:val="20"/>
                <w:szCs w:val="20"/>
              </w:rPr>
            </w:pPr>
            <w:r w:rsidRPr="00F52F64">
              <w:rPr>
                <w:color w:val="000000"/>
                <w:sz w:val="20"/>
                <w:szCs w:val="20"/>
              </w:rPr>
              <w:t>4.051</w:t>
            </w:r>
          </w:p>
        </w:tc>
        <w:tc>
          <w:tcPr>
            <w:tcW w:w="712" w:type="pct"/>
            <w:shd w:val="clear" w:color="auto" w:fill="auto"/>
            <w:vAlign w:val="bottom"/>
          </w:tcPr>
          <w:p w14:paraId="2D3C56B9" w14:textId="77777777" w:rsidR="00F52F64" w:rsidRPr="00F52F64" w:rsidRDefault="00F52F64" w:rsidP="00F52F64">
            <w:pPr>
              <w:spacing w:before="10" w:after="10"/>
              <w:jc w:val="center"/>
              <w:rPr>
                <w:b/>
                <w:bCs/>
                <w:sz w:val="20"/>
                <w:szCs w:val="20"/>
              </w:rPr>
            </w:pPr>
            <w:r w:rsidRPr="00F52F64">
              <w:rPr>
                <w:color w:val="000000"/>
                <w:sz w:val="20"/>
                <w:szCs w:val="20"/>
              </w:rPr>
              <w:t>8.650</w:t>
            </w:r>
          </w:p>
        </w:tc>
      </w:tr>
      <w:tr w:rsidR="00F52F64" w:rsidRPr="00F52F64" w14:paraId="1E53F828" w14:textId="77777777" w:rsidTr="008861D6">
        <w:trPr>
          <w:trHeight w:val="114"/>
        </w:trPr>
        <w:tc>
          <w:tcPr>
            <w:tcW w:w="674" w:type="pct"/>
            <w:vMerge/>
          </w:tcPr>
          <w:p w14:paraId="3753785A" w14:textId="77777777" w:rsidR="00F52F64" w:rsidRPr="00F52F64" w:rsidRDefault="00F52F64" w:rsidP="00F52F64">
            <w:pPr>
              <w:spacing w:before="10" w:after="10"/>
              <w:jc w:val="center"/>
              <w:rPr>
                <w:sz w:val="20"/>
                <w:szCs w:val="20"/>
              </w:rPr>
            </w:pPr>
          </w:p>
        </w:tc>
        <w:tc>
          <w:tcPr>
            <w:tcW w:w="755" w:type="pct"/>
            <w:vAlign w:val="center"/>
          </w:tcPr>
          <w:p w14:paraId="183CF0A3" w14:textId="77777777" w:rsidR="00F52F64" w:rsidRPr="00F52F64" w:rsidRDefault="00F52F64" w:rsidP="00F52F64">
            <w:pPr>
              <w:spacing w:before="10" w:after="10"/>
              <w:jc w:val="center"/>
              <w:rPr>
                <w:sz w:val="20"/>
                <w:szCs w:val="20"/>
              </w:rPr>
            </w:pPr>
            <w:r w:rsidRPr="00F52F64">
              <w:rPr>
                <w:sz w:val="20"/>
                <w:szCs w:val="20"/>
              </w:rPr>
              <w:t>Jokioinen</w:t>
            </w:r>
          </w:p>
        </w:tc>
        <w:tc>
          <w:tcPr>
            <w:tcW w:w="714" w:type="pct"/>
            <w:shd w:val="clear" w:color="auto" w:fill="auto"/>
            <w:vAlign w:val="bottom"/>
          </w:tcPr>
          <w:p w14:paraId="74E84BD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0EB19062"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4CFCB207"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15" w:type="pct"/>
            <w:shd w:val="clear" w:color="auto" w:fill="auto"/>
            <w:vAlign w:val="bottom"/>
          </w:tcPr>
          <w:p w14:paraId="154699C0" w14:textId="77777777" w:rsidR="00F52F64" w:rsidRPr="00F52F64" w:rsidRDefault="00F52F64" w:rsidP="00F52F64">
            <w:pPr>
              <w:spacing w:before="10" w:after="10"/>
              <w:jc w:val="center"/>
              <w:rPr>
                <w:sz w:val="20"/>
                <w:szCs w:val="20"/>
              </w:rPr>
            </w:pPr>
            <w:r w:rsidRPr="00F52F64">
              <w:rPr>
                <w:color w:val="000000"/>
                <w:sz w:val="20"/>
                <w:szCs w:val="20"/>
              </w:rPr>
              <w:t>3.235</w:t>
            </w:r>
          </w:p>
        </w:tc>
        <w:tc>
          <w:tcPr>
            <w:tcW w:w="712" w:type="pct"/>
            <w:shd w:val="clear" w:color="auto" w:fill="auto"/>
            <w:vAlign w:val="bottom"/>
          </w:tcPr>
          <w:p w14:paraId="5085211B" w14:textId="77777777" w:rsidR="00F52F64" w:rsidRPr="00F52F64" w:rsidRDefault="00F52F64" w:rsidP="00F52F64">
            <w:pPr>
              <w:spacing w:before="10" w:after="10"/>
              <w:jc w:val="center"/>
              <w:rPr>
                <w:b/>
                <w:bCs/>
                <w:sz w:val="20"/>
                <w:szCs w:val="20"/>
              </w:rPr>
            </w:pPr>
            <w:r w:rsidRPr="00F52F64">
              <w:rPr>
                <w:color w:val="000000"/>
                <w:sz w:val="20"/>
                <w:szCs w:val="20"/>
              </w:rPr>
              <w:t>7.768</w:t>
            </w:r>
          </w:p>
        </w:tc>
      </w:tr>
      <w:tr w:rsidR="00F52F64" w:rsidRPr="00F52F64" w14:paraId="7DE3FECC" w14:textId="77777777" w:rsidTr="008861D6">
        <w:trPr>
          <w:trHeight w:val="53"/>
        </w:trPr>
        <w:tc>
          <w:tcPr>
            <w:tcW w:w="674" w:type="pct"/>
            <w:vMerge/>
          </w:tcPr>
          <w:p w14:paraId="1663C6DD" w14:textId="77777777" w:rsidR="00F52F64" w:rsidRPr="00F52F64" w:rsidRDefault="00F52F64" w:rsidP="00F52F64">
            <w:pPr>
              <w:spacing w:before="10" w:after="10"/>
              <w:jc w:val="center"/>
              <w:rPr>
                <w:sz w:val="20"/>
                <w:szCs w:val="20"/>
              </w:rPr>
            </w:pPr>
          </w:p>
        </w:tc>
        <w:tc>
          <w:tcPr>
            <w:tcW w:w="755" w:type="pct"/>
            <w:vAlign w:val="center"/>
          </w:tcPr>
          <w:p w14:paraId="0CD0C5D5" w14:textId="77777777" w:rsidR="00F52F64" w:rsidRPr="00F52F64" w:rsidRDefault="00F52F64" w:rsidP="00F52F64">
            <w:pPr>
              <w:spacing w:before="10" w:after="10"/>
              <w:jc w:val="center"/>
              <w:rPr>
                <w:sz w:val="20"/>
                <w:szCs w:val="20"/>
              </w:rPr>
            </w:pPr>
            <w:r w:rsidRPr="00F52F64">
              <w:rPr>
                <w:sz w:val="20"/>
                <w:szCs w:val="20"/>
              </w:rPr>
              <w:t>Kremsmünster</w:t>
            </w:r>
          </w:p>
        </w:tc>
        <w:tc>
          <w:tcPr>
            <w:tcW w:w="714" w:type="pct"/>
            <w:shd w:val="clear" w:color="auto" w:fill="auto"/>
            <w:vAlign w:val="bottom"/>
          </w:tcPr>
          <w:p w14:paraId="4042430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4912951F"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68EFB2D5"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15" w:type="pct"/>
            <w:shd w:val="clear" w:color="auto" w:fill="auto"/>
            <w:vAlign w:val="bottom"/>
          </w:tcPr>
          <w:p w14:paraId="4EAC76C9" w14:textId="77777777" w:rsidR="00F52F64" w:rsidRPr="00F52F64" w:rsidRDefault="00F52F64" w:rsidP="00F52F64">
            <w:pPr>
              <w:spacing w:before="10" w:after="10"/>
              <w:jc w:val="center"/>
              <w:rPr>
                <w:sz w:val="20"/>
                <w:szCs w:val="20"/>
              </w:rPr>
            </w:pPr>
            <w:r w:rsidRPr="00F52F64">
              <w:rPr>
                <w:color w:val="000000"/>
                <w:sz w:val="20"/>
                <w:szCs w:val="20"/>
              </w:rPr>
              <w:t>2.789</w:t>
            </w:r>
          </w:p>
        </w:tc>
        <w:tc>
          <w:tcPr>
            <w:tcW w:w="712" w:type="pct"/>
            <w:shd w:val="clear" w:color="auto" w:fill="auto"/>
            <w:vAlign w:val="bottom"/>
          </w:tcPr>
          <w:p w14:paraId="4955DBF4" w14:textId="77777777" w:rsidR="00F52F64" w:rsidRPr="00F52F64" w:rsidRDefault="00F52F64" w:rsidP="00F52F64">
            <w:pPr>
              <w:spacing w:before="10" w:after="10"/>
              <w:jc w:val="center"/>
              <w:rPr>
                <w:b/>
                <w:bCs/>
                <w:sz w:val="20"/>
                <w:szCs w:val="20"/>
              </w:rPr>
            </w:pPr>
            <w:r w:rsidRPr="00F52F64">
              <w:rPr>
                <w:color w:val="000000"/>
                <w:sz w:val="20"/>
                <w:szCs w:val="20"/>
              </w:rPr>
              <w:t>6.377</w:t>
            </w:r>
          </w:p>
        </w:tc>
      </w:tr>
      <w:tr w:rsidR="00F52F64" w:rsidRPr="00F52F64" w14:paraId="5285EE94" w14:textId="77777777" w:rsidTr="008861D6">
        <w:trPr>
          <w:trHeight w:val="53"/>
        </w:trPr>
        <w:tc>
          <w:tcPr>
            <w:tcW w:w="674" w:type="pct"/>
            <w:vMerge/>
          </w:tcPr>
          <w:p w14:paraId="2EB2CC2D" w14:textId="77777777" w:rsidR="00F52F64" w:rsidRPr="00F52F64" w:rsidRDefault="00F52F64" w:rsidP="00F52F64">
            <w:pPr>
              <w:spacing w:before="10" w:after="10"/>
              <w:jc w:val="center"/>
              <w:rPr>
                <w:sz w:val="20"/>
                <w:szCs w:val="20"/>
              </w:rPr>
            </w:pPr>
          </w:p>
        </w:tc>
        <w:tc>
          <w:tcPr>
            <w:tcW w:w="755" w:type="pct"/>
            <w:vAlign w:val="center"/>
          </w:tcPr>
          <w:p w14:paraId="1C4F9BC3" w14:textId="77777777" w:rsidR="00F52F64" w:rsidRPr="00F52F64" w:rsidRDefault="00F52F64" w:rsidP="00F52F64">
            <w:pPr>
              <w:spacing w:before="10" w:after="10"/>
              <w:jc w:val="center"/>
              <w:rPr>
                <w:sz w:val="20"/>
                <w:szCs w:val="20"/>
              </w:rPr>
            </w:pPr>
            <w:r w:rsidRPr="00F52F64">
              <w:rPr>
                <w:sz w:val="20"/>
                <w:szCs w:val="20"/>
              </w:rPr>
              <w:t>Porto</w:t>
            </w:r>
          </w:p>
        </w:tc>
        <w:tc>
          <w:tcPr>
            <w:tcW w:w="714" w:type="pct"/>
            <w:shd w:val="clear" w:color="auto" w:fill="auto"/>
            <w:vAlign w:val="bottom"/>
          </w:tcPr>
          <w:p w14:paraId="3517514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5A959E34"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38E31E7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7C137797" w14:textId="77777777" w:rsidR="00F52F64" w:rsidRPr="00F52F64" w:rsidRDefault="00F52F64" w:rsidP="00F52F64">
            <w:pPr>
              <w:spacing w:before="10" w:after="10"/>
              <w:jc w:val="center"/>
              <w:rPr>
                <w:sz w:val="20"/>
                <w:szCs w:val="20"/>
              </w:rPr>
            </w:pPr>
            <w:r w:rsidRPr="00F52F64">
              <w:rPr>
                <w:color w:val="000000"/>
                <w:sz w:val="20"/>
                <w:szCs w:val="20"/>
              </w:rPr>
              <w:t>0.792</w:t>
            </w:r>
          </w:p>
        </w:tc>
        <w:tc>
          <w:tcPr>
            <w:tcW w:w="712" w:type="pct"/>
            <w:shd w:val="clear" w:color="auto" w:fill="auto"/>
            <w:vAlign w:val="bottom"/>
          </w:tcPr>
          <w:p w14:paraId="11DFD1F2" w14:textId="77777777" w:rsidR="00F52F64" w:rsidRPr="00F52F64" w:rsidRDefault="00F52F64" w:rsidP="00F52F64">
            <w:pPr>
              <w:spacing w:before="10" w:after="10"/>
              <w:jc w:val="center"/>
              <w:rPr>
                <w:sz w:val="20"/>
                <w:szCs w:val="20"/>
              </w:rPr>
            </w:pPr>
            <w:r w:rsidRPr="00F52F64">
              <w:rPr>
                <w:color w:val="000000"/>
                <w:sz w:val="20"/>
                <w:szCs w:val="20"/>
              </w:rPr>
              <w:t>2.595</w:t>
            </w:r>
          </w:p>
        </w:tc>
      </w:tr>
      <w:tr w:rsidR="00F52F64" w:rsidRPr="00F52F64" w14:paraId="0CEA9707" w14:textId="77777777" w:rsidTr="008861D6">
        <w:trPr>
          <w:trHeight w:val="114"/>
        </w:trPr>
        <w:tc>
          <w:tcPr>
            <w:tcW w:w="674" w:type="pct"/>
            <w:vMerge/>
          </w:tcPr>
          <w:p w14:paraId="771E9069" w14:textId="77777777" w:rsidR="00F52F64" w:rsidRPr="00F52F64" w:rsidRDefault="00F52F64" w:rsidP="00F52F64">
            <w:pPr>
              <w:spacing w:before="10" w:after="10"/>
              <w:jc w:val="center"/>
              <w:rPr>
                <w:sz w:val="20"/>
                <w:szCs w:val="20"/>
              </w:rPr>
            </w:pPr>
          </w:p>
        </w:tc>
        <w:tc>
          <w:tcPr>
            <w:tcW w:w="755" w:type="pct"/>
            <w:vAlign w:val="center"/>
          </w:tcPr>
          <w:p w14:paraId="6A96F484" w14:textId="77777777" w:rsidR="00F52F64" w:rsidRPr="00F52F64" w:rsidRDefault="00F52F64" w:rsidP="00F52F64">
            <w:pPr>
              <w:spacing w:before="10" w:after="10"/>
              <w:jc w:val="center"/>
              <w:rPr>
                <w:sz w:val="20"/>
                <w:szCs w:val="20"/>
              </w:rPr>
            </w:pPr>
            <w:r w:rsidRPr="00F52F64">
              <w:rPr>
                <w:sz w:val="20"/>
                <w:szCs w:val="20"/>
              </w:rPr>
              <w:t>Thiva</w:t>
            </w:r>
          </w:p>
        </w:tc>
        <w:tc>
          <w:tcPr>
            <w:tcW w:w="714" w:type="pct"/>
            <w:shd w:val="clear" w:color="auto" w:fill="auto"/>
            <w:vAlign w:val="bottom"/>
          </w:tcPr>
          <w:p w14:paraId="3C2F6D3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027D4A66"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1B9BCAC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42BDFB39" w14:textId="77777777" w:rsidR="00F52F64" w:rsidRPr="00F52F64" w:rsidRDefault="00F52F64" w:rsidP="00F52F64">
            <w:pPr>
              <w:spacing w:before="10" w:after="10"/>
              <w:jc w:val="center"/>
              <w:rPr>
                <w:sz w:val="20"/>
                <w:szCs w:val="20"/>
              </w:rPr>
            </w:pPr>
            <w:r w:rsidRPr="00F52F64">
              <w:rPr>
                <w:color w:val="000000"/>
                <w:sz w:val="20"/>
                <w:szCs w:val="20"/>
              </w:rPr>
              <w:t>0.446</w:t>
            </w:r>
          </w:p>
        </w:tc>
        <w:tc>
          <w:tcPr>
            <w:tcW w:w="712" w:type="pct"/>
            <w:shd w:val="clear" w:color="auto" w:fill="auto"/>
            <w:vAlign w:val="bottom"/>
          </w:tcPr>
          <w:p w14:paraId="0D5B9187" w14:textId="77777777" w:rsidR="00F52F64" w:rsidRPr="00F52F64" w:rsidRDefault="00F52F64" w:rsidP="00F52F64">
            <w:pPr>
              <w:spacing w:before="10" w:after="10"/>
              <w:jc w:val="center"/>
              <w:rPr>
                <w:sz w:val="20"/>
                <w:szCs w:val="20"/>
              </w:rPr>
            </w:pPr>
            <w:r w:rsidRPr="00F52F64">
              <w:rPr>
                <w:color w:val="000000"/>
                <w:sz w:val="20"/>
                <w:szCs w:val="20"/>
              </w:rPr>
              <w:t>2.146</w:t>
            </w:r>
          </w:p>
        </w:tc>
      </w:tr>
      <w:tr w:rsidR="00F52F64" w:rsidRPr="00F52F64" w14:paraId="04FE6109" w14:textId="77777777" w:rsidTr="008861D6">
        <w:trPr>
          <w:trHeight w:val="114"/>
        </w:trPr>
        <w:tc>
          <w:tcPr>
            <w:tcW w:w="674" w:type="pct"/>
            <w:vMerge/>
            <w:vAlign w:val="center"/>
          </w:tcPr>
          <w:p w14:paraId="1EB096C0" w14:textId="77777777" w:rsidR="00F52F64" w:rsidRPr="00F52F64" w:rsidRDefault="00F52F64" w:rsidP="00F52F64">
            <w:pPr>
              <w:spacing w:before="10" w:after="10"/>
              <w:jc w:val="center"/>
              <w:rPr>
                <w:sz w:val="20"/>
                <w:szCs w:val="20"/>
              </w:rPr>
            </w:pPr>
          </w:p>
        </w:tc>
        <w:tc>
          <w:tcPr>
            <w:tcW w:w="4326" w:type="pct"/>
            <w:gridSpan w:val="6"/>
            <w:vAlign w:val="center"/>
          </w:tcPr>
          <w:p w14:paraId="779407DB"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79C78D46" w14:textId="77777777" w:rsidTr="008861D6">
        <w:trPr>
          <w:trHeight w:val="114"/>
        </w:trPr>
        <w:tc>
          <w:tcPr>
            <w:tcW w:w="674" w:type="pct"/>
            <w:vMerge/>
            <w:vAlign w:val="center"/>
          </w:tcPr>
          <w:p w14:paraId="2DDD4F24" w14:textId="77777777" w:rsidR="00F52F64" w:rsidRPr="00F52F64" w:rsidRDefault="00F52F64" w:rsidP="00F52F64">
            <w:pPr>
              <w:spacing w:before="10" w:after="10"/>
              <w:jc w:val="center"/>
              <w:rPr>
                <w:sz w:val="20"/>
                <w:szCs w:val="20"/>
              </w:rPr>
            </w:pPr>
          </w:p>
        </w:tc>
        <w:tc>
          <w:tcPr>
            <w:tcW w:w="755" w:type="pct"/>
            <w:vAlign w:val="center"/>
          </w:tcPr>
          <w:p w14:paraId="1E31ECC0" w14:textId="77777777" w:rsidR="00F52F64" w:rsidRPr="00F52F64" w:rsidRDefault="00F52F64" w:rsidP="00F52F64">
            <w:pPr>
              <w:spacing w:before="10" w:after="10"/>
              <w:jc w:val="center"/>
              <w:rPr>
                <w:sz w:val="20"/>
                <w:szCs w:val="20"/>
              </w:rPr>
            </w:pPr>
            <w:r w:rsidRPr="00F52F64">
              <w:rPr>
                <w:sz w:val="20"/>
                <w:szCs w:val="20"/>
              </w:rPr>
              <w:t>Châteaudun</w:t>
            </w:r>
          </w:p>
        </w:tc>
        <w:tc>
          <w:tcPr>
            <w:tcW w:w="714" w:type="pct"/>
            <w:shd w:val="clear" w:color="auto" w:fill="auto"/>
            <w:vAlign w:val="bottom"/>
          </w:tcPr>
          <w:p w14:paraId="7C543EF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470072EE"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7745EF3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50F65018" w14:textId="77777777" w:rsidR="00F52F64" w:rsidRPr="00F52F64" w:rsidRDefault="00F52F64" w:rsidP="00F52F64">
            <w:pPr>
              <w:spacing w:before="10" w:after="10"/>
              <w:jc w:val="center"/>
              <w:rPr>
                <w:sz w:val="20"/>
                <w:szCs w:val="20"/>
              </w:rPr>
            </w:pPr>
            <w:r w:rsidRPr="00F52F64">
              <w:rPr>
                <w:color w:val="000000"/>
                <w:sz w:val="20"/>
                <w:szCs w:val="20"/>
              </w:rPr>
              <w:t>1.402</w:t>
            </w:r>
          </w:p>
        </w:tc>
        <w:tc>
          <w:tcPr>
            <w:tcW w:w="712" w:type="pct"/>
            <w:shd w:val="clear" w:color="auto" w:fill="auto"/>
            <w:vAlign w:val="bottom"/>
          </w:tcPr>
          <w:p w14:paraId="146B772C" w14:textId="77777777" w:rsidR="00F52F64" w:rsidRPr="00F52F64" w:rsidRDefault="00F52F64" w:rsidP="00F52F64">
            <w:pPr>
              <w:spacing w:before="10" w:after="10"/>
              <w:jc w:val="center"/>
              <w:rPr>
                <w:sz w:val="20"/>
                <w:szCs w:val="20"/>
              </w:rPr>
            </w:pPr>
            <w:r w:rsidRPr="00F52F64">
              <w:rPr>
                <w:color w:val="000000"/>
                <w:sz w:val="20"/>
                <w:szCs w:val="20"/>
              </w:rPr>
              <w:t>4.480</w:t>
            </w:r>
          </w:p>
        </w:tc>
      </w:tr>
      <w:tr w:rsidR="00F52F64" w:rsidRPr="00F52F64" w14:paraId="5380974C" w14:textId="77777777" w:rsidTr="008861D6">
        <w:trPr>
          <w:trHeight w:val="114"/>
        </w:trPr>
        <w:tc>
          <w:tcPr>
            <w:tcW w:w="674" w:type="pct"/>
            <w:vMerge/>
          </w:tcPr>
          <w:p w14:paraId="7783C2C4" w14:textId="77777777" w:rsidR="00F52F64" w:rsidRPr="00F52F64" w:rsidRDefault="00F52F64" w:rsidP="00F52F64">
            <w:pPr>
              <w:spacing w:before="10" w:after="10"/>
              <w:jc w:val="center"/>
              <w:rPr>
                <w:sz w:val="20"/>
                <w:szCs w:val="20"/>
              </w:rPr>
            </w:pPr>
          </w:p>
        </w:tc>
        <w:tc>
          <w:tcPr>
            <w:tcW w:w="755" w:type="pct"/>
            <w:vAlign w:val="center"/>
          </w:tcPr>
          <w:p w14:paraId="14D3E1A7" w14:textId="77777777" w:rsidR="00F52F64" w:rsidRPr="00F52F64" w:rsidRDefault="00F52F64" w:rsidP="00F52F64">
            <w:pPr>
              <w:spacing w:before="10" w:after="10"/>
              <w:jc w:val="center"/>
              <w:rPr>
                <w:sz w:val="20"/>
                <w:szCs w:val="20"/>
              </w:rPr>
            </w:pPr>
            <w:r w:rsidRPr="00F52F64">
              <w:rPr>
                <w:sz w:val="20"/>
                <w:szCs w:val="20"/>
              </w:rPr>
              <w:t>Hamburg</w:t>
            </w:r>
          </w:p>
        </w:tc>
        <w:tc>
          <w:tcPr>
            <w:tcW w:w="714" w:type="pct"/>
            <w:shd w:val="clear" w:color="auto" w:fill="auto"/>
            <w:vAlign w:val="bottom"/>
          </w:tcPr>
          <w:p w14:paraId="1F846E4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36886760"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29F29AD4"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15" w:type="pct"/>
            <w:shd w:val="clear" w:color="auto" w:fill="auto"/>
            <w:vAlign w:val="bottom"/>
          </w:tcPr>
          <w:p w14:paraId="5B2A7F65" w14:textId="77777777" w:rsidR="00F52F64" w:rsidRPr="00F52F64" w:rsidRDefault="00F52F64" w:rsidP="00F52F64">
            <w:pPr>
              <w:spacing w:before="10" w:after="10"/>
              <w:jc w:val="center"/>
              <w:rPr>
                <w:sz w:val="20"/>
                <w:szCs w:val="20"/>
              </w:rPr>
            </w:pPr>
            <w:r w:rsidRPr="00F52F64">
              <w:rPr>
                <w:color w:val="000000"/>
                <w:sz w:val="20"/>
                <w:szCs w:val="20"/>
              </w:rPr>
              <w:t>2.895</w:t>
            </w:r>
          </w:p>
        </w:tc>
        <w:tc>
          <w:tcPr>
            <w:tcW w:w="712" w:type="pct"/>
            <w:shd w:val="clear" w:color="auto" w:fill="auto"/>
            <w:vAlign w:val="bottom"/>
          </w:tcPr>
          <w:p w14:paraId="0866315E" w14:textId="77777777" w:rsidR="00F52F64" w:rsidRPr="00F52F64" w:rsidRDefault="00F52F64" w:rsidP="00F52F64">
            <w:pPr>
              <w:spacing w:before="10" w:after="10"/>
              <w:jc w:val="center"/>
              <w:rPr>
                <w:b/>
                <w:bCs/>
                <w:sz w:val="20"/>
                <w:szCs w:val="20"/>
              </w:rPr>
            </w:pPr>
            <w:r w:rsidRPr="00F52F64">
              <w:rPr>
                <w:color w:val="000000"/>
                <w:sz w:val="20"/>
                <w:szCs w:val="20"/>
              </w:rPr>
              <w:t>7.267</w:t>
            </w:r>
          </w:p>
        </w:tc>
      </w:tr>
      <w:tr w:rsidR="00F52F64" w:rsidRPr="00F52F64" w14:paraId="09E4933C" w14:textId="77777777" w:rsidTr="008861D6">
        <w:trPr>
          <w:trHeight w:val="114"/>
        </w:trPr>
        <w:tc>
          <w:tcPr>
            <w:tcW w:w="674" w:type="pct"/>
            <w:vMerge/>
          </w:tcPr>
          <w:p w14:paraId="073928A3" w14:textId="77777777" w:rsidR="00F52F64" w:rsidRPr="00F52F64" w:rsidRDefault="00F52F64" w:rsidP="00F52F64">
            <w:pPr>
              <w:spacing w:before="10" w:after="10"/>
              <w:jc w:val="center"/>
              <w:rPr>
                <w:sz w:val="20"/>
                <w:szCs w:val="20"/>
              </w:rPr>
            </w:pPr>
          </w:p>
        </w:tc>
        <w:tc>
          <w:tcPr>
            <w:tcW w:w="755" w:type="pct"/>
            <w:vAlign w:val="center"/>
          </w:tcPr>
          <w:p w14:paraId="36D8A984" w14:textId="77777777" w:rsidR="00F52F64" w:rsidRPr="00F52F64" w:rsidRDefault="00F52F64" w:rsidP="00F52F64">
            <w:pPr>
              <w:spacing w:before="10" w:after="10"/>
              <w:jc w:val="center"/>
              <w:rPr>
                <w:sz w:val="20"/>
                <w:szCs w:val="20"/>
              </w:rPr>
            </w:pPr>
            <w:r w:rsidRPr="00F52F64">
              <w:rPr>
                <w:sz w:val="20"/>
                <w:szCs w:val="20"/>
              </w:rPr>
              <w:t>Jokioinen</w:t>
            </w:r>
          </w:p>
        </w:tc>
        <w:tc>
          <w:tcPr>
            <w:tcW w:w="714" w:type="pct"/>
            <w:shd w:val="clear" w:color="auto" w:fill="auto"/>
            <w:vAlign w:val="bottom"/>
          </w:tcPr>
          <w:p w14:paraId="30EBFE8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689139A4"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265D414A" w14:textId="77777777" w:rsidR="00F52F64" w:rsidRPr="00F52F64" w:rsidRDefault="00F52F64" w:rsidP="00F52F64">
            <w:pPr>
              <w:spacing w:before="10" w:after="10"/>
              <w:jc w:val="center"/>
              <w:rPr>
                <w:sz w:val="20"/>
                <w:szCs w:val="20"/>
              </w:rPr>
            </w:pPr>
            <w:r w:rsidRPr="00F52F64">
              <w:rPr>
                <w:color w:val="000000"/>
                <w:sz w:val="20"/>
                <w:szCs w:val="20"/>
              </w:rPr>
              <w:t>0.002</w:t>
            </w:r>
          </w:p>
        </w:tc>
        <w:tc>
          <w:tcPr>
            <w:tcW w:w="715" w:type="pct"/>
            <w:shd w:val="clear" w:color="auto" w:fill="auto"/>
            <w:vAlign w:val="bottom"/>
          </w:tcPr>
          <w:p w14:paraId="629E7F42" w14:textId="77777777" w:rsidR="00F52F64" w:rsidRPr="00F52F64" w:rsidRDefault="00F52F64" w:rsidP="00F52F64">
            <w:pPr>
              <w:spacing w:before="10" w:after="10"/>
              <w:jc w:val="center"/>
              <w:rPr>
                <w:sz w:val="20"/>
                <w:szCs w:val="20"/>
              </w:rPr>
            </w:pPr>
            <w:r w:rsidRPr="00F52F64">
              <w:rPr>
                <w:color w:val="000000"/>
                <w:sz w:val="20"/>
                <w:szCs w:val="20"/>
              </w:rPr>
              <w:t>2.837</w:t>
            </w:r>
          </w:p>
        </w:tc>
        <w:tc>
          <w:tcPr>
            <w:tcW w:w="712" w:type="pct"/>
            <w:shd w:val="clear" w:color="auto" w:fill="auto"/>
            <w:vAlign w:val="bottom"/>
          </w:tcPr>
          <w:p w14:paraId="7584FCD6" w14:textId="77777777" w:rsidR="00F52F64" w:rsidRPr="00F52F64" w:rsidRDefault="00F52F64" w:rsidP="00F52F64">
            <w:pPr>
              <w:spacing w:before="10" w:after="10"/>
              <w:jc w:val="center"/>
              <w:rPr>
                <w:b/>
                <w:bCs/>
                <w:sz w:val="20"/>
                <w:szCs w:val="20"/>
              </w:rPr>
            </w:pPr>
            <w:r w:rsidRPr="00F52F64">
              <w:rPr>
                <w:color w:val="000000"/>
                <w:sz w:val="20"/>
                <w:szCs w:val="20"/>
              </w:rPr>
              <w:t>6.818</w:t>
            </w:r>
          </w:p>
        </w:tc>
      </w:tr>
      <w:tr w:rsidR="00F52F64" w:rsidRPr="00F52F64" w14:paraId="2753EC88" w14:textId="77777777" w:rsidTr="008861D6">
        <w:trPr>
          <w:trHeight w:val="106"/>
        </w:trPr>
        <w:tc>
          <w:tcPr>
            <w:tcW w:w="674" w:type="pct"/>
            <w:vMerge/>
          </w:tcPr>
          <w:p w14:paraId="20F11115" w14:textId="77777777" w:rsidR="00F52F64" w:rsidRPr="00F52F64" w:rsidRDefault="00F52F64" w:rsidP="00F52F64">
            <w:pPr>
              <w:spacing w:before="10" w:after="10"/>
              <w:jc w:val="center"/>
              <w:rPr>
                <w:sz w:val="20"/>
                <w:szCs w:val="20"/>
              </w:rPr>
            </w:pPr>
          </w:p>
        </w:tc>
        <w:tc>
          <w:tcPr>
            <w:tcW w:w="755" w:type="pct"/>
            <w:vAlign w:val="center"/>
          </w:tcPr>
          <w:p w14:paraId="5B291384" w14:textId="77777777" w:rsidR="00F52F64" w:rsidRPr="00F52F64" w:rsidRDefault="00F52F64" w:rsidP="00F52F64">
            <w:pPr>
              <w:spacing w:before="10" w:after="10"/>
              <w:jc w:val="center"/>
              <w:rPr>
                <w:sz w:val="20"/>
                <w:szCs w:val="20"/>
              </w:rPr>
            </w:pPr>
            <w:r w:rsidRPr="00F52F64">
              <w:rPr>
                <w:sz w:val="20"/>
                <w:szCs w:val="20"/>
              </w:rPr>
              <w:t>Kremsmünster</w:t>
            </w:r>
          </w:p>
        </w:tc>
        <w:tc>
          <w:tcPr>
            <w:tcW w:w="714" w:type="pct"/>
            <w:shd w:val="clear" w:color="auto" w:fill="auto"/>
            <w:vAlign w:val="bottom"/>
          </w:tcPr>
          <w:p w14:paraId="51DE945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62ED5180"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455C866C"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15" w:type="pct"/>
            <w:shd w:val="clear" w:color="auto" w:fill="auto"/>
            <w:vAlign w:val="bottom"/>
          </w:tcPr>
          <w:p w14:paraId="099DBECB" w14:textId="77777777" w:rsidR="00F52F64" w:rsidRPr="00F52F64" w:rsidRDefault="00F52F64" w:rsidP="00F52F64">
            <w:pPr>
              <w:spacing w:before="10" w:after="10"/>
              <w:jc w:val="center"/>
              <w:rPr>
                <w:sz w:val="20"/>
                <w:szCs w:val="20"/>
              </w:rPr>
            </w:pPr>
            <w:r w:rsidRPr="00F52F64">
              <w:rPr>
                <w:color w:val="000000"/>
                <w:sz w:val="20"/>
                <w:szCs w:val="20"/>
              </w:rPr>
              <w:t>2.493</w:t>
            </w:r>
          </w:p>
        </w:tc>
        <w:tc>
          <w:tcPr>
            <w:tcW w:w="712" w:type="pct"/>
            <w:shd w:val="clear" w:color="auto" w:fill="auto"/>
            <w:vAlign w:val="bottom"/>
          </w:tcPr>
          <w:p w14:paraId="03AD3842" w14:textId="77777777" w:rsidR="00F52F64" w:rsidRPr="00F52F64" w:rsidRDefault="00F52F64" w:rsidP="00F52F64">
            <w:pPr>
              <w:spacing w:before="10" w:after="10"/>
              <w:jc w:val="center"/>
              <w:rPr>
                <w:sz w:val="20"/>
                <w:szCs w:val="20"/>
              </w:rPr>
            </w:pPr>
            <w:r w:rsidRPr="00F52F64">
              <w:rPr>
                <w:color w:val="000000"/>
                <w:sz w:val="20"/>
                <w:szCs w:val="20"/>
              </w:rPr>
              <w:t>5.632</w:t>
            </w:r>
          </w:p>
        </w:tc>
      </w:tr>
      <w:tr w:rsidR="00F52F64" w:rsidRPr="00F52F64" w14:paraId="110B3A44" w14:textId="77777777" w:rsidTr="008861D6">
        <w:trPr>
          <w:trHeight w:val="53"/>
        </w:trPr>
        <w:tc>
          <w:tcPr>
            <w:tcW w:w="674" w:type="pct"/>
            <w:vMerge/>
          </w:tcPr>
          <w:p w14:paraId="59A5EBDB" w14:textId="77777777" w:rsidR="00F52F64" w:rsidRPr="00F52F64" w:rsidRDefault="00F52F64" w:rsidP="00F52F64">
            <w:pPr>
              <w:spacing w:before="10" w:after="10"/>
              <w:jc w:val="center"/>
              <w:rPr>
                <w:sz w:val="20"/>
                <w:szCs w:val="20"/>
              </w:rPr>
            </w:pPr>
          </w:p>
        </w:tc>
        <w:tc>
          <w:tcPr>
            <w:tcW w:w="755" w:type="pct"/>
            <w:vAlign w:val="center"/>
          </w:tcPr>
          <w:p w14:paraId="4D561137" w14:textId="77777777" w:rsidR="00F52F64" w:rsidRPr="00F52F64" w:rsidRDefault="00F52F64" w:rsidP="00F52F64">
            <w:pPr>
              <w:spacing w:before="10" w:after="10"/>
              <w:jc w:val="center"/>
              <w:rPr>
                <w:sz w:val="20"/>
                <w:szCs w:val="20"/>
              </w:rPr>
            </w:pPr>
            <w:r w:rsidRPr="00F52F64">
              <w:rPr>
                <w:sz w:val="20"/>
                <w:szCs w:val="20"/>
              </w:rPr>
              <w:t>Porto</w:t>
            </w:r>
          </w:p>
        </w:tc>
        <w:tc>
          <w:tcPr>
            <w:tcW w:w="714" w:type="pct"/>
            <w:shd w:val="clear" w:color="auto" w:fill="auto"/>
            <w:vAlign w:val="bottom"/>
          </w:tcPr>
          <w:p w14:paraId="79DF50F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0731A904"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172DA20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4CAE648D" w14:textId="77777777" w:rsidR="00F52F64" w:rsidRPr="00F52F64" w:rsidRDefault="00F52F64" w:rsidP="00F52F64">
            <w:pPr>
              <w:spacing w:before="10" w:after="10"/>
              <w:jc w:val="center"/>
              <w:rPr>
                <w:sz w:val="20"/>
                <w:szCs w:val="20"/>
              </w:rPr>
            </w:pPr>
            <w:r w:rsidRPr="00F52F64">
              <w:rPr>
                <w:color w:val="000000"/>
                <w:sz w:val="20"/>
                <w:szCs w:val="20"/>
              </w:rPr>
              <w:t>1.290</w:t>
            </w:r>
          </w:p>
        </w:tc>
        <w:tc>
          <w:tcPr>
            <w:tcW w:w="712" w:type="pct"/>
            <w:shd w:val="clear" w:color="auto" w:fill="auto"/>
            <w:vAlign w:val="bottom"/>
          </w:tcPr>
          <w:p w14:paraId="595445EB" w14:textId="77777777" w:rsidR="00F52F64" w:rsidRPr="00F52F64" w:rsidRDefault="00F52F64" w:rsidP="00F52F64">
            <w:pPr>
              <w:spacing w:before="10" w:after="10"/>
              <w:jc w:val="center"/>
              <w:rPr>
                <w:sz w:val="20"/>
                <w:szCs w:val="20"/>
              </w:rPr>
            </w:pPr>
            <w:r w:rsidRPr="00F52F64">
              <w:rPr>
                <w:color w:val="000000"/>
                <w:sz w:val="20"/>
                <w:szCs w:val="20"/>
              </w:rPr>
              <w:t>3.242</w:t>
            </w:r>
          </w:p>
        </w:tc>
      </w:tr>
      <w:tr w:rsidR="00F52F64" w:rsidRPr="00F52F64" w14:paraId="16F7834E" w14:textId="77777777" w:rsidTr="008861D6">
        <w:trPr>
          <w:trHeight w:val="114"/>
        </w:trPr>
        <w:tc>
          <w:tcPr>
            <w:tcW w:w="674" w:type="pct"/>
            <w:vMerge/>
          </w:tcPr>
          <w:p w14:paraId="76C6F9C6" w14:textId="77777777" w:rsidR="00F52F64" w:rsidRPr="00F52F64" w:rsidRDefault="00F52F64" w:rsidP="00F52F64">
            <w:pPr>
              <w:spacing w:before="10" w:after="10"/>
              <w:jc w:val="center"/>
              <w:rPr>
                <w:sz w:val="20"/>
                <w:szCs w:val="20"/>
              </w:rPr>
            </w:pPr>
          </w:p>
        </w:tc>
        <w:tc>
          <w:tcPr>
            <w:tcW w:w="755" w:type="pct"/>
            <w:vAlign w:val="center"/>
          </w:tcPr>
          <w:p w14:paraId="4A690E2D" w14:textId="77777777" w:rsidR="00F52F64" w:rsidRPr="00F52F64" w:rsidRDefault="00F52F64" w:rsidP="00F52F64">
            <w:pPr>
              <w:spacing w:before="10" w:after="10"/>
              <w:jc w:val="center"/>
              <w:rPr>
                <w:sz w:val="20"/>
                <w:szCs w:val="20"/>
              </w:rPr>
            </w:pPr>
            <w:r w:rsidRPr="00F52F64">
              <w:rPr>
                <w:sz w:val="20"/>
                <w:szCs w:val="20"/>
              </w:rPr>
              <w:t>Thiva</w:t>
            </w:r>
          </w:p>
        </w:tc>
        <w:tc>
          <w:tcPr>
            <w:tcW w:w="714" w:type="pct"/>
            <w:shd w:val="clear" w:color="auto" w:fill="auto"/>
            <w:vAlign w:val="bottom"/>
          </w:tcPr>
          <w:p w14:paraId="3B51A7E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46A2C3F9"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6D4501B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0B60D182" w14:textId="77777777" w:rsidR="00F52F64" w:rsidRPr="00F52F64" w:rsidRDefault="00F52F64" w:rsidP="00F52F64">
            <w:pPr>
              <w:spacing w:before="10" w:after="10"/>
              <w:jc w:val="center"/>
              <w:rPr>
                <w:sz w:val="20"/>
                <w:szCs w:val="20"/>
              </w:rPr>
            </w:pPr>
            <w:r w:rsidRPr="00F52F64">
              <w:rPr>
                <w:color w:val="000000"/>
                <w:sz w:val="20"/>
                <w:szCs w:val="20"/>
              </w:rPr>
              <w:t>0.307</w:t>
            </w:r>
          </w:p>
        </w:tc>
        <w:tc>
          <w:tcPr>
            <w:tcW w:w="712" w:type="pct"/>
            <w:shd w:val="clear" w:color="auto" w:fill="auto"/>
            <w:vAlign w:val="bottom"/>
          </w:tcPr>
          <w:p w14:paraId="1C5228E4" w14:textId="77777777" w:rsidR="00F52F64" w:rsidRPr="00F52F64" w:rsidRDefault="00F52F64" w:rsidP="00F52F64">
            <w:pPr>
              <w:spacing w:before="10" w:after="10"/>
              <w:jc w:val="center"/>
              <w:rPr>
                <w:sz w:val="20"/>
                <w:szCs w:val="20"/>
              </w:rPr>
            </w:pPr>
            <w:r w:rsidRPr="00F52F64">
              <w:rPr>
                <w:color w:val="000000"/>
                <w:sz w:val="20"/>
                <w:szCs w:val="20"/>
              </w:rPr>
              <w:t>1.602</w:t>
            </w:r>
          </w:p>
        </w:tc>
      </w:tr>
      <w:tr w:rsidR="00F52F64" w:rsidRPr="00F52F64" w14:paraId="07966999" w14:textId="77777777" w:rsidTr="008861D6">
        <w:trPr>
          <w:trHeight w:val="159"/>
        </w:trPr>
        <w:tc>
          <w:tcPr>
            <w:tcW w:w="674" w:type="pct"/>
            <w:vMerge/>
          </w:tcPr>
          <w:p w14:paraId="3074FDF6" w14:textId="77777777" w:rsidR="00F52F64" w:rsidRPr="00F52F64" w:rsidRDefault="00F52F64" w:rsidP="00F52F64">
            <w:pPr>
              <w:spacing w:after="200" w:line="276" w:lineRule="auto"/>
              <w:rPr>
                <w:b/>
                <w:bCs/>
                <w:sz w:val="20"/>
                <w:szCs w:val="20"/>
              </w:rPr>
            </w:pPr>
          </w:p>
        </w:tc>
        <w:tc>
          <w:tcPr>
            <w:tcW w:w="4326" w:type="pct"/>
            <w:gridSpan w:val="6"/>
            <w:vAlign w:val="center"/>
          </w:tcPr>
          <w:p w14:paraId="133F89CE" w14:textId="77777777" w:rsidR="00F52F64" w:rsidRPr="00F52F64" w:rsidRDefault="00F52F64" w:rsidP="00F52F64">
            <w:pPr>
              <w:spacing w:before="10" w:after="10"/>
              <w:jc w:val="center"/>
              <w:rPr>
                <w:b/>
                <w:bCs/>
                <w:sz w:val="20"/>
                <w:szCs w:val="20"/>
              </w:rPr>
            </w:pPr>
            <w:r w:rsidRPr="00F52F64">
              <w:rPr>
                <w:b/>
                <w:bCs/>
                <w:sz w:val="20"/>
                <w:szCs w:val="20"/>
              </w:rPr>
              <w:t>MACRO 5.5.4</w:t>
            </w:r>
          </w:p>
        </w:tc>
      </w:tr>
      <w:tr w:rsidR="00F52F64" w:rsidRPr="00F52F64" w14:paraId="50A1145A" w14:textId="77777777" w:rsidTr="008861D6">
        <w:trPr>
          <w:trHeight w:val="80"/>
        </w:trPr>
        <w:tc>
          <w:tcPr>
            <w:tcW w:w="674" w:type="pct"/>
            <w:vMerge/>
          </w:tcPr>
          <w:p w14:paraId="305DCA2E" w14:textId="77777777" w:rsidR="00F52F64" w:rsidRPr="00F52F64" w:rsidRDefault="00F52F64" w:rsidP="00F52F64">
            <w:pPr>
              <w:spacing w:after="200" w:line="276" w:lineRule="auto"/>
              <w:rPr>
                <w:b/>
                <w:bCs/>
                <w:sz w:val="20"/>
                <w:szCs w:val="20"/>
              </w:rPr>
            </w:pPr>
          </w:p>
        </w:tc>
        <w:tc>
          <w:tcPr>
            <w:tcW w:w="755" w:type="pct"/>
            <w:vAlign w:val="center"/>
          </w:tcPr>
          <w:p w14:paraId="19221803" w14:textId="77777777" w:rsidR="00F52F64" w:rsidRPr="00F52F64" w:rsidRDefault="00F52F64" w:rsidP="00F52F64">
            <w:pPr>
              <w:spacing w:before="10" w:after="10"/>
              <w:jc w:val="center"/>
              <w:rPr>
                <w:color w:val="000000"/>
                <w:sz w:val="20"/>
                <w:szCs w:val="20"/>
              </w:rPr>
            </w:pPr>
            <w:r w:rsidRPr="00F52F64">
              <w:rPr>
                <w:color w:val="000000"/>
                <w:sz w:val="20"/>
                <w:szCs w:val="20"/>
              </w:rPr>
              <w:t>Châteaudun</w:t>
            </w:r>
          </w:p>
        </w:tc>
        <w:tc>
          <w:tcPr>
            <w:tcW w:w="714" w:type="pct"/>
            <w:shd w:val="clear" w:color="auto" w:fill="auto"/>
            <w:vAlign w:val="bottom"/>
          </w:tcPr>
          <w:p w14:paraId="4BFFE1A3"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5" w:type="pct"/>
            <w:shd w:val="clear" w:color="auto" w:fill="auto"/>
            <w:vAlign w:val="bottom"/>
          </w:tcPr>
          <w:p w14:paraId="32800D0C"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5" w:type="pct"/>
            <w:shd w:val="clear" w:color="auto" w:fill="auto"/>
            <w:vAlign w:val="bottom"/>
          </w:tcPr>
          <w:p w14:paraId="75814F3C"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5" w:type="pct"/>
            <w:shd w:val="clear" w:color="auto" w:fill="auto"/>
            <w:vAlign w:val="bottom"/>
          </w:tcPr>
          <w:p w14:paraId="7CC9B4BE" w14:textId="77777777" w:rsidR="00F52F64" w:rsidRPr="00F52F64" w:rsidRDefault="00F52F64" w:rsidP="00F52F64">
            <w:pPr>
              <w:spacing w:before="10" w:after="10"/>
              <w:jc w:val="center"/>
              <w:rPr>
                <w:color w:val="000000"/>
                <w:sz w:val="20"/>
                <w:szCs w:val="20"/>
              </w:rPr>
            </w:pPr>
            <w:r w:rsidRPr="00F52F64">
              <w:rPr>
                <w:color w:val="000000"/>
                <w:sz w:val="20"/>
                <w:szCs w:val="20"/>
              </w:rPr>
              <w:t>1.310</w:t>
            </w:r>
          </w:p>
        </w:tc>
        <w:tc>
          <w:tcPr>
            <w:tcW w:w="712" w:type="pct"/>
            <w:shd w:val="clear" w:color="auto" w:fill="auto"/>
            <w:vAlign w:val="bottom"/>
          </w:tcPr>
          <w:p w14:paraId="6127D847" w14:textId="77777777" w:rsidR="00F52F64" w:rsidRPr="00F52F64" w:rsidRDefault="00F52F64" w:rsidP="00F52F64">
            <w:pPr>
              <w:spacing w:before="10" w:after="10"/>
              <w:jc w:val="center"/>
              <w:rPr>
                <w:color w:val="000000"/>
                <w:sz w:val="20"/>
                <w:szCs w:val="20"/>
              </w:rPr>
            </w:pPr>
            <w:r w:rsidRPr="00F52F64">
              <w:rPr>
                <w:color w:val="000000"/>
                <w:sz w:val="20"/>
                <w:szCs w:val="20"/>
              </w:rPr>
              <w:t>3.631</w:t>
            </w:r>
          </w:p>
        </w:tc>
      </w:tr>
      <w:tr w:rsidR="00F52F64" w:rsidRPr="00F52F64" w14:paraId="7DF70AE5" w14:textId="77777777" w:rsidTr="008861D6">
        <w:trPr>
          <w:trHeight w:val="114"/>
        </w:trPr>
        <w:tc>
          <w:tcPr>
            <w:tcW w:w="674" w:type="pct"/>
            <w:vMerge w:val="restart"/>
            <w:vAlign w:val="center"/>
          </w:tcPr>
          <w:p w14:paraId="4E96A480" w14:textId="77777777" w:rsidR="00F52F64" w:rsidRPr="00F52F64" w:rsidRDefault="00F52F64" w:rsidP="00F52F64">
            <w:pPr>
              <w:spacing w:before="10" w:after="10"/>
              <w:jc w:val="center"/>
              <w:rPr>
                <w:sz w:val="20"/>
                <w:szCs w:val="20"/>
              </w:rPr>
            </w:pPr>
            <w:r w:rsidRPr="00F52F64">
              <w:rPr>
                <w:sz w:val="20"/>
                <w:szCs w:val="20"/>
              </w:rPr>
              <w:t xml:space="preserve">Onion (late), </w:t>
            </w:r>
            <w:r w:rsidRPr="00F52F64">
              <w:rPr>
                <w:sz w:val="20"/>
                <w:szCs w:val="20"/>
              </w:rPr>
              <w:br/>
              <w:t xml:space="preserve">BBCH 49, 2×240 g a.s./ha </w:t>
            </w:r>
            <w:r w:rsidRPr="00F52F64">
              <w:rPr>
                <w:sz w:val="20"/>
                <w:szCs w:val="20"/>
              </w:rPr>
              <w:br/>
              <w:t>(5-d intervals), every 2</w:t>
            </w:r>
            <w:r w:rsidRPr="00F52F64">
              <w:rPr>
                <w:sz w:val="20"/>
                <w:szCs w:val="20"/>
                <w:vertAlign w:val="superscript"/>
              </w:rPr>
              <w:t>nd</w:t>
            </w:r>
            <w:r w:rsidRPr="00F52F64">
              <w:rPr>
                <w:sz w:val="20"/>
                <w:szCs w:val="20"/>
              </w:rPr>
              <w:t xml:space="preserve"> year</w:t>
            </w:r>
          </w:p>
        </w:tc>
        <w:tc>
          <w:tcPr>
            <w:tcW w:w="4326" w:type="pct"/>
            <w:gridSpan w:val="6"/>
            <w:vAlign w:val="center"/>
          </w:tcPr>
          <w:p w14:paraId="04319A3F"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163595F3" w14:textId="77777777" w:rsidTr="008861D6">
        <w:trPr>
          <w:trHeight w:val="114"/>
        </w:trPr>
        <w:tc>
          <w:tcPr>
            <w:tcW w:w="674" w:type="pct"/>
            <w:vMerge/>
            <w:vAlign w:val="center"/>
          </w:tcPr>
          <w:p w14:paraId="0969F33F" w14:textId="77777777" w:rsidR="00F52F64" w:rsidRPr="00F52F64" w:rsidRDefault="00F52F64" w:rsidP="00F52F64">
            <w:pPr>
              <w:spacing w:before="10" w:after="10"/>
              <w:jc w:val="center"/>
              <w:rPr>
                <w:sz w:val="20"/>
                <w:szCs w:val="20"/>
              </w:rPr>
            </w:pPr>
          </w:p>
        </w:tc>
        <w:tc>
          <w:tcPr>
            <w:tcW w:w="755" w:type="pct"/>
            <w:vAlign w:val="center"/>
          </w:tcPr>
          <w:p w14:paraId="40A57BB2" w14:textId="77777777" w:rsidR="00F52F64" w:rsidRPr="00F52F64" w:rsidRDefault="00F52F64" w:rsidP="00F52F64">
            <w:pPr>
              <w:spacing w:before="10" w:after="10"/>
              <w:jc w:val="center"/>
              <w:rPr>
                <w:sz w:val="20"/>
                <w:szCs w:val="20"/>
              </w:rPr>
            </w:pPr>
            <w:r w:rsidRPr="00F52F64">
              <w:rPr>
                <w:sz w:val="20"/>
                <w:szCs w:val="20"/>
              </w:rPr>
              <w:t>Châteaudun</w:t>
            </w:r>
          </w:p>
        </w:tc>
        <w:tc>
          <w:tcPr>
            <w:tcW w:w="714" w:type="pct"/>
            <w:shd w:val="clear" w:color="auto" w:fill="auto"/>
            <w:vAlign w:val="bottom"/>
          </w:tcPr>
          <w:p w14:paraId="2787444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0B52AE10"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7DEC489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6CAAC710" w14:textId="77777777" w:rsidR="00F52F64" w:rsidRPr="00F52F64" w:rsidRDefault="00F52F64" w:rsidP="00F52F64">
            <w:pPr>
              <w:spacing w:before="10" w:after="10"/>
              <w:jc w:val="center"/>
              <w:rPr>
                <w:sz w:val="20"/>
                <w:szCs w:val="20"/>
              </w:rPr>
            </w:pPr>
            <w:r w:rsidRPr="00F52F64">
              <w:rPr>
                <w:color w:val="000000"/>
                <w:sz w:val="20"/>
                <w:szCs w:val="20"/>
              </w:rPr>
              <w:t>1.896</w:t>
            </w:r>
          </w:p>
        </w:tc>
        <w:tc>
          <w:tcPr>
            <w:tcW w:w="712" w:type="pct"/>
            <w:shd w:val="clear" w:color="auto" w:fill="auto"/>
            <w:vAlign w:val="bottom"/>
          </w:tcPr>
          <w:p w14:paraId="6EA39FC7" w14:textId="77777777" w:rsidR="00F52F64" w:rsidRPr="00F52F64" w:rsidRDefault="00F52F64" w:rsidP="00F52F64">
            <w:pPr>
              <w:spacing w:before="10" w:after="10"/>
              <w:jc w:val="center"/>
              <w:rPr>
                <w:b/>
                <w:bCs/>
                <w:sz w:val="20"/>
                <w:szCs w:val="20"/>
              </w:rPr>
            </w:pPr>
            <w:r w:rsidRPr="00F52F64">
              <w:rPr>
                <w:color w:val="000000"/>
                <w:sz w:val="20"/>
                <w:szCs w:val="20"/>
              </w:rPr>
              <w:t>5.041</w:t>
            </w:r>
          </w:p>
        </w:tc>
      </w:tr>
      <w:tr w:rsidR="00F52F64" w:rsidRPr="00F52F64" w14:paraId="59E5D860" w14:textId="77777777" w:rsidTr="008861D6">
        <w:trPr>
          <w:trHeight w:val="114"/>
        </w:trPr>
        <w:tc>
          <w:tcPr>
            <w:tcW w:w="674" w:type="pct"/>
            <w:vMerge/>
          </w:tcPr>
          <w:p w14:paraId="20C63A1C" w14:textId="77777777" w:rsidR="00F52F64" w:rsidRPr="00F52F64" w:rsidRDefault="00F52F64" w:rsidP="00F52F64">
            <w:pPr>
              <w:spacing w:before="10" w:after="10"/>
              <w:jc w:val="center"/>
              <w:rPr>
                <w:sz w:val="20"/>
                <w:szCs w:val="20"/>
              </w:rPr>
            </w:pPr>
          </w:p>
        </w:tc>
        <w:tc>
          <w:tcPr>
            <w:tcW w:w="755" w:type="pct"/>
            <w:vAlign w:val="center"/>
          </w:tcPr>
          <w:p w14:paraId="6FB00BCD" w14:textId="77777777" w:rsidR="00F52F64" w:rsidRPr="00F52F64" w:rsidRDefault="00F52F64" w:rsidP="00F52F64">
            <w:pPr>
              <w:spacing w:before="10" w:after="10"/>
              <w:jc w:val="center"/>
              <w:rPr>
                <w:sz w:val="20"/>
                <w:szCs w:val="20"/>
              </w:rPr>
            </w:pPr>
            <w:r w:rsidRPr="00F52F64">
              <w:rPr>
                <w:sz w:val="20"/>
                <w:szCs w:val="20"/>
              </w:rPr>
              <w:t>Hamburg</w:t>
            </w:r>
          </w:p>
        </w:tc>
        <w:tc>
          <w:tcPr>
            <w:tcW w:w="714" w:type="pct"/>
            <w:shd w:val="clear" w:color="auto" w:fill="auto"/>
            <w:vAlign w:val="bottom"/>
          </w:tcPr>
          <w:p w14:paraId="4FC1AA3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53AAD0DF"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5B1BE841" w14:textId="77777777" w:rsidR="00F52F64" w:rsidRPr="00F52F64" w:rsidRDefault="00F52F64" w:rsidP="00F52F64">
            <w:pPr>
              <w:spacing w:before="10" w:after="10"/>
              <w:jc w:val="center"/>
              <w:rPr>
                <w:sz w:val="20"/>
                <w:szCs w:val="20"/>
              </w:rPr>
            </w:pPr>
            <w:r w:rsidRPr="00F52F64">
              <w:rPr>
                <w:color w:val="000000"/>
                <w:sz w:val="20"/>
                <w:szCs w:val="20"/>
              </w:rPr>
              <w:t>0.013</w:t>
            </w:r>
          </w:p>
        </w:tc>
        <w:tc>
          <w:tcPr>
            <w:tcW w:w="715" w:type="pct"/>
            <w:shd w:val="clear" w:color="auto" w:fill="auto"/>
            <w:vAlign w:val="bottom"/>
          </w:tcPr>
          <w:p w14:paraId="58A9FF5F" w14:textId="77777777" w:rsidR="00F52F64" w:rsidRPr="00F52F64" w:rsidRDefault="00F52F64" w:rsidP="00F52F64">
            <w:pPr>
              <w:spacing w:before="10" w:after="10"/>
              <w:jc w:val="center"/>
              <w:rPr>
                <w:sz w:val="20"/>
                <w:szCs w:val="20"/>
              </w:rPr>
            </w:pPr>
            <w:r w:rsidRPr="00F52F64">
              <w:rPr>
                <w:color w:val="000000"/>
                <w:sz w:val="20"/>
                <w:szCs w:val="20"/>
              </w:rPr>
              <w:t>4.307</w:t>
            </w:r>
          </w:p>
        </w:tc>
        <w:tc>
          <w:tcPr>
            <w:tcW w:w="712" w:type="pct"/>
            <w:shd w:val="clear" w:color="auto" w:fill="auto"/>
            <w:vAlign w:val="bottom"/>
          </w:tcPr>
          <w:p w14:paraId="0CB6BFB9" w14:textId="77777777" w:rsidR="00F52F64" w:rsidRPr="00F52F64" w:rsidRDefault="00F52F64" w:rsidP="00F52F64">
            <w:pPr>
              <w:spacing w:before="10" w:after="10"/>
              <w:jc w:val="center"/>
              <w:rPr>
                <w:b/>
                <w:bCs/>
                <w:sz w:val="20"/>
                <w:szCs w:val="20"/>
              </w:rPr>
            </w:pPr>
            <w:r w:rsidRPr="00F52F64">
              <w:rPr>
                <w:color w:val="000000"/>
                <w:sz w:val="20"/>
                <w:szCs w:val="20"/>
              </w:rPr>
              <w:t>6.971</w:t>
            </w:r>
          </w:p>
        </w:tc>
      </w:tr>
      <w:tr w:rsidR="00F52F64" w:rsidRPr="00F52F64" w14:paraId="0C2E2678" w14:textId="77777777" w:rsidTr="008861D6">
        <w:trPr>
          <w:trHeight w:val="114"/>
        </w:trPr>
        <w:tc>
          <w:tcPr>
            <w:tcW w:w="674" w:type="pct"/>
            <w:vMerge/>
          </w:tcPr>
          <w:p w14:paraId="61AAAF3E" w14:textId="77777777" w:rsidR="00F52F64" w:rsidRPr="00F52F64" w:rsidRDefault="00F52F64" w:rsidP="00F52F64">
            <w:pPr>
              <w:spacing w:before="10" w:after="10"/>
              <w:jc w:val="center"/>
              <w:rPr>
                <w:sz w:val="20"/>
                <w:szCs w:val="20"/>
              </w:rPr>
            </w:pPr>
          </w:p>
        </w:tc>
        <w:tc>
          <w:tcPr>
            <w:tcW w:w="755" w:type="pct"/>
            <w:vAlign w:val="center"/>
          </w:tcPr>
          <w:p w14:paraId="6C11CB97" w14:textId="77777777" w:rsidR="00F52F64" w:rsidRPr="00F52F64" w:rsidRDefault="00F52F64" w:rsidP="00F52F64">
            <w:pPr>
              <w:spacing w:before="10" w:after="10"/>
              <w:jc w:val="center"/>
              <w:rPr>
                <w:sz w:val="20"/>
                <w:szCs w:val="20"/>
              </w:rPr>
            </w:pPr>
            <w:r w:rsidRPr="00F52F64">
              <w:rPr>
                <w:sz w:val="20"/>
                <w:szCs w:val="20"/>
              </w:rPr>
              <w:t>Jokioinen</w:t>
            </w:r>
          </w:p>
        </w:tc>
        <w:tc>
          <w:tcPr>
            <w:tcW w:w="714" w:type="pct"/>
            <w:shd w:val="clear" w:color="auto" w:fill="auto"/>
            <w:vAlign w:val="bottom"/>
          </w:tcPr>
          <w:p w14:paraId="01BC598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31C3DC60"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41EA0F2B" w14:textId="77777777" w:rsidR="00F52F64" w:rsidRPr="00F52F64" w:rsidRDefault="00F52F64" w:rsidP="00F52F64">
            <w:pPr>
              <w:spacing w:before="10" w:after="10"/>
              <w:jc w:val="center"/>
              <w:rPr>
                <w:sz w:val="20"/>
                <w:szCs w:val="20"/>
              </w:rPr>
            </w:pPr>
            <w:r w:rsidRPr="00F52F64">
              <w:rPr>
                <w:color w:val="000000"/>
                <w:sz w:val="20"/>
                <w:szCs w:val="20"/>
              </w:rPr>
              <w:t>0.005</w:t>
            </w:r>
          </w:p>
        </w:tc>
        <w:tc>
          <w:tcPr>
            <w:tcW w:w="715" w:type="pct"/>
            <w:shd w:val="clear" w:color="auto" w:fill="auto"/>
            <w:vAlign w:val="bottom"/>
          </w:tcPr>
          <w:p w14:paraId="4B54A941" w14:textId="77777777" w:rsidR="00F52F64" w:rsidRPr="00F52F64" w:rsidRDefault="00F52F64" w:rsidP="00F52F64">
            <w:pPr>
              <w:spacing w:before="10" w:after="10"/>
              <w:jc w:val="center"/>
              <w:rPr>
                <w:sz w:val="20"/>
                <w:szCs w:val="20"/>
              </w:rPr>
            </w:pPr>
            <w:r w:rsidRPr="00F52F64">
              <w:rPr>
                <w:color w:val="000000"/>
                <w:sz w:val="20"/>
                <w:szCs w:val="20"/>
              </w:rPr>
              <w:t>2.627</w:t>
            </w:r>
          </w:p>
        </w:tc>
        <w:tc>
          <w:tcPr>
            <w:tcW w:w="712" w:type="pct"/>
            <w:shd w:val="clear" w:color="auto" w:fill="auto"/>
            <w:vAlign w:val="bottom"/>
          </w:tcPr>
          <w:p w14:paraId="09EE0B24" w14:textId="77777777" w:rsidR="00F52F64" w:rsidRPr="00F52F64" w:rsidRDefault="00F52F64" w:rsidP="00F52F64">
            <w:pPr>
              <w:spacing w:before="10" w:after="10"/>
              <w:jc w:val="center"/>
              <w:rPr>
                <w:b/>
                <w:bCs/>
                <w:sz w:val="20"/>
                <w:szCs w:val="20"/>
              </w:rPr>
            </w:pPr>
            <w:r w:rsidRPr="00F52F64">
              <w:rPr>
                <w:color w:val="000000"/>
                <w:sz w:val="20"/>
                <w:szCs w:val="20"/>
              </w:rPr>
              <w:t>5.669</w:t>
            </w:r>
          </w:p>
        </w:tc>
      </w:tr>
      <w:tr w:rsidR="00F52F64" w:rsidRPr="00F52F64" w14:paraId="541CDDDD" w14:textId="77777777" w:rsidTr="008861D6">
        <w:trPr>
          <w:trHeight w:val="53"/>
        </w:trPr>
        <w:tc>
          <w:tcPr>
            <w:tcW w:w="674" w:type="pct"/>
            <w:vMerge/>
          </w:tcPr>
          <w:p w14:paraId="61867A85" w14:textId="77777777" w:rsidR="00F52F64" w:rsidRPr="00F52F64" w:rsidRDefault="00F52F64" w:rsidP="00F52F64">
            <w:pPr>
              <w:spacing w:before="10" w:after="10"/>
              <w:jc w:val="center"/>
              <w:rPr>
                <w:sz w:val="20"/>
                <w:szCs w:val="20"/>
              </w:rPr>
            </w:pPr>
          </w:p>
        </w:tc>
        <w:tc>
          <w:tcPr>
            <w:tcW w:w="755" w:type="pct"/>
            <w:vAlign w:val="center"/>
          </w:tcPr>
          <w:p w14:paraId="7F17319B" w14:textId="77777777" w:rsidR="00F52F64" w:rsidRPr="00F52F64" w:rsidRDefault="00F52F64" w:rsidP="00F52F64">
            <w:pPr>
              <w:spacing w:before="10" w:after="10"/>
              <w:jc w:val="center"/>
              <w:rPr>
                <w:sz w:val="20"/>
                <w:szCs w:val="20"/>
              </w:rPr>
            </w:pPr>
            <w:r w:rsidRPr="00F52F64">
              <w:rPr>
                <w:sz w:val="20"/>
                <w:szCs w:val="20"/>
              </w:rPr>
              <w:t>Kremsmünster</w:t>
            </w:r>
          </w:p>
        </w:tc>
        <w:tc>
          <w:tcPr>
            <w:tcW w:w="714" w:type="pct"/>
            <w:shd w:val="clear" w:color="auto" w:fill="auto"/>
            <w:vAlign w:val="bottom"/>
          </w:tcPr>
          <w:p w14:paraId="37D6F9B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4D371622"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5558EDB8" w14:textId="77777777" w:rsidR="00F52F64" w:rsidRPr="00F52F64" w:rsidRDefault="00F52F64" w:rsidP="00F52F64">
            <w:pPr>
              <w:spacing w:before="10" w:after="10"/>
              <w:jc w:val="center"/>
              <w:rPr>
                <w:sz w:val="20"/>
                <w:szCs w:val="20"/>
              </w:rPr>
            </w:pPr>
            <w:r w:rsidRPr="00F52F64">
              <w:rPr>
                <w:color w:val="000000"/>
                <w:sz w:val="20"/>
                <w:szCs w:val="20"/>
              </w:rPr>
              <w:t>0.003</w:t>
            </w:r>
          </w:p>
        </w:tc>
        <w:tc>
          <w:tcPr>
            <w:tcW w:w="715" w:type="pct"/>
            <w:shd w:val="clear" w:color="auto" w:fill="auto"/>
            <w:vAlign w:val="bottom"/>
          </w:tcPr>
          <w:p w14:paraId="4FA47DBD" w14:textId="77777777" w:rsidR="00F52F64" w:rsidRPr="00F52F64" w:rsidRDefault="00F52F64" w:rsidP="00F52F64">
            <w:pPr>
              <w:spacing w:before="10" w:after="10"/>
              <w:jc w:val="center"/>
              <w:rPr>
                <w:sz w:val="20"/>
                <w:szCs w:val="20"/>
              </w:rPr>
            </w:pPr>
            <w:r w:rsidRPr="00F52F64">
              <w:rPr>
                <w:color w:val="000000"/>
                <w:sz w:val="20"/>
                <w:szCs w:val="20"/>
              </w:rPr>
              <w:t>2.524</w:t>
            </w:r>
          </w:p>
        </w:tc>
        <w:tc>
          <w:tcPr>
            <w:tcW w:w="712" w:type="pct"/>
            <w:shd w:val="clear" w:color="auto" w:fill="auto"/>
            <w:vAlign w:val="bottom"/>
          </w:tcPr>
          <w:p w14:paraId="7478A9F4" w14:textId="77777777" w:rsidR="00F52F64" w:rsidRPr="00F52F64" w:rsidRDefault="00F52F64" w:rsidP="00F52F64">
            <w:pPr>
              <w:spacing w:before="10" w:after="10"/>
              <w:jc w:val="center"/>
              <w:rPr>
                <w:b/>
                <w:bCs/>
                <w:sz w:val="20"/>
                <w:szCs w:val="20"/>
              </w:rPr>
            </w:pPr>
            <w:r w:rsidRPr="00F52F64">
              <w:rPr>
                <w:color w:val="000000"/>
                <w:sz w:val="20"/>
                <w:szCs w:val="20"/>
              </w:rPr>
              <w:t>5.008</w:t>
            </w:r>
          </w:p>
        </w:tc>
      </w:tr>
      <w:tr w:rsidR="00F52F64" w:rsidRPr="00F52F64" w14:paraId="4B8494B3" w14:textId="77777777" w:rsidTr="008861D6">
        <w:trPr>
          <w:trHeight w:val="53"/>
        </w:trPr>
        <w:tc>
          <w:tcPr>
            <w:tcW w:w="674" w:type="pct"/>
            <w:vMerge/>
          </w:tcPr>
          <w:p w14:paraId="72785A99" w14:textId="77777777" w:rsidR="00F52F64" w:rsidRPr="00F52F64" w:rsidRDefault="00F52F64" w:rsidP="00F52F64">
            <w:pPr>
              <w:spacing w:before="10" w:after="10"/>
              <w:jc w:val="center"/>
              <w:rPr>
                <w:sz w:val="20"/>
                <w:szCs w:val="20"/>
              </w:rPr>
            </w:pPr>
          </w:p>
        </w:tc>
        <w:tc>
          <w:tcPr>
            <w:tcW w:w="755" w:type="pct"/>
            <w:vAlign w:val="center"/>
          </w:tcPr>
          <w:p w14:paraId="0E388E54" w14:textId="77777777" w:rsidR="00F52F64" w:rsidRPr="00F52F64" w:rsidRDefault="00F52F64" w:rsidP="00F52F64">
            <w:pPr>
              <w:spacing w:before="10" w:after="10"/>
              <w:jc w:val="center"/>
              <w:rPr>
                <w:sz w:val="20"/>
                <w:szCs w:val="20"/>
              </w:rPr>
            </w:pPr>
            <w:r w:rsidRPr="00F52F64">
              <w:rPr>
                <w:sz w:val="20"/>
                <w:szCs w:val="20"/>
              </w:rPr>
              <w:t>Porto</w:t>
            </w:r>
          </w:p>
        </w:tc>
        <w:tc>
          <w:tcPr>
            <w:tcW w:w="714" w:type="pct"/>
            <w:shd w:val="clear" w:color="auto" w:fill="auto"/>
            <w:vAlign w:val="bottom"/>
          </w:tcPr>
          <w:p w14:paraId="2AB8F1F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1427C5E9"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54E0371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38AD3C3A" w14:textId="77777777" w:rsidR="00F52F64" w:rsidRPr="00F52F64" w:rsidRDefault="00F52F64" w:rsidP="00F52F64">
            <w:pPr>
              <w:spacing w:before="10" w:after="10"/>
              <w:jc w:val="center"/>
              <w:rPr>
                <w:sz w:val="20"/>
                <w:szCs w:val="20"/>
              </w:rPr>
            </w:pPr>
            <w:r w:rsidRPr="00F52F64">
              <w:rPr>
                <w:color w:val="000000"/>
                <w:sz w:val="20"/>
                <w:szCs w:val="20"/>
              </w:rPr>
              <w:t>0.616</w:t>
            </w:r>
          </w:p>
        </w:tc>
        <w:tc>
          <w:tcPr>
            <w:tcW w:w="712" w:type="pct"/>
            <w:shd w:val="clear" w:color="auto" w:fill="auto"/>
            <w:vAlign w:val="bottom"/>
          </w:tcPr>
          <w:p w14:paraId="68EC479F" w14:textId="77777777" w:rsidR="00F52F64" w:rsidRPr="00F52F64" w:rsidRDefault="00F52F64" w:rsidP="00F52F64">
            <w:pPr>
              <w:spacing w:before="10" w:after="10"/>
              <w:jc w:val="center"/>
              <w:rPr>
                <w:sz w:val="20"/>
                <w:szCs w:val="20"/>
              </w:rPr>
            </w:pPr>
            <w:r w:rsidRPr="00F52F64">
              <w:rPr>
                <w:color w:val="000000"/>
                <w:sz w:val="20"/>
                <w:szCs w:val="20"/>
              </w:rPr>
              <w:t>2.303</w:t>
            </w:r>
          </w:p>
        </w:tc>
      </w:tr>
      <w:tr w:rsidR="00F52F64" w:rsidRPr="00F52F64" w14:paraId="7C5C02D4" w14:textId="77777777" w:rsidTr="008861D6">
        <w:trPr>
          <w:trHeight w:val="114"/>
        </w:trPr>
        <w:tc>
          <w:tcPr>
            <w:tcW w:w="674" w:type="pct"/>
            <w:vMerge/>
          </w:tcPr>
          <w:p w14:paraId="38496D1F" w14:textId="77777777" w:rsidR="00F52F64" w:rsidRPr="00F52F64" w:rsidRDefault="00F52F64" w:rsidP="00F52F64">
            <w:pPr>
              <w:spacing w:before="10" w:after="10"/>
              <w:jc w:val="center"/>
              <w:rPr>
                <w:sz w:val="20"/>
                <w:szCs w:val="20"/>
              </w:rPr>
            </w:pPr>
          </w:p>
        </w:tc>
        <w:tc>
          <w:tcPr>
            <w:tcW w:w="755" w:type="pct"/>
            <w:vAlign w:val="center"/>
          </w:tcPr>
          <w:p w14:paraId="73EC0CC9" w14:textId="77777777" w:rsidR="00F52F64" w:rsidRPr="00F52F64" w:rsidRDefault="00F52F64" w:rsidP="00F52F64">
            <w:pPr>
              <w:spacing w:before="10" w:after="10"/>
              <w:jc w:val="center"/>
              <w:rPr>
                <w:sz w:val="20"/>
                <w:szCs w:val="20"/>
              </w:rPr>
            </w:pPr>
            <w:r w:rsidRPr="00F52F64">
              <w:rPr>
                <w:sz w:val="20"/>
                <w:szCs w:val="20"/>
              </w:rPr>
              <w:t>Thiva</w:t>
            </w:r>
          </w:p>
        </w:tc>
        <w:tc>
          <w:tcPr>
            <w:tcW w:w="714" w:type="pct"/>
            <w:shd w:val="clear" w:color="auto" w:fill="auto"/>
            <w:vAlign w:val="bottom"/>
          </w:tcPr>
          <w:p w14:paraId="41B362A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19DC35E0"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300B955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476DD319" w14:textId="77777777" w:rsidR="00F52F64" w:rsidRPr="00F52F64" w:rsidRDefault="00F52F64" w:rsidP="00F52F64">
            <w:pPr>
              <w:spacing w:before="10" w:after="10"/>
              <w:jc w:val="center"/>
              <w:rPr>
                <w:sz w:val="20"/>
                <w:szCs w:val="20"/>
              </w:rPr>
            </w:pPr>
            <w:r w:rsidRPr="00F52F64">
              <w:rPr>
                <w:color w:val="000000"/>
                <w:sz w:val="20"/>
                <w:szCs w:val="20"/>
              </w:rPr>
              <w:t>0.355</w:t>
            </w:r>
          </w:p>
        </w:tc>
        <w:tc>
          <w:tcPr>
            <w:tcW w:w="712" w:type="pct"/>
            <w:shd w:val="clear" w:color="auto" w:fill="auto"/>
            <w:vAlign w:val="bottom"/>
          </w:tcPr>
          <w:p w14:paraId="5B483667" w14:textId="77777777" w:rsidR="00F52F64" w:rsidRPr="00F52F64" w:rsidRDefault="00F52F64" w:rsidP="00F52F64">
            <w:pPr>
              <w:spacing w:before="10" w:after="10"/>
              <w:jc w:val="center"/>
              <w:rPr>
                <w:sz w:val="20"/>
                <w:szCs w:val="20"/>
              </w:rPr>
            </w:pPr>
            <w:r w:rsidRPr="00F52F64">
              <w:rPr>
                <w:color w:val="000000"/>
                <w:sz w:val="20"/>
                <w:szCs w:val="20"/>
              </w:rPr>
              <w:t>1.853</w:t>
            </w:r>
          </w:p>
        </w:tc>
      </w:tr>
      <w:tr w:rsidR="00F52F64" w:rsidRPr="00F52F64" w14:paraId="01C35A54" w14:textId="77777777" w:rsidTr="008861D6">
        <w:trPr>
          <w:trHeight w:val="114"/>
        </w:trPr>
        <w:tc>
          <w:tcPr>
            <w:tcW w:w="674" w:type="pct"/>
            <w:vMerge/>
            <w:vAlign w:val="center"/>
          </w:tcPr>
          <w:p w14:paraId="70E5710E" w14:textId="77777777" w:rsidR="00F52F64" w:rsidRPr="00F52F64" w:rsidRDefault="00F52F64" w:rsidP="00F52F64">
            <w:pPr>
              <w:spacing w:before="10" w:after="10"/>
              <w:jc w:val="center"/>
              <w:rPr>
                <w:sz w:val="20"/>
                <w:szCs w:val="20"/>
              </w:rPr>
            </w:pPr>
          </w:p>
        </w:tc>
        <w:tc>
          <w:tcPr>
            <w:tcW w:w="4326" w:type="pct"/>
            <w:gridSpan w:val="6"/>
            <w:vAlign w:val="center"/>
          </w:tcPr>
          <w:p w14:paraId="2D2F119C"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5C357D0A" w14:textId="77777777" w:rsidTr="008861D6">
        <w:trPr>
          <w:trHeight w:val="114"/>
        </w:trPr>
        <w:tc>
          <w:tcPr>
            <w:tcW w:w="674" w:type="pct"/>
            <w:vMerge/>
            <w:vAlign w:val="center"/>
          </w:tcPr>
          <w:p w14:paraId="3E6CF506" w14:textId="77777777" w:rsidR="00F52F64" w:rsidRPr="00F52F64" w:rsidRDefault="00F52F64" w:rsidP="00F52F64">
            <w:pPr>
              <w:spacing w:before="10" w:after="10"/>
              <w:jc w:val="center"/>
              <w:rPr>
                <w:sz w:val="20"/>
                <w:szCs w:val="20"/>
              </w:rPr>
            </w:pPr>
          </w:p>
        </w:tc>
        <w:tc>
          <w:tcPr>
            <w:tcW w:w="755" w:type="pct"/>
            <w:vAlign w:val="center"/>
          </w:tcPr>
          <w:p w14:paraId="7500BCF9" w14:textId="77777777" w:rsidR="00F52F64" w:rsidRPr="00F52F64" w:rsidRDefault="00F52F64" w:rsidP="00F52F64">
            <w:pPr>
              <w:spacing w:before="10" w:after="10"/>
              <w:jc w:val="center"/>
              <w:rPr>
                <w:sz w:val="20"/>
                <w:szCs w:val="20"/>
              </w:rPr>
            </w:pPr>
            <w:r w:rsidRPr="00F52F64">
              <w:rPr>
                <w:sz w:val="20"/>
                <w:szCs w:val="20"/>
              </w:rPr>
              <w:t>Châteaudun</w:t>
            </w:r>
          </w:p>
        </w:tc>
        <w:tc>
          <w:tcPr>
            <w:tcW w:w="714" w:type="pct"/>
            <w:shd w:val="clear" w:color="auto" w:fill="auto"/>
            <w:vAlign w:val="bottom"/>
          </w:tcPr>
          <w:p w14:paraId="385E8C7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1E3FED14"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1576DA0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0B9810FF" w14:textId="77777777" w:rsidR="00F52F64" w:rsidRPr="00F52F64" w:rsidRDefault="00F52F64" w:rsidP="00F52F64">
            <w:pPr>
              <w:spacing w:before="10" w:after="10"/>
              <w:jc w:val="center"/>
              <w:rPr>
                <w:sz w:val="20"/>
                <w:szCs w:val="20"/>
              </w:rPr>
            </w:pPr>
            <w:r w:rsidRPr="00F52F64">
              <w:rPr>
                <w:color w:val="000000"/>
                <w:sz w:val="20"/>
                <w:szCs w:val="20"/>
              </w:rPr>
              <w:t>1.581</w:t>
            </w:r>
          </w:p>
        </w:tc>
        <w:tc>
          <w:tcPr>
            <w:tcW w:w="712" w:type="pct"/>
            <w:shd w:val="clear" w:color="auto" w:fill="auto"/>
            <w:vAlign w:val="bottom"/>
          </w:tcPr>
          <w:p w14:paraId="63D0CC2B" w14:textId="77777777" w:rsidR="00F52F64" w:rsidRPr="00F52F64" w:rsidRDefault="00F52F64" w:rsidP="00F52F64">
            <w:pPr>
              <w:spacing w:before="10" w:after="10"/>
              <w:jc w:val="center"/>
              <w:rPr>
                <w:sz w:val="20"/>
                <w:szCs w:val="20"/>
              </w:rPr>
            </w:pPr>
            <w:r w:rsidRPr="00F52F64">
              <w:rPr>
                <w:color w:val="000000"/>
                <w:sz w:val="20"/>
                <w:szCs w:val="20"/>
              </w:rPr>
              <w:t>4.673</w:t>
            </w:r>
          </w:p>
        </w:tc>
      </w:tr>
      <w:tr w:rsidR="00F52F64" w:rsidRPr="00F52F64" w14:paraId="2574EB69" w14:textId="77777777" w:rsidTr="008861D6">
        <w:trPr>
          <w:trHeight w:val="114"/>
        </w:trPr>
        <w:tc>
          <w:tcPr>
            <w:tcW w:w="674" w:type="pct"/>
            <w:vMerge/>
          </w:tcPr>
          <w:p w14:paraId="0B0AC64C" w14:textId="77777777" w:rsidR="00F52F64" w:rsidRPr="00F52F64" w:rsidRDefault="00F52F64" w:rsidP="00F52F64">
            <w:pPr>
              <w:spacing w:before="10" w:after="10"/>
              <w:jc w:val="center"/>
              <w:rPr>
                <w:sz w:val="20"/>
                <w:szCs w:val="20"/>
              </w:rPr>
            </w:pPr>
          </w:p>
        </w:tc>
        <w:tc>
          <w:tcPr>
            <w:tcW w:w="755" w:type="pct"/>
            <w:vAlign w:val="center"/>
          </w:tcPr>
          <w:p w14:paraId="37660709" w14:textId="77777777" w:rsidR="00F52F64" w:rsidRPr="00F52F64" w:rsidRDefault="00F52F64" w:rsidP="00F52F64">
            <w:pPr>
              <w:spacing w:before="10" w:after="10"/>
              <w:jc w:val="center"/>
              <w:rPr>
                <w:sz w:val="20"/>
                <w:szCs w:val="20"/>
              </w:rPr>
            </w:pPr>
            <w:r w:rsidRPr="00F52F64">
              <w:rPr>
                <w:sz w:val="20"/>
                <w:szCs w:val="20"/>
              </w:rPr>
              <w:t>Hamburg</w:t>
            </w:r>
          </w:p>
        </w:tc>
        <w:tc>
          <w:tcPr>
            <w:tcW w:w="714" w:type="pct"/>
            <w:shd w:val="clear" w:color="auto" w:fill="auto"/>
            <w:vAlign w:val="bottom"/>
          </w:tcPr>
          <w:p w14:paraId="6028AB4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13408A4F"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2E06AA4E" w14:textId="77777777" w:rsidR="00F52F64" w:rsidRPr="00F52F64" w:rsidRDefault="00F52F64" w:rsidP="00F52F64">
            <w:pPr>
              <w:spacing w:before="10" w:after="10"/>
              <w:jc w:val="center"/>
              <w:rPr>
                <w:sz w:val="20"/>
                <w:szCs w:val="20"/>
              </w:rPr>
            </w:pPr>
            <w:r w:rsidRPr="00F52F64">
              <w:rPr>
                <w:color w:val="000000"/>
                <w:sz w:val="20"/>
                <w:szCs w:val="20"/>
              </w:rPr>
              <w:t>0.011</w:t>
            </w:r>
          </w:p>
        </w:tc>
        <w:tc>
          <w:tcPr>
            <w:tcW w:w="715" w:type="pct"/>
            <w:shd w:val="clear" w:color="auto" w:fill="auto"/>
            <w:vAlign w:val="bottom"/>
          </w:tcPr>
          <w:p w14:paraId="50C02F40" w14:textId="77777777" w:rsidR="00F52F64" w:rsidRPr="00F52F64" w:rsidRDefault="00F52F64" w:rsidP="00F52F64">
            <w:pPr>
              <w:spacing w:before="10" w:after="10"/>
              <w:jc w:val="center"/>
              <w:rPr>
                <w:sz w:val="20"/>
                <w:szCs w:val="20"/>
              </w:rPr>
            </w:pPr>
            <w:r w:rsidRPr="00F52F64">
              <w:rPr>
                <w:color w:val="000000"/>
                <w:sz w:val="20"/>
                <w:szCs w:val="20"/>
              </w:rPr>
              <w:t>4.303</w:t>
            </w:r>
          </w:p>
        </w:tc>
        <w:tc>
          <w:tcPr>
            <w:tcW w:w="712" w:type="pct"/>
            <w:shd w:val="clear" w:color="auto" w:fill="auto"/>
            <w:vAlign w:val="bottom"/>
          </w:tcPr>
          <w:p w14:paraId="77E19DF0" w14:textId="77777777" w:rsidR="00F52F64" w:rsidRPr="00F52F64" w:rsidRDefault="00F52F64" w:rsidP="00F52F64">
            <w:pPr>
              <w:spacing w:before="10" w:after="10"/>
              <w:jc w:val="center"/>
              <w:rPr>
                <w:b/>
                <w:bCs/>
                <w:sz w:val="20"/>
                <w:szCs w:val="20"/>
              </w:rPr>
            </w:pPr>
            <w:r w:rsidRPr="00F52F64">
              <w:rPr>
                <w:color w:val="000000"/>
                <w:sz w:val="20"/>
                <w:szCs w:val="20"/>
              </w:rPr>
              <w:t>7.307</w:t>
            </w:r>
          </w:p>
        </w:tc>
      </w:tr>
      <w:tr w:rsidR="00F52F64" w:rsidRPr="00F52F64" w14:paraId="193278AA" w14:textId="77777777" w:rsidTr="008861D6">
        <w:trPr>
          <w:trHeight w:val="114"/>
        </w:trPr>
        <w:tc>
          <w:tcPr>
            <w:tcW w:w="674" w:type="pct"/>
            <w:vMerge/>
          </w:tcPr>
          <w:p w14:paraId="1177F24A" w14:textId="77777777" w:rsidR="00F52F64" w:rsidRPr="00F52F64" w:rsidRDefault="00F52F64" w:rsidP="00F52F64">
            <w:pPr>
              <w:spacing w:before="10" w:after="10"/>
              <w:jc w:val="center"/>
              <w:rPr>
                <w:sz w:val="20"/>
                <w:szCs w:val="20"/>
              </w:rPr>
            </w:pPr>
          </w:p>
        </w:tc>
        <w:tc>
          <w:tcPr>
            <w:tcW w:w="755" w:type="pct"/>
            <w:vAlign w:val="center"/>
          </w:tcPr>
          <w:p w14:paraId="4196BDE0" w14:textId="77777777" w:rsidR="00F52F64" w:rsidRPr="00F52F64" w:rsidRDefault="00F52F64" w:rsidP="00F52F64">
            <w:pPr>
              <w:spacing w:before="10" w:after="10"/>
              <w:jc w:val="center"/>
              <w:rPr>
                <w:sz w:val="20"/>
                <w:szCs w:val="20"/>
              </w:rPr>
            </w:pPr>
            <w:r w:rsidRPr="00F52F64">
              <w:rPr>
                <w:sz w:val="20"/>
                <w:szCs w:val="20"/>
              </w:rPr>
              <w:t>Jokioinen</w:t>
            </w:r>
          </w:p>
        </w:tc>
        <w:tc>
          <w:tcPr>
            <w:tcW w:w="714" w:type="pct"/>
            <w:shd w:val="clear" w:color="auto" w:fill="auto"/>
            <w:vAlign w:val="bottom"/>
          </w:tcPr>
          <w:p w14:paraId="4EFF0EA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29E29D39"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75B66B25" w14:textId="77777777" w:rsidR="00F52F64" w:rsidRPr="00F52F64" w:rsidRDefault="00F52F64" w:rsidP="00F52F64">
            <w:pPr>
              <w:spacing w:before="10" w:after="10"/>
              <w:jc w:val="center"/>
              <w:rPr>
                <w:sz w:val="20"/>
                <w:szCs w:val="20"/>
              </w:rPr>
            </w:pPr>
            <w:r w:rsidRPr="00F52F64">
              <w:rPr>
                <w:color w:val="000000"/>
                <w:sz w:val="20"/>
                <w:szCs w:val="20"/>
              </w:rPr>
              <w:t>0.007</w:t>
            </w:r>
          </w:p>
        </w:tc>
        <w:tc>
          <w:tcPr>
            <w:tcW w:w="715" w:type="pct"/>
            <w:shd w:val="clear" w:color="auto" w:fill="auto"/>
            <w:vAlign w:val="bottom"/>
          </w:tcPr>
          <w:p w14:paraId="723969AB" w14:textId="77777777" w:rsidR="00F52F64" w:rsidRPr="00F52F64" w:rsidRDefault="00F52F64" w:rsidP="00F52F64">
            <w:pPr>
              <w:spacing w:before="10" w:after="10"/>
              <w:jc w:val="center"/>
              <w:rPr>
                <w:sz w:val="20"/>
                <w:szCs w:val="20"/>
              </w:rPr>
            </w:pPr>
            <w:r w:rsidRPr="00F52F64">
              <w:rPr>
                <w:color w:val="000000"/>
                <w:sz w:val="20"/>
                <w:szCs w:val="20"/>
              </w:rPr>
              <w:t>2.657</w:t>
            </w:r>
          </w:p>
        </w:tc>
        <w:tc>
          <w:tcPr>
            <w:tcW w:w="712" w:type="pct"/>
            <w:shd w:val="clear" w:color="auto" w:fill="auto"/>
            <w:vAlign w:val="bottom"/>
          </w:tcPr>
          <w:p w14:paraId="1F97AF72" w14:textId="77777777" w:rsidR="00F52F64" w:rsidRPr="00F52F64" w:rsidRDefault="00F52F64" w:rsidP="00F52F64">
            <w:pPr>
              <w:spacing w:before="10" w:after="10"/>
              <w:jc w:val="center"/>
              <w:rPr>
                <w:b/>
                <w:bCs/>
                <w:sz w:val="20"/>
                <w:szCs w:val="20"/>
              </w:rPr>
            </w:pPr>
            <w:r w:rsidRPr="00F52F64">
              <w:rPr>
                <w:color w:val="000000"/>
                <w:sz w:val="20"/>
                <w:szCs w:val="20"/>
              </w:rPr>
              <w:t>5.610</w:t>
            </w:r>
          </w:p>
        </w:tc>
      </w:tr>
      <w:tr w:rsidR="00F52F64" w:rsidRPr="00F52F64" w14:paraId="5DDBA12E" w14:textId="77777777" w:rsidTr="008861D6">
        <w:trPr>
          <w:trHeight w:val="106"/>
        </w:trPr>
        <w:tc>
          <w:tcPr>
            <w:tcW w:w="674" w:type="pct"/>
            <w:vMerge/>
          </w:tcPr>
          <w:p w14:paraId="404BD9D7" w14:textId="77777777" w:rsidR="00F52F64" w:rsidRPr="00F52F64" w:rsidRDefault="00F52F64" w:rsidP="00F52F64">
            <w:pPr>
              <w:spacing w:before="10" w:after="10"/>
              <w:jc w:val="center"/>
              <w:rPr>
                <w:sz w:val="20"/>
                <w:szCs w:val="20"/>
              </w:rPr>
            </w:pPr>
          </w:p>
        </w:tc>
        <w:tc>
          <w:tcPr>
            <w:tcW w:w="755" w:type="pct"/>
            <w:vAlign w:val="center"/>
          </w:tcPr>
          <w:p w14:paraId="38F0DCE8" w14:textId="77777777" w:rsidR="00F52F64" w:rsidRPr="00F52F64" w:rsidRDefault="00F52F64" w:rsidP="00F52F64">
            <w:pPr>
              <w:spacing w:before="10" w:after="10"/>
              <w:jc w:val="center"/>
              <w:rPr>
                <w:sz w:val="20"/>
                <w:szCs w:val="20"/>
              </w:rPr>
            </w:pPr>
            <w:r w:rsidRPr="00F52F64">
              <w:rPr>
                <w:sz w:val="20"/>
                <w:szCs w:val="20"/>
              </w:rPr>
              <w:t>Kremsmünster</w:t>
            </w:r>
          </w:p>
        </w:tc>
        <w:tc>
          <w:tcPr>
            <w:tcW w:w="714" w:type="pct"/>
            <w:shd w:val="clear" w:color="auto" w:fill="auto"/>
            <w:vAlign w:val="bottom"/>
          </w:tcPr>
          <w:p w14:paraId="0B5774E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352D1D89"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1ED2D329" w14:textId="77777777" w:rsidR="00F52F64" w:rsidRPr="00F52F64" w:rsidRDefault="00F52F64" w:rsidP="00F52F64">
            <w:pPr>
              <w:spacing w:before="10" w:after="10"/>
              <w:jc w:val="center"/>
              <w:rPr>
                <w:sz w:val="20"/>
                <w:szCs w:val="20"/>
              </w:rPr>
            </w:pPr>
            <w:r w:rsidRPr="00F52F64">
              <w:rPr>
                <w:color w:val="000000"/>
                <w:sz w:val="20"/>
                <w:szCs w:val="20"/>
              </w:rPr>
              <w:t>0.005</w:t>
            </w:r>
          </w:p>
        </w:tc>
        <w:tc>
          <w:tcPr>
            <w:tcW w:w="715" w:type="pct"/>
            <w:shd w:val="clear" w:color="auto" w:fill="auto"/>
            <w:vAlign w:val="bottom"/>
          </w:tcPr>
          <w:p w14:paraId="18FB7CD3" w14:textId="77777777" w:rsidR="00F52F64" w:rsidRPr="00F52F64" w:rsidRDefault="00F52F64" w:rsidP="00F52F64">
            <w:pPr>
              <w:spacing w:before="10" w:after="10"/>
              <w:jc w:val="center"/>
              <w:rPr>
                <w:sz w:val="20"/>
                <w:szCs w:val="20"/>
              </w:rPr>
            </w:pPr>
            <w:r w:rsidRPr="00F52F64">
              <w:rPr>
                <w:color w:val="000000"/>
                <w:sz w:val="20"/>
                <w:szCs w:val="20"/>
              </w:rPr>
              <w:t>2.641</w:t>
            </w:r>
          </w:p>
        </w:tc>
        <w:tc>
          <w:tcPr>
            <w:tcW w:w="712" w:type="pct"/>
            <w:shd w:val="clear" w:color="auto" w:fill="auto"/>
            <w:vAlign w:val="bottom"/>
          </w:tcPr>
          <w:p w14:paraId="02F07596" w14:textId="77777777" w:rsidR="00F52F64" w:rsidRPr="00F52F64" w:rsidRDefault="00F52F64" w:rsidP="00F52F64">
            <w:pPr>
              <w:spacing w:before="10" w:after="10"/>
              <w:jc w:val="center"/>
              <w:rPr>
                <w:sz w:val="20"/>
                <w:szCs w:val="20"/>
              </w:rPr>
            </w:pPr>
            <w:r w:rsidRPr="00F52F64">
              <w:rPr>
                <w:color w:val="000000"/>
                <w:sz w:val="20"/>
                <w:szCs w:val="20"/>
              </w:rPr>
              <w:t>5.192</w:t>
            </w:r>
          </w:p>
        </w:tc>
      </w:tr>
      <w:tr w:rsidR="00F52F64" w:rsidRPr="00F52F64" w14:paraId="442A5303" w14:textId="77777777" w:rsidTr="008861D6">
        <w:trPr>
          <w:trHeight w:val="53"/>
        </w:trPr>
        <w:tc>
          <w:tcPr>
            <w:tcW w:w="674" w:type="pct"/>
            <w:vMerge/>
          </w:tcPr>
          <w:p w14:paraId="4DC34990" w14:textId="77777777" w:rsidR="00F52F64" w:rsidRPr="00F52F64" w:rsidRDefault="00F52F64" w:rsidP="00F52F64">
            <w:pPr>
              <w:spacing w:before="10" w:after="10"/>
              <w:jc w:val="center"/>
              <w:rPr>
                <w:sz w:val="20"/>
                <w:szCs w:val="20"/>
              </w:rPr>
            </w:pPr>
          </w:p>
        </w:tc>
        <w:tc>
          <w:tcPr>
            <w:tcW w:w="755" w:type="pct"/>
            <w:vAlign w:val="center"/>
          </w:tcPr>
          <w:p w14:paraId="57EA00B6" w14:textId="77777777" w:rsidR="00F52F64" w:rsidRPr="00F52F64" w:rsidRDefault="00F52F64" w:rsidP="00F52F64">
            <w:pPr>
              <w:spacing w:before="10" w:after="10"/>
              <w:jc w:val="center"/>
              <w:rPr>
                <w:sz w:val="20"/>
                <w:szCs w:val="20"/>
              </w:rPr>
            </w:pPr>
            <w:r w:rsidRPr="00F52F64">
              <w:rPr>
                <w:sz w:val="20"/>
                <w:szCs w:val="20"/>
              </w:rPr>
              <w:t>Porto</w:t>
            </w:r>
          </w:p>
        </w:tc>
        <w:tc>
          <w:tcPr>
            <w:tcW w:w="714" w:type="pct"/>
            <w:shd w:val="clear" w:color="auto" w:fill="auto"/>
            <w:vAlign w:val="bottom"/>
          </w:tcPr>
          <w:p w14:paraId="472A396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39EA1FB5"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65CF281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5740C853" w14:textId="77777777" w:rsidR="00F52F64" w:rsidRPr="00F52F64" w:rsidRDefault="00F52F64" w:rsidP="00F52F64">
            <w:pPr>
              <w:spacing w:before="10" w:after="10"/>
              <w:jc w:val="center"/>
              <w:rPr>
                <w:sz w:val="20"/>
                <w:szCs w:val="20"/>
              </w:rPr>
            </w:pPr>
            <w:r w:rsidRPr="00F52F64">
              <w:rPr>
                <w:color w:val="000000"/>
                <w:sz w:val="20"/>
                <w:szCs w:val="20"/>
              </w:rPr>
              <w:t>1.283</w:t>
            </w:r>
          </w:p>
        </w:tc>
        <w:tc>
          <w:tcPr>
            <w:tcW w:w="712" w:type="pct"/>
            <w:shd w:val="clear" w:color="auto" w:fill="auto"/>
            <w:vAlign w:val="bottom"/>
          </w:tcPr>
          <w:p w14:paraId="6B52022C" w14:textId="77777777" w:rsidR="00F52F64" w:rsidRPr="00F52F64" w:rsidRDefault="00F52F64" w:rsidP="00F52F64">
            <w:pPr>
              <w:spacing w:before="10" w:after="10"/>
              <w:jc w:val="center"/>
              <w:rPr>
                <w:sz w:val="20"/>
                <w:szCs w:val="20"/>
              </w:rPr>
            </w:pPr>
            <w:r w:rsidRPr="00F52F64">
              <w:rPr>
                <w:color w:val="000000"/>
                <w:sz w:val="20"/>
                <w:szCs w:val="20"/>
              </w:rPr>
              <w:t>3.295</w:t>
            </w:r>
          </w:p>
        </w:tc>
      </w:tr>
      <w:tr w:rsidR="00F52F64" w:rsidRPr="00F52F64" w14:paraId="7514981F" w14:textId="77777777" w:rsidTr="008861D6">
        <w:trPr>
          <w:trHeight w:val="114"/>
        </w:trPr>
        <w:tc>
          <w:tcPr>
            <w:tcW w:w="674" w:type="pct"/>
            <w:vMerge/>
          </w:tcPr>
          <w:p w14:paraId="26BF6BD7" w14:textId="77777777" w:rsidR="00F52F64" w:rsidRPr="00F52F64" w:rsidRDefault="00F52F64" w:rsidP="00F52F64">
            <w:pPr>
              <w:spacing w:before="10" w:after="10"/>
              <w:jc w:val="center"/>
              <w:rPr>
                <w:sz w:val="20"/>
                <w:szCs w:val="20"/>
              </w:rPr>
            </w:pPr>
          </w:p>
        </w:tc>
        <w:tc>
          <w:tcPr>
            <w:tcW w:w="755" w:type="pct"/>
            <w:vAlign w:val="center"/>
          </w:tcPr>
          <w:p w14:paraId="1898D11A" w14:textId="77777777" w:rsidR="00F52F64" w:rsidRPr="00F52F64" w:rsidRDefault="00F52F64" w:rsidP="00F52F64">
            <w:pPr>
              <w:spacing w:before="10" w:after="10"/>
              <w:jc w:val="center"/>
              <w:rPr>
                <w:sz w:val="20"/>
                <w:szCs w:val="20"/>
              </w:rPr>
            </w:pPr>
            <w:r w:rsidRPr="00F52F64">
              <w:rPr>
                <w:sz w:val="20"/>
                <w:szCs w:val="20"/>
              </w:rPr>
              <w:t>Thiva</w:t>
            </w:r>
          </w:p>
        </w:tc>
        <w:tc>
          <w:tcPr>
            <w:tcW w:w="714" w:type="pct"/>
            <w:shd w:val="clear" w:color="auto" w:fill="auto"/>
            <w:vAlign w:val="bottom"/>
          </w:tcPr>
          <w:p w14:paraId="399A9C8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7B749959" w14:textId="77777777" w:rsidR="00F52F64" w:rsidRPr="00F52F64" w:rsidRDefault="00F52F64" w:rsidP="00F52F64">
            <w:pPr>
              <w:spacing w:before="10" w:after="10"/>
              <w:jc w:val="center"/>
              <w:rPr>
                <w:b/>
                <w:bCs/>
                <w:sz w:val="20"/>
                <w:szCs w:val="20"/>
              </w:rPr>
            </w:pPr>
            <w:r w:rsidRPr="00F52F64">
              <w:rPr>
                <w:color w:val="000000"/>
                <w:sz w:val="20"/>
                <w:szCs w:val="20"/>
              </w:rPr>
              <w:t>&lt;0.001</w:t>
            </w:r>
          </w:p>
        </w:tc>
        <w:tc>
          <w:tcPr>
            <w:tcW w:w="715" w:type="pct"/>
            <w:shd w:val="clear" w:color="auto" w:fill="auto"/>
            <w:vAlign w:val="bottom"/>
          </w:tcPr>
          <w:p w14:paraId="432BDA2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15" w:type="pct"/>
            <w:shd w:val="clear" w:color="auto" w:fill="auto"/>
            <w:vAlign w:val="bottom"/>
          </w:tcPr>
          <w:p w14:paraId="045CD686" w14:textId="77777777" w:rsidR="00F52F64" w:rsidRPr="00F52F64" w:rsidRDefault="00F52F64" w:rsidP="00F52F64">
            <w:pPr>
              <w:spacing w:before="10" w:after="10"/>
              <w:jc w:val="center"/>
              <w:rPr>
                <w:sz w:val="20"/>
                <w:szCs w:val="20"/>
              </w:rPr>
            </w:pPr>
            <w:r w:rsidRPr="00F52F64">
              <w:rPr>
                <w:color w:val="000000"/>
                <w:sz w:val="20"/>
                <w:szCs w:val="20"/>
              </w:rPr>
              <w:t>0.282</w:t>
            </w:r>
          </w:p>
        </w:tc>
        <w:tc>
          <w:tcPr>
            <w:tcW w:w="712" w:type="pct"/>
            <w:shd w:val="clear" w:color="auto" w:fill="auto"/>
            <w:vAlign w:val="bottom"/>
          </w:tcPr>
          <w:p w14:paraId="789E89AD" w14:textId="77777777" w:rsidR="00F52F64" w:rsidRPr="00F52F64" w:rsidRDefault="00F52F64" w:rsidP="00F52F64">
            <w:pPr>
              <w:spacing w:before="10" w:after="10"/>
              <w:jc w:val="center"/>
              <w:rPr>
                <w:sz w:val="20"/>
                <w:szCs w:val="20"/>
              </w:rPr>
            </w:pPr>
            <w:r w:rsidRPr="00F52F64">
              <w:rPr>
                <w:color w:val="000000"/>
                <w:sz w:val="20"/>
                <w:szCs w:val="20"/>
              </w:rPr>
              <w:t>1.515</w:t>
            </w:r>
          </w:p>
        </w:tc>
      </w:tr>
      <w:tr w:rsidR="00F52F64" w:rsidRPr="00F52F64" w14:paraId="208AC176" w14:textId="77777777" w:rsidTr="008861D6">
        <w:trPr>
          <w:trHeight w:val="159"/>
        </w:trPr>
        <w:tc>
          <w:tcPr>
            <w:tcW w:w="674" w:type="pct"/>
            <w:vMerge/>
          </w:tcPr>
          <w:p w14:paraId="321CDB38" w14:textId="77777777" w:rsidR="00F52F64" w:rsidRPr="00F52F64" w:rsidRDefault="00F52F64" w:rsidP="00F52F64">
            <w:pPr>
              <w:spacing w:after="200" w:line="276" w:lineRule="auto"/>
              <w:rPr>
                <w:b/>
                <w:bCs/>
                <w:sz w:val="20"/>
                <w:szCs w:val="20"/>
              </w:rPr>
            </w:pPr>
          </w:p>
        </w:tc>
        <w:tc>
          <w:tcPr>
            <w:tcW w:w="4326" w:type="pct"/>
            <w:gridSpan w:val="6"/>
            <w:vAlign w:val="center"/>
          </w:tcPr>
          <w:p w14:paraId="1812B3DC" w14:textId="77777777" w:rsidR="00F52F64" w:rsidRPr="00F52F64" w:rsidRDefault="00F52F64" w:rsidP="00F52F64">
            <w:pPr>
              <w:spacing w:before="10" w:after="10"/>
              <w:jc w:val="center"/>
              <w:rPr>
                <w:b/>
                <w:bCs/>
                <w:sz w:val="20"/>
                <w:szCs w:val="20"/>
              </w:rPr>
            </w:pPr>
            <w:r w:rsidRPr="00F52F64">
              <w:rPr>
                <w:b/>
                <w:bCs/>
                <w:sz w:val="20"/>
                <w:szCs w:val="20"/>
              </w:rPr>
              <w:t>MACRO 5.5.4</w:t>
            </w:r>
          </w:p>
        </w:tc>
      </w:tr>
      <w:tr w:rsidR="00F52F64" w:rsidRPr="00F52F64" w14:paraId="72D24B4D" w14:textId="77777777" w:rsidTr="008861D6">
        <w:trPr>
          <w:trHeight w:val="80"/>
        </w:trPr>
        <w:tc>
          <w:tcPr>
            <w:tcW w:w="674" w:type="pct"/>
            <w:vMerge/>
          </w:tcPr>
          <w:p w14:paraId="062C8ABC" w14:textId="77777777" w:rsidR="00F52F64" w:rsidRPr="00F52F64" w:rsidRDefault="00F52F64" w:rsidP="00F52F64">
            <w:pPr>
              <w:spacing w:after="200" w:line="276" w:lineRule="auto"/>
              <w:rPr>
                <w:b/>
                <w:bCs/>
                <w:sz w:val="20"/>
                <w:szCs w:val="20"/>
              </w:rPr>
            </w:pPr>
          </w:p>
        </w:tc>
        <w:tc>
          <w:tcPr>
            <w:tcW w:w="755" w:type="pct"/>
            <w:vAlign w:val="center"/>
          </w:tcPr>
          <w:p w14:paraId="75D310FB" w14:textId="77777777" w:rsidR="00F52F64" w:rsidRPr="00F52F64" w:rsidRDefault="00F52F64" w:rsidP="00F52F64">
            <w:pPr>
              <w:spacing w:before="10" w:after="10"/>
              <w:jc w:val="center"/>
              <w:rPr>
                <w:color w:val="000000"/>
                <w:sz w:val="20"/>
                <w:szCs w:val="20"/>
              </w:rPr>
            </w:pPr>
            <w:r w:rsidRPr="00F52F64">
              <w:rPr>
                <w:color w:val="000000"/>
                <w:sz w:val="20"/>
                <w:szCs w:val="20"/>
              </w:rPr>
              <w:t>Châteaudun</w:t>
            </w:r>
          </w:p>
        </w:tc>
        <w:tc>
          <w:tcPr>
            <w:tcW w:w="714" w:type="pct"/>
            <w:shd w:val="clear" w:color="auto" w:fill="auto"/>
            <w:vAlign w:val="bottom"/>
          </w:tcPr>
          <w:p w14:paraId="3D3F6059"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5" w:type="pct"/>
            <w:shd w:val="clear" w:color="auto" w:fill="auto"/>
            <w:vAlign w:val="bottom"/>
          </w:tcPr>
          <w:p w14:paraId="43601737"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15" w:type="pct"/>
            <w:shd w:val="clear" w:color="auto" w:fill="auto"/>
            <w:vAlign w:val="bottom"/>
          </w:tcPr>
          <w:p w14:paraId="58676D80" w14:textId="77777777" w:rsidR="00F52F64" w:rsidRPr="00F52F64" w:rsidRDefault="00F52F64" w:rsidP="00F52F64">
            <w:pPr>
              <w:spacing w:before="10" w:after="10"/>
              <w:jc w:val="center"/>
              <w:rPr>
                <w:color w:val="000000"/>
                <w:sz w:val="20"/>
                <w:szCs w:val="20"/>
              </w:rPr>
            </w:pPr>
            <w:r w:rsidRPr="00F52F64">
              <w:rPr>
                <w:color w:val="000000"/>
                <w:sz w:val="20"/>
                <w:szCs w:val="20"/>
              </w:rPr>
              <w:t>0.007</w:t>
            </w:r>
          </w:p>
        </w:tc>
        <w:tc>
          <w:tcPr>
            <w:tcW w:w="715" w:type="pct"/>
            <w:shd w:val="clear" w:color="auto" w:fill="auto"/>
            <w:vAlign w:val="bottom"/>
          </w:tcPr>
          <w:p w14:paraId="12E09D25" w14:textId="77777777" w:rsidR="00F52F64" w:rsidRPr="00F52F64" w:rsidRDefault="00F52F64" w:rsidP="00F52F64">
            <w:pPr>
              <w:spacing w:before="10" w:after="10"/>
              <w:jc w:val="center"/>
              <w:rPr>
                <w:color w:val="000000"/>
                <w:sz w:val="20"/>
                <w:szCs w:val="20"/>
              </w:rPr>
            </w:pPr>
            <w:r w:rsidRPr="00F52F64">
              <w:rPr>
                <w:color w:val="000000"/>
                <w:sz w:val="20"/>
                <w:szCs w:val="20"/>
              </w:rPr>
              <w:t>1.610</w:t>
            </w:r>
          </w:p>
        </w:tc>
        <w:tc>
          <w:tcPr>
            <w:tcW w:w="712" w:type="pct"/>
            <w:shd w:val="clear" w:color="auto" w:fill="auto"/>
            <w:vAlign w:val="bottom"/>
          </w:tcPr>
          <w:p w14:paraId="4DF95F85" w14:textId="77777777" w:rsidR="00F52F64" w:rsidRPr="00F52F64" w:rsidRDefault="00F52F64" w:rsidP="00F52F64">
            <w:pPr>
              <w:spacing w:before="10" w:after="10"/>
              <w:jc w:val="center"/>
              <w:rPr>
                <w:color w:val="000000"/>
                <w:sz w:val="20"/>
                <w:szCs w:val="20"/>
              </w:rPr>
            </w:pPr>
            <w:r w:rsidRPr="00F52F64">
              <w:rPr>
                <w:color w:val="000000"/>
                <w:sz w:val="20"/>
                <w:szCs w:val="20"/>
              </w:rPr>
              <w:t>4.141</w:t>
            </w:r>
          </w:p>
        </w:tc>
      </w:tr>
      <w:bookmarkEnd w:id="811"/>
    </w:tbl>
    <w:p w14:paraId="089FCEF3" w14:textId="77777777" w:rsidR="00F52F64" w:rsidRPr="00F52F64" w:rsidRDefault="00F52F64" w:rsidP="000F1C19">
      <w:pPr>
        <w:spacing w:before="240" w:after="60"/>
        <w:outlineLvl w:val="5"/>
        <w:rPr>
          <w:b/>
          <w:bCs/>
          <w:u w:val="single"/>
        </w:rPr>
      </w:pPr>
      <w:r w:rsidRPr="00F52F64">
        <w:br w:type="page"/>
      </w:r>
      <w:bookmarkStart w:id="815" w:name="_Toc129003483"/>
      <w:r w:rsidRPr="000F1C19">
        <w:rPr>
          <w:b/>
          <w:bCs/>
          <w:noProof/>
          <w:szCs w:val="20"/>
          <w:u w:val="single"/>
        </w:rPr>
        <w:lastRenderedPageBreak/>
        <w:t>Application to tomato and aubergine</w:t>
      </w:r>
      <w:bookmarkEnd w:id="815"/>
    </w:p>
    <w:p w14:paraId="75D2EB0F" w14:textId="6BB85740" w:rsidR="00F52F64" w:rsidRPr="00F52F64" w:rsidRDefault="00F52F64" w:rsidP="00F52F64">
      <w:pPr>
        <w:keepNext/>
        <w:keepLines/>
        <w:spacing w:before="10" w:after="10"/>
        <w:ind w:left="2034" w:hanging="2034"/>
        <w:rPr>
          <w:rFonts w:eastAsiaTheme="minorHAnsi"/>
          <w:b/>
          <w:bCs/>
          <w:color w:val="000000"/>
        </w:rPr>
      </w:pPr>
      <w:bookmarkStart w:id="816" w:name="_Toc129003512"/>
      <w:r w:rsidRPr="00F52F64">
        <w:rPr>
          <w:rFonts w:eastAsiaTheme="minorHAnsi"/>
          <w:b/>
          <w:bCs/>
          <w:color w:val="000000"/>
        </w:rPr>
        <w:t>Table </w:t>
      </w:r>
      <w:r w:rsidR="00167128">
        <w:rPr>
          <w:rFonts w:eastAsiaTheme="minorHAnsi"/>
          <w:b/>
          <w:bCs/>
          <w:color w:val="000000"/>
        </w:rPr>
        <w:fldChar w:fldCharType="begin"/>
      </w:r>
      <w:r w:rsidR="00167128">
        <w:rPr>
          <w:rFonts w:eastAsiaTheme="minorHAnsi"/>
          <w:b/>
          <w:bCs/>
          <w:color w:val="000000"/>
        </w:rPr>
        <w:instrText xml:space="preserve"> STYLEREF 2 \s </w:instrText>
      </w:r>
      <w:r w:rsidR="00167128">
        <w:rPr>
          <w:rFonts w:eastAsiaTheme="minorHAnsi"/>
          <w:b/>
          <w:bCs/>
          <w:color w:val="000000"/>
        </w:rPr>
        <w:fldChar w:fldCharType="separate"/>
      </w:r>
      <w:r w:rsidR="003713FE">
        <w:rPr>
          <w:rFonts w:eastAsiaTheme="minorHAnsi"/>
          <w:b/>
          <w:bCs/>
          <w:noProof/>
          <w:color w:val="000000"/>
        </w:rPr>
        <w:t>8.8</w:t>
      </w:r>
      <w:r w:rsidR="00167128">
        <w:rPr>
          <w:rFonts w:eastAsiaTheme="minorHAnsi"/>
          <w:b/>
          <w:bCs/>
          <w:color w:val="000000"/>
        </w:rPr>
        <w:fldChar w:fldCharType="end"/>
      </w:r>
      <w:r w:rsidR="00167128">
        <w:rPr>
          <w:rFonts w:eastAsiaTheme="minorHAnsi"/>
          <w:b/>
          <w:bCs/>
          <w:color w:val="000000"/>
        </w:rPr>
        <w:noBreakHyphen/>
      </w:r>
      <w:r w:rsidR="00167128">
        <w:rPr>
          <w:rFonts w:eastAsiaTheme="minorHAnsi"/>
          <w:b/>
          <w:bCs/>
          <w:color w:val="000000"/>
        </w:rPr>
        <w:fldChar w:fldCharType="begin"/>
      </w:r>
      <w:r w:rsidR="00167128">
        <w:rPr>
          <w:rFonts w:eastAsiaTheme="minorHAnsi"/>
          <w:b/>
          <w:bCs/>
          <w:color w:val="000000"/>
        </w:rPr>
        <w:instrText xml:space="preserve"> SEQ Table \* ARABIC \s 2 </w:instrText>
      </w:r>
      <w:r w:rsidR="00167128">
        <w:rPr>
          <w:rFonts w:eastAsiaTheme="minorHAnsi"/>
          <w:b/>
          <w:bCs/>
          <w:color w:val="000000"/>
        </w:rPr>
        <w:fldChar w:fldCharType="separate"/>
      </w:r>
      <w:r w:rsidR="003713FE">
        <w:rPr>
          <w:rFonts w:eastAsiaTheme="minorHAnsi"/>
          <w:b/>
          <w:bCs/>
          <w:noProof/>
          <w:color w:val="000000"/>
        </w:rPr>
        <w:t>15</w:t>
      </w:r>
      <w:r w:rsidR="00167128">
        <w:rPr>
          <w:rFonts w:eastAsiaTheme="minorHAnsi"/>
          <w:b/>
          <w:bCs/>
          <w:color w:val="000000"/>
        </w:rPr>
        <w:fldChar w:fldCharType="end"/>
      </w:r>
      <w:r w:rsidRPr="00F52F64">
        <w:rPr>
          <w:rFonts w:eastAsiaTheme="minorHAnsi"/>
          <w:b/>
          <w:bCs/>
          <w:color w:val="000000"/>
        </w:rPr>
        <w:t>:</w:t>
      </w:r>
      <w:r w:rsidRPr="00F52F64">
        <w:rPr>
          <w:rFonts w:eastAsiaTheme="minorHAnsi"/>
          <w:b/>
          <w:bCs/>
          <w:color w:val="000000"/>
        </w:rPr>
        <w:tab/>
        <w:t>PEC</w:t>
      </w:r>
      <w:r w:rsidRPr="00F52F64">
        <w:rPr>
          <w:rFonts w:eastAsiaTheme="minorHAnsi"/>
          <w:b/>
          <w:color w:val="000000"/>
          <w:vertAlign w:val="subscript"/>
        </w:rPr>
        <w:t>GW</w:t>
      </w:r>
      <w:r w:rsidRPr="00F52F64">
        <w:rPr>
          <w:rFonts w:eastAsiaTheme="minorHAnsi"/>
          <w:b/>
          <w:bCs/>
          <w:color w:val="000000"/>
        </w:rPr>
        <w:t xml:space="preserve"> for ametoctradin and its metabolites following twofold application to tomato and aubergine (FOCUS crop: tomatoes), BBCH 21-89 at 240 g a.s./ha (7-d intervals), every year – simulated with pH independent option using K</w:t>
      </w:r>
      <w:r w:rsidRPr="00F52F64">
        <w:rPr>
          <w:rFonts w:eastAsiaTheme="minorHAnsi"/>
          <w:b/>
          <w:bCs/>
          <w:color w:val="000000"/>
          <w:vertAlign w:val="subscript"/>
        </w:rPr>
        <w:t>f,oc</w:t>
      </w:r>
      <w:r w:rsidRPr="00F52F64">
        <w:rPr>
          <w:rFonts w:eastAsiaTheme="minorHAnsi"/>
          <w:b/>
          <w:bCs/>
          <w:color w:val="000000"/>
        </w:rPr>
        <w:t xml:space="preserve"> of M650F01, M650F03 and M650F04 under pH&lt;7 (acid)</w:t>
      </w:r>
      <w:bookmarkEnd w:id="8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firstRow="0" w:lastRow="0" w:firstColumn="0" w:lastColumn="0" w:noHBand="0" w:noVBand="0"/>
      </w:tblPr>
      <w:tblGrid>
        <w:gridCol w:w="1065"/>
        <w:gridCol w:w="1440"/>
        <w:gridCol w:w="1368"/>
        <w:gridCol w:w="1368"/>
        <w:gridCol w:w="1370"/>
        <w:gridCol w:w="1368"/>
        <w:gridCol w:w="1368"/>
      </w:tblGrid>
      <w:tr w:rsidR="00F52F64" w:rsidRPr="00F52F64" w14:paraId="7DEB333D" w14:textId="77777777" w:rsidTr="008861D6">
        <w:trPr>
          <w:trHeight w:val="70"/>
        </w:trPr>
        <w:tc>
          <w:tcPr>
            <w:tcW w:w="569" w:type="pct"/>
            <w:vMerge w:val="restart"/>
            <w:vAlign w:val="center"/>
          </w:tcPr>
          <w:p w14:paraId="379093CA" w14:textId="77777777" w:rsidR="00F52F64" w:rsidRPr="00F52F64" w:rsidRDefault="00F52F64" w:rsidP="00F52F64">
            <w:pPr>
              <w:spacing w:before="10" w:after="10"/>
              <w:jc w:val="center"/>
              <w:rPr>
                <w:b/>
                <w:sz w:val="20"/>
                <w:szCs w:val="20"/>
              </w:rPr>
            </w:pPr>
            <w:r w:rsidRPr="00F52F64">
              <w:rPr>
                <w:b/>
                <w:sz w:val="20"/>
                <w:szCs w:val="20"/>
              </w:rPr>
              <w:t>Crop</w:t>
            </w:r>
          </w:p>
        </w:tc>
        <w:tc>
          <w:tcPr>
            <w:tcW w:w="770" w:type="pct"/>
            <w:vMerge w:val="restart"/>
            <w:shd w:val="clear" w:color="auto" w:fill="auto"/>
            <w:vAlign w:val="center"/>
          </w:tcPr>
          <w:p w14:paraId="4082713E" w14:textId="77777777" w:rsidR="00F52F64" w:rsidRPr="00F52F64" w:rsidRDefault="00F52F64" w:rsidP="00F52F64">
            <w:pPr>
              <w:spacing w:before="10" w:after="10"/>
              <w:jc w:val="center"/>
              <w:rPr>
                <w:b/>
                <w:sz w:val="20"/>
                <w:szCs w:val="20"/>
              </w:rPr>
            </w:pPr>
            <w:r w:rsidRPr="00F52F64">
              <w:rPr>
                <w:b/>
                <w:sz w:val="20"/>
                <w:szCs w:val="20"/>
              </w:rPr>
              <w:t>Scenario</w:t>
            </w:r>
          </w:p>
        </w:tc>
        <w:tc>
          <w:tcPr>
            <w:tcW w:w="3661" w:type="pct"/>
            <w:gridSpan w:val="5"/>
            <w:shd w:val="clear" w:color="auto" w:fill="auto"/>
            <w:vAlign w:val="center"/>
          </w:tcPr>
          <w:p w14:paraId="673F2E97" w14:textId="77777777" w:rsidR="00F52F64" w:rsidRPr="00F52F64" w:rsidRDefault="00F52F64" w:rsidP="00F52F64">
            <w:pPr>
              <w:spacing w:before="10" w:after="10"/>
              <w:jc w:val="center"/>
              <w:rPr>
                <w:b/>
                <w:sz w:val="20"/>
                <w:szCs w:val="20"/>
              </w:rPr>
            </w:pPr>
            <w:r w:rsidRPr="00F52F64">
              <w:rPr>
                <w:b/>
                <w:position w:val="1"/>
                <w:sz w:val="20"/>
                <w:szCs w:val="20"/>
              </w:rPr>
              <w:t>80</w:t>
            </w:r>
            <w:r w:rsidRPr="00F52F64">
              <w:rPr>
                <w:b/>
                <w:position w:val="1"/>
                <w:sz w:val="20"/>
                <w:szCs w:val="20"/>
                <w:vertAlign w:val="superscript"/>
              </w:rPr>
              <w:t>th</w:t>
            </w:r>
            <w:r w:rsidRPr="00F52F64">
              <w:rPr>
                <w:b/>
                <w:position w:val="1"/>
                <w:sz w:val="20"/>
                <w:szCs w:val="20"/>
              </w:rPr>
              <w:t xml:space="preserve"> Percentile </w:t>
            </w:r>
            <w:r w:rsidRPr="00F52F64">
              <w:rPr>
                <w:b/>
              </w:rPr>
              <w:t>PEC</w:t>
            </w:r>
            <w:r w:rsidRPr="00F52F64">
              <w:rPr>
                <w:b/>
                <w:vertAlign w:val="subscript"/>
              </w:rPr>
              <w:t>GW</w:t>
            </w:r>
            <w:r w:rsidRPr="00F52F64">
              <w:rPr>
                <w:b/>
                <w:sz w:val="20"/>
                <w:szCs w:val="20"/>
              </w:rPr>
              <w:t xml:space="preserve"> </w:t>
            </w:r>
            <w:r w:rsidRPr="00F52F64">
              <w:rPr>
                <w:b/>
                <w:position w:val="1"/>
                <w:sz w:val="20"/>
                <w:szCs w:val="20"/>
              </w:rPr>
              <w:t>at 1 m Soil Depth</w:t>
            </w:r>
            <w:r w:rsidRPr="00F52F64">
              <w:rPr>
                <w:b/>
                <w:sz w:val="20"/>
                <w:szCs w:val="20"/>
              </w:rPr>
              <w:t xml:space="preserve"> [µg/L]</w:t>
            </w:r>
          </w:p>
        </w:tc>
      </w:tr>
      <w:tr w:rsidR="00F52F64" w:rsidRPr="00F52F64" w14:paraId="4B8F69B3" w14:textId="77777777" w:rsidTr="008861D6">
        <w:trPr>
          <w:trHeight w:val="109"/>
        </w:trPr>
        <w:tc>
          <w:tcPr>
            <w:tcW w:w="569" w:type="pct"/>
            <w:vMerge/>
          </w:tcPr>
          <w:p w14:paraId="4319A9F0" w14:textId="77777777" w:rsidR="00F52F64" w:rsidRPr="00F52F64" w:rsidRDefault="00F52F64" w:rsidP="00F52F64">
            <w:pPr>
              <w:spacing w:before="10" w:after="10"/>
              <w:jc w:val="center"/>
              <w:rPr>
                <w:b/>
                <w:sz w:val="20"/>
                <w:szCs w:val="20"/>
              </w:rPr>
            </w:pPr>
          </w:p>
        </w:tc>
        <w:tc>
          <w:tcPr>
            <w:tcW w:w="770" w:type="pct"/>
            <w:vMerge/>
            <w:shd w:val="clear" w:color="auto" w:fill="auto"/>
            <w:vAlign w:val="center"/>
          </w:tcPr>
          <w:p w14:paraId="4A9942EA" w14:textId="77777777" w:rsidR="00F52F64" w:rsidRPr="00F52F64" w:rsidRDefault="00F52F64" w:rsidP="00F52F64">
            <w:pPr>
              <w:spacing w:before="10" w:after="10"/>
              <w:jc w:val="center"/>
              <w:rPr>
                <w:b/>
                <w:sz w:val="20"/>
                <w:szCs w:val="20"/>
              </w:rPr>
            </w:pPr>
          </w:p>
        </w:tc>
        <w:tc>
          <w:tcPr>
            <w:tcW w:w="732" w:type="pct"/>
            <w:shd w:val="clear" w:color="auto" w:fill="auto"/>
            <w:vAlign w:val="center"/>
          </w:tcPr>
          <w:p w14:paraId="74A8E5F8" w14:textId="77777777" w:rsidR="00F52F64" w:rsidRPr="00F52F64" w:rsidRDefault="00000000" w:rsidP="00F52F64">
            <w:pPr>
              <w:spacing w:before="10" w:after="10"/>
              <w:jc w:val="center"/>
              <w:rPr>
                <w:b/>
                <w:sz w:val="20"/>
                <w:szCs w:val="20"/>
              </w:rPr>
            </w:pPr>
            <w:sdt>
              <w:sdtPr>
                <w:rPr>
                  <w:b/>
                  <w:sz w:val="20"/>
                  <w:szCs w:val="20"/>
                </w:rPr>
                <w:alias w:val="Compound"/>
                <w:tag w:val="Compound"/>
                <w:id w:val="1212843405"/>
                <w:placeholder>
                  <w:docPart w:val="1BDEE13769CF468CA214D75B2F0FB750"/>
                </w:placeholder>
                <w:dataBinding w:xpath="/root[1]/Compound[1]" w:storeItemID="{F593CB81-1075-437B-9470-BFD588EA4B97}"/>
                <w:text/>
              </w:sdtPr>
              <w:sdtContent>
                <w:r w:rsidR="00F52F64" w:rsidRPr="00F52F64">
                  <w:rPr>
                    <w:b/>
                    <w:sz w:val="20"/>
                    <w:szCs w:val="20"/>
                  </w:rPr>
                  <w:t>Ametoctradin</w:t>
                </w:r>
              </w:sdtContent>
            </w:sdt>
          </w:p>
        </w:tc>
        <w:tc>
          <w:tcPr>
            <w:tcW w:w="732" w:type="pct"/>
            <w:vAlign w:val="center"/>
          </w:tcPr>
          <w:p w14:paraId="0E8B4891" w14:textId="77777777" w:rsidR="00F52F64" w:rsidRPr="00F52F64" w:rsidRDefault="00F52F64" w:rsidP="00F52F64">
            <w:pPr>
              <w:spacing w:before="10" w:after="10"/>
              <w:jc w:val="center"/>
              <w:rPr>
                <w:b/>
                <w:sz w:val="20"/>
                <w:szCs w:val="20"/>
              </w:rPr>
            </w:pPr>
            <w:r w:rsidRPr="00F52F64">
              <w:rPr>
                <w:b/>
                <w:sz w:val="20"/>
                <w:szCs w:val="20"/>
              </w:rPr>
              <w:t>M650F01</w:t>
            </w:r>
          </w:p>
        </w:tc>
        <w:tc>
          <w:tcPr>
            <w:tcW w:w="733" w:type="pct"/>
            <w:shd w:val="clear" w:color="auto" w:fill="auto"/>
            <w:vAlign w:val="center"/>
          </w:tcPr>
          <w:p w14:paraId="106BA4B1" w14:textId="77777777" w:rsidR="00F52F64" w:rsidRPr="00F52F64" w:rsidRDefault="00F52F64" w:rsidP="00F52F64">
            <w:pPr>
              <w:spacing w:before="10" w:after="10"/>
              <w:jc w:val="center"/>
              <w:rPr>
                <w:b/>
                <w:sz w:val="20"/>
                <w:szCs w:val="20"/>
              </w:rPr>
            </w:pPr>
            <w:r w:rsidRPr="00F52F64">
              <w:rPr>
                <w:b/>
                <w:sz w:val="20"/>
                <w:szCs w:val="20"/>
              </w:rPr>
              <w:t>M650F02</w:t>
            </w:r>
          </w:p>
        </w:tc>
        <w:tc>
          <w:tcPr>
            <w:tcW w:w="732" w:type="pct"/>
            <w:shd w:val="clear" w:color="auto" w:fill="auto"/>
            <w:vAlign w:val="center"/>
          </w:tcPr>
          <w:p w14:paraId="0C99CEC1" w14:textId="77777777" w:rsidR="00F52F64" w:rsidRPr="00F52F64" w:rsidRDefault="00F52F64" w:rsidP="00F52F64">
            <w:pPr>
              <w:spacing w:before="10" w:after="10"/>
              <w:jc w:val="center"/>
              <w:rPr>
                <w:b/>
                <w:sz w:val="20"/>
                <w:szCs w:val="20"/>
              </w:rPr>
            </w:pPr>
            <w:r w:rsidRPr="00F52F64">
              <w:rPr>
                <w:b/>
                <w:sz w:val="20"/>
                <w:szCs w:val="20"/>
              </w:rPr>
              <w:t>M650F03</w:t>
            </w:r>
          </w:p>
        </w:tc>
        <w:tc>
          <w:tcPr>
            <w:tcW w:w="732" w:type="pct"/>
            <w:shd w:val="clear" w:color="auto" w:fill="auto"/>
            <w:vAlign w:val="center"/>
          </w:tcPr>
          <w:p w14:paraId="039D7B4A" w14:textId="77777777" w:rsidR="00F52F64" w:rsidRPr="00F52F64" w:rsidRDefault="00F52F64" w:rsidP="00F52F64">
            <w:pPr>
              <w:spacing w:before="10" w:after="10"/>
              <w:jc w:val="center"/>
              <w:rPr>
                <w:b/>
                <w:sz w:val="20"/>
                <w:szCs w:val="20"/>
              </w:rPr>
            </w:pPr>
            <w:r w:rsidRPr="00F52F64">
              <w:rPr>
                <w:b/>
                <w:sz w:val="20"/>
                <w:szCs w:val="20"/>
              </w:rPr>
              <w:t>M650F04</w:t>
            </w:r>
          </w:p>
        </w:tc>
      </w:tr>
      <w:tr w:rsidR="00F52F64" w:rsidRPr="00F52F64" w14:paraId="0C510006" w14:textId="77777777" w:rsidTr="008861D6">
        <w:trPr>
          <w:trHeight w:val="114"/>
        </w:trPr>
        <w:tc>
          <w:tcPr>
            <w:tcW w:w="569" w:type="pct"/>
            <w:vMerge w:val="restart"/>
            <w:vAlign w:val="center"/>
          </w:tcPr>
          <w:p w14:paraId="57D6CB1F" w14:textId="77777777" w:rsidR="00F52F64" w:rsidRPr="00F52F64" w:rsidRDefault="00F52F64" w:rsidP="00F52F64">
            <w:pPr>
              <w:spacing w:before="10" w:after="10"/>
              <w:jc w:val="center"/>
              <w:rPr>
                <w:sz w:val="20"/>
                <w:szCs w:val="20"/>
              </w:rPr>
            </w:pPr>
            <w:r w:rsidRPr="00F52F64">
              <w:rPr>
                <w:sz w:val="20"/>
                <w:szCs w:val="20"/>
              </w:rPr>
              <w:t xml:space="preserve">Tomato and aubergine (early), </w:t>
            </w:r>
            <w:r w:rsidRPr="00F52F64">
              <w:rPr>
                <w:sz w:val="20"/>
                <w:szCs w:val="20"/>
              </w:rPr>
              <w:br/>
              <w:t>BBCH 21</w:t>
            </w:r>
            <w:r w:rsidRPr="00F52F64">
              <w:rPr>
                <w:sz w:val="20"/>
                <w:szCs w:val="20"/>
              </w:rPr>
              <w:br/>
              <w:t xml:space="preserve">2 × 240 g a.s./ha </w:t>
            </w:r>
            <w:r w:rsidRPr="00F52F64">
              <w:rPr>
                <w:sz w:val="20"/>
                <w:szCs w:val="20"/>
              </w:rPr>
              <w:br/>
              <w:t xml:space="preserve">(7-d interval), </w:t>
            </w:r>
            <w:r w:rsidRPr="00F52F64">
              <w:rPr>
                <w:sz w:val="20"/>
                <w:szCs w:val="20"/>
              </w:rPr>
              <w:br/>
              <w:t>every year</w:t>
            </w:r>
          </w:p>
        </w:tc>
        <w:tc>
          <w:tcPr>
            <w:tcW w:w="4431" w:type="pct"/>
            <w:gridSpan w:val="6"/>
            <w:vAlign w:val="center"/>
          </w:tcPr>
          <w:p w14:paraId="663B4EF5"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078A1938" w14:textId="77777777" w:rsidTr="008861D6">
        <w:trPr>
          <w:trHeight w:val="114"/>
        </w:trPr>
        <w:tc>
          <w:tcPr>
            <w:tcW w:w="569" w:type="pct"/>
            <w:vMerge/>
            <w:vAlign w:val="center"/>
          </w:tcPr>
          <w:p w14:paraId="1A7A92B1" w14:textId="77777777" w:rsidR="00F52F64" w:rsidRPr="00F52F64" w:rsidRDefault="00F52F64" w:rsidP="00F52F64">
            <w:pPr>
              <w:spacing w:before="10" w:after="10"/>
              <w:jc w:val="center"/>
              <w:rPr>
                <w:sz w:val="20"/>
                <w:szCs w:val="20"/>
              </w:rPr>
            </w:pPr>
          </w:p>
        </w:tc>
        <w:tc>
          <w:tcPr>
            <w:tcW w:w="770" w:type="pct"/>
            <w:vAlign w:val="center"/>
          </w:tcPr>
          <w:p w14:paraId="6B5A3FBA"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004BC1F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55C590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2D01B8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4BD55A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E8AA288"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7B62D8C3" w14:textId="77777777" w:rsidTr="008861D6">
        <w:trPr>
          <w:trHeight w:val="114"/>
        </w:trPr>
        <w:tc>
          <w:tcPr>
            <w:tcW w:w="569" w:type="pct"/>
            <w:vMerge/>
          </w:tcPr>
          <w:p w14:paraId="57F63CB4" w14:textId="77777777" w:rsidR="00F52F64" w:rsidRPr="00F52F64" w:rsidRDefault="00F52F64" w:rsidP="00F52F64">
            <w:pPr>
              <w:spacing w:before="10" w:after="10"/>
              <w:jc w:val="center"/>
              <w:rPr>
                <w:sz w:val="20"/>
                <w:szCs w:val="20"/>
              </w:rPr>
            </w:pPr>
          </w:p>
        </w:tc>
        <w:tc>
          <w:tcPr>
            <w:tcW w:w="770" w:type="pct"/>
            <w:vAlign w:val="center"/>
          </w:tcPr>
          <w:p w14:paraId="1C83AA8C"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0232789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54896B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CC9BE6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2992A9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903A1CB" w14:textId="77777777" w:rsidR="00F52F64" w:rsidRPr="00F52F64" w:rsidRDefault="00F52F64" w:rsidP="00F52F64">
            <w:pPr>
              <w:spacing w:before="10" w:after="10"/>
              <w:jc w:val="center"/>
              <w:rPr>
                <w:sz w:val="20"/>
                <w:szCs w:val="20"/>
              </w:rPr>
            </w:pPr>
            <w:r w:rsidRPr="00F52F64">
              <w:rPr>
                <w:color w:val="000000"/>
                <w:sz w:val="20"/>
                <w:szCs w:val="20"/>
              </w:rPr>
              <w:t>0.002</w:t>
            </w:r>
          </w:p>
        </w:tc>
      </w:tr>
      <w:tr w:rsidR="00F52F64" w:rsidRPr="00F52F64" w14:paraId="4D0EE960" w14:textId="77777777" w:rsidTr="008861D6">
        <w:trPr>
          <w:trHeight w:val="114"/>
        </w:trPr>
        <w:tc>
          <w:tcPr>
            <w:tcW w:w="569" w:type="pct"/>
            <w:vMerge/>
          </w:tcPr>
          <w:p w14:paraId="1A229FE3" w14:textId="77777777" w:rsidR="00F52F64" w:rsidRPr="00F52F64" w:rsidRDefault="00F52F64" w:rsidP="00F52F64">
            <w:pPr>
              <w:spacing w:before="10" w:after="10"/>
              <w:jc w:val="center"/>
              <w:rPr>
                <w:sz w:val="20"/>
                <w:szCs w:val="20"/>
              </w:rPr>
            </w:pPr>
          </w:p>
        </w:tc>
        <w:tc>
          <w:tcPr>
            <w:tcW w:w="770" w:type="pct"/>
            <w:vAlign w:val="center"/>
          </w:tcPr>
          <w:p w14:paraId="3D5C826F"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2104B44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C855E2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37A3E9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3BFC55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F02E4C4"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0527CC5C" w14:textId="77777777" w:rsidTr="008861D6">
        <w:trPr>
          <w:trHeight w:val="114"/>
        </w:trPr>
        <w:tc>
          <w:tcPr>
            <w:tcW w:w="569" w:type="pct"/>
            <w:vMerge/>
          </w:tcPr>
          <w:p w14:paraId="501BEE3A" w14:textId="77777777" w:rsidR="00F52F64" w:rsidRPr="00F52F64" w:rsidRDefault="00F52F64" w:rsidP="00F52F64">
            <w:pPr>
              <w:spacing w:before="10" w:after="10"/>
              <w:jc w:val="center"/>
              <w:rPr>
                <w:sz w:val="20"/>
                <w:szCs w:val="20"/>
              </w:rPr>
            </w:pPr>
          </w:p>
        </w:tc>
        <w:tc>
          <w:tcPr>
            <w:tcW w:w="770" w:type="pct"/>
            <w:vAlign w:val="center"/>
          </w:tcPr>
          <w:p w14:paraId="5A8F058E"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3BD4F44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3ACEE0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C34B4B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D05F4F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892DCA8"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67184696" w14:textId="77777777" w:rsidTr="008861D6">
        <w:trPr>
          <w:trHeight w:val="114"/>
        </w:trPr>
        <w:tc>
          <w:tcPr>
            <w:tcW w:w="569" w:type="pct"/>
            <w:vMerge/>
          </w:tcPr>
          <w:p w14:paraId="62D7A928" w14:textId="77777777" w:rsidR="00F52F64" w:rsidRPr="00F52F64" w:rsidRDefault="00F52F64" w:rsidP="00F52F64">
            <w:pPr>
              <w:spacing w:before="10" w:after="10"/>
              <w:jc w:val="center"/>
              <w:rPr>
                <w:sz w:val="20"/>
                <w:szCs w:val="20"/>
              </w:rPr>
            </w:pPr>
          </w:p>
        </w:tc>
        <w:tc>
          <w:tcPr>
            <w:tcW w:w="770" w:type="pct"/>
            <w:vAlign w:val="center"/>
          </w:tcPr>
          <w:p w14:paraId="0681452B"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284729B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D18E41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EF33B8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44020A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B30B83A"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7A49C581" w14:textId="77777777" w:rsidTr="008861D6">
        <w:trPr>
          <w:trHeight w:val="114"/>
        </w:trPr>
        <w:tc>
          <w:tcPr>
            <w:tcW w:w="569" w:type="pct"/>
            <w:vMerge/>
            <w:vAlign w:val="center"/>
          </w:tcPr>
          <w:p w14:paraId="2958C734" w14:textId="77777777" w:rsidR="00F52F64" w:rsidRPr="00F52F64" w:rsidRDefault="00F52F64" w:rsidP="00F52F64">
            <w:pPr>
              <w:spacing w:before="10" w:after="10"/>
              <w:jc w:val="center"/>
              <w:rPr>
                <w:sz w:val="20"/>
                <w:szCs w:val="20"/>
              </w:rPr>
            </w:pPr>
          </w:p>
        </w:tc>
        <w:tc>
          <w:tcPr>
            <w:tcW w:w="4431" w:type="pct"/>
            <w:gridSpan w:val="6"/>
            <w:vAlign w:val="center"/>
          </w:tcPr>
          <w:p w14:paraId="4DDEE025"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6F7E4B28" w14:textId="77777777" w:rsidTr="008861D6">
        <w:trPr>
          <w:trHeight w:val="62"/>
        </w:trPr>
        <w:tc>
          <w:tcPr>
            <w:tcW w:w="569" w:type="pct"/>
            <w:vMerge/>
            <w:vAlign w:val="center"/>
          </w:tcPr>
          <w:p w14:paraId="7B2ACC70" w14:textId="77777777" w:rsidR="00F52F64" w:rsidRPr="00F52F64" w:rsidRDefault="00F52F64" w:rsidP="00F52F64">
            <w:pPr>
              <w:spacing w:before="10" w:after="10"/>
              <w:jc w:val="center"/>
              <w:rPr>
                <w:sz w:val="20"/>
                <w:szCs w:val="20"/>
              </w:rPr>
            </w:pPr>
          </w:p>
        </w:tc>
        <w:tc>
          <w:tcPr>
            <w:tcW w:w="770" w:type="pct"/>
            <w:vAlign w:val="center"/>
          </w:tcPr>
          <w:p w14:paraId="33F1D827"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5FFE268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41A265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6A3DFB7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6E5344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214B55C"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61BD13B4" w14:textId="77777777" w:rsidTr="008861D6">
        <w:trPr>
          <w:trHeight w:val="114"/>
        </w:trPr>
        <w:tc>
          <w:tcPr>
            <w:tcW w:w="569" w:type="pct"/>
            <w:vMerge/>
          </w:tcPr>
          <w:p w14:paraId="5B163B56" w14:textId="77777777" w:rsidR="00F52F64" w:rsidRPr="00F52F64" w:rsidRDefault="00F52F64" w:rsidP="00F52F64">
            <w:pPr>
              <w:spacing w:before="10" w:after="10"/>
              <w:jc w:val="center"/>
              <w:rPr>
                <w:sz w:val="20"/>
                <w:szCs w:val="20"/>
              </w:rPr>
            </w:pPr>
          </w:p>
        </w:tc>
        <w:tc>
          <w:tcPr>
            <w:tcW w:w="770" w:type="pct"/>
            <w:vAlign w:val="center"/>
          </w:tcPr>
          <w:p w14:paraId="7EEF421B"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3BC80D4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4B2463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63C9BA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E2B155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5DE06F0" w14:textId="77777777" w:rsidR="00F52F64" w:rsidRPr="00F52F64" w:rsidRDefault="00F52F64" w:rsidP="00F52F64">
            <w:pPr>
              <w:spacing w:before="10" w:after="10"/>
              <w:jc w:val="center"/>
              <w:rPr>
                <w:sz w:val="20"/>
                <w:szCs w:val="20"/>
              </w:rPr>
            </w:pPr>
            <w:r w:rsidRPr="00F52F64">
              <w:rPr>
                <w:color w:val="000000"/>
                <w:sz w:val="20"/>
                <w:szCs w:val="20"/>
              </w:rPr>
              <w:t>0.003</w:t>
            </w:r>
          </w:p>
        </w:tc>
      </w:tr>
      <w:tr w:rsidR="00F52F64" w:rsidRPr="00F52F64" w14:paraId="6EBB7CF3" w14:textId="77777777" w:rsidTr="008861D6">
        <w:trPr>
          <w:trHeight w:val="114"/>
        </w:trPr>
        <w:tc>
          <w:tcPr>
            <w:tcW w:w="569" w:type="pct"/>
            <w:vMerge/>
          </w:tcPr>
          <w:p w14:paraId="2DA9DD99" w14:textId="77777777" w:rsidR="00F52F64" w:rsidRPr="00F52F64" w:rsidRDefault="00F52F64" w:rsidP="00F52F64">
            <w:pPr>
              <w:spacing w:before="10" w:after="10"/>
              <w:jc w:val="center"/>
              <w:rPr>
                <w:sz w:val="20"/>
                <w:szCs w:val="20"/>
              </w:rPr>
            </w:pPr>
          </w:p>
        </w:tc>
        <w:tc>
          <w:tcPr>
            <w:tcW w:w="770" w:type="pct"/>
            <w:vAlign w:val="center"/>
          </w:tcPr>
          <w:p w14:paraId="68A6FE10"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696D909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B50D67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7402C0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3E60D7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B9F70E9"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7B69D5DD" w14:textId="77777777" w:rsidTr="008861D6">
        <w:trPr>
          <w:trHeight w:val="114"/>
        </w:trPr>
        <w:tc>
          <w:tcPr>
            <w:tcW w:w="569" w:type="pct"/>
            <w:vMerge/>
          </w:tcPr>
          <w:p w14:paraId="29B55C1B" w14:textId="77777777" w:rsidR="00F52F64" w:rsidRPr="00F52F64" w:rsidRDefault="00F52F64" w:rsidP="00F52F64">
            <w:pPr>
              <w:spacing w:before="10" w:after="10"/>
              <w:jc w:val="center"/>
              <w:rPr>
                <w:sz w:val="20"/>
                <w:szCs w:val="20"/>
              </w:rPr>
            </w:pPr>
          </w:p>
        </w:tc>
        <w:tc>
          <w:tcPr>
            <w:tcW w:w="770" w:type="pct"/>
            <w:vAlign w:val="center"/>
          </w:tcPr>
          <w:p w14:paraId="2D9B4BF4"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39BDA8C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C01C68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B29B46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9FBD12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C9496CB"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206FDCBE" w14:textId="77777777" w:rsidTr="008861D6">
        <w:trPr>
          <w:trHeight w:val="114"/>
        </w:trPr>
        <w:tc>
          <w:tcPr>
            <w:tcW w:w="569" w:type="pct"/>
            <w:vMerge/>
          </w:tcPr>
          <w:p w14:paraId="263E839C" w14:textId="77777777" w:rsidR="00F52F64" w:rsidRPr="00F52F64" w:rsidRDefault="00F52F64" w:rsidP="00F52F64">
            <w:pPr>
              <w:spacing w:before="10" w:after="10"/>
              <w:jc w:val="center"/>
              <w:rPr>
                <w:sz w:val="20"/>
                <w:szCs w:val="20"/>
              </w:rPr>
            </w:pPr>
          </w:p>
        </w:tc>
        <w:tc>
          <w:tcPr>
            <w:tcW w:w="770" w:type="pct"/>
            <w:vAlign w:val="center"/>
          </w:tcPr>
          <w:p w14:paraId="474BC91E"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416F6EB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AF86FF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7EC947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A07D65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9B5D9C4"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2040F479" w14:textId="77777777" w:rsidTr="008861D6">
        <w:trPr>
          <w:trHeight w:val="159"/>
        </w:trPr>
        <w:tc>
          <w:tcPr>
            <w:tcW w:w="569" w:type="pct"/>
            <w:vMerge/>
          </w:tcPr>
          <w:p w14:paraId="7E7422C3" w14:textId="77777777" w:rsidR="00F52F64" w:rsidRPr="00F52F64" w:rsidRDefault="00F52F64" w:rsidP="00F52F64">
            <w:pPr>
              <w:ind w:left="1701" w:hanging="1701"/>
              <w:rPr>
                <w:b/>
                <w:bCs/>
              </w:rPr>
            </w:pPr>
          </w:p>
        </w:tc>
        <w:tc>
          <w:tcPr>
            <w:tcW w:w="4431" w:type="pct"/>
            <w:gridSpan w:val="6"/>
            <w:vAlign w:val="center"/>
          </w:tcPr>
          <w:p w14:paraId="48668674" w14:textId="77777777" w:rsidR="00F52F64" w:rsidRPr="00F52F64" w:rsidRDefault="00F52F64" w:rsidP="00F52F64">
            <w:pPr>
              <w:spacing w:before="10" w:after="10"/>
              <w:jc w:val="center"/>
              <w:rPr>
                <w:b/>
                <w:bCs/>
              </w:rPr>
            </w:pPr>
            <w:r w:rsidRPr="00F52F64">
              <w:rPr>
                <w:b/>
                <w:bCs/>
                <w:sz w:val="20"/>
                <w:szCs w:val="20"/>
              </w:rPr>
              <w:t>MACRO 5.5.4</w:t>
            </w:r>
          </w:p>
        </w:tc>
      </w:tr>
      <w:tr w:rsidR="00F52F64" w:rsidRPr="00F52F64" w14:paraId="43070BEC" w14:textId="77777777" w:rsidTr="008861D6">
        <w:trPr>
          <w:trHeight w:val="80"/>
        </w:trPr>
        <w:tc>
          <w:tcPr>
            <w:tcW w:w="569" w:type="pct"/>
            <w:vMerge/>
          </w:tcPr>
          <w:p w14:paraId="76EF81BF" w14:textId="77777777" w:rsidR="00F52F64" w:rsidRPr="00F52F64" w:rsidRDefault="00F52F64" w:rsidP="00F52F64">
            <w:pPr>
              <w:ind w:left="1701" w:hanging="1701"/>
              <w:rPr>
                <w:b/>
                <w:bCs/>
              </w:rPr>
            </w:pPr>
          </w:p>
        </w:tc>
        <w:tc>
          <w:tcPr>
            <w:tcW w:w="770" w:type="pct"/>
            <w:vAlign w:val="center"/>
          </w:tcPr>
          <w:p w14:paraId="5D517AA4" w14:textId="77777777" w:rsidR="00F52F64" w:rsidRPr="00F52F64" w:rsidRDefault="00F52F64" w:rsidP="00F52F64">
            <w:pPr>
              <w:spacing w:before="10" w:after="10"/>
              <w:jc w:val="center"/>
              <w:rPr>
                <w:color w:val="000000"/>
                <w:sz w:val="20"/>
                <w:szCs w:val="20"/>
              </w:rPr>
            </w:pPr>
            <w:r w:rsidRPr="00F52F64">
              <w:rPr>
                <w:color w:val="000000"/>
                <w:sz w:val="20"/>
                <w:szCs w:val="20"/>
              </w:rPr>
              <w:t>Châteaudun</w:t>
            </w:r>
          </w:p>
        </w:tc>
        <w:tc>
          <w:tcPr>
            <w:tcW w:w="732" w:type="pct"/>
            <w:shd w:val="clear" w:color="auto" w:fill="auto"/>
            <w:vAlign w:val="bottom"/>
          </w:tcPr>
          <w:p w14:paraId="19DAC1F8"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784FF925"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3" w:type="pct"/>
            <w:shd w:val="clear" w:color="auto" w:fill="auto"/>
            <w:vAlign w:val="bottom"/>
          </w:tcPr>
          <w:p w14:paraId="2F15E72B"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765237A8"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4B2E1C78"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r>
      <w:tr w:rsidR="00F52F64" w:rsidRPr="00F52F64" w14:paraId="4EA7D728" w14:textId="77777777" w:rsidTr="008861D6">
        <w:trPr>
          <w:trHeight w:val="114"/>
        </w:trPr>
        <w:tc>
          <w:tcPr>
            <w:tcW w:w="569" w:type="pct"/>
            <w:vMerge w:val="restart"/>
            <w:vAlign w:val="center"/>
          </w:tcPr>
          <w:p w14:paraId="00613EE5" w14:textId="77777777" w:rsidR="00F52F64" w:rsidRPr="00F52F64" w:rsidRDefault="00F52F64" w:rsidP="00F52F64">
            <w:pPr>
              <w:spacing w:before="10" w:after="10"/>
              <w:jc w:val="center"/>
              <w:rPr>
                <w:sz w:val="20"/>
                <w:szCs w:val="20"/>
              </w:rPr>
            </w:pPr>
            <w:r w:rsidRPr="00F52F64">
              <w:rPr>
                <w:sz w:val="20"/>
                <w:szCs w:val="20"/>
              </w:rPr>
              <w:t xml:space="preserve">Tomato and aubergine (late), </w:t>
            </w:r>
            <w:r w:rsidRPr="00F52F64">
              <w:rPr>
                <w:sz w:val="20"/>
                <w:szCs w:val="20"/>
              </w:rPr>
              <w:br/>
              <w:t>BBCH 89,</w:t>
            </w:r>
            <w:r w:rsidRPr="00F52F64">
              <w:rPr>
                <w:sz w:val="20"/>
                <w:szCs w:val="20"/>
              </w:rPr>
              <w:br/>
              <w:t xml:space="preserve">2 × 240 g a.s./ha </w:t>
            </w:r>
            <w:r w:rsidRPr="00F52F64">
              <w:rPr>
                <w:sz w:val="20"/>
                <w:szCs w:val="20"/>
              </w:rPr>
              <w:br/>
              <w:t xml:space="preserve">(7-d intervals), </w:t>
            </w:r>
            <w:r w:rsidRPr="00F52F64">
              <w:rPr>
                <w:sz w:val="20"/>
                <w:szCs w:val="20"/>
              </w:rPr>
              <w:br/>
              <w:t>every year</w:t>
            </w:r>
          </w:p>
        </w:tc>
        <w:tc>
          <w:tcPr>
            <w:tcW w:w="4431" w:type="pct"/>
            <w:gridSpan w:val="6"/>
            <w:vAlign w:val="center"/>
          </w:tcPr>
          <w:p w14:paraId="2DB688B8"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129D7F0D" w14:textId="77777777" w:rsidTr="008861D6">
        <w:trPr>
          <w:trHeight w:val="114"/>
        </w:trPr>
        <w:tc>
          <w:tcPr>
            <w:tcW w:w="569" w:type="pct"/>
            <w:vMerge/>
            <w:vAlign w:val="center"/>
          </w:tcPr>
          <w:p w14:paraId="17F5F95E" w14:textId="77777777" w:rsidR="00F52F64" w:rsidRPr="00F52F64" w:rsidRDefault="00F52F64" w:rsidP="00F52F64">
            <w:pPr>
              <w:spacing w:before="10" w:after="10"/>
              <w:jc w:val="center"/>
              <w:rPr>
                <w:sz w:val="20"/>
                <w:szCs w:val="20"/>
              </w:rPr>
            </w:pPr>
          </w:p>
        </w:tc>
        <w:tc>
          <w:tcPr>
            <w:tcW w:w="770" w:type="pct"/>
            <w:vAlign w:val="center"/>
          </w:tcPr>
          <w:p w14:paraId="526C4AD6"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1F7FDCB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74344A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AAE85C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44EF07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36C08E0"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12E10BA3" w14:textId="77777777" w:rsidTr="008861D6">
        <w:trPr>
          <w:trHeight w:val="114"/>
        </w:trPr>
        <w:tc>
          <w:tcPr>
            <w:tcW w:w="569" w:type="pct"/>
            <w:vMerge/>
          </w:tcPr>
          <w:p w14:paraId="3F1FCAFF" w14:textId="77777777" w:rsidR="00F52F64" w:rsidRPr="00F52F64" w:rsidRDefault="00F52F64" w:rsidP="00F52F64">
            <w:pPr>
              <w:spacing w:before="10" w:after="10"/>
              <w:jc w:val="center"/>
              <w:rPr>
                <w:sz w:val="20"/>
                <w:szCs w:val="20"/>
              </w:rPr>
            </w:pPr>
          </w:p>
        </w:tc>
        <w:tc>
          <w:tcPr>
            <w:tcW w:w="770" w:type="pct"/>
            <w:vAlign w:val="center"/>
          </w:tcPr>
          <w:p w14:paraId="41BB7818"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4FFB1A4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F2C867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A2F4731" w14:textId="77777777" w:rsidR="00F52F64" w:rsidRPr="00F52F64" w:rsidRDefault="00F52F64" w:rsidP="00F52F64">
            <w:pPr>
              <w:spacing w:before="10" w:after="10"/>
              <w:jc w:val="center"/>
              <w:rPr>
                <w:sz w:val="20"/>
                <w:szCs w:val="20"/>
              </w:rPr>
            </w:pPr>
            <w:r w:rsidRPr="00F52F64">
              <w:rPr>
                <w:color w:val="000000"/>
                <w:sz w:val="20"/>
                <w:szCs w:val="20"/>
              </w:rPr>
              <w:t>0.005</w:t>
            </w:r>
          </w:p>
        </w:tc>
        <w:tc>
          <w:tcPr>
            <w:tcW w:w="732" w:type="pct"/>
            <w:shd w:val="clear" w:color="auto" w:fill="auto"/>
            <w:vAlign w:val="bottom"/>
          </w:tcPr>
          <w:p w14:paraId="22CAF30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EDB01CD" w14:textId="77777777" w:rsidR="00F52F64" w:rsidRPr="00F52F64" w:rsidRDefault="00F52F64" w:rsidP="00F52F64">
            <w:pPr>
              <w:spacing w:before="10" w:after="10"/>
              <w:jc w:val="center"/>
              <w:rPr>
                <w:sz w:val="20"/>
                <w:szCs w:val="20"/>
              </w:rPr>
            </w:pPr>
            <w:r w:rsidRPr="00F52F64">
              <w:rPr>
                <w:color w:val="000000"/>
                <w:sz w:val="20"/>
                <w:szCs w:val="20"/>
              </w:rPr>
              <w:t>0.003</w:t>
            </w:r>
          </w:p>
        </w:tc>
      </w:tr>
      <w:tr w:rsidR="00F52F64" w:rsidRPr="00F52F64" w14:paraId="73681550" w14:textId="77777777" w:rsidTr="008861D6">
        <w:trPr>
          <w:trHeight w:val="114"/>
        </w:trPr>
        <w:tc>
          <w:tcPr>
            <w:tcW w:w="569" w:type="pct"/>
            <w:vMerge/>
          </w:tcPr>
          <w:p w14:paraId="5E8830D9" w14:textId="77777777" w:rsidR="00F52F64" w:rsidRPr="00F52F64" w:rsidRDefault="00F52F64" w:rsidP="00F52F64">
            <w:pPr>
              <w:spacing w:before="10" w:after="10"/>
              <w:jc w:val="center"/>
              <w:rPr>
                <w:sz w:val="20"/>
                <w:szCs w:val="20"/>
              </w:rPr>
            </w:pPr>
          </w:p>
        </w:tc>
        <w:tc>
          <w:tcPr>
            <w:tcW w:w="770" w:type="pct"/>
            <w:vAlign w:val="center"/>
          </w:tcPr>
          <w:p w14:paraId="29C6DD5C"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4D26D4C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5BEE07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66B70CB3" w14:textId="77777777" w:rsidR="00F52F64" w:rsidRPr="00F52F64" w:rsidRDefault="00F52F64" w:rsidP="00F52F64">
            <w:pPr>
              <w:spacing w:before="10" w:after="10"/>
              <w:jc w:val="center"/>
              <w:rPr>
                <w:sz w:val="20"/>
                <w:szCs w:val="20"/>
              </w:rPr>
            </w:pPr>
            <w:r w:rsidRPr="00F52F64">
              <w:rPr>
                <w:color w:val="000000"/>
                <w:sz w:val="20"/>
                <w:szCs w:val="20"/>
              </w:rPr>
              <w:t>0.008</w:t>
            </w:r>
          </w:p>
        </w:tc>
        <w:tc>
          <w:tcPr>
            <w:tcW w:w="732" w:type="pct"/>
            <w:shd w:val="clear" w:color="auto" w:fill="auto"/>
            <w:vAlign w:val="bottom"/>
          </w:tcPr>
          <w:p w14:paraId="176F217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D62D3E7"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5698F4D0" w14:textId="77777777" w:rsidTr="008861D6">
        <w:trPr>
          <w:trHeight w:val="114"/>
        </w:trPr>
        <w:tc>
          <w:tcPr>
            <w:tcW w:w="569" w:type="pct"/>
            <w:vMerge/>
          </w:tcPr>
          <w:p w14:paraId="7B069A71" w14:textId="77777777" w:rsidR="00F52F64" w:rsidRPr="00F52F64" w:rsidRDefault="00F52F64" w:rsidP="00F52F64">
            <w:pPr>
              <w:spacing w:before="10" w:after="10"/>
              <w:jc w:val="center"/>
              <w:rPr>
                <w:sz w:val="20"/>
                <w:szCs w:val="20"/>
              </w:rPr>
            </w:pPr>
          </w:p>
        </w:tc>
        <w:tc>
          <w:tcPr>
            <w:tcW w:w="770" w:type="pct"/>
            <w:vAlign w:val="center"/>
          </w:tcPr>
          <w:p w14:paraId="475FCEF8"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4193EBE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2CE587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124624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BDB65F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AE24C60"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287946EB" w14:textId="77777777" w:rsidTr="008861D6">
        <w:trPr>
          <w:trHeight w:val="114"/>
        </w:trPr>
        <w:tc>
          <w:tcPr>
            <w:tcW w:w="569" w:type="pct"/>
            <w:vMerge/>
          </w:tcPr>
          <w:p w14:paraId="44F4A5CE" w14:textId="77777777" w:rsidR="00F52F64" w:rsidRPr="00F52F64" w:rsidRDefault="00F52F64" w:rsidP="00F52F64">
            <w:pPr>
              <w:spacing w:before="10" w:after="10"/>
              <w:jc w:val="center"/>
              <w:rPr>
                <w:sz w:val="20"/>
                <w:szCs w:val="20"/>
              </w:rPr>
            </w:pPr>
          </w:p>
        </w:tc>
        <w:tc>
          <w:tcPr>
            <w:tcW w:w="770" w:type="pct"/>
            <w:vAlign w:val="center"/>
          </w:tcPr>
          <w:p w14:paraId="7889AC4B"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54A3BEF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8E2F8F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6758AF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6604BB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7468C18"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096087B7" w14:textId="77777777" w:rsidTr="008861D6">
        <w:trPr>
          <w:trHeight w:val="114"/>
        </w:trPr>
        <w:tc>
          <w:tcPr>
            <w:tcW w:w="569" w:type="pct"/>
            <w:vMerge/>
            <w:vAlign w:val="center"/>
          </w:tcPr>
          <w:p w14:paraId="4FA262D0" w14:textId="77777777" w:rsidR="00F52F64" w:rsidRPr="00F52F64" w:rsidRDefault="00F52F64" w:rsidP="00F52F64">
            <w:pPr>
              <w:spacing w:before="10" w:after="10"/>
              <w:jc w:val="center"/>
              <w:rPr>
                <w:sz w:val="20"/>
                <w:szCs w:val="20"/>
              </w:rPr>
            </w:pPr>
          </w:p>
        </w:tc>
        <w:tc>
          <w:tcPr>
            <w:tcW w:w="4431" w:type="pct"/>
            <w:gridSpan w:val="6"/>
            <w:vAlign w:val="center"/>
          </w:tcPr>
          <w:p w14:paraId="23B59D4E"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5E14F4A8" w14:textId="77777777" w:rsidTr="008861D6">
        <w:trPr>
          <w:trHeight w:val="301"/>
        </w:trPr>
        <w:tc>
          <w:tcPr>
            <w:tcW w:w="569" w:type="pct"/>
            <w:vMerge/>
            <w:vAlign w:val="center"/>
          </w:tcPr>
          <w:p w14:paraId="57432ACE" w14:textId="77777777" w:rsidR="00F52F64" w:rsidRPr="00F52F64" w:rsidRDefault="00F52F64" w:rsidP="00F52F64">
            <w:pPr>
              <w:spacing w:before="10" w:after="10"/>
              <w:jc w:val="center"/>
              <w:rPr>
                <w:sz w:val="20"/>
                <w:szCs w:val="20"/>
              </w:rPr>
            </w:pPr>
          </w:p>
        </w:tc>
        <w:tc>
          <w:tcPr>
            <w:tcW w:w="770" w:type="pct"/>
            <w:vAlign w:val="center"/>
          </w:tcPr>
          <w:p w14:paraId="46CE0AEF"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6986547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162D9F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85144F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0D0200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B68C9DC"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668B756A" w14:textId="77777777" w:rsidTr="008861D6">
        <w:trPr>
          <w:trHeight w:val="114"/>
        </w:trPr>
        <w:tc>
          <w:tcPr>
            <w:tcW w:w="569" w:type="pct"/>
            <w:vMerge/>
          </w:tcPr>
          <w:p w14:paraId="64FAB4E9" w14:textId="77777777" w:rsidR="00F52F64" w:rsidRPr="00F52F64" w:rsidRDefault="00F52F64" w:rsidP="00F52F64">
            <w:pPr>
              <w:spacing w:before="10" w:after="10"/>
              <w:jc w:val="center"/>
              <w:rPr>
                <w:sz w:val="20"/>
                <w:szCs w:val="20"/>
              </w:rPr>
            </w:pPr>
          </w:p>
        </w:tc>
        <w:tc>
          <w:tcPr>
            <w:tcW w:w="770" w:type="pct"/>
            <w:vAlign w:val="center"/>
          </w:tcPr>
          <w:p w14:paraId="00FB2D5C"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3F07C65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84FC52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74A4EAB" w14:textId="77777777" w:rsidR="00F52F64" w:rsidRPr="00F52F64" w:rsidRDefault="00F52F64" w:rsidP="00F52F64">
            <w:pPr>
              <w:spacing w:before="10" w:after="10"/>
              <w:jc w:val="center"/>
              <w:rPr>
                <w:sz w:val="20"/>
                <w:szCs w:val="20"/>
              </w:rPr>
            </w:pPr>
            <w:r w:rsidRPr="00F52F64">
              <w:rPr>
                <w:color w:val="000000"/>
                <w:sz w:val="20"/>
                <w:szCs w:val="20"/>
              </w:rPr>
              <w:t>0.006</w:t>
            </w:r>
          </w:p>
        </w:tc>
        <w:tc>
          <w:tcPr>
            <w:tcW w:w="732" w:type="pct"/>
            <w:shd w:val="clear" w:color="auto" w:fill="auto"/>
            <w:vAlign w:val="bottom"/>
          </w:tcPr>
          <w:p w14:paraId="18B8BB2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1EFC5FF" w14:textId="77777777" w:rsidR="00F52F64" w:rsidRPr="00F52F64" w:rsidRDefault="00F52F64" w:rsidP="00F52F64">
            <w:pPr>
              <w:spacing w:before="10" w:after="10"/>
              <w:jc w:val="center"/>
              <w:rPr>
                <w:sz w:val="20"/>
                <w:szCs w:val="20"/>
              </w:rPr>
            </w:pPr>
            <w:r w:rsidRPr="00F52F64">
              <w:rPr>
                <w:color w:val="000000"/>
                <w:sz w:val="20"/>
                <w:szCs w:val="20"/>
              </w:rPr>
              <w:t>0.003</w:t>
            </w:r>
          </w:p>
        </w:tc>
      </w:tr>
      <w:tr w:rsidR="00F52F64" w:rsidRPr="00F52F64" w14:paraId="3E8B0EB3" w14:textId="77777777" w:rsidTr="008861D6">
        <w:trPr>
          <w:trHeight w:val="114"/>
        </w:trPr>
        <w:tc>
          <w:tcPr>
            <w:tcW w:w="569" w:type="pct"/>
            <w:vMerge/>
          </w:tcPr>
          <w:p w14:paraId="0F24630B" w14:textId="77777777" w:rsidR="00F52F64" w:rsidRPr="00F52F64" w:rsidRDefault="00F52F64" w:rsidP="00F52F64">
            <w:pPr>
              <w:spacing w:before="10" w:after="10"/>
              <w:jc w:val="center"/>
              <w:rPr>
                <w:sz w:val="20"/>
                <w:szCs w:val="20"/>
              </w:rPr>
            </w:pPr>
          </w:p>
        </w:tc>
        <w:tc>
          <w:tcPr>
            <w:tcW w:w="770" w:type="pct"/>
            <w:vAlign w:val="center"/>
          </w:tcPr>
          <w:p w14:paraId="01F846F6"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2CC6F40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78D88C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3BC4A337" w14:textId="77777777" w:rsidR="00F52F64" w:rsidRPr="00F52F64" w:rsidRDefault="00F52F64" w:rsidP="00F52F64">
            <w:pPr>
              <w:spacing w:before="10" w:after="10"/>
              <w:jc w:val="center"/>
              <w:rPr>
                <w:sz w:val="20"/>
                <w:szCs w:val="20"/>
              </w:rPr>
            </w:pPr>
            <w:r w:rsidRPr="00F52F64">
              <w:rPr>
                <w:color w:val="000000"/>
                <w:sz w:val="20"/>
                <w:szCs w:val="20"/>
              </w:rPr>
              <w:t>0.006</w:t>
            </w:r>
          </w:p>
        </w:tc>
        <w:tc>
          <w:tcPr>
            <w:tcW w:w="732" w:type="pct"/>
            <w:shd w:val="clear" w:color="auto" w:fill="auto"/>
            <w:vAlign w:val="bottom"/>
          </w:tcPr>
          <w:p w14:paraId="01B650E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A4B1C57"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66219658" w14:textId="77777777" w:rsidTr="008861D6">
        <w:trPr>
          <w:trHeight w:val="114"/>
        </w:trPr>
        <w:tc>
          <w:tcPr>
            <w:tcW w:w="569" w:type="pct"/>
            <w:vMerge/>
          </w:tcPr>
          <w:p w14:paraId="77BFB261" w14:textId="77777777" w:rsidR="00F52F64" w:rsidRPr="00F52F64" w:rsidRDefault="00F52F64" w:rsidP="00F52F64">
            <w:pPr>
              <w:spacing w:before="10" w:after="10"/>
              <w:jc w:val="center"/>
              <w:rPr>
                <w:sz w:val="20"/>
                <w:szCs w:val="20"/>
              </w:rPr>
            </w:pPr>
          </w:p>
        </w:tc>
        <w:tc>
          <w:tcPr>
            <w:tcW w:w="770" w:type="pct"/>
            <w:vAlign w:val="center"/>
          </w:tcPr>
          <w:p w14:paraId="102B2CC6"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6361736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C944D1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05D768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C99858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8A3FCAF"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3E94271" w14:textId="77777777" w:rsidTr="008861D6">
        <w:trPr>
          <w:trHeight w:val="114"/>
        </w:trPr>
        <w:tc>
          <w:tcPr>
            <w:tcW w:w="569" w:type="pct"/>
            <w:vMerge/>
          </w:tcPr>
          <w:p w14:paraId="3191A6D4" w14:textId="77777777" w:rsidR="00F52F64" w:rsidRPr="00F52F64" w:rsidRDefault="00F52F64" w:rsidP="00F52F64">
            <w:pPr>
              <w:spacing w:before="10" w:after="10"/>
              <w:jc w:val="center"/>
              <w:rPr>
                <w:sz w:val="20"/>
                <w:szCs w:val="20"/>
              </w:rPr>
            </w:pPr>
          </w:p>
        </w:tc>
        <w:tc>
          <w:tcPr>
            <w:tcW w:w="770" w:type="pct"/>
            <w:vAlign w:val="center"/>
          </w:tcPr>
          <w:p w14:paraId="3BB9EC55"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66AC402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9254E9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744C276"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32" w:type="pct"/>
            <w:shd w:val="clear" w:color="auto" w:fill="auto"/>
            <w:vAlign w:val="bottom"/>
          </w:tcPr>
          <w:p w14:paraId="13E4E6F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F7E1B47"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1E95AF31" w14:textId="77777777" w:rsidTr="008861D6">
        <w:trPr>
          <w:trHeight w:val="159"/>
        </w:trPr>
        <w:tc>
          <w:tcPr>
            <w:tcW w:w="569" w:type="pct"/>
            <w:vMerge/>
          </w:tcPr>
          <w:p w14:paraId="16A6C61D" w14:textId="77777777" w:rsidR="00F52F64" w:rsidRPr="00F52F64" w:rsidRDefault="00F52F64" w:rsidP="00F52F64">
            <w:pPr>
              <w:ind w:left="1701" w:hanging="1701"/>
              <w:rPr>
                <w:b/>
                <w:bCs/>
              </w:rPr>
            </w:pPr>
          </w:p>
        </w:tc>
        <w:tc>
          <w:tcPr>
            <w:tcW w:w="4431" w:type="pct"/>
            <w:gridSpan w:val="6"/>
            <w:vAlign w:val="center"/>
          </w:tcPr>
          <w:p w14:paraId="170B10F1" w14:textId="77777777" w:rsidR="00F52F64" w:rsidRPr="00F52F64" w:rsidRDefault="00F52F64" w:rsidP="00F52F64">
            <w:pPr>
              <w:spacing w:before="10" w:after="10"/>
              <w:jc w:val="center"/>
              <w:rPr>
                <w:b/>
                <w:bCs/>
              </w:rPr>
            </w:pPr>
            <w:r w:rsidRPr="00F52F64">
              <w:rPr>
                <w:b/>
                <w:bCs/>
                <w:sz w:val="20"/>
                <w:szCs w:val="20"/>
              </w:rPr>
              <w:t>MACRO 5.5.4</w:t>
            </w:r>
          </w:p>
        </w:tc>
      </w:tr>
      <w:tr w:rsidR="00F52F64" w:rsidRPr="00F52F64" w14:paraId="40584DAE" w14:textId="77777777" w:rsidTr="008861D6">
        <w:trPr>
          <w:trHeight w:val="80"/>
        </w:trPr>
        <w:tc>
          <w:tcPr>
            <w:tcW w:w="569" w:type="pct"/>
            <w:vMerge/>
          </w:tcPr>
          <w:p w14:paraId="6F6EA2C5" w14:textId="77777777" w:rsidR="00F52F64" w:rsidRPr="00F52F64" w:rsidRDefault="00F52F64" w:rsidP="00F52F64">
            <w:pPr>
              <w:ind w:left="1701" w:hanging="1701"/>
              <w:rPr>
                <w:b/>
                <w:bCs/>
              </w:rPr>
            </w:pPr>
          </w:p>
        </w:tc>
        <w:tc>
          <w:tcPr>
            <w:tcW w:w="770" w:type="pct"/>
            <w:vAlign w:val="center"/>
          </w:tcPr>
          <w:p w14:paraId="026753B6" w14:textId="77777777" w:rsidR="00F52F64" w:rsidRPr="00F52F64" w:rsidRDefault="00F52F64" w:rsidP="00F52F64">
            <w:pPr>
              <w:spacing w:before="10" w:after="10"/>
              <w:jc w:val="center"/>
              <w:rPr>
                <w:color w:val="000000"/>
                <w:sz w:val="20"/>
                <w:szCs w:val="20"/>
              </w:rPr>
            </w:pPr>
            <w:r w:rsidRPr="00F52F64">
              <w:rPr>
                <w:color w:val="000000"/>
                <w:sz w:val="20"/>
                <w:szCs w:val="20"/>
              </w:rPr>
              <w:t>Châteaudun</w:t>
            </w:r>
          </w:p>
        </w:tc>
        <w:tc>
          <w:tcPr>
            <w:tcW w:w="732" w:type="pct"/>
            <w:shd w:val="clear" w:color="auto" w:fill="auto"/>
            <w:vAlign w:val="bottom"/>
          </w:tcPr>
          <w:p w14:paraId="51030F35"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7D6B56E5"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3" w:type="pct"/>
            <w:shd w:val="clear" w:color="auto" w:fill="auto"/>
            <w:vAlign w:val="bottom"/>
          </w:tcPr>
          <w:p w14:paraId="19F17C97"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604567D3"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61ACE19E"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r>
    </w:tbl>
    <w:p w14:paraId="16A8D98A" w14:textId="6C3969CD" w:rsidR="00F52F64" w:rsidRPr="00F52F64" w:rsidRDefault="00F52F64" w:rsidP="00F52F64">
      <w:pPr>
        <w:spacing w:line="276" w:lineRule="auto"/>
        <w:ind w:left="1980" w:hanging="1980"/>
        <w:rPr>
          <w:b/>
          <w:bCs/>
        </w:rPr>
      </w:pPr>
      <w:r w:rsidRPr="00F52F64">
        <w:br w:type="page"/>
      </w:r>
      <w:bookmarkStart w:id="817" w:name="_Toc129003513"/>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8.8</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16</w:t>
      </w:r>
      <w:r w:rsidR="00167128">
        <w:rPr>
          <w:b/>
          <w:bCs/>
        </w:rPr>
        <w:fldChar w:fldCharType="end"/>
      </w:r>
      <w:r w:rsidRPr="00F52F64">
        <w:rPr>
          <w:b/>
          <w:bCs/>
        </w:rPr>
        <w:t>:</w:t>
      </w:r>
      <w:r w:rsidRPr="00F52F64">
        <w:rPr>
          <w:b/>
          <w:bCs/>
        </w:rPr>
        <w:tab/>
        <w:t>PEC</w:t>
      </w:r>
      <w:r w:rsidRPr="00F52F64">
        <w:rPr>
          <w:b/>
          <w:bCs/>
          <w:vertAlign w:val="subscript"/>
        </w:rPr>
        <w:t>GW</w:t>
      </w:r>
      <w:r w:rsidRPr="00F52F64">
        <w:rPr>
          <w:b/>
          <w:bCs/>
        </w:rPr>
        <w:t xml:space="preserve"> for ametoctradin and its metabolites following twofold application to tomato and aubergine (FOCUS crop: tomatoes), BBCH 21-89 at 240 g a.s./ha (7-d intervals), every year – simulated with pH independent option using K</w:t>
      </w:r>
      <w:r w:rsidRPr="00F52F64">
        <w:rPr>
          <w:b/>
          <w:bCs/>
          <w:vertAlign w:val="subscript"/>
        </w:rPr>
        <w:t>f,oc</w:t>
      </w:r>
      <w:r w:rsidRPr="00F52F64">
        <w:rPr>
          <w:b/>
          <w:bCs/>
        </w:rPr>
        <w:t xml:space="preserve"> of M650F01, M650F03 and M650F04 under pH&gt;7 (alkaline)</w:t>
      </w:r>
      <w:bookmarkEnd w:id="8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firstRow="0" w:lastRow="0" w:firstColumn="0" w:lastColumn="0" w:noHBand="0" w:noVBand="0"/>
      </w:tblPr>
      <w:tblGrid>
        <w:gridCol w:w="1065"/>
        <w:gridCol w:w="1440"/>
        <w:gridCol w:w="1368"/>
        <w:gridCol w:w="1368"/>
        <w:gridCol w:w="1370"/>
        <w:gridCol w:w="1368"/>
        <w:gridCol w:w="1368"/>
      </w:tblGrid>
      <w:tr w:rsidR="00F52F64" w:rsidRPr="00F52F64" w14:paraId="41FADBB0" w14:textId="77777777" w:rsidTr="008861D6">
        <w:trPr>
          <w:trHeight w:val="70"/>
        </w:trPr>
        <w:tc>
          <w:tcPr>
            <w:tcW w:w="569" w:type="pct"/>
            <w:vMerge w:val="restart"/>
            <w:vAlign w:val="center"/>
          </w:tcPr>
          <w:p w14:paraId="66AE47FD" w14:textId="77777777" w:rsidR="00F52F64" w:rsidRPr="00F52F64" w:rsidRDefault="00F52F64" w:rsidP="00F52F64">
            <w:pPr>
              <w:spacing w:before="10" w:after="10"/>
              <w:jc w:val="center"/>
              <w:rPr>
                <w:b/>
                <w:sz w:val="20"/>
                <w:szCs w:val="20"/>
              </w:rPr>
            </w:pPr>
            <w:r w:rsidRPr="00F52F64">
              <w:rPr>
                <w:b/>
                <w:sz w:val="20"/>
                <w:szCs w:val="20"/>
              </w:rPr>
              <w:t>Crop</w:t>
            </w:r>
          </w:p>
        </w:tc>
        <w:tc>
          <w:tcPr>
            <w:tcW w:w="770" w:type="pct"/>
            <w:vMerge w:val="restart"/>
            <w:shd w:val="clear" w:color="auto" w:fill="auto"/>
            <w:vAlign w:val="center"/>
          </w:tcPr>
          <w:p w14:paraId="470CB257" w14:textId="77777777" w:rsidR="00F52F64" w:rsidRPr="00F52F64" w:rsidRDefault="00F52F64" w:rsidP="00F52F64">
            <w:pPr>
              <w:spacing w:before="10" w:after="10"/>
              <w:jc w:val="center"/>
              <w:rPr>
                <w:b/>
                <w:sz w:val="20"/>
                <w:szCs w:val="20"/>
              </w:rPr>
            </w:pPr>
            <w:r w:rsidRPr="00F52F64">
              <w:rPr>
                <w:b/>
                <w:sz w:val="20"/>
                <w:szCs w:val="20"/>
              </w:rPr>
              <w:t>Scenario</w:t>
            </w:r>
          </w:p>
        </w:tc>
        <w:tc>
          <w:tcPr>
            <w:tcW w:w="3661" w:type="pct"/>
            <w:gridSpan w:val="5"/>
            <w:shd w:val="clear" w:color="auto" w:fill="auto"/>
            <w:vAlign w:val="center"/>
          </w:tcPr>
          <w:p w14:paraId="4D228FFE" w14:textId="77777777" w:rsidR="00F52F64" w:rsidRPr="00F52F64" w:rsidRDefault="00F52F64" w:rsidP="00F52F64">
            <w:pPr>
              <w:spacing w:before="10" w:after="10"/>
              <w:jc w:val="center"/>
              <w:rPr>
                <w:b/>
                <w:sz w:val="20"/>
                <w:szCs w:val="20"/>
              </w:rPr>
            </w:pPr>
            <w:r w:rsidRPr="00F52F64">
              <w:rPr>
                <w:b/>
                <w:position w:val="1"/>
                <w:sz w:val="20"/>
                <w:szCs w:val="20"/>
              </w:rPr>
              <w:t>80</w:t>
            </w:r>
            <w:r w:rsidRPr="00F52F64">
              <w:rPr>
                <w:b/>
                <w:position w:val="1"/>
                <w:sz w:val="20"/>
                <w:szCs w:val="20"/>
                <w:vertAlign w:val="superscript"/>
              </w:rPr>
              <w:t>th</w:t>
            </w:r>
            <w:r w:rsidRPr="00F52F64">
              <w:rPr>
                <w:b/>
                <w:position w:val="1"/>
                <w:sz w:val="20"/>
                <w:szCs w:val="20"/>
              </w:rPr>
              <w:t xml:space="preserve"> Percentile </w:t>
            </w:r>
            <w:r w:rsidRPr="00F52F64">
              <w:rPr>
                <w:b/>
              </w:rPr>
              <w:t>PEC</w:t>
            </w:r>
            <w:r w:rsidRPr="00F52F64">
              <w:rPr>
                <w:b/>
                <w:vertAlign w:val="subscript"/>
              </w:rPr>
              <w:t>GW</w:t>
            </w:r>
            <w:r w:rsidRPr="00F52F64">
              <w:rPr>
                <w:b/>
                <w:sz w:val="20"/>
                <w:szCs w:val="20"/>
              </w:rPr>
              <w:t xml:space="preserve"> </w:t>
            </w:r>
            <w:r w:rsidRPr="00F52F64">
              <w:rPr>
                <w:b/>
                <w:position w:val="1"/>
                <w:sz w:val="20"/>
                <w:szCs w:val="20"/>
              </w:rPr>
              <w:t>at 1 m Soil Depth</w:t>
            </w:r>
            <w:r w:rsidRPr="00F52F64">
              <w:rPr>
                <w:b/>
                <w:sz w:val="20"/>
                <w:szCs w:val="20"/>
              </w:rPr>
              <w:t xml:space="preserve"> [µg/L]</w:t>
            </w:r>
          </w:p>
        </w:tc>
      </w:tr>
      <w:tr w:rsidR="00F52F64" w:rsidRPr="00F52F64" w14:paraId="2A95FD3F" w14:textId="77777777" w:rsidTr="008861D6">
        <w:trPr>
          <w:trHeight w:val="109"/>
        </w:trPr>
        <w:tc>
          <w:tcPr>
            <w:tcW w:w="569" w:type="pct"/>
            <w:vMerge/>
          </w:tcPr>
          <w:p w14:paraId="4FCAD5AA" w14:textId="77777777" w:rsidR="00F52F64" w:rsidRPr="00F52F64" w:rsidRDefault="00F52F64" w:rsidP="00F52F64">
            <w:pPr>
              <w:spacing w:before="10" w:after="10"/>
              <w:jc w:val="center"/>
              <w:rPr>
                <w:b/>
                <w:sz w:val="20"/>
                <w:szCs w:val="20"/>
              </w:rPr>
            </w:pPr>
          </w:p>
        </w:tc>
        <w:tc>
          <w:tcPr>
            <w:tcW w:w="770" w:type="pct"/>
            <w:vMerge/>
            <w:shd w:val="clear" w:color="auto" w:fill="auto"/>
            <w:vAlign w:val="center"/>
          </w:tcPr>
          <w:p w14:paraId="3373B5B9" w14:textId="77777777" w:rsidR="00F52F64" w:rsidRPr="00F52F64" w:rsidRDefault="00F52F64" w:rsidP="00F52F64">
            <w:pPr>
              <w:spacing w:before="10" w:after="10"/>
              <w:jc w:val="center"/>
              <w:rPr>
                <w:b/>
                <w:sz w:val="20"/>
                <w:szCs w:val="20"/>
              </w:rPr>
            </w:pPr>
          </w:p>
        </w:tc>
        <w:tc>
          <w:tcPr>
            <w:tcW w:w="732" w:type="pct"/>
            <w:shd w:val="clear" w:color="auto" w:fill="auto"/>
            <w:vAlign w:val="center"/>
          </w:tcPr>
          <w:p w14:paraId="790F4150" w14:textId="77777777" w:rsidR="00F52F64" w:rsidRPr="00F52F64" w:rsidRDefault="00000000" w:rsidP="00F52F64">
            <w:pPr>
              <w:spacing w:before="10" w:after="10"/>
              <w:jc w:val="center"/>
              <w:rPr>
                <w:b/>
                <w:sz w:val="20"/>
                <w:szCs w:val="20"/>
              </w:rPr>
            </w:pPr>
            <w:sdt>
              <w:sdtPr>
                <w:rPr>
                  <w:b/>
                  <w:sz w:val="20"/>
                  <w:szCs w:val="20"/>
                </w:rPr>
                <w:alias w:val="Compound"/>
                <w:tag w:val="Compound"/>
                <w:id w:val="-756279574"/>
                <w:placeholder>
                  <w:docPart w:val="0108961C482944BAB7153E9ADDB067C1"/>
                </w:placeholder>
                <w:dataBinding w:xpath="/root[1]/Compound[1]" w:storeItemID="{F593CB81-1075-437B-9470-BFD588EA4B97}"/>
                <w:text/>
              </w:sdtPr>
              <w:sdtContent>
                <w:r w:rsidR="00F52F64" w:rsidRPr="00F52F64">
                  <w:rPr>
                    <w:b/>
                    <w:sz w:val="20"/>
                    <w:szCs w:val="20"/>
                  </w:rPr>
                  <w:t>Ametoctradin</w:t>
                </w:r>
              </w:sdtContent>
            </w:sdt>
          </w:p>
        </w:tc>
        <w:tc>
          <w:tcPr>
            <w:tcW w:w="732" w:type="pct"/>
            <w:vAlign w:val="center"/>
          </w:tcPr>
          <w:p w14:paraId="5949825D" w14:textId="77777777" w:rsidR="00F52F64" w:rsidRPr="00F52F64" w:rsidRDefault="00F52F64" w:rsidP="00F52F64">
            <w:pPr>
              <w:spacing w:before="10" w:after="10"/>
              <w:jc w:val="center"/>
              <w:rPr>
                <w:b/>
                <w:sz w:val="20"/>
                <w:szCs w:val="20"/>
              </w:rPr>
            </w:pPr>
            <w:r w:rsidRPr="00F52F64">
              <w:rPr>
                <w:b/>
                <w:sz w:val="20"/>
                <w:szCs w:val="20"/>
              </w:rPr>
              <w:t>M650F01</w:t>
            </w:r>
          </w:p>
        </w:tc>
        <w:tc>
          <w:tcPr>
            <w:tcW w:w="733" w:type="pct"/>
            <w:shd w:val="clear" w:color="auto" w:fill="auto"/>
            <w:vAlign w:val="center"/>
          </w:tcPr>
          <w:p w14:paraId="741AFDA1" w14:textId="77777777" w:rsidR="00F52F64" w:rsidRPr="00F52F64" w:rsidRDefault="00F52F64" w:rsidP="00F52F64">
            <w:pPr>
              <w:spacing w:before="10" w:after="10"/>
              <w:jc w:val="center"/>
              <w:rPr>
                <w:b/>
                <w:sz w:val="20"/>
                <w:szCs w:val="20"/>
              </w:rPr>
            </w:pPr>
            <w:r w:rsidRPr="00F52F64">
              <w:rPr>
                <w:b/>
                <w:sz w:val="20"/>
                <w:szCs w:val="20"/>
              </w:rPr>
              <w:t>M650F02</w:t>
            </w:r>
          </w:p>
        </w:tc>
        <w:tc>
          <w:tcPr>
            <w:tcW w:w="732" w:type="pct"/>
            <w:shd w:val="clear" w:color="auto" w:fill="auto"/>
            <w:vAlign w:val="center"/>
          </w:tcPr>
          <w:p w14:paraId="4A80ED25" w14:textId="77777777" w:rsidR="00F52F64" w:rsidRPr="00F52F64" w:rsidRDefault="00F52F64" w:rsidP="00F52F64">
            <w:pPr>
              <w:spacing w:before="10" w:after="10"/>
              <w:jc w:val="center"/>
              <w:rPr>
                <w:b/>
                <w:sz w:val="20"/>
                <w:szCs w:val="20"/>
              </w:rPr>
            </w:pPr>
            <w:r w:rsidRPr="00F52F64">
              <w:rPr>
                <w:b/>
                <w:sz w:val="20"/>
                <w:szCs w:val="20"/>
              </w:rPr>
              <w:t>M650F03</w:t>
            </w:r>
          </w:p>
        </w:tc>
        <w:tc>
          <w:tcPr>
            <w:tcW w:w="732" w:type="pct"/>
            <w:shd w:val="clear" w:color="auto" w:fill="auto"/>
            <w:vAlign w:val="center"/>
          </w:tcPr>
          <w:p w14:paraId="4F166E65" w14:textId="77777777" w:rsidR="00F52F64" w:rsidRPr="00F52F64" w:rsidRDefault="00F52F64" w:rsidP="00F52F64">
            <w:pPr>
              <w:spacing w:before="10" w:after="10"/>
              <w:jc w:val="center"/>
              <w:rPr>
                <w:b/>
                <w:sz w:val="20"/>
                <w:szCs w:val="20"/>
              </w:rPr>
            </w:pPr>
            <w:r w:rsidRPr="00F52F64">
              <w:rPr>
                <w:b/>
                <w:sz w:val="20"/>
                <w:szCs w:val="20"/>
              </w:rPr>
              <w:t>M650F04</w:t>
            </w:r>
          </w:p>
        </w:tc>
      </w:tr>
      <w:tr w:rsidR="00F52F64" w:rsidRPr="00F52F64" w14:paraId="6E4E0540" w14:textId="77777777" w:rsidTr="008861D6">
        <w:trPr>
          <w:trHeight w:val="114"/>
        </w:trPr>
        <w:tc>
          <w:tcPr>
            <w:tcW w:w="569" w:type="pct"/>
            <w:vMerge w:val="restart"/>
            <w:vAlign w:val="center"/>
          </w:tcPr>
          <w:p w14:paraId="57212A95" w14:textId="77777777" w:rsidR="00F52F64" w:rsidRPr="00F52F64" w:rsidRDefault="00F52F64" w:rsidP="00F52F64">
            <w:pPr>
              <w:spacing w:before="10" w:after="10"/>
              <w:jc w:val="center"/>
              <w:rPr>
                <w:sz w:val="20"/>
                <w:szCs w:val="20"/>
              </w:rPr>
            </w:pPr>
            <w:r w:rsidRPr="00F52F64">
              <w:rPr>
                <w:sz w:val="20"/>
                <w:szCs w:val="20"/>
              </w:rPr>
              <w:t xml:space="preserve">Tomato and aubergine (early), </w:t>
            </w:r>
            <w:r w:rsidRPr="00F52F64">
              <w:rPr>
                <w:sz w:val="20"/>
                <w:szCs w:val="20"/>
              </w:rPr>
              <w:br/>
              <w:t>BBCH 21,</w:t>
            </w:r>
            <w:r w:rsidRPr="00F52F64">
              <w:rPr>
                <w:sz w:val="20"/>
                <w:szCs w:val="20"/>
              </w:rPr>
              <w:br/>
              <w:t xml:space="preserve">2 × 240 g a.s./ha </w:t>
            </w:r>
            <w:r w:rsidRPr="00F52F64">
              <w:rPr>
                <w:sz w:val="20"/>
                <w:szCs w:val="20"/>
              </w:rPr>
              <w:br/>
              <w:t xml:space="preserve">(7-d interval), </w:t>
            </w:r>
            <w:r w:rsidRPr="00F52F64">
              <w:rPr>
                <w:sz w:val="20"/>
                <w:szCs w:val="20"/>
              </w:rPr>
              <w:br/>
              <w:t>every year</w:t>
            </w:r>
          </w:p>
        </w:tc>
        <w:tc>
          <w:tcPr>
            <w:tcW w:w="4431" w:type="pct"/>
            <w:gridSpan w:val="6"/>
            <w:vAlign w:val="center"/>
          </w:tcPr>
          <w:p w14:paraId="2E6B8805"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117C25B0" w14:textId="77777777" w:rsidTr="008861D6">
        <w:trPr>
          <w:trHeight w:val="114"/>
        </w:trPr>
        <w:tc>
          <w:tcPr>
            <w:tcW w:w="569" w:type="pct"/>
            <w:vMerge/>
            <w:vAlign w:val="center"/>
          </w:tcPr>
          <w:p w14:paraId="422C557F" w14:textId="77777777" w:rsidR="00F52F64" w:rsidRPr="00F52F64" w:rsidRDefault="00F52F64" w:rsidP="00F52F64">
            <w:pPr>
              <w:spacing w:before="10" w:after="10"/>
              <w:jc w:val="center"/>
              <w:rPr>
                <w:sz w:val="20"/>
                <w:szCs w:val="20"/>
              </w:rPr>
            </w:pPr>
          </w:p>
        </w:tc>
        <w:tc>
          <w:tcPr>
            <w:tcW w:w="770" w:type="pct"/>
            <w:vAlign w:val="center"/>
          </w:tcPr>
          <w:p w14:paraId="39D8BCAF"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4ACB4D5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463765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6C0097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03767CE" w14:textId="77777777" w:rsidR="00F52F64" w:rsidRPr="00F52F64" w:rsidRDefault="00F52F64" w:rsidP="00F52F64">
            <w:pPr>
              <w:spacing w:before="10" w:after="10"/>
              <w:jc w:val="center"/>
              <w:rPr>
                <w:sz w:val="20"/>
                <w:szCs w:val="20"/>
              </w:rPr>
            </w:pPr>
            <w:r w:rsidRPr="00F52F64">
              <w:rPr>
                <w:color w:val="000000"/>
                <w:sz w:val="20"/>
                <w:szCs w:val="20"/>
              </w:rPr>
              <w:t>1.786</w:t>
            </w:r>
          </w:p>
        </w:tc>
        <w:tc>
          <w:tcPr>
            <w:tcW w:w="732" w:type="pct"/>
            <w:shd w:val="clear" w:color="auto" w:fill="auto"/>
            <w:vAlign w:val="bottom"/>
          </w:tcPr>
          <w:p w14:paraId="58961A4F" w14:textId="77777777" w:rsidR="00F52F64" w:rsidRPr="00F52F64" w:rsidRDefault="00F52F64" w:rsidP="00F52F64">
            <w:pPr>
              <w:spacing w:before="10" w:after="10"/>
              <w:jc w:val="center"/>
              <w:rPr>
                <w:sz w:val="20"/>
                <w:szCs w:val="20"/>
              </w:rPr>
            </w:pPr>
            <w:r w:rsidRPr="00F52F64">
              <w:rPr>
                <w:color w:val="000000"/>
                <w:sz w:val="20"/>
                <w:szCs w:val="20"/>
              </w:rPr>
              <w:t>4.486</w:t>
            </w:r>
          </w:p>
        </w:tc>
      </w:tr>
      <w:tr w:rsidR="00F52F64" w:rsidRPr="00F52F64" w14:paraId="6178A0B8" w14:textId="77777777" w:rsidTr="008861D6">
        <w:trPr>
          <w:trHeight w:val="114"/>
        </w:trPr>
        <w:tc>
          <w:tcPr>
            <w:tcW w:w="569" w:type="pct"/>
            <w:vMerge/>
          </w:tcPr>
          <w:p w14:paraId="62BE945F" w14:textId="77777777" w:rsidR="00F52F64" w:rsidRPr="00F52F64" w:rsidRDefault="00F52F64" w:rsidP="00F52F64">
            <w:pPr>
              <w:spacing w:before="10" w:after="10"/>
              <w:jc w:val="center"/>
              <w:rPr>
                <w:sz w:val="20"/>
                <w:szCs w:val="20"/>
              </w:rPr>
            </w:pPr>
          </w:p>
        </w:tc>
        <w:tc>
          <w:tcPr>
            <w:tcW w:w="770" w:type="pct"/>
            <w:vAlign w:val="center"/>
          </w:tcPr>
          <w:p w14:paraId="444EECA2"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22D8E0D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5355CD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B3840D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81C0E35" w14:textId="77777777" w:rsidR="00F52F64" w:rsidRPr="00F52F64" w:rsidRDefault="00F52F64" w:rsidP="00F52F64">
            <w:pPr>
              <w:spacing w:before="10" w:after="10"/>
              <w:jc w:val="center"/>
              <w:rPr>
                <w:sz w:val="20"/>
                <w:szCs w:val="20"/>
              </w:rPr>
            </w:pPr>
            <w:r w:rsidRPr="00F52F64">
              <w:rPr>
                <w:color w:val="000000"/>
                <w:sz w:val="20"/>
                <w:szCs w:val="20"/>
              </w:rPr>
              <w:t>1.111</w:t>
            </w:r>
          </w:p>
        </w:tc>
        <w:tc>
          <w:tcPr>
            <w:tcW w:w="732" w:type="pct"/>
            <w:shd w:val="clear" w:color="auto" w:fill="auto"/>
            <w:vAlign w:val="bottom"/>
          </w:tcPr>
          <w:p w14:paraId="4759F77F" w14:textId="77777777" w:rsidR="00F52F64" w:rsidRPr="00F52F64" w:rsidRDefault="00F52F64" w:rsidP="00F52F64">
            <w:pPr>
              <w:spacing w:before="10" w:after="10"/>
              <w:jc w:val="center"/>
              <w:rPr>
                <w:sz w:val="20"/>
                <w:szCs w:val="20"/>
              </w:rPr>
            </w:pPr>
            <w:r w:rsidRPr="00F52F64">
              <w:rPr>
                <w:color w:val="000000"/>
                <w:sz w:val="20"/>
                <w:szCs w:val="20"/>
              </w:rPr>
              <w:t>3.278</w:t>
            </w:r>
          </w:p>
        </w:tc>
      </w:tr>
      <w:tr w:rsidR="00F52F64" w:rsidRPr="00F52F64" w14:paraId="697149C3" w14:textId="77777777" w:rsidTr="008861D6">
        <w:trPr>
          <w:trHeight w:val="114"/>
        </w:trPr>
        <w:tc>
          <w:tcPr>
            <w:tcW w:w="569" w:type="pct"/>
            <w:vMerge/>
          </w:tcPr>
          <w:p w14:paraId="6BBAAE06" w14:textId="77777777" w:rsidR="00F52F64" w:rsidRPr="00F52F64" w:rsidRDefault="00F52F64" w:rsidP="00F52F64">
            <w:pPr>
              <w:spacing w:before="10" w:after="10"/>
              <w:jc w:val="center"/>
              <w:rPr>
                <w:sz w:val="20"/>
                <w:szCs w:val="20"/>
              </w:rPr>
            </w:pPr>
          </w:p>
        </w:tc>
        <w:tc>
          <w:tcPr>
            <w:tcW w:w="770" w:type="pct"/>
            <w:vAlign w:val="center"/>
          </w:tcPr>
          <w:p w14:paraId="73B30DB1"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372146B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2A1FD3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6B7B3B8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1A7BE79" w14:textId="77777777" w:rsidR="00F52F64" w:rsidRPr="00F52F64" w:rsidRDefault="00F52F64" w:rsidP="00F52F64">
            <w:pPr>
              <w:spacing w:before="10" w:after="10"/>
              <w:jc w:val="center"/>
              <w:rPr>
                <w:sz w:val="20"/>
                <w:szCs w:val="20"/>
              </w:rPr>
            </w:pPr>
            <w:r w:rsidRPr="00F52F64">
              <w:rPr>
                <w:color w:val="000000"/>
                <w:sz w:val="20"/>
                <w:szCs w:val="20"/>
              </w:rPr>
              <w:t>0.487</w:t>
            </w:r>
          </w:p>
        </w:tc>
        <w:tc>
          <w:tcPr>
            <w:tcW w:w="732" w:type="pct"/>
            <w:shd w:val="clear" w:color="auto" w:fill="auto"/>
            <w:vAlign w:val="bottom"/>
          </w:tcPr>
          <w:p w14:paraId="4B4321B7" w14:textId="77777777" w:rsidR="00F52F64" w:rsidRPr="00F52F64" w:rsidRDefault="00F52F64" w:rsidP="00F52F64">
            <w:pPr>
              <w:spacing w:before="10" w:after="10"/>
              <w:jc w:val="center"/>
              <w:rPr>
                <w:sz w:val="20"/>
                <w:szCs w:val="20"/>
              </w:rPr>
            </w:pPr>
            <w:r w:rsidRPr="00F52F64">
              <w:rPr>
                <w:color w:val="000000"/>
                <w:sz w:val="20"/>
                <w:szCs w:val="20"/>
              </w:rPr>
              <w:t>1.460</w:t>
            </w:r>
          </w:p>
        </w:tc>
      </w:tr>
      <w:tr w:rsidR="00F52F64" w:rsidRPr="00F52F64" w14:paraId="53CA7D9B" w14:textId="77777777" w:rsidTr="008861D6">
        <w:trPr>
          <w:trHeight w:val="114"/>
        </w:trPr>
        <w:tc>
          <w:tcPr>
            <w:tcW w:w="569" w:type="pct"/>
            <w:vMerge/>
          </w:tcPr>
          <w:p w14:paraId="3A27A757" w14:textId="77777777" w:rsidR="00F52F64" w:rsidRPr="00F52F64" w:rsidRDefault="00F52F64" w:rsidP="00F52F64">
            <w:pPr>
              <w:spacing w:before="10" w:after="10"/>
              <w:jc w:val="center"/>
              <w:rPr>
                <w:sz w:val="20"/>
                <w:szCs w:val="20"/>
              </w:rPr>
            </w:pPr>
          </w:p>
        </w:tc>
        <w:tc>
          <w:tcPr>
            <w:tcW w:w="770" w:type="pct"/>
            <w:vAlign w:val="center"/>
          </w:tcPr>
          <w:p w14:paraId="1E4B84DB"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52348DA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52A9C6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0EBDF9E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927C88A" w14:textId="77777777" w:rsidR="00F52F64" w:rsidRPr="00F52F64" w:rsidRDefault="00F52F64" w:rsidP="00F52F64">
            <w:pPr>
              <w:spacing w:before="10" w:after="10"/>
              <w:jc w:val="center"/>
              <w:rPr>
                <w:sz w:val="20"/>
                <w:szCs w:val="20"/>
              </w:rPr>
            </w:pPr>
            <w:r w:rsidRPr="00F52F64">
              <w:rPr>
                <w:color w:val="000000"/>
                <w:sz w:val="20"/>
                <w:szCs w:val="20"/>
              </w:rPr>
              <w:t>0.260</w:t>
            </w:r>
          </w:p>
        </w:tc>
        <w:tc>
          <w:tcPr>
            <w:tcW w:w="732" w:type="pct"/>
            <w:shd w:val="clear" w:color="auto" w:fill="auto"/>
            <w:vAlign w:val="bottom"/>
          </w:tcPr>
          <w:p w14:paraId="76451884" w14:textId="77777777" w:rsidR="00F52F64" w:rsidRPr="00F52F64" w:rsidRDefault="00F52F64" w:rsidP="00F52F64">
            <w:pPr>
              <w:spacing w:before="10" w:after="10"/>
              <w:jc w:val="center"/>
              <w:rPr>
                <w:sz w:val="20"/>
                <w:szCs w:val="20"/>
              </w:rPr>
            </w:pPr>
            <w:r w:rsidRPr="00F52F64">
              <w:rPr>
                <w:color w:val="000000"/>
                <w:sz w:val="20"/>
                <w:szCs w:val="20"/>
              </w:rPr>
              <w:t>1.269</w:t>
            </w:r>
          </w:p>
        </w:tc>
      </w:tr>
      <w:tr w:rsidR="00F52F64" w:rsidRPr="00F52F64" w14:paraId="5F6EAF44" w14:textId="77777777" w:rsidTr="008861D6">
        <w:trPr>
          <w:trHeight w:val="114"/>
        </w:trPr>
        <w:tc>
          <w:tcPr>
            <w:tcW w:w="569" w:type="pct"/>
            <w:vMerge/>
          </w:tcPr>
          <w:p w14:paraId="1A4194AD" w14:textId="77777777" w:rsidR="00F52F64" w:rsidRPr="00F52F64" w:rsidRDefault="00F52F64" w:rsidP="00F52F64">
            <w:pPr>
              <w:spacing w:before="10" w:after="10"/>
              <w:jc w:val="center"/>
              <w:rPr>
                <w:sz w:val="20"/>
                <w:szCs w:val="20"/>
              </w:rPr>
            </w:pPr>
          </w:p>
        </w:tc>
        <w:tc>
          <w:tcPr>
            <w:tcW w:w="770" w:type="pct"/>
            <w:vAlign w:val="center"/>
          </w:tcPr>
          <w:p w14:paraId="60F183DE"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2C5CBF6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D26BD0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22DEE9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726C9E2" w14:textId="77777777" w:rsidR="00F52F64" w:rsidRPr="00F52F64" w:rsidRDefault="00F52F64" w:rsidP="00F52F64">
            <w:pPr>
              <w:spacing w:before="10" w:after="10"/>
              <w:jc w:val="center"/>
              <w:rPr>
                <w:sz w:val="20"/>
                <w:szCs w:val="20"/>
              </w:rPr>
            </w:pPr>
            <w:r w:rsidRPr="00F52F64">
              <w:rPr>
                <w:color w:val="000000"/>
                <w:sz w:val="20"/>
                <w:szCs w:val="20"/>
              </w:rPr>
              <w:t>0.543</w:t>
            </w:r>
          </w:p>
        </w:tc>
        <w:tc>
          <w:tcPr>
            <w:tcW w:w="732" w:type="pct"/>
            <w:shd w:val="clear" w:color="auto" w:fill="auto"/>
            <w:vAlign w:val="bottom"/>
          </w:tcPr>
          <w:p w14:paraId="361BB154" w14:textId="77777777" w:rsidR="00F52F64" w:rsidRPr="00F52F64" w:rsidRDefault="00F52F64" w:rsidP="00F52F64">
            <w:pPr>
              <w:spacing w:before="10" w:after="10"/>
              <w:jc w:val="center"/>
              <w:rPr>
                <w:sz w:val="20"/>
                <w:szCs w:val="20"/>
              </w:rPr>
            </w:pPr>
            <w:r w:rsidRPr="00F52F64">
              <w:rPr>
                <w:color w:val="000000"/>
                <w:sz w:val="20"/>
                <w:szCs w:val="20"/>
              </w:rPr>
              <w:t>2.002</w:t>
            </w:r>
          </w:p>
        </w:tc>
      </w:tr>
      <w:tr w:rsidR="00F52F64" w:rsidRPr="00F52F64" w14:paraId="213C2042" w14:textId="77777777" w:rsidTr="008861D6">
        <w:trPr>
          <w:trHeight w:val="114"/>
        </w:trPr>
        <w:tc>
          <w:tcPr>
            <w:tcW w:w="569" w:type="pct"/>
            <w:vMerge/>
            <w:vAlign w:val="center"/>
          </w:tcPr>
          <w:p w14:paraId="3446B60B" w14:textId="77777777" w:rsidR="00F52F64" w:rsidRPr="00F52F64" w:rsidRDefault="00F52F64" w:rsidP="00F52F64">
            <w:pPr>
              <w:spacing w:before="10" w:after="10"/>
              <w:jc w:val="center"/>
              <w:rPr>
                <w:sz w:val="20"/>
                <w:szCs w:val="20"/>
              </w:rPr>
            </w:pPr>
          </w:p>
        </w:tc>
        <w:tc>
          <w:tcPr>
            <w:tcW w:w="4431" w:type="pct"/>
            <w:gridSpan w:val="6"/>
            <w:vAlign w:val="center"/>
          </w:tcPr>
          <w:p w14:paraId="17C2A4E2"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3D89F4BF" w14:textId="77777777" w:rsidTr="008861D6">
        <w:trPr>
          <w:trHeight w:val="62"/>
        </w:trPr>
        <w:tc>
          <w:tcPr>
            <w:tcW w:w="569" w:type="pct"/>
            <w:vMerge/>
            <w:vAlign w:val="center"/>
          </w:tcPr>
          <w:p w14:paraId="1AAE599F" w14:textId="77777777" w:rsidR="00F52F64" w:rsidRPr="00F52F64" w:rsidRDefault="00F52F64" w:rsidP="00F52F64">
            <w:pPr>
              <w:spacing w:before="10" w:after="10"/>
              <w:jc w:val="center"/>
              <w:rPr>
                <w:sz w:val="20"/>
                <w:szCs w:val="20"/>
              </w:rPr>
            </w:pPr>
          </w:p>
        </w:tc>
        <w:tc>
          <w:tcPr>
            <w:tcW w:w="770" w:type="pct"/>
            <w:vAlign w:val="center"/>
          </w:tcPr>
          <w:p w14:paraId="2DB0F3D7"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7887591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B71CD5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7DEE0A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C5DA8CF" w14:textId="77777777" w:rsidR="00F52F64" w:rsidRPr="00F52F64" w:rsidRDefault="00F52F64" w:rsidP="00F52F64">
            <w:pPr>
              <w:spacing w:before="10" w:after="10"/>
              <w:jc w:val="center"/>
              <w:rPr>
                <w:sz w:val="20"/>
                <w:szCs w:val="20"/>
              </w:rPr>
            </w:pPr>
            <w:r w:rsidRPr="00F52F64">
              <w:rPr>
                <w:color w:val="000000"/>
                <w:sz w:val="20"/>
                <w:szCs w:val="20"/>
              </w:rPr>
              <w:t>1.255</w:t>
            </w:r>
          </w:p>
        </w:tc>
        <w:tc>
          <w:tcPr>
            <w:tcW w:w="732" w:type="pct"/>
            <w:shd w:val="clear" w:color="auto" w:fill="auto"/>
            <w:vAlign w:val="bottom"/>
          </w:tcPr>
          <w:p w14:paraId="5021D8E0" w14:textId="77777777" w:rsidR="00F52F64" w:rsidRPr="00F52F64" w:rsidRDefault="00F52F64" w:rsidP="00F52F64">
            <w:pPr>
              <w:spacing w:before="10" w:after="10"/>
              <w:jc w:val="center"/>
              <w:rPr>
                <w:sz w:val="20"/>
                <w:szCs w:val="20"/>
              </w:rPr>
            </w:pPr>
            <w:r w:rsidRPr="00F52F64">
              <w:rPr>
                <w:color w:val="000000"/>
                <w:sz w:val="20"/>
                <w:szCs w:val="20"/>
              </w:rPr>
              <w:t>3.558</w:t>
            </w:r>
          </w:p>
        </w:tc>
      </w:tr>
      <w:tr w:rsidR="00F52F64" w:rsidRPr="00F52F64" w14:paraId="2DE8619D" w14:textId="77777777" w:rsidTr="008861D6">
        <w:trPr>
          <w:trHeight w:val="114"/>
        </w:trPr>
        <w:tc>
          <w:tcPr>
            <w:tcW w:w="569" w:type="pct"/>
            <w:vMerge/>
          </w:tcPr>
          <w:p w14:paraId="707F2863" w14:textId="77777777" w:rsidR="00F52F64" w:rsidRPr="00F52F64" w:rsidRDefault="00F52F64" w:rsidP="00F52F64">
            <w:pPr>
              <w:spacing w:before="10" w:after="10"/>
              <w:jc w:val="center"/>
              <w:rPr>
                <w:sz w:val="20"/>
                <w:szCs w:val="20"/>
              </w:rPr>
            </w:pPr>
          </w:p>
        </w:tc>
        <w:tc>
          <w:tcPr>
            <w:tcW w:w="770" w:type="pct"/>
            <w:vAlign w:val="center"/>
          </w:tcPr>
          <w:p w14:paraId="593D5879"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2177F33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1B9ABD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B0144E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ABDDCF7" w14:textId="77777777" w:rsidR="00F52F64" w:rsidRPr="00F52F64" w:rsidRDefault="00F52F64" w:rsidP="00F52F64">
            <w:pPr>
              <w:spacing w:before="10" w:after="10"/>
              <w:jc w:val="center"/>
              <w:rPr>
                <w:sz w:val="20"/>
                <w:szCs w:val="20"/>
              </w:rPr>
            </w:pPr>
            <w:r w:rsidRPr="00F52F64">
              <w:rPr>
                <w:color w:val="000000"/>
                <w:sz w:val="20"/>
                <w:szCs w:val="20"/>
              </w:rPr>
              <w:t>1.317</w:t>
            </w:r>
          </w:p>
        </w:tc>
        <w:tc>
          <w:tcPr>
            <w:tcW w:w="732" w:type="pct"/>
            <w:shd w:val="clear" w:color="auto" w:fill="auto"/>
            <w:vAlign w:val="bottom"/>
          </w:tcPr>
          <w:p w14:paraId="00D2B14C" w14:textId="77777777" w:rsidR="00F52F64" w:rsidRPr="00F52F64" w:rsidRDefault="00F52F64" w:rsidP="00F52F64">
            <w:pPr>
              <w:spacing w:before="10" w:after="10"/>
              <w:jc w:val="center"/>
              <w:rPr>
                <w:sz w:val="20"/>
                <w:szCs w:val="20"/>
              </w:rPr>
            </w:pPr>
            <w:r w:rsidRPr="00F52F64">
              <w:rPr>
                <w:color w:val="000000"/>
                <w:sz w:val="20"/>
                <w:szCs w:val="20"/>
              </w:rPr>
              <w:t>3.151</w:t>
            </w:r>
          </w:p>
        </w:tc>
      </w:tr>
      <w:tr w:rsidR="00F52F64" w:rsidRPr="00F52F64" w14:paraId="5C0EBD30" w14:textId="77777777" w:rsidTr="008861D6">
        <w:trPr>
          <w:trHeight w:val="114"/>
        </w:trPr>
        <w:tc>
          <w:tcPr>
            <w:tcW w:w="569" w:type="pct"/>
            <w:vMerge/>
          </w:tcPr>
          <w:p w14:paraId="46F595EF" w14:textId="77777777" w:rsidR="00F52F64" w:rsidRPr="00F52F64" w:rsidRDefault="00F52F64" w:rsidP="00F52F64">
            <w:pPr>
              <w:spacing w:before="10" w:after="10"/>
              <w:jc w:val="center"/>
              <w:rPr>
                <w:sz w:val="20"/>
                <w:szCs w:val="20"/>
              </w:rPr>
            </w:pPr>
          </w:p>
        </w:tc>
        <w:tc>
          <w:tcPr>
            <w:tcW w:w="770" w:type="pct"/>
            <w:vAlign w:val="center"/>
          </w:tcPr>
          <w:p w14:paraId="5685C541"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64ED457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7D8E29C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1E507A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A62E456" w14:textId="77777777" w:rsidR="00F52F64" w:rsidRPr="00F52F64" w:rsidRDefault="00F52F64" w:rsidP="00F52F64">
            <w:pPr>
              <w:spacing w:before="10" w:after="10"/>
              <w:jc w:val="center"/>
              <w:rPr>
                <w:sz w:val="20"/>
                <w:szCs w:val="20"/>
              </w:rPr>
            </w:pPr>
            <w:r w:rsidRPr="00F52F64">
              <w:rPr>
                <w:color w:val="000000"/>
                <w:sz w:val="20"/>
                <w:szCs w:val="20"/>
              </w:rPr>
              <w:t>0.432</w:t>
            </w:r>
          </w:p>
        </w:tc>
        <w:tc>
          <w:tcPr>
            <w:tcW w:w="732" w:type="pct"/>
            <w:shd w:val="clear" w:color="auto" w:fill="auto"/>
            <w:vAlign w:val="bottom"/>
          </w:tcPr>
          <w:p w14:paraId="1EDE9534" w14:textId="77777777" w:rsidR="00F52F64" w:rsidRPr="00F52F64" w:rsidRDefault="00F52F64" w:rsidP="00F52F64">
            <w:pPr>
              <w:spacing w:before="10" w:after="10"/>
              <w:jc w:val="center"/>
              <w:rPr>
                <w:sz w:val="20"/>
                <w:szCs w:val="20"/>
              </w:rPr>
            </w:pPr>
            <w:r w:rsidRPr="00F52F64">
              <w:rPr>
                <w:color w:val="000000"/>
                <w:sz w:val="20"/>
                <w:szCs w:val="20"/>
              </w:rPr>
              <w:t>1.211</w:t>
            </w:r>
          </w:p>
        </w:tc>
      </w:tr>
      <w:tr w:rsidR="00F52F64" w:rsidRPr="00F52F64" w14:paraId="571BE247" w14:textId="77777777" w:rsidTr="008861D6">
        <w:trPr>
          <w:trHeight w:val="114"/>
        </w:trPr>
        <w:tc>
          <w:tcPr>
            <w:tcW w:w="569" w:type="pct"/>
            <w:vMerge/>
          </w:tcPr>
          <w:p w14:paraId="3C7CB759" w14:textId="77777777" w:rsidR="00F52F64" w:rsidRPr="00F52F64" w:rsidRDefault="00F52F64" w:rsidP="00F52F64">
            <w:pPr>
              <w:spacing w:before="10" w:after="10"/>
              <w:jc w:val="center"/>
              <w:rPr>
                <w:sz w:val="20"/>
                <w:szCs w:val="20"/>
              </w:rPr>
            </w:pPr>
          </w:p>
        </w:tc>
        <w:tc>
          <w:tcPr>
            <w:tcW w:w="770" w:type="pct"/>
            <w:vAlign w:val="center"/>
          </w:tcPr>
          <w:p w14:paraId="1792B42A"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7216792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332114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2CE8BD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8D895C6" w14:textId="77777777" w:rsidR="00F52F64" w:rsidRPr="00F52F64" w:rsidRDefault="00F52F64" w:rsidP="00F52F64">
            <w:pPr>
              <w:spacing w:before="10" w:after="10"/>
              <w:jc w:val="center"/>
              <w:rPr>
                <w:sz w:val="20"/>
                <w:szCs w:val="20"/>
              </w:rPr>
            </w:pPr>
            <w:r w:rsidRPr="00F52F64">
              <w:rPr>
                <w:color w:val="000000"/>
                <w:sz w:val="20"/>
                <w:szCs w:val="20"/>
              </w:rPr>
              <w:t>0.259</w:t>
            </w:r>
          </w:p>
        </w:tc>
        <w:tc>
          <w:tcPr>
            <w:tcW w:w="732" w:type="pct"/>
            <w:shd w:val="clear" w:color="auto" w:fill="auto"/>
            <w:vAlign w:val="bottom"/>
          </w:tcPr>
          <w:p w14:paraId="47F68367" w14:textId="77777777" w:rsidR="00F52F64" w:rsidRPr="00F52F64" w:rsidRDefault="00F52F64" w:rsidP="00F52F64">
            <w:pPr>
              <w:spacing w:before="10" w:after="10"/>
              <w:jc w:val="center"/>
              <w:rPr>
                <w:sz w:val="20"/>
                <w:szCs w:val="20"/>
              </w:rPr>
            </w:pPr>
            <w:r w:rsidRPr="00F52F64">
              <w:rPr>
                <w:color w:val="000000"/>
                <w:sz w:val="20"/>
                <w:szCs w:val="20"/>
              </w:rPr>
              <w:t>1.221</w:t>
            </w:r>
          </w:p>
        </w:tc>
      </w:tr>
      <w:tr w:rsidR="00F52F64" w:rsidRPr="00F52F64" w14:paraId="444086B0" w14:textId="77777777" w:rsidTr="008861D6">
        <w:trPr>
          <w:trHeight w:val="114"/>
        </w:trPr>
        <w:tc>
          <w:tcPr>
            <w:tcW w:w="569" w:type="pct"/>
            <w:vMerge/>
          </w:tcPr>
          <w:p w14:paraId="63C4B228" w14:textId="77777777" w:rsidR="00F52F64" w:rsidRPr="00F52F64" w:rsidRDefault="00F52F64" w:rsidP="00F52F64">
            <w:pPr>
              <w:spacing w:before="10" w:after="10"/>
              <w:jc w:val="center"/>
              <w:rPr>
                <w:sz w:val="20"/>
                <w:szCs w:val="20"/>
              </w:rPr>
            </w:pPr>
          </w:p>
        </w:tc>
        <w:tc>
          <w:tcPr>
            <w:tcW w:w="770" w:type="pct"/>
            <w:vAlign w:val="center"/>
          </w:tcPr>
          <w:p w14:paraId="0BF385BF"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185EA25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187A98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C80189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93BD2DC" w14:textId="77777777" w:rsidR="00F52F64" w:rsidRPr="00F52F64" w:rsidRDefault="00F52F64" w:rsidP="00F52F64">
            <w:pPr>
              <w:spacing w:before="10" w:after="10"/>
              <w:jc w:val="center"/>
              <w:rPr>
                <w:sz w:val="20"/>
                <w:szCs w:val="20"/>
              </w:rPr>
            </w:pPr>
            <w:r w:rsidRPr="00F52F64">
              <w:rPr>
                <w:color w:val="000000"/>
                <w:sz w:val="20"/>
                <w:szCs w:val="20"/>
              </w:rPr>
              <w:t>0.308</w:t>
            </w:r>
          </w:p>
        </w:tc>
        <w:tc>
          <w:tcPr>
            <w:tcW w:w="732" w:type="pct"/>
            <w:shd w:val="clear" w:color="auto" w:fill="auto"/>
            <w:vAlign w:val="bottom"/>
          </w:tcPr>
          <w:p w14:paraId="37153935" w14:textId="77777777" w:rsidR="00F52F64" w:rsidRPr="00F52F64" w:rsidRDefault="00F52F64" w:rsidP="00F52F64">
            <w:pPr>
              <w:spacing w:before="10" w:after="10"/>
              <w:jc w:val="center"/>
              <w:rPr>
                <w:sz w:val="20"/>
                <w:szCs w:val="20"/>
              </w:rPr>
            </w:pPr>
            <w:r w:rsidRPr="00F52F64">
              <w:rPr>
                <w:color w:val="000000"/>
                <w:sz w:val="20"/>
                <w:szCs w:val="20"/>
              </w:rPr>
              <w:t>1.228</w:t>
            </w:r>
          </w:p>
        </w:tc>
      </w:tr>
      <w:tr w:rsidR="00F52F64" w:rsidRPr="00F52F64" w14:paraId="65860DFC" w14:textId="77777777" w:rsidTr="008861D6">
        <w:trPr>
          <w:trHeight w:val="159"/>
        </w:trPr>
        <w:tc>
          <w:tcPr>
            <w:tcW w:w="569" w:type="pct"/>
            <w:vMerge/>
          </w:tcPr>
          <w:p w14:paraId="7A7BDF02" w14:textId="77777777" w:rsidR="00F52F64" w:rsidRPr="00F52F64" w:rsidRDefault="00F52F64" w:rsidP="00F52F64">
            <w:pPr>
              <w:spacing w:before="40"/>
              <w:rPr>
                <w:b/>
                <w:bCs/>
              </w:rPr>
            </w:pPr>
          </w:p>
        </w:tc>
        <w:tc>
          <w:tcPr>
            <w:tcW w:w="4431" w:type="pct"/>
            <w:gridSpan w:val="6"/>
            <w:vAlign w:val="center"/>
          </w:tcPr>
          <w:p w14:paraId="7D273E18" w14:textId="77777777" w:rsidR="00F52F64" w:rsidRPr="00F52F64" w:rsidRDefault="00F52F64" w:rsidP="00F52F64">
            <w:pPr>
              <w:spacing w:before="10" w:after="10"/>
              <w:jc w:val="center"/>
              <w:rPr>
                <w:b/>
                <w:bCs/>
              </w:rPr>
            </w:pPr>
            <w:r w:rsidRPr="00F52F64">
              <w:rPr>
                <w:b/>
                <w:bCs/>
                <w:sz w:val="20"/>
                <w:szCs w:val="20"/>
              </w:rPr>
              <w:t>MACRO 5.5.4</w:t>
            </w:r>
          </w:p>
        </w:tc>
      </w:tr>
      <w:tr w:rsidR="00F52F64" w:rsidRPr="00F52F64" w14:paraId="0E942577" w14:textId="77777777" w:rsidTr="008861D6">
        <w:trPr>
          <w:trHeight w:val="80"/>
        </w:trPr>
        <w:tc>
          <w:tcPr>
            <w:tcW w:w="569" w:type="pct"/>
            <w:vMerge/>
          </w:tcPr>
          <w:p w14:paraId="62D372B5" w14:textId="77777777" w:rsidR="00F52F64" w:rsidRPr="00F52F64" w:rsidRDefault="00F52F64" w:rsidP="00F52F64">
            <w:pPr>
              <w:spacing w:before="40"/>
              <w:rPr>
                <w:b/>
                <w:bCs/>
              </w:rPr>
            </w:pPr>
          </w:p>
        </w:tc>
        <w:tc>
          <w:tcPr>
            <w:tcW w:w="770" w:type="pct"/>
            <w:vAlign w:val="center"/>
          </w:tcPr>
          <w:p w14:paraId="64E474C0" w14:textId="77777777" w:rsidR="00F52F64" w:rsidRPr="00F52F64" w:rsidRDefault="00F52F64" w:rsidP="00F52F64">
            <w:pPr>
              <w:spacing w:before="10" w:after="10"/>
              <w:jc w:val="center"/>
              <w:rPr>
                <w:b/>
                <w:bCs/>
              </w:rPr>
            </w:pPr>
            <w:r w:rsidRPr="00F52F64">
              <w:rPr>
                <w:color w:val="000000"/>
                <w:sz w:val="20"/>
                <w:szCs w:val="20"/>
              </w:rPr>
              <w:t>Châteaudun</w:t>
            </w:r>
          </w:p>
        </w:tc>
        <w:tc>
          <w:tcPr>
            <w:tcW w:w="732" w:type="pct"/>
            <w:shd w:val="clear" w:color="auto" w:fill="auto"/>
            <w:vAlign w:val="bottom"/>
          </w:tcPr>
          <w:p w14:paraId="2B5FD247"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1612B02F"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3" w:type="pct"/>
            <w:shd w:val="clear" w:color="auto" w:fill="auto"/>
            <w:vAlign w:val="bottom"/>
          </w:tcPr>
          <w:p w14:paraId="65FDAC00"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4FBC6D4A" w14:textId="77777777" w:rsidR="00F52F64" w:rsidRPr="00F52F64" w:rsidRDefault="00F52F64" w:rsidP="00F52F64">
            <w:pPr>
              <w:spacing w:before="10" w:after="10"/>
              <w:jc w:val="center"/>
              <w:rPr>
                <w:color w:val="000000"/>
                <w:sz w:val="20"/>
                <w:szCs w:val="20"/>
              </w:rPr>
            </w:pPr>
            <w:r w:rsidRPr="00F52F64">
              <w:rPr>
                <w:color w:val="000000"/>
                <w:sz w:val="20"/>
                <w:szCs w:val="20"/>
              </w:rPr>
              <w:t>0.897</w:t>
            </w:r>
          </w:p>
        </w:tc>
        <w:tc>
          <w:tcPr>
            <w:tcW w:w="732" w:type="pct"/>
            <w:shd w:val="clear" w:color="auto" w:fill="auto"/>
            <w:vAlign w:val="bottom"/>
          </w:tcPr>
          <w:p w14:paraId="0AB9A24D" w14:textId="77777777" w:rsidR="00F52F64" w:rsidRPr="00F52F64" w:rsidRDefault="00F52F64" w:rsidP="00F52F64">
            <w:pPr>
              <w:spacing w:before="10" w:after="10"/>
              <w:jc w:val="center"/>
              <w:rPr>
                <w:color w:val="000000"/>
                <w:sz w:val="20"/>
                <w:szCs w:val="20"/>
              </w:rPr>
            </w:pPr>
            <w:r w:rsidRPr="00F52F64">
              <w:rPr>
                <w:color w:val="000000"/>
                <w:sz w:val="20"/>
                <w:szCs w:val="20"/>
              </w:rPr>
              <w:t>2.404</w:t>
            </w:r>
          </w:p>
        </w:tc>
      </w:tr>
      <w:tr w:rsidR="00F52F64" w:rsidRPr="00F52F64" w14:paraId="71EB1EC3" w14:textId="77777777" w:rsidTr="008861D6">
        <w:trPr>
          <w:trHeight w:val="114"/>
        </w:trPr>
        <w:tc>
          <w:tcPr>
            <w:tcW w:w="569" w:type="pct"/>
            <w:vMerge w:val="restart"/>
            <w:vAlign w:val="center"/>
          </w:tcPr>
          <w:p w14:paraId="646DF043" w14:textId="77777777" w:rsidR="00F52F64" w:rsidRPr="00F52F64" w:rsidRDefault="00F52F64" w:rsidP="00F52F64">
            <w:pPr>
              <w:spacing w:before="10" w:after="10"/>
              <w:jc w:val="center"/>
              <w:rPr>
                <w:sz w:val="20"/>
                <w:szCs w:val="20"/>
              </w:rPr>
            </w:pPr>
            <w:r w:rsidRPr="00F52F64">
              <w:rPr>
                <w:sz w:val="20"/>
                <w:szCs w:val="20"/>
              </w:rPr>
              <w:t xml:space="preserve">Tomato and aubergine (late), </w:t>
            </w:r>
            <w:r w:rsidRPr="00F52F64">
              <w:rPr>
                <w:sz w:val="20"/>
                <w:szCs w:val="20"/>
              </w:rPr>
              <w:br/>
              <w:t>BBCH 89,</w:t>
            </w:r>
            <w:r w:rsidRPr="00F52F64">
              <w:rPr>
                <w:sz w:val="20"/>
                <w:szCs w:val="20"/>
              </w:rPr>
              <w:br/>
              <w:t xml:space="preserve">2 × 240 g a.s./ha </w:t>
            </w:r>
            <w:r w:rsidRPr="00F52F64">
              <w:rPr>
                <w:sz w:val="20"/>
                <w:szCs w:val="20"/>
              </w:rPr>
              <w:br/>
              <w:t xml:space="preserve">(7-d intervals), </w:t>
            </w:r>
            <w:r w:rsidRPr="00F52F64">
              <w:rPr>
                <w:sz w:val="20"/>
                <w:szCs w:val="20"/>
              </w:rPr>
              <w:br/>
              <w:t>every year</w:t>
            </w:r>
          </w:p>
        </w:tc>
        <w:tc>
          <w:tcPr>
            <w:tcW w:w="4431" w:type="pct"/>
            <w:gridSpan w:val="6"/>
            <w:vAlign w:val="center"/>
          </w:tcPr>
          <w:p w14:paraId="68A736B8" w14:textId="77777777" w:rsidR="00F52F64" w:rsidRPr="00F52F64" w:rsidRDefault="00F52F64" w:rsidP="00F52F64">
            <w:pPr>
              <w:spacing w:before="10" w:after="10"/>
              <w:jc w:val="center"/>
              <w:rPr>
                <w:b/>
                <w:bCs/>
                <w:sz w:val="20"/>
                <w:szCs w:val="20"/>
              </w:rPr>
            </w:pPr>
            <w:r w:rsidRPr="00F52F64">
              <w:rPr>
                <w:b/>
                <w:bCs/>
                <w:sz w:val="20"/>
                <w:szCs w:val="20"/>
              </w:rPr>
              <w:t>PEARL 5.5.5</w:t>
            </w:r>
          </w:p>
        </w:tc>
      </w:tr>
      <w:tr w:rsidR="00F52F64" w:rsidRPr="00F52F64" w14:paraId="4324167B" w14:textId="77777777" w:rsidTr="008861D6">
        <w:trPr>
          <w:trHeight w:val="114"/>
        </w:trPr>
        <w:tc>
          <w:tcPr>
            <w:tcW w:w="569" w:type="pct"/>
            <w:vMerge/>
            <w:vAlign w:val="center"/>
          </w:tcPr>
          <w:p w14:paraId="64080A96" w14:textId="77777777" w:rsidR="00F52F64" w:rsidRPr="00F52F64" w:rsidRDefault="00F52F64" w:rsidP="00F52F64">
            <w:pPr>
              <w:spacing w:before="10" w:after="10"/>
              <w:jc w:val="center"/>
              <w:rPr>
                <w:sz w:val="20"/>
                <w:szCs w:val="20"/>
              </w:rPr>
            </w:pPr>
          </w:p>
        </w:tc>
        <w:tc>
          <w:tcPr>
            <w:tcW w:w="770" w:type="pct"/>
            <w:vAlign w:val="center"/>
          </w:tcPr>
          <w:p w14:paraId="238AFE20"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2643DF1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4D2BB3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366085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C5B1B78" w14:textId="77777777" w:rsidR="00F52F64" w:rsidRPr="00F52F64" w:rsidRDefault="00F52F64" w:rsidP="00F52F64">
            <w:pPr>
              <w:spacing w:before="10" w:after="10"/>
              <w:jc w:val="center"/>
              <w:rPr>
                <w:sz w:val="20"/>
                <w:szCs w:val="20"/>
              </w:rPr>
            </w:pPr>
            <w:r w:rsidRPr="00F52F64">
              <w:rPr>
                <w:color w:val="000000"/>
                <w:sz w:val="20"/>
                <w:szCs w:val="20"/>
              </w:rPr>
              <w:t>1.120</w:t>
            </w:r>
          </w:p>
        </w:tc>
        <w:tc>
          <w:tcPr>
            <w:tcW w:w="732" w:type="pct"/>
            <w:shd w:val="clear" w:color="auto" w:fill="auto"/>
            <w:vAlign w:val="bottom"/>
          </w:tcPr>
          <w:p w14:paraId="3E399C0B" w14:textId="77777777" w:rsidR="00F52F64" w:rsidRPr="00F52F64" w:rsidRDefault="00F52F64" w:rsidP="00F52F64">
            <w:pPr>
              <w:spacing w:before="10" w:after="10"/>
              <w:jc w:val="center"/>
              <w:rPr>
                <w:sz w:val="20"/>
                <w:szCs w:val="20"/>
              </w:rPr>
            </w:pPr>
            <w:r w:rsidRPr="00F52F64">
              <w:rPr>
                <w:color w:val="000000"/>
                <w:sz w:val="20"/>
                <w:szCs w:val="20"/>
              </w:rPr>
              <w:t>2.840</w:t>
            </w:r>
          </w:p>
        </w:tc>
      </w:tr>
      <w:tr w:rsidR="00F52F64" w:rsidRPr="00F52F64" w14:paraId="34C111A1" w14:textId="77777777" w:rsidTr="008861D6">
        <w:trPr>
          <w:trHeight w:val="114"/>
        </w:trPr>
        <w:tc>
          <w:tcPr>
            <w:tcW w:w="569" w:type="pct"/>
            <w:vMerge/>
          </w:tcPr>
          <w:p w14:paraId="5A7F4745" w14:textId="77777777" w:rsidR="00F52F64" w:rsidRPr="00F52F64" w:rsidRDefault="00F52F64" w:rsidP="00F52F64">
            <w:pPr>
              <w:spacing w:before="10" w:after="10"/>
              <w:jc w:val="center"/>
              <w:rPr>
                <w:sz w:val="20"/>
                <w:szCs w:val="20"/>
              </w:rPr>
            </w:pPr>
          </w:p>
        </w:tc>
        <w:tc>
          <w:tcPr>
            <w:tcW w:w="770" w:type="pct"/>
            <w:vAlign w:val="center"/>
          </w:tcPr>
          <w:p w14:paraId="5FDE130F"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658DFCF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32F6E4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DA535CA" w14:textId="77777777" w:rsidR="00F52F64" w:rsidRPr="00F52F64" w:rsidRDefault="00F52F64" w:rsidP="00F52F64">
            <w:pPr>
              <w:spacing w:before="10" w:after="10"/>
              <w:jc w:val="center"/>
              <w:rPr>
                <w:sz w:val="20"/>
                <w:szCs w:val="20"/>
              </w:rPr>
            </w:pPr>
            <w:r w:rsidRPr="00F52F64">
              <w:rPr>
                <w:color w:val="000000"/>
                <w:sz w:val="20"/>
                <w:szCs w:val="20"/>
              </w:rPr>
              <w:t>0.005</w:t>
            </w:r>
          </w:p>
        </w:tc>
        <w:tc>
          <w:tcPr>
            <w:tcW w:w="732" w:type="pct"/>
            <w:shd w:val="clear" w:color="auto" w:fill="auto"/>
            <w:vAlign w:val="bottom"/>
          </w:tcPr>
          <w:p w14:paraId="660D441F" w14:textId="77777777" w:rsidR="00F52F64" w:rsidRPr="00F52F64" w:rsidRDefault="00F52F64" w:rsidP="00F52F64">
            <w:pPr>
              <w:spacing w:before="10" w:after="10"/>
              <w:jc w:val="center"/>
              <w:rPr>
                <w:sz w:val="20"/>
                <w:szCs w:val="20"/>
              </w:rPr>
            </w:pPr>
            <w:r w:rsidRPr="00F52F64">
              <w:rPr>
                <w:color w:val="000000"/>
                <w:sz w:val="20"/>
                <w:szCs w:val="20"/>
              </w:rPr>
              <w:t>1.861</w:t>
            </w:r>
          </w:p>
        </w:tc>
        <w:tc>
          <w:tcPr>
            <w:tcW w:w="732" w:type="pct"/>
            <w:shd w:val="clear" w:color="auto" w:fill="auto"/>
            <w:vAlign w:val="bottom"/>
          </w:tcPr>
          <w:p w14:paraId="25FB4CE1" w14:textId="77777777" w:rsidR="00F52F64" w:rsidRPr="00F52F64" w:rsidRDefault="00F52F64" w:rsidP="00F52F64">
            <w:pPr>
              <w:spacing w:before="10" w:after="10"/>
              <w:jc w:val="center"/>
              <w:rPr>
                <w:sz w:val="20"/>
                <w:szCs w:val="20"/>
              </w:rPr>
            </w:pPr>
            <w:r w:rsidRPr="00F52F64">
              <w:rPr>
                <w:color w:val="000000"/>
                <w:sz w:val="20"/>
                <w:szCs w:val="20"/>
              </w:rPr>
              <w:t>3.159</w:t>
            </w:r>
          </w:p>
        </w:tc>
      </w:tr>
      <w:tr w:rsidR="00F52F64" w:rsidRPr="00F52F64" w14:paraId="65AF1C51" w14:textId="77777777" w:rsidTr="008861D6">
        <w:trPr>
          <w:trHeight w:val="114"/>
        </w:trPr>
        <w:tc>
          <w:tcPr>
            <w:tcW w:w="569" w:type="pct"/>
            <w:vMerge/>
          </w:tcPr>
          <w:p w14:paraId="6DCE28AC" w14:textId="77777777" w:rsidR="00F52F64" w:rsidRPr="00F52F64" w:rsidRDefault="00F52F64" w:rsidP="00F52F64">
            <w:pPr>
              <w:spacing w:before="10" w:after="10"/>
              <w:jc w:val="center"/>
              <w:rPr>
                <w:sz w:val="20"/>
                <w:szCs w:val="20"/>
              </w:rPr>
            </w:pPr>
          </w:p>
        </w:tc>
        <w:tc>
          <w:tcPr>
            <w:tcW w:w="770" w:type="pct"/>
            <w:vAlign w:val="center"/>
          </w:tcPr>
          <w:p w14:paraId="18FB50DD"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7C59E3D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F8743E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3445B12" w14:textId="77777777" w:rsidR="00F52F64" w:rsidRPr="00F52F64" w:rsidRDefault="00F52F64" w:rsidP="00F52F64">
            <w:pPr>
              <w:spacing w:before="10" w:after="10"/>
              <w:jc w:val="center"/>
              <w:rPr>
                <w:sz w:val="20"/>
                <w:szCs w:val="20"/>
              </w:rPr>
            </w:pPr>
            <w:r w:rsidRPr="00F52F64">
              <w:rPr>
                <w:color w:val="000000"/>
                <w:sz w:val="20"/>
                <w:szCs w:val="20"/>
              </w:rPr>
              <w:t>0.008</w:t>
            </w:r>
          </w:p>
        </w:tc>
        <w:tc>
          <w:tcPr>
            <w:tcW w:w="732" w:type="pct"/>
            <w:shd w:val="clear" w:color="auto" w:fill="auto"/>
            <w:vAlign w:val="bottom"/>
          </w:tcPr>
          <w:p w14:paraId="106681D5" w14:textId="77777777" w:rsidR="00F52F64" w:rsidRPr="00F52F64" w:rsidRDefault="00F52F64" w:rsidP="00F52F64">
            <w:pPr>
              <w:spacing w:before="10" w:after="10"/>
              <w:jc w:val="center"/>
              <w:rPr>
                <w:sz w:val="20"/>
                <w:szCs w:val="20"/>
              </w:rPr>
            </w:pPr>
            <w:r w:rsidRPr="00F52F64">
              <w:rPr>
                <w:color w:val="000000"/>
                <w:sz w:val="20"/>
                <w:szCs w:val="20"/>
              </w:rPr>
              <w:t>1.777</w:t>
            </w:r>
          </w:p>
        </w:tc>
        <w:tc>
          <w:tcPr>
            <w:tcW w:w="732" w:type="pct"/>
            <w:shd w:val="clear" w:color="auto" w:fill="auto"/>
            <w:vAlign w:val="bottom"/>
          </w:tcPr>
          <w:p w14:paraId="478F7603" w14:textId="77777777" w:rsidR="00F52F64" w:rsidRPr="00F52F64" w:rsidRDefault="00F52F64" w:rsidP="00F52F64">
            <w:pPr>
              <w:spacing w:before="10" w:after="10"/>
              <w:jc w:val="center"/>
              <w:rPr>
                <w:sz w:val="20"/>
                <w:szCs w:val="20"/>
              </w:rPr>
            </w:pPr>
            <w:r w:rsidRPr="00F52F64">
              <w:rPr>
                <w:color w:val="000000"/>
                <w:sz w:val="20"/>
                <w:szCs w:val="20"/>
              </w:rPr>
              <w:t>2.625</w:t>
            </w:r>
          </w:p>
        </w:tc>
      </w:tr>
      <w:tr w:rsidR="00F52F64" w:rsidRPr="00F52F64" w14:paraId="5D688987" w14:textId="77777777" w:rsidTr="008861D6">
        <w:trPr>
          <w:trHeight w:val="114"/>
        </w:trPr>
        <w:tc>
          <w:tcPr>
            <w:tcW w:w="569" w:type="pct"/>
            <w:vMerge/>
          </w:tcPr>
          <w:p w14:paraId="09DE375B" w14:textId="77777777" w:rsidR="00F52F64" w:rsidRPr="00F52F64" w:rsidRDefault="00F52F64" w:rsidP="00F52F64">
            <w:pPr>
              <w:spacing w:before="10" w:after="10"/>
              <w:jc w:val="center"/>
              <w:rPr>
                <w:sz w:val="20"/>
                <w:szCs w:val="20"/>
              </w:rPr>
            </w:pPr>
          </w:p>
        </w:tc>
        <w:tc>
          <w:tcPr>
            <w:tcW w:w="770" w:type="pct"/>
            <w:vAlign w:val="center"/>
          </w:tcPr>
          <w:p w14:paraId="2CFE4F10"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332BEAB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6D8100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19EC849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1A73B5F" w14:textId="77777777" w:rsidR="00F52F64" w:rsidRPr="00F52F64" w:rsidRDefault="00F52F64" w:rsidP="00F52F64">
            <w:pPr>
              <w:spacing w:before="10" w:after="10"/>
              <w:jc w:val="center"/>
              <w:rPr>
                <w:sz w:val="20"/>
                <w:szCs w:val="20"/>
              </w:rPr>
            </w:pPr>
            <w:r w:rsidRPr="00F52F64">
              <w:rPr>
                <w:color w:val="000000"/>
                <w:sz w:val="20"/>
                <w:szCs w:val="20"/>
              </w:rPr>
              <w:t>0.304</w:t>
            </w:r>
          </w:p>
        </w:tc>
        <w:tc>
          <w:tcPr>
            <w:tcW w:w="732" w:type="pct"/>
            <w:shd w:val="clear" w:color="auto" w:fill="auto"/>
            <w:vAlign w:val="bottom"/>
          </w:tcPr>
          <w:p w14:paraId="279D6CED" w14:textId="77777777" w:rsidR="00F52F64" w:rsidRPr="00F52F64" w:rsidRDefault="00F52F64" w:rsidP="00F52F64">
            <w:pPr>
              <w:spacing w:before="10" w:after="10"/>
              <w:jc w:val="center"/>
              <w:rPr>
                <w:sz w:val="20"/>
                <w:szCs w:val="20"/>
              </w:rPr>
            </w:pPr>
            <w:r w:rsidRPr="00F52F64">
              <w:rPr>
                <w:color w:val="000000"/>
                <w:sz w:val="20"/>
                <w:szCs w:val="20"/>
              </w:rPr>
              <w:t>1.324</w:t>
            </w:r>
          </w:p>
        </w:tc>
      </w:tr>
      <w:tr w:rsidR="00F52F64" w:rsidRPr="00F52F64" w14:paraId="2F1FF6F0" w14:textId="77777777" w:rsidTr="008861D6">
        <w:trPr>
          <w:trHeight w:val="114"/>
        </w:trPr>
        <w:tc>
          <w:tcPr>
            <w:tcW w:w="569" w:type="pct"/>
            <w:vMerge/>
          </w:tcPr>
          <w:p w14:paraId="0E70DA2F" w14:textId="77777777" w:rsidR="00F52F64" w:rsidRPr="00F52F64" w:rsidRDefault="00F52F64" w:rsidP="00F52F64">
            <w:pPr>
              <w:spacing w:before="10" w:after="10"/>
              <w:jc w:val="center"/>
              <w:rPr>
                <w:sz w:val="20"/>
                <w:szCs w:val="20"/>
              </w:rPr>
            </w:pPr>
          </w:p>
        </w:tc>
        <w:tc>
          <w:tcPr>
            <w:tcW w:w="770" w:type="pct"/>
            <w:vAlign w:val="center"/>
          </w:tcPr>
          <w:p w14:paraId="1A6F0442"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300320E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3114DD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9E37BA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370CAEDC" w14:textId="77777777" w:rsidR="00F52F64" w:rsidRPr="00F52F64" w:rsidRDefault="00F52F64" w:rsidP="00F52F64">
            <w:pPr>
              <w:spacing w:before="10" w:after="10"/>
              <w:jc w:val="center"/>
              <w:rPr>
                <w:sz w:val="20"/>
                <w:szCs w:val="20"/>
              </w:rPr>
            </w:pPr>
            <w:r w:rsidRPr="00F52F64">
              <w:rPr>
                <w:color w:val="000000"/>
                <w:sz w:val="20"/>
                <w:szCs w:val="20"/>
              </w:rPr>
              <w:t>0.742</w:t>
            </w:r>
          </w:p>
        </w:tc>
        <w:tc>
          <w:tcPr>
            <w:tcW w:w="732" w:type="pct"/>
            <w:shd w:val="clear" w:color="auto" w:fill="auto"/>
            <w:vAlign w:val="bottom"/>
          </w:tcPr>
          <w:p w14:paraId="7C9D06EF" w14:textId="77777777" w:rsidR="00F52F64" w:rsidRPr="00F52F64" w:rsidRDefault="00F52F64" w:rsidP="00F52F64">
            <w:pPr>
              <w:spacing w:before="10" w:after="10"/>
              <w:jc w:val="center"/>
              <w:rPr>
                <w:sz w:val="20"/>
                <w:szCs w:val="20"/>
              </w:rPr>
            </w:pPr>
            <w:r w:rsidRPr="00F52F64">
              <w:rPr>
                <w:color w:val="000000"/>
                <w:sz w:val="20"/>
                <w:szCs w:val="20"/>
              </w:rPr>
              <w:t>2.186</w:t>
            </w:r>
          </w:p>
        </w:tc>
      </w:tr>
      <w:tr w:rsidR="00F52F64" w:rsidRPr="00F52F64" w14:paraId="51E442E1" w14:textId="77777777" w:rsidTr="008861D6">
        <w:trPr>
          <w:trHeight w:val="114"/>
        </w:trPr>
        <w:tc>
          <w:tcPr>
            <w:tcW w:w="569" w:type="pct"/>
            <w:vMerge/>
            <w:vAlign w:val="center"/>
          </w:tcPr>
          <w:p w14:paraId="78510F41" w14:textId="77777777" w:rsidR="00F52F64" w:rsidRPr="00F52F64" w:rsidRDefault="00F52F64" w:rsidP="00F52F64">
            <w:pPr>
              <w:spacing w:before="10" w:after="10"/>
              <w:jc w:val="center"/>
              <w:rPr>
                <w:sz w:val="20"/>
                <w:szCs w:val="20"/>
              </w:rPr>
            </w:pPr>
          </w:p>
        </w:tc>
        <w:tc>
          <w:tcPr>
            <w:tcW w:w="4431" w:type="pct"/>
            <w:gridSpan w:val="6"/>
            <w:vAlign w:val="center"/>
          </w:tcPr>
          <w:p w14:paraId="58C3280C" w14:textId="77777777" w:rsidR="00F52F64" w:rsidRPr="00F52F64" w:rsidRDefault="00F52F64" w:rsidP="00F52F64">
            <w:pPr>
              <w:spacing w:before="10" w:after="10"/>
              <w:jc w:val="center"/>
              <w:rPr>
                <w:b/>
                <w:bCs/>
                <w:sz w:val="20"/>
                <w:szCs w:val="20"/>
              </w:rPr>
            </w:pPr>
            <w:r w:rsidRPr="00F52F64">
              <w:rPr>
                <w:b/>
                <w:bCs/>
                <w:sz w:val="20"/>
                <w:szCs w:val="20"/>
              </w:rPr>
              <w:t>PELMO 6.6.4</w:t>
            </w:r>
          </w:p>
        </w:tc>
      </w:tr>
      <w:tr w:rsidR="00F52F64" w:rsidRPr="00F52F64" w14:paraId="76699AB2" w14:textId="77777777" w:rsidTr="008861D6">
        <w:trPr>
          <w:trHeight w:val="62"/>
        </w:trPr>
        <w:tc>
          <w:tcPr>
            <w:tcW w:w="569" w:type="pct"/>
            <w:vMerge/>
            <w:vAlign w:val="center"/>
          </w:tcPr>
          <w:p w14:paraId="3CE68881" w14:textId="77777777" w:rsidR="00F52F64" w:rsidRPr="00F52F64" w:rsidRDefault="00F52F64" w:rsidP="00F52F64">
            <w:pPr>
              <w:spacing w:before="10" w:after="10"/>
              <w:jc w:val="center"/>
              <w:rPr>
                <w:sz w:val="20"/>
                <w:szCs w:val="20"/>
              </w:rPr>
            </w:pPr>
          </w:p>
        </w:tc>
        <w:tc>
          <w:tcPr>
            <w:tcW w:w="770" w:type="pct"/>
            <w:vAlign w:val="center"/>
          </w:tcPr>
          <w:p w14:paraId="730FA3BD" w14:textId="77777777" w:rsidR="00F52F64" w:rsidRPr="00F52F64" w:rsidRDefault="00F52F64" w:rsidP="00F52F64">
            <w:pPr>
              <w:spacing w:before="10" w:after="10"/>
              <w:jc w:val="center"/>
              <w:rPr>
                <w:sz w:val="20"/>
                <w:szCs w:val="20"/>
              </w:rPr>
            </w:pPr>
            <w:r w:rsidRPr="00F52F64">
              <w:rPr>
                <w:sz w:val="20"/>
                <w:szCs w:val="20"/>
              </w:rPr>
              <w:t>Châteaudun</w:t>
            </w:r>
          </w:p>
        </w:tc>
        <w:tc>
          <w:tcPr>
            <w:tcW w:w="732" w:type="pct"/>
            <w:shd w:val="clear" w:color="auto" w:fill="auto"/>
            <w:vAlign w:val="bottom"/>
          </w:tcPr>
          <w:p w14:paraId="3A09728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77CBD2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2772506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678325DB" w14:textId="77777777" w:rsidR="00F52F64" w:rsidRPr="00F52F64" w:rsidRDefault="00F52F64" w:rsidP="00F52F64">
            <w:pPr>
              <w:spacing w:before="10" w:after="10"/>
              <w:jc w:val="center"/>
              <w:rPr>
                <w:sz w:val="20"/>
                <w:szCs w:val="20"/>
              </w:rPr>
            </w:pPr>
            <w:r w:rsidRPr="00F52F64">
              <w:rPr>
                <w:color w:val="000000"/>
                <w:sz w:val="20"/>
                <w:szCs w:val="20"/>
              </w:rPr>
              <w:t>0.976</w:t>
            </w:r>
          </w:p>
        </w:tc>
        <w:tc>
          <w:tcPr>
            <w:tcW w:w="732" w:type="pct"/>
            <w:shd w:val="clear" w:color="auto" w:fill="auto"/>
            <w:vAlign w:val="bottom"/>
          </w:tcPr>
          <w:p w14:paraId="2D50235E" w14:textId="77777777" w:rsidR="00F52F64" w:rsidRPr="00F52F64" w:rsidRDefault="00F52F64" w:rsidP="00F52F64">
            <w:pPr>
              <w:spacing w:before="10" w:after="10"/>
              <w:jc w:val="center"/>
              <w:rPr>
                <w:sz w:val="20"/>
                <w:szCs w:val="20"/>
              </w:rPr>
            </w:pPr>
            <w:r w:rsidRPr="00F52F64">
              <w:rPr>
                <w:color w:val="000000"/>
                <w:sz w:val="20"/>
                <w:szCs w:val="20"/>
              </w:rPr>
              <w:t>2.742</w:t>
            </w:r>
          </w:p>
        </w:tc>
      </w:tr>
      <w:tr w:rsidR="00F52F64" w:rsidRPr="00F52F64" w14:paraId="1A70034D" w14:textId="77777777" w:rsidTr="008861D6">
        <w:trPr>
          <w:trHeight w:val="114"/>
        </w:trPr>
        <w:tc>
          <w:tcPr>
            <w:tcW w:w="569" w:type="pct"/>
            <w:vMerge/>
          </w:tcPr>
          <w:p w14:paraId="4C609ECB" w14:textId="77777777" w:rsidR="00F52F64" w:rsidRPr="00F52F64" w:rsidRDefault="00F52F64" w:rsidP="00F52F64">
            <w:pPr>
              <w:spacing w:before="10" w:after="10"/>
              <w:jc w:val="center"/>
              <w:rPr>
                <w:sz w:val="20"/>
                <w:szCs w:val="20"/>
              </w:rPr>
            </w:pPr>
          </w:p>
        </w:tc>
        <w:tc>
          <w:tcPr>
            <w:tcW w:w="770" w:type="pct"/>
            <w:vAlign w:val="center"/>
          </w:tcPr>
          <w:p w14:paraId="31B89C9A" w14:textId="77777777" w:rsidR="00F52F64" w:rsidRPr="00F52F64" w:rsidRDefault="00F52F64" w:rsidP="00F52F64">
            <w:pPr>
              <w:spacing w:before="10" w:after="10"/>
              <w:jc w:val="center"/>
              <w:rPr>
                <w:sz w:val="20"/>
                <w:szCs w:val="20"/>
              </w:rPr>
            </w:pPr>
            <w:r w:rsidRPr="00F52F64">
              <w:rPr>
                <w:sz w:val="20"/>
                <w:szCs w:val="20"/>
              </w:rPr>
              <w:t>Piacenza</w:t>
            </w:r>
          </w:p>
        </w:tc>
        <w:tc>
          <w:tcPr>
            <w:tcW w:w="732" w:type="pct"/>
            <w:shd w:val="clear" w:color="auto" w:fill="auto"/>
            <w:vAlign w:val="bottom"/>
          </w:tcPr>
          <w:p w14:paraId="125C850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0268498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5D91CF9" w14:textId="77777777" w:rsidR="00F52F64" w:rsidRPr="00F52F64" w:rsidRDefault="00F52F64" w:rsidP="00F52F64">
            <w:pPr>
              <w:spacing w:before="10" w:after="10"/>
              <w:jc w:val="center"/>
              <w:rPr>
                <w:sz w:val="20"/>
                <w:szCs w:val="20"/>
              </w:rPr>
            </w:pPr>
            <w:r w:rsidRPr="00F52F64">
              <w:rPr>
                <w:color w:val="000000"/>
                <w:sz w:val="20"/>
                <w:szCs w:val="20"/>
              </w:rPr>
              <w:t>0.006</w:t>
            </w:r>
          </w:p>
        </w:tc>
        <w:tc>
          <w:tcPr>
            <w:tcW w:w="732" w:type="pct"/>
            <w:shd w:val="clear" w:color="auto" w:fill="auto"/>
            <w:vAlign w:val="bottom"/>
          </w:tcPr>
          <w:p w14:paraId="25397C5D" w14:textId="77777777" w:rsidR="00F52F64" w:rsidRPr="00F52F64" w:rsidRDefault="00F52F64" w:rsidP="00F52F64">
            <w:pPr>
              <w:spacing w:before="10" w:after="10"/>
              <w:jc w:val="center"/>
              <w:rPr>
                <w:sz w:val="20"/>
                <w:szCs w:val="20"/>
              </w:rPr>
            </w:pPr>
            <w:r w:rsidRPr="00F52F64">
              <w:rPr>
                <w:color w:val="000000"/>
                <w:sz w:val="20"/>
                <w:szCs w:val="20"/>
              </w:rPr>
              <w:t>2.050</w:t>
            </w:r>
          </w:p>
        </w:tc>
        <w:tc>
          <w:tcPr>
            <w:tcW w:w="732" w:type="pct"/>
            <w:shd w:val="clear" w:color="auto" w:fill="auto"/>
            <w:vAlign w:val="bottom"/>
          </w:tcPr>
          <w:p w14:paraId="2964C897" w14:textId="77777777" w:rsidR="00F52F64" w:rsidRPr="00F52F64" w:rsidRDefault="00F52F64" w:rsidP="00F52F64">
            <w:pPr>
              <w:spacing w:before="10" w:after="10"/>
              <w:jc w:val="center"/>
              <w:rPr>
                <w:sz w:val="20"/>
                <w:szCs w:val="20"/>
              </w:rPr>
            </w:pPr>
            <w:r w:rsidRPr="00F52F64">
              <w:rPr>
                <w:color w:val="000000"/>
                <w:sz w:val="20"/>
                <w:szCs w:val="20"/>
              </w:rPr>
              <w:t>3.039</w:t>
            </w:r>
          </w:p>
        </w:tc>
      </w:tr>
      <w:tr w:rsidR="00F52F64" w:rsidRPr="00F52F64" w14:paraId="1E81D3D5" w14:textId="77777777" w:rsidTr="008861D6">
        <w:trPr>
          <w:trHeight w:val="114"/>
        </w:trPr>
        <w:tc>
          <w:tcPr>
            <w:tcW w:w="569" w:type="pct"/>
            <w:vMerge/>
          </w:tcPr>
          <w:p w14:paraId="563B6E86" w14:textId="77777777" w:rsidR="00F52F64" w:rsidRPr="00F52F64" w:rsidRDefault="00F52F64" w:rsidP="00F52F64">
            <w:pPr>
              <w:spacing w:before="10" w:after="10"/>
              <w:jc w:val="center"/>
              <w:rPr>
                <w:sz w:val="20"/>
                <w:szCs w:val="20"/>
              </w:rPr>
            </w:pPr>
          </w:p>
        </w:tc>
        <w:tc>
          <w:tcPr>
            <w:tcW w:w="770" w:type="pct"/>
            <w:vAlign w:val="center"/>
          </w:tcPr>
          <w:p w14:paraId="410BE472" w14:textId="77777777" w:rsidR="00F52F64" w:rsidRPr="00F52F64" w:rsidRDefault="00F52F64" w:rsidP="00F52F64">
            <w:pPr>
              <w:spacing w:before="10" w:after="10"/>
              <w:jc w:val="center"/>
              <w:rPr>
                <w:sz w:val="20"/>
                <w:szCs w:val="20"/>
              </w:rPr>
            </w:pPr>
            <w:r w:rsidRPr="00F52F64">
              <w:rPr>
                <w:sz w:val="20"/>
                <w:szCs w:val="20"/>
              </w:rPr>
              <w:t>Porto</w:t>
            </w:r>
          </w:p>
        </w:tc>
        <w:tc>
          <w:tcPr>
            <w:tcW w:w="732" w:type="pct"/>
            <w:shd w:val="clear" w:color="auto" w:fill="auto"/>
            <w:vAlign w:val="bottom"/>
          </w:tcPr>
          <w:p w14:paraId="0047B41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59D5C06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784349FE" w14:textId="77777777" w:rsidR="00F52F64" w:rsidRPr="00F52F64" w:rsidRDefault="00F52F64" w:rsidP="00F52F64">
            <w:pPr>
              <w:spacing w:before="10" w:after="10"/>
              <w:jc w:val="center"/>
              <w:rPr>
                <w:sz w:val="20"/>
                <w:szCs w:val="20"/>
              </w:rPr>
            </w:pPr>
            <w:r w:rsidRPr="00F52F64">
              <w:rPr>
                <w:color w:val="000000"/>
                <w:sz w:val="20"/>
                <w:szCs w:val="20"/>
              </w:rPr>
              <w:t>0.006</w:t>
            </w:r>
          </w:p>
        </w:tc>
        <w:tc>
          <w:tcPr>
            <w:tcW w:w="732" w:type="pct"/>
            <w:shd w:val="clear" w:color="auto" w:fill="auto"/>
            <w:vAlign w:val="bottom"/>
          </w:tcPr>
          <w:p w14:paraId="487A994C" w14:textId="77777777" w:rsidR="00F52F64" w:rsidRPr="00F52F64" w:rsidRDefault="00F52F64" w:rsidP="00F52F64">
            <w:pPr>
              <w:spacing w:before="10" w:after="10"/>
              <w:jc w:val="center"/>
              <w:rPr>
                <w:sz w:val="20"/>
                <w:szCs w:val="20"/>
              </w:rPr>
            </w:pPr>
            <w:r w:rsidRPr="00F52F64">
              <w:rPr>
                <w:color w:val="000000"/>
                <w:sz w:val="20"/>
                <w:szCs w:val="20"/>
              </w:rPr>
              <w:t>1.879</w:t>
            </w:r>
          </w:p>
        </w:tc>
        <w:tc>
          <w:tcPr>
            <w:tcW w:w="732" w:type="pct"/>
            <w:shd w:val="clear" w:color="auto" w:fill="auto"/>
            <w:vAlign w:val="bottom"/>
          </w:tcPr>
          <w:p w14:paraId="2257D48C" w14:textId="77777777" w:rsidR="00F52F64" w:rsidRPr="00F52F64" w:rsidRDefault="00F52F64" w:rsidP="00F52F64">
            <w:pPr>
              <w:spacing w:before="10" w:after="10"/>
              <w:jc w:val="center"/>
              <w:rPr>
                <w:sz w:val="20"/>
                <w:szCs w:val="20"/>
              </w:rPr>
            </w:pPr>
            <w:r w:rsidRPr="00F52F64">
              <w:rPr>
                <w:color w:val="000000"/>
                <w:sz w:val="20"/>
                <w:szCs w:val="20"/>
              </w:rPr>
              <w:t>2.620</w:t>
            </w:r>
          </w:p>
        </w:tc>
      </w:tr>
      <w:tr w:rsidR="00F52F64" w:rsidRPr="00F52F64" w14:paraId="002FBC25" w14:textId="77777777" w:rsidTr="008861D6">
        <w:trPr>
          <w:trHeight w:val="114"/>
        </w:trPr>
        <w:tc>
          <w:tcPr>
            <w:tcW w:w="569" w:type="pct"/>
            <w:vMerge/>
          </w:tcPr>
          <w:p w14:paraId="75A8451A" w14:textId="77777777" w:rsidR="00F52F64" w:rsidRPr="00F52F64" w:rsidRDefault="00F52F64" w:rsidP="00F52F64">
            <w:pPr>
              <w:spacing w:before="10" w:after="10"/>
              <w:jc w:val="center"/>
              <w:rPr>
                <w:sz w:val="20"/>
                <w:szCs w:val="20"/>
              </w:rPr>
            </w:pPr>
          </w:p>
        </w:tc>
        <w:tc>
          <w:tcPr>
            <w:tcW w:w="770" w:type="pct"/>
            <w:vAlign w:val="center"/>
          </w:tcPr>
          <w:p w14:paraId="536FF586" w14:textId="77777777" w:rsidR="00F52F64" w:rsidRPr="00F52F64" w:rsidRDefault="00F52F64" w:rsidP="00F52F64">
            <w:pPr>
              <w:spacing w:before="10" w:after="10"/>
              <w:jc w:val="center"/>
              <w:rPr>
                <w:sz w:val="20"/>
                <w:szCs w:val="20"/>
              </w:rPr>
            </w:pPr>
            <w:r w:rsidRPr="00F52F64">
              <w:rPr>
                <w:sz w:val="20"/>
                <w:szCs w:val="20"/>
              </w:rPr>
              <w:t>Sevilla</w:t>
            </w:r>
          </w:p>
        </w:tc>
        <w:tc>
          <w:tcPr>
            <w:tcW w:w="732" w:type="pct"/>
            <w:shd w:val="clear" w:color="auto" w:fill="auto"/>
            <w:vAlign w:val="bottom"/>
          </w:tcPr>
          <w:p w14:paraId="092AF1E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4F8F8ED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516809C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1F4CD7B0" w14:textId="77777777" w:rsidR="00F52F64" w:rsidRPr="00F52F64" w:rsidRDefault="00F52F64" w:rsidP="00F52F64">
            <w:pPr>
              <w:spacing w:before="10" w:after="10"/>
              <w:jc w:val="center"/>
              <w:rPr>
                <w:sz w:val="20"/>
                <w:szCs w:val="20"/>
              </w:rPr>
            </w:pPr>
            <w:r w:rsidRPr="00F52F64">
              <w:rPr>
                <w:color w:val="000000"/>
                <w:sz w:val="20"/>
                <w:szCs w:val="20"/>
              </w:rPr>
              <w:t>0.230</w:t>
            </w:r>
          </w:p>
        </w:tc>
        <w:tc>
          <w:tcPr>
            <w:tcW w:w="732" w:type="pct"/>
            <w:shd w:val="clear" w:color="auto" w:fill="auto"/>
            <w:vAlign w:val="bottom"/>
          </w:tcPr>
          <w:p w14:paraId="61FB4916" w14:textId="77777777" w:rsidR="00F52F64" w:rsidRPr="00F52F64" w:rsidRDefault="00F52F64" w:rsidP="00F52F64">
            <w:pPr>
              <w:spacing w:before="10" w:after="10"/>
              <w:jc w:val="center"/>
              <w:rPr>
                <w:sz w:val="20"/>
                <w:szCs w:val="20"/>
              </w:rPr>
            </w:pPr>
            <w:r w:rsidRPr="00F52F64">
              <w:rPr>
                <w:color w:val="000000"/>
                <w:sz w:val="20"/>
                <w:szCs w:val="20"/>
              </w:rPr>
              <w:t>1.087</w:t>
            </w:r>
          </w:p>
        </w:tc>
      </w:tr>
      <w:tr w:rsidR="00F52F64" w:rsidRPr="00F52F64" w14:paraId="3BBB75CB" w14:textId="77777777" w:rsidTr="008861D6">
        <w:trPr>
          <w:trHeight w:val="114"/>
        </w:trPr>
        <w:tc>
          <w:tcPr>
            <w:tcW w:w="569" w:type="pct"/>
            <w:vMerge/>
          </w:tcPr>
          <w:p w14:paraId="4251812D" w14:textId="77777777" w:rsidR="00F52F64" w:rsidRPr="00F52F64" w:rsidRDefault="00F52F64" w:rsidP="00F52F64">
            <w:pPr>
              <w:spacing w:before="10" w:after="10"/>
              <w:jc w:val="center"/>
              <w:rPr>
                <w:sz w:val="20"/>
                <w:szCs w:val="20"/>
              </w:rPr>
            </w:pPr>
          </w:p>
        </w:tc>
        <w:tc>
          <w:tcPr>
            <w:tcW w:w="770" w:type="pct"/>
            <w:vAlign w:val="center"/>
          </w:tcPr>
          <w:p w14:paraId="4BD57BDB" w14:textId="77777777" w:rsidR="00F52F64" w:rsidRPr="00F52F64" w:rsidRDefault="00F52F64" w:rsidP="00F52F64">
            <w:pPr>
              <w:spacing w:before="10" w:after="10"/>
              <w:jc w:val="center"/>
              <w:rPr>
                <w:sz w:val="20"/>
                <w:szCs w:val="20"/>
              </w:rPr>
            </w:pPr>
            <w:r w:rsidRPr="00F52F64">
              <w:rPr>
                <w:sz w:val="20"/>
                <w:szCs w:val="20"/>
              </w:rPr>
              <w:t>Thiva</w:t>
            </w:r>
          </w:p>
        </w:tc>
        <w:tc>
          <w:tcPr>
            <w:tcW w:w="732" w:type="pct"/>
            <w:shd w:val="clear" w:color="auto" w:fill="auto"/>
            <w:vAlign w:val="bottom"/>
          </w:tcPr>
          <w:p w14:paraId="57FD66F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2" w:type="pct"/>
            <w:shd w:val="clear" w:color="auto" w:fill="auto"/>
            <w:vAlign w:val="bottom"/>
          </w:tcPr>
          <w:p w14:paraId="2F64B70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733" w:type="pct"/>
            <w:shd w:val="clear" w:color="auto" w:fill="auto"/>
            <w:vAlign w:val="bottom"/>
          </w:tcPr>
          <w:p w14:paraId="45CD5297" w14:textId="77777777" w:rsidR="00F52F64" w:rsidRPr="00F52F64" w:rsidRDefault="00F52F64" w:rsidP="00F52F64">
            <w:pPr>
              <w:spacing w:before="10" w:after="10"/>
              <w:jc w:val="center"/>
              <w:rPr>
                <w:sz w:val="20"/>
                <w:szCs w:val="20"/>
              </w:rPr>
            </w:pPr>
            <w:r w:rsidRPr="00F52F64">
              <w:rPr>
                <w:color w:val="000000"/>
                <w:sz w:val="20"/>
                <w:szCs w:val="20"/>
              </w:rPr>
              <w:t>0.001</w:t>
            </w:r>
          </w:p>
        </w:tc>
        <w:tc>
          <w:tcPr>
            <w:tcW w:w="732" w:type="pct"/>
            <w:shd w:val="clear" w:color="auto" w:fill="auto"/>
            <w:vAlign w:val="bottom"/>
          </w:tcPr>
          <w:p w14:paraId="70E651A8" w14:textId="77777777" w:rsidR="00F52F64" w:rsidRPr="00F52F64" w:rsidRDefault="00F52F64" w:rsidP="00F52F64">
            <w:pPr>
              <w:spacing w:before="10" w:after="10"/>
              <w:jc w:val="center"/>
              <w:rPr>
                <w:sz w:val="20"/>
                <w:szCs w:val="20"/>
              </w:rPr>
            </w:pPr>
            <w:r w:rsidRPr="00F52F64">
              <w:rPr>
                <w:color w:val="000000"/>
                <w:sz w:val="20"/>
                <w:szCs w:val="20"/>
              </w:rPr>
              <w:t>0.754</w:t>
            </w:r>
          </w:p>
        </w:tc>
        <w:tc>
          <w:tcPr>
            <w:tcW w:w="732" w:type="pct"/>
            <w:shd w:val="clear" w:color="auto" w:fill="auto"/>
            <w:vAlign w:val="bottom"/>
          </w:tcPr>
          <w:p w14:paraId="4ED77BF6" w14:textId="77777777" w:rsidR="00F52F64" w:rsidRPr="00F52F64" w:rsidRDefault="00F52F64" w:rsidP="00F52F64">
            <w:pPr>
              <w:spacing w:before="10" w:after="10"/>
              <w:jc w:val="center"/>
              <w:rPr>
                <w:sz w:val="20"/>
                <w:szCs w:val="20"/>
              </w:rPr>
            </w:pPr>
            <w:r w:rsidRPr="00F52F64">
              <w:rPr>
                <w:color w:val="000000"/>
                <w:sz w:val="20"/>
                <w:szCs w:val="20"/>
              </w:rPr>
              <w:t>2.214</w:t>
            </w:r>
          </w:p>
        </w:tc>
      </w:tr>
      <w:tr w:rsidR="00F52F64" w:rsidRPr="00F52F64" w14:paraId="505FCCCF" w14:textId="77777777" w:rsidTr="008861D6">
        <w:trPr>
          <w:trHeight w:val="159"/>
        </w:trPr>
        <w:tc>
          <w:tcPr>
            <w:tcW w:w="569" w:type="pct"/>
            <w:vMerge/>
          </w:tcPr>
          <w:p w14:paraId="21A2B607" w14:textId="77777777" w:rsidR="00F52F64" w:rsidRPr="00F52F64" w:rsidRDefault="00F52F64" w:rsidP="00F52F64">
            <w:pPr>
              <w:spacing w:before="40"/>
              <w:rPr>
                <w:b/>
                <w:bCs/>
              </w:rPr>
            </w:pPr>
          </w:p>
        </w:tc>
        <w:tc>
          <w:tcPr>
            <w:tcW w:w="4431" w:type="pct"/>
            <w:gridSpan w:val="6"/>
            <w:vAlign w:val="center"/>
          </w:tcPr>
          <w:p w14:paraId="7A2DF6BE" w14:textId="77777777" w:rsidR="00F52F64" w:rsidRPr="00F52F64" w:rsidRDefault="00F52F64" w:rsidP="00F52F64">
            <w:pPr>
              <w:spacing w:before="10" w:after="10"/>
              <w:jc w:val="center"/>
              <w:rPr>
                <w:b/>
                <w:bCs/>
              </w:rPr>
            </w:pPr>
            <w:r w:rsidRPr="00F52F64">
              <w:rPr>
                <w:b/>
                <w:bCs/>
                <w:sz w:val="20"/>
                <w:szCs w:val="20"/>
              </w:rPr>
              <w:t>MACRO 5.5.4</w:t>
            </w:r>
          </w:p>
        </w:tc>
      </w:tr>
      <w:tr w:rsidR="00F52F64" w:rsidRPr="00F52F64" w14:paraId="76A34A00" w14:textId="77777777" w:rsidTr="008861D6">
        <w:trPr>
          <w:trHeight w:val="80"/>
        </w:trPr>
        <w:tc>
          <w:tcPr>
            <w:tcW w:w="569" w:type="pct"/>
            <w:vMerge/>
          </w:tcPr>
          <w:p w14:paraId="06410FB9" w14:textId="77777777" w:rsidR="00F52F64" w:rsidRPr="00F52F64" w:rsidRDefault="00F52F64" w:rsidP="00F52F64">
            <w:pPr>
              <w:spacing w:before="40"/>
              <w:rPr>
                <w:b/>
                <w:bCs/>
              </w:rPr>
            </w:pPr>
          </w:p>
        </w:tc>
        <w:tc>
          <w:tcPr>
            <w:tcW w:w="770" w:type="pct"/>
            <w:vAlign w:val="center"/>
          </w:tcPr>
          <w:p w14:paraId="0904DC9D" w14:textId="77777777" w:rsidR="00F52F64" w:rsidRPr="00F52F64" w:rsidRDefault="00F52F64" w:rsidP="00F52F64">
            <w:pPr>
              <w:spacing w:before="10" w:after="10"/>
              <w:jc w:val="center"/>
              <w:rPr>
                <w:b/>
                <w:bCs/>
              </w:rPr>
            </w:pPr>
            <w:r w:rsidRPr="00F52F64">
              <w:rPr>
                <w:color w:val="000000"/>
                <w:sz w:val="20"/>
                <w:szCs w:val="20"/>
              </w:rPr>
              <w:t>Châteaudun</w:t>
            </w:r>
          </w:p>
        </w:tc>
        <w:tc>
          <w:tcPr>
            <w:tcW w:w="732" w:type="pct"/>
            <w:shd w:val="clear" w:color="auto" w:fill="auto"/>
            <w:vAlign w:val="bottom"/>
          </w:tcPr>
          <w:p w14:paraId="1A90338D"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29166AC3"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3" w:type="pct"/>
            <w:shd w:val="clear" w:color="auto" w:fill="auto"/>
            <w:vAlign w:val="bottom"/>
          </w:tcPr>
          <w:p w14:paraId="5C0A79B4" w14:textId="77777777" w:rsidR="00F52F64" w:rsidRPr="00F52F64" w:rsidRDefault="00F52F64" w:rsidP="00F52F64">
            <w:pPr>
              <w:spacing w:before="10" w:after="10"/>
              <w:jc w:val="center"/>
              <w:rPr>
                <w:color w:val="000000"/>
                <w:sz w:val="20"/>
                <w:szCs w:val="20"/>
              </w:rPr>
            </w:pPr>
            <w:r w:rsidRPr="00F52F64">
              <w:rPr>
                <w:color w:val="000000"/>
                <w:sz w:val="20"/>
                <w:szCs w:val="20"/>
              </w:rPr>
              <w:t>&lt;0.001</w:t>
            </w:r>
          </w:p>
        </w:tc>
        <w:tc>
          <w:tcPr>
            <w:tcW w:w="732" w:type="pct"/>
            <w:shd w:val="clear" w:color="auto" w:fill="auto"/>
            <w:vAlign w:val="bottom"/>
          </w:tcPr>
          <w:p w14:paraId="18EBD771" w14:textId="77777777" w:rsidR="00F52F64" w:rsidRPr="00F52F64" w:rsidRDefault="00F52F64" w:rsidP="00F52F64">
            <w:pPr>
              <w:spacing w:before="10" w:after="10"/>
              <w:jc w:val="center"/>
              <w:rPr>
                <w:color w:val="000000"/>
                <w:sz w:val="20"/>
                <w:szCs w:val="20"/>
              </w:rPr>
            </w:pPr>
            <w:r w:rsidRPr="00F52F64">
              <w:rPr>
                <w:color w:val="000000"/>
                <w:sz w:val="20"/>
                <w:szCs w:val="20"/>
              </w:rPr>
              <w:t>0.973</w:t>
            </w:r>
          </w:p>
        </w:tc>
        <w:tc>
          <w:tcPr>
            <w:tcW w:w="732" w:type="pct"/>
            <w:shd w:val="clear" w:color="auto" w:fill="auto"/>
            <w:vAlign w:val="bottom"/>
          </w:tcPr>
          <w:p w14:paraId="2AB4D6DB" w14:textId="77777777" w:rsidR="00F52F64" w:rsidRPr="00F52F64" w:rsidRDefault="00F52F64" w:rsidP="00F52F64">
            <w:pPr>
              <w:spacing w:before="10" w:after="10"/>
              <w:jc w:val="center"/>
              <w:rPr>
                <w:color w:val="000000"/>
                <w:sz w:val="20"/>
                <w:szCs w:val="20"/>
              </w:rPr>
            </w:pPr>
            <w:r w:rsidRPr="00F52F64">
              <w:rPr>
                <w:color w:val="000000"/>
                <w:sz w:val="20"/>
                <w:szCs w:val="20"/>
              </w:rPr>
              <w:t>2.343</w:t>
            </w:r>
          </w:p>
        </w:tc>
      </w:tr>
    </w:tbl>
    <w:p w14:paraId="715AD5E9" w14:textId="77777777" w:rsidR="00F52F64" w:rsidRPr="00F52F64" w:rsidRDefault="00F52F64" w:rsidP="00F52F64">
      <w:pPr>
        <w:spacing w:before="40"/>
        <w:rPr>
          <w:b/>
          <w:bCs/>
        </w:rPr>
      </w:pPr>
    </w:p>
    <w:p w14:paraId="44CD4BD9" w14:textId="77777777" w:rsidR="00F52F64" w:rsidRPr="00F52F64" w:rsidRDefault="00F52F64" w:rsidP="00F52F64">
      <w:pPr>
        <w:pBdr>
          <w:bottom w:val="single" w:sz="4" w:space="1" w:color="auto"/>
        </w:pBdr>
        <w:rPr>
          <w:i/>
        </w:rPr>
      </w:pPr>
      <w:r w:rsidRPr="00F52F64">
        <w:rPr>
          <w:i/>
        </w:rPr>
        <w:t>Conclusion</w:t>
      </w:r>
    </w:p>
    <w:p w14:paraId="12E39595" w14:textId="77777777" w:rsidR="00F52F64" w:rsidRPr="00F52F64" w:rsidRDefault="00F52F64" w:rsidP="00F52F64">
      <w:pPr>
        <w:rPr>
          <w:i/>
        </w:rPr>
      </w:pPr>
    </w:p>
    <w:p w14:paraId="3FEE2F20" w14:textId="77777777" w:rsidR="00F52F64" w:rsidRPr="00F52F64" w:rsidRDefault="00F52F64" w:rsidP="00617EB3">
      <w:pPr>
        <w:jc w:val="both"/>
      </w:pPr>
      <w:bookmarkStart w:id="818" w:name="_Hlk130979946"/>
      <w:r w:rsidRPr="00F52F64">
        <w:t xml:space="preserve">The </w:t>
      </w:r>
      <w:r w:rsidRPr="00F52F64">
        <w:rPr>
          <w:bCs/>
        </w:rPr>
        <w:t>PEC</w:t>
      </w:r>
      <w:r w:rsidRPr="00F52F64">
        <w:rPr>
          <w:bCs/>
          <w:vertAlign w:val="subscript"/>
        </w:rPr>
        <w:t>GW</w:t>
      </w:r>
      <w:r w:rsidRPr="00F52F64">
        <w:t xml:space="preserve"> for </w:t>
      </w:r>
      <w:sdt>
        <w:sdtPr>
          <w:alias w:val="Active substance"/>
          <w:tag w:val="Active_substance"/>
          <w:id w:val="2077854212"/>
          <w:placeholder>
            <w:docPart w:val="552E765199AC49D8AA65969348B71B34"/>
          </w:placeholder>
          <w:dataBinding w:xpath="/root[1]/Active_substance[1]" w:storeItemID="{F593CB81-1075-437B-9470-BFD588EA4B97}"/>
          <w:text/>
        </w:sdtPr>
        <w:sdtContent>
          <w:r w:rsidRPr="00F52F64">
            <w:t>ametoctradin</w:t>
          </w:r>
        </w:sdtContent>
      </w:sdt>
      <w:r w:rsidRPr="00F52F64">
        <w:t xml:space="preserve"> was &lt; 0.001 µg/L in all application uses and all simulated models. </w:t>
      </w:r>
    </w:p>
    <w:p w14:paraId="2F92A8BB" w14:textId="77777777" w:rsidR="00F52F64" w:rsidRPr="00F52F64" w:rsidRDefault="00F52F64" w:rsidP="00617EB3">
      <w:pPr>
        <w:jc w:val="both"/>
      </w:pPr>
    </w:p>
    <w:p w14:paraId="285FDA10" w14:textId="77777777" w:rsidR="00F52F64" w:rsidRPr="00F52F64" w:rsidRDefault="00F52F64" w:rsidP="00617EB3">
      <w:pPr>
        <w:jc w:val="both"/>
      </w:pPr>
      <w:r w:rsidRPr="00F52F64">
        <w:t xml:space="preserve">The </w:t>
      </w:r>
      <w:r w:rsidRPr="00F52F64">
        <w:rPr>
          <w:bCs/>
        </w:rPr>
        <w:t>PEC</w:t>
      </w:r>
      <w:r w:rsidRPr="00F52F64">
        <w:rPr>
          <w:bCs/>
          <w:vertAlign w:val="subscript"/>
        </w:rPr>
        <w:t>GW</w:t>
      </w:r>
      <w:r w:rsidRPr="00F52F64">
        <w:t xml:space="preserve"> values of metabolites M650F01 and M650F02 were below 0.1 µg/L for all application uses and all simulation models. The </w:t>
      </w:r>
      <w:r w:rsidRPr="00F52F64">
        <w:rPr>
          <w:bCs/>
        </w:rPr>
        <w:t>PEC</w:t>
      </w:r>
      <w:r w:rsidRPr="00F52F64">
        <w:rPr>
          <w:bCs/>
          <w:vertAlign w:val="subscript"/>
        </w:rPr>
        <w:t>GW</w:t>
      </w:r>
      <w:r w:rsidRPr="00F52F64">
        <w:t xml:space="preserve"> values for M650F03 and M650F04 were below 0.1 µg/L for all application uses under acidic soil condition. Under alkaline soil condition, the </w:t>
      </w:r>
      <w:r w:rsidRPr="00F52F64">
        <w:rPr>
          <w:bCs/>
        </w:rPr>
        <w:t>PEC</w:t>
      </w:r>
      <w:r w:rsidRPr="00F52F64">
        <w:rPr>
          <w:bCs/>
          <w:vertAlign w:val="subscript"/>
        </w:rPr>
        <w:t>GW</w:t>
      </w:r>
      <w:r w:rsidRPr="00F52F64">
        <w:t xml:space="preserve"> values of metabolites M650F03 and M650F04 may exceed 0.1 µg/L, but below 10 µg/L for all application uses and all simulated models. </w:t>
      </w:r>
    </w:p>
    <w:p w14:paraId="003D6046" w14:textId="77777777" w:rsidR="00F52F64" w:rsidRPr="00F52F64" w:rsidRDefault="00F52F64" w:rsidP="00617EB3">
      <w:pPr>
        <w:jc w:val="both"/>
      </w:pPr>
    </w:p>
    <w:p w14:paraId="4DA30358" w14:textId="77777777" w:rsidR="00F52F64" w:rsidRPr="00F52F64" w:rsidRDefault="00F52F64" w:rsidP="00617EB3">
      <w:pPr>
        <w:jc w:val="both"/>
      </w:pPr>
      <w:r w:rsidRPr="00F52F64">
        <w:rPr>
          <w:color w:val="000000"/>
          <w:lang w:val="en-GB"/>
        </w:rPr>
        <w:t xml:space="preserve">The metabolites M650F03 and M650F04 can be regarded as toxicologically non-relevant metabolites based on the testing principles laid down in the EC guidance document on testing the relevance of groundwater metabolites </w:t>
      </w:r>
      <w:r w:rsidRPr="00F52F64">
        <w:t>SANCO/221/2000 –rev.11</w:t>
      </w:r>
      <w:r w:rsidRPr="00F52F64">
        <w:rPr>
          <w:color w:val="000000"/>
          <w:lang w:val="en-GB"/>
        </w:rPr>
        <w:t xml:space="preserve"> (EC, 2021)</w:t>
      </w:r>
      <w:r w:rsidRPr="00F52F64">
        <w:rPr>
          <w:color w:val="000000"/>
          <w:vertAlign w:val="superscript"/>
          <w:lang w:val="en-GB"/>
        </w:rPr>
        <w:footnoteReference w:id="10"/>
      </w:r>
      <w:r w:rsidRPr="00F52F64">
        <w:rPr>
          <w:color w:val="000000"/>
          <w:lang w:val="en-GB"/>
        </w:rPr>
        <w:t xml:space="preserve">. </w:t>
      </w:r>
    </w:p>
    <w:bookmarkEnd w:id="818"/>
    <w:p w14:paraId="01C41D5E" w14:textId="77777777" w:rsidR="00F52F64" w:rsidRPr="00F52F64" w:rsidRDefault="00F52F64" w:rsidP="00F52F64">
      <w:pPr>
        <w:widowControl w:val="0"/>
        <w:rPr>
          <w:noProof/>
          <w:sz w:val="20"/>
        </w:rPr>
      </w:pPr>
    </w:p>
    <w:p w14:paraId="5BA74B34" w14:textId="77777777" w:rsidR="00F52F64" w:rsidRPr="00F52F64" w:rsidRDefault="00F52F64" w:rsidP="003D0F7D">
      <w:pPr>
        <w:pStyle w:val="Nagwek4"/>
      </w:pPr>
      <w:bookmarkStart w:id="819" w:name="_Toc413851133"/>
      <w:bookmarkStart w:id="820" w:name="_Toc413853240"/>
      <w:bookmarkStart w:id="821" w:name="_Toc413853285"/>
      <w:bookmarkStart w:id="822" w:name="_Toc413853350"/>
      <w:bookmarkStart w:id="823" w:name="_Toc414866361"/>
      <w:bookmarkStart w:id="824" w:name="_Toc414888363"/>
      <w:bookmarkStart w:id="825" w:name="_Toc414960712"/>
      <w:bookmarkStart w:id="826" w:name="_Toc414961208"/>
      <w:bookmarkStart w:id="827" w:name="_Toc414961252"/>
      <w:bookmarkStart w:id="828" w:name="_Toc414970422"/>
      <w:bookmarkStart w:id="829" w:name="_Toc414971181"/>
      <w:bookmarkStart w:id="830" w:name="_Toc415237614"/>
      <w:bookmarkStart w:id="831" w:name="_Toc422903271"/>
      <w:bookmarkStart w:id="832" w:name="_Toc181623351"/>
      <w:bookmarkStart w:id="833" w:name="_Toc335827547"/>
      <w:bookmarkStart w:id="834" w:name="_Toc353198410"/>
      <w:bookmarkStart w:id="835" w:name="_Toc405987848"/>
      <w:bookmarkStart w:id="836" w:name="_Toc413768641"/>
      <w:bookmarkStart w:id="837" w:name="_Toc413845915"/>
      <w:bookmarkStart w:id="838" w:name="_Toc413846288"/>
      <w:bookmarkStart w:id="839" w:name="_Toc413846366"/>
      <w:bookmarkStart w:id="840" w:name="_Toc413850788"/>
      <w:bookmarkStart w:id="841" w:name="_Toc413850931"/>
      <w:bookmarkEnd w:id="804"/>
      <w:r w:rsidRPr="00F52F64">
        <w:lastRenderedPageBreak/>
        <w:t>Propamocarb</w:t>
      </w:r>
      <w:bookmarkEnd w:id="819"/>
      <w:bookmarkEnd w:id="820"/>
      <w:bookmarkEnd w:id="821"/>
      <w:bookmarkEnd w:id="822"/>
      <w:bookmarkEnd w:id="823"/>
      <w:bookmarkEnd w:id="824"/>
      <w:bookmarkEnd w:id="825"/>
      <w:bookmarkEnd w:id="826"/>
      <w:bookmarkEnd w:id="827"/>
      <w:bookmarkEnd w:id="828"/>
      <w:bookmarkEnd w:id="829"/>
      <w:bookmarkEnd w:id="830"/>
      <w:bookmarkEnd w:id="831"/>
      <w:r w:rsidRPr="00F52F64">
        <w:t xml:space="preserve"> HCl</w:t>
      </w:r>
      <w:bookmarkEnd w:id="832"/>
      <w:r w:rsidRPr="00F52F64">
        <w:t xml:space="preserve"> </w:t>
      </w:r>
    </w:p>
    <w:p w14:paraId="5BA6E4E1" w14:textId="02BB3AD9" w:rsidR="00BA33E5" w:rsidRPr="007D1EB3" w:rsidRDefault="00BA33E5" w:rsidP="00BA33E5">
      <w:pPr>
        <w:pStyle w:val="RepStandard"/>
      </w:pPr>
      <w:bookmarkStart w:id="842" w:name="_Ref130398054"/>
      <w:bookmarkStart w:id="843" w:name="_Hlk130821181"/>
      <w:bookmarkStart w:id="844" w:name="_Toc413851134"/>
      <w:bookmarkStart w:id="845" w:name="_Toc413853241"/>
      <w:bookmarkStart w:id="846" w:name="_Toc413853286"/>
      <w:bookmarkStart w:id="847" w:name="_Toc413853351"/>
      <w:bookmarkStart w:id="848" w:name="_Toc414866362"/>
      <w:bookmarkStart w:id="849" w:name="_Toc414888364"/>
      <w:bookmarkStart w:id="850" w:name="_Toc414960713"/>
      <w:bookmarkStart w:id="851" w:name="_Toc414961209"/>
      <w:bookmarkStart w:id="852" w:name="_Toc414961253"/>
      <w:bookmarkStart w:id="853" w:name="_Toc414970423"/>
      <w:bookmarkStart w:id="854" w:name="_Toc414971182"/>
      <w:bookmarkStart w:id="855" w:name="_Toc415237615"/>
      <w:r w:rsidRPr="002A0AB0">
        <w:rPr>
          <w:highlight w:val="green"/>
        </w:rPr>
        <w:t>Additional PEC</w:t>
      </w:r>
      <w:r w:rsidRPr="002A0AB0">
        <w:rPr>
          <w:highlight w:val="green"/>
          <w:vertAlign w:val="subscript"/>
        </w:rPr>
        <w:t>GW</w:t>
      </w:r>
      <w:r w:rsidRPr="002A0AB0">
        <w:rPr>
          <w:highlight w:val="green"/>
        </w:rPr>
        <w:t xml:space="preserve"> calculations for </w:t>
      </w:r>
      <w:r w:rsidR="00285A3A" w:rsidRPr="002A0AB0">
        <w:rPr>
          <w:highlight w:val="green"/>
        </w:rPr>
        <w:t xml:space="preserve">propamocarb HCl </w:t>
      </w:r>
      <w:r w:rsidRPr="002A0AB0">
        <w:rPr>
          <w:highlight w:val="green"/>
        </w:rPr>
        <w:t xml:space="preserve">using PUF = 0 (national requirements and FOCUS groundwater guidance (2021)) have been provided following to zRMS PL request. The calculations are demonstrated for the worst-case application use on onion, BBCH 14, 2 </w:t>
      </w:r>
      <w:r w:rsidRPr="002A0AB0">
        <w:rPr>
          <w:sz w:val="20"/>
          <w:szCs w:val="20"/>
          <w:highlight w:val="green"/>
        </w:rPr>
        <w:t>×</w:t>
      </w:r>
      <w:r w:rsidRPr="002A0AB0">
        <w:rPr>
          <w:highlight w:val="green"/>
        </w:rPr>
        <w:t xml:space="preserve"> 902 g/ha, every 2</w:t>
      </w:r>
      <w:r w:rsidRPr="002A0AB0">
        <w:rPr>
          <w:highlight w:val="green"/>
          <w:vertAlign w:val="superscript"/>
        </w:rPr>
        <w:t>nd</w:t>
      </w:r>
      <w:r w:rsidRPr="002A0AB0">
        <w:rPr>
          <w:highlight w:val="green"/>
        </w:rPr>
        <w:t xml:space="preserve"> year.</w:t>
      </w:r>
    </w:p>
    <w:p w14:paraId="3BFD029A" w14:textId="54E05AAD" w:rsidR="00F52F64" w:rsidRPr="00F52F64" w:rsidRDefault="00F52F64" w:rsidP="00F52F64">
      <w:pPr>
        <w:keepNext/>
        <w:keepLines/>
        <w:widowControl w:val="0"/>
        <w:tabs>
          <w:tab w:val="left" w:pos="1985"/>
        </w:tabs>
        <w:spacing w:before="200" w:after="120"/>
        <w:ind w:left="1985" w:hanging="1985"/>
        <w:rPr>
          <w:b/>
          <w:bCs/>
        </w:rPr>
      </w:pPr>
      <w:bookmarkStart w:id="856" w:name="_Ref163632306"/>
      <w:r w:rsidRPr="00F52F64">
        <w:rPr>
          <w:b/>
          <w:bCs/>
        </w:rPr>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8.8</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17</w:t>
      </w:r>
      <w:r w:rsidR="00167128">
        <w:rPr>
          <w:b/>
          <w:bCs/>
        </w:rPr>
        <w:fldChar w:fldCharType="end"/>
      </w:r>
      <w:bookmarkEnd w:id="842"/>
      <w:bookmarkEnd w:id="856"/>
      <w:r w:rsidRPr="00F52F64">
        <w:rPr>
          <w:b/>
          <w:bCs/>
        </w:rPr>
        <w:t>:</w:t>
      </w:r>
      <w:r w:rsidRPr="00F52F64">
        <w:rPr>
          <w:b/>
          <w:bCs/>
        </w:rPr>
        <w:tab/>
        <w:t>Input parameters related to active substance propamocarb HCl for PEC</w:t>
      </w:r>
      <w:r w:rsidRPr="00F52F64">
        <w:rPr>
          <w:b/>
          <w:vertAlign w:val="subscript"/>
        </w:rPr>
        <w:t>GW</w:t>
      </w:r>
      <w:r w:rsidRPr="00F52F64">
        <w:rPr>
          <w:b/>
          <w:bCs/>
        </w:rPr>
        <w:t xml:space="preserve"> calculations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2294"/>
        <w:gridCol w:w="4980"/>
        <w:gridCol w:w="2073"/>
      </w:tblGrid>
      <w:tr w:rsidR="00F52F64" w:rsidRPr="00F52F64" w14:paraId="55A941A4" w14:textId="77777777" w:rsidTr="008861D6">
        <w:trPr>
          <w:trHeight w:val="144"/>
        </w:trPr>
        <w:tc>
          <w:tcPr>
            <w:tcW w:w="1227" w:type="pct"/>
            <w:shd w:val="clear" w:color="auto" w:fill="auto"/>
            <w:noWrap/>
            <w:vAlign w:val="center"/>
            <w:hideMark/>
          </w:tcPr>
          <w:p w14:paraId="7459B053" w14:textId="77777777" w:rsidR="00F52F64" w:rsidRPr="00F52F64" w:rsidRDefault="00F52F64" w:rsidP="00F52F64">
            <w:pPr>
              <w:spacing w:before="20" w:after="20"/>
              <w:jc w:val="center"/>
              <w:rPr>
                <w:b/>
                <w:bCs/>
                <w:color w:val="000000"/>
                <w:sz w:val="20"/>
                <w:szCs w:val="20"/>
              </w:rPr>
            </w:pPr>
            <w:bookmarkStart w:id="857" w:name="_Hlk130980047"/>
            <w:r w:rsidRPr="00F52F64">
              <w:rPr>
                <w:b/>
                <w:bCs/>
                <w:color w:val="000000"/>
                <w:sz w:val="20"/>
                <w:szCs w:val="20"/>
              </w:rPr>
              <w:t>Parameter</w:t>
            </w:r>
          </w:p>
        </w:tc>
        <w:tc>
          <w:tcPr>
            <w:tcW w:w="2664" w:type="pct"/>
            <w:shd w:val="clear" w:color="auto" w:fill="auto"/>
            <w:noWrap/>
            <w:vAlign w:val="center"/>
            <w:hideMark/>
          </w:tcPr>
          <w:p w14:paraId="2FCE4CF3" w14:textId="77777777" w:rsidR="00F52F64" w:rsidRPr="00F52F64" w:rsidRDefault="00F52F64" w:rsidP="00F52F64">
            <w:pPr>
              <w:spacing w:before="20" w:after="20"/>
              <w:jc w:val="center"/>
              <w:rPr>
                <w:b/>
                <w:bCs/>
                <w:color w:val="000000"/>
                <w:sz w:val="20"/>
                <w:szCs w:val="20"/>
              </w:rPr>
            </w:pPr>
            <w:r w:rsidRPr="00F52F64">
              <w:rPr>
                <w:b/>
                <w:bCs/>
                <w:color w:val="000000"/>
                <w:sz w:val="20"/>
                <w:szCs w:val="20"/>
              </w:rPr>
              <w:t>Propamocarb HCl</w:t>
            </w:r>
          </w:p>
        </w:tc>
        <w:tc>
          <w:tcPr>
            <w:tcW w:w="1109" w:type="pct"/>
          </w:tcPr>
          <w:p w14:paraId="186AD63B" w14:textId="77777777" w:rsidR="00F52F64" w:rsidRPr="00F52F64" w:rsidRDefault="00F52F64" w:rsidP="00F52F64">
            <w:pPr>
              <w:keepNext/>
              <w:keepLines/>
              <w:widowControl w:val="0"/>
              <w:spacing w:before="60" w:after="60"/>
              <w:jc w:val="center"/>
              <w:rPr>
                <w:bCs/>
                <w:color w:val="000000"/>
                <w:sz w:val="20"/>
                <w:szCs w:val="20"/>
              </w:rPr>
            </w:pPr>
            <w:r w:rsidRPr="00F52F64">
              <w:rPr>
                <w:b/>
                <w:sz w:val="20"/>
                <w:szCs w:val="20"/>
                <w:lang w:val="en-GB"/>
              </w:rPr>
              <w:t xml:space="preserve">Value in accordance with EU endpoint </w:t>
            </w:r>
          </w:p>
        </w:tc>
      </w:tr>
      <w:tr w:rsidR="00F52F64" w:rsidRPr="00F52F64" w14:paraId="128CF922" w14:textId="77777777" w:rsidTr="008861D6">
        <w:trPr>
          <w:trHeight w:val="144"/>
        </w:trPr>
        <w:tc>
          <w:tcPr>
            <w:tcW w:w="1227" w:type="pct"/>
            <w:shd w:val="clear" w:color="auto" w:fill="auto"/>
            <w:noWrap/>
            <w:vAlign w:val="center"/>
            <w:hideMark/>
          </w:tcPr>
          <w:p w14:paraId="594810DC" w14:textId="77777777" w:rsidR="00F52F64" w:rsidRPr="00F52F64" w:rsidRDefault="00F52F64" w:rsidP="00F52F64">
            <w:pPr>
              <w:spacing w:before="20" w:after="20"/>
              <w:jc w:val="center"/>
              <w:rPr>
                <w:color w:val="000000"/>
                <w:sz w:val="20"/>
                <w:szCs w:val="20"/>
              </w:rPr>
            </w:pPr>
            <w:r w:rsidRPr="00F52F64">
              <w:rPr>
                <w:color w:val="000000"/>
                <w:sz w:val="20"/>
                <w:szCs w:val="20"/>
              </w:rPr>
              <w:t>Molecular weight [g/mol]</w:t>
            </w:r>
          </w:p>
        </w:tc>
        <w:tc>
          <w:tcPr>
            <w:tcW w:w="2664" w:type="pct"/>
            <w:shd w:val="clear" w:color="auto" w:fill="auto"/>
            <w:noWrap/>
            <w:vAlign w:val="center"/>
          </w:tcPr>
          <w:p w14:paraId="3CBBB16C" w14:textId="77777777" w:rsidR="00F52F64" w:rsidRPr="00F52F64" w:rsidRDefault="00F52F64" w:rsidP="00F52F64">
            <w:pPr>
              <w:spacing w:before="20" w:after="20"/>
              <w:jc w:val="center"/>
              <w:rPr>
                <w:sz w:val="20"/>
                <w:szCs w:val="20"/>
              </w:rPr>
            </w:pPr>
            <w:r w:rsidRPr="00F52F64">
              <w:rPr>
                <w:sz w:val="20"/>
                <w:szCs w:val="20"/>
              </w:rPr>
              <w:t>224.7</w:t>
            </w:r>
          </w:p>
        </w:tc>
        <w:tc>
          <w:tcPr>
            <w:tcW w:w="1109" w:type="pct"/>
          </w:tcPr>
          <w:p w14:paraId="07924C7D" w14:textId="77777777" w:rsidR="00F52F64" w:rsidRPr="00F52F64" w:rsidRDefault="00F52F64" w:rsidP="00F52F64">
            <w:pPr>
              <w:spacing w:before="20" w:after="20"/>
              <w:jc w:val="center"/>
              <w:rPr>
                <w:sz w:val="20"/>
                <w:szCs w:val="20"/>
              </w:rPr>
            </w:pPr>
            <w:r w:rsidRPr="00F52F64">
              <w:rPr>
                <w:sz w:val="20"/>
                <w:szCs w:val="20"/>
              </w:rPr>
              <w:t>Y</w:t>
            </w:r>
            <w:r w:rsidRPr="00F52F64">
              <w:rPr>
                <w:sz w:val="20"/>
                <w:szCs w:val="20"/>
              </w:rPr>
              <w:br/>
              <w:t>EFSA (2006)</w:t>
            </w:r>
          </w:p>
        </w:tc>
      </w:tr>
      <w:tr w:rsidR="00F52F64" w:rsidRPr="00F52F64" w14:paraId="77D424A4" w14:textId="77777777" w:rsidTr="008861D6">
        <w:trPr>
          <w:trHeight w:val="144"/>
        </w:trPr>
        <w:tc>
          <w:tcPr>
            <w:tcW w:w="1227" w:type="pct"/>
            <w:shd w:val="clear" w:color="auto" w:fill="auto"/>
            <w:noWrap/>
            <w:vAlign w:val="center"/>
            <w:hideMark/>
          </w:tcPr>
          <w:p w14:paraId="453E36C9" w14:textId="77777777" w:rsidR="00F52F64" w:rsidRPr="00F52F64" w:rsidRDefault="00F52F64" w:rsidP="00F52F64">
            <w:pPr>
              <w:spacing w:before="20" w:after="20"/>
              <w:jc w:val="center"/>
              <w:rPr>
                <w:color w:val="000000"/>
                <w:sz w:val="20"/>
                <w:szCs w:val="20"/>
              </w:rPr>
            </w:pPr>
            <w:r w:rsidRPr="00F52F64">
              <w:rPr>
                <w:color w:val="000000"/>
                <w:sz w:val="20"/>
                <w:szCs w:val="20"/>
              </w:rPr>
              <w:t xml:space="preserve">Water solubility [mg/L], at </w:t>
            </w:r>
            <w:r w:rsidRPr="00F52F64">
              <w:rPr>
                <w:sz w:val="20"/>
                <w:szCs w:val="20"/>
              </w:rPr>
              <w:t>20°C</w:t>
            </w:r>
          </w:p>
        </w:tc>
        <w:tc>
          <w:tcPr>
            <w:tcW w:w="2664" w:type="pct"/>
            <w:shd w:val="clear" w:color="auto" w:fill="auto"/>
            <w:noWrap/>
            <w:vAlign w:val="center"/>
          </w:tcPr>
          <w:p w14:paraId="7EC8A803" w14:textId="77777777" w:rsidR="00F52F64" w:rsidRPr="00F52F64" w:rsidRDefault="00F52F64" w:rsidP="00F52F64">
            <w:pPr>
              <w:spacing w:before="20" w:after="20"/>
              <w:jc w:val="center"/>
              <w:rPr>
                <w:sz w:val="20"/>
                <w:szCs w:val="20"/>
              </w:rPr>
            </w:pPr>
            <w:r w:rsidRPr="00F52F64">
              <w:rPr>
                <w:sz w:val="20"/>
                <w:szCs w:val="20"/>
              </w:rPr>
              <w:t>1005000</w:t>
            </w:r>
            <w:r w:rsidRPr="00F52F64">
              <w:rPr>
                <w:sz w:val="20"/>
                <w:szCs w:val="20"/>
                <w:vertAlign w:val="superscript"/>
              </w:rPr>
              <w:t>a</w:t>
            </w:r>
            <w:r w:rsidRPr="00F52F64">
              <w:rPr>
                <w:sz w:val="20"/>
                <w:szCs w:val="20"/>
              </w:rPr>
              <w:br/>
              <w:t>2010000 (30</w:t>
            </w:r>
            <w:r w:rsidRPr="00F52F64">
              <w:rPr>
                <w:sz w:val="20"/>
                <w:szCs w:val="20"/>
                <w:vertAlign w:val="superscript"/>
              </w:rPr>
              <w:t>o</w:t>
            </w:r>
            <w:r w:rsidRPr="00F52F64">
              <w:rPr>
                <w:sz w:val="20"/>
                <w:szCs w:val="20"/>
              </w:rPr>
              <w:t>C)</w:t>
            </w:r>
          </w:p>
        </w:tc>
        <w:tc>
          <w:tcPr>
            <w:tcW w:w="1109" w:type="pct"/>
          </w:tcPr>
          <w:p w14:paraId="72E289FA" w14:textId="77777777" w:rsidR="00F52F64" w:rsidRPr="00F52F64" w:rsidRDefault="00F52F64" w:rsidP="00F52F64">
            <w:pPr>
              <w:spacing w:before="20" w:after="20"/>
              <w:jc w:val="center"/>
              <w:rPr>
                <w:sz w:val="20"/>
                <w:szCs w:val="20"/>
              </w:rPr>
            </w:pPr>
            <w:r w:rsidRPr="00F52F64">
              <w:rPr>
                <w:sz w:val="20"/>
                <w:szCs w:val="20"/>
              </w:rPr>
              <w:t>Y</w:t>
            </w:r>
            <w:r w:rsidRPr="00F52F64">
              <w:rPr>
                <w:sz w:val="20"/>
                <w:szCs w:val="20"/>
              </w:rPr>
              <w:br/>
              <w:t>EFSA (2006)</w:t>
            </w:r>
          </w:p>
        </w:tc>
      </w:tr>
      <w:tr w:rsidR="00F52F64" w:rsidRPr="00F52F64" w14:paraId="484B8B52" w14:textId="77777777" w:rsidTr="008861D6">
        <w:trPr>
          <w:trHeight w:val="144"/>
        </w:trPr>
        <w:tc>
          <w:tcPr>
            <w:tcW w:w="1227" w:type="pct"/>
            <w:shd w:val="clear" w:color="auto" w:fill="auto"/>
            <w:noWrap/>
            <w:vAlign w:val="center"/>
            <w:hideMark/>
          </w:tcPr>
          <w:p w14:paraId="208EAC47" w14:textId="77777777" w:rsidR="00F52F64" w:rsidRPr="00F52F64" w:rsidRDefault="00F52F64" w:rsidP="00F52F64">
            <w:pPr>
              <w:spacing w:before="20" w:after="20"/>
              <w:jc w:val="center"/>
              <w:rPr>
                <w:color w:val="000000"/>
                <w:sz w:val="20"/>
                <w:szCs w:val="20"/>
              </w:rPr>
            </w:pPr>
            <w:r w:rsidRPr="00F52F64">
              <w:rPr>
                <w:color w:val="000000"/>
                <w:sz w:val="20"/>
                <w:szCs w:val="20"/>
              </w:rPr>
              <w:t xml:space="preserve">Vapor pressure [Pa], at </w:t>
            </w:r>
            <w:r w:rsidRPr="00F52F64">
              <w:rPr>
                <w:sz w:val="20"/>
                <w:szCs w:val="20"/>
              </w:rPr>
              <w:t>25°C</w:t>
            </w:r>
          </w:p>
        </w:tc>
        <w:tc>
          <w:tcPr>
            <w:tcW w:w="2664" w:type="pct"/>
            <w:shd w:val="clear" w:color="auto" w:fill="auto"/>
            <w:noWrap/>
            <w:vAlign w:val="center"/>
          </w:tcPr>
          <w:p w14:paraId="1C73EDA5" w14:textId="77777777" w:rsidR="00F52F64" w:rsidRPr="00F52F64" w:rsidRDefault="00F52F64" w:rsidP="00F52F64">
            <w:pPr>
              <w:spacing w:before="20" w:after="20"/>
              <w:jc w:val="center"/>
              <w:rPr>
                <w:sz w:val="20"/>
                <w:szCs w:val="20"/>
              </w:rPr>
            </w:pPr>
            <w:r w:rsidRPr="00F52F64">
              <w:rPr>
                <w:sz w:val="20"/>
                <w:szCs w:val="20"/>
              </w:rPr>
              <w:t>8.10×10</w:t>
            </w:r>
            <w:r w:rsidRPr="00F52F64">
              <w:rPr>
                <w:sz w:val="20"/>
                <w:szCs w:val="20"/>
                <w:vertAlign w:val="superscript"/>
              </w:rPr>
              <w:t>-5</w:t>
            </w:r>
            <w:r w:rsidRPr="00F52F64">
              <w:rPr>
                <w:sz w:val="20"/>
                <w:szCs w:val="20"/>
              </w:rPr>
              <w:t xml:space="preserve"> Pa</w:t>
            </w:r>
          </w:p>
          <w:p w14:paraId="2670A238" w14:textId="77777777" w:rsidR="00F52F64" w:rsidRPr="00F52F64" w:rsidRDefault="00F52F64" w:rsidP="00F52F64">
            <w:pPr>
              <w:spacing w:before="20" w:after="20"/>
              <w:jc w:val="center"/>
              <w:rPr>
                <w:sz w:val="20"/>
                <w:szCs w:val="20"/>
              </w:rPr>
            </w:pPr>
            <w:r w:rsidRPr="00F52F64">
              <w:rPr>
                <w:sz w:val="20"/>
                <w:szCs w:val="20"/>
              </w:rPr>
              <w:t>(4.21×10</w:t>
            </w:r>
            <w:r w:rsidRPr="00F52F64">
              <w:rPr>
                <w:sz w:val="20"/>
                <w:szCs w:val="20"/>
                <w:vertAlign w:val="superscript"/>
              </w:rPr>
              <w:t>-5</w:t>
            </w:r>
            <w:r w:rsidRPr="00F52F64">
              <w:rPr>
                <w:sz w:val="20"/>
                <w:szCs w:val="20"/>
              </w:rPr>
              <w:t xml:space="preserve"> Pa at 20°C and 1.68×10</w:t>
            </w:r>
            <w:r w:rsidRPr="00F52F64">
              <w:rPr>
                <w:sz w:val="20"/>
                <w:szCs w:val="20"/>
                <w:vertAlign w:val="superscript"/>
              </w:rPr>
              <w:t>-4</w:t>
            </w:r>
            <w:r w:rsidRPr="00F52F64">
              <w:rPr>
                <w:sz w:val="20"/>
                <w:szCs w:val="20"/>
              </w:rPr>
              <w:t xml:space="preserve"> Pa at 30°C, PELMO)</w:t>
            </w:r>
          </w:p>
        </w:tc>
        <w:tc>
          <w:tcPr>
            <w:tcW w:w="1109" w:type="pct"/>
          </w:tcPr>
          <w:p w14:paraId="4A0BF890" w14:textId="77777777" w:rsidR="00F52F64" w:rsidRPr="00F52F64" w:rsidRDefault="00F52F64" w:rsidP="00F52F64">
            <w:pPr>
              <w:spacing w:before="20" w:after="20"/>
              <w:jc w:val="center"/>
              <w:rPr>
                <w:sz w:val="20"/>
                <w:szCs w:val="20"/>
              </w:rPr>
            </w:pPr>
            <w:r w:rsidRPr="00F52F64">
              <w:rPr>
                <w:sz w:val="20"/>
                <w:szCs w:val="20"/>
              </w:rPr>
              <w:t>Y</w:t>
            </w:r>
            <w:r w:rsidRPr="00F52F64">
              <w:rPr>
                <w:sz w:val="20"/>
                <w:szCs w:val="20"/>
              </w:rPr>
              <w:br/>
              <w:t>EFSA (2006)</w:t>
            </w:r>
          </w:p>
        </w:tc>
      </w:tr>
      <w:tr w:rsidR="00F52F64" w:rsidRPr="00F52F64" w14:paraId="52B09213" w14:textId="77777777" w:rsidTr="008861D6">
        <w:trPr>
          <w:trHeight w:val="144"/>
        </w:trPr>
        <w:tc>
          <w:tcPr>
            <w:tcW w:w="1227" w:type="pct"/>
            <w:shd w:val="clear" w:color="auto" w:fill="auto"/>
            <w:noWrap/>
            <w:vAlign w:val="center"/>
            <w:hideMark/>
          </w:tcPr>
          <w:p w14:paraId="152CAEEB" w14:textId="77777777" w:rsidR="00F52F64" w:rsidRPr="00F52F64" w:rsidRDefault="00F52F64" w:rsidP="00F52F64">
            <w:pPr>
              <w:spacing w:before="20" w:after="20"/>
              <w:jc w:val="center"/>
              <w:rPr>
                <w:color w:val="000000"/>
                <w:sz w:val="20"/>
                <w:szCs w:val="20"/>
              </w:rPr>
            </w:pPr>
            <w:r w:rsidRPr="00F52F64">
              <w:rPr>
                <w:color w:val="000000"/>
                <w:sz w:val="20"/>
                <w:szCs w:val="20"/>
              </w:rPr>
              <w:t>DT</w:t>
            </w:r>
            <w:r w:rsidRPr="00F52F64">
              <w:rPr>
                <w:color w:val="000000"/>
                <w:sz w:val="20"/>
                <w:szCs w:val="20"/>
                <w:vertAlign w:val="subscript"/>
              </w:rPr>
              <w:t>50</w:t>
            </w:r>
            <w:r w:rsidRPr="00F52F64">
              <w:rPr>
                <w:color w:val="000000"/>
                <w:sz w:val="20"/>
                <w:szCs w:val="20"/>
              </w:rPr>
              <w:t xml:space="preserve"> (soil) [d]</w:t>
            </w:r>
          </w:p>
        </w:tc>
        <w:tc>
          <w:tcPr>
            <w:tcW w:w="2664" w:type="pct"/>
            <w:shd w:val="clear" w:color="auto" w:fill="auto"/>
            <w:noWrap/>
            <w:vAlign w:val="center"/>
          </w:tcPr>
          <w:p w14:paraId="6E3F36F3" w14:textId="77777777" w:rsidR="00F52F64" w:rsidRPr="00F52F64" w:rsidRDefault="00F52F64" w:rsidP="00F52F64">
            <w:pPr>
              <w:spacing w:before="20" w:after="20"/>
              <w:jc w:val="center"/>
              <w:rPr>
                <w:sz w:val="20"/>
                <w:szCs w:val="20"/>
                <w:vertAlign w:val="superscript"/>
              </w:rPr>
            </w:pPr>
            <w:r w:rsidRPr="00F52F64">
              <w:rPr>
                <w:sz w:val="20"/>
                <w:szCs w:val="20"/>
              </w:rPr>
              <w:t xml:space="preserve">13.9 </w:t>
            </w:r>
            <w:r w:rsidRPr="00F52F64">
              <w:rPr>
                <w:sz w:val="20"/>
                <w:szCs w:val="20"/>
              </w:rPr>
              <w:br/>
              <w:t>(geometric mean, n = 16, normalisation to pF2, 20</w:t>
            </w:r>
            <w:r w:rsidRPr="00F52F64">
              <w:rPr>
                <w:sz w:val="20"/>
                <w:szCs w:val="20"/>
                <w:vertAlign w:val="superscript"/>
              </w:rPr>
              <w:t>o</w:t>
            </w:r>
            <w:r w:rsidRPr="00F52F64">
              <w:rPr>
                <w:sz w:val="20"/>
                <w:szCs w:val="20"/>
              </w:rPr>
              <w:t>C)</w:t>
            </w:r>
            <w:r w:rsidRPr="00F52F64">
              <w:rPr>
                <w:sz w:val="20"/>
                <w:szCs w:val="20"/>
                <w:vertAlign w:val="superscript"/>
              </w:rPr>
              <w:t>b</w:t>
            </w:r>
          </w:p>
        </w:tc>
        <w:tc>
          <w:tcPr>
            <w:tcW w:w="1109" w:type="pct"/>
          </w:tcPr>
          <w:p w14:paraId="0A2BF05B" w14:textId="77777777" w:rsidR="00F52F64" w:rsidRPr="00F52F64" w:rsidRDefault="00F52F64" w:rsidP="00F52F64">
            <w:pPr>
              <w:spacing w:before="20" w:after="20"/>
              <w:jc w:val="center"/>
              <w:rPr>
                <w:sz w:val="20"/>
                <w:szCs w:val="20"/>
              </w:rPr>
            </w:pPr>
            <w:r w:rsidRPr="00F52F64">
              <w:rPr>
                <w:sz w:val="20"/>
                <w:szCs w:val="20"/>
              </w:rPr>
              <w:t>Y</w:t>
            </w:r>
            <w:r w:rsidRPr="00F52F64">
              <w:rPr>
                <w:sz w:val="20"/>
                <w:szCs w:val="20"/>
              </w:rPr>
              <w:br/>
              <w:t>EFSA (2006)</w:t>
            </w:r>
          </w:p>
        </w:tc>
      </w:tr>
      <w:tr w:rsidR="00F52F64" w:rsidRPr="00F52F64" w14:paraId="12F4D286" w14:textId="77777777" w:rsidTr="008861D6">
        <w:trPr>
          <w:trHeight w:val="144"/>
        </w:trPr>
        <w:tc>
          <w:tcPr>
            <w:tcW w:w="1227" w:type="pct"/>
            <w:shd w:val="clear" w:color="auto" w:fill="auto"/>
            <w:noWrap/>
            <w:vAlign w:val="center"/>
          </w:tcPr>
          <w:p w14:paraId="5AE0B386" w14:textId="77777777" w:rsidR="00F52F64" w:rsidRPr="00F52F64" w:rsidRDefault="00F52F64" w:rsidP="00F52F64">
            <w:pPr>
              <w:spacing w:before="20" w:after="20"/>
              <w:jc w:val="center"/>
              <w:rPr>
                <w:bCs/>
                <w:sz w:val="20"/>
                <w:szCs w:val="20"/>
              </w:rPr>
            </w:pPr>
            <w:r w:rsidRPr="00F52F64">
              <w:rPr>
                <w:bCs/>
                <w:sz w:val="20"/>
                <w:szCs w:val="20"/>
              </w:rPr>
              <w:t>Transformation rate [1/d]</w:t>
            </w:r>
          </w:p>
        </w:tc>
        <w:tc>
          <w:tcPr>
            <w:tcW w:w="2664" w:type="pct"/>
            <w:shd w:val="clear" w:color="auto" w:fill="auto"/>
            <w:noWrap/>
            <w:vAlign w:val="center"/>
          </w:tcPr>
          <w:p w14:paraId="79540699" w14:textId="77777777" w:rsidR="00F52F64" w:rsidRPr="00F52F64" w:rsidRDefault="00F52F64" w:rsidP="00F52F64">
            <w:pPr>
              <w:spacing w:before="20" w:after="20"/>
              <w:jc w:val="center"/>
              <w:rPr>
                <w:sz w:val="20"/>
                <w:szCs w:val="20"/>
              </w:rPr>
            </w:pPr>
            <w:r w:rsidRPr="00F52F64">
              <w:rPr>
                <w:sz w:val="20"/>
                <w:szCs w:val="20"/>
              </w:rPr>
              <w:t>0.04987</w:t>
            </w:r>
            <w:r w:rsidRPr="00F52F64">
              <w:rPr>
                <w:sz w:val="20"/>
                <w:szCs w:val="20"/>
              </w:rPr>
              <w:br/>
              <w:t>(to sink)</w:t>
            </w:r>
          </w:p>
        </w:tc>
        <w:tc>
          <w:tcPr>
            <w:tcW w:w="1109" w:type="pct"/>
          </w:tcPr>
          <w:p w14:paraId="278E2381" w14:textId="77777777" w:rsidR="00F52F64" w:rsidRPr="00F52F64" w:rsidRDefault="00F52F64" w:rsidP="00F52F64">
            <w:pPr>
              <w:spacing w:before="20" w:after="20"/>
              <w:jc w:val="center"/>
              <w:rPr>
                <w:sz w:val="20"/>
                <w:szCs w:val="20"/>
              </w:rPr>
            </w:pPr>
            <w:r w:rsidRPr="00F52F64">
              <w:rPr>
                <w:sz w:val="20"/>
                <w:szCs w:val="20"/>
              </w:rPr>
              <w:t>Calculated</w:t>
            </w:r>
          </w:p>
        </w:tc>
      </w:tr>
      <w:tr w:rsidR="00F52F64" w:rsidRPr="00F52F64" w14:paraId="7257E42F" w14:textId="77777777" w:rsidTr="008861D6">
        <w:trPr>
          <w:trHeight w:val="144"/>
        </w:trPr>
        <w:tc>
          <w:tcPr>
            <w:tcW w:w="1227" w:type="pct"/>
            <w:shd w:val="clear" w:color="auto" w:fill="auto"/>
            <w:noWrap/>
            <w:vAlign w:val="center"/>
            <w:hideMark/>
          </w:tcPr>
          <w:p w14:paraId="553D1D2B" w14:textId="77777777" w:rsidR="00F52F64" w:rsidRPr="00F52F64" w:rsidRDefault="00F52F64" w:rsidP="00F52F64">
            <w:pPr>
              <w:spacing w:before="20" w:after="20"/>
              <w:jc w:val="center"/>
              <w:rPr>
                <w:bCs/>
                <w:color w:val="000000"/>
                <w:sz w:val="20"/>
                <w:szCs w:val="20"/>
              </w:rPr>
            </w:pPr>
            <w:r w:rsidRPr="00F52F64">
              <w:rPr>
                <w:bCs/>
                <w:sz w:val="20"/>
                <w:szCs w:val="20"/>
              </w:rPr>
              <w:t>K</w:t>
            </w:r>
            <w:r w:rsidRPr="00F52F64">
              <w:rPr>
                <w:bCs/>
                <w:sz w:val="20"/>
                <w:szCs w:val="20"/>
                <w:vertAlign w:val="subscript"/>
              </w:rPr>
              <w:t xml:space="preserve">f,oc </w:t>
            </w:r>
            <w:r w:rsidRPr="00F52F64">
              <w:rPr>
                <w:bCs/>
                <w:color w:val="000000"/>
                <w:sz w:val="20"/>
                <w:szCs w:val="20"/>
              </w:rPr>
              <w:t>[mL/g]</w:t>
            </w:r>
          </w:p>
        </w:tc>
        <w:tc>
          <w:tcPr>
            <w:tcW w:w="2664" w:type="pct"/>
            <w:shd w:val="clear" w:color="auto" w:fill="auto"/>
            <w:noWrap/>
            <w:vAlign w:val="center"/>
          </w:tcPr>
          <w:p w14:paraId="2494E732" w14:textId="77777777" w:rsidR="00F52F64" w:rsidRPr="00F52F64" w:rsidRDefault="00F52F64" w:rsidP="00F52F64">
            <w:pPr>
              <w:spacing w:before="20" w:after="20"/>
              <w:jc w:val="center"/>
              <w:rPr>
                <w:rFonts w:cstheme="minorBidi"/>
                <w:sz w:val="20"/>
                <w:szCs w:val="20"/>
              </w:rPr>
            </w:pPr>
            <w:r w:rsidRPr="00F52F64">
              <w:rPr>
                <w:rFonts w:cstheme="minorBidi"/>
                <w:sz w:val="20"/>
                <w:szCs w:val="20"/>
              </w:rPr>
              <w:t>263.6</w:t>
            </w:r>
            <w:r w:rsidRPr="00F52F64">
              <w:rPr>
                <w:rFonts w:cstheme="minorBidi"/>
                <w:sz w:val="20"/>
                <w:szCs w:val="20"/>
                <w:vertAlign w:val="superscript"/>
              </w:rPr>
              <w:t>c</w:t>
            </w:r>
            <w:r w:rsidRPr="00F52F64">
              <w:rPr>
                <w:rFonts w:cstheme="minorBidi"/>
                <w:sz w:val="20"/>
                <w:szCs w:val="20"/>
              </w:rPr>
              <w:br/>
              <w:t>(geometric mean, n=12)</w:t>
            </w:r>
          </w:p>
        </w:tc>
        <w:tc>
          <w:tcPr>
            <w:tcW w:w="1109" w:type="pct"/>
          </w:tcPr>
          <w:p w14:paraId="7F762434" w14:textId="77777777" w:rsidR="00F52F64" w:rsidRPr="00F52F64" w:rsidRDefault="00F52F64" w:rsidP="00F52F64">
            <w:pPr>
              <w:spacing w:before="20" w:after="20"/>
              <w:jc w:val="center"/>
              <w:rPr>
                <w:rFonts w:cstheme="minorBidi"/>
                <w:sz w:val="20"/>
                <w:szCs w:val="20"/>
              </w:rPr>
            </w:pPr>
            <w:r w:rsidRPr="00F52F64">
              <w:rPr>
                <w:sz w:val="20"/>
                <w:szCs w:val="20"/>
              </w:rPr>
              <w:t>N</w:t>
            </w:r>
            <w:r w:rsidRPr="00F52F64">
              <w:rPr>
                <w:sz w:val="20"/>
                <w:szCs w:val="20"/>
              </w:rPr>
              <w:br/>
              <w:t>calculated from EFSA (2006)</w:t>
            </w:r>
          </w:p>
        </w:tc>
      </w:tr>
      <w:tr w:rsidR="00F52F64" w:rsidRPr="00F52F64" w14:paraId="3820087A" w14:textId="77777777" w:rsidTr="008861D6">
        <w:trPr>
          <w:trHeight w:val="144"/>
        </w:trPr>
        <w:tc>
          <w:tcPr>
            <w:tcW w:w="1227" w:type="pct"/>
            <w:shd w:val="clear" w:color="auto" w:fill="auto"/>
            <w:noWrap/>
            <w:vAlign w:val="center"/>
            <w:hideMark/>
          </w:tcPr>
          <w:p w14:paraId="30D9E4AC" w14:textId="77777777" w:rsidR="00F52F64" w:rsidRPr="00F52F64" w:rsidRDefault="00F52F64" w:rsidP="00F52F64">
            <w:pPr>
              <w:spacing w:before="20" w:after="20"/>
              <w:jc w:val="center"/>
              <w:rPr>
                <w:color w:val="000000"/>
                <w:sz w:val="20"/>
                <w:szCs w:val="20"/>
                <w:vertAlign w:val="superscript"/>
              </w:rPr>
            </w:pPr>
            <w:r w:rsidRPr="00F52F64">
              <w:rPr>
                <w:color w:val="000000"/>
                <w:sz w:val="20"/>
                <w:szCs w:val="20"/>
              </w:rPr>
              <w:t>K</w:t>
            </w:r>
            <w:r w:rsidRPr="00F52F64">
              <w:rPr>
                <w:color w:val="000000"/>
                <w:sz w:val="20"/>
                <w:szCs w:val="20"/>
                <w:vertAlign w:val="subscript"/>
              </w:rPr>
              <w:t>f,om</w:t>
            </w:r>
            <w:r w:rsidRPr="00F52F64">
              <w:rPr>
                <w:color w:val="000000"/>
                <w:sz w:val="20"/>
                <w:szCs w:val="20"/>
              </w:rPr>
              <w:t xml:space="preserve"> [mL/g]</w:t>
            </w:r>
          </w:p>
        </w:tc>
        <w:tc>
          <w:tcPr>
            <w:tcW w:w="2664" w:type="pct"/>
            <w:shd w:val="clear" w:color="auto" w:fill="auto"/>
            <w:noWrap/>
            <w:vAlign w:val="center"/>
          </w:tcPr>
          <w:p w14:paraId="32266F3B" w14:textId="77777777" w:rsidR="00F52F64" w:rsidRPr="00F52F64" w:rsidRDefault="00F52F64" w:rsidP="00F52F64">
            <w:pPr>
              <w:spacing w:before="20" w:after="20"/>
              <w:jc w:val="center"/>
              <w:rPr>
                <w:rFonts w:cstheme="minorBidi"/>
                <w:sz w:val="20"/>
                <w:szCs w:val="20"/>
              </w:rPr>
            </w:pPr>
            <w:r w:rsidRPr="00F52F64">
              <w:rPr>
                <w:rFonts w:cstheme="minorBidi"/>
                <w:sz w:val="20"/>
                <w:szCs w:val="20"/>
              </w:rPr>
              <w:t>152.9</w:t>
            </w:r>
          </w:p>
        </w:tc>
        <w:tc>
          <w:tcPr>
            <w:tcW w:w="1109" w:type="pct"/>
          </w:tcPr>
          <w:p w14:paraId="0785EE9F" w14:textId="77777777" w:rsidR="00F52F64" w:rsidRPr="00F52F64" w:rsidRDefault="00F52F64" w:rsidP="00F52F64">
            <w:pPr>
              <w:spacing w:before="20" w:after="20"/>
              <w:jc w:val="center"/>
              <w:rPr>
                <w:rFonts w:cstheme="minorBidi"/>
                <w:sz w:val="20"/>
                <w:szCs w:val="20"/>
              </w:rPr>
            </w:pPr>
            <w:r w:rsidRPr="00F52F64">
              <w:rPr>
                <w:sz w:val="20"/>
                <w:szCs w:val="20"/>
              </w:rPr>
              <w:t>Calculated</w:t>
            </w:r>
          </w:p>
        </w:tc>
      </w:tr>
      <w:tr w:rsidR="00F52F64" w:rsidRPr="00F52F64" w14:paraId="31B3C9D9" w14:textId="77777777" w:rsidTr="008861D6">
        <w:trPr>
          <w:trHeight w:val="144"/>
        </w:trPr>
        <w:tc>
          <w:tcPr>
            <w:tcW w:w="1227" w:type="pct"/>
            <w:shd w:val="clear" w:color="auto" w:fill="auto"/>
            <w:noWrap/>
            <w:vAlign w:val="center"/>
            <w:hideMark/>
          </w:tcPr>
          <w:p w14:paraId="3FF20B6F" w14:textId="77777777" w:rsidR="00F52F64" w:rsidRPr="00F52F64" w:rsidRDefault="00F52F64" w:rsidP="00F52F64">
            <w:pPr>
              <w:spacing w:before="20" w:after="20"/>
              <w:jc w:val="center"/>
              <w:rPr>
                <w:color w:val="000000"/>
                <w:sz w:val="20"/>
                <w:szCs w:val="20"/>
              </w:rPr>
            </w:pPr>
            <w:r w:rsidRPr="00F52F64">
              <w:rPr>
                <w:color w:val="000000"/>
                <w:sz w:val="20"/>
                <w:szCs w:val="20"/>
              </w:rPr>
              <w:t>1/n [-]</w:t>
            </w:r>
          </w:p>
        </w:tc>
        <w:tc>
          <w:tcPr>
            <w:tcW w:w="2664" w:type="pct"/>
            <w:shd w:val="clear" w:color="auto" w:fill="auto"/>
            <w:noWrap/>
          </w:tcPr>
          <w:p w14:paraId="43AD765E" w14:textId="77777777" w:rsidR="00F52F64" w:rsidRPr="00F52F64" w:rsidRDefault="00F52F64" w:rsidP="00F52F64">
            <w:pPr>
              <w:widowControl w:val="0"/>
              <w:autoSpaceDE w:val="0"/>
              <w:autoSpaceDN w:val="0"/>
              <w:spacing w:before="72" w:line="205" w:lineRule="exact"/>
              <w:ind w:left="58"/>
              <w:jc w:val="center"/>
              <w:rPr>
                <w:rFonts w:cstheme="minorBidi"/>
                <w:sz w:val="20"/>
                <w:szCs w:val="20"/>
                <w:lang w:bidi="en-US"/>
              </w:rPr>
            </w:pPr>
            <w:r w:rsidRPr="00F52F64">
              <w:rPr>
                <w:rFonts w:cstheme="minorBidi"/>
                <w:sz w:val="20"/>
                <w:szCs w:val="20"/>
                <w:lang w:bidi="en-US"/>
              </w:rPr>
              <w:t>0.867</w:t>
            </w:r>
            <w:r w:rsidRPr="00F52F64">
              <w:rPr>
                <w:rFonts w:cstheme="minorBidi"/>
                <w:sz w:val="20"/>
                <w:szCs w:val="20"/>
                <w:lang w:bidi="en-US"/>
              </w:rPr>
              <w:br/>
              <w:t>(arithmetic mean, n=12)</w:t>
            </w:r>
          </w:p>
        </w:tc>
        <w:tc>
          <w:tcPr>
            <w:tcW w:w="1109" w:type="pct"/>
          </w:tcPr>
          <w:p w14:paraId="70A2D434" w14:textId="77777777" w:rsidR="00F52F64" w:rsidRPr="00F52F64" w:rsidRDefault="00F52F64" w:rsidP="00F52F64">
            <w:pPr>
              <w:widowControl w:val="0"/>
              <w:autoSpaceDE w:val="0"/>
              <w:autoSpaceDN w:val="0"/>
              <w:spacing w:before="72" w:line="205" w:lineRule="exact"/>
              <w:ind w:left="58"/>
              <w:jc w:val="center"/>
              <w:rPr>
                <w:rFonts w:cstheme="minorBidi"/>
                <w:sz w:val="20"/>
                <w:szCs w:val="20"/>
                <w:lang w:bidi="en-US"/>
              </w:rPr>
            </w:pPr>
            <w:r w:rsidRPr="00F52F64">
              <w:rPr>
                <w:sz w:val="20"/>
                <w:szCs w:val="20"/>
                <w:lang w:bidi="en-US"/>
              </w:rPr>
              <w:t>Y</w:t>
            </w:r>
            <w:r w:rsidRPr="00F52F64">
              <w:rPr>
                <w:sz w:val="20"/>
                <w:szCs w:val="20"/>
                <w:lang w:bidi="en-US"/>
              </w:rPr>
              <w:br/>
              <w:t>EFSA (2006)</w:t>
            </w:r>
          </w:p>
        </w:tc>
      </w:tr>
      <w:tr w:rsidR="00952B6A" w:rsidRPr="00F52F64" w14:paraId="6EC475BD" w14:textId="77777777" w:rsidTr="00952B6A">
        <w:trPr>
          <w:trHeight w:val="360"/>
        </w:trPr>
        <w:tc>
          <w:tcPr>
            <w:tcW w:w="1227" w:type="pct"/>
            <w:vMerge w:val="restart"/>
            <w:shd w:val="clear" w:color="auto" w:fill="auto"/>
            <w:noWrap/>
            <w:vAlign w:val="center"/>
            <w:hideMark/>
          </w:tcPr>
          <w:p w14:paraId="59536684" w14:textId="7487E28F" w:rsidR="00952B6A" w:rsidRPr="00F52F64" w:rsidRDefault="00952B6A" w:rsidP="00BA33E5">
            <w:pPr>
              <w:spacing w:before="20" w:after="20"/>
              <w:jc w:val="center"/>
              <w:rPr>
                <w:color w:val="000000"/>
                <w:sz w:val="20"/>
                <w:szCs w:val="20"/>
              </w:rPr>
            </w:pPr>
            <w:r w:rsidRPr="002A0AB0">
              <w:rPr>
                <w:color w:val="000000"/>
                <w:sz w:val="20"/>
                <w:szCs w:val="20"/>
                <w:highlight w:val="green"/>
              </w:rPr>
              <w:t>Plant uptake factor (PUF/TSCF) [-]</w:t>
            </w:r>
          </w:p>
        </w:tc>
        <w:tc>
          <w:tcPr>
            <w:tcW w:w="2664" w:type="pct"/>
            <w:shd w:val="clear" w:color="auto" w:fill="auto"/>
            <w:noWrap/>
            <w:vAlign w:val="center"/>
          </w:tcPr>
          <w:p w14:paraId="6F90CA3D" w14:textId="462DD20B" w:rsidR="00952B6A" w:rsidRPr="00952B6A" w:rsidRDefault="00952B6A" w:rsidP="00BA33E5">
            <w:pPr>
              <w:spacing w:before="20" w:after="20"/>
              <w:jc w:val="center"/>
              <w:rPr>
                <w:rFonts w:cstheme="minorBidi"/>
                <w:strike/>
                <w:sz w:val="20"/>
                <w:szCs w:val="20"/>
                <w:vertAlign w:val="superscript"/>
              </w:rPr>
            </w:pPr>
            <w:r w:rsidRPr="00952B6A">
              <w:rPr>
                <w:rFonts w:cstheme="minorBidi"/>
                <w:strike/>
                <w:sz w:val="20"/>
                <w:szCs w:val="20"/>
              </w:rPr>
              <w:t xml:space="preserve">0.5 </w:t>
            </w:r>
          </w:p>
        </w:tc>
        <w:tc>
          <w:tcPr>
            <w:tcW w:w="1109" w:type="pct"/>
          </w:tcPr>
          <w:p w14:paraId="20AB82C5" w14:textId="254B0D9F" w:rsidR="00952B6A" w:rsidRPr="00952B6A" w:rsidRDefault="00952B6A" w:rsidP="00BA33E5">
            <w:pPr>
              <w:spacing w:before="20" w:after="20"/>
              <w:jc w:val="center"/>
              <w:rPr>
                <w:rFonts w:cstheme="minorBidi"/>
                <w:strike/>
                <w:sz w:val="20"/>
                <w:szCs w:val="20"/>
              </w:rPr>
            </w:pPr>
            <w:r w:rsidRPr="00952B6A">
              <w:rPr>
                <w:strike/>
                <w:sz w:val="20"/>
                <w:szCs w:val="20"/>
              </w:rPr>
              <w:t>Y</w:t>
            </w:r>
            <w:r w:rsidRPr="00952B6A">
              <w:rPr>
                <w:strike/>
                <w:sz w:val="20"/>
                <w:szCs w:val="20"/>
              </w:rPr>
              <w:br/>
              <w:t>EFSA (2006)</w:t>
            </w:r>
          </w:p>
        </w:tc>
      </w:tr>
      <w:tr w:rsidR="00952B6A" w:rsidRPr="00F52F64" w14:paraId="06E1B4D4" w14:textId="77777777" w:rsidTr="00952B6A">
        <w:trPr>
          <w:trHeight w:val="355"/>
        </w:trPr>
        <w:tc>
          <w:tcPr>
            <w:tcW w:w="1227" w:type="pct"/>
            <w:vMerge/>
            <w:shd w:val="clear" w:color="auto" w:fill="auto"/>
            <w:noWrap/>
            <w:vAlign w:val="center"/>
          </w:tcPr>
          <w:p w14:paraId="248C8089" w14:textId="77777777" w:rsidR="00952B6A" w:rsidRPr="00DD4901" w:rsidRDefault="00952B6A" w:rsidP="00BA33E5">
            <w:pPr>
              <w:spacing w:before="20" w:after="20"/>
              <w:jc w:val="center"/>
              <w:rPr>
                <w:color w:val="000000"/>
                <w:sz w:val="20"/>
                <w:szCs w:val="20"/>
                <w:highlight w:val="yellow"/>
              </w:rPr>
            </w:pPr>
          </w:p>
        </w:tc>
        <w:tc>
          <w:tcPr>
            <w:tcW w:w="2664" w:type="pct"/>
            <w:shd w:val="clear" w:color="auto" w:fill="auto"/>
            <w:noWrap/>
            <w:vAlign w:val="center"/>
          </w:tcPr>
          <w:p w14:paraId="3D2BD911" w14:textId="3399908C" w:rsidR="00952B6A" w:rsidRPr="00DD4901" w:rsidRDefault="00952B6A" w:rsidP="00952B6A">
            <w:pPr>
              <w:spacing w:before="20" w:after="20"/>
              <w:jc w:val="center"/>
              <w:rPr>
                <w:rFonts w:cstheme="minorBidi"/>
                <w:strike/>
                <w:sz w:val="20"/>
                <w:szCs w:val="20"/>
                <w:highlight w:val="yellow"/>
              </w:rPr>
            </w:pPr>
            <w:r w:rsidRPr="002A0AB0">
              <w:rPr>
                <w:rFonts w:cstheme="minorBidi"/>
                <w:sz w:val="20"/>
                <w:szCs w:val="20"/>
                <w:highlight w:val="green"/>
              </w:rPr>
              <w:t>0</w:t>
            </w:r>
            <w:r>
              <w:rPr>
                <w:rFonts w:cstheme="minorBidi"/>
                <w:sz w:val="20"/>
                <w:szCs w:val="20"/>
                <w:vertAlign w:val="superscript"/>
              </w:rPr>
              <w:t>d</w:t>
            </w:r>
          </w:p>
        </w:tc>
        <w:tc>
          <w:tcPr>
            <w:tcW w:w="1109" w:type="pct"/>
            <w:vAlign w:val="center"/>
          </w:tcPr>
          <w:p w14:paraId="56333E16" w14:textId="709F9833" w:rsidR="00952B6A" w:rsidRPr="00952B6A" w:rsidRDefault="00952B6A" w:rsidP="00952B6A">
            <w:pPr>
              <w:spacing w:before="20" w:after="20"/>
              <w:jc w:val="center"/>
              <w:rPr>
                <w:sz w:val="20"/>
                <w:szCs w:val="20"/>
                <w:highlight w:val="yellow"/>
              </w:rPr>
            </w:pPr>
            <w:r w:rsidRPr="002A0AB0">
              <w:rPr>
                <w:sz w:val="20"/>
                <w:szCs w:val="20"/>
                <w:highlight w:val="green"/>
              </w:rPr>
              <w:t>FOCUS (2021)</w:t>
            </w:r>
          </w:p>
        </w:tc>
      </w:tr>
    </w:tbl>
    <w:p w14:paraId="01E5BA04" w14:textId="77777777" w:rsidR="00F52F64" w:rsidRPr="00F52F64" w:rsidRDefault="00F52F64" w:rsidP="00F52F64">
      <w:pPr>
        <w:ind w:left="142" w:hanging="142"/>
        <w:rPr>
          <w:sz w:val="18"/>
          <w:szCs w:val="18"/>
        </w:rPr>
      </w:pPr>
      <w:r w:rsidRPr="00F52F64">
        <w:rPr>
          <w:sz w:val="18"/>
          <w:szCs w:val="18"/>
          <w:vertAlign w:val="superscript"/>
        </w:rPr>
        <w:t>a</w:t>
      </w:r>
      <w:r w:rsidRPr="00F52F64">
        <w:rPr>
          <w:sz w:val="18"/>
          <w:szCs w:val="18"/>
        </w:rPr>
        <w:t xml:space="preserve"> Water solubility at 20</w:t>
      </w:r>
      <w:r w:rsidRPr="00F52F64">
        <w:rPr>
          <w:sz w:val="18"/>
          <w:szCs w:val="18"/>
          <w:vertAlign w:val="superscript"/>
        </w:rPr>
        <w:t>o</w:t>
      </w:r>
      <w:r w:rsidRPr="00F52F64">
        <w:rPr>
          <w:sz w:val="18"/>
          <w:szCs w:val="18"/>
        </w:rPr>
        <w:t>C of the active substance is higher than the maximum value in PEARL, therefore, the maximum default value 1000000 mg/L was used in PEARL calculation.</w:t>
      </w:r>
    </w:p>
    <w:p w14:paraId="651DE3B9" w14:textId="77777777" w:rsidR="00F52F64" w:rsidRPr="00F52F64" w:rsidRDefault="00F52F64" w:rsidP="00F52F64">
      <w:pPr>
        <w:ind w:left="142" w:hanging="142"/>
        <w:rPr>
          <w:sz w:val="18"/>
          <w:szCs w:val="18"/>
        </w:rPr>
      </w:pPr>
      <w:r w:rsidRPr="00F52F64">
        <w:rPr>
          <w:sz w:val="18"/>
          <w:szCs w:val="18"/>
          <w:vertAlign w:val="superscript"/>
        </w:rPr>
        <w:t xml:space="preserve">b </w:t>
      </w:r>
      <w:r w:rsidRPr="00F52F64">
        <w:rPr>
          <w:sz w:val="18"/>
          <w:szCs w:val="18"/>
        </w:rPr>
        <w:t>Q10 value 2.58 has been used for PELMO calculations.</w:t>
      </w:r>
    </w:p>
    <w:p w14:paraId="46B619DC" w14:textId="77777777" w:rsidR="00F52F64" w:rsidRPr="00F52F64" w:rsidRDefault="00F52F64" w:rsidP="00F52F64">
      <w:pPr>
        <w:ind w:left="142" w:hanging="142"/>
        <w:rPr>
          <w:sz w:val="18"/>
          <w:szCs w:val="18"/>
        </w:rPr>
      </w:pPr>
      <w:r w:rsidRPr="00F52F64">
        <w:rPr>
          <w:sz w:val="18"/>
          <w:szCs w:val="18"/>
          <w:vertAlign w:val="superscript"/>
        </w:rPr>
        <w:t>c</w:t>
      </w:r>
      <w:r w:rsidRPr="00F52F64">
        <w:rPr>
          <w:sz w:val="18"/>
          <w:szCs w:val="18"/>
        </w:rPr>
        <w:t xml:space="preserve"> As conservative worst-case </w:t>
      </w:r>
      <w:r w:rsidRPr="00F52F64">
        <w:rPr>
          <w:bCs/>
          <w:sz w:val="18"/>
          <w:szCs w:val="18"/>
        </w:rPr>
        <w:t>PEC</w:t>
      </w:r>
      <w:r w:rsidRPr="00F52F64">
        <w:rPr>
          <w:bCs/>
          <w:sz w:val="18"/>
          <w:szCs w:val="18"/>
          <w:vertAlign w:val="subscript"/>
        </w:rPr>
        <w:t>GW</w:t>
      </w:r>
      <w:r w:rsidRPr="00F52F64">
        <w:rPr>
          <w:sz w:val="18"/>
          <w:szCs w:val="18"/>
        </w:rPr>
        <w:t xml:space="preserve"> calculations, geometric mean K</w:t>
      </w:r>
      <w:r w:rsidRPr="00F52F64">
        <w:rPr>
          <w:sz w:val="18"/>
          <w:szCs w:val="18"/>
          <w:vertAlign w:val="subscript"/>
        </w:rPr>
        <w:t>f,oc</w:t>
      </w:r>
      <w:r w:rsidRPr="00F52F64">
        <w:rPr>
          <w:sz w:val="18"/>
          <w:szCs w:val="18"/>
        </w:rPr>
        <w:t xml:space="preserve"> values for propamocarb HCl was selected instead of arithmetic mean (LOEP-EFSA, 2006).</w:t>
      </w:r>
      <w:r w:rsidRPr="00F52F64">
        <w:rPr>
          <w:sz w:val="18"/>
          <w:szCs w:val="18"/>
          <w:vertAlign w:val="subscript"/>
        </w:rPr>
        <w:t xml:space="preserve"> </w:t>
      </w:r>
    </w:p>
    <w:bookmarkEnd w:id="857"/>
    <w:p w14:paraId="530ADBBF" w14:textId="465139D3" w:rsidR="00F52F64" w:rsidRPr="00952B6A" w:rsidRDefault="00BA33E5" w:rsidP="00952B6A">
      <w:pPr>
        <w:ind w:left="142" w:hanging="142"/>
        <w:rPr>
          <w:sz w:val="18"/>
          <w:szCs w:val="18"/>
        </w:rPr>
      </w:pPr>
      <w:r w:rsidRPr="002A0AB0">
        <w:rPr>
          <w:sz w:val="18"/>
          <w:szCs w:val="18"/>
          <w:highlight w:val="green"/>
          <w:vertAlign w:val="superscript"/>
        </w:rPr>
        <w:t>s</w:t>
      </w:r>
      <w:r w:rsidRPr="002A0AB0">
        <w:rPr>
          <w:sz w:val="18"/>
          <w:szCs w:val="18"/>
          <w:highlight w:val="green"/>
        </w:rPr>
        <w:t xml:space="preserve"> </w:t>
      </w:r>
      <w:r w:rsidR="00952B6A" w:rsidRPr="002A0AB0">
        <w:rPr>
          <w:sz w:val="18"/>
          <w:szCs w:val="18"/>
          <w:highlight w:val="green"/>
        </w:rPr>
        <w:t>PUF = 0 (national requirements and FOCUS groundwater guidance (2021)) have been provided following to zRMS PL request.</w:t>
      </w:r>
    </w:p>
    <w:bookmarkEnd w:id="843"/>
    <w:p w14:paraId="629D0B85" w14:textId="77777777" w:rsidR="00F52F64" w:rsidRPr="00F52F64" w:rsidRDefault="00F52F64" w:rsidP="00F52F64">
      <w:pPr>
        <w:keepNext/>
        <w:keepLines/>
        <w:spacing w:before="10" w:after="10"/>
        <w:ind w:left="2034" w:hanging="2034"/>
        <w:rPr>
          <w:rFonts w:eastAsiaTheme="minorHAnsi"/>
          <w:b/>
          <w:bCs/>
          <w:color w:val="000000"/>
        </w:rPr>
      </w:pPr>
      <w:r w:rsidRPr="00F52F64">
        <w:rPr>
          <w:rFonts w:eastAsiaTheme="minorHAnsi"/>
          <w:b/>
          <w:bCs/>
          <w:color w:val="000000"/>
        </w:rPr>
        <w:br w:type="page"/>
      </w:r>
      <w:r w:rsidRPr="00F52F64">
        <w:rPr>
          <w:rFonts w:eastAsiaTheme="minorHAnsi"/>
          <w:b/>
          <w:bCs/>
          <w:color w:val="000000"/>
        </w:rPr>
        <w:lastRenderedPageBreak/>
        <w:t>PEC</w:t>
      </w:r>
      <w:r w:rsidRPr="00F52F64">
        <w:rPr>
          <w:rFonts w:eastAsiaTheme="minorHAnsi"/>
          <w:b/>
          <w:bCs/>
          <w:color w:val="000000"/>
          <w:vertAlign w:val="subscript"/>
        </w:rPr>
        <w:t>GW</w:t>
      </w:r>
      <w:r w:rsidRPr="00F52F64">
        <w:rPr>
          <w:rFonts w:eastAsiaTheme="minorHAnsi"/>
          <w:b/>
          <w:bCs/>
          <w:color w:val="000000"/>
        </w:rPr>
        <w:t xml:space="preserve"> for propamocarb HCl</w:t>
      </w:r>
    </w:p>
    <w:p w14:paraId="3DCFE50D" w14:textId="77777777" w:rsidR="00F52F64" w:rsidRPr="00F52F64" w:rsidRDefault="00F52F64" w:rsidP="00F52F64">
      <w:pPr>
        <w:spacing w:before="240" w:after="60"/>
        <w:outlineLvl w:val="5"/>
        <w:rPr>
          <w:b/>
          <w:bCs/>
          <w:noProof/>
          <w:szCs w:val="20"/>
          <w:u w:val="single"/>
        </w:rPr>
      </w:pPr>
      <w:bookmarkStart w:id="858" w:name="_Toc128492091"/>
      <w:bookmarkStart w:id="859" w:name="_Toc130309074"/>
      <w:r w:rsidRPr="00F52F64">
        <w:rPr>
          <w:b/>
          <w:bCs/>
          <w:noProof/>
          <w:szCs w:val="20"/>
          <w:u w:val="single"/>
        </w:rPr>
        <w:t>Application to potato</w:t>
      </w:r>
      <w:bookmarkEnd w:id="858"/>
      <w:bookmarkEnd w:id="859"/>
    </w:p>
    <w:p w14:paraId="6B93079A" w14:textId="0D958DCE" w:rsidR="00F52F64" w:rsidRPr="00F52F64" w:rsidRDefault="00F52F64" w:rsidP="00F52F64">
      <w:pPr>
        <w:keepNext/>
        <w:keepLines/>
        <w:spacing w:before="10" w:after="10"/>
        <w:ind w:left="2034" w:hanging="2034"/>
        <w:rPr>
          <w:rFonts w:eastAsiaTheme="minorHAnsi"/>
          <w:b/>
          <w:bCs/>
          <w:color w:val="000000"/>
        </w:rPr>
      </w:pPr>
      <w:bookmarkStart w:id="860" w:name="_Toc128492108"/>
      <w:bookmarkStart w:id="861" w:name="_Toc130309091"/>
      <w:bookmarkStart w:id="862" w:name="_Hlk114063562"/>
      <w:bookmarkStart w:id="863" w:name="_Hlk130980505"/>
      <w:r w:rsidRPr="00F52F64">
        <w:rPr>
          <w:rFonts w:eastAsiaTheme="minorHAnsi"/>
          <w:b/>
          <w:bCs/>
          <w:color w:val="000000"/>
        </w:rPr>
        <w:t>Table </w:t>
      </w:r>
      <w:r w:rsidR="00167128">
        <w:rPr>
          <w:rFonts w:eastAsiaTheme="minorHAnsi"/>
          <w:b/>
          <w:bCs/>
          <w:color w:val="000000"/>
        </w:rPr>
        <w:fldChar w:fldCharType="begin"/>
      </w:r>
      <w:r w:rsidR="00167128">
        <w:rPr>
          <w:rFonts w:eastAsiaTheme="minorHAnsi"/>
          <w:b/>
          <w:bCs/>
          <w:color w:val="000000"/>
        </w:rPr>
        <w:instrText xml:space="preserve"> STYLEREF 2 \s </w:instrText>
      </w:r>
      <w:r w:rsidR="00167128">
        <w:rPr>
          <w:rFonts w:eastAsiaTheme="minorHAnsi"/>
          <w:b/>
          <w:bCs/>
          <w:color w:val="000000"/>
        </w:rPr>
        <w:fldChar w:fldCharType="separate"/>
      </w:r>
      <w:r w:rsidR="003713FE">
        <w:rPr>
          <w:rFonts w:eastAsiaTheme="minorHAnsi"/>
          <w:b/>
          <w:bCs/>
          <w:noProof/>
          <w:color w:val="000000"/>
        </w:rPr>
        <w:t>8.8</w:t>
      </w:r>
      <w:r w:rsidR="00167128">
        <w:rPr>
          <w:rFonts w:eastAsiaTheme="minorHAnsi"/>
          <w:b/>
          <w:bCs/>
          <w:color w:val="000000"/>
        </w:rPr>
        <w:fldChar w:fldCharType="end"/>
      </w:r>
      <w:r w:rsidR="00167128">
        <w:rPr>
          <w:rFonts w:eastAsiaTheme="minorHAnsi"/>
          <w:b/>
          <w:bCs/>
          <w:color w:val="000000"/>
        </w:rPr>
        <w:noBreakHyphen/>
      </w:r>
      <w:r w:rsidR="00167128">
        <w:rPr>
          <w:rFonts w:eastAsiaTheme="minorHAnsi"/>
          <w:b/>
          <w:bCs/>
          <w:color w:val="000000"/>
        </w:rPr>
        <w:fldChar w:fldCharType="begin"/>
      </w:r>
      <w:r w:rsidR="00167128">
        <w:rPr>
          <w:rFonts w:eastAsiaTheme="minorHAnsi"/>
          <w:b/>
          <w:bCs/>
          <w:color w:val="000000"/>
        </w:rPr>
        <w:instrText xml:space="preserve"> SEQ Table \* ARABIC \s 2 </w:instrText>
      </w:r>
      <w:r w:rsidR="00167128">
        <w:rPr>
          <w:rFonts w:eastAsiaTheme="minorHAnsi"/>
          <w:b/>
          <w:bCs/>
          <w:color w:val="000000"/>
        </w:rPr>
        <w:fldChar w:fldCharType="separate"/>
      </w:r>
      <w:r w:rsidR="003713FE">
        <w:rPr>
          <w:rFonts w:eastAsiaTheme="minorHAnsi"/>
          <w:b/>
          <w:bCs/>
          <w:noProof/>
          <w:color w:val="000000"/>
        </w:rPr>
        <w:t>18</w:t>
      </w:r>
      <w:r w:rsidR="00167128">
        <w:rPr>
          <w:rFonts w:eastAsiaTheme="minorHAnsi"/>
          <w:b/>
          <w:bCs/>
          <w:color w:val="000000"/>
        </w:rPr>
        <w:fldChar w:fldCharType="end"/>
      </w:r>
      <w:r w:rsidRPr="00F52F64">
        <w:rPr>
          <w:rFonts w:eastAsiaTheme="minorHAnsi"/>
          <w:b/>
          <w:bCs/>
          <w:color w:val="000000"/>
        </w:rPr>
        <w:t>:</w:t>
      </w:r>
      <w:r w:rsidRPr="00F52F64">
        <w:rPr>
          <w:rFonts w:eastAsiaTheme="minorHAnsi"/>
          <w:b/>
          <w:bCs/>
          <w:color w:val="000000"/>
        </w:rPr>
        <w:tab/>
        <w:t>PEC</w:t>
      </w:r>
      <w:r w:rsidRPr="00F52F64">
        <w:rPr>
          <w:rFonts w:eastAsiaTheme="minorHAnsi"/>
          <w:b/>
          <w:color w:val="000000"/>
          <w:vertAlign w:val="subscript"/>
        </w:rPr>
        <w:t>GW</w:t>
      </w:r>
      <w:r w:rsidRPr="00F52F64">
        <w:rPr>
          <w:rFonts w:eastAsiaTheme="minorHAnsi"/>
          <w:b/>
          <w:bCs/>
          <w:color w:val="000000"/>
        </w:rPr>
        <w:t xml:space="preserve"> for propamocarb HCl following twofold application to potato (FOCUS crop: potatoes), BBCH 21-89 at </w:t>
      </w:r>
      <w:r w:rsidRPr="00F52F64">
        <w:rPr>
          <w:rFonts w:eastAsiaTheme="minorHAnsi"/>
          <w:b/>
          <w:bCs/>
          <w:color w:val="000000"/>
          <w:szCs w:val="20"/>
        </w:rPr>
        <w:t>902</w:t>
      </w:r>
      <w:r w:rsidRPr="00F52F64">
        <w:rPr>
          <w:rFonts w:eastAsiaTheme="minorHAnsi"/>
          <w:b/>
          <w:bCs/>
          <w:color w:val="000000"/>
        </w:rPr>
        <w:t xml:space="preserve"> g a.s./ha (5-d intervals), every year</w:t>
      </w:r>
      <w:bookmarkEnd w:id="860"/>
      <w:bookmarkEnd w:id="861"/>
      <w:r w:rsidRPr="00F52F64">
        <w:rPr>
          <w:rFonts w:eastAsiaTheme="minorHAnsi"/>
          <w:b/>
          <w:bCs/>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firstRow="0" w:lastRow="0" w:firstColumn="0" w:lastColumn="0" w:noHBand="0" w:noVBand="0"/>
      </w:tblPr>
      <w:tblGrid>
        <w:gridCol w:w="1550"/>
        <w:gridCol w:w="1847"/>
        <w:gridCol w:w="3152"/>
        <w:gridCol w:w="2798"/>
      </w:tblGrid>
      <w:tr w:rsidR="00F52F64" w:rsidRPr="00F52F64" w14:paraId="098B13B4" w14:textId="77777777" w:rsidTr="008861D6">
        <w:trPr>
          <w:trHeight w:val="307"/>
        </w:trPr>
        <w:tc>
          <w:tcPr>
            <w:tcW w:w="829" w:type="pct"/>
            <w:vMerge w:val="restart"/>
            <w:vAlign w:val="center"/>
          </w:tcPr>
          <w:p w14:paraId="02977DA9" w14:textId="77777777" w:rsidR="00F52F64" w:rsidRPr="00F52F64" w:rsidRDefault="00F52F64" w:rsidP="00F52F64">
            <w:pPr>
              <w:spacing w:before="10" w:after="10"/>
              <w:jc w:val="center"/>
              <w:rPr>
                <w:b/>
                <w:sz w:val="20"/>
                <w:szCs w:val="20"/>
              </w:rPr>
            </w:pPr>
            <w:bookmarkStart w:id="864" w:name="_Hlk114063635"/>
            <w:bookmarkEnd w:id="862"/>
            <w:r w:rsidRPr="00F52F64">
              <w:rPr>
                <w:b/>
                <w:sz w:val="20"/>
                <w:szCs w:val="20"/>
              </w:rPr>
              <w:t>Crop</w:t>
            </w:r>
          </w:p>
        </w:tc>
        <w:tc>
          <w:tcPr>
            <w:tcW w:w="988" w:type="pct"/>
            <w:vMerge w:val="restart"/>
            <w:shd w:val="clear" w:color="auto" w:fill="auto"/>
            <w:vAlign w:val="center"/>
          </w:tcPr>
          <w:p w14:paraId="08BC604A" w14:textId="77777777" w:rsidR="00F52F64" w:rsidRPr="00F52F64" w:rsidRDefault="00F52F64" w:rsidP="00F52F64">
            <w:pPr>
              <w:spacing w:before="10" w:after="10"/>
              <w:jc w:val="center"/>
              <w:rPr>
                <w:b/>
                <w:sz w:val="20"/>
                <w:szCs w:val="20"/>
              </w:rPr>
            </w:pPr>
            <w:r w:rsidRPr="00F52F64">
              <w:rPr>
                <w:b/>
                <w:sz w:val="20"/>
                <w:szCs w:val="20"/>
              </w:rPr>
              <w:t>Scenario</w:t>
            </w:r>
          </w:p>
        </w:tc>
        <w:tc>
          <w:tcPr>
            <w:tcW w:w="3183" w:type="pct"/>
            <w:gridSpan w:val="2"/>
            <w:shd w:val="clear" w:color="auto" w:fill="auto"/>
            <w:vAlign w:val="center"/>
          </w:tcPr>
          <w:p w14:paraId="3DC6AA96" w14:textId="77777777" w:rsidR="00F52F64" w:rsidRPr="00F52F64" w:rsidRDefault="00F52F64" w:rsidP="00F52F64">
            <w:pPr>
              <w:spacing w:before="10" w:after="10"/>
              <w:jc w:val="center"/>
              <w:rPr>
                <w:b/>
                <w:sz w:val="20"/>
                <w:szCs w:val="20"/>
                <w:vertAlign w:val="superscript"/>
              </w:rPr>
            </w:pPr>
            <w:r w:rsidRPr="00F52F64">
              <w:rPr>
                <w:b/>
                <w:position w:val="1"/>
                <w:sz w:val="20"/>
                <w:szCs w:val="20"/>
              </w:rPr>
              <w:t>80</w:t>
            </w:r>
            <w:r w:rsidRPr="00F52F64">
              <w:rPr>
                <w:b/>
                <w:position w:val="1"/>
                <w:sz w:val="20"/>
                <w:szCs w:val="20"/>
                <w:vertAlign w:val="superscript"/>
              </w:rPr>
              <w:t>th</w:t>
            </w:r>
            <w:r w:rsidRPr="00F52F64">
              <w:rPr>
                <w:b/>
                <w:position w:val="1"/>
                <w:sz w:val="20"/>
                <w:szCs w:val="20"/>
              </w:rPr>
              <w:t xml:space="preserve"> Percentile </w:t>
            </w:r>
            <w:r w:rsidRPr="00F52F64">
              <w:rPr>
                <w:b/>
              </w:rPr>
              <w:t>PEC</w:t>
            </w:r>
            <w:r w:rsidRPr="00F52F64">
              <w:rPr>
                <w:b/>
                <w:vertAlign w:val="subscript"/>
              </w:rPr>
              <w:t>GW</w:t>
            </w:r>
            <w:r w:rsidRPr="00F52F64">
              <w:rPr>
                <w:b/>
                <w:sz w:val="20"/>
                <w:szCs w:val="20"/>
              </w:rPr>
              <w:t xml:space="preserve"> </w:t>
            </w:r>
            <w:r w:rsidRPr="00F52F64">
              <w:rPr>
                <w:b/>
                <w:position w:val="1"/>
                <w:sz w:val="20"/>
                <w:szCs w:val="20"/>
              </w:rPr>
              <w:t>at 1 m Soil Depth</w:t>
            </w:r>
            <w:r w:rsidRPr="00F52F64">
              <w:rPr>
                <w:b/>
                <w:sz w:val="20"/>
                <w:szCs w:val="20"/>
              </w:rPr>
              <w:t xml:space="preserve"> [µg/L]</w:t>
            </w:r>
          </w:p>
        </w:tc>
      </w:tr>
      <w:tr w:rsidR="00F52F64" w:rsidRPr="00F52F64" w14:paraId="68C7CED7" w14:textId="77777777" w:rsidTr="008861D6">
        <w:trPr>
          <w:trHeight w:val="114"/>
        </w:trPr>
        <w:tc>
          <w:tcPr>
            <w:tcW w:w="829" w:type="pct"/>
            <w:vMerge/>
            <w:vAlign w:val="center"/>
          </w:tcPr>
          <w:p w14:paraId="377F9511" w14:textId="77777777" w:rsidR="00F52F64" w:rsidRPr="00F52F64" w:rsidRDefault="00F52F64" w:rsidP="00F52F64">
            <w:pPr>
              <w:spacing w:before="10" w:after="10"/>
              <w:jc w:val="center"/>
              <w:rPr>
                <w:sz w:val="20"/>
                <w:szCs w:val="20"/>
              </w:rPr>
            </w:pPr>
          </w:p>
        </w:tc>
        <w:tc>
          <w:tcPr>
            <w:tcW w:w="988" w:type="pct"/>
            <w:vMerge/>
            <w:vAlign w:val="center"/>
          </w:tcPr>
          <w:p w14:paraId="34867B41" w14:textId="77777777" w:rsidR="00F52F64" w:rsidRPr="00F52F64" w:rsidRDefault="00F52F64" w:rsidP="00F52F64">
            <w:pPr>
              <w:spacing w:before="10" w:after="10"/>
              <w:jc w:val="center"/>
              <w:rPr>
                <w:sz w:val="20"/>
                <w:szCs w:val="20"/>
              </w:rPr>
            </w:pPr>
          </w:p>
        </w:tc>
        <w:tc>
          <w:tcPr>
            <w:tcW w:w="1686" w:type="pct"/>
            <w:shd w:val="clear" w:color="auto" w:fill="auto"/>
            <w:vAlign w:val="bottom"/>
          </w:tcPr>
          <w:p w14:paraId="26332A6E" w14:textId="77777777" w:rsidR="00F52F64" w:rsidRPr="00F52F64" w:rsidRDefault="00F52F64" w:rsidP="00F52F64">
            <w:pPr>
              <w:spacing w:before="10" w:after="10"/>
              <w:jc w:val="center"/>
              <w:rPr>
                <w:color w:val="000000"/>
                <w:sz w:val="20"/>
                <w:szCs w:val="20"/>
              </w:rPr>
            </w:pPr>
            <w:r w:rsidRPr="00F52F64">
              <w:rPr>
                <w:b/>
                <w:bCs/>
                <w:sz w:val="20"/>
                <w:szCs w:val="20"/>
              </w:rPr>
              <w:t>PEARL 5.5.5</w:t>
            </w:r>
          </w:p>
        </w:tc>
        <w:tc>
          <w:tcPr>
            <w:tcW w:w="1497" w:type="pct"/>
            <w:shd w:val="clear" w:color="auto" w:fill="auto"/>
            <w:vAlign w:val="bottom"/>
          </w:tcPr>
          <w:p w14:paraId="13EF922F" w14:textId="77777777" w:rsidR="00F52F64" w:rsidRPr="00F52F64" w:rsidRDefault="00F52F64" w:rsidP="00F52F64">
            <w:pPr>
              <w:spacing w:before="10" w:after="10"/>
              <w:jc w:val="center"/>
              <w:rPr>
                <w:sz w:val="20"/>
                <w:szCs w:val="20"/>
              </w:rPr>
            </w:pPr>
            <w:r w:rsidRPr="00F52F64">
              <w:rPr>
                <w:b/>
                <w:bCs/>
                <w:sz w:val="20"/>
                <w:szCs w:val="20"/>
              </w:rPr>
              <w:t>PELMO 6.6.4</w:t>
            </w:r>
          </w:p>
        </w:tc>
      </w:tr>
      <w:tr w:rsidR="00F52F64" w:rsidRPr="00F52F64" w14:paraId="73FC1FC1" w14:textId="77777777" w:rsidTr="008861D6">
        <w:trPr>
          <w:trHeight w:val="114"/>
        </w:trPr>
        <w:tc>
          <w:tcPr>
            <w:tcW w:w="829" w:type="pct"/>
            <w:vMerge w:val="restart"/>
            <w:vAlign w:val="center"/>
          </w:tcPr>
          <w:p w14:paraId="54571008" w14:textId="77777777" w:rsidR="00F52F64" w:rsidRPr="00F52F64" w:rsidRDefault="00F52F64" w:rsidP="00F52F64">
            <w:pPr>
              <w:spacing w:before="10" w:after="10"/>
              <w:jc w:val="center"/>
              <w:rPr>
                <w:sz w:val="20"/>
                <w:szCs w:val="20"/>
              </w:rPr>
            </w:pPr>
            <w:r w:rsidRPr="00F52F64">
              <w:rPr>
                <w:sz w:val="20"/>
                <w:szCs w:val="20"/>
              </w:rPr>
              <w:t xml:space="preserve">Potato (early), BBCH 21, </w:t>
            </w:r>
            <w:r w:rsidRPr="00F52F64">
              <w:rPr>
                <w:sz w:val="20"/>
                <w:szCs w:val="20"/>
              </w:rPr>
              <w:br/>
              <w:t xml:space="preserve">2×902 g a.s./ha </w:t>
            </w:r>
            <w:r w:rsidRPr="00F52F64">
              <w:rPr>
                <w:sz w:val="20"/>
                <w:szCs w:val="20"/>
              </w:rPr>
              <w:br/>
              <w:t>(5-d intervals), every year</w:t>
            </w:r>
          </w:p>
        </w:tc>
        <w:tc>
          <w:tcPr>
            <w:tcW w:w="988" w:type="pct"/>
            <w:vAlign w:val="center"/>
          </w:tcPr>
          <w:p w14:paraId="2B0EDB66" w14:textId="77777777" w:rsidR="00F52F64" w:rsidRPr="00F52F64" w:rsidRDefault="00F52F64" w:rsidP="00F52F64">
            <w:pPr>
              <w:spacing w:before="10" w:after="10"/>
              <w:jc w:val="center"/>
              <w:rPr>
                <w:sz w:val="20"/>
                <w:szCs w:val="20"/>
              </w:rPr>
            </w:pPr>
            <w:r w:rsidRPr="00F52F64">
              <w:rPr>
                <w:sz w:val="20"/>
                <w:szCs w:val="20"/>
              </w:rPr>
              <w:t>Châteaudun</w:t>
            </w:r>
          </w:p>
        </w:tc>
        <w:tc>
          <w:tcPr>
            <w:tcW w:w="1686" w:type="pct"/>
            <w:shd w:val="clear" w:color="auto" w:fill="auto"/>
            <w:vAlign w:val="bottom"/>
          </w:tcPr>
          <w:p w14:paraId="74039F6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4A066FCE"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04827B80" w14:textId="77777777" w:rsidTr="008861D6">
        <w:trPr>
          <w:trHeight w:val="114"/>
        </w:trPr>
        <w:tc>
          <w:tcPr>
            <w:tcW w:w="829" w:type="pct"/>
            <w:vMerge/>
          </w:tcPr>
          <w:p w14:paraId="2A5B1ADD" w14:textId="77777777" w:rsidR="00F52F64" w:rsidRPr="00F52F64" w:rsidRDefault="00F52F64" w:rsidP="00F52F64">
            <w:pPr>
              <w:spacing w:before="10" w:after="10"/>
              <w:jc w:val="center"/>
              <w:rPr>
                <w:sz w:val="20"/>
                <w:szCs w:val="20"/>
              </w:rPr>
            </w:pPr>
          </w:p>
        </w:tc>
        <w:tc>
          <w:tcPr>
            <w:tcW w:w="988" w:type="pct"/>
            <w:vAlign w:val="center"/>
          </w:tcPr>
          <w:p w14:paraId="04224B8F" w14:textId="77777777" w:rsidR="00F52F64" w:rsidRPr="00F52F64" w:rsidRDefault="00F52F64" w:rsidP="00F52F64">
            <w:pPr>
              <w:spacing w:before="10" w:after="10"/>
              <w:jc w:val="center"/>
              <w:rPr>
                <w:sz w:val="20"/>
                <w:szCs w:val="20"/>
              </w:rPr>
            </w:pPr>
            <w:r w:rsidRPr="00F52F64">
              <w:rPr>
                <w:sz w:val="20"/>
                <w:szCs w:val="20"/>
              </w:rPr>
              <w:t>Hamburg</w:t>
            </w:r>
          </w:p>
        </w:tc>
        <w:tc>
          <w:tcPr>
            <w:tcW w:w="1686" w:type="pct"/>
            <w:shd w:val="clear" w:color="auto" w:fill="auto"/>
            <w:vAlign w:val="bottom"/>
          </w:tcPr>
          <w:p w14:paraId="32B9541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0ADABC9D"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024C450B" w14:textId="77777777" w:rsidTr="008861D6">
        <w:trPr>
          <w:trHeight w:val="114"/>
        </w:trPr>
        <w:tc>
          <w:tcPr>
            <w:tcW w:w="829" w:type="pct"/>
            <w:vMerge/>
          </w:tcPr>
          <w:p w14:paraId="1CC89446" w14:textId="77777777" w:rsidR="00F52F64" w:rsidRPr="00F52F64" w:rsidRDefault="00F52F64" w:rsidP="00F52F64">
            <w:pPr>
              <w:spacing w:before="10" w:after="10"/>
              <w:jc w:val="center"/>
              <w:rPr>
                <w:sz w:val="20"/>
                <w:szCs w:val="20"/>
              </w:rPr>
            </w:pPr>
          </w:p>
        </w:tc>
        <w:tc>
          <w:tcPr>
            <w:tcW w:w="988" w:type="pct"/>
            <w:vAlign w:val="center"/>
          </w:tcPr>
          <w:p w14:paraId="55ED12CD" w14:textId="77777777" w:rsidR="00F52F64" w:rsidRPr="00F52F64" w:rsidRDefault="00F52F64" w:rsidP="00F52F64">
            <w:pPr>
              <w:spacing w:before="10" w:after="10"/>
              <w:jc w:val="center"/>
              <w:rPr>
                <w:sz w:val="20"/>
                <w:szCs w:val="20"/>
              </w:rPr>
            </w:pPr>
            <w:r w:rsidRPr="00F52F64">
              <w:rPr>
                <w:sz w:val="20"/>
                <w:szCs w:val="20"/>
              </w:rPr>
              <w:t>Jokioinen</w:t>
            </w:r>
          </w:p>
        </w:tc>
        <w:tc>
          <w:tcPr>
            <w:tcW w:w="1686" w:type="pct"/>
            <w:shd w:val="clear" w:color="auto" w:fill="auto"/>
            <w:vAlign w:val="bottom"/>
          </w:tcPr>
          <w:p w14:paraId="02F7265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5E872967"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4D79F661" w14:textId="77777777" w:rsidTr="008861D6">
        <w:trPr>
          <w:trHeight w:val="114"/>
        </w:trPr>
        <w:tc>
          <w:tcPr>
            <w:tcW w:w="829" w:type="pct"/>
            <w:vMerge/>
          </w:tcPr>
          <w:p w14:paraId="43015B56" w14:textId="77777777" w:rsidR="00F52F64" w:rsidRPr="00F52F64" w:rsidRDefault="00F52F64" w:rsidP="00F52F64">
            <w:pPr>
              <w:spacing w:before="10" w:after="10"/>
              <w:jc w:val="center"/>
              <w:rPr>
                <w:sz w:val="20"/>
                <w:szCs w:val="20"/>
              </w:rPr>
            </w:pPr>
          </w:p>
        </w:tc>
        <w:tc>
          <w:tcPr>
            <w:tcW w:w="988" w:type="pct"/>
            <w:vAlign w:val="center"/>
          </w:tcPr>
          <w:p w14:paraId="2619CFC2" w14:textId="77777777" w:rsidR="00F52F64" w:rsidRPr="00F52F64" w:rsidRDefault="00F52F64" w:rsidP="00F52F64">
            <w:pPr>
              <w:spacing w:before="10" w:after="10"/>
              <w:jc w:val="center"/>
              <w:rPr>
                <w:sz w:val="20"/>
                <w:szCs w:val="20"/>
              </w:rPr>
            </w:pPr>
            <w:r w:rsidRPr="00F52F64">
              <w:rPr>
                <w:sz w:val="20"/>
                <w:szCs w:val="20"/>
              </w:rPr>
              <w:t>Kremsmünster</w:t>
            </w:r>
          </w:p>
        </w:tc>
        <w:tc>
          <w:tcPr>
            <w:tcW w:w="1686" w:type="pct"/>
            <w:shd w:val="clear" w:color="auto" w:fill="auto"/>
            <w:vAlign w:val="bottom"/>
          </w:tcPr>
          <w:p w14:paraId="474403F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1759074E"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545A1110" w14:textId="77777777" w:rsidTr="008861D6">
        <w:trPr>
          <w:trHeight w:val="114"/>
        </w:trPr>
        <w:tc>
          <w:tcPr>
            <w:tcW w:w="829" w:type="pct"/>
            <w:vMerge/>
          </w:tcPr>
          <w:p w14:paraId="5AEDC62C" w14:textId="77777777" w:rsidR="00F52F64" w:rsidRPr="00F52F64" w:rsidRDefault="00F52F64" w:rsidP="00F52F64">
            <w:pPr>
              <w:spacing w:before="10" w:after="10"/>
              <w:jc w:val="center"/>
              <w:rPr>
                <w:sz w:val="20"/>
                <w:szCs w:val="20"/>
              </w:rPr>
            </w:pPr>
          </w:p>
        </w:tc>
        <w:tc>
          <w:tcPr>
            <w:tcW w:w="988" w:type="pct"/>
            <w:vAlign w:val="center"/>
          </w:tcPr>
          <w:p w14:paraId="6ED86524" w14:textId="77777777" w:rsidR="00F52F64" w:rsidRPr="00F52F64" w:rsidRDefault="00F52F64" w:rsidP="00F52F64">
            <w:pPr>
              <w:spacing w:before="10" w:after="10"/>
              <w:jc w:val="center"/>
              <w:rPr>
                <w:sz w:val="20"/>
                <w:szCs w:val="20"/>
              </w:rPr>
            </w:pPr>
            <w:r w:rsidRPr="00F52F64">
              <w:rPr>
                <w:sz w:val="20"/>
                <w:szCs w:val="20"/>
              </w:rPr>
              <w:t>Okehampton</w:t>
            </w:r>
          </w:p>
        </w:tc>
        <w:tc>
          <w:tcPr>
            <w:tcW w:w="1686" w:type="pct"/>
            <w:shd w:val="clear" w:color="auto" w:fill="auto"/>
            <w:vAlign w:val="bottom"/>
          </w:tcPr>
          <w:p w14:paraId="7EAD0A2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4F6AEEDA"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1792CED5" w14:textId="77777777" w:rsidTr="008861D6">
        <w:trPr>
          <w:trHeight w:val="114"/>
        </w:trPr>
        <w:tc>
          <w:tcPr>
            <w:tcW w:w="829" w:type="pct"/>
            <w:vMerge/>
          </w:tcPr>
          <w:p w14:paraId="1E4D73EC" w14:textId="77777777" w:rsidR="00F52F64" w:rsidRPr="00F52F64" w:rsidRDefault="00F52F64" w:rsidP="00F52F64">
            <w:pPr>
              <w:spacing w:before="10" w:after="10"/>
              <w:jc w:val="center"/>
              <w:rPr>
                <w:sz w:val="20"/>
                <w:szCs w:val="20"/>
              </w:rPr>
            </w:pPr>
          </w:p>
        </w:tc>
        <w:tc>
          <w:tcPr>
            <w:tcW w:w="988" w:type="pct"/>
            <w:vAlign w:val="center"/>
          </w:tcPr>
          <w:p w14:paraId="1C64E7CC" w14:textId="77777777" w:rsidR="00F52F64" w:rsidRPr="00F52F64" w:rsidRDefault="00F52F64" w:rsidP="00F52F64">
            <w:pPr>
              <w:spacing w:before="10" w:after="10"/>
              <w:jc w:val="center"/>
              <w:rPr>
                <w:sz w:val="20"/>
                <w:szCs w:val="20"/>
              </w:rPr>
            </w:pPr>
            <w:r w:rsidRPr="00F52F64">
              <w:rPr>
                <w:sz w:val="20"/>
                <w:szCs w:val="20"/>
              </w:rPr>
              <w:t>Piacenza</w:t>
            </w:r>
          </w:p>
        </w:tc>
        <w:tc>
          <w:tcPr>
            <w:tcW w:w="1686" w:type="pct"/>
            <w:shd w:val="clear" w:color="auto" w:fill="auto"/>
            <w:vAlign w:val="bottom"/>
          </w:tcPr>
          <w:p w14:paraId="661D466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0C223689"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CB1D81E" w14:textId="77777777" w:rsidTr="008861D6">
        <w:trPr>
          <w:trHeight w:val="114"/>
        </w:trPr>
        <w:tc>
          <w:tcPr>
            <w:tcW w:w="829" w:type="pct"/>
            <w:vMerge/>
          </w:tcPr>
          <w:p w14:paraId="76158988" w14:textId="77777777" w:rsidR="00F52F64" w:rsidRPr="00F52F64" w:rsidRDefault="00F52F64" w:rsidP="00F52F64">
            <w:pPr>
              <w:spacing w:before="10" w:after="10"/>
              <w:jc w:val="center"/>
              <w:rPr>
                <w:sz w:val="20"/>
                <w:szCs w:val="20"/>
              </w:rPr>
            </w:pPr>
          </w:p>
        </w:tc>
        <w:tc>
          <w:tcPr>
            <w:tcW w:w="988" w:type="pct"/>
            <w:vAlign w:val="center"/>
          </w:tcPr>
          <w:p w14:paraId="334A238A" w14:textId="77777777" w:rsidR="00F52F64" w:rsidRPr="00F52F64" w:rsidRDefault="00F52F64" w:rsidP="00F52F64">
            <w:pPr>
              <w:spacing w:before="10" w:after="10"/>
              <w:jc w:val="center"/>
              <w:rPr>
                <w:sz w:val="20"/>
                <w:szCs w:val="20"/>
              </w:rPr>
            </w:pPr>
            <w:r w:rsidRPr="00F52F64">
              <w:rPr>
                <w:sz w:val="20"/>
                <w:szCs w:val="20"/>
              </w:rPr>
              <w:t>Porto</w:t>
            </w:r>
          </w:p>
        </w:tc>
        <w:tc>
          <w:tcPr>
            <w:tcW w:w="1686" w:type="pct"/>
            <w:shd w:val="clear" w:color="auto" w:fill="auto"/>
            <w:vAlign w:val="bottom"/>
          </w:tcPr>
          <w:p w14:paraId="3E4225C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0AB0D396"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FBB38AB" w14:textId="77777777" w:rsidTr="008861D6">
        <w:trPr>
          <w:trHeight w:val="114"/>
        </w:trPr>
        <w:tc>
          <w:tcPr>
            <w:tcW w:w="829" w:type="pct"/>
            <w:vMerge/>
          </w:tcPr>
          <w:p w14:paraId="0DBCBA56" w14:textId="77777777" w:rsidR="00F52F64" w:rsidRPr="00F52F64" w:rsidRDefault="00F52F64" w:rsidP="00F52F64">
            <w:pPr>
              <w:spacing w:before="10" w:after="10"/>
              <w:jc w:val="center"/>
              <w:rPr>
                <w:sz w:val="20"/>
                <w:szCs w:val="20"/>
              </w:rPr>
            </w:pPr>
          </w:p>
        </w:tc>
        <w:tc>
          <w:tcPr>
            <w:tcW w:w="988" w:type="pct"/>
            <w:vAlign w:val="center"/>
          </w:tcPr>
          <w:p w14:paraId="1C453B01" w14:textId="77777777" w:rsidR="00F52F64" w:rsidRPr="00F52F64" w:rsidRDefault="00F52F64" w:rsidP="00F52F64">
            <w:pPr>
              <w:spacing w:before="10" w:after="10"/>
              <w:jc w:val="center"/>
              <w:rPr>
                <w:sz w:val="20"/>
                <w:szCs w:val="20"/>
              </w:rPr>
            </w:pPr>
            <w:r w:rsidRPr="00F52F64">
              <w:rPr>
                <w:sz w:val="20"/>
                <w:szCs w:val="20"/>
              </w:rPr>
              <w:t>Sevilla</w:t>
            </w:r>
          </w:p>
        </w:tc>
        <w:tc>
          <w:tcPr>
            <w:tcW w:w="1686" w:type="pct"/>
            <w:shd w:val="clear" w:color="auto" w:fill="auto"/>
            <w:vAlign w:val="bottom"/>
          </w:tcPr>
          <w:p w14:paraId="26F54CF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2B964AAA"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867A6D0" w14:textId="77777777" w:rsidTr="008861D6">
        <w:trPr>
          <w:trHeight w:val="114"/>
        </w:trPr>
        <w:tc>
          <w:tcPr>
            <w:tcW w:w="829" w:type="pct"/>
            <w:vMerge/>
          </w:tcPr>
          <w:p w14:paraId="0C79DAF4" w14:textId="77777777" w:rsidR="00F52F64" w:rsidRPr="00F52F64" w:rsidRDefault="00F52F64" w:rsidP="00F52F64">
            <w:pPr>
              <w:spacing w:before="10" w:after="10"/>
              <w:jc w:val="center"/>
              <w:rPr>
                <w:sz w:val="20"/>
                <w:szCs w:val="20"/>
              </w:rPr>
            </w:pPr>
          </w:p>
        </w:tc>
        <w:tc>
          <w:tcPr>
            <w:tcW w:w="988" w:type="pct"/>
            <w:vAlign w:val="center"/>
          </w:tcPr>
          <w:p w14:paraId="39D18C85" w14:textId="77777777" w:rsidR="00F52F64" w:rsidRPr="00F52F64" w:rsidRDefault="00F52F64" w:rsidP="00F52F64">
            <w:pPr>
              <w:spacing w:before="10" w:after="10"/>
              <w:jc w:val="center"/>
              <w:rPr>
                <w:sz w:val="20"/>
                <w:szCs w:val="20"/>
              </w:rPr>
            </w:pPr>
            <w:r w:rsidRPr="00F52F64">
              <w:rPr>
                <w:sz w:val="20"/>
                <w:szCs w:val="20"/>
              </w:rPr>
              <w:t>Thiva</w:t>
            </w:r>
          </w:p>
        </w:tc>
        <w:tc>
          <w:tcPr>
            <w:tcW w:w="1686" w:type="pct"/>
            <w:shd w:val="clear" w:color="auto" w:fill="auto"/>
            <w:vAlign w:val="bottom"/>
          </w:tcPr>
          <w:p w14:paraId="3708A7E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621E1DBC"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1BA42CBC" w14:textId="77777777" w:rsidTr="008861D6">
        <w:trPr>
          <w:trHeight w:val="114"/>
        </w:trPr>
        <w:tc>
          <w:tcPr>
            <w:tcW w:w="829" w:type="pct"/>
            <w:vMerge w:val="restart"/>
            <w:vAlign w:val="center"/>
          </w:tcPr>
          <w:p w14:paraId="7B775A84" w14:textId="77777777" w:rsidR="00F52F64" w:rsidRPr="00F52F64" w:rsidRDefault="00F52F64" w:rsidP="00F52F64">
            <w:pPr>
              <w:spacing w:before="10" w:after="10"/>
              <w:jc w:val="center"/>
              <w:rPr>
                <w:sz w:val="20"/>
                <w:szCs w:val="20"/>
              </w:rPr>
            </w:pPr>
            <w:r w:rsidRPr="00F52F64">
              <w:rPr>
                <w:sz w:val="20"/>
                <w:szCs w:val="20"/>
              </w:rPr>
              <w:t>Potato (late), BBCH 89,</w:t>
            </w:r>
            <w:r w:rsidRPr="00F52F64">
              <w:rPr>
                <w:sz w:val="20"/>
                <w:szCs w:val="20"/>
              </w:rPr>
              <w:br/>
              <w:t xml:space="preserve">2×902 g a.s./ha </w:t>
            </w:r>
            <w:r w:rsidRPr="00F52F64">
              <w:rPr>
                <w:sz w:val="20"/>
                <w:szCs w:val="20"/>
              </w:rPr>
              <w:br/>
              <w:t>(5-d intervals), every year</w:t>
            </w:r>
          </w:p>
        </w:tc>
        <w:tc>
          <w:tcPr>
            <w:tcW w:w="988" w:type="pct"/>
            <w:vAlign w:val="center"/>
          </w:tcPr>
          <w:p w14:paraId="2CD87BCE" w14:textId="77777777" w:rsidR="00F52F64" w:rsidRPr="00F52F64" w:rsidRDefault="00F52F64" w:rsidP="00F52F64">
            <w:pPr>
              <w:spacing w:before="10" w:after="10"/>
              <w:jc w:val="center"/>
              <w:rPr>
                <w:sz w:val="20"/>
                <w:szCs w:val="20"/>
              </w:rPr>
            </w:pPr>
            <w:r w:rsidRPr="00F52F64">
              <w:rPr>
                <w:sz w:val="20"/>
                <w:szCs w:val="20"/>
              </w:rPr>
              <w:t>Châteaudun</w:t>
            </w:r>
          </w:p>
        </w:tc>
        <w:tc>
          <w:tcPr>
            <w:tcW w:w="1686" w:type="pct"/>
            <w:shd w:val="clear" w:color="auto" w:fill="auto"/>
            <w:vAlign w:val="bottom"/>
          </w:tcPr>
          <w:p w14:paraId="08125F7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43E3F7BF"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7C34C40D" w14:textId="77777777" w:rsidTr="008861D6">
        <w:trPr>
          <w:trHeight w:val="114"/>
        </w:trPr>
        <w:tc>
          <w:tcPr>
            <w:tcW w:w="829" w:type="pct"/>
            <w:vMerge/>
          </w:tcPr>
          <w:p w14:paraId="0454F3AE" w14:textId="77777777" w:rsidR="00F52F64" w:rsidRPr="00F52F64" w:rsidRDefault="00F52F64" w:rsidP="00F52F64">
            <w:pPr>
              <w:spacing w:before="10" w:after="10"/>
              <w:jc w:val="center"/>
              <w:rPr>
                <w:sz w:val="20"/>
                <w:szCs w:val="20"/>
              </w:rPr>
            </w:pPr>
          </w:p>
        </w:tc>
        <w:tc>
          <w:tcPr>
            <w:tcW w:w="988" w:type="pct"/>
            <w:vAlign w:val="center"/>
          </w:tcPr>
          <w:p w14:paraId="4A150359" w14:textId="77777777" w:rsidR="00F52F64" w:rsidRPr="00F52F64" w:rsidRDefault="00F52F64" w:rsidP="00F52F64">
            <w:pPr>
              <w:spacing w:before="10" w:after="10"/>
              <w:jc w:val="center"/>
              <w:rPr>
                <w:sz w:val="20"/>
                <w:szCs w:val="20"/>
              </w:rPr>
            </w:pPr>
            <w:r w:rsidRPr="00F52F64">
              <w:rPr>
                <w:sz w:val="20"/>
                <w:szCs w:val="20"/>
              </w:rPr>
              <w:t>Hamburg</w:t>
            </w:r>
          </w:p>
        </w:tc>
        <w:tc>
          <w:tcPr>
            <w:tcW w:w="1686" w:type="pct"/>
            <w:shd w:val="clear" w:color="auto" w:fill="auto"/>
            <w:vAlign w:val="bottom"/>
          </w:tcPr>
          <w:p w14:paraId="232E3C7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3FD22726"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C3D5037" w14:textId="77777777" w:rsidTr="008861D6">
        <w:trPr>
          <w:trHeight w:val="114"/>
        </w:trPr>
        <w:tc>
          <w:tcPr>
            <w:tcW w:w="829" w:type="pct"/>
            <w:vMerge/>
          </w:tcPr>
          <w:p w14:paraId="0F523278" w14:textId="77777777" w:rsidR="00F52F64" w:rsidRPr="00F52F64" w:rsidRDefault="00F52F64" w:rsidP="00F52F64">
            <w:pPr>
              <w:spacing w:before="10" w:after="10"/>
              <w:jc w:val="center"/>
              <w:rPr>
                <w:sz w:val="20"/>
                <w:szCs w:val="20"/>
              </w:rPr>
            </w:pPr>
          </w:p>
        </w:tc>
        <w:tc>
          <w:tcPr>
            <w:tcW w:w="988" w:type="pct"/>
            <w:vAlign w:val="center"/>
          </w:tcPr>
          <w:p w14:paraId="5F66CFED" w14:textId="77777777" w:rsidR="00F52F64" w:rsidRPr="00F52F64" w:rsidRDefault="00F52F64" w:rsidP="00F52F64">
            <w:pPr>
              <w:spacing w:before="10" w:after="10"/>
              <w:jc w:val="center"/>
              <w:rPr>
                <w:sz w:val="20"/>
                <w:szCs w:val="20"/>
              </w:rPr>
            </w:pPr>
            <w:r w:rsidRPr="00F52F64">
              <w:rPr>
                <w:sz w:val="20"/>
                <w:szCs w:val="20"/>
              </w:rPr>
              <w:t>Jokioinen</w:t>
            </w:r>
          </w:p>
        </w:tc>
        <w:tc>
          <w:tcPr>
            <w:tcW w:w="1686" w:type="pct"/>
            <w:shd w:val="clear" w:color="auto" w:fill="auto"/>
            <w:vAlign w:val="bottom"/>
          </w:tcPr>
          <w:p w14:paraId="0643A8F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6CB6CF58"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4B1EA426" w14:textId="77777777" w:rsidTr="008861D6">
        <w:trPr>
          <w:trHeight w:val="114"/>
        </w:trPr>
        <w:tc>
          <w:tcPr>
            <w:tcW w:w="829" w:type="pct"/>
            <w:vMerge/>
          </w:tcPr>
          <w:p w14:paraId="173B2187" w14:textId="77777777" w:rsidR="00F52F64" w:rsidRPr="00F52F64" w:rsidRDefault="00F52F64" w:rsidP="00F52F64">
            <w:pPr>
              <w:spacing w:before="10" w:after="10"/>
              <w:jc w:val="center"/>
              <w:rPr>
                <w:sz w:val="20"/>
                <w:szCs w:val="20"/>
              </w:rPr>
            </w:pPr>
          </w:p>
        </w:tc>
        <w:tc>
          <w:tcPr>
            <w:tcW w:w="988" w:type="pct"/>
            <w:vAlign w:val="center"/>
          </w:tcPr>
          <w:p w14:paraId="5281FFD3" w14:textId="77777777" w:rsidR="00F52F64" w:rsidRPr="00F52F64" w:rsidRDefault="00F52F64" w:rsidP="00F52F64">
            <w:pPr>
              <w:spacing w:before="10" w:after="10"/>
              <w:jc w:val="center"/>
              <w:rPr>
                <w:sz w:val="20"/>
                <w:szCs w:val="20"/>
              </w:rPr>
            </w:pPr>
            <w:r w:rsidRPr="00F52F64">
              <w:rPr>
                <w:sz w:val="20"/>
                <w:szCs w:val="20"/>
              </w:rPr>
              <w:t>Kremsmünster</w:t>
            </w:r>
          </w:p>
        </w:tc>
        <w:tc>
          <w:tcPr>
            <w:tcW w:w="1686" w:type="pct"/>
            <w:shd w:val="clear" w:color="auto" w:fill="auto"/>
            <w:vAlign w:val="bottom"/>
          </w:tcPr>
          <w:p w14:paraId="60401BF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167CC1AC"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2552C82C" w14:textId="77777777" w:rsidTr="008861D6">
        <w:trPr>
          <w:trHeight w:val="114"/>
        </w:trPr>
        <w:tc>
          <w:tcPr>
            <w:tcW w:w="829" w:type="pct"/>
            <w:vMerge/>
          </w:tcPr>
          <w:p w14:paraId="718C1646" w14:textId="77777777" w:rsidR="00F52F64" w:rsidRPr="00F52F64" w:rsidRDefault="00F52F64" w:rsidP="00F52F64">
            <w:pPr>
              <w:spacing w:before="10" w:after="10"/>
              <w:jc w:val="center"/>
              <w:rPr>
                <w:sz w:val="20"/>
                <w:szCs w:val="20"/>
              </w:rPr>
            </w:pPr>
          </w:p>
        </w:tc>
        <w:tc>
          <w:tcPr>
            <w:tcW w:w="988" w:type="pct"/>
            <w:vAlign w:val="center"/>
          </w:tcPr>
          <w:p w14:paraId="263F7EC8" w14:textId="77777777" w:rsidR="00F52F64" w:rsidRPr="00F52F64" w:rsidRDefault="00F52F64" w:rsidP="00F52F64">
            <w:pPr>
              <w:spacing w:before="10" w:after="10"/>
              <w:jc w:val="center"/>
              <w:rPr>
                <w:sz w:val="20"/>
                <w:szCs w:val="20"/>
              </w:rPr>
            </w:pPr>
            <w:r w:rsidRPr="00F52F64">
              <w:rPr>
                <w:sz w:val="20"/>
                <w:szCs w:val="20"/>
              </w:rPr>
              <w:t>Okehampton</w:t>
            </w:r>
          </w:p>
        </w:tc>
        <w:tc>
          <w:tcPr>
            <w:tcW w:w="1686" w:type="pct"/>
            <w:shd w:val="clear" w:color="auto" w:fill="auto"/>
            <w:vAlign w:val="bottom"/>
          </w:tcPr>
          <w:p w14:paraId="6CEF822A"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3B617859"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5E30DF80" w14:textId="77777777" w:rsidTr="008861D6">
        <w:trPr>
          <w:trHeight w:val="114"/>
        </w:trPr>
        <w:tc>
          <w:tcPr>
            <w:tcW w:w="829" w:type="pct"/>
            <w:vMerge/>
          </w:tcPr>
          <w:p w14:paraId="73D611A7" w14:textId="77777777" w:rsidR="00F52F64" w:rsidRPr="00F52F64" w:rsidRDefault="00F52F64" w:rsidP="00F52F64">
            <w:pPr>
              <w:spacing w:before="10" w:after="10"/>
              <w:jc w:val="center"/>
              <w:rPr>
                <w:sz w:val="20"/>
                <w:szCs w:val="20"/>
              </w:rPr>
            </w:pPr>
          </w:p>
        </w:tc>
        <w:tc>
          <w:tcPr>
            <w:tcW w:w="988" w:type="pct"/>
            <w:vAlign w:val="center"/>
          </w:tcPr>
          <w:p w14:paraId="7670336B" w14:textId="77777777" w:rsidR="00F52F64" w:rsidRPr="00F52F64" w:rsidRDefault="00F52F64" w:rsidP="00F52F64">
            <w:pPr>
              <w:spacing w:before="10" w:after="10"/>
              <w:jc w:val="center"/>
              <w:rPr>
                <w:sz w:val="20"/>
                <w:szCs w:val="20"/>
              </w:rPr>
            </w:pPr>
            <w:r w:rsidRPr="00F52F64">
              <w:rPr>
                <w:sz w:val="20"/>
                <w:szCs w:val="20"/>
              </w:rPr>
              <w:t>Piacenza</w:t>
            </w:r>
          </w:p>
        </w:tc>
        <w:tc>
          <w:tcPr>
            <w:tcW w:w="1686" w:type="pct"/>
            <w:shd w:val="clear" w:color="auto" w:fill="auto"/>
            <w:vAlign w:val="bottom"/>
          </w:tcPr>
          <w:p w14:paraId="4971848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22F64E91"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53DD95F6" w14:textId="77777777" w:rsidTr="008861D6">
        <w:trPr>
          <w:trHeight w:val="114"/>
        </w:trPr>
        <w:tc>
          <w:tcPr>
            <w:tcW w:w="829" w:type="pct"/>
            <w:vMerge/>
          </w:tcPr>
          <w:p w14:paraId="13FB0EA4" w14:textId="77777777" w:rsidR="00F52F64" w:rsidRPr="00F52F64" w:rsidRDefault="00F52F64" w:rsidP="00F52F64">
            <w:pPr>
              <w:spacing w:before="10" w:after="10"/>
              <w:jc w:val="center"/>
              <w:rPr>
                <w:sz w:val="20"/>
                <w:szCs w:val="20"/>
              </w:rPr>
            </w:pPr>
          </w:p>
        </w:tc>
        <w:tc>
          <w:tcPr>
            <w:tcW w:w="988" w:type="pct"/>
            <w:vAlign w:val="center"/>
          </w:tcPr>
          <w:p w14:paraId="216D5497" w14:textId="77777777" w:rsidR="00F52F64" w:rsidRPr="00F52F64" w:rsidRDefault="00F52F64" w:rsidP="00F52F64">
            <w:pPr>
              <w:spacing w:before="10" w:after="10"/>
              <w:jc w:val="center"/>
              <w:rPr>
                <w:sz w:val="20"/>
                <w:szCs w:val="20"/>
              </w:rPr>
            </w:pPr>
            <w:r w:rsidRPr="00F52F64">
              <w:rPr>
                <w:sz w:val="20"/>
                <w:szCs w:val="20"/>
              </w:rPr>
              <w:t>Porto</w:t>
            </w:r>
          </w:p>
        </w:tc>
        <w:tc>
          <w:tcPr>
            <w:tcW w:w="1686" w:type="pct"/>
            <w:shd w:val="clear" w:color="auto" w:fill="auto"/>
            <w:vAlign w:val="bottom"/>
          </w:tcPr>
          <w:p w14:paraId="7A52E25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58C33538"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737BF4E8" w14:textId="77777777" w:rsidTr="008861D6">
        <w:trPr>
          <w:trHeight w:val="114"/>
        </w:trPr>
        <w:tc>
          <w:tcPr>
            <w:tcW w:w="829" w:type="pct"/>
            <w:vMerge/>
          </w:tcPr>
          <w:p w14:paraId="76CED86E" w14:textId="77777777" w:rsidR="00F52F64" w:rsidRPr="00F52F64" w:rsidRDefault="00F52F64" w:rsidP="00F52F64">
            <w:pPr>
              <w:spacing w:before="10" w:after="10"/>
              <w:jc w:val="center"/>
              <w:rPr>
                <w:sz w:val="20"/>
                <w:szCs w:val="20"/>
              </w:rPr>
            </w:pPr>
          </w:p>
        </w:tc>
        <w:tc>
          <w:tcPr>
            <w:tcW w:w="988" w:type="pct"/>
            <w:vAlign w:val="center"/>
          </w:tcPr>
          <w:p w14:paraId="7851DA89" w14:textId="77777777" w:rsidR="00F52F64" w:rsidRPr="00F52F64" w:rsidRDefault="00F52F64" w:rsidP="00F52F64">
            <w:pPr>
              <w:spacing w:before="10" w:after="10"/>
              <w:jc w:val="center"/>
              <w:rPr>
                <w:sz w:val="20"/>
                <w:szCs w:val="20"/>
              </w:rPr>
            </w:pPr>
            <w:r w:rsidRPr="00F52F64">
              <w:rPr>
                <w:sz w:val="20"/>
                <w:szCs w:val="20"/>
              </w:rPr>
              <w:t>Sevilla</w:t>
            </w:r>
          </w:p>
        </w:tc>
        <w:tc>
          <w:tcPr>
            <w:tcW w:w="1686" w:type="pct"/>
            <w:shd w:val="clear" w:color="auto" w:fill="auto"/>
            <w:vAlign w:val="bottom"/>
          </w:tcPr>
          <w:p w14:paraId="7739AD3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7AB7AD30"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2D6056E" w14:textId="77777777" w:rsidTr="008861D6">
        <w:trPr>
          <w:trHeight w:val="114"/>
        </w:trPr>
        <w:tc>
          <w:tcPr>
            <w:tcW w:w="829" w:type="pct"/>
            <w:vMerge/>
          </w:tcPr>
          <w:p w14:paraId="756F6CD4" w14:textId="77777777" w:rsidR="00F52F64" w:rsidRPr="00F52F64" w:rsidRDefault="00F52F64" w:rsidP="00F52F64">
            <w:pPr>
              <w:spacing w:before="10" w:after="10"/>
              <w:jc w:val="center"/>
              <w:rPr>
                <w:sz w:val="20"/>
                <w:szCs w:val="20"/>
              </w:rPr>
            </w:pPr>
          </w:p>
        </w:tc>
        <w:tc>
          <w:tcPr>
            <w:tcW w:w="988" w:type="pct"/>
            <w:vAlign w:val="center"/>
          </w:tcPr>
          <w:p w14:paraId="4EAEE74B" w14:textId="77777777" w:rsidR="00F52F64" w:rsidRPr="00F52F64" w:rsidRDefault="00F52F64" w:rsidP="00F52F64">
            <w:pPr>
              <w:spacing w:before="10" w:after="10"/>
              <w:jc w:val="center"/>
              <w:rPr>
                <w:sz w:val="20"/>
                <w:szCs w:val="20"/>
              </w:rPr>
            </w:pPr>
            <w:r w:rsidRPr="00F52F64">
              <w:rPr>
                <w:sz w:val="20"/>
                <w:szCs w:val="20"/>
              </w:rPr>
              <w:t>Thiva</w:t>
            </w:r>
          </w:p>
        </w:tc>
        <w:tc>
          <w:tcPr>
            <w:tcW w:w="1686" w:type="pct"/>
            <w:shd w:val="clear" w:color="auto" w:fill="auto"/>
            <w:vAlign w:val="bottom"/>
          </w:tcPr>
          <w:p w14:paraId="26EBFFD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46C29B8B" w14:textId="77777777" w:rsidR="00F52F64" w:rsidRPr="00F52F64" w:rsidRDefault="00F52F64" w:rsidP="00F52F64">
            <w:pPr>
              <w:spacing w:before="10" w:after="10"/>
              <w:jc w:val="center"/>
              <w:rPr>
                <w:sz w:val="20"/>
                <w:szCs w:val="20"/>
              </w:rPr>
            </w:pPr>
            <w:r w:rsidRPr="00F52F64">
              <w:rPr>
                <w:color w:val="000000"/>
                <w:sz w:val="20"/>
                <w:szCs w:val="20"/>
              </w:rPr>
              <w:t>&lt;0.001</w:t>
            </w:r>
          </w:p>
        </w:tc>
      </w:tr>
    </w:tbl>
    <w:p w14:paraId="579B0FF2" w14:textId="77777777" w:rsidR="00F52F64" w:rsidRPr="00F52F64" w:rsidRDefault="00F52F64" w:rsidP="00F52F64"/>
    <w:p w14:paraId="72BF9F96" w14:textId="6C1C6E2E" w:rsidR="00F52F64" w:rsidRPr="00F52F64" w:rsidRDefault="00F52F64" w:rsidP="00F52F64">
      <w:pPr>
        <w:keepNext/>
        <w:keepLines/>
        <w:spacing w:before="10" w:after="10"/>
        <w:ind w:left="2034" w:hanging="2034"/>
        <w:rPr>
          <w:rFonts w:eastAsiaTheme="minorHAnsi"/>
          <w:b/>
          <w:bCs/>
          <w:color w:val="000000"/>
        </w:rPr>
      </w:pPr>
      <w:bookmarkStart w:id="865" w:name="_Toc128492109"/>
      <w:bookmarkStart w:id="866" w:name="_Toc130309092"/>
      <w:bookmarkEnd w:id="864"/>
      <w:r w:rsidRPr="00F52F64">
        <w:rPr>
          <w:rFonts w:eastAsiaTheme="minorHAnsi"/>
          <w:b/>
          <w:bCs/>
          <w:color w:val="000000"/>
        </w:rPr>
        <w:t>Table </w:t>
      </w:r>
      <w:r w:rsidR="00167128">
        <w:rPr>
          <w:rFonts w:eastAsiaTheme="minorHAnsi"/>
          <w:b/>
          <w:bCs/>
          <w:color w:val="000000"/>
        </w:rPr>
        <w:fldChar w:fldCharType="begin"/>
      </w:r>
      <w:r w:rsidR="00167128">
        <w:rPr>
          <w:rFonts w:eastAsiaTheme="minorHAnsi"/>
          <w:b/>
          <w:bCs/>
          <w:color w:val="000000"/>
        </w:rPr>
        <w:instrText xml:space="preserve"> STYLEREF 2 \s </w:instrText>
      </w:r>
      <w:r w:rsidR="00167128">
        <w:rPr>
          <w:rFonts w:eastAsiaTheme="minorHAnsi"/>
          <w:b/>
          <w:bCs/>
          <w:color w:val="000000"/>
        </w:rPr>
        <w:fldChar w:fldCharType="separate"/>
      </w:r>
      <w:r w:rsidR="003713FE">
        <w:rPr>
          <w:rFonts w:eastAsiaTheme="minorHAnsi"/>
          <w:b/>
          <w:bCs/>
          <w:noProof/>
          <w:color w:val="000000"/>
        </w:rPr>
        <w:t>8.8</w:t>
      </w:r>
      <w:r w:rsidR="00167128">
        <w:rPr>
          <w:rFonts w:eastAsiaTheme="minorHAnsi"/>
          <w:b/>
          <w:bCs/>
          <w:color w:val="000000"/>
        </w:rPr>
        <w:fldChar w:fldCharType="end"/>
      </w:r>
      <w:r w:rsidR="00167128">
        <w:rPr>
          <w:rFonts w:eastAsiaTheme="minorHAnsi"/>
          <w:b/>
          <w:bCs/>
          <w:color w:val="000000"/>
        </w:rPr>
        <w:noBreakHyphen/>
      </w:r>
      <w:r w:rsidR="00167128">
        <w:rPr>
          <w:rFonts w:eastAsiaTheme="minorHAnsi"/>
          <w:b/>
          <w:bCs/>
          <w:color w:val="000000"/>
        </w:rPr>
        <w:fldChar w:fldCharType="begin"/>
      </w:r>
      <w:r w:rsidR="00167128">
        <w:rPr>
          <w:rFonts w:eastAsiaTheme="minorHAnsi"/>
          <w:b/>
          <w:bCs/>
          <w:color w:val="000000"/>
        </w:rPr>
        <w:instrText xml:space="preserve"> SEQ Table \* ARABIC \s 2 </w:instrText>
      </w:r>
      <w:r w:rsidR="00167128">
        <w:rPr>
          <w:rFonts w:eastAsiaTheme="minorHAnsi"/>
          <w:b/>
          <w:bCs/>
          <w:color w:val="000000"/>
        </w:rPr>
        <w:fldChar w:fldCharType="separate"/>
      </w:r>
      <w:r w:rsidR="003713FE">
        <w:rPr>
          <w:rFonts w:eastAsiaTheme="minorHAnsi"/>
          <w:b/>
          <w:bCs/>
          <w:noProof/>
          <w:color w:val="000000"/>
        </w:rPr>
        <w:t>19</w:t>
      </w:r>
      <w:r w:rsidR="00167128">
        <w:rPr>
          <w:rFonts w:eastAsiaTheme="minorHAnsi"/>
          <w:b/>
          <w:bCs/>
          <w:color w:val="000000"/>
        </w:rPr>
        <w:fldChar w:fldCharType="end"/>
      </w:r>
      <w:r w:rsidRPr="00F52F64">
        <w:rPr>
          <w:rFonts w:eastAsiaTheme="minorHAnsi"/>
          <w:b/>
          <w:bCs/>
          <w:color w:val="000000"/>
        </w:rPr>
        <w:t>:</w:t>
      </w:r>
      <w:r w:rsidRPr="00F52F64">
        <w:rPr>
          <w:rFonts w:eastAsiaTheme="minorHAnsi"/>
          <w:b/>
          <w:bCs/>
          <w:color w:val="000000"/>
        </w:rPr>
        <w:tab/>
        <w:t>PEC</w:t>
      </w:r>
      <w:r w:rsidRPr="00F52F64">
        <w:rPr>
          <w:rFonts w:eastAsiaTheme="minorHAnsi"/>
          <w:b/>
          <w:color w:val="000000"/>
          <w:vertAlign w:val="subscript"/>
        </w:rPr>
        <w:t>GW</w:t>
      </w:r>
      <w:r w:rsidRPr="00F52F64">
        <w:rPr>
          <w:rFonts w:eastAsiaTheme="minorHAnsi"/>
          <w:b/>
          <w:bCs/>
          <w:color w:val="000000"/>
        </w:rPr>
        <w:t xml:space="preserve"> for propamocarb HCl following threefold application to potato (FOCUS crop: potatoes), BBCH 21-89 at </w:t>
      </w:r>
      <w:r w:rsidRPr="00F52F64">
        <w:rPr>
          <w:rFonts w:eastAsiaTheme="minorHAnsi"/>
          <w:b/>
          <w:bCs/>
          <w:color w:val="000000"/>
          <w:szCs w:val="20"/>
        </w:rPr>
        <w:t>902</w:t>
      </w:r>
      <w:r w:rsidRPr="00F52F64">
        <w:rPr>
          <w:rFonts w:eastAsiaTheme="minorHAnsi"/>
          <w:b/>
          <w:bCs/>
          <w:color w:val="000000"/>
        </w:rPr>
        <w:t xml:space="preserve"> g a.s./ha (5-d intervals), every 2</w:t>
      </w:r>
      <w:r w:rsidRPr="00F52F64">
        <w:rPr>
          <w:rFonts w:eastAsiaTheme="minorHAnsi"/>
          <w:b/>
          <w:bCs/>
          <w:color w:val="000000"/>
          <w:vertAlign w:val="superscript"/>
        </w:rPr>
        <w:t>nd</w:t>
      </w:r>
      <w:r w:rsidRPr="00F52F64">
        <w:rPr>
          <w:rFonts w:eastAsiaTheme="minorHAnsi"/>
          <w:b/>
          <w:bCs/>
          <w:color w:val="000000"/>
        </w:rPr>
        <w:t xml:space="preserve"> year</w:t>
      </w:r>
      <w:bookmarkEnd w:id="865"/>
      <w:bookmarkEnd w:id="866"/>
      <w:r w:rsidRPr="00F52F64">
        <w:rPr>
          <w:rFonts w:eastAsiaTheme="minorHAnsi"/>
          <w:b/>
          <w:bCs/>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firstRow="0" w:lastRow="0" w:firstColumn="0" w:lastColumn="0" w:noHBand="0" w:noVBand="0"/>
      </w:tblPr>
      <w:tblGrid>
        <w:gridCol w:w="1569"/>
        <w:gridCol w:w="1830"/>
        <w:gridCol w:w="3150"/>
        <w:gridCol w:w="2798"/>
      </w:tblGrid>
      <w:tr w:rsidR="00F52F64" w:rsidRPr="00F52F64" w14:paraId="12FDB67A" w14:textId="77777777" w:rsidTr="008861D6">
        <w:trPr>
          <w:trHeight w:val="307"/>
        </w:trPr>
        <w:tc>
          <w:tcPr>
            <w:tcW w:w="839" w:type="pct"/>
            <w:vMerge w:val="restart"/>
            <w:vAlign w:val="center"/>
          </w:tcPr>
          <w:p w14:paraId="3C5A342E" w14:textId="77777777" w:rsidR="00F52F64" w:rsidRPr="00F52F64" w:rsidRDefault="00F52F64" w:rsidP="00F52F64">
            <w:pPr>
              <w:spacing w:before="10" w:after="10"/>
              <w:jc w:val="center"/>
              <w:rPr>
                <w:b/>
                <w:sz w:val="20"/>
                <w:szCs w:val="20"/>
              </w:rPr>
            </w:pPr>
            <w:r w:rsidRPr="00F52F64">
              <w:rPr>
                <w:b/>
                <w:sz w:val="20"/>
                <w:szCs w:val="20"/>
              </w:rPr>
              <w:t>Crop</w:t>
            </w:r>
          </w:p>
        </w:tc>
        <w:tc>
          <w:tcPr>
            <w:tcW w:w="979" w:type="pct"/>
            <w:vMerge w:val="restart"/>
            <w:shd w:val="clear" w:color="auto" w:fill="auto"/>
            <w:vAlign w:val="center"/>
          </w:tcPr>
          <w:p w14:paraId="6B9097C2" w14:textId="77777777" w:rsidR="00F52F64" w:rsidRPr="00F52F64" w:rsidRDefault="00F52F64" w:rsidP="00F52F64">
            <w:pPr>
              <w:spacing w:before="10" w:after="10"/>
              <w:jc w:val="center"/>
              <w:rPr>
                <w:b/>
                <w:sz w:val="20"/>
                <w:szCs w:val="20"/>
              </w:rPr>
            </w:pPr>
            <w:r w:rsidRPr="00F52F64">
              <w:rPr>
                <w:b/>
                <w:sz w:val="20"/>
                <w:szCs w:val="20"/>
              </w:rPr>
              <w:t>Scenario</w:t>
            </w:r>
          </w:p>
        </w:tc>
        <w:tc>
          <w:tcPr>
            <w:tcW w:w="3182" w:type="pct"/>
            <w:gridSpan w:val="2"/>
            <w:shd w:val="clear" w:color="auto" w:fill="auto"/>
            <w:vAlign w:val="center"/>
          </w:tcPr>
          <w:p w14:paraId="251ADF85" w14:textId="77777777" w:rsidR="00F52F64" w:rsidRPr="00F52F64" w:rsidRDefault="00F52F64" w:rsidP="00F52F64">
            <w:pPr>
              <w:spacing w:before="10" w:after="10"/>
              <w:jc w:val="center"/>
              <w:rPr>
                <w:b/>
                <w:sz w:val="20"/>
                <w:szCs w:val="20"/>
              </w:rPr>
            </w:pPr>
            <w:r w:rsidRPr="00F52F64">
              <w:rPr>
                <w:b/>
                <w:position w:val="1"/>
                <w:sz w:val="20"/>
                <w:szCs w:val="20"/>
              </w:rPr>
              <w:t>80</w:t>
            </w:r>
            <w:r w:rsidRPr="00F52F64">
              <w:rPr>
                <w:b/>
                <w:position w:val="1"/>
                <w:sz w:val="20"/>
                <w:szCs w:val="20"/>
                <w:vertAlign w:val="superscript"/>
              </w:rPr>
              <w:t>th</w:t>
            </w:r>
            <w:r w:rsidRPr="00F52F64">
              <w:rPr>
                <w:b/>
                <w:position w:val="1"/>
                <w:sz w:val="20"/>
                <w:szCs w:val="20"/>
              </w:rPr>
              <w:t xml:space="preserve"> Percentile </w:t>
            </w:r>
            <w:r w:rsidRPr="00F52F64">
              <w:rPr>
                <w:b/>
              </w:rPr>
              <w:t>PEC</w:t>
            </w:r>
            <w:r w:rsidRPr="00F52F64">
              <w:rPr>
                <w:b/>
                <w:vertAlign w:val="subscript"/>
              </w:rPr>
              <w:t>GW</w:t>
            </w:r>
            <w:r w:rsidRPr="00F52F64">
              <w:rPr>
                <w:b/>
                <w:sz w:val="20"/>
                <w:szCs w:val="20"/>
              </w:rPr>
              <w:t xml:space="preserve"> </w:t>
            </w:r>
            <w:r w:rsidRPr="00F52F64">
              <w:rPr>
                <w:b/>
                <w:position w:val="1"/>
                <w:sz w:val="20"/>
                <w:szCs w:val="20"/>
              </w:rPr>
              <w:t>at 1 m Soil Depth</w:t>
            </w:r>
            <w:r w:rsidRPr="00F52F64">
              <w:rPr>
                <w:b/>
                <w:sz w:val="20"/>
                <w:szCs w:val="20"/>
              </w:rPr>
              <w:t xml:space="preserve"> [µg/L]</w:t>
            </w:r>
          </w:p>
        </w:tc>
      </w:tr>
      <w:tr w:rsidR="00F52F64" w:rsidRPr="00F52F64" w14:paraId="027246DD" w14:textId="77777777" w:rsidTr="008861D6">
        <w:trPr>
          <w:trHeight w:val="114"/>
        </w:trPr>
        <w:tc>
          <w:tcPr>
            <w:tcW w:w="839" w:type="pct"/>
            <w:vMerge/>
            <w:vAlign w:val="center"/>
          </w:tcPr>
          <w:p w14:paraId="2A4E32E6" w14:textId="77777777" w:rsidR="00F52F64" w:rsidRPr="00F52F64" w:rsidRDefault="00F52F64" w:rsidP="00F52F64">
            <w:pPr>
              <w:spacing w:before="10" w:after="10"/>
              <w:jc w:val="center"/>
              <w:rPr>
                <w:sz w:val="20"/>
                <w:szCs w:val="20"/>
              </w:rPr>
            </w:pPr>
          </w:p>
        </w:tc>
        <w:tc>
          <w:tcPr>
            <w:tcW w:w="979" w:type="pct"/>
            <w:vMerge/>
            <w:vAlign w:val="center"/>
          </w:tcPr>
          <w:p w14:paraId="15036D76" w14:textId="77777777" w:rsidR="00F52F64" w:rsidRPr="00F52F64" w:rsidRDefault="00F52F64" w:rsidP="00F52F64">
            <w:pPr>
              <w:spacing w:before="10" w:after="10"/>
              <w:jc w:val="center"/>
              <w:rPr>
                <w:sz w:val="20"/>
                <w:szCs w:val="20"/>
              </w:rPr>
            </w:pPr>
          </w:p>
        </w:tc>
        <w:tc>
          <w:tcPr>
            <w:tcW w:w="1685" w:type="pct"/>
            <w:shd w:val="clear" w:color="auto" w:fill="auto"/>
            <w:vAlign w:val="bottom"/>
          </w:tcPr>
          <w:p w14:paraId="3F8AFB6B" w14:textId="77777777" w:rsidR="00F52F64" w:rsidRPr="00F52F64" w:rsidRDefault="00F52F64" w:rsidP="00F52F64">
            <w:pPr>
              <w:spacing w:before="10" w:after="10"/>
              <w:jc w:val="center"/>
              <w:rPr>
                <w:color w:val="000000"/>
                <w:sz w:val="20"/>
                <w:szCs w:val="20"/>
              </w:rPr>
            </w:pPr>
            <w:r w:rsidRPr="00F52F64">
              <w:rPr>
                <w:b/>
                <w:bCs/>
                <w:sz w:val="20"/>
                <w:szCs w:val="20"/>
              </w:rPr>
              <w:t>PEARL 5.5.5</w:t>
            </w:r>
          </w:p>
        </w:tc>
        <w:tc>
          <w:tcPr>
            <w:tcW w:w="1497" w:type="pct"/>
            <w:shd w:val="clear" w:color="auto" w:fill="auto"/>
            <w:vAlign w:val="bottom"/>
          </w:tcPr>
          <w:p w14:paraId="51DC1083" w14:textId="77777777" w:rsidR="00F52F64" w:rsidRPr="00F52F64" w:rsidRDefault="00F52F64" w:rsidP="00F52F64">
            <w:pPr>
              <w:spacing w:before="10" w:after="10"/>
              <w:jc w:val="center"/>
              <w:rPr>
                <w:sz w:val="20"/>
                <w:szCs w:val="20"/>
              </w:rPr>
            </w:pPr>
            <w:r w:rsidRPr="00F52F64">
              <w:rPr>
                <w:b/>
                <w:bCs/>
                <w:sz w:val="20"/>
                <w:szCs w:val="20"/>
              </w:rPr>
              <w:t>PELMO 6.6.4</w:t>
            </w:r>
          </w:p>
        </w:tc>
      </w:tr>
      <w:tr w:rsidR="00F52F64" w:rsidRPr="00F52F64" w14:paraId="2FAE06E0" w14:textId="77777777" w:rsidTr="008861D6">
        <w:trPr>
          <w:trHeight w:val="114"/>
        </w:trPr>
        <w:tc>
          <w:tcPr>
            <w:tcW w:w="839" w:type="pct"/>
            <w:vMerge w:val="restart"/>
            <w:vAlign w:val="center"/>
          </w:tcPr>
          <w:p w14:paraId="75153485" w14:textId="77777777" w:rsidR="00F52F64" w:rsidRPr="00F52F64" w:rsidRDefault="00F52F64" w:rsidP="00F52F64">
            <w:pPr>
              <w:spacing w:before="10" w:after="10"/>
              <w:jc w:val="center"/>
              <w:rPr>
                <w:sz w:val="20"/>
                <w:szCs w:val="20"/>
              </w:rPr>
            </w:pPr>
            <w:r w:rsidRPr="00F52F64">
              <w:rPr>
                <w:sz w:val="20"/>
                <w:szCs w:val="20"/>
              </w:rPr>
              <w:t xml:space="preserve">Potato (early), BBCH 21, </w:t>
            </w:r>
            <w:r w:rsidRPr="00F52F64">
              <w:rPr>
                <w:sz w:val="20"/>
                <w:szCs w:val="20"/>
              </w:rPr>
              <w:br/>
              <w:t xml:space="preserve">3×902 g a.s./ha </w:t>
            </w:r>
            <w:r w:rsidRPr="00F52F64">
              <w:rPr>
                <w:sz w:val="20"/>
                <w:szCs w:val="20"/>
              </w:rPr>
              <w:br/>
              <w:t>(5-d intervals), every 2</w:t>
            </w:r>
            <w:r w:rsidRPr="00F52F64">
              <w:rPr>
                <w:sz w:val="20"/>
                <w:szCs w:val="20"/>
                <w:vertAlign w:val="superscript"/>
              </w:rPr>
              <w:t>nd</w:t>
            </w:r>
            <w:r w:rsidRPr="00F52F64">
              <w:rPr>
                <w:sz w:val="20"/>
                <w:szCs w:val="20"/>
              </w:rPr>
              <w:t xml:space="preserve"> year</w:t>
            </w:r>
          </w:p>
        </w:tc>
        <w:tc>
          <w:tcPr>
            <w:tcW w:w="979" w:type="pct"/>
            <w:vAlign w:val="center"/>
          </w:tcPr>
          <w:p w14:paraId="498CC0EA" w14:textId="77777777" w:rsidR="00F52F64" w:rsidRPr="00F52F64" w:rsidRDefault="00F52F64" w:rsidP="00F52F64">
            <w:pPr>
              <w:spacing w:before="10" w:after="10"/>
              <w:jc w:val="center"/>
              <w:rPr>
                <w:sz w:val="20"/>
                <w:szCs w:val="20"/>
              </w:rPr>
            </w:pPr>
            <w:r w:rsidRPr="00F52F64">
              <w:rPr>
                <w:sz w:val="20"/>
                <w:szCs w:val="20"/>
              </w:rPr>
              <w:t>Châteaudun</w:t>
            </w:r>
          </w:p>
        </w:tc>
        <w:tc>
          <w:tcPr>
            <w:tcW w:w="1685" w:type="pct"/>
            <w:shd w:val="clear" w:color="auto" w:fill="auto"/>
            <w:vAlign w:val="bottom"/>
          </w:tcPr>
          <w:p w14:paraId="37D19F7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7FDF2C28"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44AE5344" w14:textId="77777777" w:rsidTr="008861D6">
        <w:trPr>
          <w:trHeight w:val="114"/>
        </w:trPr>
        <w:tc>
          <w:tcPr>
            <w:tcW w:w="839" w:type="pct"/>
            <w:vMerge/>
          </w:tcPr>
          <w:p w14:paraId="424A7B18" w14:textId="77777777" w:rsidR="00F52F64" w:rsidRPr="00F52F64" w:rsidRDefault="00F52F64" w:rsidP="00F52F64">
            <w:pPr>
              <w:spacing w:before="10" w:after="10"/>
              <w:jc w:val="center"/>
              <w:rPr>
                <w:sz w:val="20"/>
                <w:szCs w:val="20"/>
              </w:rPr>
            </w:pPr>
          </w:p>
        </w:tc>
        <w:tc>
          <w:tcPr>
            <w:tcW w:w="979" w:type="pct"/>
            <w:vAlign w:val="center"/>
          </w:tcPr>
          <w:p w14:paraId="3E6118A4" w14:textId="77777777" w:rsidR="00F52F64" w:rsidRPr="00F52F64" w:rsidRDefault="00F52F64" w:rsidP="00F52F64">
            <w:pPr>
              <w:spacing w:before="10" w:after="10"/>
              <w:jc w:val="center"/>
              <w:rPr>
                <w:sz w:val="20"/>
                <w:szCs w:val="20"/>
              </w:rPr>
            </w:pPr>
            <w:r w:rsidRPr="00F52F64">
              <w:rPr>
                <w:sz w:val="20"/>
                <w:szCs w:val="20"/>
              </w:rPr>
              <w:t>Hamburg</w:t>
            </w:r>
          </w:p>
        </w:tc>
        <w:tc>
          <w:tcPr>
            <w:tcW w:w="1685" w:type="pct"/>
            <w:shd w:val="clear" w:color="auto" w:fill="auto"/>
            <w:vAlign w:val="bottom"/>
          </w:tcPr>
          <w:p w14:paraId="2DFB2C03"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17D4402A"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4401F4F" w14:textId="77777777" w:rsidTr="008861D6">
        <w:trPr>
          <w:trHeight w:val="114"/>
        </w:trPr>
        <w:tc>
          <w:tcPr>
            <w:tcW w:w="839" w:type="pct"/>
            <w:vMerge/>
          </w:tcPr>
          <w:p w14:paraId="6EBD2088" w14:textId="77777777" w:rsidR="00F52F64" w:rsidRPr="00F52F64" w:rsidRDefault="00F52F64" w:rsidP="00F52F64">
            <w:pPr>
              <w:spacing w:before="10" w:after="10"/>
              <w:jc w:val="center"/>
              <w:rPr>
                <w:sz w:val="20"/>
                <w:szCs w:val="20"/>
              </w:rPr>
            </w:pPr>
          </w:p>
        </w:tc>
        <w:tc>
          <w:tcPr>
            <w:tcW w:w="979" w:type="pct"/>
            <w:vAlign w:val="center"/>
          </w:tcPr>
          <w:p w14:paraId="6895F086" w14:textId="77777777" w:rsidR="00F52F64" w:rsidRPr="00F52F64" w:rsidRDefault="00F52F64" w:rsidP="00F52F64">
            <w:pPr>
              <w:spacing w:before="10" w:after="10"/>
              <w:jc w:val="center"/>
              <w:rPr>
                <w:sz w:val="20"/>
                <w:szCs w:val="20"/>
              </w:rPr>
            </w:pPr>
            <w:r w:rsidRPr="00F52F64">
              <w:rPr>
                <w:sz w:val="20"/>
                <w:szCs w:val="20"/>
              </w:rPr>
              <w:t>Jokioinen</w:t>
            </w:r>
          </w:p>
        </w:tc>
        <w:tc>
          <w:tcPr>
            <w:tcW w:w="1685" w:type="pct"/>
            <w:shd w:val="clear" w:color="auto" w:fill="auto"/>
            <w:vAlign w:val="bottom"/>
          </w:tcPr>
          <w:p w14:paraId="5B392CE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3B7C8D29"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514C6A8D" w14:textId="77777777" w:rsidTr="008861D6">
        <w:trPr>
          <w:trHeight w:val="114"/>
        </w:trPr>
        <w:tc>
          <w:tcPr>
            <w:tcW w:w="839" w:type="pct"/>
            <w:vMerge/>
          </w:tcPr>
          <w:p w14:paraId="1AFDE322" w14:textId="77777777" w:rsidR="00F52F64" w:rsidRPr="00F52F64" w:rsidRDefault="00F52F64" w:rsidP="00F52F64">
            <w:pPr>
              <w:spacing w:before="10" w:after="10"/>
              <w:jc w:val="center"/>
              <w:rPr>
                <w:sz w:val="20"/>
                <w:szCs w:val="20"/>
              </w:rPr>
            </w:pPr>
          </w:p>
        </w:tc>
        <w:tc>
          <w:tcPr>
            <w:tcW w:w="979" w:type="pct"/>
            <w:vAlign w:val="center"/>
          </w:tcPr>
          <w:p w14:paraId="18FF4321" w14:textId="77777777" w:rsidR="00F52F64" w:rsidRPr="00F52F64" w:rsidRDefault="00F52F64" w:rsidP="00F52F64">
            <w:pPr>
              <w:spacing w:before="10" w:after="10"/>
              <w:jc w:val="center"/>
              <w:rPr>
                <w:sz w:val="20"/>
                <w:szCs w:val="20"/>
              </w:rPr>
            </w:pPr>
            <w:r w:rsidRPr="00F52F64">
              <w:rPr>
                <w:sz w:val="20"/>
                <w:szCs w:val="20"/>
              </w:rPr>
              <w:t>Kremsmünster</w:t>
            </w:r>
          </w:p>
        </w:tc>
        <w:tc>
          <w:tcPr>
            <w:tcW w:w="1685" w:type="pct"/>
            <w:shd w:val="clear" w:color="auto" w:fill="auto"/>
            <w:vAlign w:val="bottom"/>
          </w:tcPr>
          <w:p w14:paraId="13BF102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23DC30E4"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2CAB16BA" w14:textId="77777777" w:rsidTr="008861D6">
        <w:trPr>
          <w:trHeight w:val="114"/>
        </w:trPr>
        <w:tc>
          <w:tcPr>
            <w:tcW w:w="839" w:type="pct"/>
            <w:vMerge/>
          </w:tcPr>
          <w:p w14:paraId="7BA08740" w14:textId="77777777" w:rsidR="00F52F64" w:rsidRPr="00F52F64" w:rsidRDefault="00F52F64" w:rsidP="00F52F64">
            <w:pPr>
              <w:spacing w:before="10" w:after="10"/>
              <w:jc w:val="center"/>
              <w:rPr>
                <w:sz w:val="20"/>
                <w:szCs w:val="20"/>
              </w:rPr>
            </w:pPr>
          </w:p>
        </w:tc>
        <w:tc>
          <w:tcPr>
            <w:tcW w:w="979" w:type="pct"/>
            <w:vAlign w:val="center"/>
          </w:tcPr>
          <w:p w14:paraId="58718EE5" w14:textId="77777777" w:rsidR="00F52F64" w:rsidRPr="00F52F64" w:rsidRDefault="00F52F64" w:rsidP="00F52F64">
            <w:pPr>
              <w:spacing w:before="10" w:after="10"/>
              <w:jc w:val="center"/>
              <w:rPr>
                <w:sz w:val="20"/>
                <w:szCs w:val="20"/>
              </w:rPr>
            </w:pPr>
            <w:r w:rsidRPr="00F52F64">
              <w:rPr>
                <w:sz w:val="20"/>
                <w:szCs w:val="20"/>
              </w:rPr>
              <w:t>Okehampton</w:t>
            </w:r>
          </w:p>
        </w:tc>
        <w:tc>
          <w:tcPr>
            <w:tcW w:w="1685" w:type="pct"/>
            <w:shd w:val="clear" w:color="auto" w:fill="auto"/>
            <w:vAlign w:val="bottom"/>
          </w:tcPr>
          <w:p w14:paraId="1783CFB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36C4883B"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450DFFE" w14:textId="77777777" w:rsidTr="008861D6">
        <w:trPr>
          <w:trHeight w:val="114"/>
        </w:trPr>
        <w:tc>
          <w:tcPr>
            <w:tcW w:w="839" w:type="pct"/>
            <w:vMerge/>
          </w:tcPr>
          <w:p w14:paraId="3A93A880" w14:textId="77777777" w:rsidR="00F52F64" w:rsidRPr="00F52F64" w:rsidRDefault="00F52F64" w:rsidP="00F52F64">
            <w:pPr>
              <w:spacing w:before="10" w:after="10"/>
              <w:jc w:val="center"/>
              <w:rPr>
                <w:sz w:val="20"/>
                <w:szCs w:val="20"/>
              </w:rPr>
            </w:pPr>
          </w:p>
        </w:tc>
        <w:tc>
          <w:tcPr>
            <w:tcW w:w="979" w:type="pct"/>
            <w:vAlign w:val="center"/>
          </w:tcPr>
          <w:p w14:paraId="4DB4028D" w14:textId="77777777" w:rsidR="00F52F64" w:rsidRPr="00F52F64" w:rsidRDefault="00F52F64" w:rsidP="00F52F64">
            <w:pPr>
              <w:spacing w:before="10" w:after="10"/>
              <w:jc w:val="center"/>
              <w:rPr>
                <w:sz w:val="20"/>
                <w:szCs w:val="20"/>
              </w:rPr>
            </w:pPr>
            <w:r w:rsidRPr="00F52F64">
              <w:rPr>
                <w:sz w:val="20"/>
                <w:szCs w:val="20"/>
              </w:rPr>
              <w:t>Piacenza</w:t>
            </w:r>
          </w:p>
        </w:tc>
        <w:tc>
          <w:tcPr>
            <w:tcW w:w="1685" w:type="pct"/>
            <w:shd w:val="clear" w:color="auto" w:fill="auto"/>
            <w:vAlign w:val="bottom"/>
          </w:tcPr>
          <w:p w14:paraId="0DD2C31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6992804C"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6E8C4856" w14:textId="77777777" w:rsidTr="008861D6">
        <w:trPr>
          <w:trHeight w:val="114"/>
        </w:trPr>
        <w:tc>
          <w:tcPr>
            <w:tcW w:w="839" w:type="pct"/>
            <w:vMerge/>
          </w:tcPr>
          <w:p w14:paraId="1DADDAD5" w14:textId="77777777" w:rsidR="00F52F64" w:rsidRPr="00F52F64" w:rsidRDefault="00F52F64" w:rsidP="00F52F64">
            <w:pPr>
              <w:spacing w:before="10" w:after="10"/>
              <w:jc w:val="center"/>
              <w:rPr>
                <w:sz w:val="20"/>
                <w:szCs w:val="20"/>
              </w:rPr>
            </w:pPr>
          </w:p>
        </w:tc>
        <w:tc>
          <w:tcPr>
            <w:tcW w:w="979" w:type="pct"/>
            <w:vAlign w:val="center"/>
          </w:tcPr>
          <w:p w14:paraId="31B0E2C4" w14:textId="77777777" w:rsidR="00F52F64" w:rsidRPr="00F52F64" w:rsidRDefault="00F52F64" w:rsidP="00F52F64">
            <w:pPr>
              <w:spacing w:before="10" w:after="10"/>
              <w:jc w:val="center"/>
              <w:rPr>
                <w:sz w:val="20"/>
                <w:szCs w:val="20"/>
              </w:rPr>
            </w:pPr>
            <w:r w:rsidRPr="00F52F64">
              <w:rPr>
                <w:sz w:val="20"/>
                <w:szCs w:val="20"/>
              </w:rPr>
              <w:t>Porto</w:t>
            </w:r>
          </w:p>
        </w:tc>
        <w:tc>
          <w:tcPr>
            <w:tcW w:w="1685" w:type="pct"/>
            <w:shd w:val="clear" w:color="auto" w:fill="auto"/>
            <w:vAlign w:val="bottom"/>
          </w:tcPr>
          <w:p w14:paraId="69F8345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71FC13B0"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48419768" w14:textId="77777777" w:rsidTr="008861D6">
        <w:trPr>
          <w:trHeight w:val="114"/>
        </w:trPr>
        <w:tc>
          <w:tcPr>
            <w:tcW w:w="839" w:type="pct"/>
            <w:vMerge/>
          </w:tcPr>
          <w:p w14:paraId="16BFFFC2" w14:textId="77777777" w:rsidR="00F52F64" w:rsidRPr="00F52F64" w:rsidRDefault="00F52F64" w:rsidP="00F52F64">
            <w:pPr>
              <w:spacing w:before="10" w:after="10"/>
              <w:jc w:val="center"/>
              <w:rPr>
                <w:sz w:val="20"/>
                <w:szCs w:val="20"/>
              </w:rPr>
            </w:pPr>
          </w:p>
        </w:tc>
        <w:tc>
          <w:tcPr>
            <w:tcW w:w="979" w:type="pct"/>
            <w:vAlign w:val="center"/>
          </w:tcPr>
          <w:p w14:paraId="5EC37A56" w14:textId="77777777" w:rsidR="00F52F64" w:rsidRPr="00F52F64" w:rsidRDefault="00F52F64" w:rsidP="00F52F64">
            <w:pPr>
              <w:spacing w:before="10" w:after="10"/>
              <w:jc w:val="center"/>
              <w:rPr>
                <w:sz w:val="20"/>
                <w:szCs w:val="20"/>
              </w:rPr>
            </w:pPr>
            <w:r w:rsidRPr="00F52F64">
              <w:rPr>
                <w:sz w:val="20"/>
                <w:szCs w:val="20"/>
              </w:rPr>
              <w:t>Sevilla</w:t>
            </w:r>
          </w:p>
        </w:tc>
        <w:tc>
          <w:tcPr>
            <w:tcW w:w="1685" w:type="pct"/>
            <w:shd w:val="clear" w:color="auto" w:fill="auto"/>
            <w:vAlign w:val="bottom"/>
          </w:tcPr>
          <w:p w14:paraId="0C390C50"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039A0F17"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0484C6D9" w14:textId="77777777" w:rsidTr="008861D6">
        <w:trPr>
          <w:trHeight w:val="114"/>
        </w:trPr>
        <w:tc>
          <w:tcPr>
            <w:tcW w:w="839" w:type="pct"/>
            <w:vMerge/>
          </w:tcPr>
          <w:p w14:paraId="175A5783" w14:textId="77777777" w:rsidR="00F52F64" w:rsidRPr="00F52F64" w:rsidRDefault="00F52F64" w:rsidP="00F52F64">
            <w:pPr>
              <w:spacing w:before="10" w:after="10"/>
              <w:jc w:val="center"/>
              <w:rPr>
                <w:sz w:val="20"/>
                <w:szCs w:val="20"/>
              </w:rPr>
            </w:pPr>
          </w:p>
        </w:tc>
        <w:tc>
          <w:tcPr>
            <w:tcW w:w="979" w:type="pct"/>
            <w:vAlign w:val="center"/>
          </w:tcPr>
          <w:p w14:paraId="7FDBF130" w14:textId="77777777" w:rsidR="00F52F64" w:rsidRPr="00F52F64" w:rsidRDefault="00F52F64" w:rsidP="00F52F64">
            <w:pPr>
              <w:spacing w:before="10" w:after="10"/>
              <w:jc w:val="center"/>
              <w:rPr>
                <w:sz w:val="20"/>
                <w:szCs w:val="20"/>
              </w:rPr>
            </w:pPr>
            <w:r w:rsidRPr="00F52F64">
              <w:rPr>
                <w:sz w:val="20"/>
                <w:szCs w:val="20"/>
              </w:rPr>
              <w:t>Thiva</w:t>
            </w:r>
          </w:p>
        </w:tc>
        <w:tc>
          <w:tcPr>
            <w:tcW w:w="1685" w:type="pct"/>
            <w:shd w:val="clear" w:color="auto" w:fill="auto"/>
            <w:vAlign w:val="bottom"/>
          </w:tcPr>
          <w:p w14:paraId="33C0ABE9"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018FCBA9"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4BE08150" w14:textId="77777777" w:rsidTr="008861D6">
        <w:trPr>
          <w:trHeight w:val="114"/>
        </w:trPr>
        <w:tc>
          <w:tcPr>
            <w:tcW w:w="839" w:type="pct"/>
            <w:vMerge w:val="restart"/>
            <w:vAlign w:val="center"/>
          </w:tcPr>
          <w:p w14:paraId="74CD2C00" w14:textId="77777777" w:rsidR="00F52F64" w:rsidRPr="00F52F64" w:rsidRDefault="00F52F64" w:rsidP="00F52F64">
            <w:pPr>
              <w:spacing w:before="10" w:after="10"/>
              <w:jc w:val="center"/>
              <w:rPr>
                <w:sz w:val="20"/>
                <w:szCs w:val="20"/>
              </w:rPr>
            </w:pPr>
            <w:r w:rsidRPr="00F52F64">
              <w:rPr>
                <w:sz w:val="20"/>
                <w:szCs w:val="20"/>
              </w:rPr>
              <w:t>Potato (late) BBCH 89,</w:t>
            </w:r>
            <w:r w:rsidRPr="00F52F64">
              <w:rPr>
                <w:sz w:val="20"/>
                <w:szCs w:val="20"/>
              </w:rPr>
              <w:br/>
              <w:t xml:space="preserve">3×902 g a.s./ha </w:t>
            </w:r>
            <w:r w:rsidRPr="00F52F64">
              <w:rPr>
                <w:sz w:val="20"/>
                <w:szCs w:val="20"/>
              </w:rPr>
              <w:br/>
              <w:t>(5-d intervals), every 2</w:t>
            </w:r>
            <w:r w:rsidRPr="00F52F64">
              <w:rPr>
                <w:sz w:val="20"/>
                <w:szCs w:val="20"/>
                <w:vertAlign w:val="superscript"/>
              </w:rPr>
              <w:t>nd</w:t>
            </w:r>
            <w:r w:rsidRPr="00F52F64">
              <w:rPr>
                <w:sz w:val="20"/>
                <w:szCs w:val="20"/>
              </w:rPr>
              <w:t xml:space="preserve"> year</w:t>
            </w:r>
          </w:p>
        </w:tc>
        <w:tc>
          <w:tcPr>
            <w:tcW w:w="979" w:type="pct"/>
            <w:vAlign w:val="center"/>
          </w:tcPr>
          <w:p w14:paraId="7E1DF809" w14:textId="77777777" w:rsidR="00F52F64" w:rsidRPr="00F52F64" w:rsidRDefault="00F52F64" w:rsidP="00F52F64">
            <w:pPr>
              <w:spacing w:before="10" w:after="10"/>
              <w:jc w:val="center"/>
              <w:rPr>
                <w:sz w:val="20"/>
                <w:szCs w:val="20"/>
              </w:rPr>
            </w:pPr>
            <w:r w:rsidRPr="00F52F64">
              <w:rPr>
                <w:sz w:val="20"/>
                <w:szCs w:val="20"/>
              </w:rPr>
              <w:t>Châteaudun</w:t>
            </w:r>
          </w:p>
        </w:tc>
        <w:tc>
          <w:tcPr>
            <w:tcW w:w="1685" w:type="pct"/>
            <w:shd w:val="clear" w:color="auto" w:fill="auto"/>
            <w:vAlign w:val="bottom"/>
          </w:tcPr>
          <w:p w14:paraId="5EC171C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3E368030"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16A6472E" w14:textId="77777777" w:rsidTr="008861D6">
        <w:trPr>
          <w:trHeight w:val="114"/>
        </w:trPr>
        <w:tc>
          <w:tcPr>
            <w:tcW w:w="839" w:type="pct"/>
            <w:vMerge/>
          </w:tcPr>
          <w:p w14:paraId="7ECDA5A9" w14:textId="77777777" w:rsidR="00F52F64" w:rsidRPr="00F52F64" w:rsidRDefault="00F52F64" w:rsidP="00F52F64">
            <w:pPr>
              <w:spacing w:before="10" w:after="10"/>
              <w:jc w:val="center"/>
              <w:rPr>
                <w:sz w:val="20"/>
                <w:szCs w:val="20"/>
              </w:rPr>
            </w:pPr>
          </w:p>
        </w:tc>
        <w:tc>
          <w:tcPr>
            <w:tcW w:w="979" w:type="pct"/>
            <w:vAlign w:val="center"/>
          </w:tcPr>
          <w:p w14:paraId="32594F2A" w14:textId="77777777" w:rsidR="00F52F64" w:rsidRPr="00F52F64" w:rsidRDefault="00F52F64" w:rsidP="00F52F64">
            <w:pPr>
              <w:spacing w:before="10" w:after="10"/>
              <w:jc w:val="center"/>
              <w:rPr>
                <w:sz w:val="20"/>
                <w:szCs w:val="20"/>
              </w:rPr>
            </w:pPr>
            <w:r w:rsidRPr="00F52F64">
              <w:rPr>
                <w:sz w:val="20"/>
                <w:szCs w:val="20"/>
              </w:rPr>
              <w:t>Hamburg</w:t>
            </w:r>
          </w:p>
        </w:tc>
        <w:tc>
          <w:tcPr>
            <w:tcW w:w="1685" w:type="pct"/>
            <w:shd w:val="clear" w:color="auto" w:fill="auto"/>
            <w:vAlign w:val="bottom"/>
          </w:tcPr>
          <w:p w14:paraId="273EC10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2D7FB096"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56B9237" w14:textId="77777777" w:rsidTr="008861D6">
        <w:trPr>
          <w:trHeight w:val="114"/>
        </w:trPr>
        <w:tc>
          <w:tcPr>
            <w:tcW w:w="839" w:type="pct"/>
            <w:vMerge/>
          </w:tcPr>
          <w:p w14:paraId="04057DA4" w14:textId="77777777" w:rsidR="00F52F64" w:rsidRPr="00F52F64" w:rsidRDefault="00F52F64" w:rsidP="00F52F64">
            <w:pPr>
              <w:spacing w:before="10" w:after="10"/>
              <w:jc w:val="center"/>
              <w:rPr>
                <w:sz w:val="20"/>
                <w:szCs w:val="20"/>
              </w:rPr>
            </w:pPr>
          </w:p>
        </w:tc>
        <w:tc>
          <w:tcPr>
            <w:tcW w:w="979" w:type="pct"/>
            <w:vAlign w:val="center"/>
          </w:tcPr>
          <w:p w14:paraId="61B1AC75" w14:textId="77777777" w:rsidR="00F52F64" w:rsidRPr="00F52F64" w:rsidRDefault="00F52F64" w:rsidP="00F52F64">
            <w:pPr>
              <w:spacing w:before="10" w:after="10"/>
              <w:jc w:val="center"/>
              <w:rPr>
                <w:sz w:val="20"/>
                <w:szCs w:val="20"/>
              </w:rPr>
            </w:pPr>
            <w:r w:rsidRPr="00F52F64">
              <w:rPr>
                <w:sz w:val="20"/>
                <w:szCs w:val="20"/>
              </w:rPr>
              <w:t>Jokioinen</w:t>
            </w:r>
          </w:p>
        </w:tc>
        <w:tc>
          <w:tcPr>
            <w:tcW w:w="1685" w:type="pct"/>
            <w:shd w:val="clear" w:color="auto" w:fill="auto"/>
            <w:vAlign w:val="bottom"/>
          </w:tcPr>
          <w:p w14:paraId="7831E0F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2C90431E"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5775E3BB" w14:textId="77777777" w:rsidTr="008861D6">
        <w:trPr>
          <w:trHeight w:val="114"/>
        </w:trPr>
        <w:tc>
          <w:tcPr>
            <w:tcW w:w="839" w:type="pct"/>
            <w:vMerge/>
          </w:tcPr>
          <w:p w14:paraId="7AD52A48" w14:textId="77777777" w:rsidR="00F52F64" w:rsidRPr="00F52F64" w:rsidRDefault="00F52F64" w:rsidP="00F52F64">
            <w:pPr>
              <w:spacing w:before="10" w:after="10"/>
              <w:jc w:val="center"/>
              <w:rPr>
                <w:sz w:val="20"/>
                <w:szCs w:val="20"/>
              </w:rPr>
            </w:pPr>
          </w:p>
        </w:tc>
        <w:tc>
          <w:tcPr>
            <w:tcW w:w="979" w:type="pct"/>
            <w:vAlign w:val="center"/>
          </w:tcPr>
          <w:p w14:paraId="5EC41858" w14:textId="77777777" w:rsidR="00F52F64" w:rsidRPr="00F52F64" w:rsidRDefault="00F52F64" w:rsidP="00F52F64">
            <w:pPr>
              <w:spacing w:before="10" w:after="10"/>
              <w:jc w:val="center"/>
              <w:rPr>
                <w:sz w:val="20"/>
                <w:szCs w:val="20"/>
              </w:rPr>
            </w:pPr>
            <w:r w:rsidRPr="00F52F64">
              <w:rPr>
                <w:sz w:val="20"/>
                <w:szCs w:val="20"/>
              </w:rPr>
              <w:t>Kremsmünster</w:t>
            </w:r>
          </w:p>
        </w:tc>
        <w:tc>
          <w:tcPr>
            <w:tcW w:w="1685" w:type="pct"/>
            <w:shd w:val="clear" w:color="auto" w:fill="auto"/>
            <w:vAlign w:val="bottom"/>
          </w:tcPr>
          <w:p w14:paraId="23E6E27B"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6B8B3B7C"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6D804E3A" w14:textId="77777777" w:rsidTr="008861D6">
        <w:trPr>
          <w:trHeight w:val="114"/>
        </w:trPr>
        <w:tc>
          <w:tcPr>
            <w:tcW w:w="839" w:type="pct"/>
            <w:vMerge/>
          </w:tcPr>
          <w:p w14:paraId="60AE551F" w14:textId="77777777" w:rsidR="00F52F64" w:rsidRPr="00F52F64" w:rsidRDefault="00F52F64" w:rsidP="00F52F64">
            <w:pPr>
              <w:spacing w:before="10" w:after="10"/>
              <w:jc w:val="center"/>
              <w:rPr>
                <w:sz w:val="20"/>
                <w:szCs w:val="20"/>
              </w:rPr>
            </w:pPr>
          </w:p>
        </w:tc>
        <w:tc>
          <w:tcPr>
            <w:tcW w:w="979" w:type="pct"/>
            <w:vAlign w:val="center"/>
          </w:tcPr>
          <w:p w14:paraId="1B047E73" w14:textId="77777777" w:rsidR="00F52F64" w:rsidRPr="00F52F64" w:rsidRDefault="00F52F64" w:rsidP="00F52F64">
            <w:pPr>
              <w:spacing w:before="10" w:after="10"/>
              <w:jc w:val="center"/>
              <w:rPr>
                <w:sz w:val="20"/>
                <w:szCs w:val="20"/>
              </w:rPr>
            </w:pPr>
            <w:r w:rsidRPr="00F52F64">
              <w:rPr>
                <w:sz w:val="20"/>
                <w:szCs w:val="20"/>
              </w:rPr>
              <w:t>Okehampton</w:t>
            </w:r>
          </w:p>
        </w:tc>
        <w:tc>
          <w:tcPr>
            <w:tcW w:w="1685" w:type="pct"/>
            <w:shd w:val="clear" w:color="auto" w:fill="auto"/>
            <w:vAlign w:val="bottom"/>
          </w:tcPr>
          <w:p w14:paraId="1673C2B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7202B901"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2F16425C" w14:textId="77777777" w:rsidTr="008861D6">
        <w:trPr>
          <w:trHeight w:val="114"/>
        </w:trPr>
        <w:tc>
          <w:tcPr>
            <w:tcW w:w="839" w:type="pct"/>
            <w:vMerge/>
          </w:tcPr>
          <w:p w14:paraId="6E45F271" w14:textId="77777777" w:rsidR="00F52F64" w:rsidRPr="00F52F64" w:rsidRDefault="00F52F64" w:rsidP="00F52F64">
            <w:pPr>
              <w:spacing w:before="10" w:after="10"/>
              <w:jc w:val="center"/>
              <w:rPr>
                <w:sz w:val="20"/>
                <w:szCs w:val="20"/>
              </w:rPr>
            </w:pPr>
          </w:p>
        </w:tc>
        <w:tc>
          <w:tcPr>
            <w:tcW w:w="979" w:type="pct"/>
            <w:vAlign w:val="center"/>
          </w:tcPr>
          <w:p w14:paraId="0C72BE22" w14:textId="77777777" w:rsidR="00F52F64" w:rsidRPr="00F52F64" w:rsidRDefault="00F52F64" w:rsidP="00F52F64">
            <w:pPr>
              <w:spacing w:before="10" w:after="10"/>
              <w:jc w:val="center"/>
              <w:rPr>
                <w:sz w:val="20"/>
                <w:szCs w:val="20"/>
              </w:rPr>
            </w:pPr>
            <w:r w:rsidRPr="00F52F64">
              <w:rPr>
                <w:sz w:val="20"/>
                <w:szCs w:val="20"/>
              </w:rPr>
              <w:t>Piacenza</w:t>
            </w:r>
          </w:p>
        </w:tc>
        <w:tc>
          <w:tcPr>
            <w:tcW w:w="1685" w:type="pct"/>
            <w:shd w:val="clear" w:color="auto" w:fill="auto"/>
            <w:vAlign w:val="bottom"/>
          </w:tcPr>
          <w:p w14:paraId="28F4D32E"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5356415C"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67DFF869" w14:textId="77777777" w:rsidTr="008861D6">
        <w:trPr>
          <w:trHeight w:val="114"/>
        </w:trPr>
        <w:tc>
          <w:tcPr>
            <w:tcW w:w="839" w:type="pct"/>
            <w:vMerge/>
          </w:tcPr>
          <w:p w14:paraId="03FC9865" w14:textId="77777777" w:rsidR="00F52F64" w:rsidRPr="00F52F64" w:rsidRDefault="00F52F64" w:rsidP="00F52F64">
            <w:pPr>
              <w:spacing w:before="10" w:after="10"/>
              <w:jc w:val="center"/>
              <w:rPr>
                <w:sz w:val="20"/>
                <w:szCs w:val="20"/>
              </w:rPr>
            </w:pPr>
          </w:p>
        </w:tc>
        <w:tc>
          <w:tcPr>
            <w:tcW w:w="979" w:type="pct"/>
            <w:vAlign w:val="center"/>
          </w:tcPr>
          <w:p w14:paraId="0C6F0D6C" w14:textId="77777777" w:rsidR="00F52F64" w:rsidRPr="00F52F64" w:rsidRDefault="00F52F64" w:rsidP="00F52F64">
            <w:pPr>
              <w:spacing w:before="10" w:after="10"/>
              <w:jc w:val="center"/>
              <w:rPr>
                <w:sz w:val="20"/>
                <w:szCs w:val="20"/>
              </w:rPr>
            </w:pPr>
            <w:r w:rsidRPr="00F52F64">
              <w:rPr>
                <w:sz w:val="20"/>
                <w:szCs w:val="20"/>
              </w:rPr>
              <w:t>Porto</w:t>
            </w:r>
          </w:p>
        </w:tc>
        <w:tc>
          <w:tcPr>
            <w:tcW w:w="1685" w:type="pct"/>
            <w:shd w:val="clear" w:color="auto" w:fill="auto"/>
            <w:vAlign w:val="bottom"/>
          </w:tcPr>
          <w:p w14:paraId="1B629A97"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30D148BB"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2228FBA4" w14:textId="77777777" w:rsidTr="008861D6">
        <w:trPr>
          <w:trHeight w:val="114"/>
        </w:trPr>
        <w:tc>
          <w:tcPr>
            <w:tcW w:w="839" w:type="pct"/>
            <w:vMerge/>
          </w:tcPr>
          <w:p w14:paraId="1649C31E" w14:textId="77777777" w:rsidR="00F52F64" w:rsidRPr="00F52F64" w:rsidRDefault="00F52F64" w:rsidP="00F52F64">
            <w:pPr>
              <w:spacing w:before="10" w:after="10"/>
              <w:jc w:val="center"/>
              <w:rPr>
                <w:sz w:val="20"/>
                <w:szCs w:val="20"/>
              </w:rPr>
            </w:pPr>
          </w:p>
        </w:tc>
        <w:tc>
          <w:tcPr>
            <w:tcW w:w="979" w:type="pct"/>
            <w:vAlign w:val="center"/>
          </w:tcPr>
          <w:p w14:paraId="26CF09C0" w14:textId="77777777" w:rsidR="00F52F64" w:rsidRPr="00F52F64" w:rsidRDefault="00F52F64" w:rsidP="00F52F64">
            <w:pPr>
              <w:spacing w:before="10" w:after="10"/>
              <w:jc w:val="center"/>
              <w:rPr>
                <w:sz w:val="20"/>
                <w:szCs w:val="20"/>
              </w:rPr>
            </w:pPr>
            <w:r w:rsidRPr="00F52F64">
              <w:rPr>
                <w:sz w:val="20"/>
                <w:szCs w:val="20"/>
              </w:rPr>
              <w:t>Sevilla</w:t>
            </w:r>
          </w:p>
        </w:tc>
        <w:tc>
          <w:tcPr>
            <w:tcW w:w="1685" w:type="pct"/>
            <w:shd w:val="clear" w:color="auto" w:fill="auto"/>
            <w:vAlign w:val="bottom"/>
          </w:tcPr>
          <w:p w14:paraId="6FB5D8E6"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2E4EDAB4"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7325ACAC" w14:textId="77777777" w:rsidTr="008861D6">
        <w:trPr>
          <w:trHeight w:val="114"/>
        </w:trPr>
        <w:tc>
          <w:tcPr>
            <w:tcW w:w="839" w:type="pct"/>
            <w:vMerge/>
          </w:tcPr>
          <w:p w14:paraId="194A8AA9" w14:textId="77777777" w:rsidR="00F52F64" w:rsidRPr="00F52F64" w:rsidRDefault="00F52F64" w:rsidP="00F52F64">
            <w:pPr>
              <w:spacing w:before="10" w:after="10"/>
              <w:jc w:val="center"/>
              <w:rPr>
                <w:sz w:val="20"/>
                <w:szCs w:val="20"/>
              </w:rPr>
            </w:pPr>
          </w:p>
        </w:tc>
        <w:tc>
          <w:tcPr>
            <w:tcW w:w="979" w:type="pct"/>
            <w:vAlign w:val="center"/>
          </w:tcPr>
          <w:p w14:paraId="5BB64531" w14:textId="77777777" w:rsidR="00F52F64" w:rsidRPr="00F52F64" w:rsidRDefault="00F52F64" w:rsidP="00F52F64">
            <w:pPr>
              <w:spacing w:before="10" w:after="10"/>
              <w:jc w:val="center"/>
              <w:rPr>
                <w:sz w:val="20"/>
                <w:szCs w:val="20"/>
              </w:rPr>
            </w:pPr>
            <w:r w:rsidRPr="00F52F64">
              <w:rPr>
                <w:sz w:val="20"/>
                <w:szCs w:val="20"/>
              </w:rPr>
              <w:t>Thiva</w:t>
            </w:r>
          </w:p>
        </w:tc>
        <w:tc>
          <w:tcPr>
            <w:tcW w:w="1685" w:type="pct"/>
            <w:shd w:val="clear" w:color="auto" w:fill="auto"/>
            <w:vAlign w:val="bottom"/>
          </w:tcPr>
          <w:p w14:paraId="7A8953C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0160A1A3" w14:textId="77777777" w:rsidR="00F52F64" w:rsidRPr="00F52F64" w:rsidRDefault="00F52F64" w:rsidP="00F52F64">
            <w:pPr>
              <w:spacing w:before="10" w:after="10"/>
              <w:jc w:val="center"/>
              <w:rPr>
                <w:sz w:val="20"/>
                <w:szCs w:val="20"/>
              </w:rPr>
            </w:pPr>
            <w:r w:rsidRPr="00F52F64">
              <w:rPr>
                <w:color w:val="000000"/>
                <w:sz w:val="20"/>
                <w:szCs w:val="20"/>
              </w:rPr>
              <w:t>&lt;0.001</w:t>
            </w:r>
          </w:p>
        </w:tc>
      </w:tr>
    </w:tbl>
    <w:p w14:paraId="075E471D" w14:textId="77777777" w:rsidR="00F52F64" w:rsidRPr="00F52F64" w:rsidRDefault="00F52F64" w:rsidP="00F52F64">
      <w:pPr>
        <w:keepNext/>
        <w:keepLines/>
        <w:spacing w:before="10" w:after="10"/>
        <w:ind w:left="2034" w:hanging="2034"/>
        <w:rPr>
          <w:rFonts w:eastAsiaTheme="minorHAnsi"/>
          <w:b/>
          <w:bCs/>
          <w:color w:val="000000"/>
        </w:rPr>
      </w:pPr>
    </w:p>
    <w:p w14:paraId="24C2F01C" w14:textId="77777777" w:rsidR="000F1C19" w:rsidRPr="00F52F64" w:rsidRDefault="00F52F64" w:rsidP="000F1C19">
      <w:pPr>
        <w:spacing w:before="240" w:after="60"/>
        <w:outlineLvl w:val="5"/>
        <w:rPr>
          <w:b/>
          <w:bCs/>
          <w:u w:val="single"/>
        </w:rPr>
      </w:pPr>
      <w:r w:rsidRPr="00F52F64">
        <w:rPr>
          <w:rFonts w:ascii="Arial" w:hAnsi="Arial"/>
          <w:noProof/>
          <w:szCs w:val="20"/>
        </w:rPr>
        <w:br w:type="page"/>
      </w:r>
      <w:bookmarkStart w:id="867" w:name="_Toc128492094"/>
      <w:bookmarkStart w:id="868" w:name="_Toc130309076"/>
      <w:bookmarkStart w:id="869" w:name="_Toc128492092"/>
      <w:bookmarkStart w:id="870" w:name="_Toc130309077"/>
      <w:bookmarkEnd w:id="863"/>
      <w:r w:rsidR="000F1C19" w:rsidRPr="000F1C19">
        <w:rPr>
          <w:b/>
          <w:bCs/>
          <w:noProof/>
          <w:szCs w:val="20"/>
          <w:u w:val="single"/>
        </w:rPr>
        <w:lastRenderedPageBreak/>
        <w:t>Application to onion</w:t>
      </w:r>
      <w:bookmarkEnd w:id="867"/>
      <w:bookmarkEnd w:id="868"/>
    </w:p>
    <w:p w14:paraId="658237BD" w14:textId="77E70352" w:rsidR="000F1C19" w:rsidRPr="00F52F64" w:rsidRDefault="000F1C19" w:rsidP="000F1C19">
      <w:pPr>
        <w:keepNext/>
        <w:keepLines/>
        <w:spacing w:before="10" w:after="10"/>
        <w:ind w:left="2034" w:hanging="2034"/>
        <w:rPr>
          <w:rFonts w:eastAsiaTheme="minorHAnsi"/>
          <w:b/>
          <w:bCs/>
          <w:color w:val="000000"/>
        </w:rPr>
      </w:pPr>
      <w:bookmarkStart w:id="871" w:name="_Toc128492116"/>
      <w:bookmarkStart w:id="872" w:name="_Toc130309095"/>
      <w:r w:rsidRPr="00F52F64">
        <w:rPr>
          <w:rFonts w:eastAsiaTheme="minorHAnsi"/>
          <w:b/>
          <w:bCs/>
          <w:color w:val="000000"/>
        </w:rPr>
        <w:t>Table </w:t>
      </w:r>
      <w:r>
        <w:rPr>
          <w:rFonts w:eastAsiaTheme="minorHAnsi"/>
          <w:b/>
          <w:bCs/>
          <w:color w:val="000000"/>
        </w:rPr>
        <w:fldChar w:fldCharType="begin"/>
      </w:r>
      <w:r>
        <w:rPr>
          <w:rFonts w:eastAsiaTheme="minorHAnsi"/>
          <w:b/>
          <w:bCs/>
          <w:color w:val="000000"/>
        </w:rPr>
        <w:instrText xml:space="preserve"> STYLEREF 2 \s </w:instrText>
      </w:r>
      <w:r>
        <w:rPr>
          <w:rFonts w:eastAsiaTheme="minorHAnsi"/>
          <w:b/>
          <w:bCs/>
          <w:color w:val="000000"/>
        </w:rPr>
        <w:fldChar w:fldCharType="separate"/>
      </w:r>
      <w:r w:rsidR="003713FE">
        <w:rPr>
          <w:rFonts w:eastAsiaTheme="minorHAnsi"/>
          <w:b/>
          <w:bCs/>
          <w:noProof/>
          <w:color w:val="000000"/>
        </w:rPr>
        <w:t>8.8</w:t>
      </w:r>
      <w:r>
        <w:rPr>
          <w:rFonts w:eastAsiaTheme="minorHAnsi"/>
          <w:b/>
          <w:bCs/>
          <w:color w:val="000000"/>
        </w:rPr>
        <w:fldChar w:fldCharType="end"/>
      </w:r>
      <w:r>
        <w:rPr>
          <w:rFonts w:eastAsiaTheme="minorHAnsi"/>
          <w:b/>
          <w:bCs/>
          <w:color w:val="000000"/>
        </w:rPr>
        <w:noBreakHyphen/>
      </w:r>
      <w:r>
        <w:rPr>
          <w:rFonts w:eastAsiaTheme="minorHAnsi"/>
          <w:b/>
          <w:bCs/>
          <w:color w:val="000000"/>
        </w:rPr>
        <w:fldChar w:fldCharType="begin"/>
      </w:r>
      <w:r>
        <w:rPr>
          <w:rFonts w:eastAsiaTheme="minorHAnsi"/>
          <w:b/>
          <w:bCs/>
          <w:color w:val="000000"/>
        </w:rPr>
        <w:instrText xml:space="preserve"> SEQ Table \* ARABIC \s 2 </w:instrText>
      </w:r>
      <w:r>
        <w:rPr>
          <w:rFonts w:eastAsiaTheme="minorHAnsi"/>
          <w:b/>
          <w:bCs/>
          <w:color w:val="000000"/>
        </w:rPr>
        <w:fldChar w:fldCharType="separate"/>
      </w:r>
      <w:r w:rsidR="003713FE">
        <w:rPr>
          <w:rFonts w:eastAsiaTheme="minorHAnsi"/>
          <w:b/>
          <w:bCs/>
          <w:noProof/>
          <w:color w:val="000000"/>
        </w:rPr>
        <w:t>20</w:t>
      </w:r>
      <w:r>
        <w:rPr>
          <w:rFonts w:eastAsiaTheme="minorHAnsi"/>
          <w:b/>
          <w:bCs/>
          <w:color w:val="000000"/>
        </w:rPr>
        <w:fldChar w:fldCharType="end"/>
      </w:r>
      <w:r w:rsidRPr="00F52F64">
        <w:rPr>
          <w:rFonts w:eastAsiaTheme="minorHAnsi"/>
          <w:b/>
          <w:bCs/>
          <w:color w:val="000000"/>
        </w:rPr>
        <w:t>:</w:t>
      </w:r>
      <w:r w:rsidRPr="00F52F64">
        <w:rPr>
          <w:rFonts w:eastAsiaTheme="minorHAnsi"/>
          <w:b/>
          <w:bCs/>
          <w:color w:val="000000"/>
        </w:rPr>
        <w:tab/>
        <w:t>PEC</w:t>
      </w:r>
      <w:r w:rsidRPr="00F52F64">
        <w:rPr>
          <w:rFonts w:eastAsiaTheme="minorHAnsi"/>
          <w:b/>
          <w:color w:val="000000"/>
          <w:vertAlign w:val="subscript"/>
        </w:rPr>
        <w:t>GW</w:t>
      </w:r>
      <w:r w:rsidRPr="00F52F64">
        <w:rPr>
          <w:rFonts w:eastAsiaTheme="minorHAnsi"/>
          <w:b/>
          <w:bCs/>
          <w:color w:val="000000"/>
        </w:rPr>
        <w:t xml:space="preserve"> for propamocarb HCl following single application to onion (FOCUS crop: onions), BBCH 14-49 at </w:t>
      </w:r>
      <w:r w:rsidRPr="00F52F64">
        <w:rPr>
          <w:rFonts w:eastAsiaTheme="minorHAnsi"/>
          <w:b/>
          <w:bCs/>
          <w:color w:val="000000"/>
          <w:szCs w:val="20"/>
        </w:rPr>
        <w:t>902</w:t>
      </w:r>
      <w:r w:rsidRPr="00F52F64">
        <w:rPr>
          <w:rFonts w:eastAsiaTheme="minorHAnsi"/>
          <w:b/>
          <w:bCs/>
          <w:color w:val="000000"/>
        </w:rPr>
        <w:t xml:space="preserve"> g a.s./ha, every year</w:t>
      </w:r>
      <w:bookmarkEnd w:id="871"/>
      <w:bookmarkEnd w:id="872"/>
      <w:r w:rsidRPr="00F52F64">
        <w:rPr>
          <w:rFonts w:eastAsiaTheme="minorHAnsi"/>
          <w:b/>
          <w:bCs/>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firstRow="0" w:lastRow="0" w:firstColumn="0" w:lastColumn="0" w:noHBand="0" w:noVBand="0"/>
      </w:tblPr>
      <w:tblGrid>
        <w:gridCol w:w="1550"/>
        <w:gridCol w:w="1847"/>
        <w:gridCol w:w="3152"/>
        <w:gridCol w:w="2798"/>
      </w:tblGrid>
      <w:tr w:rsidR="000F1C19" w:rsidRPr="00F52F64" w14:paraId="35DC8E31" w14:textId="77777777" w:rsidTr="00E62D72">
        <w:trPr>
          <w:trHeight w:val="307"/>
        </w:trPr>
        <w:tc>
          <w:tcPr>
            <w:tcW w:w="829" w:type="pct"/>
            <w:vMerge w:val="restart"/>
            <w:vAlign w:val="center"/>
          </w:tcPr>
          <w:p w14:paraId="4FA13822" w14:textId="77777777" w:rsidR="000F1C19" w:rsidRPr="00F52F64" w:rsidRDefault="000F1C19" w:rsidP="00E62D72">
            <w:pPr>
              <w:spacing w:before="10" w:after="10"/>
              <w:jc w:val="center"/>
              <w:rPr>
                <w:b/>
                <w:sz w:val="20"/>
                <w:szCs w:val="20"/>
              </w:rPr>
            </w:pPr>
            <w:r w:rsidRPr="00F52F64">
              <w:rPr>
                <w:b/>
                <w:sz w:val="20"/>
                <w:szCs w:val="20"/>
              </w:rPr>
              <w:t>Crop</w:t>
            </w:r>
          </w:p>
        </w:tc>
        <w:tc>
          <w:tcPr>
            <w:tcW w:w="988" w:type="pct"/>
            <w:vMerge w:val="restart"/>
            <w:shd w:val="clear" w:color="auto" w:fill="auto"/>
            <w:vAlign w:val="center"/>
          </w:tcPr>
          <w:p w14:paraId="76F34E75" w14:textId="77777777" w:rsidR="000F1C19" w:rsidRPr="00F52F64" w:rsidRDefault="000F1C19" w:rsidP="00E62D72">
            <w:pPr>
              <w:spacing w:before="10" w:after="10"/>
              <w:jc w:val="center"/>
              <w:rPr>
                <w:b/>
                <w:sz w:val="20"/>
                <w:szCs w:val="20"/>
              </w:rPr>
            </w:pPr>
            <w:r w:rsidRPr="00F52F64">
              <w:rPr>
                <w:b/>
                <w:sz w:val="20"/>
                <w:szCs w:val="20"/>
              </w:rPr>
              <w:t>Scenario</w:t>
            </w:r>
          </w:p>
        </w:tc>
        <w:tc>
          <w:tcPr>
            <w:tcW w:w="3183" w:type="pct"/>
            <w:gridSpan w:val="2"/>
            <w:shd w:val="clear" w:color="auto" w:fill="auto"/>
            <w:vAlign w:val="center"/>
          </w:tcPr>
          <w:p w14:paraId="6F15E419" w14:textId="77777777" w:rsidR="000F1C19" w:rsidRPr="00F52F64" w:rsidRDefault="000F1C19" w:rsidP="00E62D72">
            <w:pPr>
              <w:spacing w:before="10" w:after="10"/>
              <w:jc w:val="center"/>
              <w:rPr>
                <w:b/>
                <w:sz w:val="20"/>
                <w:szCs w:val="20"/>
              </w:rPr>
            </w:pPr>
            <w:r w:rsidRPr="00F52F64">
              <w:rPr>
                <w:b/>
                <w:position w:val="1"/>
                <w:sz w:val="20"/>
                <w:szCs w:val="20"/>
              </w:rPr>
              <w:t>80</w:t>
            </w:r>
            <w:r w:rsidRPr="00F52F64">
              <w:rPr>
                <w:b/>
                <w:position w:val="1"/>
                <w:sz w:val="20"/>
                <w:szCs w:val="20"/>
                <w:vertAlign w:val="superscript"/>
              </w:rPr>
              <w:t>th</w:t>
            </w:r>
            <w:r w:rsidRPr="00F52F64">
              <w:rPr>
                <w:b/>
                <w:position w:val="1"/>
                <w:sz w:val="20"/>
                <w:szCs w:val="20"/>
              </w:rPr>
              <w:t xml:space="preserve"> Percentile </w:t>
            </w:r>
            <w:r w:rsidRPr="00F52F64">
              <w:rPr>
                <w:b/>
              </w:rPr>
              <w:t>PEC</w:t>
            </w:r>
            <w:r w:rsidRPr="00F52F64">
              <w:rPr>
                <w:b/>
                <w:vertAlign w:val="subscript"/>
              </w:rPr>
              <w:t>GW</w:t>
            </w:r>
            <w:r w:rsidRPr="00F52F64">
              <w:rPr>
                <w:b/>
                <w:sz w:val="20"/>
                <w:szCs w:val="20"/>
              </w:rPr>
              <w:t xml:space="preserve"> </w:t>
            </w:r>
            <w:r w:rsidRPr="00F52F64">
              <w:rPr>
                <w:b/>
                <w:position w:val="1"/>
                <w:sz w:val="20"/>
                <w:szCs w:val="20"/>
              </w:rPr>
              <w:t>at 1 m Soil Depth</w:t>
            </w:r>
            <w:r w:rsidRPr="00F52F64">
              <w:rPr>
                <w:b/>
                <w:sz w:val="20"/>
                <w:szCs w:val="20"/>
              </w:rPr>
              <w:t xml:space="preserve"> [µg/L]</w:t>
            </w:r>
          </w:p>
        </w:tc>
      </w:tr>
      <w:tr w:rsidR="000F1C19" w:rsidRPr="00F52F64" w14:paraId="26D1DD31" w14:textId="77777777" w:rsidTr="00E62D72">
        <w:trPr>
          <w:trHeight w:val="114"/>
        </w:trPr>
        <w:tc>
          <w:tcPr>
            <w:tcW w:w="829" w:type="pct"/>
            <w:vMerge/>
            <w:vAlign w:val="center"/>
          </w:tcPr>
          <w:p w14:paraId="6947B20F" w14:textId="77777777" w:rsidR="000F1C19" w:rsidRPr="00F52F64" w:rsidRDefault="000F1C19" w:rsidP="00E62D72">
            <w:pPr>
              <w:spacing w:before="10" w:after="10"/>
              <w:jc w:val="center"/>
              <w:rPr>
                <w:sz w:val="20"/>
                <w:szCs w:val="20"/>
              </w:rPr>
            </w:pPr>
          </w:p>
        </w:tc>
        <w:tc>
          <w:tcPr>
            <w:tcW w:w="988" w:type="pct"/>
            <w:vMerge/>
            <w:vAlign w:val="center"/>
          </w:tcPr>
          <w:p w14:paraId="7E86D57E" w14:textId="77777777" w:rsidR="000F1C19" w:rsidRPr="00F52F64" w:rsidRDefault="000F1C19" w:rsidP="00E62D72">
            <w:pPr>
              <w:spacing w:before="10" w:after="10"/>
              <w:jc w:val="center"/>
              <w:rPr>
                <w:sz w:val="20"/>
                <w:szCs w:val="20"/>
              </w:rPr>
            </w:pPr>
          </w:p>
        </w:tc>
        <w:tc>
          <w:tcPr>
            <w:tcW w:w="1686" w:type="pct"/>
            <w:shd w:val="clear" w:color="auto" w:fill="auto"/>
            <w:vAlign w:val="bottom"/>
          </w:tcPr>
          <w:p w14:paraId="15B94022" w14:textId="77777777" w:rsidR="000F1C19" w:rsidRPr="00F52F64" w:rsidRDefault="000F1C19" w:rsidP="00E62D72">
            <w:pPr>
              <w:spacing w:before="10" w:after="10"/>
              <w:jc w:val="center"/>
              <w:rPr>
                <w:color w:val="000000"/>
                <w:sz w:val="20"/>
                <w:szCs w:val="20"/>
              </w:rPr>
            </w:pPr>
            <w:r w:rsidRPr="00F52F64">
              <w:rPr>
                <w:b/>
                <w:bCs/>
                <w:sz w:val="20"/>
                <w:szCs w:val="20"/>
              </w:rPr>
              <w:t>PEARL 5.5.5</w:t>
            </w:r>
          </w:p>
        </w:tc>
        <w:tc>
          <w:tcPr>
            <w:tcW w:w="1497" w:type="pct"/>
            <w:shd w:val="clear" w:color="auto" w:fill="auto"/>
            <w:vAlign w:val="bottom"/>
          </w:tcPr>
          <w:p w14:paraId="7EDE077A" w14:textId="77777777" w:rsidR="000F1C19" w:rsidRPr="00F52F64" w:rsidRDefault="000F1C19" w:rsidP="00E62D72">
            <w:pPr>
              <w:spacing w:before="10" w:after="10"/>
              <w:jc w:val="center"/>
              <w:rPr>
                <w:sz w:val="20"/>
                <w:szCs w:val="20"/>
              </w:rPr>
            </w:pPr>
            <w:r w:rsidRPr="00F52F64">
              <w:rPr>
                <w:b/>
                <w:bCs/>
                <w:sz w:val="20"/>
                <w:szCs w:val="20"/>
              </w:rPr>
              <w:t>PELMO 6.6.4</w:t>
            </w:r>
          </w:p>
        </w:tc>
      </w:tr>
      <w:tr w:rsidR="000F1C19" w:rsidRPr="00F52F64" w14:paraId="2B8EE6FE" w14:textId="77777777" w:rsidTr="00E62D72">
        <w:trPr>
          <w:trHeight w:val="114"/>
        </w:trPr>
        <w:tc>
          <w:tcPr>
            <w:tcW w:w="829" w:type="pct"/>
            <w:vMerge w:val="restart"/>
            <w:vAlign w:val="center"/>
          </w:tcPr>
          <w:p w14:paraId="5C1F5CAB" w14:textId="77777777" w:rsidR="000F1C19" w:rsidRPr="00F52F64" w:rsidRDefault="000F1C19" w:rsidP="00E62D72">
            <w:pPr>
              <w:spacing w:before="10" w:after="10"/>
              <w:jc w:val="center"/>
              <w:rPr>
                <w:sz w:val="20"/>
                <w:szCs w:val="20"/>
              </w:rPr>
            </w:pPr>
            <w:r w:rsidRPr="00F52F64">
              <w:rPr>
                <w:sz w:val="20"/>
                <w:szCs w:val="20"/>
              </w:rPr>
              <w:t xml:space="preserve">Onion (early), BBCH 14, </w:t>
            </w:r>
            <w:r w:rsidRPr="00F52F64">
              <w:rPr>
                <w:sz w:val="20"/>
                <w:szCs w:val="20"/>
              </w:rPr>
              <w:br/>
              <w:t xml:space="preserve">1×902 g a.s./ha </w:t>
            </w:r>
            <w:r w:rsidRPr="00F52F64">
              <w:rPr>
                <w:sz w:val="20"/>
                <w:szCs w:val="20"/>
              </w:rPr>
              <w:br/>
              <w:t>every year</w:t>
            </w:r>
          </w:p>
        </w:tc>
        <w:tc>
          <w:tcPr>
            <w:tcW w:w="988" w:type="pct"/>
            <w:vAlign w:val="center"/>
          </w:tcPr>
          <w:p w14:paraId="3A32EAFB" w14:textId="77777777" w:rsidR="000F1C19" w:rsidRPr="00F52F64" w:rsidRDefault="000F1C19" w:rsidP="00E62D72">
            <w:pPr>
              <w:spacing w:before="10" w:after="10"/>
              <w:jc w:val="center"/>
              <w:rPr>
                <w:sz w:val="20"/>
                <w:szCs w:val="20"/>
              </w:rPr>
            </w:pPr>
            <w:r w:rsidRPr="00F52F64">
              <w:rPr>
                <w:sz w:val="20"/>
                <w:szCs w:val="20"/>
              </w:rPr>
              <w:t>Châteaudun</w:t>
            </w:r>
          </w:p>
        </w:tc>
        <w:tc>
          <w:tcPr>
            <w:tcW w:w="1686" w:type="pct"/>
            <w:shd w:val="clear" w:color="auto" w:fill="auto"/>
            <w:vAlign w:val="bottom"/>
          </w:tcPr>
          <w:p w14:paraId="4E6D7760" w14:textId="77777777" w:rsidR="000F1C19" w:rsidRPr="00F52F64" w:rsidRDefault="000F1C19" w:rsidP="00E62D72">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58896FB2" w14:textId="77777777" w:rsidR="000F1C19" w:rsidRPr="00F52F64" w:rsidRDefault="000F1C19" w:rsidP="00E62D72">
            <w:pPr>
              <w:spacing w:before="10" w:after="10"/>
              <w:jc w:val="center"/>
              <w:rPr>
                <w:sz w:val="20"/>
                <w:szCs w:val="20"/>
              </w:rPr>
            </w:pPr>
            <w:r w:rsidRPr="00F52F64">
              <w:rPr>
                <w:color w:val="000000"/>
                <w:sz w:val="20"/>
                <w:szCs w:val="20"/>
              </w:rPr>
              <w:t>&lt;0.001</w:t>
            </w:r>
          </w:p>
        </w:tc>
      </w:tr>
      <w:tr w:rsidR="000F1C19" w:rsidRPr="00F52F64" w14:paraId="16EB18AB" w14:textId="77777777" w:rsidTr="00E62D72">
        <w:trPr>
          <w:trHeight w:val="114"/>
        </w:trPr>
        <w:tc>
          <w:tcPr>
            <w:tcW w:w="829" w:type="pct"/>
            <w:vMerge/>
          </w:tcPr>
          <w:p w14:paraId="24406442" w14:textId="77777777" w:rsidR="000F1C19" w:rsidRPr="00F52F64" w:rsidRDefault="000F1C19" w:rsidP="00E62D72">
            <w:pPr>
              <w:spacing w:before="10" w:after="10"/>
              <w:jc w:val="center"/>
              <w:rPr>
                <w:sz w:val="20"/>
                <w:szCs w:val="20"/>
              </w:rPr>
            </w:pPr>
          </w:p>
        </w:tc>
        <w:tc>
          <w:tcPr>
            <w:tcW w:w="988" w:type="pct"/>
            <w:vAlign w:val="center"/>
          </w:tcPr>
          <w:p w14:paraId="5553047A" w14:textId="77777777" w:rsidR="000F1C19" w:rsidRPr="00F52F64" w:rsidRDefault="000F1C19" w:rsidP="00E62D72">
            <w:pPr>
              <w:spacing w:before="10" w:after="10"/>
              <w:jc w:val="center"/>
              <w:rPr>
                <w:sz w:val="20"/>
                <w:szCs w:val="20"/>
              </w:rPr>
            </w:pPr>
            <w:r w:rsidRPr="00F52F64">
              <w:rPr>
                <w:sz w:val="20"/>
                <w:szCs w:val="20"/>
              </w:rPr>
              <w:t>Hamburg</w:t>
            </w:r>
          </w:p>
        </w:tc>
        <w:tc>
          <w:tcPr>
            <w:tcW w:w="1686" w:type="pct"/>
            <w:shd w:val="clear" w:color="auto" w:fill="auto"/>
            <w:vAlign w:val="bottom"/>
          </w:tcPr>
          <w:p w14:paraId="6CDFA79D" w14:textId="77777777" w:rsidR="000F1C19" w:rsidRPr="00F52F64" w:rsidRDefault="000F1C19" w:rsidP="00E62D72">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5B2E366F" w14:textId="77777777" w:rsidR="000F1C19" w:rsidRPr="00F52F64" w:rsidRDefault="000F1C19" w:rsidP="00E62D72">
            <w:pPr>
              <w:spacing w:before="10" w:after="10"/>
              <w:jc w:val="center"/>
              <w:rPr>
                <w:sz w:val="20"/>
                <w:szCs w:val="20"/>
              </w:rPr>
            </w:pPr>
            <w:r w:rsidRPr="00F52F64">
              <w:rPr>
                <w:color w:val="000000"/>
                <w:sz w:val="20"/>
                <w:szCs w:val="20"/>
              </w:rPr>
              <w:t>&lt;0.001</w:t>
            </w:r>
          </w:p>
        </w:tc>
      </w:tr>
      <w:tr w:rsidR="000F1C19" w:rsidRPr="00F52F64" w14:paraId="06C8CBC3" w14:textId="77777777" w:rsidTr="00E62D72">
        <w:trPr>
          <w:trHeight w:val="114"/>
        </w:trPr>
        <w:tc>
          <w:tcPr>
            <w:tcW w:w="829" w:type="pct"/>
            <w:vMerge/>
          </w:tcPr>
          <w:p w14:paraId="541E1184" w14:textId="77777777" w:rsidR="000F1C19" w:rsidRPr="00F52F64" w:rsidRDefault="000F1C19" w:rsidP="00E62D72">
            <w:pPr>
              <w:spacing w:before="10" w:after="10"/>
              <w:jc w:val="center"/>
              <w:rPr>
                <w:sz w:val="20"/>
                <w:szCs w:val="20"/>
              </w:rPr>
            </w:pPr>
          </w:p>
        </w:tc>
        <w:tc>
          <w:tcPr>
            <w:tcW w:w="988" w:type="pct"/>
            <w:vAlign w:val="center"/>
          </w:tcPr>
          <w:p w14:paraId="2092D40A" w14:textId="77777777" w:rsidR="000F1C19" w:rsidRPr="00F52F64" w:rsidRDefault="000F1C19" w:rsidP="00E62D72">
            <w:pPr>
              <w:spacing w:before="10" w:after="10"/>
              <w:jc w:val="center"/>
              <w:rPr>
                <w:sz w:val="20"/>
                <w:szCs w:val="20"/>
              </w:rPr>
            </w:pPr>
            <w:r w:rsidRPr="00F52F64">
              <w:rPr>
                <w:sz w:val="20"/>
                <w:szCs w:val="20"/>
              </w:rPr>
              <w:t>Jokioinen</w:t>
            </w:r>
          </w:p>
        </w:tc>
        <w:tc>
          <w:tcPr>
            <w:tcW w:w="1686" w:type="pct"/>
            <w:shd w:val="clear" w:color="auto" w:fill="auto"/>
            <w:vAlign w:val="bottom"/>
          </w:tcPr>
          <w:p w14:paraId="3BDD4A5E" w14:textId="77777777" w:rsidR="000F1C19" w:rsidRPr="00F52F64" w:rsidRDefault="000F1C19" w:rsidP="00E62D72">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337ABD9C" w14:textId="77777777" w:rsidR="000F1C19" w:rsidRPr="00F52F64" w:rsidRDefault="000F1C19" w:rsidP="00E62D72">
            <w:pPr>
              <w:spacing w:before="10" w:after="10"/>
              <w:jc w:val="center"/>
              <w:rPr>
                <w:sz w:val="20"/>
                <w:szCs w:val="20"/>
              </w:rPr>
            </w:pPr>
            <w:r w:rsidRPr="00F52F64">
              <w:rPr>
                <w:color w:val="000000"/>
                <w:sz w:val="20"/>
                <w:szCs w:val="20"/>
              </w:rPr>
              <w:t>&lt;0.001</w:t>
            </w:r>
          </w:p>
        </w:tc>
      </w:tr>
      <w:tr w:rsidR="000F1C19" w:rsidRPr="00F52F64" w14:paraId="6BD3F016" w14:textId="77777777" w:rsidTr="00E62D72">
        <w:trPr>
          <w:trHeight w:val="86"/>
        </w:trPr>
        <w:tc>
          <w:tcPr>
            <w:tcW w:w="829" w:type="pct"/>
            <w:vMerge/>
          </w:tcPr>
          <w:p w14:paraId="603DB342" w14:textId="77777777" w:rsidR="000F1C19" w:rsidRPr="00F52F64" w:rsidRDefault="000F1C19" w:rsidP="00E62D72">
            <w:pPr>
              <w:spacing w:before="10" w:after="10"/>
              <w:jc w:val="center"/>
              <w:rPr>
                <w:sz w:val="20"/>
                <w:szCs w:val="20"/>
              </w:rPr>
            </w:pPr>
          </w:p>
        </w:tc>
        <w:tc>
          <w:tcPr>
            <w:tcW w:w="988" w:type="pct"/>
            <w:vAlign w:val="center"/>
          </w:tcPr>
          <w:p w14:paraId="3A12C664" w14:textId="77777777" w:rsidR="000F1C19" w:rsidRPr="00F52F64" w:rsidRDefault="000F1C19" w:rsidP="00E62D72">
            <w:pPr>
              <w:spacing w:before="10" w:after="10"/>
              <w:jc w:val="center"/>
              <w:rPr>
                <w:sz w:val="20"/>
                <w:szCs w:val="20"/>
              </w:rPr>
            </w:pPr>
            <w:r w:rsidRPr="00F52F64">
              <w:rPr>
                <w:sz w:val="20"/>
                <w:szCs w:val="20"/>
              </w:rPr>
              <w:t>Kremsmünster</w:t>
            </w:r>
          </w:p>
        </w:tc>
        <w:tc>
          <w:tcPr>
            <w:tcW w:w="1686" w:type="pct"/>
            <w:shd w:val="clear" w:color="auto" w:fill="auto"/>
            <w:vAlign w:val="bottom"/>
          </w:tcPr>
          <w:p w14:paraId="7D51B4E1" w14:textId="77777777" w:rsidR="000F1C19" w:rsidRPr="00F52F64" w:rsidRDefault="000F1C19" w:rsidP="00E62D72">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429511AD" w14:textId="77777777" w:rsidR="000F1C19" w:rsidRPr="00F52F64" w:rsidRDefault="000F1C19" w:rsidP="00E62D72">
            <w:pPr>
              <w:spacing w:before="10" w:after="10"/>
              <w:jc w:val="center"/>
              <w:rPr>
                <w:sz w:val="20"/>
                <w:szCs w:val="20"/>
              </w:rPr>
            </w:pPr>
            <w:r w:rsidRPr="00F52F64">
              <w:rPr>
                <w:color w:val="000000"/>
                <w:sz w:val="20"/>
                <w:szCs w:val="20"/>
              </w:rPr>
              <w:t>&lt;0.001</w:t>
            </w:r>
          </w:p>
        </w:tc>
      </w:tr>
      <w:tr w:rsidR="000F1C19" w:rsidRPr="00F52F64" w14:paraId="1C95E3D7" w14:textId="77777777" w:rsidTr="00E62D72">
        <w:trPr>
          <w:trHeight w:val="48"/>
        </w:trPr>
        <w:tc>
          <w:tcPr>
            <w:tcW w:w="829" w:type="pct"/>
            <w:vMerge/>
          </w:tcPr>
          <w:p w14:paraId="3CAE7ED1" w14:textId="77777777" w:rsidR="000F1C19" w:rsidRPr="00F52F64" w:rsidRDefault="000F1C19" w:rsidP="00E62D72">
            <w:pPr>
              <w:spacing w:before="10" w:after="10"/>
              <w:jc w:val="center"/>
              <w:rPr>
                <w:sz w:val="20"/>
                <w:szCs w:val="20"/>
              </w:rPr>
            </w:pPr>
          </w:p>
        </w:tc>
        <w:tc>
          <w:tcPr>
            <w:tcW w:w="988" w:type="pct"/>
            <w:vAlign w:val="center"/>
          </w:tcPr>
          <w:p w14:paraId="0D43F776" w14:textId="77777777" w:rsidR="000F1C19" w:rsidRPr="00F52F64" w:rsidRDefault="000F1C19" w:rsidP="00E62D72">
            <w:pPr>
              <w:spacing w:before="10" w:after="10"/>
              <w:jc w:val="center"/>
              <w:rPr>
                <w:sz w:val="20"/>
                <w:szCs w:val="20"/>
              </w:rPr>
            </w:pPr>
            <w:r w:rsidRPr="00F52F64">
              <w:rPr>
                <w:sz w:val="20"/>
                <w:szCs w:val="20"/>
              </w:rPr>
              <w:t>Porto</w:t>
            </w:r>
          </w:p>
        </w:tc>
        <w:tc>
          <w:tcPr>
            <w:tcW w:w="1686" w:type="pct"/>
            <w:shd w:val="clear" w:color="auto" w:fill="auto"/>
            <w:vAlign w:val="bottom"/>
          </w:tcPr>
          <w:p w14:paraId="0379340D" w14:textId="77777777" w:rsidR="000F1C19" w:rsidRPr="00F52F64" w:rsidRDefault="000F1C19" w:rsidP="00E62D72">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5BCE8374" w14:textId="77777777" w:rsidR="000F1C19" w:rsidRPr="00F52F64" w:rsidRDefault="000F1C19" w:rsidP="00E62D72">
            <w:pPr>
              <w:spacing w:before="10" w:after="10"/>
              <w:jc w:val="center"/>
              <w:rPr>
                <w:sz w:val="20"/>
                <w:szCs w:val="20"/>
              </w:rPr>
            </w:pPr>
            <w:r w:rsidRPr="00F52F64">
              <w:rPr>
                <w:color w:val="000000"/>
                <w:sz w:val="20"/>
                <w:szCs w:val="20"/>
              </w:rPr>
              <w:t>&lt;0.001</w:t>
            </w:r>
          </w:p>
        </w:tc>
      </w:tr>
      <w:tr w:rsidR="000F1C19" w:rsidRPr="00F52F64" w14:paraId="1E7B6954" w14:textId="77777777" w:rsidTr="00E62D72">
        <w:trPr>
          <w:trHeight w:val="114"/>
        </w:trPr>
        <w:tc>
          <w:tcPr>
            <w:tcW w:w="829" w:type="pct"/>
            <w:vMerge/>
          </w:tcPr>
          <w:p w14:paraId="3D527BC2" w14:textId="77777777" w:rsidR="000F1C19" w:rsidRPr="00F52F64" w:rsidRDefault="000F1C19" w:rsidP="00E62D72">
            <w:pPr>
              <w:spacing w:before="10" w:after="10"/>
              <w:jc w:val="center"/>
              <w:rPr>
                <w:sz w:val="20"/>
                <w:szCs w:val="20"/>
              </w:rPr>
            </w:pPr>
          </w:p>
        </w:tc>
        <w:tc>
          <w:tcPr>
            <w:tcW w:w="988" w:type="pct"/>
            <w:vAlign w:val="center"/>
          </w:tcPr>
          <w:p w14:paraId="20629459" w14:textId="77777777" w:rsidR="000F1C19" w:rsidRPr="00F52F64" w:rsidRDefault="000F1C19" w:rsidP="00E62D72">
            <w:pPr>
              <w:spacing w:before="10" w:after="10"/>
              <w:jc w:val="center"/>
              <w:rPr>
                <w:sz w:val="20"/>
                <w:szCs w:val="20"/>
              </w:rPr>
            </w:pPr>
            <w:r w:rsidRPr="00F52F64">
              <w:rPr>
                <w:sz w:val="20"/>
                <w:szCs w:val="20"/>
              </w:rPr>
              <w:t>Thiva</w:t>
            </w:r>
          </w:p>
        </w:tc>
        <w:tc>
          <w:tcPr>
            <w:tcW w:w="1686" w:type="pct"/>
            <w:shd w:val="clear" w:color="auto" w:fill="auto"/>
            <w:vAlign w:val="bottom"/>
          </w:tcPr>
          <w:p w14:paraId="00E1F021" w14:textId="77777777" w:rsidR="000F1C19" w:rsidRPr="00F52F64" w:rsidRDefault="000F1C19" w:rsidP="00E62D72">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76C5D4A3" w14:textId="77777777" w:rsidR="000F1C19" w:rsidRPr="00F52F64" w:rsidRDefault="000F1C19" w:rsidP="00E62D72">
            <w:pPr>
              <w:spacing w:before="10" w:after="10"/>
              <w:jc w:val="center"/>
              <w:rPr>
                <w:sz w:val="20"/>
                <w:szCs w:val="20"/>
              </w:rPr>
            </w:pPr>
            <w:r w:rsidRPr="00F52F64">
              <w:rPr>
                <w:color w:val="000000"/>
                <w:sz w:val="20"/>
                <w:szCs w:val="20"/>
              </w:rPr>
              <w:t>&lt;0.001</w:t>
            </w:r>
          </w:p>
        </w:tc>
      </w:tr>
      <w:tr w:rsidR="000F1C19" w:rsidRPr="00F52F64" w14:paraId="76E6B55C" w14:textId="77777777" w:rsidTr="00E62D72">
        <w:trPr>
          <w:trHeight w:val="114"/>
        </w:trPr>
        <w:tc>
          <w:tcPr>
            <w:tcW w:w="829" w:type="pct"/>
            <w:vMerge w:val="restart"/>
            <w:vAlign w:val="center"/>
          </w:tcPr>
          <w:p w14:paraId="7F84811F" w14:textId="77777777" w:rsidR="000F1C19" w:rsidRPr="00F52F64" w:rsidRDefault="000F1C19" w:rsidP="00E62D72">
            <w:pPr>
              <w:spacing w:before="10" w:after="10"/>
              <w:jc w:val="center"/>
              <w:rPr>
                <w:sz w:val="20"/>
                <w:szCs w:val="20"/>
              </w:rPr>
            </w:pPr>
            <w:r w:rsidRPr="00F52F64">
              <w:rPr>
                <w:sz w:val="20"/>
                <w:szCs w:val="20"/>
              </w:rPr>
              <w:t xml:space="preserve">Onion (late), BBCH 49, </w:t>
            </w:r>
            <w:r w:rsidRPr="00F52F64">
              <w:rPr>
                <w:sz w:val="20"/>
                <w:szCs w:val="20"/>
              </w:rPr>
              <w:br/>
              <w:t xml:space="preserve">1×902 g a.s./ha, </w:t>
            </w:r>
            <w:r w:rsidRPr="00F52F64">
              <w:rPr>
                <w:sz w:val="20"/>
                <w:szCs w:val="20"/>
              </w:rPr>
              <w:br/>
              <w:t>every year</w:t>
            </w:r>
          </w:p>
        </w:tc>
        <w:tc>
          <w:tcPr>
            <w:tcW w:w="988" w:type="pct"/>
            <w:vAlign w:val="center"/>
          </w:tcPr>
          <w:p w14:paraId="195A78A7" w14:textId="77777777" w:rsidR="000F1C19" w:rsidRPr="00F52F64" w:rsidRDefault="000F1C19" w:rsidP="00E62D72">
            <w:pPr>
              <w:spacing w:before="10" w:after="10"/>
              <w:jc w:val="center"/>
              <w:rPr>
                <w:sz w:val="20"/>
                <w:szCs w:val="20"/>
              </w:rPr>
            </w:pPr>
            <w:r w:rsidRPr="00F52F64">
              <w:rPr>
                <w:sz w:val="20"/>
                <w:szCs w:val="20"/>
              </w:rPr>
              <w:t>Châteaudun</w:t>
            </w:r>
          </w:p>
        </w:tc>
        <w:tc>
          <w:tcPr>
            <w:tcW w:w="1686" w:type="pct"/>
            <w:shd w:val="clear" w:color="auto" w:fill="auto"/>
            <w:vAlign w:val="bottom"/>
          </w:tcPr>
          <w:p w14:paraId="3ED351D8" w14:textId="77777777" w:rsidR="000F1C19" w:rsidRPr="00F52F64" w:rsidRDefault="000F1C19" w:rsidP="00E62D72">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4BF7A7A1" w14:textId="77777777" w:rsidR="000F1C19" w:rsidRPr="00F52F64" w:rsidRDefault="000F1C19" w:rsidP="00E62D72">
            <w:pPr>
              <w:spacing w:before="10" w:after="10"/>
              <w:jc w:val="center"/>
              <w:rPr>
                <w:sz w:val="20"/>
                <w:szCs w:val="20"/>
              </w:rPr>
            </w:pPr>
            <w:r w:rsidRPr="00F52F64">
              <w:rPr>
                <w:color w:val="000000"/>
                <w:sz w:val="20"/>
                <w:szCs w:val="20"/>
              </w:rPr>
              <w:t>&lt;0.001</w:t>
            </w:r>
          </w:p>
        </w:tc>
      </w:tr>
      <w:tr w:rsidR="000F1C19" w:rsidRPr="00F52F64" w14:paraId="0AE0A1C1" w14:textId="77777777" w:rsidTr="00E62D72">
        <w:trPr>
          <w:trHeight w:val="114"/>
        </w:trPr>
        <w:tc>
          <w:tcPr>
            <w:tcW w:w="829" w:type="pct"/>
            <w:vMerge/>
          </w:tcPr>
          <w:p w14:paraId="0BC87D84" w14:textId="77777777" w:rsidR="000F1C19" w:rsidRPr="00F52F64" w:rsidRDefault="000F1C19" w:rsidP="00E62D72">
            <w:pPr>
              <w:spacing w:before="10" w:after="10"/>
              <w:jc w:val="center"/>
              <w:rPr>
                <w:sz w:val="20"/>
                <w:szCs w:val="20"/>
              </w:rPr>
            </w:pPr>
          </w:p>
        </w:tc>
        <w:tc>
          <w:tcPr>
            <w:tcW w:w="988" w:type="pct"/>
            <w:vAlign w:val="center"/>
          </w:tcPr>
          <w:p w14:paraId="2583E46E" w14:textId="77777777" w:rsidR="000F1C19" w:rsidRPr="00F52F64" w:rsidRDefault="000F1C19" w:rsidP="00E62D72">
            <w:pPr>
              <w:spacing w:before="10" w:after="10"/>
              <w:jc w:val="center"/>
              <w:rPr>
                <w:sz w:val="20"/>
                <w:szCs w:val="20"/>
              </w:rPr>
            </w:pPr>
            <w:r w:rsidRPr="00F52F64">
              <w:rPr>
                <w:sz w:val="20"/>
                <w:szCs w:val="20"/>
              </w:rPr>
              <w:t>Hamburg</w:t>
            </w:r>
          </w:p>
        </w:tc>
        <w:tc>
          <w:tcPr>
            <w:tcW w:w="1686" w:type="pct"/>
            <w:shd w:val="clear" w:color="auto" w:fill="auto"/>
            <w:vAlign w:val="bottom"/>
          </w:tcPr>
          <w:p w14:paraId="4FDF21A2" w14:textId="77777777" w:rsidR="000F1C19" w:rsidRPr="00F52F64" w:rsidRDefault="000F1C19" w:rsidP="00E62D72">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3E1A1D3E" w14:textId="77777777" w:rsidR="000F1C19" w:rsidRPr="00F52F64" w:rsidRDefault="000F1C19" w:rsidP="00E62D72">
            <w:pPr>
              <w:spacing w:before="10" w:after="10"/>
              <w:jc w:val="center"/>
              <w:rPr>
                <w:sz w:val="20"/>
                <w:szCs w:val="20"/>
              </w:rPr>
            </w:pPr>
            <w:r w:rsidRPr="00F52F64">
              <w:rPr>
                <w:color w:val="000000"/>
                <w:sz w:val="20"/>
                <w:szCs w:val="20"/>
              </w:rPr>
              <w:t>&lt;0.001</w:t>
            </w:r>
          </w:p>
        </w:tc>
      </w:tr>
      <w:tr w:rsidR="000F1C19" w:rsidRPr="00F52F64" w14:paraId="0AF83D9C" w14:textId="77777777" w:rsidTr="00E62D72">
        <w:trPr>
          <w:trHeight w:val="114"/>
        </w:trPr>
        <w:tc>
          <w:tcPr>
            <w:tcW w:w="829" w:type="pct"/>
            <w:vMerge/>
          </w:tcPr>
          <w:p w14:paraId="66AA0E80" w14:textId="77777777" w:rsidR="000F1C19" w:rsidRPr="00F52F64" w:rsidRDefault="000F1C19" w:rsidP="00E62D72">
            <w:pPr>
              <w:spacing w:before="10" w:after="10"/>
              <w:jc w:val="center"/>
              <w:rPr>
                <w:sz w:val="20"/>
                <w:szCs w:val="20"/>
              </w:rPr>
            </w:pPr>
          </w:p>
        </w:tc>
        <w:tc>
          <w:tcPr>
            <w:tcW w:w="988" w:type="pct"/>
            <w:vAlign w:val="center"/>
          </w:tcPr>
          <w:p w14:paraId="24FB36D8" w14:textId="77777777" w:rsidR="000F1C19" w:rsidRPr="00F52F64" w:rsidRDefault="000F1C19" w:rsidP="00E62D72">
            <w:pPr>
              <w:spacing w:before="10" w:after="10"/>
              <w:jc w:val="center"/>
              <w:rPr>
                <w:sz w:val="20"/>
                <w:szCs w:val="20"/>
              </w:rPr>
            </w:pPr>
            <w:r w:rsidRPr="00F52F64">
              <w:rPr>
                <w:sz w:val="20"/>
                <w:szCs w:val="20"/>
              </w:rPr>
              <w:t>Jokioinen</w:t>
            </w:r>
          </w:p>
        </w:tc>
        <w:tc>
          <w:tcPr>
            <w:tcW w:w="1686" w:type="pct"/>
            <w:shd w:val="clear" w:color="auto" w:fill="auto"/>
            <w:vAlign w:val="bottom"/>
          </w:tcPr>
          <w:p w14:paraId="5473B6FD" w14:textId="77777777" w:rsidR="000F1C19" w:rsidRPr="00F52F64" w:rsidRDefault="000F1C19" w:rsidP="00E62D72">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763FDC6D" w14:textId="77777777" w:rsidR="000F1C19" w:rsidRPr="00F52F64" w:rsidRDefault="000F1C19" w:rsidP="00E62D72">
            <w:pPr>
              <w:spacing w:before="10" w:after="10"/>
              <w:jc w:val="center"/>
              <w:rPr>
                <w:sz w:val="20"/>
                <w:szCs w:val="20"/>
              </w:rPr>
            </w:pPr>
            <w:r w:rsidRPr="00F52F64">
              <w:rPr>
                <w:color w:val="000000"/>
                <w:sz w:val="20"/>
                <w:szCs w:val="20"/>
              </w:rPr>
              <w:t>&lt;0.001</w:t>
            </w:r>
          </w:p>
        </w:tc>
      </w:tr>
      <w:tr w:rsidR="000F1C19" w:rsidRPr="00F52F64" w14:paraId="28A8742E" w14:textId="77777777" w:rsidTr="00E62D72">
        <w:trPr>
          <w:trHeight w:val="79"/>
        </w:trPr>
        <w:tc>
          <w:tcPr>
            <w:tcW w:w="829" w:type="pct"/>
            <w:vMerge/>
          </w:tcPr>
          <w:p w14:paraId="70602E76" w14:textId="77777777" w:rsidR="000F1C19" w:rsidRPr="00F52F64" w:rsidRDefault="000F1C19" w:rsidP="00E62D72">
            <w:pPr>
              <w:spacing w:before="10" w:after="10"/>
              <w:jc w:val="center"/>
              <w:rPr>
                <w:sz w:val="20"/>
                <w:szCs w:val="20"/>
              </w:rPr>
            </w:pPr>
          </w:p>
        </w:tc>
        <w:tc>
          <w:tcPr>
            <w:tcW w:w="988" w:type="pct"/>
            <w:vAlign w:val="center"/>
          </w:tcPr>
          <w:p w14:paraId="34E345D3" w14:textId="77777777" w:rsidR="000F1C19" w:rsidRPr="00F52F64" w:rsidRDefault="000F1C19" w:rsidP="00E62D72">
            <w:pPr>
              <w:spacing w:before="10" w:after="10"/>
              <w:jc w:val="center"/>
              <w:rPr>
                <w:sz w:val="20"/>
                <w:szCs w:val="20"/>
              </w:rPr>
            </w:pPr>
            <w:r w:rsidRPr="00F52F64">
              <w:rPr>
                <w:sz w:val="20"/>
                <w:szCs w:val="20"/>
              </w:rPr>
              <w:t>Kremsmünster</w:t>
            </w:r>
          </w:p>
        </w:tc>
        <w:tc>
          <w:tcPr>
            <w:tcW w:w="1686" w:type="pct"/>
            <w:shd w:val="clear" w:color="auto" w:fill="auto"/>
            <w:vAlign w:val="bottom"/>
          </w:tcPr>
          <w:p w14:paraId="0DFA8B4B" w14:textId="77777777" w:rsidR="000F1C19" w:rsidRPr="00F52F64" w:rsidRDefault="000F1C19" w:rsidP="00E62D72">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5FBE7557" w14:textId="77777777" w:rsidR="000F1C19" w:rsidRPr="00F52F64" w:rsidRDefault="000F1C19" w:rsidP="00E62D72">
            <w:pPr>
              <w:spacing w:before="10" w:after="10"/>
              <w:jc w:val="center"/>
              <w:rPr>
                <w:sz w:val="20"/>
                <w:szCs w:val="20"/>
              </w:rPr>
            </w:pPr>
            <w:r w:rsidRPr="00F52F64">
              <w:rPr>
                <w:color w:val="000000"/>
                <w:sz w:val="20"/>
                <w:szCs w:val="20"/>
              </w:rPr>
              <w:t>&lt;0.001</w:t>
            </w:r>
          </w:p>
        </w:tc>
      </w:tr>
      <w:tr w:rsidR="000F1C19" w:rsidRPr="00F52F64" w14:paraId="46638CE5" w14:textId="77777777" w:rsidTr="00E62D72">
        <w:trPr>
          <w:trHeight w:val="48"/>
        </w:trPr>
        <w:tc>
          <w:tcPr>
            <w:tcW w:w="829" w:type="pct"/>
            <w:vMerge/>
          </w:tcPr>
          <w:p w14:paraId="617DDFED" w14:textId="77777777" w:rsidR="000F1C19" w:rsidRPr="00F52F64" w:rsidRDefault="000F1C19" w:rsidP="00E62D72">
            <w:pPr>
              <w:spacing w:before="10" w:after="10"/>
              <w:jc w:val="center"/>
              <w:rPr>
                <w:sz w:val="20"/>
                <w:szCs w:val="20"/>
              </w:rPr>
            </w:pPr>
          </w:p>
        </w:tc>
        <w:tc>
          <w:tcPr>
            <w:tcW w:w="988" w:type="pct"/>
            <w:vAlign w:val="center"/>
          </w:tcPr>
          <w:p w14:paraId="3504716C" w14:textId="77777777" w:rsidR="000F1C19" w:rsidRPr="00F52F64" w:rsidRDefault="000F1C19" w:rsidP="00E62D72">
            <w:pPr>
              <w:spacing w:before="10" w:after="10"/>
              <w:jc w:val="center"/>
              <w:rPr>
                <w:sz w:val="20"/>
                <w:szCs w:val="20"/>
              </w:rPr>
            </w:pPr>
            <w:r w:rsidRPr="00F52F64">
              <w:rPr>
                <w:sz w:val="20"/>
                <w:szCs w:val="20"/>
              </w:rPr>
              <w:t>Porto</w:t>
            </w:r>
          </w:p>
        </w:tc>
        <w:tc>
          <w:tcPr>
            <w:tcW w:w="1686" w:type="pct"/>
            <w:shd w:val="clear" w:color="auto" w:fill="auto"/>
            <w:vAlign w:val="bottom"/>
          </w:tcPr>
          <w:p w14:paraId="06800C69" w14:textId="77777777" w:rsidR="000F1C19" w:rsidRPr="00F52F64" w:rsidRDefault="000F1C19" w:rsidP="00E62D72">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7968D941" w14:textId="77777777" w:rsidR="000F1C19" w:rsidRPr="00F52F64" w:rsidRDefault="000F1C19" w:rsidP="00E62D72">
            <w:pPr>
              <w:spacing w:before="10" w:after="10"/>
              <w:jc w:val="center"/>
              <w:rPr>
                <w:sz w:val="20"/>
                <w:szCs w:val="20"/>
              </w:rPr>
            </w:pPr>
            <w:r w:rsidRPr="00F52F64">
              <w:rPr>
                <w:color w:val="000000"/>
                <w:sz w:val="20"/>
                <w:szCs w:val="20"/>
              </w:rPr>
              <w:t>&lt;0.001</w:t>
            </w:r>
          </w:p>
        </w:tc>
      </w:tr>
      <w:tr w:rsidR="000F1C19" w:rsidRPr="00F52F64" w14:paraId="07688AAB" w14:textId="77777777" w:rsidTr="00E62D72">
        <w:trPr>
          <w:trHeight w:val="114"/>
        </w:trPr>
        <w:tc>
          <w:tcPr>
            <w:tcW w:w="829" w:type="pct"/>
            <w:vMerge/>
          </w:tcPr>
          <w:p w14:paraId="742117D0" w14:textId="77777777" w:rsidR="000F1C19" w:rsidRPr="00F52F64" w:rsidRDefault="000F1C19" w:rsidP="00E62D72">
            <w:pPr>
              <w:spacing w:before="10" w:after="10"/>
              <w:jc w:val="center"/>
              <w:rPr>
                <w:sz w:val="20"/>
                <w:szCs w:val="20"/>
              </w:rPr>
            </w:pPr>
          </w:p>
        </w:tc>
        <w:tc>
          <w:tcPr>
            <w:tcW w:w="988" w:type="pct"/>
            <w:vAlign w:val="center"/>
          </w:tcPr>
          <w:p w14:paraId="349B729C" w14:textId="77777777" w:rsidR="000F1C19" w:rsidRPr="00F52F64" w:rsidRDefault="000F1C19" w:rsidP="00E62D72">
            <w:pPr>
              <w:spacing w:before="10" w:after="10"/>
              <w:jc w:val="center"/>
              <w:rPr>
                <w:sz w:val="20"/>
                <w:szCs w:val="20"/>
              </w:rPr>
            </w:pPr>
            <w:r w:rsidRPr="00F52F64">
              <w:rPr>
                <w:sz w:val="20"/>
                <w:szCs w:val="20"/>
              </w:rPr>
              <w:t>Thiva</w:t>
            </w:r>
          </w:p>
        </w:tc>
        <w:tc>
          <w:tcPr>
            <w:tcW w:w="1686" w:type="pct"/>
            <w:shd w:val="clear" w:color="auto" w:fill="auto"/>
            <w:vAlign w:val="bottom"/>
          </w:tcPr>
          <w:p w14:paraId="4A88A1D0" w14:textId="77777777" w:rsidR="000F1C19" w:rsidRPr="00F52F64" w:rsidRDefault="000F1C19" w:rsidP="00E62D72">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76B48BEA" w14:textId="77777777" w:rsidR="000F1C19" w:rsidRPr="00F52F64" w:rsidRDefault="000F1C19" w:rsidP="00E62D72">
            <w:pPr>
              <w:spacing w:before="10" w:after="10"/>
              <w:jc w:val="center"/>
              <w:rPr>
                <w:sz w:val="20"/>
                <w:szCs w:val="20"/>
              </w:rPr>
            </w:pPr>
            <w:r w:rsidRPr="00F52F64">
              <w:rPr>
                <w:color w:val="000000"/>
                <w:sz w:val="20"/>
                <w:szCs w:val="20"/>
              </w:rPr>
              <w:t>&lt;0.001</w:t>
            </w:r>
          </w:p>
        </w:tc>
      </w:tr>
    </w:tbl>
    <w:p w14:paraId="509C82EF" w14:textId="6471F981" w:rsidR="000F1C19" w:rsidRDefault="000F1C19" w:rsidP="000F1C19">
      <w:pPr>
        <w:rPr>
          <w:rFonts w:eastAsiaTheme="minorHAnsi"/>
        </w:rPr>
      </w:pPr>
    </w:p>
    <w:p w14:paraId="09735A3C" w14:textId="5F01305D" w:rsidR="00952B6A" w:rsidRPr="00F52F64" w:rsidRDefault="00952B6A" w:rsidP="00952B6A">
      <w:pPr>
        <w:keepNext/>
        <w:keepLines/>
        <w:spacing w:before="10" w:after="10"/>
        <w:ind w:left="2034" w:hanging="2034"/>
        <w:rPr>
          <w:rFonts w:eastAsiaTheme="minorHAnsi"/>
          <w:b/>
          <w:bCs/>
          <w:color w:val="000000"/>
        </w:rPr>
      </w:pPr>
      <w:r w:rsidRPr="00F52F64">
        <w:rPr>
          <w:rFonts w:eastAsiaTheme="minorHAnsi"/>
          <w:b/>
          <w:bCs/>
          <w:color w:val="000000"/>
        </w:rPr>
        <w:t>Table </w:t>
      </w:r>
      <w:r>
        <w:rPr>
          <w:rFonts w:eastAsiaTheme="minorHAnsi"/>
          <w:b/>
          <w:bCs/>
          <w:color w:val="000000"/>
        </w:rPr>
        <w:fldChar w:fldCharType="begin"/>
      </w:r>
      <w:r>
        <w:rPr>
          <w:rFonts w:eastAsiaTheme="minorHAnsi"/>
          <w:b/>
          <w:bCs/>
          <w:color w:val="000000"/>
        </w:rPr>
        <w:instrText xml:space="preserve"> STYLEREF 2 \s </w:instrText>
      </w:r>
      <w:r>
        <w:rPr>
          <w:rFonts w:eastAsiaTheme="minorHAnsi"/>
          <w:b/>
          <w:bCs/>
          <w:color w:val="000000"/>
        </w:rPr>
        <w:fldChar w:fldCharType="separate"/>
      </w:r>
      <w:r w:rsidR="003713FE">
        <w:rPr>
          <w:rFonts w:eastAsiaTheme="minorHAnsi"/>
          <w:b/>
          <w:bCs/>
          <w:noProof/>
          <w:color w:val="000000"/>
        </w:rPr>
        <w:t>8.8</w:t>
      </w:r>
      <w:r>
        <w:rPr>
          <w:rFonts w:eastAsiaTheme="minorHAnsi"/>
          <w:b/>
          <w:bCs/>
          <w:color w:val="000000"/>
        </w:rPr>
        <w:fldChar w:fldCharType="end"/>
      </w:r>
      <w:r>
        <w:rPr>
          <w:rFonts w:eastAsiaTheme="minorHAnsi"/>
          <w:b/>
          <w:bCs/>
          <w:color w:val="000000"/>
        </w:rPr>
        <w:noBreakHyphen/>
      </w:r>
      <w:r>
        <w:rPr>
          <w:rFonts w:eastAsiaTheme="minorHAnsi"/>
          <w:b/>
          <w:bCs/>
          <w:color w:val="000000"/>
        </w:rPr>
        <w:fldChar w:fldCharType="begin"/>
      </w:r>
      <w:r>
        <w:rPr>
          <w:rFonts w:eastAsiaTheme="minorHAnsi"/>
          <w:b/>
          <w:bCs/>
          <w:color w:val="000000"/>
        </w:rPr>
        <w:instrText xml:space="preserve"> SEQ Table \* ARABIC \s 2 </w:instrText>
      </w:r>
      <w:r>
        <w:rPr>
          <w:rFonts w:eastAsiaTheme="minorHAnsi"/>
          <w:b/>
          <w:bCs/>
          <w:color w:val="000000"/>
        </w:rPr>
        <w:fldChar w:fldCharType="separate"/>
      </w:r>
      <w:r w:rsidR="003713FE">
        <w:rPr>
          <w:rFonts w:eastAsiaTheme="minorHAnsi"/>
          <w:b/>
          <w:bCs/>
          <w:noProof/>
          <w:color w:val="000000"/>
        </w:rPr>
        <w:t>21</w:t>
      </w:r>
      <w:r>
        <w:rPr>
          <w:rFonts w:eastAsiaTheme="minorHAnsi"/>
          <w:b/>
          <w:bCs/>
          <w:color w:val="000000"/>
        </w:rPr>
        <w:fldChar w:fldCharType="end"/>
      </w:r>
      <w:r w:rsidRPr="00F52F64">
        <w:rPr>
          <w:rFonts w:eastAsiaTheme="minorHAnsi"/>
          <w:b/>
          <w:bCs/>
          <w:color w:val="000000"/>
        </w:rPr>
        <w:t>:</w:t>
      </w:r>
      <w:r w:rsidRPr="00F52F64">
        <w:rPr>
          <w:rFonts w:eastAsiaTheme="minorHAnsi"/>
          <w:b/>
          <w:bCs/>
          <w:color w:val="000000"/>
        </w:rPr>
        <w:tab/>
        <w:t>PEC</w:t>
      </w:r>
      <w:r w:rsidRPr="00F52F64">
        <w:rPr>
          <w:rFonts w:eastAsiaTheme="minorHAnsi"/>
          <w:b/>
          <w:color w:val="000000"/>
          <w:vertAlign w:val="subscript"/>
        </w:rPr>
        <w:t>GW</w:t>
      </w:r>
      <w:r w:rsidRPr="00F52F64">
        <w:rPr>
          <w:rFonts w:eastAsiaTheme="minorHAnsi"/>
          <w:b/>
          <w:bCs/>
          <w:color w:val="000000"/>
        </w:rPr>
        <w:t xml:space="preserve"> for propamocarb HCl following </w:t>
      </w:r>
      <w:r>
        <w:rPr>
          <w:rFonts w:eastAsiaTheme="minorHAnsi"/>
          <w:b/>
          <w:bCs/>
          <w:color w:val="000000"/>
        </w:rPr>
        <w:t>twofold</w:t>
      </w:r>
      <w:r w:rsidRPr="00F52F64">
        <w:rPr>
          <w:rFonts w:eastAsiaTheme="minorHAnsi"/>
          <w:b/>
          <w:bCs/>
          <w:color w:val="000000"/>
        </w:rPr>
        <w:t xml:space="preserve"> application to onion (FOCUS crop: onions), BBCH 14-49 at </w:t>
      </w:r>
      <w:r w:rsidRPr="00F52F64">
        <w:rPr>
          <w:rFonts w:eastAsiaTheme="minorHAnsi"/>
          <w:b/>
          <w:bCs/>
          <w:color w:val="000000"/>
          <w:szCs w:val="20"/>
        </w:rPr>
        <w:t>902</w:t>
      </w:r>
      <w:r w:rsidRPr="00F52F64">
        <w:rPr>
          <w:rFonts w:eastAsiaTheme="minorHAnsi"/>
          <w:b/>
          <w:bCs/>
          <w:color w:val="000000"/>
        </w:rPr>
        <w:t xml:space="preserve"> g a.s./ha</w:t>
      </w:r>
      <w:r>
        <w:rPr>
          <w:rFonts w:eastAsiaTheme="minorHAnsi"/>
          <w:b/>
          <w:bCs/>
          <w:color w:val="000000"/>
        </w:rPr>
        <w:t xml:space="preserve"> (5-d intervals)</w:t>
      </w:r>
      <w:r w:rsidRPr="00F52F64">
        <w:rPr>
          <w:rFonts w:eastAsiaTheme="minorHAnsi"/>
          <w:b/>
          <w:bCs/>
          <w:color w:val="000000"/>
        </w:rPr>
        <w:t>, every</w:t>
      </w:r>
      <w:r>
        <w:rPr>
          <w:rFonts w:eastAsiaTheme="minorHAnsi"/>
          <w:b/>
          <w:bCs/>
          <w:color w:val="000000"/>
        </w:rPr>
        <w:t xml:space="preserve"> 2</w:t>
      </w:r>
      <w:r w:rsidRPr="00DD4901">
        <w:rPr>
          <w:rFonts w:eastAsiaTheme="minorHAnsi"/>
          <w:b/>
          <w:bCs/>
          <w:color w:val="000000"/>
          <w:vertAlign w:val="superscript"/>
        </w:rPr>
        <w:t>nd</w:t>
      </w:r>
      <w:r>
        <w:rPr>
          <w:rFonts w:eastAsiaTheme="minorHAnsi"/>
          <w:b/>
          <w:bCs/>
          <w:color w:val="000000"/>
        </w:rPr>
        <w:t xml:space="preserve"> </w:t>
      </w:r>
      <w:r w:rsidRPr="00F52F64">
        <w:rPr>
          <w:rFonts w:eastAsiaTheme="minorHAnsi"/>
          <w:b/>
          <w:bCs/>
          <w:color w:val="000000"/>
        </w:rPr>
        <w:t xml:space="preserve">year </w:t>
      </w:r>
      <w:r>
        <w:rPr>
          <w:rFonts w:eastAsiaTheme="minorHAnsi"/>
          <w:b/>
          <w:bCs/>
          <w:color w:val="000000"/>
        </w:rPr>
        <w:t>(PUF = 0.5)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firstRow="0" w:lastRow="0" w:firstColumn="0" w:lastColumn="0" w:noHBand="0" w:noVBand="0"/>
      </w:tblPr>
      <w:tblGrid>
        <w:gridCol w:w="1550"/>
        <w:gridCol w:w="1847"/>
        <w:gridCol w:w="3152"/>
        <w:gridCol w:w="2798"/>
      </w:tblGrid>
      <w:tr w:rsidR="00952B6A" w:rsidRPr="00F52F64" w14:paraId="704531D4" w14:textId="77777777" w:rsidTr="00EC4588">
        <w:trPr>
          <w:trHeight w:val="307"/>
        </w:trPr>
        <w:tc>
          <w:tcPr>
            <w:tcW w:w="829" w:type="pct"/>
            <w:vMerge w:val="restart"/>
            <w:vAlign w:val="center"/>
          </w:tcPr>
          <w:p w14:paraId="29595F87" w14:textId="77777777" w:rsidR="00952B6A" w:rsidRPr="00F52F64" w:rsidRDefault="00952B6A" w:rsidP="00EC4588">
            <w:pPr>
              <w:spacing w:before="10" w:after="10"/>
              <w:jc w:val="center"/>
              <w:rPr>
                <w:b/>
                <w:sz w:val="20"/>
                <w:szCs w:val="20"/>
              </w:rPr>
            </w:pPr>
            <w:r w:rsidRPr="00F52F64">
              <w:rPr>
                <w:b/>
                <w:sz w:val="20"/>
                <w:szCs w:val="20"/>
              </w:rPr>
              <w:t>Crop</w:t>
            </w:r>
          </w:p>
        </w:tc>
        <w:tc>
          <w:tcPr>
            <w:tcW w:w="988" w:type="pct"/>
            <w:vMerge w:val="restart"/>
            <w:shd w:val="clear" w:color="auto" w:fill="auto"/>
            <w:vAlign w:val="center"/>
          </w:tcPr>
          <w:p w14:paraId="64B28C91" w14:textId="77777777" w:rsidR="00952B6A" w:rsidRPr="00F52F64" w:rsidRDefault="00952B6A" w:rsidP="00EC4588">
            <w:pPr>
              <w:spacing w:before="10" w:after="10"/>
              <w:jc w:val="center"/>
              <w:rPr>
                <w:b/>
                <w:sz w:val="20"/>
                <w:szCs w:val="20"/>
              </w:rPr>
            </w:pPr>
            <w:r w:rsidRPr="00F52F64">
              <w:rPr>
                <w:b/>
                <w:sz w:val="20"/>
                <w:szCs w:val="20"/>
              </w:rPr>
              <w:t>Scenario</w:t>
            </w:r>
          </w:p>
        </w:tc>
        <w:tc>
          <w:tcPr>
            <w:tcW w:w="3183" w:type="pct"/>
            <w:gridSpan w:val="2"/>
            <w:shd w:val="clear" w:color="auto" w:fill="auto"/>
            <w:vAlign w:val="center"/>
          </w:tcPr>
          <w:p w14:paraId="30C77E4E" w14:textId="77777777" w:rsidR="00952B6A" w:rsidRPr="00F52F64" w:rsidRDefault="00952B6A" w:rsidP="00EC4588">
            <w:pPr>
              <w:spacing w:before="10" w:after="10"/>
              <w:jc w:val="center"/>
              <w:rPr>
                <w:b/>
                <w:sz w:val="20"/>
                <w:szCs w:val="20"/>
              </w:rPr>
            </w:pPr>
            <w:r w:rsidRPr="00F52F64">
              <w:rPr>
                <w:b/>
                <w:position w:val="1"/>
                <w:sz w:val="20"/>
                <w:szCs w:val="20"/>
              </w:rPr>
              <w:t>80</w:t>
            </w:r>
            <w:r w:rsidRPr="00F52F64">
              <w:rPr>
                <w:b/>
                <w:position w:val="1"/>
                <w:sz w:val="20"/>
                <w:szCs w:val="20"/>
                <w:vertAlign w:val="superscript"/>
              </w:rPr>
              <w:t>th</w:t>
            </w:r>
            <w:r w:rsidRPr="00F52F64">
              <w:rPr>
                <w:b/>
                <w:position w:val="1"/>
                <w:sz w:val="20"/>
                <w:szCs w:val="20"/>
              </w:rPr>
              <w:t xml:space="preserve"> Percentile </w:t>
            </w:r>
            <w:r w:rsidRPr="00F52F64">
              <w:rPr>
                <w:b/>
              </w:rPr>
              <w:t>PEC</w:t>
            </w:r>
            <w:r w:rsidRPr="00F52F64">
              <w:rPr>
                <w:b/>
                <w:vertAlign w:val="subscript"/>
              </w:rPr>
              <w:t>GW</w:t>
            </w:r>
            <w:r w:rsidRPr="00F52F64">
              <w:rPr>
                <w:b/>
                <w:sz w:val="20"/>
                <w:szCs w:val="20"/>
              </w:rPr>
              <w:t xml:space="preserve"> </w:t>
            </w:r>
            <w:r w:rsidRPr="00F52F64">
              <w:rPr>
                <w:b/>
                <w:position w:val="1"/>
                <w:sz w:val="20"/>
                <w:szCs w:val="20"/>
              </w:rPr>
              <w:t>at 1 m Soil Depth</w:t>
            </w:r>
            <w:r w:rsidRPr="00F52F64">
              <w:rPr>
                <w:b/>
                <w:sz w:val="20"/>
                <w:szCs w:val="20"/>
              </w:rPr>
              <w:t xml:space="preserve"> [µg/L]</w:t>
            </w:r>
          </w:p>
        </w:tc>
      </w:tr>
      <w:tr w:rsidR="00952B6A" w:rsidRPr="00F52F64" w14:paraId="1982B1C3" w14:textId="77777777" w:rsidTr="00EC4588">
        <w:trPr>
          <w:trHeight w:val="114"/>
        </w:trPr>
        <w:tc>
          <w:tcPr>
            <w:tcW w:w="829" w:type="pct"/>
            <w:vMerge/>
            <w:vAlign w:val="center"/>
          </w:tcPr>
          <w:p w14:paraId="29957466" w14:textId="77777777" w:rsidR="00952B6A" w:rsidRPr="00F52F64" w:rsidRDefault="00952B6A" w:rsidP="00EC4588">
            <w:pPr>
              <w:spacing w:before="10" w:after="10"/>
              <w:jc w:val="center"/>
              <w:rPr>
                <w:sz w:val="20"/>
                <w:szCs w:val="20"/>
              </w:rPr>
            </w:pPr>
          </w:p>
        </w:tc>
        <w:tc>
          <w:tcPr>
            <w:tcW w:w="988" w:type="pct"/>
            <w:vMerge/>
            <w:vAlign w:val="center"/>
          </w:tcPr>
          <w:p w14:paraId="659F338F" w14:textId="77777777" w:rsidR="00952B6A" w:rsidRPr="00F52F64" w:rsidRDefault="00952B6A" w:rsidP="00EC4588">
            <w:pPr>
              <w:spacing w:before="10" w:after="10"/>
              <w:jc w:val="center"/>
              <w:rPr>
                <w:sz w:val="20"/>
                <w:szCs w:val="20"/>
              </w:rPr>
            </w:pPr>
          </w:p>
        </w:tc>
        <w:tc>
          <w:tcPr>
            <w:tcW w:w="1686" w:type="pct"/>
            <w:shd w:val="clear" w:color="auto" w:fill="auto"/>
            <w:vAlign w:val="bottom"/>
          </w:tcPr>
          <w:p w14:paraId="2789F23B" w14:textId="77777777" w:rsidR="00952B6A" w:rsidRPr="00F52F64" w:rsidRDefault="00952B6A" w:rsidP="00EC4588">
            <w:pPr>
              <w:spacing w:before="10" w:after="10"/>
              <w:jc w:val="center"/>
              <w:rPr>
                <w:color w:val="000000"/>
                <w:sz w:val="20"/>
                <w:szCs w:val="20"/>
              </w:rPr>
            </w:pPr>
            <w:r w:rsidRPr="00F52F64">
              <w:rPr>
                <w:b/>
                <w:bCs/>
                <w:sz w:val="20"/>
                <w:szCs w:val="20"/>
              </w:rPr>
              <w:t>PEARL 5.5.5</w:t>
            </w:r>
          </w:p>
        </w:tc>
        <w:tc>
          <w:tcPr>
            <w:tcW w:w="1497" w:type="pct"/>
            <w:shd w:val="clear" w:color="auto" w:fill="auto"/>
            <w:vAlign w:val="bottom"/>
          </w:tcPr>
          <w:p w14:paraId="721E8FE1" w14:textId="77777777" w:rsidR="00952B6A" w:rsidRPr="00F52F64" w:rsidRDefault="00952B6A" w:rsidP="00EC4588">
            <w:pPr>
              <w:spacing w:before="10" w:after="10"/>
              <w:jc w:val="center"/>
              <w:rPr>
                <w:sz w:val="20"/>
                <w:szCs w:val="20"/>
              </w:rPr>
            </w:pPr>
            <w:r w:rsidRPr="00F52F64">
              <w:rPr>
                <w:b/>
                <w:bCs/>
                <w:sz w:val="20"/>
                <w:szCs w:val="20"/>
              </w:rPr>
              <w:t>PELMO 6.6.4</w:t>
            </w:r>
          </w:p>
        </w:tc>
      </w:tr>
      <w:tr w:rsidR="00952B6A" w:rsidRPr="00F52F64" w14:paraId="1B46A958" w14:textId="77777777" w:rsidTr="00EC4588">
        <w:trPr>
          <w:trHeight w:val="114"/>
        </w:trPr>
        <w:tc>
          <w:tcPr>
            <w:tcW w:w="829" w:type="pct"/>
            <w:vMerge w:val="restart"/>
            <w:vAlign w:val="center"/>
          </w:tcPr>
          <w:p w14:paraId="45EA459B" w14:textId="77777777" w:rsidR="00952B6A" w:rsidRPr="00F52F64" w:rsidRDefault="00952B6A" w:rsidP="00EC4588">
            <w:pPr>
              <w:spacing w:before="10" w:after="10"/>
              <w:jc w:val="center"/>
              <w:rPr>
                <w:sz w:val="20"/>
                <w:szCs w:val="20"/>
              </w:rPr>
            </w:pPr>
            <w:r w:rsidRPr="00F52F64">
              <w:rPr>
                <w:sz w:val="20"/>
                <w:szCs w:val="20"/>
              </w:rPr>
              <w:t xml:space="preserve">Onion (early), </w:t>
            </w:r>
            <w:r w:rsidRPr="00F52F64">
              <w:rPr>
                <w:sz w:val="20"/>
                <w:szCs w:val="20"/>
              </w:rPr>
              <w:br/>
              <w:t xml:space="preserve">BBCH 14, </w:t>
            </w:r>
            <w:r>
              <w:rPr>
                <w:sz w:val="20"/>
                <w:szCs w:val="20"/>
              </w:rPr>
              <w:br/>
            </w:r>
            <w:r w:rsidRPr="00F52F64">
              <w:rPr>
                <w:sz w:val="20"/>
                <w:szCs w:val="20"/>
              </w:rPr>
              <w:t>2×</w:t>
            </w:r>
            <w:r>
              <w:rPr>
                <w:sz w:val="20"/>
                <w:szCs w:val="20"/>
              </w:rPr>
              <w:t>902</w:t>
            </w:r>
            <w:r w:rsidRPr="00F52F64">
              <w:rPr>
                <w:sz w:val="20"/>
                <w:szCs w:val="20"/>
              </w:rPr>
              <w:t xml:space="preserve"> g a.s./ha </w:t>
            </w:r>
            <w:r w:rsidRPr="00F52F64">
              <w:rPr>
                <w:sz w:val="20"/>
                <w:szCs w:val="20"/>
              </w:rPr>
              <w:br/>
              <w:t>(5-d intervals), every 2</w:t>
            </w:r>
            <w:r w:rsidRPr="00F52F64">
              <w:rPr>
                <w:sz w:val="20"/>
                <w:szCs w:val="20"/>
                <w:vertAlign w:val="superscript"/>
              </w:rPr>
              <w:t>nd</w:t>
            </w:r>
            <w:r w:rsidRPr="00F52F64">
              <w:rPr>
                <w:sz w:val="20"/>
                <w:szCs w:val="20"/>
              </w:rPr>
              <w:t xml:space="preserve"> year</w:t>
            </w:r>
          </w:p>
        </w:tc>
        <w:tc>
          <w:tcPr>
            <w:tcW w:w="988" w:type="pct"/>
            <w:vAlign w:val="center"/>
          </w:tcPr>
          <w:p w14:paraId="477D14E3" w14:textId="77777777" w:rsidR="00952B6A" w:rsidRPr="00F52F64" w:rsidRDefault="00952B6A" w:rsidP="00EC4588">
            <w:pPr>
              <w:spacing w:before="10" w:after="10"/>
              <w:jc w:val="center"/>
              <w:rPr>
                <w:sz w:val="20"/>
                <w:szCs w:val="20"/>
              </w:rPr>
            </w:pPr>
            <w:r w:rsidRPr="00F52F64">
              <w:rPr>
                <w:sz w:val="20"/>
                <w:szCs w:val="20"/>
              </w:rPr>
              <w:t>Châteaudun</w:t>
            </w:r>
          </w:p>
        </w:tc>
        <w:tc>
          <w:tcPr>
            <w:tcW w:w="1686" w:type="pct"/>
            <w:shd w:val="clear" w:color="auto" w:fill="auto"/>
            <w:vAlign w:val="bottom"/>
          </w:tcPr>
          <w:p w14:paraId="2497308B" w14:textId="77777777" w:rsidR="00952B6A" w:rsidRPr="00F52F64" w:rsidRDefault="00952B6A" w:rsidP="00EC4588">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572E036F" w14:textId="77777777" w:rsidR="00952B6A" w:rsidRPr="00F52F64" w:rsidRDefault="00952B6A" w:rsidP="00EC4588">
            <w:pPr>
              <w:spacing w:before="10" w:after="10"/>
              <w:jc w:val="center"/>
              <w:rPr>
                <w:sz w:val="20"/>
                <w:szCs w:val="20"/>
              </w:rPr>
            </w:pPr>
            <w:r w:rsidRPr="00F52F64">
              <w:rPr>
                <w:color w:val="000000"/>
                <w:sz w:val="20"/>
                <w:szCs w:val="20"/>
              </w:rPr>
              <w:t>&lt;0.001</w:t>
            </w:r>
          </w:p>
        </w:tc>
      </w:tr>
      <w:tr w:rsidR="00952B6A" w:rsidRPr="00F52F64" w14:paraId="5A491347" w14:textId="77777777" w:rsidTr="00EC4588">
        <w:trPr>
          <w:trHeight w:val="114"/>
        </w:trPr>
        <w:tc>
          <w:tcPr>
            <w:tcW w:w="829" w:type="pct"/>
            <w:vMerge/>
            <w:vAlign w:val="center"/>
          </w:tcPr>
          <w:p w14:paraId="00DB5DA7" w14:textId="77777777" w:rsidR="00952B6A" w:rsidRPr="00F52F64" w:rsidRDefault="00952B6A" w:rsidP="00EC4588">
            <w:pPr>
              <w:spacing w:before="10" w:after="10"/>
              <w:jc w:val="center"/>
              <w:rPr>
                <w:sz w:val="20"/>
                <w:szCs w:val="20"/>
              </w:rPr>
            </w:pPr>
          </w:p>
        </w:tc>
        <w:tc>
          <w:tcPr>
            <w:tcW w:w="988" w:type="pct"/>
            <w:vAlign w:val="center"/>
          </w:tcPr>
          <w:p w14:paraId="7AA48A7C" w14:textId="77777777" w:rsidR="00952B6A" w:rsidRPr="00F52F64" w:rsidRDefault="00952B6A" w:rsidP="00EC4588">
            <w:pPr>
              <w:spacing w:before="10" w:after="10"/>
              <w:jc w:val="center"/>
              <w:rPr>
                <w:sz w:val="20"/>
                <w:szCs w:val="20"/>
              </w:rPr>
            </w:pPr>
            <w:r w:rsidRPr="00F52F64">
              <w:rPr>
                <w:sz w:val="20"/>
                <w:szCs w:val="20"/>
              </w:rPr>
              <w:t>Hamburg</w:t>
            </w:r>
          </w:p>
        </w:tc>
        <w:tc>
          <w:tcPr>
            <w:tcW w:w="1686" w:type="pct"/>
            <w:shd w:val="clear" w:color="auto" w:fill="auto"/>
            <w:vAlign w:val="bottom"/>
          </w:tcPr>
          <w:p w14:paraId="1561A772" w14:textId="77777777" w:rsidR="00952B6A" w:rsidRPr="00F52F64" w:rsidRDefault="00952B6A" w:rsidP="00EC4588">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5E616ABF" w14:textId="77777777" w:rsidR="00952B6A" w:rsidRPr="00F52F64" w:rsidRDefault="00952B6A" w:rsidP="00EC4588">
            <w:pPr>
              <w:spacing w:before="10" w:after="10"/>
              <w:jc w:val="center"/>
              <w:rPr>
                <w:sz w:val="20"/>
                <w:szCs w:val="20"/>
              </w:rPr>
            </w:pPr>
            <w:r w:rsidRPr="00F52F64">
              <w:rPr>
                <w:color w:val="000000"/>
                <w:sz w:val="20"/>
                <w:szCs w:val="20"/>
              </w:rPr>
              <w:t>&lt;0.001</w:t>
            </w:r>
          </w:p>
        </w:tc>
      </w:tr>
      <w:tr w:rsidR="00952B6A" w:rsidRPr="00F52F64" w14:paraId="4F13E68A" w14:textId="77777777" w:rsidTr="00EC4588">
        <w:trPr>
          <w:trHeight w:val="114"/>
        </w:trPr>
        <w:tc>
          <w:tcPr>
            <w:tcW w:w="829" w:type="pct"/>
            <w:vMerge/>
            <w:vAlign w:val="center"/>
          </w:tcPr>
          <w:p w14:paraId="4075683B" w14:textId="77777777" w:rsidR="00952B6A" w:rsidRPr="00F52F64" w:rsidRDefault="00952B6A" w:rsidP="00EC4588">
            <w:pPr>
              <w:spacing w:before="10" w:after="10"/>
              <w:jc w:val="center"/>
              <w:rPr>
                <w:sz w:val="20"/>
                <w:szCs w:val="20"/>
              </w:rPr>
            </w:pPr>
          </w:p>
        </w:tc>
        <w:tc>
          <w:tcPr>
            <w:tcW w:w="988" w:type="pct"/>
            <w:vAlign w:val="center"/>
          </w:tcPr>
          <w:p w14:paraId="732C6650" w14:textId="77777777" w:rsidR="00952B6A" w:rsidRPr="00F52F64" w:rsidRDefault="00952B6A" w:rsidP="00EC4588">
            <w:pPr>
              <w:spacing w:before="10" w:after="10"/>
              <w:jc w:val="center"/>
              <w:rPr>
                <w:sz w:val="20"/>
                <w:szCs w:val="20"/>
              </w:rPr>
            </w:pPr>
            <w:r w:rsidRPr="00F52F64">
              <w:rPr>
                <w:sz w:val="20"/>
                <w:szCs w:val="20"/>
              </w:rPr>
              <w:t>Jokioinen</w:t>
            </w:r>
          </w:p>
        </w:tc>
        <w:tc>
          <w:tcPr>
            <w:tcW w:w="1686" w:type="pct"/>
            <w:shd w:val="clear" w:color="auto" w:fill="auto"/>
            <w:vAlign w:val="bottom"/>
          </w:tcPr>
          <w:p w14:paraId="095E04D3" w14:textId="77777777" w:rsidR="00952B6A" w:rsidRPr="00F52F64" w:rsidRDefault="00952B6A" w:rsidP="00EC4588">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76EBCC92" w14:textId="77777777" w:rsidR="00952B6A" w:rsidRPr="00F52F64" w:rsidRDefault="00952B6A" w:rsidP="00EC4588">
            <w:pPr>
              <w:spacing w:before="10" w:after="10"/>
              <w:jc w:val="center"/>
              <w:rPr>
                <w:sz w:val="20"/>
                <w:szCs w:val="20"/>
              </w:rPr>
            </w:pPr>
            <w:r w:rsidRPr="00F52F64">
              <w:rPr>
                <w:color w:val="000000"/>
                <w:sz w:val="20"/>
                <w:szCs w:val="20"/>
              </w:rPr>
              <w:t>&lt;0.001</w:t>
            </w:r>
          </w:p>
        </w:tc>
      </w:tr>
      <w:tr w:rsidR="00952B6A" w:rsidRPr="00F52F64" w14:paraId="6DF1BEC0" w14:textId="77777777" w:rsidTr="00EC4588">
        <w:trPr>
          <w:trHeight w:val="86"/>
        </w:trPr>
        <w:tc>
          <w:tcPr>
            <w:tcW w:w="829" w:type="pct"/>
            <w:vMerge/>
            <w:vAlign w:val="center"/>
          </w:tcPr>
          <w:p w14:paraId="49800C61" w14:textId="77777777" w:rsidR="00952B6A" w:rsidRPr="00F52F64" w:rsidRDefault="00952B6A" w:rsidP="00EC4588">
            <w:pPr>
              <w:spacing w:before="10" w:after="10"/>
              <w:jc w:val="center"/>
              <w:rPr>
                <w:sz w:val="20"/>
                <w:szCs w:val="20"/>
              </w:rPr>
            </w:pPr>
          </w:p>
        </w:tc>
        <w:tc>
          <w:tcPr>
            <w:tcW w:w="988" w:type="pct"/>
            <w:vAlign w:val="center"/>
          </w:tcPr>
          <w:p w14:paraId="5067D3AF" w14:textId="77777777" w:rsidR="00952B6A" w:rsidRPr="00F52F64" w:rsidRDefault="00952B6A" w:rsidP="00EC4588">
            <w:pPr>
              <w:spacing w:before="10" w:after="10"/>
              <w:jc w:val="center"/>
              <w:rPr>
                <w:sz w:val="20"/>
                <w:szCs w:val="20"/>
              </w:rPr>
            </w:pPr>
            <w:r w:rsidRPr="00F52F64">
              <w:rPr>
                <w:sz w:val="20"/>
                <w:szCs w:val="20"/>
              </w:rPr>
              <w:t>Kremsmünster</w:t>
            </w:r>
          </w:p>
        </w:tc>
        <w:tc>
          <w:tcPr>
            <w:tcW w:w="1686" w:type="pct"/>
            <w:shd w:val="clear" w:color="auto" w:fill="auto"/>
            <w:vAlign w:val="bottom"/>
          </w:tcPr>
          <w:p w14:paraId="3A30B060" w14:textId="77777777" w:rsidR="00952B6A" w:rsidRPr="00F52F64" w:rsidRDefault="00952B6A" w:rsidP="00EC4588">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78EB1782" w14:textId="77777777" w:rsidR="00952B6A" w:rsidRPr="00F52F64" w:rsidRDefault="00952B6A" w:rsidP="00EC4588">
            <w:pPr>
              <w:spacing w:before="10" w:after="10"/>
              <w:jc w:val="center"/>
              <w:rPr>
                <w:sz w:val="20"/>
                <w:szCs w:val="20"/>
              </w:rPr>
            </w:pPr>
            <w:r w:rsidRPr="00F52F64">
              <w:rPr>
                <w:color w:val="000000"/>
                <w:sz w:val="20"/>
                <w:szCs w:val="20"/>
              </w:rPr>
              <w:t>&lt;0.001</w:t>
            </w:r>
          </w:p>
        </w:tc>
      </w:tr>
      <w:tr w:rsidR="00952B6A" w:rsidRPr="00F52F64" w14:paraId="06753BDF" w14:textId="77777777" w:rsidTr="00EC4588">
        <w:trPr>
          <w:trHeight w:val="48"/>
        </w:trPr>
        <w:tc>
          <w:tcPr>
            <w:tcW w:w="829" w:type="pct"/>
            <w:vMerge/>
            <w:vAlign w:val="center"/>
          </w:tcPr>
          <w:p w14:paraId="6E2FB492" w14:textId="77777777" w:rsidR="00952B6A" w:rsidRPr="00F52F64" w:rsidRDefault="00952B6A" w:rsidP="00EC4588">
            <w:pPr>
              <w:spacing w:before="10" w:after="10"/>
              <w:jc w:val="center"/>
              <w:rPr>
                <w:sz w:val="20"/>
                <w:szCs w:val="20"/>
              </w:rPr>
            </w:pPr>
          </w:p>
        </w:tc>
        <w:tc>
          <w:tcPr>
            <w:tcW w:w="988" w:type="pct"/>
            <w:vAlign w:val="center"/>
          </w:tcPr>
          <w:p w14:paraId="372F49BD" w14:textId="77777777" w:rsidR="00952B6A" w:rsidRPr="00F52F64" w:rsidRDefault="00952B6A" w:rsidP="00EC4588">
            <w:pPr>
              <w:spacing w:before="10" w:after="10"/>
              <w:jc w:val="center"/>
              <w:rPr>
                <w:sz w:val="20"/>
                <w:szCs w:val="20"/>
              </w:rPr>
            </w:pPr>
            <w:r w:rsidRPr="00F52F64">
              <w:rPr>
                <w:sz w:val="20"/>
                <w:szCs w:val="20"/>
              </w:rPr>
              <w:t>Porto</w:t>
            </w:r>
          </w:p>
        </w:tc>
        <w:tc>
          <w:tcPr>
            <w:tcW w:w="1686" w:type="pct"/>
            <w:shd w:val="clear" w:color="auto" w:fill="auto"/>
            <w:vAlign w:val="bottom"/>
          </w:tcPr>
          <w:p w14:paraId="2C2CA583" w14:textId="77777777" w:rsidR="00952B6A" w:rsidRPr="00F52F64" w:rsidRDefault="00952B6A" w:rsidP="00EC4588">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47D661DD" w14:textId="77777777" w:rsidR="00952B6A" w:rsidRPr="00F52F64" w:rsidRDefault="00952B6A" w:rsidP="00EC4588">
            <w:pPr>
              <w:spacing w:before="10" w:after="10"/>
              <w:jc w:val="center"/>
              <w:rPr>
                <w:sz w:val="20"/>
                <w:szCs w:val="20"/>
              </w:rPr>
            </w:pPr>
            <w:r w:rsidRPr="00F52F64">
              <w:rPr>
                <w:color w:val="000000"/>
                <w:sz w:val="20"/>
                <w:szCs w:val="20"/>
              </w:rPr>
              <w:t>&lt;0.001</w:t>
            </w:r>
          </w:p>
        </w:tc>
      </w:tr>
      <w:tr w:rsidR="00952B6A" w:rsidRPr="00F52F64" w14:paraId="1A9AE907" w14:textId="77777777" w:rsidTr="00EC4588">
        <w:trPr>
          <w:trHeight w:val="114"/>
        </w:trPr>
        <w:tc>
          <w:tcPr>
            <w:tcW w:w="829" w:type="pct"/>
            <w:vMerge/>
            <w:vAlign w:val="center"/>
          </w:tcPr>
          <w:p w14:paraId="5A8692A8" w14:textId="77777777" w:rsidR="00952B6A" w:rsidRPr="00F52F64" w:rsidRDefault="00952B6A" w:rsidP="00EC4588">
            <w:pPr>
              <w:spacing w:before="10" w:after="10"/>
              <w:jc w:val="center"/>
              <w:rPr>
                <w:sz w:val="20"/>
                <w:szCs w:val="20"/>
              </w:rPr>
            </w:pPr>
          </w:p>
        </w:tc>
        <w:tc>
          <w:tcPr>
            <w:tcW w:w="988" w:type="pct"/>
            <w:vAlign w:val="center"/>
          </w:tcPr>
          <w:p w14:paraId="77B51D28" w14:textId="77777777" w:rsidR="00952B6A" w:rsidRPr="00F52F64" w:rsidRDefault="00952B6A" w:rsidP="00EC4588">
            <w:pPr>
              <w:spacing w:before="10" w:after="10"/>
              <w:jc w:val="center"/>
              <w:rPr>
                <w:sz w:val="20"/>
                <w:szCs w:val="20"/>
              </w:rPr>
            </w:pPr>
            <w:r w:rsidRPr="00F52F64">
              <w:rPr>
                <w:sz w:val="20"/>
                <w:szCs w:val="20"/>
              </w:rPr>
              <w:t>Thiva</w:t>
            </w:r>
          </w:p>
        </w:tc>
        <w:tc>
          <w:tcPr>
            <w:tcW w:w="1686" w:type="pct"/>
            <w:shd w:val="clear" w:color="auto" w:fill="auto"/>
            <w:vAlign w:val="bottom"/>
          </w:tcPr>
          <w:p w14:paraId="7A2C7779" w14:textId="77777777" w:rsidR="00952B6A" w:rsidRPr="00F52F64" w:rsidRDefault="00952B6A" w:rsidP="00EC4588">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16F0452F" w14:textId="77777777" w:rsidR="00952B6A" w:rsidRPr="00F52F64" w:rsidRDefault="00952B6A" w:rsidP="00EC4588">
            <w:pPr>
              <w:spacing w:before="10" w:after="10"/>
              <w:jc w:val="center"/>
              <w:rPr>
                <w:sz w:val="20"/>
                <w:szCs w:val="20"/>
              </w:rPr>
            </w:pPr>
            <w:r w:rsidRPr="00F52F64">
              <w:rPr>
                <w:color w:val="000000"/>
                <w:sz w:val="20"/>
                <w:szCs w:val="20"/>
              </w:rPr>
              <w:t>&lt;0.001</w:t>
            </w:r>
          </w:p>
        </w:tc>
      </w:tr>
      <w:tr w:rsidR="00952B6A" w:rsidRPr="00F52F64" w14:paraId="35C082BB" w14:textId="77777777" w:rsidTr="00EC4588">
        <w:trPr>
          <w:trHeight w:val="114"/>
        </w:trPr>
        <w:tc>
          <w:tcPr>
            <w:tcW w:w="829" w:type="pct"/>
            <w:vMerge w:val="restart"/>
            <w:vAlign w:val="center"/>
          </w:tcPr>
          <w:p w14:paraId="43EA79EC" w14:textId="77777777" w:rsidR="00952B6A" w:rsidRPr="00F52F64" w:rsidRDefault="00952B6A" w:rsidP="00EC4588">
            <w:pPr>
              <w:spacing w:before="10" w:after="10"/>
              <w:jc w:val="center"/>
              <w:rPr>
                <w:sz w:val="20"/>
                <w:szCs w:val="20"/>
              </w:rPr>
            </w:pPr>
            <w:r w:rsidRPr="00F52F64">
              <w:rPr>
                <w:sz w:val="20"/>
                <w:szCs w:val="20"/>
              </w:rPr>
              <w:t xml:space="preserve">Onion (late), </w:t>
            </w:r>
            <w:r w:rsidRPr="00F52F64">
              <w:rPr>
                <w:sz w:val="20"/>
                <w:szCs w:val="20"/>
              </w:rPr>
              <w:br/>
              <w:t xml:space="preserve">BBCH 49, </w:t>
            </w:r>
            <w:r>
              <w:rPr>
                <w:sz w:val="20"/>
                <w:szCs w:val="20"/>
              </w:rPr>
              <w:br/>
            </w:r>
            <w:r w:rsidRPr="00F52F64">
              <w:rPr>
                <w:sz w:val="20"/>
                <w:szCs w:val="20"/>
              </w:rPr>
              <w:t>2×</w:t>
            </w:r>
            <w:r>
              <w:rPr>
                <w:sz w:val="20"/>
                <w:szCs w:val="20"/>
              </w:rPr>
              <w:t>902</w:t>
            </w:r>
            <w:r w:rsidRPr="00F52F64">
              <w:rPr>
                <w:sz w:val="20"/>
                <w:szCs w:val="20"/>
              </w:rPr>
              <w:t xml:space="preserve"> g a.s./ha </w:t>
            </w:r>
            <w:r w:rsidRPr="00F52F64">
              <w:rPr>
                <w:sz w:val="20"/>
                <w:szCs w:val="20"/>
              </w:rPr>
              <w:br/>
              <w:t xml:space="preserve">(5-d intervals), </w:t>
            </w:r>
            <w:r w:rsidRPr="00F52F64">
              <w:rPr>
                <w:sz w:val="20"/>
                <w:szCs w:val="20"/>
              </w:rPr>
              <w:br/>
              <w:t>every 2</w:t>
            </w:r>
            <w:r w:rsidRPr="00F52F64">
              <w:rPr>
                <w:sz w:val="20"/>
                <w:szCs w:val="20"/>
                <w:vertAlign w:val="superscript"/>
              </w:rPr>
              <w:t>nd</w:t>
            </w:r>
            <w:r w:rsidRPr="00F52F64">
              <w:rPr>
                <w:sz w:val="20"/>
                <w:szCs w:val="20"/>
              </w:rPr>
              <w:t xml:space="preserve"> year</w:t>
            </w:r>
          </w:p>
        </w:tc>
        <w:tc>
          <w:tcPr>
            <w:tcW w:w="988" w:type="pct"/>
            <w:vAlign w:val="center"/>
          </w:tcPr>
          <w:p w14:paraId="15543E69" w14:textId="77777777" w:rsidR="00952B6A" w:rsidRPr="00F52F64" w:rsidRDefault="00952B6A" w:rsidP="00EC4588">
            <w:pPr>
              <w:spacing w:before="10" w:after="10"/>
              <w:jc w:val="center"/>
              <w:rPr>
                <w:sz w:val="20"/>
                <w:szCs w:val="20"/>
              </w:rPr>
            </w:pPr>
            <w:r w:rsidRPr="00F52F64">
              <w:rPr>
                <w:sz w:val="20"/>
                <w:szCs w:val="20"/>
              </w:rPr>
              <w:t>Châteaudun</w:t>
            </w:r>
          </w:p>
        </w:tc>
        <w:tc>
          <w:tcPr>
            <w:tcW w:w="1686" w:type="pct"/>
            <w:shd w:val="clear" w:color="auto" w:fill="auto"/>
            <w:vAlign w:val="bottom"/>
          </w:tcPr>
          <w:p w14:paraId="5BEAF64B" w14:textId="77777777" w:rsidR="00952B6A" w:rsidRPr="00F52F64" w:rsidRDefault="00952B6A" w:rsidP="00EC4588">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5FF78545" w14:textId="77777777" w:rsidR="00952B6A" w:rsidRPr="00F52F64" w:rsidRDefault="00952B6A" w:rsidP="00EC4588">
            <w:pPr>
              <w:spacing w:before="10" w:after="10"/>
              <w:jc w:val="center"/>
              <w:rPr>
                <w:sz w:val="20"/>
                <w:szCs w:val="20"/>
              </w:rPr>
            </w:pPr>
            <w:r w:rsidRPr="00F52F64">
              <w:rPr>
                <w:color w:val="000000"/>
                <w:sz w:val="20"/>
                <w:szCs w:val="20"/>
              </w:rPr>
              <w:t>&lt;0.001</w:t>
            </w:r>
          </w:p>
        </w:tc>
      </w:tr>
      <w:tr w:rsidR="00952B6A" w:rsidRPr="00F52F64" w14:paraId="500F78C2" w14:textId="77777777" w:rsidTr="00EC4588">
        <w:trPr>
          <w:trHeight w:val="114"/>
        </w:trPr>
        <w:tc>
          <w:tcPr>
            <w:tcW w:w="829" w:type="pct"/>
            <w:vMerge/>
          </w:tcPr>
          <w:p w14:paraId="35641188" w14:textId="77777777" w:rsidR="00952B6A" w:rsidRPr="00F52F64" w:rsidRDefault="00952B6A" w:rsidP="00EC4588">
            <w:pPr>
              <w:spacing w:before="10" w:after="10"/>
              <w:jc w:val="center"/>
              <w:rPr>
                <w:sz w:val="20"/>
                <w:szCs w:val="20"/>
              </w:rPr>
            </w:pPr>
          </w:p>
        </w:tc>
        <w:tc>
          <w:tcPr>
            <w:tcW w:w="988" w:type="pct"/>
            <w:vAlign w:val="center"/>
          </w:tcPr>
          <w:p w14:paraId="5B0160D3" w14:textId="77777777" w:rsidR="00952B6A" w:rsidRPr="00F52F64" w:rsidRDefault="00952B6A" w:rsidP="00EC4588">
            <w:pPr>
              <w:spacing w:before="10" w:after="10"/>
              <w:jc w:val="center"/>
              <w:rPr>
                <w:sz w:val="20"/>
                <w:szCs w:val="20"/>
              </w:rPr>
            </w:pPr>
            <w:r w:rsidRPr="00F52F64">
              <w:rPr>
                <w:sz w:val="20"/>
                <w:szCs w:val="20"/>
              </w:rPr>
              <w:t>Hamburg</w:t>
            </w:r>
          </w:p>
        </w:tc>
        <w:tc>
          <w:tcPr>
            <w:tcW w:w="1686" w:type="pct"/>
            <w:shd w:val="clear" w:color="auto" w:fill="auto"/>
            <w:vAlign w:val="bottom"/>
          </w:tcPr>
          <w:p w14:paraId="5EEC775C" w14:textId="77777777" w:rsidR="00952B6A" w:rsidRPr="00F52F64" w:rsidRDefault="00952B6A" w:rsidP="00EC4588">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30ABF62A" w14:textId="77777777" w:rsidR="00952B6A" w:rsidRPr="00F52F64" w:rsidRDefault="00952B6A" w:rsidP="00EC4588">
            <w:pPr>
              <w:spacing w:before="10" w:after="10"/>
              <w:jc w:val="center"/>
              <w:rPr>
                <w:sz w:val="20"/>
                <w:szCs w:val="20"/>
              </w:rPr>
            </w:pPr>
            <w:r w:rsidRPr="00F52F64">
              <w:rPr>
                <w:color w:val="000000"/>
                <w:sz w:val="20"/>
                <w:szCs w:val="20"/>
              </w:rPr>
              <w:t>&lt;0.001</w:t>
            </w:r>
          </w:p>
        </w:tc>
      </w:tr>
      <w:tr w:rsidR="00952B6A" w:rsidRPr="00F52F64" w14:paraId="3B23137E" w14:textId="77777777" w:rsidTr="00EC4588">
        <w:trPr>
          <w:trHeight w:val="114"/>
        </w:trPr>
        <w:tc>
          <w:tcPr>
            <w:tcW w:w="829" w:type="pct"/>
            <w:vMerge/>
          </w:tcPr>
          <w:p w14:paraId="7C987999" w14:textId="77777777" w:rsidR="00952B6A" w:rsidRPr="00F52F64" w:rsidRDefault="00952B6A" w:rsidP="00EC4588">
            <w:pPr>
              <w:spacing w:before="10" w:after="10"/>
              <w:jc w:val="center"/>
              <w:rPr>
                <w:sz w:val="20"/>
                <w:szCs w:val="20"/>
              </w:rPr>
            </w:pPr>
          </w:p>
        </w:tc>
        <w:tc>
          <w:tcPr>
            <w:tcW w:w="988" w:type="pct"/>
            <w:vAlign w:val="center"/>
          </w:tcPr>
          <w:p w14:paraId="007DDB98" w14:textId="77777777" w:rsidR="00952B6A" w:rsidRPr="00F52F64" w:rsidRDefault="00952B6A" w:rsidP="00EC4588">
            <w:pPr>
              <w:spacing w:before="10" w:after="10"/>
              <w:jc w:val="center"/>
              <w:rPr>
                <w:sz w:val="20"/>
                <w:szCs w:val="20"/>
              </w:rPr>
            </w:pPr>
            <w:r w:rsidRPr="00F52F64">
              <w:rPr>
                <w:sz w:val="20"/>
                <w:szCs w:val="20"/>
              </w:rPr>
              <w:t>Jokioinen</w:t>
            </w:r>
          </w:p>
        </w:tc>
        <w:tc>
          <w:tcPr>
            <w:tcW w:w="1686" w:type="pct"/>
            <w:shd w:val="clear" w:color="auto" w:fill="auto"/>
            <w:vAlign w:val="bottom"/>
          </w:tcPr>
          <w:p w14:paraId="775E172E" w14:textId="77777777" w:rsidR="00952B6A" w:rsidRPr="00F52F64" w:rsidRDefault="00952B6A" w:rsidP="00EC4588">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6FAC2C0E" w14:textId="77777777" w:rsidR="00952B6A" w:rsidRPr="00F52F64" w:rsidRDefault="00952B6A" w:rsidP="00EC4588">
            <w:pPr>
              <w:spacing w:before="10" w:after="10"/>
              <w:jc w:val="center"/>
              <w:rPr>
                <w:sz w:val="20"/>
                <w:szCs w:val="20"/>
              </w:rPr>
            </w:pPr>
            <w:r w:rsidRPr="00F52F64">
              <w:rPr>
                <w:color w:val="000000"/>
                <w:sz w:val="20"/>
                <w:szCs w:val="20"/>
              </w:rPr>
              <w:t>&lt;0.001</w:t>
            </w:r>
          </w:p>
        </w:tc>
      </w:tr>
      <w:tr w:rsidR="00952B6A" w:rsidRPr="00F52F64" w14:paraId="5FCF9420" w14:textId="77777777" w:rsidTr="00EC4588">
        <w:trPr>
          <w:trHeight w:val="79"/>
        </w:trPr>
        <w:tc>
          <w:tcPr>
            <w:tcW w:w="829" w:type="pct"/>
            <w:vMerge/>
          </w:tcPr>
          <w:p w14:paraId="4BAF8CBC" w14:textId="77777777" w:rsidR="00952B6A" w:rsidRPr="00F52F64" w:rsidRDefault="00952B6A" w:rsidP="00EC4588">
            <w:pPr>
              <w:spacing w:before="10" w:after="10"/>
              <w:jc w:val="center"/>
              <w:rPr>
                <w:sz w:val="20"/>
                <w:szCs w:val="20"/>
              </w:rPr>
            </w:pPr>
          </w:p>
        </w:tc>
        <w:tc>
          <w:tcPr>
            <w:tcW w:w="988" w:type="pct"/>
            <w:vAlign w:val="center"/>
          </w:tcPr>
          <w:p w14:paraId="28B6D879" w14:textId="77777777" w:rsidR="00952B6A" w:rsidRPr="00F52F64" w:rsidRDefault="00952B6A" w:rsidP="00EC4588">
            <w:pPr>
              <w:spacing w:before="10" w:after="10"/>
              <w:jc w:val="center"/>
              <w:rPr>
                <w:sz w:val="20"/>
                <w:szCs w:val="20"/>
              </w:rPr>
            </w:pPr>
            <w:r w:rsidRPr="00F52F64">
              <w:rPr>
                <w:sz w:val="20"/>
                <w:szCs w:val="20"/>
              </w:rPr>
              <w:t>Kremsmünster</w:t>
            </w:r>
          </w:p>
        </w:tc>
        <w:tc>
          <w:tcPr>
            <w:tcW w:w="1686" w:type="pct"/>
            <w:shd w:val="clear" w:color="auto" w:fill="auto"/>
            <w:vAlign w:val="bottom"/>
          </w:tcPr>
          <w:p w14:paraId="099B5B13" w14:textId="77777777" w:rsidR="00952B6A" w:rsidRPr="00F52F64" w:rsidRDefault="00952B6A" w:rsidP="00EC4588">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28019576" w14:textId="77777777" w:rsidR="00952B6A" w:rsidRPr="00F52F64" w:rsidRDefault="00952B6A" w:rsidP="00EC4588">
            <w:pPr>
              <w:spacing w:before="10" w:after="10"/>
              <w:jc w:val="center"/>
              <w:rPr>
                <w:sz w:val="20"/>
                <w:szCs w:val="20"/>
              </w:rPr>
            </w:pPr>
            <w:r w:rsidRPr="00F52F64">
              <w:rPr>
                <w:color w:val="000000"/>
                <w:sz w:val="20"/>
                <w:szCs w:val="20"/>
              </w:rPr>
              <w:t>&lt;0.001</w:t>
            </w:r>
          </w:p>
        </w:tc>
      </w:tr>
      <w:tr w:rsidR="00952B6A" w:rsidRPr="00F52F64" w14:paraId="6C37B884" w14:textId="77777777" w:rsidTr="00EC4588">
        <w:trPr>
          <w:trHeight w:val="48"/>
        </w:trPr>
        <w:tc>
          <w:tcPr>
            <w:tcW w:w="829" w:type="pct"/>
            <w:vMerge/>
          </w:tcPr>
          <w:p w14:paraId="39727BAC" w14:textId="77777777" w:rsidR="00952B6A" w:rsidRPr="00F52F64" w:rsidRDefault="00952B6A" w:rsidP="00EC4588">
            <w:pPr>
              <w:spacing w:before="10" w:after="10"/>
              <w:jc w:val="center"/>
              <w:rPr>
                <w:sz w:val="20"/>
                <w:szCs w:val="20"/>
              </w:rPr>
            </w:pPr>
          </w:p>
        </w:tc>
        <w:tc>
          <w:tcPr>
            <w:tcW w:w="988" w:type="pct"/>
            <w:vAlign w:val="center"/>
          </w:tcPr>
          <w:p w14:paraId="77FF4C79" w14:textId="77777777" w:rsidR="00952B6A" w:rsidRPr="00F52F64" w:rsidRDefault="00952B6A" w:rsidP="00EC4588">
            <w:pPr>
              <w:spacing w:before="10" w:after="10"/>
              <w:jc w:val="center"/>
              <w:rPr>
                <w:sz w:val="20"/>
                <w:szCs w:val="20"/>
              </w:rPr>
            </w:pPr>
            <w:r w:rsidRPr="00F52F64">
              <w:rPr>
                <w:sz w:val="20"/>
                <w:szCs w:val="20"/>
              </w:rPr>
              <w:t>Porto</w:t>
            </w:r>
          </w:p>
        </w:tc>
        <w:tc>
          <w:tcPr>
            <w:tcW w:w="1686" w:type="pct"/>
            <w:shd w:val="clear" w:color="auto" w:fill="auto"/>
            <w:vAlign w:val="bottom"/>
          </w:tcPr>
          <w:p w14:paraId="1825B9BE" w14:textId="77777777" w:rsidR="00952B6A" w:rsidRPr="00F52F64" w:rsidRDefault="00952B6A" w:rsidP="00EC4588">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7A536432" w14:textId="77777777" w:rsidR="00952B6A" w:rsidRPr="00F52F64" w:rsidRDefault="00952B6A" w:rsidP="00EC4588">
            <w:pPr>
              <w:spacing w:before="10" w:after="10"/>
              <w:jc w:val="center"/>
              <w:rPr>
                <w:sz w:val="20"/>
                <w:szCs w:val="20"/>
              </w:rPr>
            </w:pPr>
            <w:r w:rsidRPr="00F52F64">
              <w:rPr>
                <w:color w:val="000000"/>
                <w:sz w:val="20"/>
                <w:szCs w:val="20"/>
              </w:rPr>
              <w:t>&lt;0.001</w:t>
            </w:r>
          </w:p>
        </w:tc>
      </w:tr>
      <w:tr w:rsidR="00952B6A" w:rsidRPr="00F52F64" w14:paraId="6428923F" w14:textId="77777777" w:rsidTr="00EC4588">
        <w:trPr>
          <w:trHeight w:val="114"/>
        </w:trPr>
        <w:tc>
          <w:tcPr>
            <w:tcW w:w="829" w:type="pct"/>
            <w:vMerge/>
          </w:tcPr>
          <w:p w14:paraId="30AE7E97" w14:textId="77777777" w:rsidR="00952B6A" w:rsidRPr="00F52F64" w:rsidRDefault="00952B6A" w:rsidP="00EC4588">
            <w:pPr>
              <w:spacing w:before="10" w:after="10"/>
              <w:jc w:val="center"/>
              <w:rPr>
                <w:sz w:val="20"/>
                <w:szCs w:val="20"/>
              </w:rPr>
            </w:pPr>
          </w:p>
        </w:tc>
        <w:tc>
          <w:tcPr>
            <w:tcW w:w="988" w:type="pct"/>
            <w:vAlign w:val="center"/>
          </w:tcPr>
          <w:p w14:paraId="313B2A38" w14:textId="77777777" w:rsidR="00952B6A" w:rsidRPr="00F52F64" w:rsidRDefault="00952B6A" w:rsidP="00EC4588">
            <w:pPr>
              <w:spacing w:before="10" w:after="10"/>
              <w:jc w:val="center"/>
              <w:rPr>
                <w:sz w:val="20"/>
                <w:szCs w:val="20"/>
              </w:rPr>
            </w:pPr>
            <w:r w:rsidRPr="00F52F64">
              <w:rPr>
                <w:sz w:val="20"/>
                <w:szCs w:val="20"/>
              </w:rPr>
              <w:t>Thiva</w:t>
            </w:r>
          </w:p>
        </w:tc>
        <w:tc>
          <w:tcPr>
            <w:tcW w:w="1686" w:type="pct"/>
            <w:shd w:val="clear" w:color="auto" w:fill="auto"/>
            <w:vAlign w:val="bottom"/>
          </w:tcPr>
          <w:p w14:paraId="45CF6522" w14:textId="77777777" w:rsidR="00952B6A" w:rsidRPr="00F52F64" w:rsidRDefault="00952B6A" w:rsidP="00EC4588">
            <w:pPr>
              <w:spacing w:before="10" w:after="10"/>
              <w:jc w:val="center"/>
              <w:rPr>
                <w:sz w:val="20"/>
                <w:szCs w:val="20"/>
              </w:rPr>
            </w:pPr>
            <w:r w:rsidRPr="00F52F64">
              <w:rPr>
                <w:color w:val="000000"/>
                <w:sz w:val="20"/>
                <w:szCs w:val="20"/>
              </w:rPr>
              <w:t>&lt;0.001</w:t>
            </w:r>
          </w:p>
        </w:tc>
        <w:tc>
          <w:tcPr>
            <w:tcW w:w="1497" w:type="pct"/>
            <w:shd w:val="clear" w:color="auto" w:fill="auto"/>
            <w:vAlign w:val="bottom"/>
          </w:tcPr>
          <w:p w14:paraId="4067AB6F" w14:textId="77777777" w:rsidR="00952B6A" w:rsidRPr="00F52F64" w:rsidRDefault="00952B6A" w:rsidP="00EC4588">
            <w:pPr>
              <w:spacing w:before="10" w:after="10"/>
              <w:jc w:val="center"/>
              <w:rPr>
                <w:sz w:val="20"/>
                <w:szCs w:val="20"/>
              </w:rPr>
            </w:pPr>
            <w:r w:rsidRPr="00F52F64">
              <w:rPr>
                <w:color w:val="000000"/>
                <w:sz w:val="20"/>
                <w:szCs w:val="20"/>
              </w:rPr>
              <w:t>&lt;0.001</w:t>
            </w:r>
          </w:p>
        </w:tc>
      </w:tr>
    </w:tbl>
    <w:p w14:paraId="037F5B53" w14:textId="77777777" w:rsidR="00952B6A" w:rsidRPr="000F1C19" w:rsidRDefault="00952B6A" w:rsidP="00952B6A">
      <w:pPr>
        <w:rPr>
          <w:rFonts w:eastAsiaTheme="minorHAnsi"/>
        </w:rPr>
      </w:pPr>
    </w:p>
    <w:p w14:paraId="64EDBED0" w14:textId="611698C3" w:rsidR="00952B6A" w:rsidRPr="002A0AB0" w:rsidRDefault="00952B6A" w:rsidP="00952B6A">
      <w:pPr>
        <w:keepNext/>
        <w:keepLines/>
        <w:spacing w:before="10" w:after="10"/>
        <w:ind w:left="2034" w:hanging="2034"/>
        <w:rPr>
          <w:rFonts w:eastAsiaTheme="minorHAnsi"/>
          <w:b/>
          <w:bCs/>
          <w:color w:val="000000"/>
          <w:highlight w:val="green"/>
        </w:rPr>
      </w:pPr>
      <w:r w:rsidRPr="002A0AB0">
        <w:rPr>
          <w:rFonts w:eastAsiaTheme="minorHAnsi"/>
          <w:b/>
          <w:bCs/>
          <w:color w:val="000000"/>
          <w:highlight w:val="green"/>
        </w:rPr>
        <w:t>Table </w:t>
      </w:r>
      <w:r w:rsidRPr="002A0AB0">
        <w:rPr>
          <w:rFonts w:eastAsiaTheme="minorHAnsi"/>
          <w:b/>
          <w:bCs/>
          <w:color w:val="000000"/>
          <w:highlight w:val="green"/>
        </w:rPr>
        <w:fldChar w:fldCharType="begin"/>
      </w:r>
      <w:r w:rsidRPr="002A0AB0">
        <w:rPr>
          <w:rFonts w:eastAsiaTheme="minorHAnsi"/>
          <w:b/>
          <w:bCs/>
          <w:color w:val="000000"/>
          <w:highlight w:val="green"/>
        </w:rPr>
        <w:instrText xml:space="preserve"> STYLEREF 2 \s </w:instrText>
      </w:r>
      <w:r w:rsidRPr="002A0AB0">
        <w:rPr>
          <w:rFonts w:eastAsiaTheme="minorHAnsi"/>
          <w:b/>
          <w:bCs/>
          <w:color w:val="000000"/>
          <w:highlight w:val="green"/>
        </w:rPr>
        <w:fldChar w:fldCharType="separate"/>
      </w:r>
      <w:r w:rsidR="003713FE">
        <w:rPr>
          <w:rFonts w:eastAsiaTheme="minorHAnsi"/>
          <w:b/>
          <w:bCs/>
          <w:noProof/>
          <w:color w:val="000000"/>
          <w:highlight w:val="green"/>
        </w:rPr>
        <w:t>8.8</w:t>
      </w:r>
      <w:r w:rsidRPr="002A0AB0">
        <w:rPr>
          <w:rFonts w:eastAsiaTheme="minorHAnsi"/>
          <w:b/>
          <w:bCs/>
          <w:color w:val="000000"/>
          <w:highlight w:val="green"/>
        </w:rPr>
        <w:fldChar w:fldCharType="end"/>
      </w:r>
      <w:r w:rsidRPr="002A0AB0">
        <w:rPr>
          <w:rFonts w:eastAsiaTheme="minorHAnsi"/>
          <w:b/>
          <w:bCs/>
          <w:color w:val="000000"/>
          <w:highlight w:val="green"/>
        </w:rPr>
        <w:noBreakHyphen/>
      </w:r>
      <w:r w:rsidRPr="002A0AB0">
        <w:rPr>
          <w:rFonts w:eastAsiaTheme="minorHAnsi"/>
          <w:b/>
          <w:bCs/>
          <w:color w:val="000000"/>
          <w:highlight w:val="green"/>
        </w:rPr>
        <w:fldChar w:fldCharType="begin"/>
      </w:r>
      <w:r w:rsidRPr="002A0AB0">
        <w:rPr>
          <w:rFonts w:eastAsiaTheme="minorHAnsi"/>
          <w:b/>
          <w:bCs/>
          <w:color w:val="000000"/>
          <w:highlight w:val="green"/>
        </w:rPr>
        <w:instrText xml:space="preserve"> SEQ Table \* ARABIC \s 2 </w:instrText>
      </w:r>
      <w:r w:rsidRPr="002A0AB0">
        <w:rPr>
          <w:rFonts w:eastAsiaTheme="minorHAnsi"/>
          <w:b/>
          <w:bCs/>
          <w:color w:val="000000"/>
          <w:highlight w:val="green"/>
        </w:rPr>
        <w:fldChar w:fldCharType="separate"/>
      </w:r>
      <w:r w:rsidR="003713FE">
        <w:rPr>
          <w:rFonts w:eastAsiaTheme="minorHAnsi"/>
          <w:b/>
          <w:bCs/>
          <w:noProof/>
          <w:color w:val="000000"/>
          <w:highlight w:val="green"/>
        </w:rPr>
        <w:t>22</w:t>
      </w:r>
      <w:r w:rsidRPr="002A0AB0">
        <w:rPr>
          <w:rFonts w:eastAsiaTheme="minorHAnsi"/>
          <w:b/>
          <w:bCs/>
          <w:color w:val="000000"/>
          <w:highlight w:val="green"/>
        </w:rPr>
        <w:fldChar w:fldCharType="end"/>
      </w:r>
      <w:r w:rsidRPr="002A0AB0">
        <w:rPr>
          <w:rFonts w:eastAsiaTheme="minorHAnsi"/>
          <w:b/>
          <w:bCs/>
          <w:color w:val="000000"/>
          <w:highlight w:val="green"/>
        </w:rPr>
        <w:t>:</w:t>
      </w:r>
      <w:r w:rsidRPr="002A0AB0">
        <w:rPr>
          <w:rFonts w:eastAsiaTheme="minorHAnsi"/>
          <w:b/>
          <w:bCs/>
          <w:color w:val="000000"/>
          <w:highlight w:val="green"/>
        </w:rPr>
        <w:tab/>
        <w:t>PEC</w:t>
      </w:r>
      <w:r w:rsidRPr="002A0AB0">
        <w:rPr>
          <w:rFonts w:eastAsiaTheme="minorHAnsi"/>
          <w:b/>
          <w:color w:val="000000"/>
          <w:highlight w:val="green"/>
          <w:vertAlign w:val="subscript"/>
        </w:rPr>
        <w:t>GW</w:t>
      </w:r>
      <w:r w:rsidRPr="002A0AB0">
        <w:rPr>
          <w:rFonts w:eastAsiaTheme="minorHAnsi"/>
          <w:b/>
          <w:bCs/>
          <w:color w:val="000000"/>
          <w:highlight w:val="green"/>
        </w:rPr>
        <w:t xml:space="preserve"> for propamocarb HCl following twofold application to onion (FOCUS crop: onions), BBCH 14-49 at </w:t>
      </w:r>
      <w:r w:rsidRPr="002A0AB0">
        <w:rPr>
          <w:rFonts w:eastAsiaTheme="minorHAnsi"/>
          <w:b/>
          <w:bCs/>
          <w:color w:val="000000"/>
          <w:szCs w:val="20"/>
          <w:highlight w:val="green"/>
        </w:rPr>
        <w:t>902</w:t>
      </w:r>
      <w:r w:rsidRPr="002A0AB0">
        <w:rPr>
          <w:rFonts w:eastAsiaTheme="minorHAnsi"/>
          <w:b/>
          <w:bCs/>
          <w:color w:val="000000"/>
          <w:highlight w:val="green"/>
        </w:rPr>
        <w:t xml:space="preserve"> g a.s./ha (5-d intervals), every 2</w:t>
      </w:r>
      <w:r w:rsidRPr="002A0AB0">
        <w:rPr>
          <w:rFonts w:eastAsiaTheme="minorHAnsi"/>
          <w:b/>
          <w:bCs/>
          <w:color w:val="000000"/>
          <w:highlight w:val="green"/>
          <w:vertAlign w:val="superscript"/>
        </w:rPr>
        <w:t>nd</w:t>
      </w:r>
      <w:r w:rsidRPr="002A0AB0">
        <w:rPr>
          <w:rFonts w:eastAsiaTheme="minorHAnsi"/>
          <w:b/>
          <w:bCs/>
          <w:color w:val="000000"/>
          <w:highlight w:val="green"/>
        </w:rPr>
        <w:t xml:space="preserve"> year (PUF =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firstRow="0" w:lastRow="0" w:firstColumn="0" w:lastColumn="0" w:noHBand="0" w:noVBand="0"/>
      </w:tblPr>
      <w:tblGrid>
        <w:gridCol w:w="1550"/>
        <w:gridCol w:w="1847"/>
        <w:gridCol w:w="3152"/>
        <w:gridCol w:w="2798"/>
      </w:tblGrid>
      <w:tr w:rsidR="00952B6A" w:rsidRPr="002A0AB0" w14:paraId="79960D20" w14:textId="77777777" w:rsidTr="00EC4588">
        <w:trPr>
          <w:trHeight w:val="307"/>
        </w:trPr>
        <w:tc>
          <w:tcPr>
            <w:tcW w:w="829" w:type="pct"/>
            <w:vMerge w:val="restart"/>
            <w:vAlign w:val="center"/>
          </w:tcPr>
          <w:p w14:paraId="0FBE2F12" w14:textId="77777777" w:rsidR="00952B6A" w:rsidRPr="002A0AB0" w:rsidRDefault="00952B6A" w:rsidP="00EC4588">
            <w:pPr>
              <w:spacing w:before="10" w:after="10"/>
              <w:jc w:val="center"/>
              <w:rPr>
                <w:b/>
                <w:sz w:val="20"/>
                <w:szCs w:val="20"/>
                <w:highlight w:val="green"/>
              </w:rPr>
            </w:pPr>
            <w:r w:rsidRPr="002A0AB0">
              <w:rPr>
                <w:b/>
                <w:sz w:val="20"/>
                <w:szCs w:val="20"/>
                <w:highlight w:val="green"/>
              </w:rPr>
              <w:t>Crop</w:t>
            </w:r>
          </w:p>
        </w:tc>
        <w:tc>
          <w:tcPr>
            <w:tcW w:w="988" w:type="pct"/>
            <w:vMerge w:val="restart"/>
            <w:shd w:val="clear" w:color="auto" w:fill="auto"/>
            <w:vAlign w:val="center"/>
          </w:tcPr>
          <w:p w14:paraId="0E208289" w14:textId="77777777" w:rsidR="00952B6A" w:rsidRPr="002A0AB0" w:rsidRDefault="00952B6A" w:rsidP="00EC4588">
            <w:pPr>
              <w:spacing w:before="10" w:after="10"/>
              <w:jc w:val="center"/>
              <w:rPr>
                <w:b/>
                <w:sz w:val="20"/>
                <w:szCs w:val="20"/>
                <w:highlight w:val="green"/>
              </w:rPr>
            </w:pPr>
            <w:r w:rsidRPr="002A0AB0">
              <w:rPr>
                <w:b/>
                <w:sz w:val="20"/>
                <w:szCs w:val="20"/>
                <w:highlight w:val="green"/>
              </w:rPr>
              <w:t>Scenario</w:t>
            </w:r>
          </w:p>
        </w:tc>
        <w:tc>
          <w:tcPr>
            <w:tcW w:w="3183" w:type="pct"/>
            <w:gridSpan w:val="2"/>
            <w:shd w:val="clear" w:color="auto" w:fill="auto"/>
            <w:vAlign w:val="center"/>
          </w:tcPr>
          <w:p w14:paraId="103C6FB4" w14:textId="77777777" w:rsidR="00952B6A" w:rsidRPr="002A0AB0" w:rsidRDefault="00952B6A" w:rsidP="00EC4588">
            <w:pPr>
              <w:spacing w:before="10" w:after="10"/>
              <w:jc w:val="center"/>
              <w:rPr>
                <w:b/>
                <w:sz w:val="20"/>
                <w:szCs w:val="20"/>
                <w:highlight w:val="green"/>
              </w:rPr>
            </w:pPr>
            <w:r w:rsidRPr="002A0AB0">
              <w:rPr>
                <w:b/>
                <w:position w:val="1"/>
                <w:sz w:val="20"/>
                <w:szCs w:val="20"/>
                <w:highlight w:val="green"/>
              </w:rPr>
              <w:t>80</w:t>
            </w:r>
            <w:r w:rsidRPr="002A0AB0">
              <w:rPr>
                <w:b/>
                <w:position w:val="1"/>
                <w:sz w:val="20"/>
                <w:szCs w:val="20"/>
                <w:highlight w:val="green"/>
                <w:vertAlign w:val="superscript"/>
              </w:rPr>
              <w:t>th</w:t>
            </w:r>
            <w:r w:rsidRPr="002A0AB0">
              <w:rPr>
                <w:b/>
                <w:position w:val="1"/>
                <w:sz w:val="20"/>
                <w:szCs w:val="20"/>
                <w:highlight w:val="green"/>
              </w:rPr>
              <w:t xml:space="preserve"> Percentile </w:t>
            </w:r>
            <w:r w:rsidRPr="002A0AB0">
              <w:rPr>
                <w:b/>
                <w:highlight w:val="green"/>
              </w:rPr>
              <w:t>PEC</w:t>
            </w:r>
            <w:r w:rsidRPr="002A0AB0">
              <w:rPr>
                <w:b/>
                <w:highlight w:val="green"/>
                <w:vertAlign w:val="subscript"/>
              </w:rPr>
              <w:t>GW</w:t>
            </w:r>
            <w:r w:rsidRPr="002A0AB0">
              <w:rPr>
                <w:b/>
                <w:sz w:val="20"/>
                <w:szCs w:val="20"/>
                <w:highlight w:val="green"/>
              </w:rPr>
              <w:t xml:space="preserve"> </w:t>
            </w:r>
            <w:r w:rsidRPr="002A0AB0">
              <w:rPr>
                <w:b/>
                <w:position w:val="1"/>
                <w:sz w:val="20"/>
                <w:szCs w:val="20"/>
                <w:highlight w:val="green"/>
              </w:rPr>
              <w:t>at 1 m Soil Depth</w:t>
            </w:r>
            <w:r w:rsidRPr="002A0AB0">
              <w:rPr>
                <w:b/>
                <w:sz w:val="20"/>
                <w:szCs w:val="20"/>
                <w:highlight w:val="green"/>
              </w:rPr>
              <w:t xml:space="preserve"> [µg/L]</w:t>
            </w:r>
          </w:p>
        </w:tc>
      </w:tr>
      <w:tr w:rsidR="00952B6A" w:rsidRPr="002A0AB0" w14:paraId="6E05703E" w14:textId="77777777" w:rsidTr="00EC4588">
        <w:trPr>
          <w:trHeight w:val="114"/>
        </w:trPr>
        <w:tc>
          <w:tcPr>
            <w:tcW w:w="829" w:type="pct"/>
            <w:vMerge/>
            <w:vAlign w:val="center"/>
          </w:tcPr>
          <w:p w14:paraId="0C82826F" w14:textId="77777777" w:rsidR="00952B6A" w:rsidRPr="002A0AB0" w:rsidRDefault="00952B6A" w:rsidP="00EC4588">
            <w:pPr>
              <w:spacing w:before="10" w:after="10"/>
              <w:jc w:val="center"/>
              <w:rPr>
                <w:sz w:val="20"/>
                <w:szCs w:val="20"/>
                <w:highlight w:val="green"/>
              </w:rPr>
            </w:pPr>
          </w:p>
        </w:tc>
        <w:tc>
          <w:tcPr>
            <w:tcW w:w="988" w:type="pct"/>
            <w:vMerge/>
            <w:vAlign w:val="center"/>
          </w:tcPr>
          <w:p w14:paraId="05D28EE8" w14:textId="77777777" w:rsidR="00952B6A" w:rsidRPr="002A0AB0" w:rsidRDefault="00952B6A" w:rsidP="00EC4588">
            <w:pPr>
              <w:spacing w:before="10" w:after="10"/>
              <w:jc w:val="center"/>
              <w:rPr>
                <w:sz w:val="20"/>
                <w:szCs w:val="20"/>
                <w:highlight w:val="green"/>
              </w:rPr>
            </w:pPr>
          </w:p>
        </w:tc>
        <w:tc>
          <w:tcPr>
            <w:tcW w:w="1686" w:type="pct"/>
            <w:shd w:val="clear" w:color="auto" w:fill="auto"/>
            <w:vAlign w:val="bottom"/>
          </w:tcPr>
          <w:p w14:paraId="79C0FEB1" w14:textId="77777777" w:rsidR="00952B6A" w:rsidRPr="002A0AB0" w:rsidRDefault="00952B6A" w:rsidP="00EC4588">
            <w:pPr>
              <w:spacing w:before="10" w:after="10"/>
              <w:jc w:val="center"/>
              <w:rPr>
                <w:color w:val="000000"/>
                <w:sz w:val="20"/>
                <w:szCs w:val="20"/>
                <w:highlight w:val="green"/>
              </w:rPr>
            </w:pPr>
            <w:r w:rsidRPr="002A0AB0">
              <w:rPr>
                <w:b/>
                <w:bCs/>
                <w:sz w:val="20"/>
                <w:szCs w:val="20"/>
                <w:highlight w:val="green"/>
              </w:rPr>
              <w:t>PEARL 5.5.5</w:t>
            </w:r>
          </w:p>
        </w:tc>
        <w:tc>
          <w:tcPr>
            <w:tcW w:w="1497" w:type="pct"/>
            <w:shd w:val="clear" w:color="auto" w:fill="auto"/>
            <w:vAlign w:val="bottom"/>
          </w:tcPr>
          <w:p w14:paraId="7BF7D724" w14:textId="77777777" w:rsidR="00952B6A" w:rsidRPr="002A0AB0" w:rsidRDefault="00952B6A" w:rsidP="00EC4588">
            <w:pPr>
              <w:spacing w:before="10" w:after="10"/>
              <w:jc w:val="center"/>
              <w:rPr>
                <w:sz w:val="20"/>
                <w:szCs w:val="20"/>
                <w:highlight w:val="green"/>
              </w:rPr>
            </w:pPr>
            <w:r w:rsidRPr="002A0AB0">
              <w:rPr>
                <w:b/>
                <w:bCs/>
                <w:sz w:val="20"/>
                <w:szCs w:val="20"/>
                <w:highlight w:val="green"/>
              </w:rPr>
              <w:t>PELMO 6.6.4</w:t>
            </w:r>
          </w:p>
        </w:tc>
      </w:tr>
      <w:tr w:rsidR="00952B6A" w:rsidRPr="002A0AB0" w14:paraId="4009D141" w14:textId="77777777" w:rsidTr="00EC4588">
        <w:trPr>
          <w:trHeight w:val="114"/>
        </w:trPr>
        <w:tc>
          <w:tcPr>
            <w:tcW w:w="829" w:type="pct"/>
            <w:vMerge w:val="restart"/>
            <w:vAlign w:val="center"/>
          </w:tcPr>
          <w:p w14:paraId="61AFF794" w14:textId="77777777" w:rsidR="00952B6A" w:rsidRPr="002A0AB0" w:rsidRDefault="00952B6A" w:rsidP="00EC4588">
            <w:pPr>
              <w:spacing w:before="10" w:after="10"/>
              <w:jc w:val="center"/>
              <w:rPr>
                <w:sz w:val="20"/>
                <w:szCs w:val="20"/>
                <w:highlight w:val="green"/>
              </w:rPr>
            </w:pPr>
            <w:r w:rsidRPr="002A0AB0">
              <w:rPr>
                <w:sz w:val="20"/>
                <w:szCs w:val="20"/>
                <w:highlight w:val="green"/>
              </w:rPr>
              <w:t xml:space="preserve">Onion (early), </w:t>
            </w:r>
            <w:r w:rsidRPr="002A0AB0">
              <w:rPr>
                <w:sz w:val="20"/>
                <w:szCs w:val="20"/>
                <w:highlight w:val="green"/>
              </w:rPr>
              <w:br/>
              <w:t xml:space="preserve">BBCH 14, </w:t>
            </w:r>
            <w:r w:rsidRPr="002A0AB0">
              <w:rPr>
                <w:sz w:val="20"/>
                <w:szCs w:val="20"/>
                <w:highlight w:val="green"/>
              </w:rPr>
              <w:br/>
              <w:t xml:space="preserve">2×902 g a.s./ha </w:t>
            </w:r>
            <w:r w:rsidRPr="002A0AB0">
              <w:rPr>
                <w:sz w:val="20"/>
                <w:szCs w:val="20"/>
                <w:highlight w:val="green"/>
              </w:rPr>
              <w:br/>
              <w:t>(5-d intervals), every 2</w:t>
            </w:r>
            <w:r w:rsidRPr="002A0AB0">
              <w:rPr>
                <w:sz w:val="20"/>
                <w:szCs w:val="20"/>
                <w:highlight w:val="green"/>
                <w:vertAlign w:val="superscript"/>
              </w:rPr>
              <w:t>nd</w:t>
            </w:r>
            <w:r w:rsidRPr="002A0AB0">
              <w:rPr>
                <w:sz w:val="20"/>
                <w:szCs w:val="20"/>
                <w:highlight w:val="green"/>
              </w:rPr>
              <w:t xml:space="preserve"> year</w:t>
            </w:r>
          </w:p>
        </w:tc>
        <w:tc>
          <w:tcPr>
            <w:tcW w:w="988" w:type="pct"/>
            <w:vAlign w:val="center"/>
          </w:tcPr>
          <w:p w14:paraId="36B9C8C0" w14:textId="77777777" w:rsidR="00952B6A" w:rsidRPr="002A0AB0" w:rsidRDefault="00952B6A" w:rsidP="00EC4588">
            <w:pPr>
              <w:spacing w:before="10" w:after="10"/>
              <w:jc w:val="center"/>
              <w:rPr>
                <w:sz w:val="20"/>
                <w:szCs w:val="20"/>
                <w:highlight w:val="green"/>
              </w:rPr>
            </w:pPr>
            <w:r w:rsidRPr="002A0AB0">
              <w:rPr>
                <w:sz w:val="20"/>
                <w:szCs w:val="20"/>
                <w:highlight w:val="green"/>
              </w:rPr>
              <w:t>Châteaudun</w:t>
            </w:r>
          </w:p>
        </w:tc>
        <w:tc>
          <w:tcPr>
            <w:tcW w:w="1686" w:type="pct"/>
            <w:shd w:val="clear" w:color="auto" w:fill="auto"/>
            <w:vAlign w:val="bottom"/>
          </w:tcPr>
          <w:p w14:paraId="10573B61"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c>
          <w:tcPr>
            <w:tcW w:w="1497" w:type="pct"/>
            <w:shd w:val="clear" w:color="auto" w:fill="auto"/>
            <w:vAlign w:val="bottom"/>
          </w:tcPr>
          <w:p w14:paraId="7D8DB29B"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r>
      <w:tr w:rsidR="00952B6A" w:rsidRPr="002A0AB0" w14:paraId="5CF73A10" w14:textId="77777777" w:rsidTr="00EC4588">
        <w:trPr>
          <w:trHeight w:val="114"/>
        </w:trPr>
        <w:tc>
          <w:tcPr>
            <w:tcW w:w="829" w:type="pct"/>
            <w:vMerge/>
            <w:vAlign w:val="center"/>
          </w:tcPr>
          <w:p w14:paraId="53AD88A6" w14:textId="77777777" w:rsidR="00952B6A" w:rsidRPr="002A0AB0" w:rsidRDefault="00952B6A" w:rsidP="00EC4588">
            <w:pPr>
              <w:spacing w:before="10" w:after="10"/>
              <w:jc w:val="center"/>
              <w:rPr>
                <w:sz w:val="20"/>
                <w:szCs w:val="20"/>
                <w:highlight w:val="green"/>
              </w:rPr>
            </w:pPr>
          </w:p>
        </w:tc>
        <w:tc>
          <w:tcPr>
            <w:tcW w:w="988" w:type="pct"/>
            <w:vAlign w:val="center"/>
          </w:tcPr>
          <w:p w14:paraId="43602092" w14:textId="77777777" w:rsidR="00952B6A" w:rsidRPr="002A0AB0" w:rsidRDefault="00952B6A" w:rsidP="00EC4588">
            <w:pPr>
              <w:spacing w:before="10" w:after="10"/>
              <w:jc w:val="center"/>
              <w:rPr>
                <w:sz w:val="20"/>
                <w:szCs w:val="20"/>
                <w:highlight w:val="green"/>
              </w:rPr>
            </w:pPr>
            <w:r w:rsidRPr="002A0AB0">
              <w:rPr>
                <w:sz w:val="20"/>
                <w:szCs w:val="20"/>
                <w:highlight w:val="green"/>
              </w:rPr>
              <w:t>Hamburg</w:t>
            </w:r>
          </w:p>
        </w:tc>
        <w:tc>
          <w:tcPr>
            <w:tcW w:w="1686" w:type="pct"/>
            <w:shd w:val="clear" w:color="auto" w:fill="auto"/>
            <w:vAlign w:val="bottom"/>
          </w:tcPr>
          <w:p w14:paraId="59CE59D4"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c>
          <w:tcPr>
            <w:tcW w:w="1497" w:type="pct"/>
            <w:shd w:val="clear" w:color="auto" w:fill="auto"/>
            <w:vAlign w:val="bottom"/>
          </w:tcPr>
          <w:p w14:paraId="5C58FD38"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r>
      <w:tr w:rsidR="00952B6A" w:rsidRPr="002A0AB0" w14:paraId="448DAA67" w14:textId="77777777" w:rsidTr="00EC4588">
        <w:trPr>
          <w:trHeight w:val="114"/>
        </w:trPr>
        <w:tc>
          <w:tcPr>
            <w:tcW w:w="829" w:type="pct"/>
            <w:vMerge/>
            <w:vAlign w:val="center"/>
          </w:tcPr>
          <w:p w14:paraId="137B6729" w14:textId="77777777" w:rsidR="00952B6A" w:rsidRPr="002A0AB0" w:rsidRDefault="00952B6A" w:rsidP="00EC4588">
            <w:pPr>
              <w:spacing w:before="10" w:after="10"/>
              <w:jc w:val="center"/>
              <w:rPr>
                <w:sz w:val="20"/>
                <w:szCs w:val="20"/>
                <w:highlight w:val="green"/>
              </w:rPr>
            </w:pPr>
          </w:p>
        </w:tc>
        <w:tc>
          <w:tcPr>
            <w:tcW w:w="988" w:type="pct"/>
            <w:vAlign w:val="center"/>
          </w:tcPr>
          <w:p w14:paraId="0031403A" w14:textId="77777777" w:rsidR="00952B6A" w:rsidRPr="002A0AB0" w:rsidRDefault="00952B6A" w:rsidP="00EC4588">
            <w:pPr>
              <w:spacing w:before="10" w:after="10"/>
              <w:jc w:val="center"/>
              <w:rPr>
                <w:sz w:val="20"/>
                <w:szCs w:val="20"/>
                <w:highlight w:val="green"/>
              </w:rPr>
            </w:pPr>
            <w:r w:rsidRPr="002A0AB0">
              <w:rPr>
                <w:sz w:val="20"/>
                <w:szCs w:val="20"/>
                <w:highlight w:val="green"/>
              </w:rPr>
              <w:t>Jokioinen</w:t>
            </w:r>
          </w:p>
        </w:tc>
        <w:tc>
          <w:tcPr>
            <w:tcW w:w="1686" w:type="pct"/>
            <w:shd w:val="clear" w:color="auto" w:fill="auto"/>
            <w:vAlign w:val="bottom"/>
          </w:tcPr>
          <w:p w14:paraId="7C79AA9D"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c>
          <w:tcPr>
            <w:tcW w:w="1497" w:type="pct"/>
            <w:shd w:val="clear" w:color="auto" w:fill="auto"/>
            <w:vAlign w:val="bottom"/>
          </w:tcPr>
          <w:p w14:paraId="6293360E"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r>
      <w:tr w:rsidR="00952B6A" w:rsidRPr="002A0AB0" w14:paraId="20C0089B" w14:textId="77777777" w:rsidTr="00EC4588">
        <w:trPr>
          <w:trHeight w:val="86"/>
        </w:trPr>
        <w:tc>
          <w:tcPr>
            <w:tcW w:w="829" w:type="pct"/>
            <w:vMerge/>
            <w:vAlign w:val="center"/>
          </w:tcPr>
          <w:p w14:paraId="09CEF9CD" w14:textId="77777777" w:rsidR="00952B6A" w:rsidRPr="002A0AB0" w:rsidRDefault="00952B6A" w:rsidP="00EC4588">
            <w:pPr>
              <w:spacing w:before="10" w:after="10"/>
              <w:jc w:val="center"/>
              <w:rPr>
                <w:sz w:val="20"/>
                <w:szCs w:val="20"/>
                <w:highlight w:val="green"/>
              </w:rPr>
            </w:pPr>
          </w:p>
        </w:tc>
        <w:tc>
          <w:tcPr>
            <w:tcW w:w="988" w:type="pct"/>
            <w:vAlign w:val="center"/>
          </w:tcPr>
          <w:p w14:paraId="6451F2C8" w14:textId="77777777" w:rsidR="00952B6A" w:rsidRPr="002A0AB0" w:rsidRDefault="00952B6A" w:rsidP="00EC4588">
            <w:pPr>
              <w:spacing w:before="10" w:after="10"/>
              <w:jc w:val="center"/>
              <w:rPr>
                <w:sz w:val="20"/>
                <w:szCs w:val="20"/>
                <w:highlight w:val="green"/>
              </w:rPr>
            </w:pPr>
            <w:r w:rsidRPr="002A0AB0">
              <w:rPr>
                <w:sz w:val="20"/>
                <w:szCs w:val="20"/>
                <w:highlight w:val="green"/>
              </w:rPr>
              <w:t>Kremsmünster</w:t>
            </w:r>
          </w:p>
        </w:tc>
        <w:tc>
          <w:tcPr>
            <w:tcW w:w="1686" w:type="pct"/>
            <w:shd w:val="clear" w:color="auto" w:fill="auto"/>
            <w:vAlign w:val="bottom"/>
          </w:tcPr>
          <w:p w14:paraId="36DBBD2C"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c>
          <w:tcPr>
            <w:tcW w:w="1497" w:type="pct"/>
            <w:shd w:val="clear" w:color="auto" w:fill="auto"/>
            <w:vAlign w:val="bottom"/>
          </w:tcPr>
          <w:p w14:paraId="26F504A5"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r>
      <w:tr w:rsidR="00952B6A" w:rsidRPr="002A0AB0" w14:paraId="66A16180" w14:textId="77777777" w:rsidTr="00EC4588">
        <w:trPr>
          <w:trHeight w:val="48"/>
        </w:trPr>
        <w:tc>
          <w:tcPr>
            <w:tcW w:w="829" w:type="pct"/>
            <w:vMerge/>
            <w:vAlign w:val="center"/>
          </w:tcPr>
          <w:p w14:paraId="0216F3E9" w14:textId="77777777" w:rsidR="00952B6A" w:rsidRPr="002A0AB0" w:rsidRDefault="00952B6A" w:rsidP="00EC4588">
            <w:pPr>
              <w:spacing w:before="10" w:after="10"/>
              <w:jc w:val="center"/>
              <w:rPr>
                <w:sz w:val="20"/>
                <w:szCs w:val="20"/>
                <w:highlight w:val="green"/>
              </w:rPr>
            </w:pPr>
          </w:p>
        </w:tc>
        <w:tc>
          <w:tcPr>
            <w:tcW w:w="988" w:type="pct"/>
            <w:vAlign w:val="center"/>
          </w:tcPr>
          <w:p w14:paraId="4597DDB4" w14:textId="77777777" w:rsidR="00952B6A" w:rsidRPr="002A0AB0" w:rsidRDefault="00952B6A" w:rsidP="00EC4588">
            <w:pPr>
              <w:spacing w:before="10" w:after="10"/>
              <w:jc w:val="center"/>
              <w:rPr>
                <w:sz w:val="20"/>
                <w:szCs w:val="20"/>
                <w:highlight w:val="green"/>
              </w:rPr>
            </w:pPr>
            <w:r w:rsidRPr="002A0AB0">
              <w:rPr>
                <w:sz w:val="20"/>
                <w:szCs w:val="20"/>
                <w:highlight w:val="green"/>
              </w:rPr>
              <w:t>Porto</w:t>
            </w:r>
          </w:p>
        </w:tc>
        <w:tc>
          <w:tcPr>
            <w:tcW w:w="1686" w:type="pct"/>
            <w:shd w:val="clear" w:color="auto" w:fill="auto"/>
            <w:vAlign w:val="bottom"/>
          </w:tcPr>
          <w:p w14:paraId="6E2114BD"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c>
          <w:tcPr>
            <w:tcW w:w="1497" w:type="pct"/>
            <w:shd w:val="clear" w:color="auto" w:fill="auto"/>
            <w:vAlign w:val="bottom"/>
          </w:tcPr>
          <w:p w14:paraId="0625790B"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r>
      <w:tr w:rsidR="00952B6A" w:rsidRPr="002A0AB0" w14:paraId="3B06D956" w14:textId="77777777" w:rsidTr="00EC4588">
        <w:trPr>
          <w:trHeight w:val="114"/>
        </w:trPr>
        <w:tc>
          <w:tcPr>
            <w:tcW w:w="829" w:type="pct"/>
            <w:vMerge/>
            <w:vAlign w:val="center"/>
          </w:tcPr>
          <w:p w14:paraId="582668C7" w14:textId="77777777" w:rsidR="00952B6A" w:rsidRPr="002A0AB0" w:rsidRDefault="00952B6A" w:rsidP="00EC4588">
            <w:pPr>
              <w:spacing w:before="10" w:after="10"/>
              <w:jc w:val="center"/>
              <w:rPr>
                <w:sz w:val="20"/>
                <w:szCs w:val="20"/>
                <w:highlight w:val="green"/>
              </w:rPr>
            </w:pPr>
          </w:p>
        </w:tc>
        <w:tc>
          <w:tcPr>
            <w:tcW w:w="988" w:type="pct"/>
            <w:vAlign w:val="center"/>
          </w:tcPr>
          <w:p w14:paraId="548E8F1B" w14:textId="77777777" w:rsidR="00952B6A" w:rsidRPr="002A0AB0" w:rsidRDefault="00952B6A" w:rsidP="00EC4588">
            <w:pPr>
              <w:spacing w:before="10" w:after="10"/>
              <w:jc w:val="center"/>
              <w:rPr>
                <w:sz w:val="20"/>
                <w:szCs w:val="20"/>
                <w:highlight w:val="green"/>
              </w:rPr>
            </w:pPr>
            <w:r w:rsidRPr="002A0AB0">
              <w:rPr>
                <w:sz w:val="20"/>
                <w:szCs w:val="20"/>
                <w:highlight w:val="green"/>
              </w:rPr>
              <w:t>Thiva</w:t>
            </w:r>
          </w:p>
        </w:tc>
        <w:tc>
          <w:tcPr>
            <w:tcW w:w="1686" w:type="pct"/>
            <w:shd w:val="clear" w:color="auto" w:fill="auto"/>
            <w:vAlign w:val="bottom"/>
          </w:tcPr>
          <w:p w14:paraId="7C14DF76"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c>
          <w:tcPr>
            <w:tcW w:w="1497" w:type="pct"/>
            <w:shd w:val="clear" w:color="auto" w:fill="auto"/>
            <w:vAlign w:val="bottom"/>
          </w:tcPr>
          <w:p w14:paraId="47CDBE35"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r>
      <w:tr w:rsidR="00952B6A" w:rsidRPr="002A0AB0" w14:paraId="5679E7EE" w14:textId="77777777" w:rsidTr="00EC4588">
        <w:trPr>
          <w:trHeight w:val="114"/>
        </w:trPr>
        <w:tc>
          <w:tcPr>
            <w:tcW w:w="829" w:type="pct"/>
            <w:vMerge w:val="restart"/>
            <w:vAlign w:val="center"/>
          </w:tcPr>
          <w:p w14:paraId="10CC892B" w14:textId="77777777" w:rsidR="00952B6A" w:rsidRPr="002A0AB0" w:rsidRDefault="00952B6A" w:rsidP="00EC4588">
            <w:pPr>
              <w:spacing w:before="10" w:after="10"/>
              <w:jc w:val="center"/>
              <w:rPr>
                <w:sz w:val="20"/>
                <w:szCs w:val="20"/>
                <w:highlight w:val="green"/>
              </w:rPr>
            </w:pPr>
            <w:r w:rsidRPr="002A0AB0">
              <w:rPr>
                <w:sz w:val="20"/>
                <w:szCs w:val="20"/>
                <w:highlight w:val="green"/>
              </w:rPr>
              <w:t xml:space="preserve">Onion (late), </w:t>
            </w:r>
            <w:r w:rsidRPr="002A0AB0">
              <w:rPr>
                <w:sz w:val="20"/>
                <w:szCs w:val="20"/>
                <w:highlight w:val="green"/>
              </w:rPr>
              <w:br/>
              <w:t xml:space="preserve">BBCH 49, </w:t>
            </w:r>
            <w:r w:rsidRPr="002A0AB0">
              <w:rPr>
                <w:sz w:val="20"/>
                <w:szCs w:val="20"/>
                <w:highlight w:val="green"/>
              </w:rPr>
              <w:br/>
              <w:t xml:space="preserve">2×902 g a.s./ha </w:t>
            </w:r>
            <w:r w:rsidRPr="002A0AB0">
              <w:rPr>
                <w:sz w:val="20"/>
                <w:szCs w:val="20"/>
                <w:highlight w:val="green"/>
              </w:rPr>
              <w:br/>
              <w:t xml:space="preserve">(5-d intervals), </w:t>
            </w:r>
            <w:r w:rsidRPr="002A0AB0">
              <w:rPr>
                <w:sz w:val="20"/>
                <w:szCs w:val="20"/>
                <w:highlight w:val="green"/>
              </w:rPr>
              <w:br/>
              <w:t>every 2</w:t>
            </w:r>
            <w:r w:rsidRPr="002A0AB0">
              <w:rPr>
                <w:sz w:val="20"/>
                <w:szCs w:val="20"/>
                <w:highlight w:val="green"/>
                <w:vertAlign w:val="superscript"/>
              </w:rPr>
              <w:t>nd</w:t>
            </w:r>
            <w:r w:rsidRPr="002A0AB0">
              <w:rPr>
                <w:sz w:val="20"/>
                <w:szCs w:val="20"/>
                <w:highlight w:val="green"/>
              </w:rPr>
              <w:t xml:space="preserve"> year</w:t>
            </w:r>
          </w:p>
        </w:tc>
        <w:tc>
          <w:tcPr>
            <w:tcW w:w="988" w:type="pct"/>
            <w:vAlign w:val="center"/>
          </w:tcPr>
          <w:p w14:paraId="11B6F0B2" w14:textId="77777777" w:rsidR="00952B6A" w:rsidRPr="002A0AB0" w:rsidRDefault="00952B6A" w:rsidP="00EC4588">
            <w:pPr>
              <w:spacing w:before="10" w:after="10"/>
              <w:jc w:val="center"/>
              <w:rPr>
                <w:sz w:val="20"/>
                <w:szCs w:val="20"/>
                <w:highlight w:val="green"/>
              </w:rPr>
            </w:pPr>
            <w:r w:rsidRPr="002A0AB0">
              <w:rPr>
                <w:sz w:val="20"/>
                <w:szCs w:val="20"/>
                <w:highlight w:val="green"/>
              </w:rPr>
              <w:t>Châteaudun</w:t>
            </w:r>
          </w:p>
        </w:tc>
        <w:tc>
          <w:tcPr>
            <w:tcW w:w="1686" w:type="pct"/>
            <w:shd w:val="clear" w:color="auto" w:fill="auto"/>
            <w:vAlign w:val="bottom"/>
          </w:tcPr>
          <w:p w14:paraId="323C8760"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c>
          <w:tcPr>
            <w:tcW w:w="1497" w:type="pct"/>
            <w:shd w:val="clear" w:color="auto" w:fill="auto"/>
            <w:vAlign w:val="bottom"/>
          </w:tcPr>
          <w:p w14:paraId="572235E1"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r>
      <w:tr w:rsidR="00952B6A" w:rsidRPr="002A0AB0" w14:paraId="313BF43A" w14:textId="77777777" w:rsidTr="00EC4588">
        <w:trPr>
          <w:trHeight w:val="114"/>
        </w:trPr>
        <w:tc>
          <w:tcPr>
            <w:tcW w:w="829" w:type="pct"/>
            <w:vMerge/>
          </w:tcPr>
          <w:p w14:paraId="1DC38495" w14:textId="77777777" w:rsidR="00952B6A" w:rsidRPr="002A0AB0" w:rsidRDefault="00952B6A" w:rsidP="00EC4588">
            <w:pPr>
              <w:spacing w:before="10" w:after="10"/>
              <w:jc w:val="center"/>
              <w:rPr>
                <w:sz w:val="20"/>
                <w:szCs w:val="20"/>
                <w:highlight w:val="green"/>
              </w:rPr>
            </w:pPr>
          </w:p>
        </w:tc>
        <w:tc>
          <w:tcPr>
            <w:tcW w:w="988" w:type="pct"/>
            <w:vAlign w:val="center"/>
          </w:tcPr>
          <w:p w14:paraId="70C209EA" w14:textId="77777777" w:rsidR="00952B6A" w:rsidRPr="002A0AB0" w:rsidRDefault="00952B6A" w:rsidP="00EC4588">
            <w:pPr>
              <w:spacing w:before="10" w:after="10"/>
              <w:jc w:val="center"/>
              <w:rPr>
                <w:sz w:val="20"/>
                <w:szCs w:val="20"/>
                <w:highlight w:val="green"/>
              </w:rPr>
            </w:pPr>
            <w:r w:rsidRPr="002A0AB0">
              <w:rPr>
                <w:sz w:val="20"/>
                <w:szCs w:val="20"/>
                <w:highlight w:val="green"/>
              </w:rPr>
              <w:t>Hamburg</w:t>
            </w:r>
          </w:p>
        </w:tc>
        <w:tc>
          <w:tcPr>
            <w:tcW w:w="1686" w:type="pct"/>
            <w:shd w:val="clear" w:color="auto" w:fill="auto"/>
            <w:vAlign w:val="bottom"/>
          </w:tcPr>
          <w:p w14:paraId="5F034247"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c>
          <w:tcPr>
            <w:tcW w:w="1497" w:type="pct"/>
            <w:shd w:val="clear" w:color="auto" w:fill="auto"/>
            <w:vAlign w:val="bottom"/>
          </w:tcPr>
          <w:p w14:paraId="1B1289C4"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r>
      <w:tr w:rsidR="00952B6A" w:rsidRPr="002A0AB0" w14:paraId="6A9BFC71" w14:textId="77777777" w:rsidTr="00EC4588">
        <w:trPr>
          <w:trHeight w:val="114"/>
        </w:trPr>
        <w:tc>
          <w:tcPr>
            <w:tcW w:w="829" w:type="pct"/>
            <w:vMerge/>
          </w:tcPr>
          <w:p w14:paraId="64152E9C" w14:textId="77777777" w:rsidR="00952B6A" w:rsidRPr="002A0AB0" w:rsidRDefault="00952B6A" w:rsidP="00EC4588">
            <w:pPr>
              <w:spacing w:before="10" w:after="10"/>
              <w:jc w:val="center"/>
              <w:rPr>
                <w:sz w:val="20"/>
                <w:szCs w:val="20"/>
                <w:highlight w:val="green"/>
              </w:rPr>
            </w:pPr>
          </w:p>
        </w:tc>
        <w:tc>
          <w:tcPr>
            <w:tcW w:w="988" w:type="pct"/>
            <w:vAlign w:val="center"/>
          </w:tcPr>
          <w:p w14:paraId="1BA9F2D6" w14:textId="77777777" w:rsidR="00952B6A" w:rsidRPr="002A0AB0" w:rsidRDefault="00952B6A" w:rsidP="00EC4588">
            <w:pPr>
              <w:spacing w:before="10" w:after="10"/>
              <w:jc w:val="center"/>
              <w:rPr>
                <w:sz w:val="20"/>
                <w:szCs w:val="20"/>
                <w:highlight w:val="green"/>
              </w:rPr>
            </w:pPr>
            <w:r w:rsidRPr="002A0AB0">
              <w:rPr>
                <w:sz w:val="20"/>
                <w:szCs w:val="20"/>
                <w:highlight w:val="green"/>
              </w:rPr>
              <w:t>Jokioinen</w:t>
            </w:r>
          </w:p>
        </w:tc>
        <w:tc>
          <w:tcPr>
            <w:tcW w:w="1686" w:type="pct"/>
            <w:shd w:val="clear" w:color="auto" w:fill="auto"/>
            <w:vAlign w:val="bottom"/>
          </w:tcPr>
          <w:p w14:paraId="61D5BF40"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c>
          <w:tcPr>
            <w:tcW w:w="1497" w:type="pct"/>
            <w:shd w:val="clear" w:color="auto" w:fill="auto"/>
            <w:vAlign w:val="bottom"/>
          </w:tcPr>
          <w:p w14:paraId="6016ED57"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r>
      <w:tr w:rsidR="00952B6A" w:rsidRPr="002A0AB0" w14:paraId="12EACC70" w14:textId="77777777" w:rsidTr="00EC4588">
        <w:trPr>
          <w:trHeight w:val="79"/>
        </w:trPr>
        <w:tc>
          <w:tcPr>
            <w:tcW w:w="829" w:type="pct"/>
            <w:vMerge/>
          </w:tcPr>
          <w:p w14:paraId="7D307315" w14:textId="77777777" w:rsidR="00952B6A" w:rsidRPr="002A0AB0" w:rsidRDefault="00952B6A" w:rsidP="00EC4588">
            <w:pPr>
              <w:spacing w:before="10" w:after="10"/>
              <w:jc w:val="center"/>
              <w:rPr>
                <w:sz w:val="20"/>
                <w:szCs w:val="20"/>
                <w:highlight w:val="green"/>
              </w:rPr>
            </w:pPr>
          </w:p>
        </w:tc>
        <w:tc>
          <w:tcPr>
            <w:tcW w:w="988" w:type="pct"/>
            <w:vAlign w:val="center"/>
          </w:tcPr>
          <w:p w14:paraId="46BBEC62" w14:textId="77777777" w:rsidR="00952B6A" w:rsidRPr="002A0AB0" w:rsidRDefault="00952B6A" w:rsidP="00EC4588">
            <w:pPr>
              <w:spacing w:before="10" w:after="10"/>
              <w:jc w:val="center"/>
              <w:rPr>
                <w:sz w:val="20"/>
                <w:szCs w:val="20"/>
                <w:highlight w:val="green"/>
              </w:rPr>
            </w:pPr>
            <w:r w:rsidRPr="002A0AB0">
              <w:rPr>
                <w:sz w:val="20"/>
                <w:szCs w:val="20"/>
                <w:highlight w:val="green"/>
              </w:rPr>
              <w:t>Kremsmünster</w:t>
            </w:r>
          </w:p>
        </w:tc>
        <w:tc>
          <w:tcPr>
            <w:tcW w:w="1686" w:type="pct"/>
            <w:shd w:val="clear" w:color="auto" w:fill="auto"/>
            <w:vAlign w:val="bottom"/>
          </w:tcPr>
          <w:p w14:paraId="326839E7"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c>
          <w:tcPr>
            <w:tcW w:w="1497" w:type="pct"/>
            <w:shd w:val="clear" w:color="auto" w:fill="auto"/>
            <w:vAlign w:val="bottom"/>
          </w:tcPr>
          <w:p w14:paraId="638225A3"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r>
      <w:tr w:rsidR="00952B6A" w:rsidRPr="002A0AB0" w14:paraId="53FDB897" w14:textId="77777777" w:rsidTr="00EC4588">
        <w:trPr>
          <w:trHeight w:val="48"/>
        </w:trPr>
        <w:tc>
          <w:tcPr>
            <w:tcW w:w="829" w:type="pct"/>
            <w:vMerge/>
          </w:tcPr>
          <w:p w14:paraId="54B19F95" w14:textId="77777777" w:rsidR="00952B6A" w:rsidRPr="002A0AB0" w:rsidRDefault="00952B6A" w:rsidP="00EC4588">
            <w:pPr>
              <w:spacing w:before="10" w:after="10"/>
              <w:jc w:val="center"/>
              <w:rPr>
                <w:sz w:val="20"/>
                <w:szCs w:val="20"/>
                <w:highlight w:val="green"/>
              </w:rPr>
            </w:pPr>
          </w:p>
        </w:tc>
        <w:tc>
          <w:tcPr>
            <w:tcW w:w="988" w:type="pct"/>
            <w:vAlign w:val="center"/>
          </w:tcPr>
          <w:p w14:paraId="3D43E820" w14:textId="77777777" w:rsidR="00952B6A" w:rsidRPr="002A0AB0" w:rsidRDefault="00952B6A" w:rsidP="00EC4588">
            <w:pPr>
              <w:spacing w:before="10" w:after="10"/>
              <w:jc w:val="center"/>
              <w:rPr>
                <w:sz w:val="20"/>
                <w:szCs w:val="20"/>
                <w:highlight w:val="green"/>
              </w:rPr>
            </w:pPr>
            <w:r w:rsidRPr="002A0AB0">
              <w:rPr>
                <w:sz w:val="20"/>
                <w:szCs w:val="20"/>
                <w:highlight w:val="green"/>
              </w:rPr>
              <w:t>Porto</w:t>
            </w:r>
          </w:p>
        </w:tc>
        <w:tc>
          <w:tcPr>
            <w:tcW w:w="1686" w:type="pct"/>
            <w:shd w:val="clear" w:color="auto" w:fill="auto"/>
            <w:vAlign w:val="bottom"/>
          </w:tcPr>
          <w:p w14:paraId="712CFB06"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c>
          <w:tcPr>
            <w:tcW w:w="1497" w:type="pct"/>
            <w:shd w:val="clear" w:color="auto" w:fill="auto"/>
            <w:vAlign w:val="bottom"/>
          </w:tcPr>
          <w:p w14:paraId="65A7087E"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r>
      <w:tr w:rsidR="00952B6A" w:rsidRPr="00F52F64" w14:paraId="24E2E73C" w14:textId="77777777" w:rsidTr="00EC4588">
        <w:trPr>
          <w:trHeight w:val="114"/>
        </w:trPr>
        <w:tc>
          <w:tcPr>
            <w:tcW w:w="829" w:type="pct"/>
            <w:vMerge/>
          </w:tcPr>
          <w:p w14:paraId="479F6B7F" w14:textId="77777777" w:rsidR="00952B6A" w:rsidRPr="002A0AB0" w:rsidRDefault="00952B6A" w:rsidP="00EC4588">
            <w:pPr>
              <w:spacing w:before="10" w:after="10"/>
              <w:jc w:val="center"/>
              <w:rPr>
                <w:sz w:val="20"/>
                <w:szCs w:val="20"/>
                <w:highlight w:val="green"/>
              </w:rPr>
            </w:pPr>
          </w:p>
        </w:tc>
        <w:tc>
          <w:tcPr>
            <w:tcW w:w="988" w:type="pct"/>
            <w:vAlign w:val="center"/>
          </w:tcPr>
          <w:p w14:paraId="49EBBD87" w14:textId="77777777" w:rsidR="00952B6A" w:rsidRPr="002A0AB0" w:rsidRDefault="00952B6A" w:rsidP="00EC4588">
            <w:pPr>
              <w:spacing w:before="10" w:after="10"/>
              <w:jc w:val="center"/>
              <w:rPr>
                <w:sz w:val="20"/>
                <w:szCs w:val="20"/>
                <w:highlight w:val="green"/>
              </w:rPr>
            </w:pPr>
            <w:r w:rsidRPr="002A0AB0">
              <w:rPr>
                <w:sz w:val="20"/>
                <w:szCs w:val="20"/>
                <w:highlight w:val="green"/>
              </w:rPr>
              <w:t>Thiva</w:t>
            </w:r>
          </w:p>
        </w:tc>
        <w:tc>
          <w:tcPr>
            <w:tcW w:w="1686" w:type="pct"/>
            <w:shd w:val="clear" w:color="auto" w:fill="auto"/>
            <w:vAlign w:val="bottom"/>
          </w:tcPr>
          <w:p w14:paraId="73D2CE70" w14:textId="77777777" w:rsidR="00952B6A" w:rsidRPr="002A0AB0" w:rsidRDefault="00952B6A" w:rsidP="00EC4588">
            <w:pPr>
              <w:spacing w:before="10" w:after="10"/>
              <w:jc w:val="center"/>
              <w:rPr>
                <w:sz w:val="20"/>
                <w:szCs w:val="20"/>
                <w:highlight w:val="green"/>
              </w:rPr>
            </w:pPr>
            <w:r w:rsidRPr="002A0AB0">
              <w:rPr>
                <w:color w:val="000000"/>
                <w:sz w:val="20"/>
                <w:szCs w:val="20"/>
                <w:highlight w:val="green"/>
              </w:rPr>
              <w:t>&lt;0.001</w:t>
            </w:r>
          </w:p>
        </w:tc>
        <w:tc>
          <w:tcPr>
            <w:tcW w:w="1497" w:type="pct"/>
            <w:shd w:val="clear" w:color="auto" w:fill="auto"/>
            <w:vAlign w:val="bottom"/>
          </w:tcPr>
          <w:p w14:paraId="79469C30" w14:textId="77777777" w:rsidR="00952B6A" w:rsidRPr="00F52F64" w:rsidRDefault="00952B6A" w:rsidP="00EC4588">
            <w:pPr>
              <w:spacing w:before="10" w:after="10"/>
              <w:jc w:val="center"/>
              <w:rPr>
                <w:sz w:val="20"/>
                <w:szCs w:val="20"/>
              </w:rPr>
            </w:pPr>
            <w:r w:rsidRPr="002A0AB0">
              <w:rPr>
                <w:color w:val="000000"/>
                <w:sz w:val="20"/>
                <w:szCs w:val="20"/>
                <w:highlight w:val="green"/>
              </w:rPr>
              <w:t>&lt;0.001</w:t>
            </w:r>
          </w:p>
        </w:tc>
      </w:tr>
    </w:tbl>
    <w:p w14:paraId="2E96A968" w14:textId="77777777" w:rsidR="00952B6A" w:rsidRPr="000F1C19" w:rsidRDefault="00952B6A" w:rsidP="000F1C19">
      <w:pPr>
        <w:rPr>
          <w:rFonts w:eastAsiaTheme="minorHAnsi"/>
        </w:rPr>
      </w:pPr>
    </w:p>
    <w:p w14:paraId="7F458FBB" w14:textId="1F57E93C" w:rsidR="00F52F64" w:rsidRPr="00F52F64" w:rsidRDefault="00F52F64" w:rsidP="00F52F64">
      <w:pPr>
        <w:spacing w:before="240" w:after="60"/>
        <w:outlineLvl w:val="5"/>
        <w:rPr>
          <w:b/>
          <w:bCs/>
          <w:noProof/>
          <w:szCs w:val="20"/>
          <w:u w:val="single"/>
        </w:rPr>
      </w:pPr>
      <w:r w:rsidRPr="00F52F64">
        <w:rPr>
          <w:b/>
          <w:bCs/>
          <w:noProof/>
          <w:szCs w:val="20"/>
          <w:u w:val="single"/>
        </w:rPr>
        <w:t>Application to tomato and aubergine</w:t>
      </w:r>
      <w:bookmarkEnd w:id="869"/>
      <w:bookmarkEnd w:id="870"/>
    </w:p>
    <w:p w14:paraId="2AA7F7A4" w14:textId="5B059967" w:rsidR="00F52F64" w:rsidRPr="00F52F64" w:rsidRDefault="00F52F64" w:rsidP="00F52F64">
      <w:pPr>
        <w:keepNext/>
        <w:keepLines/>
        <w:spacing w:before="10" w:after="10"/>
        <w:ind w:left="2034" w:hanging="2034"/>
        <w:rPr>
          <w:rFonts w:eastAsiaTheme="minorHAnsi"/>
          <w:b/>
          <w:bCs/>
          <w:color w:val="000000"/>
        </w:rPr>
      </w:pPr>
      <w:bookmarkStart w:id="873" w:name="_Toc128492110"/>
      <w:bookmarkStart w:id="874" w:name="_Toc130309097"/>
      <w:r w:rsidRPr="00F52F64">
        <w:rPr>
          <w:rFonts w:eastAsiaTheme="minorHAnsi"/>
          <w:b/>
          <w:bCs/>
          <w:color w:val="000000"/>
        </w:rPr>
        <w:t>Table </w:t>
      </w:r>
      <w:r w:rsidR="00167128">
        <w:rPr>
          <w:rFonts w:eastAsiaTheme="minorHAnsi"/>
          <w:b/>
          <w:bCs/>
          <w:color w:val="000000"/>
        </w:rPr>
        <w:fldChar w:fldCharType="begin"/>
      </w:r>
      <w:r w:rsidR="00167128">
        <w:rPr>
          <w:rFonts w:eastAsiaTheme="minorHAnsi"/>
          <w:b/>
          <w:bCs/>
          <w:color w:val="000000"/>
        </w:rPr>
        <w:instrText xml:space="preserve"> STYLEREF 2 \s </w:instrText>
      </w:r>
      <w:r w:rsidR="00167128">
        <w:rPr>
          <w:rFonts w:eastAsiaTheme="minorHAnsi"/>
          <w:b/>
          <w:bCs/>
          <w:color w:val="000000"/>
        </w:rPr>
        <w:fldChar w:fldCharType="separate"/>
      </w:r>
      <w:r w:rsidR="003713FE">
        <w:rPr>
          <w:rFonts w:eastAsiaTheme="minorHAnsi"/>
          <w:b/>
          <w:bCs/>
          <w:noProof/>
          <w:color w:val="000000"/>
        </w:rPr>
        <w:t>8.8</w:t>
      </w:r>
      <w:r w:rsidR="00167128">
        <w:rPr>
          <w:rFonts w:eastAsiaTheme="minorHAnsi"/>
          <w:b/>
          <w:bCs/>
          <w:color w:val="000000"/>
        </w:rPr>
        <w:fldChar w:fldCharType="end"/>
      </w:r>
      <w:r w:rsidR="00167128">
        <w:rPr>
          <w:rFonts w:eastAsiaTheme="minorHAnsi"/>
          <w:b/>
          <w:bCs/>
          <w:color w:val="000000"/>
        </w:rPr>
        <w:noBreakHyphen/>
      </w:r>
      <w:r w:rsidR="00167128">
        <w:rPr>
          <w:rFonts w:eastAsiaTheme="minorHAnsi"/>
          <w:b/>
          <w:bCs/>
          <w:color w:val="000000"/>
        </w:rPr>
        <w:fldChar w:fldCharType="begin"/>
      </w:r>
      <w:r w:rsidR="00167128">
        <w:rPr>
          <w:rFonts w:eastAsiaTheme="minorHAnsi"/>
          <w:b/>
          <w:bCs/>
          <w:color w:val="000000"/>
        </w:rPr>
        <w:instrText xml:space="preserve"> SEQ Table \* ARABIC \s 2 </w:instrText>
      </w:r>
      <w:r w:rsidR="00167128">
        <w:rPr>
          <w:rFonts w:eastAsiaTheme="minorHAnsi"/>
          <w:b/>
          <w:bCs/>
          <w:color w:val="000000"/>
        </w:rPr>
        <w:fldChar w:fldCharType="separate"/>
      </w:r>
      <w:r w:rsidR="003713FE">
        <w:rPr>
          <w:rFonts w:eastAsiaTheme="minorHAnsi"/>
          <w:b/>
          <w:bCs/>
          <w:noProof/>
          <w:color w:val="000000"/>
        </w:rPr>
        <w:t>23</w:t>
      </w:r>
      <w:r w:rsidR="00167128">
        <w:rPr>
          <w:rFonts w:eastAsiaTheme="minorHAnsi"/>
          <w:b/>
          <w:bCs/>
          <w:color w:val="000000"/>
        </w:rPr>
        <w:fldChar w:fldCharType="end"/>
      </w:r>
      <w:r w:rsidRPr="00F52F64">
        <w:rPr>
          <w:rFonts w:eastAsiaTheme="minorHAnsi"/>
          <w:b/>
          <w:bCs/>
          <w:color w:val="000000"/>
        </w:rPr>
        <w:t>:</w:t>
      </w:r>
      <w:r w:rsidRPr="00F52F64">
        <w:rPr>
          <w:rFonts w:eastAsiaTheme="minorHAnsi"/>
          <w:b/>
          <w:bCs/>
          <w:color w:val="000000"/>
        </w:rPr>
        <w:tab/>
        <w:t>PEC</w:t>
      </w:r>
      <w:r w:rsidRPr="00F52F64">
        <w:rPr>
          <w:rFonts w:eastAsiaTheme="minorHAnsi"/>
          <w:b/>
          <w:color w:val="000000"/>
          <w:vertAlign w:val="subscript"/>
        </w:rPr>
        <w:t>GW</w:t>
      </w:r>
      <w:r w:rsidRPr="00F52F64">
        <w:rPr>
          <w:rFonts w:eastAsiaTheme="minorHAnsi"/>
          <w:b/>
          <w:bCs/>
          <w:color w:val="000000"/>
        </w:rPr>
        <w:t xml:space="preserve"> for propamocarb HCl following twofold application to tomato and aubergine (FOCUS crop: tomatoes), BBCH 21-89 at </w:t>
      </w:r>
      <w:r w:rsidRPr="00F52F64">
        <w:rPr>
          <w:rFonts w:eastAsiaTheme="minorHAnsi"/>
          <w:b/>
          <w:bCs/>
          <w:color w:val="000000"/>
          <w:szCs w:val="20"/>
        </w:rPr>
        <w:t>902</w:t>
      </w:r>
      <w:r w:rsidRPr="00F52F64">
        <w:rPr>
          <w:rFonts w:eastAsiaTheme="minorHAnsi"/>
          <w:b/>
          <w:bCs/>
          <w:color w:val="000000"/>
        </w:rPr>
        <w:t xml:space="preserve"> g a.s./ha (7-d intervals), every year</w:t>
      </w:r>
      <w:bookmarkEnd w:id="873"/>
      <w:bookmarkEnd w:id="874"/>
      <w:r w:rsidRPr="00F52F64">
        <w:rPr>
          <w:rFonts w:eastAsiaTheme="minorHAnsi"/>
          <w:b/>
          <w:bCs/>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firstRow="0" w:lastRow="0" w:firstColumn="0" w:lastColumn="0" w:noHBand="0" w:noVBand="0"/>
      </w:tblPr>
      <w:tblGrid>
        <w:gridCol w:w="1698"/>
        <w:gridCol w:w="1701"/>
        <w:gridCol w:w="3120"/>
        <w:gridCol w:w="2828"/>
      </w:tblGrid>
      <w:tr w:rsidR="00F52F64" w:rsidRPr="00F52F64" w14:paraId="054F4619" w14:textId="77777777" w:rsidTr="008861D6">
        <w:trPr>
          <w:trHeight w:val="307"/>
        </w:trPr>
        <w:tc>
          <w:tcPr>
            <w:tcW w:w="908" w:type="pct"/>
            <w:vMerge w:val="restart"/>
            <w:vAlign w:val="center"/>
          </w:tcPr>
          <w:p w14:paraId="08D4080D" w14:textId="77777777" w:rsidR="00F52F64" w:rsidRPr="00F52F64" w:rsidRDefault="00F52F64" w:rsidP="00F52F64">
            <w:pPr>
              <w:spacing w:before="10" w:after="10"/>
              <w:jc w:val="center"/>
              <w:rPr>
                <w:b/>
                <w:sz w:val="20"/>
                <w:szCs w:val="20"/>
              </w:rPr>
            </w:pPr>
            <w:r w:rsidRPr="00F52F64">
              <w:rPr>
                <w:b/>
                <w:sz w:val="20"/>
                <w:szCs w:val="20"/>
              </w:rPr>
              <w:t>Crop</w:t>
            </w:r>
          </w:p>
        </w:tc>
        <w:tc>
          <w:tcPr>
            <w:tcW w:w="910" w:type="pct"/>
            <w:vMerge w:val="restart"/>
            <w:shd w:val="clear" w:color="auto" w:fill="auto"/>
            <w:vAlign w:val="center"/>
          </w:tcPr>
          <w:p w14:paraId="49459A69" w14:textId="77777777" w:rsidR="00F52F64" w:rsidRPr="00F52F64" w:rsidRDefault="00F52F64" w:rsidP="00F52F64">
            <w:pPr>
              <w:spacing w:before="10" w:after="10"/>
              <w:jc w:val="center"/>
              <w:rPr>
                <w:b/>
                <w:sz w:val="20"/>
                <w:szCs w:val="20"/>
              </w:rPr>
            </w:pPr>
            <w:r w:rsidRPr="00F52F64">
              <w:rPr>
                <w:b/>
                <w:sz w:val="20"/>
                <w:szCs w:val="20"/>
              </w:rPr>
              <w:t>Scenario</w:t>
            </w:r>
          </w:p>
        </w:tc>
        <w:tc>
          <w:tcPr>
            <w:tcW w:w="3182" w:type="pct"/>
            <w:gridSpan w:val="2"/>
            <w:shd w:val="clear" w:color="auto" w:fill="auto"/>
            <w:vAlign w:val="center"/>
          </w:tcPr>
          <w:p w14:paraId="0E41971F" w14:textId="77777777" w:rsidR="00F52F64" w:rsidRPr="00F52F64" w:rsidRDefault="00F52F64" w:rsidP="00F52F64">
            <w:pPr>
              <w:spacing w:before="10" w:after="10"/>
              <w:jc w:val="center"/>
              <w:rPr>
                <w:b/>
                <w:sz w:val="20"/>
                <w:szCs w:val="20"/>
              </w:rPr>
            </w:pPr>
            <w:r w:rsidRPr="00F52F64">
              <w:rPr>
                <w:b/>
                <w:position w:val="1"/>
                <w:sz w:val="20"/>
                <w:szCs w:val="20"/>
              </w:rPr>
              <w:t>80</w:t>
            </w:r>
            <w:r w:rsidRPr="00F52F64">
              <w:rPr>
                <w:b/>
                <w:position w:val="1"/>
                <w:sz w:val="20"/>
                <w:szCs w:val="20"/>
                <w:vertAlign w:val="superscript"/>
              </w:rPr>
              <w:t>th</w:t>
            </w:r>
            <w:r w:rsidRPr="00F52F64">
              <w:rPr>
                <w:b/>
                <w:position w:val="1"/>
                <w:sz w:val="20"/>
                <w:szCs w:val="20"/>
              </w:rPr>
              <w:t xml:space="preserve"> Percentile </w:t>
            </w:r>
            <w:r w:rsidRPr="00F52F64">
              <w:rPr>
                <w:b/>
              </w:rPr>
              <w:t>PEC</w:t>
            </w:r>
            <w:r w:rsidRPr="00F52F64">
              <w:rPr>
                <w:b/>
                <w:vertAlign w:val="subscript"/>
              </w:rPr>
              <w:t>GW</w:t>
            </w:r>
            <w:r w:rsidRPr="00F52F64">
              <w:rPr>
                <w:b/>
                <w:sz w:val="20"/>
                <w:szCs w:val="20"/>
              </w:rPr>
              <w:t xml:space="preserve"> </w:t>
            </w:r>
            <w:r w:rsidRPr="00F52F64">
              <w:rPr>
                <w:b/>
                <w:position w:val="1"/>
                <w:sz w:val="20"/>
                <w:szCs w:val="20"/>
              </w:rPr>
              <w:t>at 1 m Soil Depth</w:t>
            </w:r>
            <w:r w:rsidRPr="00F52F64">
              <w:rPr>
                <w:b/>
                <w:sz w:val="20"/>
                <w:szCs w:val="20"/>
              </w:rPr>
              <w:t xml:space="preserve"> [µg/L]</w:t>
            </w:r>
          </w:p>
        </w:tc>
      </w:tr>
      <w:tr w:rsidR="00F52F64" w:rsidRPr="00F52F64" w14:paraId="6301AF0E" w14:textId="77777777" w:rsidTr="008861D6">
        <w:trPr>
          <w:trHeight w:val="114"/>
        </w:trPr>
        <w:tc>
          <w:tcPr>
            <w:tcW w:w="908" w:type="pct"/>
            <w:vMerge/>
            <w:vAlign w:val="center"/>
          </w:tcPr>
          <w:p w14:paraId="4D40EBA6" w14:textId="77777777" w:rsidR="00F52F64" w:rsidRPr="00F52F64" w:rsidRDefault="00F52F64" w:rsidP="00F52F64">
            <w:pPr>
              <w:spacing w:before="10" w:after="10"/>
              <w:jc w:val="center"/>
              <w:rPr>
                <w:sz w:val="20"/>
                <w:szCs w:val="20"/>
              </w:rPr>
            </w:pPr>
          </w:p>
        </w:tc>
        <w:tc>
          <w:tcPr>
            <w:tcW w:w="910" w:type="pct"/>
            <w:vMerge/>
            <w:vAlign w:val="center"/>
          </w:tcPr>
          <w:p w14:paraId="4E9D0C7B" w14:textId="77777777" w:rsidR="00F52F64" w:rsidRPr="00F52F64" w:rsidRDefault="00F52F64" w:rsidP="00F52F64">
            <w:pPr>
              <w:spacing w:before="10" w:after="10"/>
              <w:jc w:val="center"/>
              <w:rPr>
                <w:sz w:val="20"/>
                <w:szCs w:val="20"/>
              </w:rPr>
            </w:pPr>
          </w:p>
        </w:tc>
        <w:tc>
          <w:tcPr>
            <w:tcW w:w="1669" w:type="pct"/>
            <w:shd w:val="clear" w:color="auto" w:fill="auto"/>
            <w:vAlign w:val="bottom"/>
          </w:tcPr>
          <w:p w14:paraId="79F4A7F7" w14:textId="77777777" w:rsidR="00F52F64" w:rsidRPr="00F52F64" w:rsidRDefault="00F52F64" w:rsidP="00F52F64">
            <w:pPr>
              <w:spacing w:before="10" w:after="10"/>
              <w:jc w:val="center"/>
              <w:rPr>
                <w:color w:val="000000"/>
                <w:sz w:val="20"/>
                <w:szCs w:val="20"/>
              </w:rPr>
            </w:pPr>
            <w:r w:rsidRPr="00F52F64">
              <w:rPr>
                <w:b/>
                <w:bCs/>
                <w:sz w:val="20"/>
                <w:szCs w:val="20"/>
              </w:rPr>
              <w:t>PEARL 5.5.5</w:t>
            </w:r>
          </w:p>
        </w:tc>
        <w:tc>
          <w:tcPr>
            <w:tcW w:w="1513" w:type="pct"/>
            <w:shd w:val="clear" w:color="auto" w:fill="auto"/>
            <w:vAlign w:val="bottom"/>
          </w:tcPr>
          <w:p w14:paraId="39DCB467" w14:textId="77777777" w:rsidR="00F52F64" w:rsidRPr="00F52F64" w:rsidRDefault="00F52F64" w:rsidP="00F52F64">
            <w:pPr>
              <w:spacing w:before="10" w:after="10"/>
              <w:jc w:val="center"/>
              <w:rPr>
                <w:sz w:val="20"/>
                <w:szCs w:val="20"/>
              </w:rPr>
            </w:pPr>
            <w:r w:rsidRPr="00F52F64">
              <w:rPr>
                <w:b/>
                <w:bCs/>
                <w:sz w:val="20"/>
                <w:szCs w:val="20"/>
              </w:rPr>
              <w:t>PELMO 6.6.4</w:t>
            </w:r>
          </w:p>
        </w:tc>
      </w:tr>
      <w:tr w:rsidR="00F52F64" w:rsidRPr="00F52F64" w14:paraId="0F9818DD" w14:textId="77777777" w:rsidTr="008861D6">
        <w:trPr>
          <w:trHeight w:val="293"/>
        </w:trPr>
        <w:tc>
          <w:tcPr>
            <w:tcW w:w="908" w:type="pct"/>
            <w:vMerge w:val="restart"/>
            <w:vAlign w:val="center"/>
          </w:tcPr>
          <w:p w14:paraId="52A58B8B" w14:textId="77777777" w:rsidR="00F52F64" w:rsidRPr="00F52F64" w:rsidRDefault="00F52F64" w:rsidP="00F52F64">
            <w:pPr>
              <w:spacing w:before="10" w:after="10"/>
              <w:jc w:val="center"/>
              <w:rPr>
                <w:sz w:val="20"/>
                <w:szCs w:val="20"/>
              </w:rPr>
            </w:pPr>
            <w:r w:rsidRPr="00F52F64">
              <w:rPr>
                <w:sz w:val="20"/>
                <w:szCs w:val="20"/>
              </w:rPr>
              <w:t xml:space="preserve">Tomato and aubergine (early), </w:t>
            </w:r>
            <w:r w:rsidRPr="00F52F64">
              <w:rPr>
                <w:sz w:val="20"/>
                <w:szCs w:val="20"/>
              </w:rPr>
              <w:br/>
              <w:t>BBCH 21,</w:t>
            </w:r>
            <w:r w:rsidRPr="00F52F64">
              <w:rPr>
                <w:sz w:val="20"/>
                <w:szCs w:val="20"/>
              </w:rPr>
              <w:br/>
              <w:t xml:space="preserve"> 2 × 902 g a.s./ha </w:t>
            </w:r>
            <w:r w:rsidRPr="00F52F64">
              <w:rPr>
                <w:sz w:val="20"/>
                <w:szCs w:val="20"/>
              </w:rPr>
              <w:br/>
              <w:t xml:space="preserve">(7-d interval), </w:t>
            </w:r>
            <w:r w:rsidRPr="00F52F64">
              <w:rPr>
                <w:sz w:val="20"/>
                <w:szCs w:val="20"/>
              </w:rPr>
              <w:br/>
              <w:t>every year</w:t>
            </w:r>
          </w:p>
        </w:tc>
        <w:tc>
          <w:tcPr>
            <w:tcW w:w="910" w:type="pct"/>
            <w:vAlign w:val="center"/>
          </w:tcPr>
          <w:p w14:paraId="33E73D12" w14:textId="77777777" w:rsidR="00F52F64" w:rsidRPr="00F52F64" w:rsidRDefault="00F52F64" w:rsidP="00F52F64">
            <w:pPr>
              <w:spacing w:before="10" w:after="10"/>
              <w:jc w:val="center"/>
              <w:rPr>
                <w:sz w:val="20"/>
                <w:szCs w:val="20"/>
              </w:rPr>
            </w:pPr>
            <w:r w:rsidRPr="00F52F64">
              <w:rPr>
                <w:sz w:val="20"/>
                <w:szCs w:val="20"/>
              </w:rPr>
              <w:t>Châteaudun</w:t>
            </w:r>
          </w:p>
        </w:tc>
        <w:tc>
          <w:tcPr>
            <w:tcW w:w="1669" w:type="pct"/>
            <w:shd w:val="clear" w:color="auto" w:fill="auto"/>
            <w:vAlign w:val="center"/>
          </w:tcPr>
          <w:p w14:paraId="491EB2C1"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513" w:type="pct"/>
            <w:shd w:val="clear" w:color="auto" w:fill="auto"/>
            <w:vAlign w:val="center"/>
          </w:tcPr>
          <w:p w14:paraId="39BC8070"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49C9590E" w14:textId="77777777" w:rsidTr="008861D6">
        <w:trPr>
          <w:trHeight w:val="293"/>
        </w:trPr>
        <w:tc>
          <w:tcPr>
            <w:tcW w:w="908" w:type="pct"/>
            <w:vMerge/>
          </w:tcPr>
          <w:p w14:paraId="58FE9766" w14:textId="77777777" w:rsidR="00F52F64" w:rsidRPr="00F52F64" w:rsidRDefault="00F52F64" w:rsidP="00F52F64">
            <w:pPr>
              <w:spacing w:before="10" w:after="10"/>
              <w:jc w:val="center"/>
              <w:rPr>
                <w:sz w:val="20"/>
                <w:szCs w:val="20"/>
              </w:rPr>
            </w:pPr>
          </w:p>
        </w:tc>
        <w:tc>
          <w:tcPr>
            <w:tcW w:w="910" w:type="pct"/>
            <w:vAlign w:val="center"/>
          </w:tcPr>
          <w:p w14:paraId="3A02F7FA" w14:textId="77777777" w:rsidR="00F52F64" w:rsidRPr="00F52F64" w:rsidRDefault="00F52F64" w:rsidP="00F52F64">
            <w:pPr>
              <w:spacing w:before="10" w:after="10"/>
              <w:jc w:val="center"/>
              <w:rPr>
                <w:sz w:val="20"/>
                <w:szCs w:val="20"/>
              </w:rPr>
            </w:pPr>
            <w:r w:rsidRPr="00F52F64">
              <w:rPr>
                <w:sz w:val="20"/>
                <w:szCs w:val="20"/>
              </w:rPr>
              <w:t>Piacenza</w:t>
            </w:r>
          </w:p>
        </w:tc>
        <w:tc>
          <w:tcPr>
            <w:tcW w:w="1669" w:type="pct"/>
            <w:shd w:val="clear" w:color="auto" w:fill="auto"/>
            <w:vAlign w:val="center"/>
          </w:tcPr>
          <w:p w14:paraId="1EEFF615"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513" w:type="pct"/>
            <w:shd w:val="clear" w:color="auto" w:fill="auto"/>
            <w:vAlign w:val="center"/>
          </w:tcPr>
          <w:p w14:paraId="76C0494F"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71B896C8" w14:textId="77777777" w:rsidTr="008861D6">
        <w:trPr>
          <w:trHeight w:val="293"/>
        </w:trPr>
        <w:tc>
          <w:tcPr>
            <w:tcW w:w="908" w:type="pct"/>
            <w:vMerge/>
          </w:tcPr>
          <w:p w14:paraId="4C6A4394" w14:textId="77777777" w:rsidR="00F52F64" w:rsidRPr="00F52F64" w:rsidRDefault="00F52F64" w:rsidP="00F52F64">
            <w:pPr>
              <w:spacing w:before="10" w:after="10"/>
              <w:jc w:val="center"/>
              <w:rPr>
                <w:sz w:val="20"/>
                <w:szCs w:val="20"/>
              </w:rPr>
            </w:pPr>
          </w:p>
        </w:tc>
        <w:tc>
          <w:tcPr>
            <w:tcW w:w="910" w:type="pct"/>
            <w:vAlign w:val="center"/>
          </w:tcPr>
          <w:p w14:paraId="23AF6846" w14:textId="77777777" w:rsidR="00F52F64" w:rsidRPr="00F52F64" w:rsidRDefault="00F52F64" w:rsidP="00F52F64">
            <w:pPr>
              <w:spacing w:before="10" w:after="10"/>
              <w:jc w:val="center"/>
              <w:rPr>
                <w:sz w:val="20"/>
                <w:szCs w:val="20"/>
              </w:rPr>
            </w:pPr>
            <w:r w:rsidRPr="00F52F64">
              <w:rPr>
                <w:sz w:val="20"/>
                <w:szCs w:val="20"/>
              </w:rPr>
              <w:t>Porto</w:t>
            </w:r>
          </w:p>
        </w:tc>
        <w:tc>
          <w:tcPr>
            <w:tcW w:w="1669" w:type="pct"/>
            <w:shd w:val="clear" w:color="auto" w:fill="auto"/>
            <w:vAlign w:val="center"/>
          </w:tcPr>
          <w:p w14:paraId="1B40014D"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513" w:type="pct"/>
            <w:shd w:val="clear" w:color="auto" w:fill="auto"/>
            <w:vAlign w:val="center"/>
          </w:tcPr>
          <w:p w14:paraId="017E9F79"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42C3170D" w14:textId="77777777" w:rsidTr="008861D6">
        <w:trPr>
          <w:trHeight w:val="293"/>
        </w:trPr>
        <w:tc>
          <w:tcPr>
            <w:tcW w:w="908" w:type="pct"/>
            <w:vMerge/>
          </w:tcPr>
          <w:p w14:paraId="517D6ED7" w14:textId="77777777" w:rsidR="00F52F64" w:rsidRPr="00F52F64" w:rsidRDefault="00F52F64" w:rsidP="00F52F64">
            <w:pPr>
              <w:spacing w:before="10" w:after="10"/>
              <w:jc w:val="center"/>
              <w:rPr>
                <w:sz w:val="20"/>
                <w:szCs w:val="20"/>
              </w:rPr>
            </w:pPr>
          </w:p>
        </w:tc>
        <w:tc>
          <w:tcPr>
            <w:tcW w:w="910" w:type="pct"/>
            <w:vAlign w:val="center"/>
          </w:tcPr>
          <w:p w14:paraId="541220F8" w14:textId="77777777" w:rsidR="00F52F64" w:rsidRPr="00F52F64" w:rsidRDefault="00F52F64" w:rsidP="00F52F64">
            <w:pPr>
              <w:spacing w:before="10" w:after="10"/>
              <w:jc w:val="center"/>
              <w:rPr>
                <w:sz w:val="20"/>
                <w:szCs w:val="20"/>
              </w:rPr>
            </w:pPr>
            <w:r w:rsidRPr="00F52F64">
              <w:rPr>
                <w:sz w:val="20"/>
                <w:szCs w:val="20"/>
              </w:rPr>
              <w:t>Sevilla</w:t>
            </w:r>
          </w:p>
        </w:tc>
        <w:tc>
          <w:tcPr>
            <w:tcW w:w="1669" w:type="pct"/>
            <w:shd w:val="clear" w:color="auto" w:fill="auto"/>
            <w:vAlign w:val="center"/>
          </w:tcPr>
          <w:p w14:paraId="5687B564"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513" w:type="pct"/>
            <w:shd w:val="clear" w:color="auto" w:fill="auto"/>
            <w:vAlign w:val="center"/>
          </w:tcPr>
          <w:p w14:paraId="2F469B5D"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5E6BC418" w14:textId="77777777" w:rsidTr="008861D6">
        <w:trPr>
          <w:trHeight w:val="293"/>
        </w:trPr>
        <w:tc>
          <w:tcPr>
            <w:tcW w:w="908" w:type="pct"/>
            <w:vMerge/>
          </w:tcPr>
          <w:p w14:paraId="51582683" w14:textId="77777777" w:rsidR="00F52F64" w:rsidRPr="00F52F64" w:rsidRDefault="00F52F64" w:rsidP="00F52F64">
            <w:pPr>
              <w:spacing w:before="10" w:after="10"/>
              <w:jc w:val="center"/>
              <w:rPr>
                <w:sz w:val="20"/>
                <w:szCs w:val="20"/>
              </w:rPr>
            </w:pPr>
          </w:p>
        </w:tc>
        <w:tc>
          <w:tcPr>
            <w:tcW w:w="910" w:type="pct"/>
            <w:vAlign w:val="center"/>
          </w:tcPr>
          <w:p w14:paraId="3DCA52CC" w14:textId="77777777" w:rsidR="00F52F64" w:rsidRPr="00F52F64" w:rsidRDefault="00F52F64" w:rsidP="00F52F64">
            <w:pPr>
              <w:spacing w:before="10" w:after="10"/>
              <w:jc w:val="center"/>
              <w:rPr>
                <w:sz w:val="20"/>
                <w:szCs w:val="20"/>
              </w:rPr>
            </w:pPr>
            <w:r w:rsidRPr="00F52F64">
              <w:rPr>
                <w:sz w:val="20"/>
                <w:szCs w:val="20"/>
              </w:rPr>
              <w:t>Thiva</w:t>
            </w:r>
          </w:p>
        </w:tc>
        <w:tc>
          <w:tcPr>
            <w:tcW w:w="1669" w:type="pct"/>
            <w:shd w:val="clear" w:color="auto" w:fill="auto"/>
            <w:vAlign w:val="center"/>
          </w:tcPr>
          <w:p w14:paraId="15D7227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513" w:type="pct"/>
            <w:shd w:val="clear" w:color="auto" w:fill="auto"/>
            <w:vAlign w:val="center"/>
          </w:tcPr>
          <w:p w14:paraId="79521E92"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D72CEB4" w14:textId="77777777" w:rsidTr="008861D6">
        <w:trPr>
          <w:trHeight w:val="293"/>
        </w:trPr>
        <w:tc>
          <w:tcPr>
            <w:tcW w:w="908" w:type="pct"/>
            <w:vMerge w:val="restart"/>
            <w:vAlign w:val="center"/>
          </w:tcPr>
          <w:p w14:paraId="674EACB3" w14:textId="77777777" w:rsidR="00F52F64" w:rsidRPr="00F52F64" w:rsidRDefault="00F52F64" w:rsidP="00F52F64">
            <w:pPr>
              <w:spacing w:before="10" w:after="10"/>
              <w:jc w:val="center"/>
              <w:rPr>
                <w:sz w:val="20"/>
                <w:szCs w:val="20"/>
              </w:rPr>
            </w:pPr>
            <w:r w:rsidRPr="00F52F64">
              <w:rPr>
                <w:sz w:val="20"/>
                <w:szCs w:val="20"/>
              </w:rPr>
              <w:t xml:space="preserve">Tomato and aubergine (late), </w:t>
            </w:r>
            <w:r w:rsidRPr="00F52F64">
              <w:rPr>
                <w:sz w:val="20"/>
                <w:szCs w:val="20"/>
              </w:rPr>
              <w:br/>
              <w:t>BBCH 89,</w:t>
            </w:r>
            <w:r w:rsidRPr="00F52F64">
              <w:rPr>
                <w:sz w:val="20"/>
                <w:szCs w:val="20"/>
              </w:rPr>
              <w:br/>
              <w:t xml:space="preserve">2 × 902 g a.s./ha </w:t>
            </w:r>
            <w:r w:rsidRPr="00F52F64">
              <w:rPr>
                <w:sz w:val="20"/>
                <w:szCs w:val="20"/>
              </w:rPr>
              <w:br/>
              <w:t xml:space="preserve">(7-d intervals), </w:t>
            </w:r>
            <w:r w:rsidRPr="00F52F64">
              <w:rPr>
                <w:sz w:val="20"/>
                <w:szCs w:val="20"/>
              </w:rPr>
              <w:br/>
              <w:t>every year</w:t>
            </w:r>
          </w:p>
        </w:tc>
        <w:tc>
          <w:tcPr>
            <w:tcW w:w="910" w:type="pct"/>
            <w:vAlign w:val="center"/>
          </w:tcPr>
          <w:p w14:paraId="50444304" w14:textId="77777777" w:rsidR="00F52F64" w:rsidRPr="00F52F64" w:rsidRDefault="00F52F64" w:rsidP="00F52F64">
            <w:pPr>
              <w:spacing w:before="10" w:after="10"/>
              <w:jc w:val="center"/>
              <w:rPr>
                <w:sz w:val="20"/>
                <w:szCs w:val="20"/>
              </w:rPr>
            </w:pPr>
            <w:r w:rsidRPr="00F52F64">
              <w:rPr>
                <w:sz w:val="20"/>
                <w:szCs w:val="20"/>
              </w:rPr>
              <w:t>Châteaudun</w:t>
            </w:r>
          </w:p>
        </w:tc>
        <w:tc>
          <w:tcPr>
            <w:tcW w:w="1669" w:type="pct"/>
            <w:shd w:val="clear" w:color="auto" w:fill="auto"/>
            <w:vAlign w:val="center"/>
          </w:tcPr>
          <w:p w14:paraId="65CBD12F"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513" w:type="pct"/>
            <w:shd w:val="clear" w:color="auto" w:fill="auto"/>
            <w:vAlign w:val="center"/>
          </w:tcPr>
          <w:p w14:paraId="5724E505"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277D7960" w14:textId="77777777" w:rsidTr="008861D6">
        <w:trPr>
          <w:trHeight w:val="293"/>
        </w:trPr>
        <w:tc>
          <w:tcPr>
            <w:tcW w:w="908" w:type="pct"/>
            <w:vMerge/>
          </w:tcPr>
          <w:p w14:paraId="787099B7" w14:textId="77777777" w:rsidR="00F52F64" w:rsidRPr="00F52F64" w:rsidRDefault="00F52F64" w:rsidP="00F52F64">
            <w:pPr>
              <w:spacing w:before="10" w:after="10"/>
              <w:jc w:val="center"/>
              <w:rPr>
                <w:sz w:val="20"/>
                <w:szCs w:val="20"/>
              </w:rPr>
            </w:pPr>
          </w:p>
        </w:tc>
        <w:tc>
          <w:tcPr>
            <w:tcW w:w="910" w:type="pct"/>
            <w:vAlign w:val="center"/>
          </w:tcPr>
          <w:p w14:paraId="12C608E1" w14:textId="77777777" w:rsidR="00F52F64" w:rsidRPr="00F52F64" w:rsidRDefault="00F52F64" w:rsidP="00F52F64">
            <w:pPr>
              <w:spacing w:before="10" w:after="10"/>
              <w:jc w:val="center"/>
              <w:rPr>
                <w:sz w:val="20"/>
                <w:szCs w:val="20"/>
              </w:rPr>
            </w:pPr>
            <w:r w:rsidRPr="00F52F64">
              <w:rPr>
                <w:sz w:val="20"/>
                <w:szCs w:val="20"/>
              </w:rPr>
              <w:t>Piacenza</w:t>
            </w:r>
          </w:p>
        </w:tc>
        <w:tc>
          <w:tcPr>
            <w:tcW w:w="1669" w:type="pct"/>
            <w:shd w:val="clear" w:color="auto" w:fill="auto"/>
            <w:vAlign w:val="center"/>
          </w:tcPr>
          <w:p w14:paraId="524F5BE8"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513" w:type="pct"/>
            <w:shd w:val="clear" w:color="auto" w:fill="auto"/>
            <w:vAlign w:val="center"/>
          </w:tcPr>
          <w:p w14:paraId="4985A7A6"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02BA5500" w14:textId="77777777" w:rsidTr="008861D6">
        <w:trPr>
          <w:trHeight w:val="293"/>
        </w:trPr>
        <w:tc>
          <w:tcPr>
            <w:tcW w:w="908" w:type="pct"/>
            <w:vMerge/>
          </w:tcPr>
          <w:p w14:paraId="13A62B33" w14:textId="77777777" w:rsidR="00F52F64" w:rsidRPr="00F52F64" w:rsidRDefault="00F52F64" w:rsidP="00F52F64">
            <w:pPr>
              <w:spacing w:before="10" w:after="10"/>
              <w:jc w:val="center"/>
              <w:rPr>
                <w:sz w:val="20"/>
                <w:szCs w:val="20"/>
              </w:rPr>
            </w:pPr>
          </w:p>
        </w:tc>
        <w:tc>
          <w:tcPr>
            <w:tcW w:w="910" w:type="pct"/>
            <w:vAlign w:val="center"/>
          </w:tcPr>
          <w:p w14:paraId="68D3F667" w14:textId="77777777" w:rsidR="00F52F64" w:rsidRPr="00F52F64" w:rsidRDefault="00F52F64" w:rsidP="00F52F64">
            <w:pPr>
              <w:spacing w:before="10" w:after="10"/>
              <w:jc w:val="center"/>
              <w:rPr>
                <w:sz w:val="20"/>
                <w:szCs w:val="20"/>
              </w:rPr>
            </w:pPr>
            <w:r w:rsidRPr="00F52F64">
              <w:rPr>
                <w:sz w:val="20"/>
                <w:szCs w:val="20"/>
              </w:rPr>
              <w:t>Porto</w:t>
            </w:r>
          </w:p>
        </w:tc>
        <w:tc>
          <w:tcPr>
            <w:tcW w:w="1669" w:type="pct"/>
            <w:shd w:val="clear" w:color="auto" w:fill="auto"/>
            <w:vAlign w:val="center"/>
          </w:tcPr>
          <w:p w14:paraId="26A0B412"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513" w:type="pct"/>
            <w:shd w:val="clear" w:color="auto" w:fill="auto"/>
            <w:vAlign w:val="center"/>
          </w:tcPr>
          <w:p w14:paraId="7E28EA88"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2DA4C21B" w14:textId="77777777" w:rsidTr="008861D6">
        <w:trPr>
          <w:trHeight w:val="293"/>
        </w:trPr>
        <w:tc>
          <w:tcPr>
            <w:tcW w:w="908" w:type="pct"/>
            <w:vMerge/>
          </w:tcPr>
          <w:p w14:paraId="415BA290" w14:textId="77777777" w:rsidR="00F52F64" w:rsidRPr="00F52F64" w:rsidRDefault="00F52F64" w:rsidP="00F52F64">
            <w:pPr>
              <w:spacing w:before="10" w:after="10"/>
              <w:jc w:val="center"/>
              <w:rPr>
                <w:sz w:val="20"/>
                <w:szCs w:val="20"/>
              </w:rPr>
            </w:pPr>
          </w:p>
        </w:tc>
        <w:tc>
          <w:tcPr>
            <w:tcW w:w="910" w:type="pct"/>
            <w:vAlign w:val="center"/>
          </w:tcPr>
          <w:p w14:paraId="737845AE" w14:textId="77777777" w:rsidR="00F52F64" w:rsidRPr="00F52F64" w:rsidRDefault="00F52F64" w:rsidP="00F52F64">
            <w:pPr>
              <w:spacing w:before="10" w:after="10"/>
              <w:jc w:val="center"/>
              <w:rPr>
                <w:sz w:val="20"/>
                <w:szCs w:val="20"/>
              </w:rPr>
            </w:pPr>
            <w:r w:rsidRPr="00F52F64">
              <w:rPr>
                <w:sz w:val="20"/>
                <w:szCs w:val="20"/>
              </w:rPr>
              <w:t>Sevilla</w:t>
            </w:r>
          </w:p>
        </w:tc>
        <w:tc>
          <w:tcPr>
            <w:tcW w:w="1669" w:type="pct"/>
            <w:shd w:val="clear" w:color="auto" w:fill="auto"/>
            <w:vAlign w:val="center"/>
          </w:tcPr>
          <w:p w14:paraId="68160D1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513" w:type="pct"/>
            <w:shd w:val="clear" w:color="auto" w:fill="auto"/>
            <w:vAlign w:val="center"/>
          </w:tcPr>
          <w:p w14:paraId="3101D067" w14:textId="77777777" w:rsidR="00F52F64" w:rsidRPr="00F52F64" w:rsidRDefault="00F52F64" w:rsidP="00F52F64">
            <w:pPr>
              <w:spacing w:before="10" w:after="10"/>
              <w:jc w:val="center"/>
              <w:rPr>
                <w:sz w:val="20"/>
                <w:szCs w:val="20"/>
              </w:rPr>
            </w:pPr>
            <w:r w:rsidRPr="00F52F64">
              <w:rPr>
                <w:color w:val="000000"/>
                <w:sz w:val="20"/>
                <w:szCs w:val="20"/>
              </w:rPr>
              <w:t>&lt;0.001</w:t>
            </w:r>
          </w:p>
        </w:tc>
      </w:tr>
      <w:tr w:rsidR="00F52F64" w:rsidRPr="00F52F64" w14:paraId="37F2CD04" w14:textId="77777777" w:rsidTr="008861D6">
        <w:trPr>
          <w:trHeight w:val="293"/>
        </w:trPr>
        <w:tc>
          <w:tcPr>
            <w:tcW w:w="908" w:type="pct"/>
            <w:vMerge/>
          </w:tcPr>
          <w:p w14:paraId="24B7529D" w14:textId="77777777" w:rsidR="00F52F64" w:rsidRPr="00F52F64" w:rsidRDefault="00F52F64" w:rsidP="00F52F64">
            <w:pPr>
              <w:spacing w:before="10" w:after="10"/>
              <w:jc w:val="center"/>
              <w:rPr>
                <w:sz w:val="20"/>
                <w:szCs w:val="20"/>
              </w:rPr>
            </w:pPr>
          </w:p>
        </w:tc>
        <w:tc>
          <w:tcPr>
            <w:tcW w:w="910" w:type="pct"/>
            <w:vAlign w:val="center"/>
          </w:tcPr>
          <w:p w14:paraId="27E90B7B" w14:textId="77777777" w:rsidR="00F52F64" w:rsidRPr="00F52F64" w:rsidRDefault="00F52F64" w:rsidP="00F52F64">
            <w:pPr>
              <w:spacing w:before="10" w:after="10"/>
              <w:jc w:val="center"/>
              <w:rPr>
                <w:sz w:val="20"/>
                <w:szCs w:val="20"/>
              </w:rPr>
            </w:pPr>
            <w:r w:rsidRPr="00F52F64">
              <w:rPr>
                <w:sz w:val="20"/>
                <w:szCs w:val="20"/>
              </w:rPr>
              <w:t>Thiva</w:t>
            </w:r>
          </w:p>
        </w:tc>
        <w:tc>
          <w:tcPr>
            <w:tcW w:w="1669" w:type="pct"/>
            <w:shd w:val="clear" w:color="auto" w:fill="auto"/>
            <w:vAlign w:val="center"/>
          </w:tcPr>
          <w:p w14:paraId="326A3B3C" w14:textId="77777777" w:rsidR="00F52F64" w:rsidRPr="00F52F64" w:rsidRDefault="00F52F64" w:rsidP="00F52F64">
            <w:pPr>
              <w:spacing w:before="10" w:after="10"/>
              <w:jc w:val="center"/>
              <w:rPr>
                <w:sz w:val="20"/>
                <w:szCs w:val="20"/>
              </w:rPr>
            </w:pPr>
            <w:r w:rsidRPr="00F52F64">
              <w:rPr>
                <w:color w:val="000000"/>
                <w:sz w:val="20"/>
                <w:szCs w:val="20"/>
              </w:rPr>
              <w:t>&lt;0.001</w:t>
            </w:r>
          </w:p>
        </w:tc>
        <w:tc>
          <w:tcPr>
            <w:tcW w:w="1513" w:type="pct"/>
            <w:shd w:val="clear" w:color="auto" w:fill="auto"/>
            <w:vAlign w:val="center"/>
          </w:tcPr>
          <w:p w14:paraId="306F4690" w14:textId="77777777" w:rsidR="00F52F64" w:rsidRPr="00F52F64" w:rsidRDefault="00F52F64" w:rsidP="00F52F64">
            <w:pPr>
              <w:spacing w:before="10" w:after="10"/>
              <w:jc w:val="center"/>
              <w:rPr>
                <w:sz w:val="20"/>
                <w:szCs w:val="20"/>
              </w:rPr>
            </w:pPr>
            <w:r w:rsidRPr="00F52F64">
              <w:rPr>
                <w:color w:val="000000"/>
                <w:sz w:val="20"/>
                <w:szCs w:val="20"/>
              </w:rPr>
              <w:t>&lt;0.001</w:t>
            </w:r>
          </w:p>
        </w:tc>
      </w:tr>
    </w:tbl>
    <w:p w14:paraId="78AFEFF6" w14:textId="77777777" w:rsidR="00F52F64" w:rsidRPr="00F52F64" w:rsidRDefault="00F52F64" w:rsidP="00F52F64">
      <w:pPr>
        <w:keepNext/>
        <w:keepLines/>
        <w:spacing w:before="10" w:after="10"/>
        <w:ind w:left="2034" w:hanging="2034"/>
        <w:rPr>
          <w:rFonts w:eastAsiaTheme="minorHAnsi"/>
          <w:b/>
          <w:bCs/>
          <w:color w:val="000000"/>
        </w:rPr>
      </w:pPr>
    </w:p>
    <w:p w14:paraId="1095A496" w14:textId="77777777" w:rsidR="00F52F64" w:rsidRPr="00F52F64" w:rsidRDefault="00F52F64" w:rsidP="00F52F64">
      <w:pPr>
        <w:pBdr>
          <w:bottom w:val="single" w:sz="4" w:space="1" w:color="auto"/>
        </w:pBdr>
        <w:rPr>
          <w:i/>
        </w:rPr>
      </w:pPr>
      <w:r w:rsidRPr="00F52F64">
        <w:rPr>
          <w:i/>
        </w:rPr>
        <w:t>Conclusion</w:t>
      </w:r>
    </w:p>
    <w:p w14:paraId="57D7B77A" w14:textId="77777777" w:rsidR="00F52F64" w:rsidRPr="00F52F64" w:rsidRDefault="00F52F64" w:rsidP="00F52F64">
      <w:pPr>
        <w:rPr>
          <w:i/>
        </w:rPr>
      </w:pPr>
    </w:p>
    <w:p w14:paraId="09A6AAE0" w14:textId="77777777" w:rsidR="00F52F64" w:rsidRPr="00F52F64" w:rsidRDefault="00F52F64" w:rsidP="00F52F64">
      <w:r w:rsidRPr="00F52F64">
        <w:rPr>
          <w:bCs/>
        </w:rPr>
        <w:t>PEC</w:t>
      </w:r>
      <w:r w:rsidRPr="00F52F64">
        <w:rPr>
          <w:bCs/>
          <w:vertAlign w:val="subscript"/>
        </w:rPr>
        <w:t>GW</w:t>
      </w:r>
      <w:r w:rsidRPr="00F52F64">
        <w:t xml:space="preserve"> of active substance propamocarb HCl was calculated using simulation models PEARL 5.5.5 and PELMO 6.6.4. The </w:t>
      </w:r>
      <w:r w:rsidRPr="00F52F64">
        <w:rPr>
          <w:bCs/>
        </w:rPr>
        <w:t>PEC</w:t>
      </w:r>
      <w:r w:rsidRPr="00F52F64">
        <w:rPr>
          <w:bCs/>
          <w:vertAlign w:val="subscript"/>
        </w:rPr>
        <w:t>GW</w:t>
      </w:r>
      <w:r w:rsidRPr="00F52F64">
        <w:t xml:space="preserve"> for </w:t>
      </w:r>
      <w:sdt>
        <w:sdtPr>
          <w:alias w:val="Active substance"/>
          <w:tag w:val="Active_substance"/>
          <w:id w:val="-1201165006"/>
          <w:placeholder>
            <w:docPart w:val="1FED087579AA46218342C118EBCF3617"/>
          </w:placeholder>
          <w:dataBinding w:xpath="/root[1]/Active_substance[1]" w:storeItemID="{F593CB81-1075-437B-9470-BFD588EA4B97}"/>
          <w:text/>
        </w:sdtPr>
        <w:sdtContent>
          <w:r w:rsidRPr="00F52F64">
            <w:t>propamocarb HCl</w:t>
          </w:r>
        </w:sdtContent>
      </w:sdt>
      <w:r w:rsidRPr="00F52F64">
        <w:t xml:space="preserve"> was &lt; 0.001 µg/L in all application uses and all simulated models. </w:t>
      </w:r>
    </w:p>
    <w:p w14:paraId="59F607E6" w14:textId="77777777" w:rsidR="00F52F64" w:rsidRPr="00F52F64" w:rsidRDefault="00F52F64" w:rsidP="00F52F64">
      <w:pPr>
        <w:widowControl w:val="0"/>
        <w:rPr>
          <w:noProof/>
          <w:sz w:val="20"/>
        </w:rPr>
      </w:pPr>
    </w:p>
    <w:bookmarkEnd w:id="833"/>
    <w:bookmarkEnd w:id="834"/>
    <w:bookmarkEnd w:id="835"/>
    <w:bookmarkEnd w:id="836"/>
    <w:bookmarkEnd w:id="837"/>
    <w:bookmarkEnd w:id="838"/>
    <w:bookmarkEnd w:id="839"/>
    <w:bookmarkEnd w:id="840"/>
    <w:bookmarkEnd w:id="841"/>
    <w:bookmarkEnd w:id="844"/>
    <w:bookmarkEnd w:id="845"/>
    <w:bookmarkEnd w:id="846"/>
    <w:bookmarkEnd w:id="847"/>
    <w:bookmarkEnd w:id="848"/>
    <w:bookmarkEnd w:id="849"/>
    <w:bookmarkEnd w:id="850"/>
    <w:bookmarkEnd w:id="851"/>
    <w:bookmarkEnd w:id="852"/>
    <w:bookmarkEnd w:id="853"/>
    <w:bookmarkEnd w:id="854"/>
    <w:bookmarkEnd w:id="855"/>
    <w:p w14:paraId="65182832" w14:textId="77777777" w:rsidR="00F52F64" w:rsidRDefault="00F52F64" w:rsidP="00F457B1">
      <w:pPr>
        <w:autoSpaceDE w:val="0"/>
        <w:autoSpaceDN w:val="0"/>
        <w:adjustRightInd w:val="0"/>
        <w:sectPr w:rsidR="00F52F64" w:rsidSect="00A60613">
          <w:pgSz w:w="11909" w:h="16834" w:code="9"/>
          <w:pgMar w:top="1418" w:right="1134" w:bottom="1134" w:left="1418" w:header="709" w:footer="709" w:gutter="0"/>
          <w:pgNumType w:chapSep="period"/>
          <w:cols w:space="720"/>
          <w:noEndnote/>
          <w:docGrid w:linePitch="326"/>
        </w:sectPr>
      </w:pPr>
    </w:p>
    <w:p w14:paraId="4AB7FDFE" w14:textId="77777777" w:rsidR="00F52F64" w:rsidRDefault="00F52F64" w:rsidP="00167128">
      <w:pPr>
        <w:pStyle w:val="Nagwek2"/>
      </w:pPr>
      <w:bookmarkStart w:id="875" w:name="_Toc422903273"/>
      <w:bookmarkStart w:id="876" w:name="_Toc181623352"/>
      <w:r w:rsidRPr="00F52F64">
        <w:lastRenderedPageBreak/>
        <w:t>Predicted Environmental Concentrations in surface water (PEC</w:t>
      </w:r>
      <w:r w:rsidRPr="00F52F64">
        <w:rPr>
          <w:sz w:val="28"/>
          <w:szCs w:val="28"/>
          <w:vertAlign w:val="subscript"/>
        </w:rPr>
        <w:t>sw</w:t>
      </w:r>
      <w:r w:rsidRPr="00F52F64">
        <w:t>) (KCP 9.2.5)</w:t>
      </w:r>
      <w:bookmarkEnd w:id="875"/>
      <w:bookmarkEnd w:id="8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5E5713" w14:paraId="3E3FD924" w14:textId="77777777" w:rsidTr="00B85AE5">
        <w:trPr>
          <w:trHeight w:val="2055"/>
        </w:trPr>
        <w:tc>
          <w:tcPr>
            <w:tcW w:w="5000" w:type="pct"/>
            <w:shd w:val="clear" w:color="auto" w:fill="D9D9D9"/>
          </w:tcPr>
          <w:p w14:paraId="278A3A09" w14:textId="77777777" w:rsidR="005E5713" w:rsidRPr="001D5FB9" w:rsidRDefault="005E5713" w:rsidP="001B67EF">
            <w:pPr>
              <w:pStyle w:val="RepStandard"/>
              <w:spacing w:after="120"/>
              <w:rPr>
                <w:b/>
                <w:bCs/>
              </w:rPr>
            </w:pPr>
            <w:r w:rsidRPr="001D5FB9">
              <w:rPr>
                <w:b/>
                <w:bCs/>
              </w:rPr>
              <w:t>Review Comments:</w:t>
            </w:r>
          </w:p>
          <w:p w14:paraId="7CE13D16" w14:textId="543077B7" w:rsidR="005E5713" w:rsidRDefault="005E5713" w:rsidP="001B67EF">
            <w:pPr>
              <w:autoSpaceDE w:val="0"/>
              <w:autoSpaceDN w:val="0"/>
              <w:adjustRightInd w:val="0"/>
              <w:spacing w:after="120"/>
              <w:jc w:val="both"/>
              <w:rPr>
                <w:szCs w:val="20"/>
              </w:rPr>
            </w:pPr>
            <w:r w:rsidRPr="006E34C9">
              <w:rPr>
                <w:szCs w:val="20"/>
              </w:rPr>
              <w:t>The PEC</w:t>
            </w:r>
            <w:r>
              <w:rPr>
                <w:szCs w:val="20"/>
              </w:rPr>
              <w:t>S</w:t>
            </w:r>
            <w:r>
              <w:rPr>
                <w:szCs w:val="20"/>
                <w:vertAlign w:val="subscript"/>
              </w:rPr>
              <w:t>SW/SED</w:t>
            </w:r>
            <w:r w:rsidRPr="000C2200">
              <w:rPr>
                <w:szCs w:val="20"/>
                <w:vertAlign w:val="subscript"/>
              </w:rPr>
              <w:t xml:space="preserve"> </w:t>
            </w:r>
            <w:r>
              <w:rPr>
                <w:szCs w:val="20"/>
              </w:rPr>
              <w:t>calculations for</w:t>
            </w:r>
            <w:r w:rsidR="0064493C" w:rsidRPr="009001F3">
              <w:t xml:space="preserve"> ametoctradin, its metabolites and for </w:t>
            </w:r>
            <w:r w:rsidR="0064493C" w:rsidRPr="009001F3">
              <w:rPr>
                <w:rFonts w:cs="Arial"/>
              </w:rPr>
              <w:t xml:space="preserve">propamocarb HCl </w:t>
            </w:r>
            <w:r>
              <w:rPr>
                <w:szCs w:val="20"/>
              </w:rPr>
              <w:t xml:space="preserve">were provided by the </w:t>
            </w:r>
            <w:r w:rsidR="0064493C">
              <w:rPr>
                <w:szCs w:val="20"/>
              </w:rPr>
              <w:t>Applicant</w:t>
            </w:r>
            <w:r w:rsidRPr="006E34C9">
              <w:rPr>
                <w:szCs w:val="20"/>
              </w:rPr>
              <w:t xml:space="preserve"> an</w:t>
            </w:r>
            <w:r>
              <w:rPr>
                <w:szCs w:val="20"/>
              </w:rPr>
              <w:t>d are considered acceptable</w:t>
            </w:r>
            <w:r w:rsidRPr="006E34C9">
              <w:rPr>
                <w:szCs w:val="20"/>
              </w:rPr>
              <w:t>.</w:t>
            </w:r>
            <w:r>
              <w:rPr>
                <w:szCs w:val="20"/>
              </w:rPr>
              <w:t xml:space="preserve"> </w:t>
            </w:r>
          </w:p>
          <w:p w14:paraId="67F182AE" w14:textId="2AAAA9D2" w:rsidR="005E5713" w:rsidRDefault="005E5713" w:rsidP="001B67EF">
            <w:pPr>
              <w:pStyle w:val="RepStandard"/>
              <w:suppressAutoHyphens/>
              <w:spacing w:after="120"/>
              <w:rPr>
                <w:lang w:eastAsia="cs-CZ"/>
              </w:rPr>
            </w:pPr>
            <w:r>
              <w:rPr>
                <w:lang w:eastAsia="cs-CZ"/>
              </w:rPr>
              <w:t xml:space="preserve">For </w:t>
            </w:r>
            <w:r w:rsidR="00452AD9" w:rsidRPr="009001F3">
              <w:rPr>
                <w:rFonts w:cs="Arial"/>
              </w:rPr>
              <w:t>propamocarb HCl</w:t>
            </w:r>
            <w:r w:rsidR="00452AD9">
              <w:rPr>
                <w:rFonts w:cs="Arial"/>
              </w:rPr>
              <w:t xml:space="preserve">, </w:t>
            </w:r>
            <w:r w:rsidR="0013174D" w:rsidRPr="009001F3">
              <w:t>ametoctradin</w:t>
            </w:r>
            <w:r w:rsidR="00452AD9">
              <w:t xml:space="preserve"> </w:t>
            </w:r>
            <w:r>
              <w:rPr>
                <w:lang w:eastAsia="cs-CZ"/>
              </w:rPr>
              <w:t>and its relevant metabolites PEC</w:t>
            </w:r>
            <w:r>
              <w:rPr>
                <w:position w:val="-4"/>
                <w:vertAlign w:val="subscript"/>
                <w:lang w:eastAsia="cs-CZ"/>
              </w:rPr>
              <w:t>SW</w:t>
            </w:r>
            <w:r>
              <w:rPr>
                <w:lang w:eastAsia="cs-CZ"/>
              </w:rPr>
              <w:t xml:space="preserve"> calculations were performed with </w:t>
            </w:r>
            <w:r w:rsidRPr="0023377B">
              <w:t>FOCUS STEPS 1-2</w:t>
            </w:r>
            <w:r>
              <w:t xml:space="preserve"> (active substance</w:t>
            </w:r>
            <w:r w:rsidR="00D26DF9">
              <w:t>s</w:t>
            </w:r>
            <w:r>
              <w:t xml:space="preserve"> and </w:t>
            </w:r>
            <w:r w:rsidR="00D26DF9">
              <w:t>relevant</w:t>
            </w:r>
            <w:r>
              <w:t xml:space="preserve"> metabolites) and</w:t>
            </w:r>
            <w:r w:rsidRPr="0023377B">
              <w:t xml:space="preserve"> FOCUS STEP 3</w:t>
            </w:r>
            <w:r>
              <w:t xml:space="preserve"> (</w:t>
            </w:r>
            <w:r w:rsidR="008866EC" w:rsidRPr="009001F3">
              <w:t>ametoctradin</w:t>
            </w:r>
            <w:r>
              <w:t>)</w:t>
            </w:r>
            <w:r w:rsidR="00A24EFF">
              <w:t>.</w:t>
            </w:r>
          </w:p>
          <w:p w14:paraId="0EE92CD2" w14:textId="77777777" w:rsidR="001B67EF" w:rsidRDefault="005E5713" w:rsidP="001B67EF">
            <w:pPr>
              <w:pStyle w:val="RepStandard"/>
              <w:suppressAutoHyphens/>
              <w:spacing w:after="120"/>
              <w:rPr>
                <w:rFonts w:cs="Arial"/>
              </w:rPr>
            </w:pPr>
            <w:r>
              <w:t xml:space="preserve">The </w:t>
            </w:r>
            <w:r w:rsidRPr="00CD0C93">
              <w:t>EU agreed endpoints were used</w:t>
            </w:r>
            <w:r>
              <w:t>. Geometric mean K</w:t>
            </w:r>
            <w:r>
              <w:rPr>
                <w:vertAlign w:val="subscript"/>
              </w:rPr>
              <w:t>foc</w:t>
            </w:r>
            <w:r>
              <w:t xml:space="preserve"> and K</w:t>
            </w:r>
            <w:r>
              <w:rPr>
                <w:vertAlign w:val="subscript"/>
              </w:rPr>
              <w:t>fom</w:t>
            </w:r>
            <w:r>
              <w:t xml:space="preserve"> (instead of an arithmetic mean K</w:t>
            </w:r>
            <w:r>
              <w:rPr>
                <w:vertAlign w:val="subscript"/>
              </w:rPr>
              <w:t>foc</w:t>
            </w:r>
            <w:r>
              <w:t xml:space="preserve"> and K</w:t>
            </w:r>
            <w:r>
              <w:rPr>
                <w:vertAlign w:val="subscript"/>
              </w:rPr>
              <w:t>fom</w:t>
            </w:r>
            <w:r>
              <w:t xml:space="preserve">) for all compounds were derived from the datasets presented </w:t>
            </w:r>
            <w:r w:rsidR="004B7570" w:rsidRPr="009001F3">
              <w:t xml:space="preserve">in the EFSA Journal 2012;10(11):2921 and EFSA Scientific Report (2006) 78, 1-80 for consistency with current </w:t>
            </w:r>
            <w:r w:rsidR="004B7570" w:rsidRPr="009001F3">
              <w:rPr>
                <w:rFonts w:cs="Arial"/>
              </w:rPr>
              <w:t xml:space="preserve">FOCUS groundwater recommendation. </w:t>
            </w:r>
          </w:p>
          <w:p w14:paraId="29C2CF53" w14:textId="6432E0DB" w:rsidR="005E5713" w:rsidRPr="00C6059A" w:rsidRDefault="005E5713" w:rsidP="001B67EF">
            <w:pPr>
              <w:pStyle w:val="RepStandard"/>
              <w:suppressAutoHyphens/>
              <w:spacing w:after="120"/>
            </w:pPr>
            <w:r>
              <w:t>The formulation PEC</w:t>
            </w:r>
            <w:r w:rsidRPr="00036FA5">
              <w:rPr>
                <w:vertAlign w:val="subscript"/>
              </w:rPr>
              <w:t>sw</w:t>
            </w:r>
            <w:r>
              <w:t xml:space="preserve"> calculations were accepted.</w:t>
            </w:r>
          </w:p>
          <w:p w14:paraId="319863F7" w14:textId="77777777" w:rsidR="005E5713" w:rsidRPr="006B1E4D" w:rsidRDefault="005E5713" w:rsidP="00F344A5">
            <w:pPr>
              <w:autoSpaceDE w:val="0"/>
              <w:autoSpaceDN w:val="0"/>
              <w:adjustRightInd w:val="0"/>
              <w:spacing w:after="120"/>
              <w:jc w:val="both"/>
            </w:pPr>
            <w:r>
              <w:rPr>
                <w:szCs w:val="20"/>
              </w:rPr>
              <w:t>The PEC</w:t>
            </w:r>
            <w:r w:rsidRPr="0006312B">
              <w:rPr>
                <w:szCs w:val="20"/>
                <w:vertAlign w:val="subscript"/>
              </w:rPr>
              <w:t>sw</w:t>
            </w:r>
            <w:r w:rsidRPr="006E34C9">
              <w:rPr>
                <w:szCs w:val="20"/>
              </w:rPr>
              <w:t xml:space="preserve"> </w:t>
            </w:r>
            <w:r>
              <w:rPr>
                <w:szCs w:val="20"/>
              </w:rPr>
              <w:t xml:space="preserve">reported below </w:t>
            </w:r>
            <w:r w:rsidRPr="006E34C9">
              <w:rPr>
                <w:szCs w:val="20"/>
              </w:rPr>
              <w:t xml:space="preserve">can be used for the risk assessment </w:t>
            </w:r>
            <w:r>
              <w:rPr>
                <w:szCs w:val="20"/>
              </w:rPr>
              <w:t>for aquatic organisms. Please refer to section 9</w:t>
            </w:r>
            <w:r w:rsidRPr="006E34C9">
              <w:rPr>
                <w:szCs w:val="20"/>
              </w:rPr>
              <w:t>.</w:t>
            </w:r>
          </w:p>
        </w:tc>
      </w:tr>
    </w:tbl>
    <w:p w14:paraId="0F97DD62" w14:textId="77777777" w:rsidR="00F52F64" w:rsidRPr="00F52F64" w:rsidRDefault="00F52F64" w:rsidP="00167128">
      <w:pPr>
        <w:pStyle w:val="Nagwek3"/>
      </w:pPr>
      <w:bookmarkStart w:id="877" w:name="_Toc405987849"/>
      <w:bookmarkStart w:id="878" w:name="_Toc413768642"/>
      <w:bookmarkStart w:id="879" w:name="_Toc413845916"/>
      <w:bookmarkStart w:id="880" w:name="_Toc413846289"/>
      <w:bookmarkStart w:id="881" w:name="_Toc413846367"/>
      <w:bookmarkStart w:id="882" w:name="_Toc413850789"/>
      <w:bookmarkStart w:id="883" w:name="_Toc413850932"/>
      <w:bookmarkStart w:id="884" w:name="_Toc413851135"/>
      <w:bookmarkStart w:id="885" w:name="_Toc413853242"/>
      <w:bookmarkStart w:id="886" w:name="_Toc413853287"/>
      <w:bookmarkStart w:id="887" w:name="_Toc413853352"/>
      <w:bookmarkStart w:id="888" w:name="_Toc414866363"/>
      <w:bookmarkStart w:id="889" w:name="_Toc414888365"/>
      <w:bookmarkStart w:id="890" w:name="_Toc414960714"/>
      <w:bookmarkStart w:id="891" w:name="_Toc414961210"/>
      <w:bookmarkStart w:id="892" w:name="_Toc414961254"/>
      <w:bookmarkStart w:id="893" w:name="_Toc414970424"/>
      <w:bookmarkStart w:id="894" w:name="_Toc414971183"/>
      <w:bookmarkStart w:id="895" w:name="_Toc415237616"/>
      <w:bookmarkStart w:id="896" w:name="_Toc422903274"/>
      <w:bookmarkStart w:id="897" w:name="_Toc181623353"/>
      <w:r w:rsidRPr="00F52F64">
        <w:t>Justification for new endpoints</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14:paraId="50149F7D" w14:textId="77777777" w:rsidR="00F52F64" w:rsidRPr="00F52F64" w:rsidRDefault="00F52F64" w:rsidP="00F52F64">
      <w:r w:rsidRPr="00F52F64">
        <w:t>No deviation from formerly established endpoints.</w:t>
      </w:r>
    </w:p>
    <w:p w14:paraId="423762AA" w14:textId="77777777" w:rsidR="00F52F64" w:rsidRPr="00F52F64" w:rsidRDefault="00F52F64" w:rsidP="00167128">
      <w:pPr>
        <w:pStyle w:val="Nagwek3"/>
      </w:pPr>
      <w:bookmarkStart w:id="898" w:name="_Toc405987850"/>
      <w:bookmarkStart w:id="899" w:name="_Toc413768643"/>
      <w:bookmarkStart w:id="900" w:name="_Toc413845917"/>
      <w:bookmarkStart w:id="901" w:name="_Toc413846290"/>
      <w:bookmarkStart w:id="902" w:name="_Toc413846368"/>
      <w:bookmarkStart w:id="903" w:name="_Toc413850790"/>
      <w:bookmarkStart w:id="904" w:name="_Toc413850933"/>
      <w:bookmarkStart w:id="905" w:name="_Toc413851136"/>
      <w:bookmarkStart w:id="906" w:name="_Toc413853243"/>
      <w:bookmarkStart w:id="907" w:name="_Toc413853288"/>
      <w:bookmarkStart w:id="908" w:name="_Toc413853353"/>
      <w:bookmarkStart w:id="909" w:name="_Toc414866364"/>
      <w:bookmarkStart w:id="910" w:name="_Toc414888366"/>
      <w:bookmarkStart w:id="911" w:name="_Toc414960715"/>
      <w:bookmarkStart w:id="912" w:name="_Toc414961211"/>
      <w:bookmarkStart w:id="913" w:name="_Toc414961255"/>
      <w:bookmarkStart w:id="914" w:name="_Toc414970425"/>
      <w:bookmarkStart w:id="915" w:name="_Toc414971184"/>
      <w:bookmarkStart w:id="916" w:name="_Toc415237617"/>
      <w:bookmarkStart w:id="917" w:name="_Toc422903275"/>
      <w:bookmarkStart w:id="918" w:name="_Toc181623354"/>
      <w:r w:rsidRPr="00F52F64">
        <w:t>Active substance(s), relevant metabolite(s) and the formulation (KCP 9.2.5)</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r w:rsidRPr="00F52F64">
        <w:t xml:space="preserve"> </w:t>
      </w:r>
    </w:p>
    <w:p w14:paraId="61D0EEF2" w14:textId="77777777" w:rsidR="00F52F64" w:rsidRPr="00F52F64" w:rsidRDefault="00F52F64" w:rsidP="00617EB3">
      <w:pPr>
        <w:jc w:val="both"/>
      </w:pPr>
      <w:r w:rsidRPr="00F52F64">
        <w:t>Predicted environmental concentrations in surface water and sediment (</w:t>
      </w:r>
      <w:r w:rsidRPr="00F52F64">
        <w:rPr>
          <w:bCs/>
        </w:rPr>
        <w:t>PEC</w:t>
      </w:r>
      <w:r w:rsidRPr="00F52F64">
        <w:rPr>
          <w:bCs/>
          <w:vertAlign w:val="subscript"/>
        </w:rPr>
        <w:t>SW/SED</w:t>
      </w:r>
      <w:r w:rsidRPr="00F52F64">
        <w:t xml:space="preserve">) were conducted for application uses of ametoctradin and its metabolites and propamocarb HCl in BAS 743 03 F on various crops in CEU. </w:t>
      </w:r>
    </w:p>
    <w:p w14:paraId="276B95EE" w14:textId="77777777" w:rsidR="00F52F64" w:rsidRPr="00952B6A" w:rsidRDefault="00F52F64" w:rsidP="00617EB3">
      <w:pPr>
        <w:spacing w:before="120"/>
        <w:jc w:val="both"/>
        <w:rPr>
          <w:strike/>
        </w:rPr>
      </w:pPr>
      <w:bookmarkStart w:id="919" w:name="_Hlk133494361"/>
      <w:r w:rsidRPr="00F52F64">
        <w:t xml:space="preserve">The intended GAPs in CEU countries </w:t>
      </w:r>
      <w:r w:rsidRPr="00952B6A">
        <w:rPr>
          <w:strike/>
        </w:rPr>
        <w:t>except the Netherlands</w:t>
      </w:r>
      <w:r w:rsidRPr="00F52F64">
        <w:t xml:space="preserve"> have been calculated for </w:t>
      </w:r>
      <w:bookmarkStart w:id="920" w:name="_Hlk133498713"/>
      <w:r w:rsidRPr="00F52F64">
        <w:t>PEC</w:t>
      </w:r>
      <w:r w:rsidRPr="00F52F64">
        <w:rPr>
          <w:vertAlign w:val="subscript"/>
        </w:rPr>
        <w:t xml:space="preserve">SW/SED </w:t>
      </w:r>
      <w:r w:rsidRPr="00F52F64">
        <w:t>following to recommendations in FOCUS (2015)</w:t>
      </w:r>
      <w:r w:rsidRPr="00F52F64">
        <w:rPr>
          <w:vertAlign w:val="superscript"/>
        </w:rPr>
        <w:footnoteReference w:id="11"/>
      </w:r>
      <w:r w:rsidRPr="00F52F64">
        <w:t>.</w:t>
      </w:r>
      <w:bookmarkEnd w:id="920"/>
      <w:r w:rsidRPr="00F52F64">
        <w:t xml:space="preserve"> </w:t>
      </w:r>
      <w:bookmarkEnd w:id="919"/>
      <w:r w:rsidRPr="00952B6A">
        <w:rPr>
          <w:strike/>
        </w:rPr>
        <w:t>For application uses in the Netherlands, PEC</w:t>
      </w:r>
      <w:r w:rsidRPr="00952B6A">
        <w:rPr>
          <w:strike/>
          <w:vertAlign w:val="subscript"/>
        </w:rPr>
        <w:t xml:space="preserve">SW/SED </w:t>
      </w:r>
      <w:r w:rsidRPr="00952B6A">
        <w:rPr>
          <w:strike/>
        </w:rPr>
        <w:t>are determined with specific national requirements following the NL framework (Ctgb, 2021)</w:t>
      </w:r>
      <w:r w:rsidRPr="00952B6A">
        <w:rPr>
          <w:strike/>
          <w:vertAlign w:val="superscript"/>
        </w:rPr>
        <w:footnoteReference w:id="12"/>
      </w:r>
      <w:r w:rsidRPr="00952B6A">
        <w:rPr>
          <w:strike/>
        </w:rPr>
        <w:t xml:space="preserve">. The calculations are presented in the national addendum for the Netherlands.  </w:t>
      </w:r>
    </w:p>
    <w:p w14:paraId="65638108" w14:textId="77777777" w:rsidR="00F52F64" w:rsidRPr="00F52F64" w:rsidRDefault="00F52F64" w:rsidP="00617EB3">
      <w:pPr>
        <w:spacing w:before="120"/>
        <w:jc w:val="both"/>
      </w:pPr>
      <w:bookmarkStart w:id="922" w:name="_Hlk132722393"/>
      <w:r w:rsidRPr="00F52F64">
        <w:t>PEC</w:t>
      </w:r>
      <w:r w:rsidRPr="00F52F64">
        <w:rPr>
          <w:vertAlign w:val="subscript"/>
        </w:rPr>
        <w:t>SW/SED</w:t>
      </w:r>
      <w:r w:rsidRPr="00F52F64">
        <w:t xml:space="preserve"> calculations were determined at Step 1-3 for the active substance ametoctradin and Step 1-2 for metabolites of ametoctradin (M650F01, M650F02, M650F03 and M650F04). For the active substance propamocarb HCl, PEC</w:t>
      </w:r>
      <w:r w:rsidRPr="00F52F64">
        <w:rPr>
          <w:vertAlign w:val="subscript"/>
        </w:rPr>
        <w:t>SW/SED</w:t>
      </w:r>
      <w:r w:rsidRPr="00F52F64">
        <w:t xml:space="preserve"> calculations at Step 1-2 are provided. </w:t>
      </w:r>
    </w:p>
    <w:p w14:paraId="355A0B3D" w14:textId="77777777" w:rsidR="00F52F64" w:rsidRPr="00F52F64" w:rsidRDefault="00F52F64" w:rsidP="00617EB3">
      <w:pPr>
        <w:spacing w:before="120"/>
        <w:jc w:val="both"/>
      </w:pPr>
      <w:r w:rsidRPr="00F52F64">
        <w:t>PEC</w:t>
      </w:r>
      <w:r w:rsidRPr="00F52F64">
        <w:rPr>
          <w:vertAlign w:val="subscript"/>
        </w:rPr>
        <w:t>SW/SED</w:t>
      </w:r>
      <w:r w:rsidRPr="00F52F64">
        <w:t xml:space="preserve"> calculations for ametoctradin and its metabolites and propamocarb HCl are summarised in reports by Halle and Jarvis, (2023c and 2023d).</w:t>
      </w:r>
    </w:p>
    <w:bookmarkEnd w:id="922"/>
    <w:p w14:paraId="5A6DFC40" w14:textId="1DF7983D" w:rsidR="00F52F64" w:rsidRPr="006127AC" w:rsidRDefault="00F52F64" w:rsidP="00617EB3">
      <w:pPr>
        <w:widowControl w:val="0"/>
        <w:spacing w:before="120"/>
        <w:jc w:val="both"/>
      </w:pPr>
      <w:r w:rsidRPr="00F52F64">
        <w:t>The GAPs with relevant application parameters for which PEC</w:t>
      </w:r>
      <w:r w:rsidRPr="00F52F64">
        <w:rPr>
          <w:vertAlign w:val="subscript"/>
        </w:rPr>
        <w:t>SW</w:t>
      </w:r>
      <w:r w:rsidRPr="00F52F64">
        <w:t xml:space="preserve"> and PEC</w:t>
      </w:r>
      <w:r w:rsidRPr="00F52F64">
        <w:rPr>
          <w:vertAlign w:val="subscript"/>
        </w:rPr>
        <w:t>SED</w:t>
      </w:r>
      <w:r w:rsidRPr="00F52F64">
        <w:t xml:space="preserve"> modelling were performed are presented </w:t>
      </w:r>
      <w:r w:rsidRPr="006127AC">
        <w:t xml:space="preserve">in </w:t>
      </w:r>
      <w:r w:rsidRPr="006127AC">
        <w:fldChar w:fldCharType="begin"/>
      </w:r>
      <w:r w:rsidRPr="006127AC">
        <w:instrText xml:space="preserve"> REF _Ref132709681 \h </w:instrText>
      </w:r>
      <w:r w:rsidR="006127AC" w:rsidRPr="006127AC">
        <w:instrText xml:space="preserve"> \* MERGEFORMAT </w:instrText>
      </w:r>
      <w:r w:rsidRPr="006127AC">
        <w:fldChar w:fldCharType="separate"/>
      </w:r>
      <w:r w:rsidR="003713FE" w:rsidRPr="003713FE">
        <w:t>Table 8.9</w:t>
      </w:r>
      <w:r w:rsidR="003713FE" w:rsidRPr="003713FE">
        <w:noBreakHyphen/>
        <w:t>1</w:t>
      </w:r>
      <w:r w:rsidRPr="006127AC">
        <w:fldChar w:fldCharType="end"/>
      </w:r>
      <w:r w:rsidRPr="006127AC">
        <w:t xml:space="preserve">. </w:t>
      </w:r>
    </w:p>
    <w:p w14:paraId="4872FBF7" w14:textId="09AEF802" w:rsidR="00F52F64" w:rsidRPr="006127AC" w:rsidRDefault="00F52F64" w:rsidP="00617EB3">
      <w:pPr>
        <w:spacing w:before="120"/>
        <w:jc w:val="both"/>
      </w:pPr>
      <w:r w:rsidRPr="006127AC">
        <w:t xml:space="preserve">Application dates used for the surface water risk assessment at Step 3 for ametoctradin are presented in </w:t>
      </w:r>
      <w:r w:rsidRPr="006127AC">
        <w:fldChar w:fldCharType="begin"/>
      </w:r>
      <w:r w:rsidRPr="006127AC">
        <w:instrText xml:space="preserve"> REF _Ref132709672 \h </w:instrText>
      </w:r>
      <w:r w:rsidR="006127AC" w:rsidRPr="006127AC">
        <w:instrText xml:space="preserve"> \* MERGEFORMAT </w:instrText>
      </w:r>
      <w:r w:rsidRPr="006127AC">
        <w:fldChar w:fldCharType="separate"/>
      </w:r>
      <w:r w:rsidR="003713FE" w:rsidRPr="003713FE">
        <w:t>Table 8.9</w:t>
      </w:r>
      <w:r w:rsidR="003713FE" w:rsidRPr="003713FE">
        <w:noBreakHyphen/>
        <w:t>2</w:t>
      </w:r>
      <w:r w:rsidRPr="006127AC">
        <w:fldChar w:fldCharType="end"/>
      </w:r>
      <w:r w:rsidRPr="006127AC">
        <w:t xml:space="preserve"> to </w:t>
      </w:r>
      <w:r w:rsidRPr="006127AC">
        <w:fldChar w:fldCharType="begin"/>
      </w:r>
      <w:r w:rsidRPr="006127AC">
        <w:instrText xml:space="preserve"> REF _Ref130469134 \h  \* MERGEFORMAT </w:instrText>
      </w:r>
      <w:r w:rsidRPr="006127AC">
        <w:fldChar w:fldCharType="separate"/>
      </w:r>
      <w:r w:rsidR="003713FE" w:rsidRPr="003713FE">
        <w:t>Table 8.9</w:t>
      </w:r>
      <w:r w:rsidR="003713FE" w:rsidRPr="003713FE">
        <w:noBreakHyphen/>
        <w:t>4</w:t>
      </w:r>
      <w:r w:rsidRPr="006127AC">
        <w:fldChar w:fldCharType="end"/>
      </w:r>
      <w:r w:rsidRPr="006127AC">
        <w:t>.</w:t>
      </w:r>
    </w:p>
    <w:p w14:paraId="7E390EF7" w14:textId="686D57F4" w:rsidR="00F52F64" w:rsidRPr="006127AC" w:rsidRDefault="00F52F64" w:rsidP="00617EB3">
      <w:pPr>
        <w:widowControl w:val="0"/>
        <w:spacing w:before="120"/>
        <w:jc w:val="both"/>
      </w:pPr>
      <w:r w:rsidRPr="006127AC">
        <w:t xml:space="preserve">Input parameters for ametoctradin and its metabolites and propamocarb HCl for </w:t>
      </w:r>
      <w:r w:rsidRPr="006127AC">
        <w:rPr>
          <w:color w:val="000000"/>
          <w:sz w:val="20"/>
          <w:szCs w:val="20"/>
        </w:rPr>
        <w:t>PEC</w:t>
      </w:r>
      <w:r w:rsidRPr="006127AC">
        <w:rPr>
          <w:color w:val="000000"/>
          <w:sz w:val="20"/>
          <w:szCs w:val="20"/>
          <w:vertAlign w:val="subscript"/>
        </w:rPr>
        <w:t xml:space="preserve">SW/SED </w:t>
      </w:r>
      <w:r w:rsidRPr="006127AC">
        <w:t xml:space="preserve">calculations are summarized in </w:t>
      </w:r>
      <w:r w:rsidRPr="006127AC">
        <w:fldChar w:fldCharType="begin"/>
      </w:r>
      <w:r w:rsidRPr="006127AC">
        <w:instrText xml:space="preserve"> REF _Ref130982933 \h </w:instrText>
      </w:r>
      <w:r w:rsidR="006127AC" w:rsidRPr="006127AC">
        <w:instrText xml:space="preserve"> \* MERGEFORMAT </w:instrText>
      </w:r>
      <w:r w:rsidRPr="006127AC">
        <w:fldChar w:fldCharType="separate"/>
      </w:r>
      <w:r w:rsidR="003713FE" w:rsidRPr="003713FE">
        <w:t>Table 8.9</w:t>
      </w:r>
      <w:r w:rsidR="003713FE" w:rsidRPr="003713FE">
        <w:noBreakHyphen/>
        <w:t>5</w:t>
      </w:r>
      <w:r w:rsidRPr="006127AC">
        <w:fldChar w:fldCharType="end"/>
      </w:r>
      <w:r w:rsidRPr="006127AC">
        <w:t xml:space="preserve"> and </w:t>
      </w:r>
      <w:r w:rsidRPr="006127AC">
        <w:fldChar w:fldCharType="begin"/>
      </w:r>
      <w:r w:rsidRPr="006127AC">
        <w:instrText xml:space="preserve"> REF _Ref130982945 \h </w:instrText>
      </w:r>
      <w:r w:rsidR="006127AC" w:rsidRPr="006127AC">
        <w:instrText xml:space="preserve"> \* MERGEFORMAT </w:instrText>
      </w:r>
      <w:r w:rsidRPr="006127AC">
        <w:fldChar w:fldCharType="separate"/>
      </w:r>
      <w:r w:rsidR="003713FE" w:rsidRPr="003713FE">
        <w:t>Table 8.9</w:t>
      </w:r>
      <w:r w:rsidR="003713FE" w:rsidRPr="003713FE">
        <w:noBreakHyphen/>
        <w:t>32</w:t>
      </w:r>
      <w:r w:rsidRPr="006127AC">
        <w:fldChar w:fldCharType="end"/>
      </w:r>
      <w:r w:rsidRPr="006127AC">
        <w:t xml:space="preserve">, respectively. </w:t>
      </w:r>
    </w:p>
    <w:p w14:paraId="6E000A92" w14:textId="2BF742FD" w:rsidR="00F52F64" w:rsidRPr="00F52F64" w:rsidRDefault="00F52F64" w:rsidP="00F52F64">
      <w:pPr>
        <w:keepNext/>
        <w:keepLines/>
        <w:widowControl w:val="0"/>
        <w:tabs>
          <w:tab w:val="left" w:pos="1985"/>
        </w:tabs>
        <w:spacing w:before="200" w:after="120"/>
        <w:ind w:left="1985" w:hanging="1985"/>
        <w:rPr>
          <w:b/>
          <w:bCs/>
        </w:rPr>
      </w:pPr>
      <w:bookmarkStart w:id="923" w:name="_Ref130469122"/>
      <w:r w:rsidRPr="006127AC">
        <w:br w:type="page"/>
      </w:r>
      <w:bookmarkStart w:id="924" w:name="_Ref132709681"/>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1</w:t>
      </w:r>
      <w:r w:rsidR="00167128">
        <w:rPr>
          <w:b/>
          <w:bCs/>
        </w:rPr>
        <w:fldChar w:fldCharType="end"/>
      </w:r>
      <w:bookmarkEnd w:id="923"/>
      <w:bookmarkEnd w:id="924"/>
      <w:r w:rsidRPr="00F52F64">
        <w:rPr>
          <w:b/>
          <w:bCs/>
        </w:rPr>
        <w:t>:</w:t>
      </w:r>
      <w:r w:rsidRPr="00F52F64">
        <w:rPr>
          <w:b/>
          <w:bCs/>
        </w:rPr>
        <w:tab/>
        <w:t>Input parameters related to application for PEC</w:t>
      </w:r>
      <w:r w:rsidRPr="00F52F64">
        <w:rPr>
          <w:b/>
          <w:bCs/>
          <w:vertAlign w:val="subscript"/>
        </w:rPr>
        <w:t>SW/SED</w:t>
      </w:r>
      <w:r w:rsidRPr="00F52F64">
        <w:rPr>
          <w:b/>
          <w:bCs/>
          <w:sz w:val="28"/>
          <w:szCs w:val="28"/>
          <w:vertAlign w:val="subscript"/>
        </w:rPr>
        <w:t xml:space="preserve"> </w:t>
      </w:r>
      <w:r w:rsidRPr="00F52F64">
        <w:rPr>
          <w:b/>
          <w:bCs/>
        </w:rPr>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369"/>
        <w:gridCol w:w="1595"/>
        <w:gridCol w:w="1596"/>
        <w:gridCol w:w="1595"/>
        <w:gridCol w:w="1587"/>
        <w:gridCol w:w="7"/>
        <w:gridCol w:w="1598"/>
      </w:tblGrid>
      <w:tr w:rsidR="00187364" w:rsidRPr="00F52F64" w14:paraId="10A92740" w14:textId="77777777" w:rsidTr="0088718A">
        <w:tc>
          <w:tcPr>
            <w:tcW w:w="732" w:type="pct"/>
            <w:shd w:val="clear" w:color="auto" w:fill="auto"/>
          </w:tcPr>
          <w:p w14:paraId="12A27229" w14:textId="77777777" w:rsidR="00187364" w:rsidRPr="00F52F64" w:rsidRDefault="00187364" w:rsidP="00187364">
            <w:pPr>
              <w:widowControl w:val="0"/>
              <w:rPr>
                <w:noProof/>
                <w:sz w:val="20"/>
                <w:szCs w:val="20"/>
              </w:rPr>
            </w:pPr>
            <w:r w:rsidRPr="00F52F64">
              <w:rPr>
                <w:noProof/>
                <w:sz w:val="20"/>
                <w:szCs w:val="20"/>
              </w:rPr>
              <w:t>Use No.</w:t>
            </w:r>
          </w:p>
        </w:tc>
        <w:tc>
          <w:tcPr>
            <w:tcW w:w="853" w:type="pct"/>
            <w:shd w:val="clear" w:color="auto" w:fill="auto"/>
            <w:vAlign w:val="center"/>
          </w:tcPr>
          <w:p w14:paraId="7D0250C1" w14:textId="77777777" w:rsidR="00187364" w:rsidRPr="00F52F64" w:rsidRDefault="00187364" w:rsidP="00187364">
            <w:pPr>
              <w:widowControl w:val="0"/>
              <w:jc w:val="center"/>
              <w:rPr>
                <w:noProof/>
                <w:sz w:val="20"/>
                <w:szCs w:val="20"/>
              </w:rPr>
            </w:pPr>
            <w:r w:rsidRPr="00F52F64">
              <w:rPr>
                <w:noProof/>
                <w:sz w:val="20"/>
                <w:szCs w:val="20"/>
              </w:rPr>
              <w:t xml:space="preserve">2 </w:t>
            </w:r>
          </w:p>
        </w:tc>
        <w:tc>
          <w:tcPr>
            <w:tcW w:w="854" w:type="pct"/>
            <w:shd w:val="clear" w:color="auto" w:fill="auto"/>
            <w:vAlign w:val="center"/>
          </w:tcPr>
          <w:p w14:paraId="2CA1A621" w14:textId="07EDCC32" w:rsidR="00187364" w:rsidRPr="00F52F64" w:rsidRDefault="00187364" w:rsidP="00187364">
            <w:pPr>
              <w:widowControl w:val="0"/>
              <w:jc w:val="center"/>
              <w:rPr>
                <w:noProof/>
                <w:sz w:val="20"/>
                <w:szCs w:val="20"/>
              </w:rPr>
            </w:pPr>
            <w:r w:rsidRPr="00F52F64">
              <w:rPr>
                <w:noProof/>
                <w:sz w:val="20"/>
                <w:szCs w:val="20"/>
              </w:rPr>
              <w:t xml:space="preserve">1 </w:t>
            </w:r>
          </w:p>
        </w:tc>
        <w:tc>
          <w:tcPr>
            <w:tcW w:w="853" w:type="pct"/>
            <w:shd w:val="clear" w:color="auto" w:fill="BDD6EE" w:themeFill="accent5" w:themeFillTint="66"/>
            <w:vAlign w:val="center"/>
          </w:tcPr>
          <w:p w14:paraId="506F11E2" w14:textId="2D8E65B3" w:rsidR="00187364" w:rsidRPr="0088718A" w:rsidRDefault="00187364" w:rsidP="00187364">
            <w:pPr>
              <w:widowControl w:val="0"/>
              <w:jc w:val="center"/>
              <w:rPr>
                <w:noProof/>
                <w:sz w:val="20"/>
                <w:szCs w:val="20"/>
              </w:rPr>
            </w:pPr>
            <w:r w:rsidRPr="0088718A">
              <w:rPr>
                <w:strike/>
                <w:noProof/>
                <w:color w:val="D9D9D9" w:themeColor="background1" w:themeShade="D9"/>
                <w:sz w:val="20"/>
                <w:szCs w:val="20"/>
              </w:rPr>
              <w:t xml:space="preserve">6 </w:t>
            </w:r>
            <w:r w:rsidRPr="0088718A">
              <w:rPr>
                <w:noProof/>
                <w:sz w:val="20"/>
                <w:szCs w:val="20"/>
              </w:rPr>
              <w:t>4</w:t>
            </w:r>
          </w:p>
        </w:tc>
        <w:tc>
          <w:tcPr>
            <w:tcW w:w="853" w:type="pct"/>
            <w:gridSpan w:val="2"/>
            <w:shd w:val="clear" w:color="auto" w:fill="BDD6EE" w:themeFill="accent5" w:themeFillTint="66"/>
            <w:vAlign w:val="center"/>
          </w:tcPr>
          <w:p w14:paraId="500DF965" w14:textId="4AE04118" w:rsidR="00187364" w:rsidRPr="0088718A" w:rsidRDefault="00187364" w:rsidP="00187364">
            <w:pPr>
              <w:widowControl w:val="0"/>
              <w:jc w:val="center"/>
              <w:rPr>
                <w:noProof/>
                <w:sz w:val="20"/>
                <w:szCs w:val="20"/>
              </w:rPr>
            </w:pPr>
            <w:r w:rsidRPr="0088718A">
              <w:rPr>
                <w:strike/>
                <w:noProof/>
                <w:color w:val="D9D9D9" w:themeColor="background1" w:themeShade="D9"/>
                <w:sz w:val="20"/>
                <w:szCs w:val="20"/>
              </w:rPr>
              <w:t>5</w:t>
            </w:r>
            <w:r w:rsidRPr="0088718A">
              <w:rPr>
                <w:noProof/>
                <w:sz w:val="20"/>
                <w:szCs w:val="20"/>
              </w:rPr>
              <w:t xml:space="preserve"> 3</w:t>
            </w:r>
          </w:p>
        </w:tc>
        <w:tc>
          <w:tcPr>
            <w:tcW w:w="855" w:type="pct"/>
            <w:shd w:val="clear" w:color="auto" w:fill="BDD6EE" w:themeFill="accent5" w:themeFillTint="66"/>
            <w:vAlign w:val="center"/>
          </w:tcPr>
          <w:p w14:paraId="43257FEB" w14:textId="182E10FC" w:rsidR="00187364" w:rsidRPr="0088718A" w:rsidRDefault="00187364" w:rsidP="00187364">
            <w:pPr>
              <w:widowControl w:val="0"/>
              <w:jc w:val="center"/>
              <w:rPr>
                <w:noProof/>
                <w:sz w:val="20"/>
                <w:szCs w:val="20"/>
              </w:rPr>
            </w:pPr>
            <w:r w:rsidRPr="0088718A">
              <w:rPr>
                <w:strike/>
                <w:noProof/>
                <w:color w:val="D9D9D9" w:themeColor="background1" w:themeShade="D9"/>
                <w:sz w:val="20"/>
                <w:szCs w:val="20"/>
              </w:rPr>
              <w:t>7</w:t>
            </w:r>
            <w:r w:rsidRPr="0088718A">
              <w:rPr>
                <w:noProof/>
                <w:color w:val="D9D9D9" w:themeColor="background1" w:themeShade="D9"/>
                <w:sz w:val="20"/>
                <w:szCs w:val="20"/>
              </w:rPr>
              <w:t xml:space="preserve"> </w:t>
            </w:r>
            <w:r w:rsidRPr="0088718A">
              <w:rPr>
                <w:noProof/>
                <w:sz w:val="20"/>
                <w:szCs w:val="20"/>
              </w:rPr>
              <w:t>5</w:t>
            </w:r>
          </w:p>
        </w:tc>
      </w:tr>
      <w:tr w:rsidR="00187364" w:rsidRPr="00F52F64" w14:paraId="7905B4F2" w14:textId="77777777" w:rsidTr="00187364">
        <w:tc>
          <w:tcPr>
            <w:tcW w:w="732" w:type="pct"/>
            <w:shd w:val="clear" w:color="auto" w:fill="auto"/>
          </w:tcPr>
          <w:p w14:paraId="445383AA" w14:textId="77777777" w:rsidR="00187364" w:rsidRPr="00F52F64" w:rsidRDefault="00187364" w:rsidP="00187364">
            <w:pPr>
              <w:widowControl w:val="0"/>
              <w:rPr>
                <w:noProof/>
                <w:sz w:val="20"/>
                <w:szCs w:val="20"/>
              </w:rPr>
            </w:pPr>
            <w:r w:rsidRPr="00F52F64">
              <w:rPr>
                <w:noProof/>
                <w:sz w:val="20"/>
                <w:szCs w:val="20"/>
              </w:rPr>
              <w:t>Crop</w:t>
            </w:r>
          </w:p>
        </w:tc>
        <w:tc>
          <w:tcPr>
            <w:tcW w:w="853" w:type="pct"/>
            <w:shd w:val="clear" w:color="auto" w:fill="auto"/>
            <w:vAlign w:val="center"/>
          </w:tcPr>
          <w:p w14:paraId="52EEDA30" w14:textId="77777777" w:rsidR="00187364" w:rsidRPr="00F52F64" w:rsidRDefault="00187364" w:rsidP="00187364">
            <w:pPr>
              <w:widowControl w:val="0"/>
              <w:jc w:val="center"/>
              <w:rPr>
                <w:noProof/>
                <w:sz w:val="20"/>
                <w:szCs w:val="20"/>
              </w:rPr>
            </w:pPr>
            <w:r w:rsidRPr="00F52F64">
              <w:rPr>
                <w:noProof/>
                <w:sz w:val="20"/>
                <w:szCs w:val="20"/>
              </w:rPr>
              <w:t>Potato</w:t>
            </w:r>
          </w:p>
        </w:tc>
        <w:tc>
          <w:tcPr>
            <w:tcW w:w="854" w:type="pct"/>
            <w:shd w:val="clear" w:color="auto" w:fill="auto"/>
            <w:vAlign w:val="center"/>
          </w:tcPr>
          <w:p w14:paraId="51F1BC2F" w14:textId="0C3326FE" w:rsidR="00187364" w:rsidRPr="00F52F64" w:rsidRDefault="00187364" w:rsidP="00187364">
            <w:pPr>
              <w:widowControl w:val="0"/>
              <w:jc w:val="center"/>
              <w:rPr>
                <w:noProof/>
                <w:sz w:val="20"/>
                <w:szCs w:val="20"/>
                <w:vertAlign w:val="superscript"/>
              </w:rPr>
            </w:pPr>
            <w:r w:rsidRPr="00F52F64">
              <w:rPr>
                <w:noProof/>
                <w:sz w:val="20"/>
                <w:szCs w:val="20"/>
              </w:rPr>
              <w:t>Potato</w:t>
            </w:r>
          </w:p>
        </w:tc>
        <w:tc>
          <w:tcPr>
            <w:tcW w:w="853" w:type="pct"/>
            <w:vAlign w:val="center"/>
          </w:tcPr>
          <w:p w14:paraId="41CD26CC" w14:textId="77777777" w:rsidR="00187364" w:rsidRPr="00F52F64" w:rsidRDefault="00187364" w:rsidP="00187364">
            <w:pPr>
              <w:widowControl w:val="0"/>
              <w:jc w:val="center"/>
              <w:rPr>
                <w:noProof/>
                <w:sz w:val="20"/>
                <w:szCs w:val="20"/>
              </w:rPr>
            </w:pPr>
            <w:r w:rsidRPr="00F52F64">
              <w:rPr>
                <w:noProof/>
                <w:sz w:val="20"/>
                <w:szCs w:val="20"/>
              </w:rPr>
              <w:t>Onion</w:t>
            </w:r>
          </w:p>
        </w:tc>
        <w:tc>
          <w:tcPr>
            <w:tcW w:w="853" w:type="pct"/>
            <w:gridSpan w:val="2"/>
            <w:vAlign w:val="center"/>
          </w:tcPr>
          <w:p w14:paraId="76564423" w14:textId="77777777" w:rsidR="00187364" w:rsidRPr="00F52F64" w:rsidRDefault="00187364" w:rsidP="00187364">
            <w:pPr>
              <w:widowControl w:val="0"/>
              <w:jc w:val="center"/>
              <w:rPr>
                <w:noProof/>
                <w:sz w:val="20"/>
                <w:szCs w:val="20"/>
              </w:rPr>
            </w:pPr>
            <w:r w:rsidRPr="00F52F64">
              <w:rPr>
                <w:noProof/>
                <w:sz w:val="20"/>
                <w:szCs w:val="20"/>
              </w:rPr>
              <w:t>Onion</w:t>
            </w:r>
          </w:p>
        </w:tc>
        <w:tc>
          <w:tcPr>
            <w:tcW w:w="855" w:type="pct"/>
            <w:vAlign w:val="center"/>
          </w:tcPr>
          <w:p w14:paraId="6680DF5C" w14:textId="77777777" w:rsidR="00187364" w:rsidRPr="00F52F64" w:rsidRDefault="00187364" w:rsidP="00187364">
            <w:pPr>
              <w:widowControl w:val="0"/>
              <w:jc w:val="center"/>
              <w:rPr>
                <w:noProof/>
                <w:sz w:val="20"/>
                <w:szCs w:val="20"/>
              </w:rPr>
            </w:pPr>
            <w:r w:rsidRPr="00F52F64">
              <w:rPr>
                <w:noProof/>
                <w:sz w:val="20"/>
                <w:szCs w:val="20"/>
              </w:rPr>
              <w:t>Tomato, aubergine</w:t>
            </w:r>
          </w:p>
        </w:tc>
      </w:tr>
      <w:tr w:rsidR="00187364" w:rsidRPr="00F52F64" w14:paraId="6835F2B8" w14:textId="77777777" w:rsidTr="00187364">
        <w:tc>
          <w:tcPr>
            <w:tcW w:w="732" w:type="pct"/>
            <w:shd w:val="clear" w:color="auto" w:fill="auto"/>
          </w:tcPr>
          <w:p w14:paraId="6AFB90A9" w14:textId="77777777" w:rsidR="00187364" w:rsidRPr="00F52F64" w:rsidRDefault="00187364" w:rsidP="00187364">
            <w:pPr>
              <w:widowControl w:val="0"/>
              <w:rPr>
                <w:noProof/>
                <w:sz w:val="20"/>
                <w:szCs w:val="20"/>
              </w:rPr>
            </w:pPr>
            <w:r w:rsidRPr="00F52F64">
              <w:rPr>
                <w:noProof/>
                <w:sz w:val="20"/>
                <w:szCs w:val="20"/>
              </w:rPr>
              <w:t>FOCUS crops</w:t>
            </w:r>
          </w:p>
        </w:tc>
        <w:tc>
          <w:tcPr>
            <w:tcW w:w="853" w:type="pct"/>
            <w:shd w:val="clear" w:color="auto" w:fill="auto"/>
            <w:vAlign w:val="center"/>
          </w:tcPr>
          <w:p w14:paraId="4FE9A133" w14:textId="77777777" w:rsidR="00187364" w:rsidRPr="00F52F64" w:rsidRDefault="00187364" w:rsidP="00187364">
            <w:pPr>
              <w:widowControl w:val="0"/>
              <w:jc w:val="center"/>
              <w:rPr>
                <w:noProof/>
                <w:sz w:val="20"/>
                <w:szCs w:val="20"/>
              </w:rPr>
            </w:pPr>
            <w:r w:rsidRPr="00F52F64">
              <w:rPr>
                <w:noProof/>
                <w:sz w:val="20"/>
                <w:szCs w:val="20"/>
              </w:rPr>
              <w:t>Potatoes</w:t>
            </w:r>
          </w:p>
        </w:tc>
        <w:tc>
          <w:tcPr>
            <w:tcW w:w="854" w:type="pct"/>
            <w:shd w:val="clear" w:color="auto" w:fill="auto"/>
            <w:vAlign w:val="center"/>
          </w:tcPr>
          <w:p w14:paraId="756458FD" w14:textId="4CEA946D" w:rsidR="00187364" w:rsidRPr="00F52F64" w:rsidRDefault="00187364" w:rsidP="00187364">
            <w:pPr>
              <w:widowControl w:val="0"/>
              <w:jc w:val="center"/>
              <w:rPr>
                <w:noProof/>
                <w:sz w:val="20"/>
                <w:szCs w:val="20"/>
              </w:rPr>
            </w:pPr>
            <w:r w:rsidRPr="00F52F64">
              <w:rPr>
                <w:noProof/>
                <w:sz w:val="20"/>
                <w:szCs w:val="20"/>
              </w:rPr>
              <w:t>Potatoes</w:t>
            </w:r>
          </w:p>
        </w:tc>
        <w:tc>
          <w:tcPr>
            <w:tcW w:w="853" w:type="pct"/>
            <w:vAlign w:val="center"/>
          </w:tcPr>
          <w:p w14:paraId="25B6D201" w14:textId="77777777" w:rsidR="00187364" w:rsidRPr="00F52F64" w:rsidRDefault="00187364" w:rsidP="00187364">
            <w:pPr>
              <w:widowControl w:val="0"/>
              <w:jc w:val="center"/>
              <w:rPr>
                <w:noProof/>
                <w:sz w:val="20"/>
                <w:szCs w:val="20"/>
              </w:rPr>
            </w:pPr>
            <w:r w:rsidRPr="00F52F64">
              <w:rPr>
                <w:noProof/>
                <w:sz w:val="20"/>
                <w:szCs w:val="20"/>
              </w:rPr>
              <w:t>Vegetable, bulb</w:t>
            </w:r>
          </w:p>
        </w:tc>
        <w:tc>
          <w:tcPr>
            <w:tcW w:w="853" w:type="pct"/>
            <w:gridSpan w:val="2"/>
            <w:vAlign w:val="center"/>
          </w:tcPr>
          <w:p w14:paraId="71A34002" w14:textId="77777777" w:rsidR="00187364" w:rsidRPr="00F52F64" w:rsidRDefault="00187364" w:rsidP="00187364">
            <w:pPr>
              <w:widowControl w:val="0"/>
              <w:jc w:val="center"/>
              <w:rPr>
                <w:noProof/>
                <w:sz w:val="20"/>
                <w:szCs w:val="20"/>
              </w:rPr>
            </w:pPr>
            <w:r w:rsidRPr="00F52F64">
              <w:rPr>
                <w:noProof/>
                <w:sz w:val="20"/>
                <w:szCs w:val="20"/>
              </w:rPr>
              <w:t>Vegetable, bulb</w:t>
            </w:r>
          </w:p>
        </w:tc>
        <w:tc>
          <w:tcPr>
            <w:tcW w:w="855" w:type="pct"/>
            <w:vAlign w:val="center"/>
          </w:tcPr>
          <w:p w14:paraId="1EDB9027" w14:textId="77777777" w:rsidR="00187364" w:rsidRPr="00F52F64" w:rsidRDefault="00187364" w:rsidP="00187364">
            <w:pPr>
              <w:widowControl w:val="0"/>
              <w:jc w:val="center"/>
              <w:rPr>
                <w:noProof/>
                <w:sz w:val="20"/>
                <w:szCs w:val="20"/>
              </w:rPr>
            </w:pPr>
            <w:r w:rsidRPr="00F52F64">
              <w:rPr>
                <w:noProof/>
                <w:sz w:val="20"/>
                <w:szCs w:val="20"/>
              </w:rPr>
              <w:t>Vegetable, fruiting</w:t>
            </w:r>
          </w:p>
        </w:tc>
      </w:tr>
      <w:tr w:rsidR="00187364" w:rsidRPr="00F52F64" w14:paraId="185200EE" w14:textId="77777777" w:rsidTr="000F1C19">
        <w:tc>
          <w:tcPr>
            <w:tcW w:w="732" w:type="pct"/>
            <w:shd w:val="clear" w:color="auto" w:fill="auto"/>
          </w:tcPr>
          <w:p w14:paraId="78AD72C7" w14:textId="77777777" w:rsidR="00187364" w:rsidRPr="00F52F64" w:rsidRDefault="00187364" w:rsidP="00187364">
            <w:pPr>
              <w:widowControl w:val="0"/>
              <w:rPr>
                <w:noProof/>
                <w:sz w:val="20"/>
                <w:szCs w:val="20"/>
              </w:rPr>
            </w:pPr>
            <w:r w:rsidRPr="00F52F64">
              <w:rPr>
                <w:noProof/>
                <w:sz w:val="20"/>
                <w:szCs w:val="20"/>
              </w:rPr>
              <w:t>Application rate (g a.s./ha)</w:t>
            </w:r>
          </w:p>
        </w:tc>
        <w:tc>
          <w:tcPr>
            <w:tcW w:w="4268" w:type="pct"/>
            <w:gridSpan w:val="6"/>
            <w:shd w:val="clear" w:color="auto" w:fill="auto"/>
            <w:vAlign w:val="center"/>
          </w:tcPr>
          <w:p w14:paraId="311938C0" w14:textId="77777777" w:rsidR="00187364" w:rsidRPr="00F52F64" w:rsidRDefault="00187364" w:rsidP="00187364">
            <w:pPr>
              <w:widowControl w:val="0"/>
              <w:jc w:val="center"/>
              <w:rPr>
                <w:noProof/>
                <w:sz w:val="20"/>
                <w:szCs w:val="20"/>
              </w:rPr>
            </w:pPr>
            <w:r w:rsidRPr="00F52F64">
              <w:rPr>
                <w:noProof/>
                <w:sz w:val="20"/>
                <w:szCs w:val="20"/>
              </w:rPr>
              <w:t>Ametoctradin: 240</w:t>
            </w:r>
          </w:p>
          <w:p w14:paraId="2FA2EC5A" w14:textId="77777777" w:rsidR="00187364" w:rsidRPr="00F52F64" w:rsidRDefault="00187364" w:rsidP="00187364">
            <w:pPr>
              <w:widowControl w:val="0"/>
              <w:jc w:val="center"/>
              <w:rPr>
                <w:noProof/>
                <w:sz w:val="20"/>
                <w:szCs w:val="20"/>
              </w:rPr>
            </w:pPr>
            <w:r w:rsidRPr="00F52F64">
              <w:rPr>
                <w:noProof/>
                <w:sz w:val="20"/>
                <w:szCs w:val="20"/>
              </w:rPr>
              <w:t>Propamocarb HCl: 902</w:t>
            </w:r>
          </w:p>
        </w:tc>
      </w:tr>
      <w:tr w:rsidR="00187364" w:rsidRPr="00F52F64" w14:paraId="121105DA" w14:textId="77777777" w:rsidTr="00187364">
        <w:tc>
          <w:tcPr>
            <w:tcW w:w="732" w:type="pct"/>
            <w:shd w:val="clear" w:color="auto" w:fill="auto"/>
          </w:tcPr>
          <w:p w14:paraId="1CFA61D6" w14:textId="77777777" w:rsidR="00187364" w:rsidRPr="00F52F64" w:rsidRDefault="00187364" w:rsidP="00187364">
            <w:pPr>
              <w:widowControl w:val="0"/>
              <w:rPr>
                <w:noProof/>
                <w:sz w:val="20"/>
                <w:szCs w:val="20"/>
              </w:rPr>
            </w:pPr>
            <w:r w:rsidRPr="00F52F64">
              <w:rPr>
                <w:noProof/>
                <w:sz w:val="20"/>
                <w:szCs w:val="20"/>
              </w:rPr>
              <w:t>Number of applications/interval</w:t>
            </w:r>
          </w:p>
        </w:tc>
        <w:tc>
          <w:tcPr>
            <w:tcW w:w="853" w:type="pct"/>
            <w:shd w:val="clear" w:color="auto" w:fill="auto"/>
            <w:vAlign w:val="center"/>
          </w:tcPr>
          <w:p w14:paraId="4C880B22" w14:textId="77777777" w:rsidR="00187364" w:rsidRPr="00F52F64" w:rsidRDefault="00187364" w:rsidP="00187364">
            <w:pPr>
              <w:widowControl w:val="0"/>
              <w:jc w:val="center"/>
              <w:rPr>
                <w:noProof/>
                <w:sz w:val="20"/>
                <w:szCs w:val="20"/>
              </w:rPr>
            </w:pPr>
            <w:r w:rsidRPr="00F52F64">
              <w:rPr>
                <w:noProof/>
                <w:sz w:val="20"/>
                <w:szCs w:val="20"/>
              </w:rPr>
              <w:t>2 / 5</w:t>
            </w:r>
          </w:p>
        </w:tc>
        <w:tc>
          <w:tcPr>
            <w:tcW w:w="854" w:type="pct"/>
            <w:shd w:val="clear" w:color="auto" w:fill="auto"/>
            <w:vAlign w:val="center"/>
          </w:tcPr>
          <w:p w14:paraId="13324ED3" w14:textId="3E7B7799" w:rsidR="00187364" w:rsidRPr="00F52F64" w:rsidRDefault="00187364" w:rsidP="00187364">
            <w:pPr>
              <w:widowControl w:val="0"/>
              <w:jc w:val="center"/>
              <w:rPr>
                <w:noProof/>
                <w:sz w:val="20"/>
                <w:szCs w:val="20"/>
              </w:rPr>
            </w:pPr>
            <w:r w:rsidRPr="00F52F64">
              <w:rPr>
                <w:noProof/>
                <w:sz w:val="20"/>
                <w:szCs w:val="20"/>
              </w:rPr>
              <w:t>3 / 5</w:t>
            </w:r>
          </w:p>
        </w:tc>
        <w:tc>
          <w:tcPr>
            <w:tcW w:w="853" w:type="pct"/>
            <w:vAlign w:val="center"/>
          </w:tcPr>
          <w:p w14:paraId="0C06C355" w14:textId="77777777" w:rsidR="00187364" w:rsidRPr="00F52F64" w:rsidRDefault="00187364" w:rsidP="00187364">
            <w:pPr>
              <w:widowControl w:val="0"/>
              <w:jc w:val="center"/>
              <w:rPr>
                <w:noProof/>
                <w:sz w:val="20"/>
                <w:szCs w:val="20"/>
              </w:rPr>
            </w:pPr>
            <w:r w:rsidRPr="00F52F64">
              <w:rPr>
                <w:noProof/>
                <w:sz w:val="20"/>
                <w:szCs w:val="20"/>
              </w:rPr>
              <w:t>1</w:t>
            </w:r>
          </w:p>
        </w:tc>
        <w:tc>
          <w:tcPr>
            <w:tcW w:w="853" w:type="pct"/>
            <w:gridSpan w:val="2"/>
            <w:vAlign w:val="center"/>
          </w:tcPr>
          <w:p w14:paraId="7A803CB6" w14:textId="77777777" w:rsidR="00187364" w:rsidRPr="00F52F64" w:rsidRDefault="00187364" w:rsidP="00187364">
            <w:pPr>
              <w:widowControl w:val="0"/>
              <w:jc w:val="center"/>
              <w:rPr>
                <w:noProof/>
                <w:sz w:val="20"/>
                <w:szCs w:val="20"/>
              </w:rPr>
            </w:pPr>
            <w:r w:rsidRPr="00F52F64">
              <w:rPr>
                <w:noProof/>
                <w:sz w:val="20"/>
                <w:szCs w:val="20"/>
              </w:rPr>
              <w:t>2/ 5</w:t>
            </w:r>
          </w:p>
        </w:tc>
        <w:tc>
          <w:tcPr>
            <w:tcW w:w="855" w:type="pct"/>
            <w:vAlign w:val="center"/>
          </w:tcPr>
          <w:p w14:paraId="24A61219" w14:textId="77777777" w:rsidR="00187364" w:rsidRPr="00F52F64" w:rsidRDefault="00187364" w:rsidP="00187364">
            <w:pPr>
              <w:widowControl w:val="0"/>
              <w:jc w:val="center"/>
              <w:rPr>
                <w:noProof/>
                <w:sz w:val="20"/>
                <w:szCs w:val="20"/>
              </w:rPr>
            </w:pPr>
            <w:r w:rsidRPr="00F52F64">
              <w:rPr>
                <w:noProof/>
                <w:sz w:val="20"/>
                <w:szCs w:val="20"/>
              </w:rPr>
              <w:t>2 / 7</w:t>
            </w:r>
          </w:p>
        </w:tc>
      </w:tr>
      <w:tr w:rsidR="00187364" w:rsidRPr="00F52F64" w14:paraId="17DB70D3" w14:textId="77777777" w:rsidTr="00187364">
        <w:tc>
          <w:tcPr>
            <w:tcW w:w="732" w:type="pct"/>
            <w:shd w:val="clear" w:color="auto" w:fill="auto"/>
          </w:tcPr>
          <w:p w14:paraId="321A3B96" w14:textId="77777777" w:rsidR="00187364" w:rsidRPr="00F52F64" w:rsidRDefault="00187364" w:rsidP="00187364">
            <w:pPr>
              <w:widowControl w:val="0"/>
              <w:rPr>
                <w:noProof/>
                <w:sz w:val="20"/>
                <w:szCs w:val="20"/>
                <w:vertAlign w:val="superscript"/>
              </w:rPr>
            </w:pPr>
            <w:r w:rsidRPr="00F52F64">
              <w:rPr>
                <w:noProof/>
                <w:sz w:val="20"/>
                <w:szCs w:val="20"/>
              </w:rPr>
              <w:t>BBCH growth stage</w:t>
            </w:r>
            <w:r w:rsidRPr="00F52F64">
              <w:rPr>
                <w:noProof/>
                <w:sz w:val="20"/>
                <w:szCs w:val="20"/>
                <w:vertAlign w:val="superscript"/>
              </w:rPr>
              <w:t>a</w:t>
            </w:r>
          </w:p>
        </w:tc>
        <w:tc>
          <w:tcPr>
            <w:tcW w:w="853" w:type="pct"/>
            <w:shd w:val="clear" w:color="auto" w:fill="auto"/>
            <w:vAlign w:val="center"/>
          </w:tcPr>
          <w:p w14:paraId="336CB698" w14:textId="77777777" w:rsidR="00187364" w:rsidRPr="00F52F64" w:rsidRDefault="00187364" w:rsidP="00187364">
            <w:pPr>
              <w:widowControl w:val="0"/>
              <w:jc w:val="center"/>
              <w:rPr>
                <w:noProof/>
                <w:sz w:val="20"/>
                <w:szCs w:val="20"/>
                <w:vertAlign w:val="superscript"/>
              </w:rPr>
            </w:pPr>
            <w:r w:rsidRPr="00F52F64">
              <w:rPr>
                <w:noProof/>
                <w:sz w:val="20"/>
                <w:szCs w:val="20"/>
              </w:rPr>
              <w:t>21-89</w:t>
            </w:r>
          </w:p>
        </w:tc>
        <w:tc>
          <w:tcPr>
            <w:tcW w:w="854" w:type="pct"/>
            <w:shd w:val="clear" w:color="auto" w:fill="auto"/>
            <w:vAlign w:val="center"/>
          </w:tcPr>
          <w:p w14:paraId="1A4931DE" w14:textId="5F37CCD3" w:rsidR="00187364" w:rsidRPr="00F52F64" w:rsidRDefault="00187364" w:rsidP="00187364">
            <w:pPr>
              <w:widowControl w:val="0"/>
              <w:jc w:val="center"/>
              <w:rPr>
                <w:noProof/>
                <w:sz w:val="20"/>
                <w:szCs w:val="20"/>
              </w:rPr>
            </w:pPr>
            <w:r w:rsidRPr="00F52F64">
              <w:rPr>
                <w:noProof/>
                <w:sz w:val="20"/>
                <w:szCs w:val="20"/>
              </w:rPr>
              <w:t>21-89</w:t>
            </w:r>
          </w:p>
        </w:tc>
        <w:tc>
          <w:tcPr>
            <w:tcW w:w="853" w:type="pct"/>
            <w:vAlign w:val="center"/>
          </w:tcPr>
          <w:p w14:paraId="050AD53D" w14:textId="77777777" w:rsidR="00187364" w:rsidRPr="00F52F64" w:rsidRDefault="00187364" w:rsidP="00187364">
            <w:pPr>
              <w:widowControl w:val="0"/>
              <w:jc w:val="center"/>
              <w:rPr>
                <w:noProof/>
                <w:sz w:val="20"/>
                <w:szCs w:val="20"/>
              </w:rPr>
            </w:pPr>
            <w:r w:rsidRPr="00F52F64">
              <w:rPr>
                <w:noProof/>
                <w:sz w:val="20"/>
                <w:szCs w:val="20"/>
              </w:rPr>
              <w:t>14-49</w:t>
            </w:r>
          </w:p>
        </w:tc>
        <w:tc>
          <w:tcPr>
            <w:tcW w:w="853" w:type="pct"/>
            <w:gridSpan w:val="2"/>
            <w:vAlign w:val="center"/>
          </w:tcPr>
          <w:p w14:paraId="0BA3327F" w14:textId="77777777" w:rsidR="00187364" w:rsidRPr="00F52F64" w:rsidRDefault="00187364" w:rsidP="00187364">
            <w:pPr>
              <w:widowControl w:val="0"/>
              <w:jc w:val="center"/>
              <w:rPr>
                <w:noProof/>
                <w:sz w:val="20"/>
                <w:szCs w:val="20"/>
              </w:rPr>
            </w:pPr>
            <w:r w:rsidRPr="00F52F64">
              <w:rPr>
                <w:noProof/>
                <w:sz w:val="20"/>
                <w:szCs w:val="20"/>
              </w:rPr>
              <w:t>14-49</w:t>
            </w:r>
          </w:p>
        </w:tc>
        <w:tc>
          <w:tcPr>
            <w:tcW w:w="855" w:type="pct"/>
            <w:vAlign w:val="center"/>
          </w:tcPr>
          <w:p w14:paraId="0ED4E17F" w14:textId="77777777" w:rsidR="00187364" w:rsidRPr="00F52F64" w:rsidRDefault="00187364" w:rsidP="00187364">
            <w:pPr>
              <w:widowControl w:val="0"/>
              <w:jc w:val="center"/>
              <w:rPr>
                <w:noProof/>
                <w:sz w:val="20"/>
                <w:szCs w:val="20"/>
              </w:rPr>
            </w:pPr>
            <w:r w:rsidRPr="00F52F64">
              <w:rPr>
                <w:noProof/>
                <w:sz w:val="20"/>
                <w:szCs w:val="20"/>
              </w:rPr>
              <w:t>21-89</w:t>
            </w:r>
          </w:p>
        </w:tc>
      </w:tr>
      <w:tr w:rsidR="00187364" w:rsidRPr="00F52F64" w14:paraId="17644F84" w14:textId="77777777" w:rsidTr="00187364">
        <w:tc>
          <w:tcPr>
            <w:tcW w:w="732" w:type="pct"/>
            <w:shd w:val="clear" w:color="auto" w:fill="auto"/>
          </w:tcPr>
          <w:p w14:paraId="5883FE28" w14:textId="77777777" w:rsidR="00187364" w:rsidRPr="00F52F64" w:rsidRDefault="00187364" w:rsidP="00187364">
            <w:pPr>
              <w:widowControl w:val="0"/>
              <w:rPr>
                <w:noProof/>
                <w:sz w:val="20"/>
                <w:szCs w:val="20"/>
              </w:rPr>
            </w:pPr>
            <w:r w:rsidRPr="00F52F64">
              <w:rPr>
                <w:noProof/>
                <w:sz w:val="20"/>
                <w:szCs w:val="20"/>
              </w:rPr>
              <w:t>Interception</w:t>
            </w:r>
            <w:r w:rsidRPr="00F52F64">
              <w:rPr>
                <w:noProof/>
                <w:sz w:val="20"/>
                <w:szCs w:val="20"/>
                <w:vertAlign w:val="superscript"/>
              </w:rPr>
              <w:t>b</w:t>
            </w:r>
            <w:r w:rsidRPr="00F52F64">
              <w:rPr>
                <w:noProof/>
                <w:sz w:val="20"/>
                <w:szCs w:val="20"/>
              </w:rPr>
              <w:t xml:space="preserve"> </w:t>
            </w:r>
            <w:r w:rsidRPr="00F52F64">
              <w:rPr>
                <w:noProof/>
                <w:sz w:val="20"/>
                <w:szCs w:val="20"/>
              </w:rPr>
              <w:br/>
              <w:t>(Step 2)</w:t>
            </w:r>
          </w:p>
        </w:tc>
        <w:tc>
          <w:tcPr>
            <w:tcW w:w="1707" w:type="pct"/>
            <w:gridSpan w:val="2"/>
            <w:shd w:val="clear" w:color="auto" w:fill="auto"/>
            <w:vAlign w:val="center"/>
          </w:tcPr>
          <w:p w14:paraId="3217A994" w14:textId="145DBAE1" w:rsidR="00187364" w:rsidRPr="00F52F64" w:rsidRDefault="00187364" w:rsidP="00187364">
            <w:pPr>
              <w:widowControl w:val="0"/>
              <w:jc w:val="center"/>
              <w:rPr>
                <w:noProof/>
                <w:sz w:val="20"/>
                <w:szCs w:val="20"/>
              </w:rPr>
            </w:pPr>
            <w:r w:rsidRPr="00F52F64">
              <w:rPr>
                <w:noProof/>
                <w:sz w:val="20"/>
                <w:szCs w:val="20"/>
              </w:rPr>
              <w:t>Early: average crop cover,</w:t>
            </w:r>
            <w:r w:rsidRPr="00F52F64">
              <w:rPr>
                <w:noProof/>
                <w:sz w:val="20"/>
                <w:szCs w:val="20"/>
              </w:rPr>
              <w:br/>
              <w:t>Late: full canopy</w:t>
            </w:r>
          </w:p>
        </w:tc>
        <w:tc>
          <w:tcPr>
            <w:tcW w:w="1702" w:type="pct"/>
            <w:gridSpan w:val="2"/>
            <w:vAlign w:val="center"/>
          </w:tcPr>
          <w:p w14:paraId="50D1737F" w14:textId="77777777" w:rsidR="00187364" w:rsidRPr="00F52F64" w:rsidRDefault="00187364" w:rsidP="00187364">
            <w:pPr>
              <w:widowControl w:val="0"/>
              <w:jc w:val="center"/>
              <w:rPr>
                <w:noProof/>
                <w:sz w:val="20"/>
                <w:szCs w:val="20"/>
              </w:rPr>
            </w:pPr>
            <w:r w:rsidRPr="00F52F64">
              <w:rPr>
                <w:noProof/>
                <w:sz w:val="20"/>
                <w:szCs w:val="20"/>
              </w:rPr>
              <w:t>Early: minimal crop</w:t>
            </w:r>
            <w:r w:rsidRPr="0088718A">
              <w:rPr>
                <w:strike/>
                <w:noProof/>
                <w:color w:val="D9D9D9" w:themeColor="background1" w:themeShade="D9"/>
                <w:sz w:val="20"/>
                <w:szCs w:val="20"/>
                <w:shd w:val="clear" w:color="auto" w:fill="BDD6EE" w:themeFill="accent5" w:themeFillTint="66"/>
                <w:vertAlign w:val="superscript"/>
              </w:rPr>
              <w:t>c</w:t>
            </w:r>
            <w:r w:rsidRPr="00F52F64">
              <w:rPr>
                <w:noProof/>
                <w:sz w:val="20"/>
                <w:szCs w:val="20"/>
              </w:rPr>
              <w:t>,</w:t>
            </w:r>
            <w:r w:rsidRPr="00F52F64">
              <w:rPr>
                <w:noProof/>
                <w:sz w:val="20"/>
                <w:szCs w:val="20"/>
              </w:rPr>
              <w:br/>
              <w:t>Late: full canopy</w:t>
            </w:r>
          </w:p>
        </w:tc>
        <w:tc>
          <w:tcPr>
            <w:tcW w:w="859" w:type="pct"/>
            <w:gridSpan w:val="2"/>
            <w:vAlign w:val="center"/>
          </w:tcPr>
          <w:p w14:paraId="0E48BC16" w14:textId="77777777" w:rsidR="00187364" w:rsidRPr="00F52F64" w:rsidRDefault="00187364" w:rsidP="00187364">
            <w:pPr>
              <w:widowControl w:val="0"/>
              <w:jc w:val="center"/>
              <w:rPr>
                <w:noProof/>
                <w:sz w:val="20"/>
                <w:szCs w:val="20"/>
              </w:rPr>
            </w:pPr>
            <w:r w:rsidRPr="00F52F64">
              <w:rPr>
                <w:noProof/>
                <w:sz w:val="20"/>
                <w:szCs w:val="20"/>
              </w:rPr>
              <w:t>Early: average crop cover,</w:t>
            </w:r>
            <w:r w:rsidRPr="00F52F64">
              <w:rPr>
                <w:noProof/>
                <w:sz w:val="20"/>
                <w:szCs w:val="20"/>
              </w:rPr>
              <w:br/>
              <w:t>Late: full canopy</w:t>
            </w:r>
          </w:p>
        </w:tc>
      </w:tr>
      <w:tr w:rsidR="00187364" w:rsidRPr="00F52F64" w14:paraId="240A79F0" w14:textId="77777777" w:rsidTr="000F1C19">
        <w:tc>
          <w:tcPr>
            <w:tcW w:w="732" w:type="pct"/>
            <w:shd w:val="clear" w:color="auto" w:fill="auto"/>
          </w:tcPr>
          <w:p w14:paraId="7E4B4547" w14:textId="77777777" w:rsidR="00187364" w:rsidRPr="00F52F64" w:rsidRDefault="00187364" w:rsidP="00187364">
            <w:pPr>
              <w:widowControl w:val="0"/>
              <w:rPr>
                <w:noProof/>
                <w:sz w:val="20"/>
                <w:szCs w:val="20"/>
              </w:rPr>
            </w:pPr>
            <w:r w:rsidRPr="00F52F64">
              <w:rPr>
                <w:noProof/>
                <w:sz w:val="20"/>
                <w:szCs w:val="20"/>
              </w:rPr>
              <w:t xml:space="preserve">Application window </w:t>
            </w:r>
          </w:p>
        </w:tc>
        <w:tc>
          <w:tcPr>
            <w:tcW w:w="1707" w:type="pct"/>
            <w:gridSpan w:val="2"/>
            <w:shd w:val="clear" w:color="auto" w:fill="auto"/>
            <w:vAlign w:val="center"/>
          </w:tcPr>
          <w:p w14:paraId="28ADBC31" w14:textId="77777777" w:rsidR="00187364" w:rsidRPr="00F52F64" w:rsidRDefault="00187364" w:rsidP="00187364">
            <w:pPr>
              <w:widowControl w:val="0"/>
              <w:jc w:val="center"/>
              <w:rPr>
                <w:noProof/>
                <w:sz w:val="20"/>
                <w:szCs w:val="20"/>
              </w:rPr>
            </w:pPr>
            <w:r w:rsidRPr="00F52F64">
              <w:rPr>
                <w:noProof/>
                <w:sz w:val="20"/>
                <w:szCs w:val="20"/>
              </w:rPr>
              <w:t xml:space="preserve">Step 1-2: Mar-May / </w:t>
            </w:r>
          </w:p>
          <w:p w14:paraId="2C195FF8" w14:textId="510E8743" w:rsidR="00187364" w:rsidRPr="00F52F64" w:rsidRDefault="00187364" w:rsidP="00187364">
            <w:pPr>
              <w:widowControl w:val="0"/>
              <w:jc w:val="center"/>
              <w:rPr>
                <w:noProof/>
                <w:sz w:val="20"/>
                <w:szCs w:val="20"/>
              </w:rPr>
            </w:pPr>
            <w:r w:rsidRPr="00F52F64">
              <w:rPr>
                <w:noProof/>
                <w:sz w:val="20"/>
                <w:szCs w:val="20"/>
              </w:rPr>
              <w:t>Jun-Sep / Oct-Feb</w:t>
            </w:r>
            <w:r w:rsidRPr="00F52F64">
              <w:rPr>
                <w:noProof/>
                <w:sz w:val="20"/>
                <w:szCs w:val="20"/>
              </w:rPr>
              <w:br/>
              <w:t xml:space="preserve">Step 3: see </w:t>
            </w:r>
            <w:r w:rsidRPr="00F52F64">
              <w:rPr>
                <w:noProof/>
                <w:sz w:val="20"/>
                <w:szCs w:val="20"/>
              </w:rPr>
              <w:fldChar w:fldCharType="begin"/>
            </w:r>
            <w:r w:rsidRPr="00F52F64">
              <w:rPr>
                <w:noProof/>
                <w:sz w:val="20"/>
                <w:szCs w:val="20"/>
              </w:rPr>
              <w:instrText xml:space="preserve"> REF _Ref130469132 \h  \* MERGEFORMAT </w:instrText>
            </w:r>
            <w:r w:rsidRPr="00F52F64">
              <w:rPr>
                <w:noProof/>
                <w:sz w:val="20"/>
                <w:szCs w:val="20"/>
              </w:rPr>
            </w:r>
            <w:r w:rsidRPr="00F52F64">
              <w:rPr>
                <w:noProof/>
                <w:sz w:val="20"/>
                <w:szCs w:val="20"/>
              </w:rPr>
              <w:fldChar w:fldCharType="separate"/>
            </w:r>
            <w:r w:rsidRPr="003713FE">
              <w:rPr>
                <w:noProof/>
                <w:sz w:val="20"/>
              </w:rPr>
              <w:br w:type="page"/>
              <w:t>Table 8.9</w:t>
            </w:r>
            <w:r w:rsidRPr="003713FE">
              <w:rPr>
                <w:noProof/>
                <w:sz w:val="20"/>
              </w:rPr>
              <w:noBreakHyphen/>
              <w:t>2</w:t>
            </w:r>
            <w:r w:rsidRPr="00F52F64">
              <w:rPr>
                <w:noProof/>
                <w:sz w:val="20"/>
                <w:szCs w:val="20"/>
              </w:rPr>
              <w:fldChar w:fldCharType="end"/>
            </w:r>
            <w:r w:rsidRPr="00F52F64">
              <w:rPr>
                <w:noProof/>
                <w:sz w:val="20"/>
                <w:szCs w:val="20"/>
              </w:rPr>
              <w:t xml:space="preserve"> </w:t>
            </w:r>
          </w:p>
        </w:tc>
        <w:tc>
          <w:tcPr>
            <w:tcW w:w="2561" w:type="pct"/>
            <w:gridSpan w:val="4"/>
            <w:vAlign w:val="center"/>
          </w:tcPr>
          <w:p w14:paraId="64838176" w14:textId="3CB9744A" w:rsidR="00187364" w:rsidRPr="00F52F64" w:rsidRDefault="00187364" w:rsidP="00187364">
            <w:pPr>
              <w:widowControl w:val="0"/>
              <w:jc w:val="center"/>
              <w:rPr>
                <w:noProof/>
                <w:sz w:val="20"/>
                <w:szCs w:val="20"/>
              </w:rPr>
            </w:pPr>
            <w:r w:rsidRPr="00F52F64">
              <w:rPr>
                <w:noProof/>
                <w:sz w:val="20"/>
                <w:szCs w:val="20"/>
              </w:rPr>
              <w:t>Step 1-2: Mar-May / Jun-Sep</w:t>
            </w:r>
            <w:r w:rsidRPr="00F52F64">
              <w:rPr>
                <w:noProof/>
                <w:sz w:val="20"/>
                <w:szCs w:val="20"/>
              </w:rPr>
              <w:br/>
              <w:t xml:space="preserve">Step 3: see </w:t>
            </w:r>
            <w:r w:rsidRPr="00B83463">
              <w:rPr>
                <w:noProof/>
                <w:sz w:val="18"/>
                <w:szCs w:val="18"/>
              </w:rPr>
              <w:fldChar w:fldCharType="begin"/>
            </w:r>
            <w:r w:rsidRPr="00B83463">
              <w:rPr>
                <w:noProof/>
                <w:sz w:val="18"/>
                <w:szCs w:val="18"/>
              </w:rPr>
              <w:instrText xml:space="preserve"> REF _Ref141084081 \h  \* MERGEFORMAT </w:instrText>
            </w:r>
            <w:r w:rsidRPr="00B83463">
              <w:rPr>
                <w:noProof/>
                <w:sz w:val="18"/>
                <w:szCs w:val="18"/>
              </w:rPr>
            </w:r>
            <w:r w:rsidRPr="00B83463">
              <w:rPr>
                <w:noProof/>
                <w:sz w:val="18"/>
                <w:szCs w:val="18"/>
              </w:rPr>
              <w:fldChar w:fldCharType="separate"/>
            </w:r>
            <w:r w:rsidRPr="003713FE">
              <w:rPr>
                <w:sz w:val="20"/>
                <w:szCs w:val="20"/>
              </w:rPr>
              <w:t>Table 8.9</w:t>
            </w:r>
            <w:r w:rsidRPr="003713FE">
              <w:rPr>
                <w:sz w:val="20"/>
                <w:szCs w:val="20"/>
              </w:rPr>
              <w:noBreakHyphen/>
              <w:t>3</w:t>
            </w:r>
            <w:r w:rsidRPr="00B83463">
              <w:rPr>
                <w:noProof/>
                <w:sz w:val="18"/>
                <w:szCs w:val="18"/>
              </w:rPr>
              <w:fldChar w:fldCharType="end"/>
            </w:r>
            <w:r w:rsidRPr="00B83463">
              <w:rPr>
                <w:noProof/>
                <w:sz w:val="18"/>
                <w:szCs w:val="18"/>
              </w:rPr>
              <w:t xml:space="preserve"> </w:t>
            </w:r>
            <w:r w:rsidRPr="001A10D5">
              <w:rPr>
                <w:noProof/>
                <w:sz w:val="20"/>
                <w:szCs w:val="20"/>
              </w:rPr>
              <w:t>t</w:t>
            </w:r>
            <w:r w:rsidRPr="00F52F64">
              <w:rPr>
                <w:noProof/>
                <w:sz w:val="20"/>
                <w:szCs w:val="20"/>
              </w:rPr>
              <w:t xml:space="preserve">o </w:t>
            </w:r>
            <w:r w:rsidRPr="00F52F64">
              <w:rPr>
                <w:noProof/>
                <w:sz w:val="20"/>
                <w:szCs w:val="20"/>
              </w:rPr>
              <w:fldChar w:fldCharType="begin"/>
            </w:r>
            <w:r w:rsidRPr="00F52F64">
              <w:rPr>
                <w:noProof/>
                <w:sz w:val="20"/>
                <w:szCs w:val="20"/>
              </w:rPr>
              <w:instrText xml:space="preserve"> REF _Ref130469134 \h  \* MERGEFORMAT </w:instrText>
            </w:r>
            <w:r w:rsidRPr="00F52F64">
              <w:rPr>
                <w:noProof/>
                <w:sz w:val="20"/>
                <w:szCs w:val="20"/>
              </w:rPr>
            </w:r>
            <w:r w:rsidRPr="00F52F64">
              <w:rPr>
                <w:noProof/>
                <w:sz w:val="20"/>
                <w:szCs w:val="20"/>
              </w:rPr>
              <w:fldChar w:fldCharType="separate"/>
            </w:r>
            <w:r w:rsidRPr="003713FE">
              <w:rPr>
                <w:noProof/>
                <w:sz w:val="20"/>
              </w:rPr>
              <w:t>Table 8.9</w:t>
            </w:r>
            <w:r w:rsidRPr="003713FE">
              <w:rPr>
                <w:noProof/>
                <w:sz w:val="20"/>
              </w:rPr>
              <w:noBreakHyphen/>
              <w:t>4</w:t>
            </w:r>
            <w:r w:rsidRPr="00F52F64">
              <w:rPr>
                <w:noProof/>
                <w:sz w:val="20"/>
                <w:szCs w:val="20"/>
              </w:rPr>
              <w:fldChar w:fldCharType="end"/>
            </w:r>
          </w:p>
        </w:tc>
      </w:tr>
      <w:tr w:rsidR="00187364" w:rsidRPr="00F52F64" w14:paraId="748236E1" w14:textId="77777777" w:rsidTr="000F1C19">
        <w:tc>
          <w:tcPr>
            <w:tcW w:w="732" w:type="pct"/>
            <w:shd w:val="clear" w:color="auto" w:fill="auto"/>
          </w:tcPr>
          <w:p w14:paraId="40F4BF82" w14:textId="77777777" w:rsidR="00187364" w:rsidRPr="00F52F64" w:rsidRDefault="00187364" w:rsidP="00187364">
            <w:pPr>
              <w:widowControl w:val="0"/>
              <w:rPr>
                <w:noProof/>
                <w:sz w:val="20"/>
              </w:rPr>
            </w:pPr>
            <w:r w:rsidRPr="00F52F64">
              <w:rPr>
                <w:noProof/>
                <w:sz w:val="20"/>
              </w:rPr>
              <w:t>Application method</w:t>
            </w:r>
          </w:p>
        </w:tc>
        <w:tc>
          <w:tcPr>
            <w:tcW w:w="4268" w:type="pct"/>
            <w:gridSpan w:val="6"/>
            <w:vAlign w:val="center"/>
          </w:tcPr>
          <w:p w14:paraId="0863B778" w14:textId="77777777" w:rsidR="00187364" w:rsidRPr="00F52F64" w:rsidRDefault="00187364" w:rsidP="00187364">
            <w:pPr>
              <w:widowControl w:val="0"/>
              <w:jc w:val="center"/>
              <w:rPr>
                <w:noProof/>
                <w:sz w:val="20"/>
                <w:szCs w:val="20"/>
              </w:rPr>
            </w:pPr>
            <w:r w:rsidRPr="00F52F64">
              <w:rPr>
                <w:noProof/>
                <w:sz w:val="20"/>
                <w:szCs w:val="20"/>
              </w:rPr>
              <w:t>Foliar spray</w:t>
            </w:r>
          </w:p>
        </w:tc>
      </w:tr>
      <w:tr w:rsidR="00187364" w:rsidRPr="00F52F64" w14:paraId="06689080" w14:textId="77777777" w:rsidTr="000F1C19">
        <w:tc>
          <w:tcPr>
            <w:tcW w:w="732" w:type="pct"/>
            <w:shd w:val="clear" w:color="auto" w:fill="auto"/>
          </w:tcPr>
          <w:p w14:paraId="42805019" w14:textId="77777777" w:rsidR="00187364" w:rsidRPr="00F52F64" w:rsidRDefault="00187364" w:rsidP="00187364">
            <w:pPr>
              <w:widowControl w:val="0"/>
              <w:rPr>
                <w:noProof/>
                <w:sz w:val="20"/>
                <w:szCs w:val="20"/>
              </w:rPr>
            </w:pPr>
            <w:r w:rsidRPr="00F52F64">
              <w:rPr>
                <w:noProof/>
                <w:sz w:val="20"/>
              </w:rPr>
              <w:t>CAM (Chemical application method)</w:t>
            </w:r>
          </w:p>
        </w:tc>
        <w:tc>
          <w:tcPr>
            <w:tcW w:w="4268" w:type="pct"/>
            <w:gridSpan w:val="6"/>
            <w:vAlign w:val="center"/>
          </w:tcPr>
          <w:p w14:paraId="4F8D9A62" w14:textId="77777777" w:rsidR="00187364" w:rsidRPr="00F52F64" w:rsidRDefault="00187364" w:rsidP="00187364">
            <w:pPr>
              <w:widowControl w:val="0"/>
              <w:jc w:val="center"/>
              <w:rPr>
                <w:noProof/>
                <w:sz w:val="20"/>
                <w:szCs w:val="20"/>
              </w:rPr>
            </w:pPr>
            <w:r w:rsidRPr="00F52F64">
              <w:rPr>
                <w:noProof/>
                <w:sz w:val="20"/>
                <w:szCs w:val="20"/>
              </w:rPr>
              <w:t>CAM 2, DEPI 4 cm</w:t>
            </w:r>
          </w:p>
        </w:tc>
      </w:tr>
      <w:tr w:rsidR="00187364" w:rsidRPr="00F52F64" w14:paraId="6A7DB361" w14:textId="77777777" w:rsidTr="000F1C19">
        <w:tc>
          <w:tcPr>
            <w:tcW w:w="732" w:type="pct"/>
            <w:shd w:val="clear" w:color="auto" w:fill="auto"/>
          </w:tcPr>
          <w:p w14:paraId="747C2B61" w14:textId="77777777" w:rsidR="00187364" w:rsidRPr="00F52F64" w:rsidRDefault="00187364" w:rsidP="00187364">
            <w:pPr>
              <w:widowControl w:val="0"/>
              <w:rPr>
                <w:noProof/>
                <w:sz w:val="20"/>
                <w:szCs w:val="20"/>
              </w:rPr>
            </w:pPr>
            <w:r w:rsidRPr="00F52F64">
              <w:rPr>
                <w:noProof/>
                <w:sz w:val="20"/>
                <w:szCs w:val="20"/>
              </w:rPr>
              <w:t>Method used for calculation</w:t>
            </w:r>
          </w:p>
        </w:tc>
        <w:tc>
          <w:tcPr>
            <w:tcW w:w="4268" w:type="pct"/>
            <w:gridSpan w:val="6"/>
          </w:tcPr>
          <w:p w14:paraId="5A9920DF" w14:textId="77777777" w:rsidR="00187364" w:rsidRPr="00F52F64" w:rsidRDefault="00187364" w:rsidP="00187364">
            <w:pPr>
              <w:widowControl w:val="0"/>
              <w:jc w:val="center"/>
              <w:rPr>
                <w:noProof/>
                <w:sz w:val="20"/>
              </w:rPr>
            </w:pPr>
            <w:r w:rsidRPr="00F52F64">
              <w:rPr>
                <w:noProof/>
                <w:sz w:val="20"/>
                <w:szCs w:val="20"/>
              </w:rPr>
              <w:t xml:space="preserve">Ametoctradin: Step 1-2, v3.2 and Step 3: </w:t>
            </w:r>
            <w:r w:rsidRPr="00F52F64">
              <w:rPr>
                <w:noProof/>
                <w:sz w:val="20"/>
              </w:rPr>
              <w:t>FOCUS SWASH v5.3, FOCUS PRZM v4.3.1,</w:t>
            </w:r>
          </w:p>
          <w:p w14:paraId="3F8EF5EF" w14:textId="77777777" w:rsidR="00187364" w:rsidRPr="00F52F64" w:rsidRDefault="00187364" w:rsidP="00187364">
            <w:pPr>
              <w:widowControl w:val="0"/>
              <w:jc w:val="center"/>
              <w:rPr>
                <w:noProof/>
                <w:sz w:val="20"/>
                <w:szCs w:val="20"/>
                <w:vertAlign w:val="superscript"/>
              </w:rPr>
            </w:pPr>
            <w:r w:rsidRPr="00F52F64">
              <w:rPr>
                <w:noProof/>
                <w:sz w:val="20"/>
              </w:rPr>
              <w:t>FOCUS MACRO v5.5.4 and TOXSWA v5.5.3</w:t>
            </w:r>
            <w:r w:rsidRPr="00F52F64">
              <w:rPr>
                <w:noProof/>
                <w:sz w:val="20"/>
                <w:szCs w:val="20"/>
              </w:rPr>
              <w:br/>
              <w:t>Propamocarb HCl: Step 1-2, v3.2</w:t>
            </w:r>
          </w:p>
        </w:tc>
      </w:tr>
      <w:tr w:rsidR="00187364" w:rsidRPr="00F52F64" w14:paraId="6190AACE" w14:textId="77777777" w:rsidTr="000F1C19">
        <w:tc>
          <w:tcPr>
            <w:tcW w:w="732" w:type="pct"/>
            <w:shd w:val="clear" w:color="auto" w:fill="auto"/>
          </w:tcPr>
          <w:p w14:paraId="73577D1B" w14:textId="77777777" w:rsidR="00187364" w:rsidRPr="00F52F64" w:rsidRDefault="00187364" w:rsidP="00187364">
            <w:pPr>
              <w:widowControl w:val="0"/>
              <w:rPr>
                <w:noProof/>
                <w:sz w:val="20"/>
                <w:szCs w:val="20"/>
              </w:rPr>
            </w:pPr>
            <w:r w:rsidRPr="00F52F64">
              <w:rPr>
                <w:noProof/>
                <w:sz w:val="20"/>
                <w:szCs w:val="20"/>
              </w:rPr>
              <w:t>Reference report no.</w:t>
            </w:r>
          </w:p>
        </w:tc>
        <w:tc>
          <w:tcPr>
            <w:tcW w:w="4268" w:type="pct"/>
            <w:gridSpan w:val="6"/>
          </w:tcPr>
          <w:p w14:paraId="7E677216" w14:textId="77777777" w:rsidR="00187364" w:rsidRPr="00F52F64" w:rsidRDefault="00187364" w:rsidP="00187364">
            <w:pPr>
              <w:widowControl w:val="0"/>
              <w:jc w:val="center"/>
              <w:rPr>
                <w:noProof/>
                <w:sz w:val="20"/>
                <w:szCs w:val="20"/>
              </w:rPr>
            </w:pPr>
            <w:r w:rsidRPr="00F52F64">
              <w:rPr>
                <w:noProof/>
                <w:sz w:val="20"/>
                <w:szCs w:val="20"/>
              </w:rPr>
              <w:t>Ametoctradin: 2023/2017536</w:t>
            </w:r>
            <w:r w:rsidRPr="00F52F64">
              <w:rPr>
                <w:noProof/>
                <w:sz w:val="20"/>
                <w:szCs w:val="20"/>
              </w:rPr>
              <w:br/>
              <w:t>Propamocarb HCl: 2023/2017538</w:t>
            </w:r>
          </w:p>
        </w:tc>
      </w:tr>
    </w:tbl>
    <w:p w14:paraId="05F58192" w14:textId="77777777" w:rsidR="00F52F64" w:rsidRPr="00F52F64" w:rsidRDefault="00F52F64" w:rsidP="00F52F64">
      <w:pPr>
        <w:spacing w:line="276" w:lineRule="auto"/>
        <w:rPr>
          <w:sz w:val="18"/>
          <w:szCs w:val="18"/>
        </w:rPr>
      </w:pPr>
      <w:r w:rsidRPr="00F52F64">
        <w:rPr>
          <w:sz w:val="18"/>
          <w:szCs w:val="18"/>
          <w:vertAlign w:val="superscript"/>
        </w:rPr>
        <w:t xml:space="preserve">a </w:t>
      </w:r>
      <w:r w:rsidRPr="00F52F64">
        <w:rPr>
          <w:sz w:val="18"/>
          <w:szCs w:val="18"/>
        </w:rPr>
        <w:t>Due to wide range of BBCH growth stage, simulations were conducted for early and late applications.</w:t>
      </w:r>
    </w:p>
    <w:p w14:paraId="3678849F" w14:textId="77777777" w:rsidR="00F52F64" w:rsidRPr="00F52F64" w:rsidRDefault="00F52F64" w:rsidP="00F52F64">
      <w:pPr>
        <w:widowControl w:val="0"/>
        <w:jc w:val="both"/>
        <w:rPr>
          <w:sz w:val="18"/>
          <w:szCs w:val="18"/>
        </w:rPr>
      </w:pPr>
      <w:r w:rsidRPr="00F52F64">
        <w:rPr>
          <w:sz w:val="18"/>
          <w:szCs w:val="18"/>
          <w:vertAlign w:val="superscript"/>
        </w:rPr>
        <w:t>b</w:t>
      </w:r>
      <w:r w:rsidRPr="00F52F64">
        <w:rPr>
          <w:sz w:val="18"/>
          <w:szCs w:val="18"/>
        </w:rPr>
        <w:t xml:space="preserve"> </w:t>
      </w:r>
      <w:r w:rsidRPr="00F52F64">
        <w:rPr>
          <w:sz w:val="18"/>
          <w:szCs w:val="18"/>
          <w:lang w:val="en-GB"/>
        </w:rPr>
        <w:t>Interception according to FOCUS (2015).</w:t>
      </w:r>
    </w:p>
    <w:p w14:paraId="23D39BA3" w14:textId="10FD9423" w:rsidR="00F52F64" w:rsidRPr="00F52F64" w:rsidRDefault="00F52F64" w:rsidP="00F52F64">
      <w:pPr>
        <w:keepNext/>
        <w:keepLines/>
        <w:widowControl w:val="0"/>
        <w:tabs>
          <w:tab w:val="left" w:pos="1985"/>
        </w:tabs>
        <w:spacing w:before="200" w:after="120"/>
        <w:ind w:left="1985" w:hanging="1985"/>
        <w:rPr>
          <w:b/>
          <w:bCs/>
        </w:rPr>
      </w:pPr>
      <w:bookmarkStart w:id="925" w:name="_Ref130469132"/>
      <w:bookmarkStart w:id="926" w:name="_Ref130468399"/>
      <w:bookmarkStart w:id="927" w:name="_Hlk130983039"/>
      <w:r w:rsidRPr="00F52F64">
        <w:rPr>
          <w:b/>
          <w:bCs/>
        </w:rPr>
        <w:br w:type="page"/>
      </w:r>
      <w:bookmarkStart w:id="928" w:name="_Ref132709672"/>
      <w:bookmarkStart w:id="929" w:name="_Ref133494575"/>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2</w:t>
      </w:r>
      <w:r w:rsidR="00167128">
        <w:rPr>
          <w:b/>
          <w:bCs/>
        </w:rPr>
        <w:fldChar w:fldCharType="end"/>
      </w:r>
      <w:bookmarkEnd w:id="925"/>
      <w:bookmarkEnd w:id="928"/>
      <w:r w:rsidRPr="00F52F64">
        <w:rPr>
          <w:b/>
          <w:bCs/>
        </w:rPr>
        <w:t>:</w:t>
      </w:r>
      <w:r w:rsidRPr="00F52F64">
        <w:rPr>
          <w:b/>
          <w:bCs/>
        </w:rPr>
        <w:tab/>
      </w:r>
      <w:bookmarkStart w:id="930" w:name="_Hlk130982592"/>
      <w:r w:rsidRPr="00F52F64">
        <w:rPr>
          <w:b/>
          <w:bCs/>
        </w:rPr>
        <w:t>FOCUS Step 3 Scenario related application dates used in the PEC</w:t>
      </w:r>
      <w:r w:rsidRPr="00F52F64">
        <w:rPr>
          <w:b/>
          <w:bCs/>
          <w:vertAlign w:val="subscript"/>
        </w:rPr>
        <w:t>SW/SED</w:t>
      </w:r>
      <w:r w:rsidRPr="00F52F64">
        <w:rPr>
          <w:b/>
          <w:bCs/>
        </w:rPr>
        <w:t xml:space="preserve"> simulations for potato (FOCUS crop: potatoes</w:t>
      </w:r>
      <w:bookmarkEnd w:id="926"/>
      <w:r w:rsidRPr="00F52F64">
        <w:rPr>
          <w:b/>
          <w:bCs/>
        </w:rPr>
        <w:t>)</w:t>
      </w:r>
      <w:bookmarkEnd w:id="929"/>
      <w:bookmarkEnd w:id="9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
        <w:gridCol w:w="780"/>
        <w:gridCol w:w="2468"/>
        <w:gridCol w:w="2471"/>
        <w:gridCol w:w="1067"/>
        <w:gridCol w:w="1524"/>
      </w:tblGrid>
      <w:tr w:rsidR="00F52F64" w:rsidRPr="00F52F64" w14:paraId="2779587F" w14:textId="77777777" w:rsidTr="008861D6">
        <w:trPr>
          <w:trHeight w:val="296"/>
          <w:tblHeader/>
        </w:trPr>
        <w:tc>
          <w:tcPr>
            <w:tcW w:w="555" w:type="pct"/>
            <w:vMerge w:val="restart"/>
            <w:tcBorders>
              <w:top w:val="single" w:sz="4" w:space="0" w:color="auto"/>
              <w:left w:val="single" w:sz="4" w:space="0" w:color="auto"/>
              <w:right w:val="single" w:sz="4" w:space="0" w:color="auto"/>
            </w:tcBorders>
            <w:noWrap/>
            <w:vAlign w:val="center"/>
            <w:hideMark/>
          </w:tcPr>
          <w:p w14:paraId="080676E3" w14:textId="77777777" w:rsidR="00F52F64" w:rsidRPr="00F52F64" w:rsidRDefault="00F52F64" w:rsidP="00F52F64">
            <w:pPr>
              <w:spacing w:line="256" w:lineRule="auto"/>
              <w:jc w:val="center"/>
              <w:rPr>
                <w:b/>
                <w:bCs/>
                <w:color w:val="000000"/>
                <w:sz w:val="20"/>
                <w:szCs w:val="20"/>
              </w:rPr>
            </w:pPr>
            <w:bookmarkStart w:id="931" w:name="_Hlk130982598"/>
            <w:r w:rsidRPr="00F52F64">
              <w:rPr>
                <w:b/>
                <w:sz w:val="20"/>
                <w:szCs w:val="20"/>
              </w:rPr>
              <w:t>Crop</w:t>
            </w:r>
          </w:p>
        </w:tc>
        <w:tc>
          <w:tcPr>
            <w:tcW w:w="417" w:type="pct"/>
            <w:vMerge w:val="restart"/>
            <w:tcBorders>
              <w:top w:val="single" w:sz="4" w:space="0" w:color="auto"/>
              <w:left w:val="single" w:sz="4" w:space="0" w:color="auto"/>
              <w:right w:val="single" w:sz="4" w:space="0" w:color="auto"/>
            </w:tcBorders>
            <w:vAlign w:val="center"/>
            <w:hideMark/>
          </w:tcPr>
          <w:p w14:paraId="7B0B9E8E" w14:textId="77777777" w:rsidR="00F52F64" w:rsidRPr="00F52F64" w:rsidRDefault="00F52F64" w:rsidP="00F52F64">
            <w:pPr>
              <w:spacing w:line="256" w:lineRule="auto"/>
              <w:ind w:left="-105" w:right="-103"/>
              <w:jc w:val="center"/>
              <w:rPr>
                <w:b/>
                <w:bCs/>
                <w:color w:val="000000"/>
                <w:sz w:val="20"/>
                <w:szCs w:val="20"/>
              </w:rPr>
            </w:pPr>
            <w:r w:rsidRPr="00F52F64">
              <w:rPr>
                <w:b/>
                <w:bCs/>
                <w:color w:val="000000"/>
                <w:sz w:val="20"/>
                <w:szCs w:val="20"/>
              </w:rPr>
              <w:t>Scenario</w:t>
            </w:r>
          </w:p>
        </w:tc>
        <w:tc>
          <w:tcPr>
            <w:tcW w:w="2642" w:type="pct"/>
            <w:gridSpan w:val="2"/>
            <w:tcBorders>
              <w:top w:val="single" w:sz="4" w:space="0" w:color="auto"/>
              <w:left w:val="single" w:sz="4" w:space="0" w:color="auto"/>
              <w:bottom w:val="single" w:sz="4" w:space="0" w:color="auto"/>
              <w:right w:val="single" w:sz="4" w:space="0" w:color="auto"/>
            </w:tcBorders>
            <w:vAlign w:val="center"/>
            <w:hideMark/>
          </w:tcPr>
          <w:p w14:paraId="07CEA15B" w14:textId="77777777" w:rsidR="00F52F64" w:rsidRPr="00F52F64" w:rsidRDefault="00F52F64" w:rsidP="00F52F64">
            <w:pPr>
              <w:spacing w:line="256" w:lineRule="auto"/>
              <w:jc w:val="center"/>
              <w:rPr>
                <w:b/>
                <w:bCs/>
                <w:color w:val="000000"/>
                <w:sz w:val="20"/>
                <w:szCs w:val="20"/>
              </w:rPr>
            </w:pPr>
            <w:r w:rsidRPr="00F52F64">
              <w:rPr>
                <w:b/>
                <w:bCs/>
                <w:color w:val="000000"/>
                <w:sz w:val="20"/>
                <w:szCs w:val="20"/>
              </w:rPr>
              <w:t>Application window</w:t>
            </w:r>
            <w:r w:rsidRPr="00F52F64">
              <w:rPr>
                <w:b/>
                <w:bCs/>
                <w:color w:val="000000"/>
                <w:sz w:val="20"/>
                <w:szCs w:val="20"/>
                <w:vertAlign w:val="superscript"/>
              </w:rPr>
              <w:t>a</w:t>
            </w:r>
          </w:p>
        </w:tc>
        <w:tc>
          <w:tcPr>
            <w:tcW w:w="1387" w:type="pct"/>
            <w:gridSpan w:val="2"/>
            <w:tcBorders>
              <w:top w:val="single" w:sz="4" w:space="0" w:color="auto"/>
              <w:left w:val="single" w:sz="4" w:space="0" w:color="auto"/>
              <w:right w:val="single" w:sz="4" w:space="0" w:color="auto"/>
            </w:tcBorders>
          </w:tcPr>
          <w:p w14:paraId="1D10C59A" w14:textId="77777777" w:rsidR="00F52F64" w:rsidRPr="00F52F64" w:rsidRDefault="00F52F64" w:rsidP="00F52F64">
            <w:pPr>
              <w:spacing w:line="256" w:lineRule="auto"/>
              <w:jc w:val="center"/>
              <w:rPr>
                <w:b/>
                <w:bCs/>
                <w:color w:val="000000"/>
                <w:sz w:val="20"/>
                <w:szCs w:val="20"/>
              </w:rPr>
            </w:pPr>
            <w:r w:rsidRPr="00F52F64">
              <w:rPr>
                <w:b/>
                <w:bCs/>
                <w:color w:val="000000"/>
                <w:sz w:val="20"/>
                <w:szCs w:val="20"/>
              </w:rPr>
              <w:t>Application date found by PAT</w:t>
            </w:r>
          </w:p>
        </w:tc>
      </w:tr>
      <w:tr w:rsidR="00F52F64" w:rsidRPr="00F52F64" w14:paraId="66CB6E21" w14:textId="77777777" w:rsidTr="008861D6">
        <w:trPr>
          <w:trHeight w:val="222"/>
          <w:tblHeader/>
        </w:trPr>
        <w:tc>
          <w:tcPr>
            <w:tcW w:w="555" w:type="pct"/>
            <w:vMerge/>
            <w:tcBorders>
              <w:left w:val="single" w:sz="4" w:space="0" w:color="auto"/>
              <w:bottom w:val="single" w:sz="4" w:space="0" w:color="auto"/>
              <w:right w:val="single" w:sz="4" w:space="0" w:color="auto"/>
            </w:tcBorders>
            <w:noWrap/>
            <w:vAlign w:val="center"/>
          </w:tcPr>
          <w:p w14:paraId="7544D8C6" w14:textId="77777777" w:rsidR="00F52F64" w:rsidRPr="00F52F64" w:rsidRDefault="00F52F64" w:rsidP="00F52F64">
            <w:pPr>
              <w:spacing w:line="256" w:lineRule="auto"/>
              <w:jc w:val="center"/>
              <w:rPr>
                <w:b/>
                <w:sz w:val="20"/>
                <w:szCs w:val="20"/>
              </w:rPr>
            </w:pPr>
          </w:p>
        </w:tc>
        <w:tc>
          <w:tcPr>
            <w:tcW w:w="417" w:type="pct"/>
            <w:vMerge/>
            <w:tcBorders>
              <w:left w:val="single" w:sz="4" w:space="0" w:color="auto"/>
              <w:bottom w:val="single" w:sz="4" w:space="0" w:color="auto"/>
              <w:right w:val="single" w:sz="4" w:space="0" w:color="auto"/>
            </w:tcBorders>
            <w:vAlign w:val="center"/>
          </w:tcPr>
          <w:p w14:paraId="6D3D1F8F" w14:textId="77777777" w:rsidR="00F52F64" w:rsidRPr="00F52F64" w:rsidRDefault="00F52F64" w:rsidP="00F52F64">
            <w:pPr>
              <w:spacing w:line="256" w:lineRule="auto"/>
              <w:jc w:val="center"/>
              <w:rPr>
                <w:b/>
                <w:bCs/>
                <w:color w:val="000000"/>
                <w:sz w:val="20"/>
                <w:szCs w:val="20"/>
              </w:rPr>
            </w:pPr>
          </w:p>
        </w:tc>
        <w:tc>
          <w:tcPr>
            <w:tcW w:w="1320" w:type="pct"/>
            <w:tcBorders>
              <w:top w:val="single" w:sz="4" w:space="0" w:color="auto"/>
              <w:left w:val="single" w:sz="4" w:space="0" w:color="auto"/>
              <w:bottom w:val="single" w:sz="4" w:space="0" w:color="auto"/>
              <w:right w:val="single" w:sz="4" w:space="0" w:color="auto"/>
            </w:tcBorders>
            <w:vAlign w:val="center"/>
          </w:tcPr>
          <w:p w14:paraId="5CF0A610" w14:textId="77777777" w:rsidR="00F52F64" w:rsidRPr="00F52F64" w:rsidRDefault="00F52F64" w:rsidP="00F52F64">
            <w:pPr>
              <w:spacing w:line="256" w:lineRule="auto"/>
              <w:jc w:val="center"/>
              <w:rPr>
                <w:b/>
                <w:bCs/>
                <w:color w:val="000000"/>
                <w:sz w:val="20"/>
                <w:szCs w:val="20"/>
              </w:rPr>
            </w:pPr>
            <w:r w:rsidRPr="00F52F64">
              <w:rPr>
                <w:b/>
                <w:bCs/>
                <w:color w:val="000000"/>
                <w:sz w:val="20"/>
                <w:szCs w:val="20"/>
              </w:rPr>
              <w:t>Single application</w:t>
            </w:r>
          </w:p>
        </w:tc>
        <w:tc>
          <w:tcPr>
            <w:tcW w:w="1322" w:type="pct"/>
            <w:tcBorders>
              <w:top w:val="single" w:sz="4" w:space="0" w:color="auto"/>
              <w:left w:val="single" w:sz="4" w:space="0" w:color="auto"/>
              <w:bottom w:val="single" w:sz="4" w:space="0" w:color="auto"/>
              <w:right w:val="single" w:sz="4" w:space="0" w:color="auto"/>
            </w:tcBorders>
            <w:vAlign w:val="center"/>
          </w:tcPr>
          <w:p w14:paraId="171F8A0F" w14:textId="77777777" w:rsidR="00F52F64" w:rsidRPr="00F52F64" w:rsidRDefault="00F52F64" w:rsidP="00F52F64">
            <w:pPr>
              <w:spacing w:line="256" w:lineRule="auto"/>
              <w:jc w:val="center"/>
              <w:rPr>
                <w:b/>
                <w:bCs/>
                <w:color w:val="000000"/>
                <w:sz w:val="20"/>
                <w:szCs w:val="20"/>
              </w:rPr>
            </w:pPr>
            <w:r w:rsidRPr="00F52F64">
              <w:rPr>
                <w:b/>
                <w:bCs/>
                <w:color w:val="000000"/>
                <w:sz w:val="20"/>
                <w:szCs w:val="20"/>
              </w:rPr>
              <w:t xml:space="preserve">Multiple application </w:t>
            </w:r>
          </w:p>
        </w:tc>
        <w:tc>
          <w:tcPr>
            <w:tcW w:w="571" w:type="pct"/>
            <w:tcBorders>
              <w:left w:val="single" w:sz="4" w:space="0" w:color="auto"/>
              <w:bottom w:val="single" w:sz="4" w:space="0" w:color="auto"/>
              <w:right w:val="single" w:sz="4" w:space="0" w:color="auto"/>
            </w:tcBorders>
            <w:vAlign w:val="center"/>
          </w:tcPr>
          <w:p w14:paraId="3000178C" w14:textId="77777777" w:rsidR="00F52F64" w:rsidRPr="00F52F64" w:rsidRDefault="00F52F64" w:rsidP="00F52F64">
            <w:pPr>
              <w:spacing w:line="256" w:lineRule="auto"/>
              <w:ind w:right="-76"/>
              <w:jc w:val="center"/>
              <w:rPr>
                <w:b/>
                <w:bCs/>
                <w:color w:val="000000"/>
                <w:sz w:val="20"/>
                <w:szCs w:val="20"/>
              </w:rPr>
            </w:pPr>
            <w:r w:rsidRPr="00F52F64">
              <w:rPr>
                <w:b/>
                <w:bCs/>
                <w:color w:val="000000"/>
                <w:sz w:val="20"/>
                <w:szCs w:val="20"/>
              </w:rPr>
              <w:t>Single application</w:t>
            </w:r>
          </w:p>
        </w:tc>
        <w:tc>
          <w:tcPr>
            <w:tcW w:w="816" w:type="pct"/>
            <w:tcBorders>
              <w:left w:val="single" w:sz="4" w:space="0" w:color="auto"/>
              <w:bottom w:val="single" w:sz="4" w:space="0" w:color="auto"/>
              <w:right w:val="single" w:sz="4" w:space="0" w:color="auto"/>
            </w:tcBorders>
            <w:vAlign w:val="center"/>
          </w:tcPr>
          <w:p w14:paraId="0E94353F" w14:textId="77777777" w:rsidR="00F52F64" w:rsidRPr="00F52F64" w:rsidRDefault="00F52F64" w:rsidP="00F52F64">
            <w:pPr>
              <w:spacing w:line="256" w:lineRule="auto"/>
              <w:jc w:val="center"/>
              <w:rPr>
                <w:b/>
                <w:bCs/>
                <w:color w:val="000000"/>
                <w:sz w:val="20"/>
                <w:szCs w:val="20"/>
              </w:rPr>
            </w:pPr>
            <w:r w:rsidRPr="00F52F64">
              <w:rPr>
                <w:b/>
                <w:bCs/>
                <w:color w:val="000000"/>
                <w:sz w:val="20"/>
                <w:szCs w:val="20"/>
              </w:rPr>
              <w:t xml:space="preserve">Multiple application </w:t>
            </w:r>
          </w:p>
        </w:tc>
      </w:tr>
      <w:tr w:rsidR="00F52F64" w:rsidRPr="00F52F64" w14:paraId="6E9418FB" w14:textId="77777777" w:rsidTr="008861D6">
        <w:trPr>
          <w:trHeight w:val="303"/>
        </w:trPr>
        <w:tc>
          <w:tcPr>
            <w:tcW w:w="555" w:type="pct"/>
            <w:vMerge w:val="restart"/>
            <w:tcBorders>
              <w:top w:val="single" w:sz="4" w:space="0" w:color="auto"/>
              <w:left w:val="single" w:sz="4" w:space="0" w:color="auto"/>
              <w:right w:val="single" w:sz="4" w:space="0" w:color="auto"/>
            </w:tcBorders>
            <w:vAlign w:val="center"/>
          </w:tcPr>
          <w:p w14:paraId="254CC354" w14:textId="77777777" w:rsidR="00F52F64" w:rsidRPr="00F52F64" w:rsidRDefault="00F52F64" w:rsidP="00F52F64">
            <w:pPr>
              <w:spacing w:line="256" w:lineRule="auto"/>
              <w:jc w:val="center"/>
              <w:rPr>
                <w:sz w:val="20"/>
                <w:szCs w:val="20"/>
              </w:rPr>
            </w:pPr>
            <w:r w:rsidRPr="00F52F64">
              <w:rPr>
                <w:sz w:val="20"/>
                <w:szCs w:val="20"/>
              </w:rPr>
              <w:t xml:space="preserve">Potato (early), </w:t>
            </w:r>
            <w:r w:rsidRPr="00F52F64">
              <w:rPr>
                <w:sz w:val="20"/>
                <w:szCs w:val="20"/>
              </w:rPr>
              <w:br/>
              <w:t xml:space="preserve">BBCH 21, </w:t>
            </w:r>
            <w:r w:rsidRPr="00F52F64">
              <w:rPr>
                <w:sz w:val="20"/>
                <w:szCs w:val="20"/>
              </w:rPr>
              <w:br/>
              <w:t xml:space="preserve">twofold application, </w:t>
            </w:r>
            <w:r w:rsidRPr="00F52F64">
              <w:rPr>
                <w:sz w:val="20"/>
                <w:szCs w:val="20"/>
              </w:rPr>
              <w:br/>
              <w:t>(5 d-intervals)</w:t>
            </w:r>
          </w:p>
        </w:tc>
        <w:tc>
          <w:tcPr>
            <w:tcW w:w="417" w:type="pct"/>
            <w:tcBorders>
              <w:top w:val="single" w:sz="4" w:space="0" w:color="auto"/>
              <w:left w:val="single" w:sz="4" w:space="0" w:color="auto"/>
              <w:bottom w:val="single" w:sz="4" w:space="0" w:color="auto"/>
              <w:right w:val="single" w:sz="4" w:space="0" w:color="auto"/>
            </w:tcBorders>
            <w:vAlign w:val="center"/>
          </w:tcPr>
          <w:p w14:paraId="0CEE311B" w14:textId="77777777" w:rsidR="00F52F64" w:rsidRPr="00F52F64" w:rsidRDefault="00F52F64" w:rsidP="00F52F64">
            <w:pPr>
              <w:spacing w:line="256" w:lineRule="auto"/>
              <w:jc w:val="center"/>
              <w:rPr>
                <w:color w:val="000000"/>
                <w:sz w:val="20"/>
                <w:szCs w:val="20"/>
              </w:rPr>
            </w:pPr>
            <w:r w:rsidRPr="00F52F64">
              <w:rPr>
                <w:color w:val="000000"/>
                <w:sz w:val="20"/>
                <w:szCs w:val="20"/>
              </w:rPr>
              <w:t>D3</w:t>
            </w:r>
          </w:p>
        </w:tc>
        <w:tc>
          <w:tcPr>
            <w:tcW w:w="1320" w:type="pct"/>
            <w:tcBorders>
              <w:top w:val="single" w:sz="4" w:space="0" w:color="auto"/>
              <w:left w:val="single" w:sz="4" w:space="0" w:color="auto"/>
              <w:bottom w:val="single" w:sz="4" w:space="0" w:color="auto"/>
              <w:right w:val="single" w:sz="4" w:space="0" w:color="auto"/>
            </w:tcBorders>
            <w:vAlign w:val="center"/>
          </w:tcPr>
          <w:p w14:paraId="28DE8624" w14:textId="77777777" w:rsidR="00F52F64" w:rsidRPr="00F52F64" w:rsidRDefault="00F52F64" w:rsidP="00F52F64">
            <w:pPr>
              <w:spacing w:line="256" w:lineRule="auto"/>
              <w:jc w:val="center"/>
              <w:rPr>
                <w:color w:val="000000"/>
                <w:sz w:val="20"/>
                <w:szCs w:val="20"/>
              </w:rPr>
            </w:pPr>
            <w:r w:rsidRPr="00F52F64">
              <w:rPr>
                <w:color w:val="000000"/>
                <w:sz w:val="20"/>
                <w:szCs w:val="20"/>
              </w:rPr>
              <w:t>30-May (150) - 29-Jun (180)</w:t>
            </w:r>
          </w:p>
        </w:tc>
        <w:tc>
          <w:tcPr>
            <w:tcW w:w="1322" w:type="pct"/>
            <w:tcBorders>
              <w:top w:val="single" w:sz="4" w:space="0" w:color="auto"/>
              <w:left w:val="single" w:sz="4" w:space="0" w:color="auto"/>
              <w:bottom w:val="single" w:sz="4" w:space="0" w:color="auto"/>
              <w:right w:val="single" w:sz="4" w:space="0" w:color="auto"/>
            </w:tcBorders>
            <w:vAlign w:val="center"/>
          </w:tcPr>
          <w:p w14:paraId="7BCCE8CB" w14:textId="77777777" w:rsidR="00F52F64" w:rsidRPr="00F52F64" w:rsidRDefault="00F52F64" w:rsidP="00F52F64">
            <w:pPr>
              <w:spacing w:line="256" w:lineRule="auto"/>
              <w:jc w:val="center"/>
              <w:rPr>
                <w:color w:val="000000"/>
                <w:sz w:val="20"/>
                <w:szCs w:val="20"/>
              </w:rPr>
            </w:pPr>
            <w:r w:rsidRPr="00F52F64">
              <w:rPr>
                <w:color w:val="000000"/>
                <w:sz w:val="20"/>
                <w:szCs w:val="20"/>
              </w:rPr>
              <w:t>30-May (150) - 4-Jul (185)</w:t>
            </w:r>
          </w:p>
        </w:tc>
        <w:tc>
          <w:tcPr>
            <w:tcW w:w="571" w:type="pct"/>
            <w:tcBorders>
              <w:top w:val="single" w:sz="4" w:space="0" w:color="auto"/>
              <w:left w:val="single" w:sz="4" w:space="0" w:color="auto"/>
              <w:bottom w:val="single" w:sz="4" w:space="0" w:color="auto"/>
              <w:right w:val="single" w:sz="4" w:space="0" w:color="auto"/>
            </w:tcBorders>
            <w:vAlign w:val="center"/>
          </w:tcPr>
          <w:p w14:paraId="7F0BAC27" w14:textId="77777777" w:rsidR="00F52F64" w:rsidRPr="00F52F64" w:rsidRDefault="00F52F64" w:rsidP="00F52F64">
            <w:pPr>
              <w:spacing w:line="256" w:lineRule="auto"/>
              <w:jc w:val="center"/>
              <w:rPr>
                <w:color w:val="000000"/>
                <w:sz w:val="20"/>
                <w:szCs w:val="20"/>
              </w:rPr>
            </w:pPr>
            <w:r w:rsidRPr="00F52F64">
              <w:rPr>
                <w:color w:val="000000"/>
                <w:sz w:val="20"/>
                <w:szCs w:val="20"/>
              </w:rPr>
              <w:t xml:space="preserve">14-Jun </w:t>
            </w:r>
          </w:p>
        </w:tc>
        <w:tc>
          <w:tcPr>
            <w:tcW w:w="816" w:type="pct"/>
            <w:tcBorders>
              <w:top w:val="single" w:sz="4" w:space="0" w:color="auto"/>
              <w:left w:val="single" w:sz="4" w:space="0" w:color="auto"/>
              <w:bottom w:val="single" w:sz="4" w:space="0" w:color="auto"/>
              <w:right w:val="single" w:sz="4" w:space="0" w:color="auto"/>
            </w:tcBorders>
            <w:vAlign w:val="center"/>
          </w:tcPr>
          <w:p w14:paraId="7DD85078" w14:textId="77777777" w:rsidR="00F52F64" w:rsidRPr="00F52F64" w:rsidRDefault="00F52F64" w:rsidP="00F52F64">
            <w:pPr>
              <w:spacing w:line="256" w:lineRule="auto"/>
              <w:jc w:val="center"/>
              <w:rPr>
                <w:color w:val="000000"/>
                <w:sz w:val="20"/>
                <w:szCs w:val="20"/>
              </w:rPr>
            </w:pPr>
            <w:r w:rsidRPr="00F52F64">
              <w:rPr>
                <w:color w:val="000000"/>
                <w:sz w:val="20"/>
                <w:szCs w:val="20"/>
              </w:rPr>
              <w:t>14-Jun / 26-Jun</w:t>
            </w:r>
          </w:p>
        </w:tc>
      </w:tr>
      <w:tr w:rsidR="00F52F64" w:rsidRPr="00F52F64" w14:paraId="0BFAFEAC" w14:textId="77777777" w:rsidTr="008861D6">
        <w:trPr>
          <w:trHeight w:val="303"/>
        </w:trPr>
        <w:tc>
          <w:tcPr>
            <w:tcW w:w="555" w:type="pct"/>
            <w:vMerge/>
            <w:tcBorders>
              <w:left w:val="single" w:sz="4" w:space="0" w:color="auto"/>
              <w:right w:val="single" w:sz="4" w:space="0" w:color="auto"/>
            </w:tcBorders>
            <w:vAlign w:val="center"/>
          </w:tcPr>
          <w:p w14:paraId="428F4C18" w14:textId="77777777" w:rsidR="00F52F64" w:rsidRPr="00F52F64" w:rsidRDefault="00F52F64" w:rsidP="00F52F64">
            <w:pPr>
              <w:spacing w:line="256" w:lineRule="auto"/>
              <w:jc w:val="center"/>
              <w:rPr>
                <w:sz w:val="20"/>
                <w:szCs w:val="20"/>
              </w:rPr>
            </w:pPr>
          </w:p>
        </w:tc>
        <w:tc>
          <w:tcPr>
            <w:tcW w:w="417" w:type="pct"/>
            <w:tcBorders>
              <w:top w:val="single" w:sz="4" w:space="0" w:color="auto"/>
              <w:left w:val="single" w:sz="4" w:space="0" w:color="auto"/>
              <w:bottom w:val="single" w:sz="4" w:space="0" w:color="auto"/>
              <w:right w:val="single" w:sz="4" w:space="0" w:color="auto"/>
            </w:tcBorders>
            <w:vAlign w:val="center"/>
          </w:tcPr>
          <w:p w14:paraId="0E6718C0" w14:textId="77777777" w:rsidR="00F52F64" w:rsidRPr="00F52F64" w:rsidRDefault="00F52F64" w:rsidP="00F52F64">
            <w:pPr>
              <w:spacing w:line="256" w:lineRule="auto"/>
              <w:jc w:val="center"/>
              <w:rPr>
                <w:color w:val="000000"/>
                <w:sz w:val="20"/>
                <w:szCs w:val="20"/>
              </w:rPr>
            </w:pPr>
            <w:r w:rsidRPr="00F52F64">
              <w:rPr>
                <w:color w:val="000000"/>
                <w:sz w:val="20"/>
                <w:szCs w:val="20"/>
              </w:rPr>
              <w:t>D4</w:t>
            </w:r>
          </w:p>
        </w:tc>
        <w:tc>
          <w:tcPr>
            <w:tcW w:w="1320" w:type="pct"/>
            <w:tcBorders>
              <w:top w:val="single" w:sz="4" w:space="0" w:color="auto"/>
              <w:left w:val="single" w:sz="4" w:space="0" w:color="auto"/>
              <w:bottom w:val="single" w:sz="4" w:space="0" w:color="auto"/>
              <w:right w:val="single" w:sz="4" w:space="0" w:color="auto"/>
            </w:tcBorders>
            <w:vAlign w:val="center"/>
          </w:tcPr>
          <w:p w14:paraId="242D4409" w14:textId="77777777" w:rsidR="00F52F64" w:rsidRPr="00F52F64" w:rsidRDefault="00F52F64" w:rsidP="00F52F64">
            <w:pPr>
              <w:spacing w:line="256" w:lineRule="auto"/>
              <w:jc w:val="center"/>
              <w:rPr>
                <w:color w:val="000000"/>
                <w:sz w:val="20"/>
                <w:szCs w:val="20"/>
              </w:rPr>
            </w:pPr>
            <w:r w:rsidRPr="00F52F64">
              <w:rPr>
                <w:color w:val="000000"/>
                <w:sz w:val="20"/>
                <w:szCs w:val="20"/>
              </w:rPr>
              <w:t>17-Jun (168) -17-Jul (198)</w:t>
            </w:r>
          </w:p>
        </w:tc>
        <w:tc>
          <w:tcPr>
            <w:tcW w:w="1322" w:type="pct"/>
            <w:tcBorders>
              <w:top w:val="single" w:sz="4" w:space="0" w:color="auto"/>
              <w:left w:val="single" w:sz="4" w:space="0" w:color="auto"/>
              <w:bottom w:val="single" w:sz="4" w:space="0" w:color="auto"/>
              <w:right w:val="single" w:sz="4" w:space="0" w:color="auto"/>
            </w:tcBorders>
            <w:vAlign w:val="center"/>
          </w:tcPr>
          <w:p w14:paraId="7797CF47" w14:textId="77777777" w:rsidR="00F52F64" w:rsidRPr="00F52F64" w:rsidRDefault="00F52F64" w:rsidP="00F52F64">
            <w:pPr>
              <w:spacing w:line="256" w:lineRule="auto"/>
              <w:jc w:val="center"/>
              <w:rPr>
                <w:color w:val="000000"/>
                <w:sz w:val="20"/>
                <w:szCs w:val="20"/>
              </w:rPr>
            </w:pPr>
            <w:r w:rsidRPr="00F52F64">
              <w:rPr>
                <w:color w:val="000000"/>
                <w:sz w:val="20"/>
                <w:szCs w:val="20"/>
              </w:rPr>
              <w:t>17-Jun (168) - 22-Jul (203)</w:t>
            </w:r>
          </w:p>
        </w:tc>
        <w:tc>
          <w:tcPr>
            <w:tcW w:w="571" w:type="pct"/>
            <w:tcBorders>
              <w:top w:val="single" w:sz="4" w:space="0" w:color="auto"/>
              <w:left w:val="single" w:sz="4" w:space="0" w:color="auto"/>
              <w:bottom w:val="single" w:sz="4" w:space="0" w:color="auto"/>
              <w:right w:val="single" w:sz="4" w:space="0" w:color="auto"/>
            </w:tcBorders>
            <w:vAlign w:val="center"/>
          </w:tcPr>
          <w:p w14:paraId="15F7D7F9" w14:textId="77777777" w:rsidR="00F52F64" w:rsidRPr="00F52F64" w:rsidRDefault="00F52F64" w:rsidP="00F52F64">
            <w:pPr>
              <w:spacing w:line="256" w:lineRule="auto"/>
              <w:jc w:val="center"/>
              <w:rPr>
                <w:color w:val="000000"/>
                <w:sz w:val="20"/>
                <w:szCs w:val="20"/>
              </w:rPr>
            </w:pPr>
            <w:r w:rsidRPr="00F52F64">
              <w:rPr>
                <w:color w:val="000000"/>
                <w:sz w:val="20"/>
                <w:szCs w:val="20"/>
              </w:rPr>
              <w:t>21-Jun</w:t>
            </w:r>
          </w:p>
        </w:tc>
        <w:tc>
          <w:tcPr>
            <w:tcW w:w="816" w:type="pct"/>
            <w:tcBorders>
              <w:top w:val="single" w:sz="4" w:space="0" w:color="auto"/>
              <w:left w:val="single" w:sz="4" w:space="0" w:color="auto"/>
              <w:bottom w:val="single" w:sz="4" w:space="0" w:color="auto"/>
              <w:right w:val="single" w:sz="4" w:space="0" w:color="auto"/>
            </w:tcBorders>
            <w:vAlign w:val="center"/>
          </w:tcPr>
          <w:p w14:paraId="602524A0" w14:textId="77777777" w:rsidR="00F52F64" w:rsidRPr="00F52F64" w:rsidRDefault="00F52F64" w:rsidP="00F52F64">
            <w:pPr>
              <w:spacing w:line="256" w:lineRule="auto"/>
              <w:jc w:val="center"/>
              <w:rPr>
                <w:color w:val="000000"/>
                <w:sz w:val="20"/>
                <w:szCs w:val="20"/>
              </w:rPr>
            </w:pPr>
            <w:r w:rsidRPr="00F52F64">
              <w:rPr>
                <w:color w:val="000000"/>
                <w:sz w:val="20"/>
                <w:szCs w:val="20"/>
              </w:rPr>
              <w:t>21-Jun / 28-Jun</w:t>
            </w:r>
          </w:p>
        </w:tc>
      </w:tr>
      <w:tr w:rsidR="00F52F64" w:rsidRPr="00F52F64" w14:paraId="2528195F" w14:textId="77777777" w:rsidTr="008861D6">
        <w:trPr>
          <w:trHeight w:val="303"/>
        </w:trPr>
        <w:tc>
          <w:tcPr>
            <w:tcW w:w="555" w:type="pct"/>
            <w:vMerge/>
            <w:tcBorders>
              <w:left w:val="single" w:sz="4" w:space="0" w:color="auto"/>
              <w:right w:val="single" w:sz="4" w:space="0" w:color="auto"/>
            </w:tcBorders>
            <w:vAlign w:val="center"/>
          </w:tcPr>
          <w:p w14:paraId="3708B938" w14:textId="77777777" w:rsidR="00F52F64" w:rsidRPr="00F52F64" w:rsidRDefault="00F52F64" w:rsidP="00F52F64">
            <w:pPr>
              <w:spacing w:line="256" w:lineRule="auto"/>
              <w:jc w:val="center"/>
              <w:rPr>
                <w:sz w:val="20"/>
                <w:szCs w:val="20"/>
              </w:rPr>
            </w:pPr>
          </w:p>
        </w:tc>
        <w:tc>
          <w:tcPr>
            <w:tcW w:w="417" w:type="pct"/>
            <w:tcBorders>
              <w:top w:val="single" w:sz="4" w:space="0" w:color="auto"/>
              <w:left w:val="single" w:sz="4" w:space="0" w:color="auto"/>
              <w:bottom w:val="single" w:sz="4" w:space="0" w:color="auto"/>
              <w:right w:val="single" w:sz="4" w:space="0" w:color="auto"/>
            </w:tcBorders>
            <w:vAlign w:val="center"/>
          </w:tcPr>
          <w:p w14:paraId="64B65DAD" w14:textId="77777777" w:rsidR="00F52F64" w:rsidRPr="00F52F64" w:rsidRDefault="00F52F64" w:rsidP="00F52F64">
            <w:pPr>
              <w:spacing w:line="256" w:lineRule="auto"/>
              <w:jc w:val="center"/>
              <w:rPr>
                <w:color w:val="000000"/>
                <w:sz w:val="20"/>
                <w:szCs w:val="20"/>
              </w:rPr>
            </w:pPr>
            <w:r w:rsidRPr="00F52F64">
              <w:rPr>
                <w:color w:val="000000"/>
                <w:sz w:val="20"/>
                <w:szCs w:val="20"/>
              </w:rPr>
              <w:t>D6 1</w:t>
            </w:r>
            <w:r w:rsidRPr="00F52F64">
              <w:rPr>
                <w:color w:val="000000"/>
                <w:sz w:val="20"/>
                <w:szCs w:val="20"/>
                <w:vertAlign w:val="superscript"/>
              </w:rPr>
              <w:t>st</w:t>
            </w:r>
          </w:p>
        </w:tc>
        <w:tc>
          <w:tcPr>
            <w:tcW w:w="1320" w:type="pct"/>
            <w:tcBorders>
              <w:top w:val="single" w:sz="4" w:space="0" w:color="auto"/>
              <w:left w:val="single" w:sz="4" w:space="0" w:color="auto"/>
              <w:bottom w:val="single" w:sz="4" w:space="0" w:color="auto"/>
              <w:right w:val="single" w:sz="4" w:space="0" w:color="auto"/>
            </w:tcBorders>
            <w:vAlign w:val="center"/>
          </w:tcPr>
          <w:p w14:paraId="4334A8DD" w14:textId="77777777" w:rsidR="00F52F64" w:rsidRPr="00F52F64" w:rsidRDefault="00F52F64" w:rsidP="00F52F64">
            <w:pPr>
              <w:spacing w:line="256" w:lineRule="auto"/>
              <w:jc w:val="center"/>
              <w:rPr>
                <w:color w:val="000000"/>
                <w:sz w:val="20"/>
                <w:szCs w:val="20"/>
              </w:rPr>
            </w:pPr>
            <w:r w:rsidRPr="00F52F64">
              <w:rPr>
                <w:color w:val="000000"/>
                <w:sz w:val="20"/>
                <w:szCs w:val="20"/>
              </w:rPr>
              <w:t>24-Apr (114) - 24-May (144)</w:t>
            </w:r>
          </w:p>
        </w:tc>
        <w:tc>
          <w:tcPr>
            <w:tcW w:w="1322" w:type="pct"/>
            <w:tcBorders>
              <w:top w:val="single" w:sz="4" w:space="0" w:color="auto"/>
              <w:left w:val="single" w:sz="4" w:space="0" w:color="auto"/>
              <w:bottom w:val="single" w:sz="4" w:space="0" w:color="auto"/>
              <w:right w:val="single" w:sz="4" w:space="0" w:color="auto"/>
            </w:tcBorders>
            <w:vAlign w:val="center"/>
          </w:tcPr>
          <w:p w14:paraId="563EF928" w14:textId="77777777" w:rsidR="00F52F64" w:rsidRPr="00F52F64" w:rsidRDefault="00F52F64" w:rsidP="00F52F64">
            <w:pPr>
              <w:spacing w:line="256" w:lineRule="auto"/>
              <w:jc w:val="center"/>
              <w:rPr>
                <w:color w:val="000000"/>
                <w:sz w:val="20"/>
                <w:szCs w:val="20"/>
              </w:rPr>
            </w:pPr>
            <w:r w:rsidRPr="00F52F64">
              <w:rPr>
                <w:color w:val="000000"/>
                <w:sz w:val="20"/>
                <w:szCs w:val="20"/>
              </w:rPr>
              <w:t>24-Apr (114) - 29-May (149)</w:t>
            </w:r>
          </w:p>
        </w:tc>
        <w:tc>
          <w:tcPr>
            <w:tcW w:w="571" w:type="pct"/>
            <w:tcBorders>
              <w:top w:val="single" w:sz="4" w:space="0" w:color="auto"/>
              <w:left w:val="single" w:sz="4" w:space="0" w:color="auto"/>
              <w:bottom w:val="single" w:sz="4" w:space="0" w:color="auto"/>
              <w:right w:val="single" w:sz="4" w:space="0" w:color="auto"/>
            </w:tcBorders>
            <w:vAlign w:val="center"/>
          </w:tcPr>
          <w:p w14:paraId="48E94953" w14:textId="77777777" w:rsidR="00F52F64" w:rsidRPr="00F52F64" w:rsidRDefault="00F52F64" w:rsidP="00F52F64">
            <w:pPr>
              <w:spacing w:line="256" w:lineRule="auto"/>
              <w:jc w:val="center"/>
              <w:rPr>
                <w:color w:val="000000"/>
                <w:sz w:val="20"/>
                <w:szCs w:val="20"/>
              </w:rPr>
            </w:pPr>
            <w:r w:rsidRPr="00F52F64">
              <w:rPr>
                <w:color w:val="000000"/>
                <w:sz w:val="20"/>
                <w:szCs w:val="20"/>
              </w:rPr>
              <w:t>24-Apr</w:t>
            </w:r>
          </w:p>
        </w:tc>
        <w:tc>
          <w:tcPr>
            <w:tcW w:w="816" w:type="pct"/>
            <w:tcBorders>
              <w:top w:val="single" w:sz="4" w:space="0" w:color="auto"/>
              <w:left w:val="single" w:sz="4" w:space="0" w:color="auto"/>
              <w:bottom w:val="single" w:sz="4" w:space="0" w:color="auto"/>
              <w:right w:val="single" w:sz="4" w:space="0" w:color="auto"/>
            </w:tcBorders>
            <w:vAlign w:val="center"/>
          </w:tcPr>
          <w:p w14:paraId="38AECE2B" w14:textId="77777777" w:rsidR="00F52F64" w:rsidRPr="00F52F64" w:rsidRDefault="00F52F64" w:rsidP="00F52F64">
            <w:pPr>
              <w:spacing w:line="256" w:lineRule="auto"/>
              <w:jc w:val="center"/>
              <w:rPr>
                <w:color w:val="000000"/>
                <w:sz w:val="20"/>
                <w:szCs w:val="20"/>
              </w:rPr>
            </w:pPr>
            <w:r w:rsidRPr="00F52F64">
              <w:rPr>
                <w:color w:val="000000"/>
                <w:sz w:val="20"/>
                <w:szCs w:val="20"/>
              </w:rPr>
              <w:t>24-Apr / 3-May</w:t>
            </w:r>
          </w:p>
        </w:tc>
      </w:tr>
      <w:tr w:rsidR="00F52F64" w:rsidRPr="00F52F64" w14:paraId="3EF16264" w14:textId="77777777" w:rsidTr="008861D6">
        <w:trPr>
          <w:trHeight w:val="303"/>
        </w:trPr>
        <w:tc>
          <w:tcPr>
            <w:tcW w:w="555" w:type="pct"/>
            <w:vMerge/>
            <w:tcBorders>
              <w:left w:val="single" w:sz="4" w:space="0" w:color="auto"/>
              <w:right w:val="single" w:sz="4" w:space="0" w:color="auto"/>
            </w:tcBorders>
            <w:vAlign w:val="center"/>
          </w:tcPr>
          <w:p w14:paraId="0E620B82" w14:textId="77777777" w:rsidR="00F52F64" w:rsidRPr="00F52F64" w:rsidRDefault="00F52F64" w:rsidP="00F52F64">
            <w:pPr>
              <w:spacing w:line="256" w:lineRule="auto"/>
              <w:jc w:val="center"/>
              <w:rPr>
                <w:sz w:val="20"/>
                <w:szCs w:val="20"/>
              </w:rPr>
            </w:pPr>
          </w:p>
        </w:tc>
        <w:tc>
          <w:tcPr>
            <w:tcW w:w="417" w:type="pct"/>
            <w:tcBorders>
              <w:top w:val="single" w:sz="4" w:space="0" w:color="auto"/>
              <w:left w:val="single" w:sz="4" w:space="0" w:color="auto"/>
              <w:bottom w:val="single" w:sz="4" w:space="0" w:color="auto"/>
              <w:right w:val="single" w:sz="4" w:space="0" w:color="auto"/>
            </w:tcBorders>
            <w:vAlign w:val="center"/>
          </w:tcPr>
          <w:p w14:paraId="62604454" w14:textId="77777777" w:rsidR="00F52F64" w:rsidRPr="00F52F64" w:rsidRDefault="00F52F64" w:rsidP="00F52F64">
            <w:pPr>
              <w:spacing w:line="256" w:lineRule="auto"/>
              <w:jc w:val="center"/>
              <w:rPr>
                <w:color w:val="000000"/>
                <w:sz w:val="20"/>
                <w:szCs w:val="20"/>
              </w:rPr>
            </w:pPr>
            <w:r w:rsidRPr="00F52F64">
              <w:rPr>
                <w:color w:val="000000"/>
                <w:sz w:val="20"/>
                <w:szCs w:val="20"/>
              </w:rPr>
              <w:t>D6 2</w:t>
            </w:r>
            <w:r w:rsidRPr="00F52F64">
              <w:rPr>
                <w:color w:val="000000"/>
                <w:sz w:val="20"/>
                <w:szCs w:val="20"/>
                <w:vertAlign w:val="superscript"/>
              </w:rPr>
              <w:t>nd</w:t>
            </w:r>
          </w:p>
        </w:tc>
        <w:tc>
          <w:tcPr>
            <w:tcW w:w="1320" w:type="pct"/>
            <w:tcBorders>
              <w:top w:val="single" w:sz="4" w:space="0" w:color="auto"/>
              <w:left w:val="single" w:sz="4" w:space="0" w:color="auto"/>
              <w:bottom w:val="single" w:sz="4" w:space="0" w:color="auto"/>
              <w:right w:val="single" w:sz="4" w:space="0" w:color="auto"/>
            </w:tcBorders>
            <w:vAlign w:val="center"/>
          </w:tcPr>
          <w:p w14:paraId="222A3D02" w14:textId="77777777" w:rsidR="00F52F64" w:rsidRPr="00F52F64" w:rsidRDefault="00F52F64" w:rsidP="00F52F64">
            <w:pPr>
              <w:spacing w:line="256" w:lineRule="auto"/>
              <w:jc w:val="center"/>
              <w:rPr>
                <w:color w:val="000000"/>
                <w:sz w:val="20"/>
                <w:szCs w:val="20"/>
              </w:rPr>
            </w:pPr>
            <w:r w:rsidRPr="00F52F64">
              <w:rPr>
                <w:color w:val="000000"/>
                <w:sz w:val="20"/>
                <w:szCs w:val="20"/>
              </w:rPr>
              <w:t>21-Aug (233) - 20-Sep (263)</w:t>
            </w:r>
          </w:p>
        </w:tc>
        <w:tc>
          <w:tcPr>
            <w:tcW w:w="1322" w:type="pct"/>
            <w:tcBorders>
              <w:top w:val="single" w:sz="4" w:space="0" w:color="auto"/>
              <w:left w:val="single" w:sz="4" w:space="0" w:color="auto"/>
              <w:bottom w:val="single" w:sz="4" w:space="0" w:color="auto"/>
              <w:right w:val="single" w:sz="4" w:space="0" w:color="auto"/>
            </w:tcBorders>
            <w:vAlign w:val="center"/>
          </w:tcPr>
          <w:p w14:paraId="49733E2F" w14:textId="77777777" w:rsidR="00F52F64" w:rsidRPr="00F52F64" w:rsidRDefault="00F52F64" w:rsidP="00F52F64">
            <w:pPr>
              <w:spacing w:line="256" w:lineRule="auto"/>
              <w:jc w:val="center"/>
              <w:rPr>
                <w:color w:val="000000"/>
                <w:sz w:val="20"/>
                <w:szCs w:val="20"/>
              </w:rPr>
            </w:pPr>
            <w:r w:rsidRPr="00F52F64">
              <w:rPr>
                <w:color w:val="000000"/>
                <w:sz w:val="20"/>
                <w:szCs w:val="20"/>
              </w:rPr>
              <w:t>21-Aug (233) - 25-Sep (268)</w:t>
            </w:r>
          </w:p>
        </w:tc>
        <w:tc>
          <w:tcPr>
            <w:tcW w:w="571" w:type="pct"/>
            <w:tcBorders>
              <w:top w:val="single" w:sz="4" w:space="0" w:color="auto"/>
              <w:left w:val="single" w:sz="4" w:space="0" w:color="auto"/>
              <w:bottom w:val="single" w:sz="4" w:space="0" w:color="auto"/>
              <w:right w:val="single" w:sz="4" w:space="0" w:color="auto"/>
            </w:tcBorders>
            <w:vAlign w:val="center"/>
          </w:tcPr>
          <w:p w14:paraId="65255D59" w14:textId="77777777" w:rsidR="00F52F64" w:rsidRPr="00F52F64" w:rsidRDefault="00F52F64" w:rsidP="00F52F64">
            <w:pPr>
              <w:spacing w:line="256" w:lineRule="auto"/>
              <w:jc w:val="center"/>
              <w:rPr>
                <w:color w:val="000000"/>
                <w:sz w:val="20"/>
                <w:szCs w:val="20"/>
              </w:rPr>
            </w:pPr>
            <w:r w:rsidRPr="00F52F64">
              <w:rPr>
                <w:color w:val="000000"/>
                <w:sz w:val="20"/>
                <w:szCs w:val="20"/>
              </w:rPr>
              <w:t>23-Aug</w:t>
            </w:r>
          </w:p>
        </w:tc>
        <w:tc>
          <w:tcPr>
            <w:tcW w:w="816" w:type="pct"/>
            <w:tcBorders>
              <w:top w:val="single" w:sz="4" w:space="0" w:color="auto"/>
              <w:left w:val="single" w:sz="4" w:space="0" w:color="auto"/>
              <w:bottom w:val="single" w:sz="4" w:space="0" w:color="auto"/>
              <w:right w:val="single" w:sz="4" w:space="0" w:color="auto"/>
            </w:tcBorders>
            <w:vAlign w:val="center"/>
          </w:tcPr>
          <w:p w14:paraId="657B1C16" w14:textId="77777777" w:rsidR="00F52F64" w:rsidRPr="00F52F64" w:rsidRDefault="00F52F64" w:rsidP="00F52F64">
            <w:pPr>
              <w:spacing w:line="256" w:lineRule="auto"/>
              <w:jc w:val="center"/>
              <w:rPr>
                <w:color w:val="000000"/>
                <w:sz w:val="20"/>
                <w:szCs w:val="20"/>
              </w:rPr>
            </w:pPr>
            <w:r w:rsidRPr="00F52F64">
              <w:rPr>
                <w:color w:val="000000"/>
                <w:sz w:val="20"/>
                <w:szCs w:val="20"/>
              </w:rPr>
              <w:t>23-Aug / 29-Aug</w:t>
            </w:r>
          </w:p>
        </w:tc>
      </w:tr>
      <w:tr w:rsidR="00F52F64" w:rsidRPr="00F52F64" w14:paraId="5007C6C1" w14:textId="77777777" w:rsidTr="008861D6">
        <w:trPr>
          <w:trHeight w:val="303"/>
        </w:trPr>
        <w:tc>
          <w:tcPr>
            <w:tcW w:w="555" w:type="pct"/>
            <w:vMerge/>
            <w:tcBorders>
              <w:left w:val="single" w:sz="4" w:space="0" w:color="auto"/>
              <w:right w:val="single" w:sz="4" w:space="0" w:color="auto"/>
            </w:tcBorders>
            <w:vAlign w:val="center"/>
          </w:tcPr>
          <w:p w14:paraId="4D586D78" w14:textId="77777777" w:rsidR="00F52F64" w:rsidRPr="00F52F64" w:rsidRDefault="00F52F64" w:rsidP="00F52F64">
            <w:pPr>
              <w:spacing w:line="256" w:lineRule="auto"/>
              <w:jc w:val="center"/>
              <w:rPr>
                <w:sz w:val="20"/>
                <w:szCs w:val="20"/>
              </w:rPr>
            </w:pPr>
          </w:p>
        </w:tc>
        <w:tc>
          <w:tcPr>
            <w:tcW w:w="417" w:type="pct"/>
            <w:tcBorders>
              <w:top w:val="single" w:sz="4" w:space="0" w:color="auto"/>
              <w:left w:val="single" w:sz="4" w:space="0" w:color="auto"/>
              <w:bottom w:val="single" w:sz="4" w:space="0" w:color="auto"/>
              <w:right w:val="single" w:sz="4" w:space="0" w:color="auto"/>
            </w:tcBorders>
            <w:vAlign w:val="center"/>
          </w:tcPr>
          <w:p w14:paraId="546C77F3" w14:textId="77777777" w:rsidR="00F52F64" w:rsidRPr="00F52F64" w:rsidRDefault="00F52F64" w:rsidP="00F52F64">
            <w:pPr>
              <w:spacing w:line="256" w:lineRule="auto"/>
              <w:jc w:val="center"/>
              <w:rPr>
                <w:color w:val="000000"/>
                <w:sz w:val="20"/>
                <w:szCs w:val="20"/>
              </w:rPr>
            </w:pPr>
            <w:r w:rsidRPr="00F52F64">
              <w:rPr>
                <w:color w:val="000000"/>
                <w:sz w:val="20"/>
                <w:szCs w:val="20"/>
              </w:rPr>
              <w:t>R1</w:t>
            </w:r>
          </w:p>
        </w:tc>
        <w:tc>
          <w:tcPr>
            <w:tcW w:w="1320" w:type="pct"/>
            <w:tcBorders>
              <w:top w:val="single" w:sz="4" w:space="0" w:color="auto"/>
              <w:left w:val="single" w:sz="4" w:space="0" w:color="auto"/>
              <w:bottom w:val="single" w:sz="4" w:space="0" w:color="auto"/>
              <w:right w:val="single" w:sz="4" w:space="0" w:color="auto"/>
            </w:tcBorders>
            <w:vAlign w:val="center"/>
          </w:tcPr>
          <w:p w14:paraId="60427992" w14:textId="77777777" w:rsidR="00F52F64" w:rsidRPr="00F52F64" w:rsidRDefault="00F52F64" w:rsidP="00F52F64">
            <w:pPr>
              <w:spacing w:line="256" w:lineRule="auto"/>
              <w:jc w:val="center"/>
              <w:rPr>
                <w:color w:val="000000"/>
                <w:sz w:val="20"/>
                <w:szCs w:val="20"/>
              </w:rPr>
            </w:pPr>
            <w:r w:rsidRPr="00F52F64">
              <w:rPr>
                <w:color w:val="000000"/>
                <w:sz w:val="20"/>
                <w:szCs w:val="20"/>
              </w:rPr>
              <w:t>20-May (140) - 19-Jun (170)</w:t>
            </w:r>
          </w:p>
        </w:tc>
        <w:tc>
          <w:tcPr>
            <w:tcW w:w="1322" w:type="pct"/>
            <w:tcBorders>
              <w:top w:val="single" w:sz="4" w:space="0" w:color="auto"/>
              <w:left w:val="single" w:sz="4" w:space="0" w:color="auto"/>
              <w:bottom w:val="single" w:sz="4" w:space="0" w:color="auto"/>
              <w:right w:val="single" w:sz="4" w:space="0" w:color="auto"/>
            </w:tcBorders>
            <w:vAlign w:val="center"/>
          </w:tcPr>
          <w:p w14:paraId="713EBD23" w14:textId="77777777" w:rsidR="00F52F64" w:rsidRPr="00F52F64" w:rsidRDefault="00F52F64" w:rsidP="00F52F64">
            <w:pPr>
              <w:spacing w:line="256" w:lineRule="auto"/>
              <w:jc w:val="center"/>
              <w:rPr>
                <w:color w:val="000000"/>
                <w:sz w:val="20"/>
                <w:szCs w:val="20"/>
              </w:rPr>
            </w:pPr>
            <w:r w:rsidRPr="00F52F64">
              <w:rPr>
                <w:color w:val="000000"/>
                <w:sz w:val="20"/>
                <w:szCs w:val="20"/>
              </w:rPr>
              <w:t>20-May (140) -24-Jun (175)</w:t>
            </w:r>
          </w:p>
        </w:tc>
        <w:tc>
          <w:tcPr>
            <w:tcW w:w="571" w:type="pct"/>
            <w:tcBorders>
              <w:top w:val="single" w:sz="4" w:space="0" w:color="auto"/>
              <w:left w:val="single" w:sz="4" w:space="0" w:color="auto"/>
              <w:bottom w:val="single" w:sz="4" w:space="0" w:color="auto"/>
              <w:right w:val="single" w:sz="4" w:space="0" w:color="auto"/>
            </w:tcBorders>
            <w:vAlign w:val="center"/>
          </w:tcPr>
          <w:p w14:paraId="0EEAE586" w14:textId="77777777" w:rsidR="00F52F64" w:rsidRPr="00F52F64" w:rsidRDefault="00F52F64" w:rsidP="00F52F64">
            <w:pPr>
              <w:spacing w:line="256" w:lineRule="auto"/>
              <w:jc w:val="center"/>
              <w:rPr>
                <w:color w:val="000000"/>
                <w:sz w:val="20"/>
                <w:szCs w:val="20"/>
              </w:rPr>
            </w:pPr>
            <w:r w:rsidRPr="00F52F64">
              <w:rPr>
                <w:color w:val="000000"/>
                <w:sz w:val="20"/>
                <w:szCs w:val="20"/>
              </w:rPr>
              <w:t>13-Jun</w:t>
            </w:r>
          </w:p>
        </w:tc>
        <w:tc>
          <w:tcPr>
            <w:tcW w:w="816" w:type="pct"/>
            <w:tcBorders>
              <w:top w:val="single" w:sz="4" w:space="0" w:color="auto"/>
              <w:left w:val="single" w:sz="4" w:space="0" w:color="auto"/>
              <w:bottom w:val="single" w:sz="4" w:space="0" w:color="auto"/>
              <w:right w:val="single" w:sz="4" w:space="0" w:color="auto"/>
            </w:tcBorders>
            <w:vAlign w:val="center"/>
          </w:tcPr>
          <w:p w14:paraId="6473F841" w14:textId="77777777" w:rsidR="00F52F64" w:rsidRPr="00F52F64" w:rsidRDefault="00F52F64" w:rsidP="00F52F64">
            <w:pPr>
              <w:spacing w:line="256" w:lineRule="auto"/>
              <w:jc w:val="center"/>
              <w:rPr>
                <w:color w:val="000000"/>
                <w:sz w:val="20"/>
                <w:szCs w:val="20"/>
              </w:rPr>
            </w:pPr>
            <w:r w:rsidRPr="00F52F64">
              <w:rPr>
                <w:color w:val="000000"/>
                <w:sz w:val="20"/>
                <w:szCs w:val="20"/>
              </w:rPr>
              <w:t>31-May / 12-Jun</w:t>
            </w:r>
          </w:p>
        </w:tc>
      </w:tr>
      <w:tr w:rsidR="00F52F64" w:rsidRPr="00F52F64" w14:paraId="39542B1A" w14:textId="77777777" w:rsidTr="008861D6">
        <w:trPr>
          <w:trHeight w:val="303"/>
        </w:trPr>
        <w:tc>
          <w:tcPr>
            <w:tcW w:w="555" w:type="pct"/>
            <w:vMerge/>
            <w:tcBorders>
              <w:left w:val="single" w:sz="4" w:space="0" w:color="auto"/>
              <w:right w:val="single" w:sz="4" w:space="0" w:color="auto"/>
            </w:tcBorders>
            <w:vAlign w:val="center"/>
          </w:tcPr>
          <w:p w14:paraId="5560BE97" w14:textId="77777777" w:rsidR="00F52F64" w:rsidRPr="00F52F64" w:rsidRDefault="00F52F64" w:rsidP="00F52F64">
            <w:pPr>
              <w:spacing w:line="256" w:lineRule="auto"/>
              <w:jc w:val="center"/>
              <w:rPr>
                <w:sz w:val="20"/>
                <w:szCs w:val="20"/>
                <w:vertAlign w:val="superscript"/>
              </w:rPr>
            </w:pPr>
          </w:p>
        </w:tc>
        <w:tc>
          <w:tcPr>
            <w:tcW w:w="417" w:type="pct"/>
            <w:tcBorders>
              <w:top w:val="single" w:sz="4" w:space="0" w:color="auto"/>
              <w:left w:val="single" w:sz="4" w:space="0" w:color="auto"/>
              <w:bottom w:val="single" w:sz="4" w:space="0" w:color="auto"/>
              <w:right w:val="single" w:sz="4" w:space="0" w:color="auto"/>
            </w:tcBorders>
            <w:vAlign w:val="center"/>
          </w:tcPr>
          <w:p w14:paraId="7B7C96F2" w14:textId="77777777" w:rsidR="00F52F64" w:rsidRPr="00F52F64" w:rsidRDefault="00F52F64" w:rsidP="00F52F64">
            <w:pPr>
              <w:spacing w:line="256" w:lineRule="auto"/>
              <w:jc w:val="center"/>
              <w:rPr>
                <w:color w:val="000000"/>
                <w:sz w:val="20"/>
                <w:szCs w:val="20"/>
              </w:rPr>
            </w:pPr>
            <w:r w:rsidRPr="00F52F64">
              <w:rPr>
                <w:color w:val="000000"/>
                <w:sz w:val="20"/>
                <w:szCs w:val="20"/>
              </w:rPr>
              <w:t>R2</w:t>
            </w:r>
          </w:p>
        </w:tc>
        <w:tc>
          <w:tcPr>
            <w:tcW w:w="1320" w:type="pct"/>
            <w:tcBorders>
              <w:top w:val="single" w:sz="4" w:space="0" w:color="auto"/>
              <w:left w:val="single" w:sz="4" w:space="0" w:color="auto"/>
              <w:bottom w:val="single" w:sz="4" w:space="0" w:color="auto"/>
              <w:right w:val="single" w:sz="4" w:space="0" w:color="auto"/>
            </w:tcBorders>
            <w:vAlign w:val="center"/>
          </w:tcPr>
          <w:p w14:paraId="75B7B7EC" w14:textId="77777777" w:rsidR="00F52F64" w:rsidRPr="00F52F64" w:rsidRDefault="00F52F64" w:rsidP="00F52F64">
            <w:pPr>
              <w:spacing w:line="256" w:lineRule="auto"/>
              <w:jc w:val="center"/>
              <w:rPr>
                <w:color w:val="000000"/>
                <w:sz w:val="20"/>
                <w:szCs w:val="20"/>
              </w:rPr>
            </w:pPr>
            <w:r w:rsidRPr="00F52F64">
              <w:rPr>
                <w:color w:val="000000"/>
                <w:sz w:val="20"/>
                <w:szCs w:val="20"/>
              </w:rPr>
              <w:t>6-Apr (96) - 6-May (126)</w:t>
            </w:r>
          </w:p>
        </w:tc>
        <w:tc>
          <w:tcPr>
            <w:tcW w:w="1322" w:type="pct"/>
            <w:tcBorders>
              <w:top w:val="single" w:sz="4" w:space="0" w:color="auto"/>
              <w:left w:val="single" w:sz="4" w:space="0" w:color="auto"/>
              <w:bottom w:val="single" w:sz="4" w:space="0" w:color="auto"/>
              <w:right w:val="single" w:sz="4" w:space="0" w:color="auto"/>
            </w:tcBorders>
            <w:vAlign w:val="center"/>
          </w:tcPr>
          <w:p w14:paraId="2417DC3C" w14:textId="77777777" w:rsidR="00F52F64" w:rsidRPr="00F52F64" w:rsidRDefault="00F52F64" w:rsidP="00F52F64">
            <w:pPr>
              <w:spacing w:line="256" w:lineRule="auto"/>
              <w:jc w:val="center"/>
              <w:rPr>
                <w:color w:val="000000"/>
                <w:sz w:val="20"/>
                <w:szCs w:val="20"/>
              </w:rPr>
            </w:pPr>
            <w:r w:rsidRPr="00F52F64">
              <w:rPr>
                <w:color w:val="000000"/>
                <w:sz w:val="20"/>
                <w:szCs w:val="20"/>
              </w:rPr>
              <w:t>6-Apr (96) - 11-May (131)</w:t>
            </w:r>
          </w:p>
        </w:tc>
        <w:tc>
          <w:tcPr>
            <w:tcW w:w="571" w:type="pct"/>
            <w:tcBorders>
              <w:top w:val="single" w:sz="4" w:space="0" w:color="auto"/>
              <w:left w:val="single" w:sz="4" w:space="0" w:color="auto"/>
              <w:bottom w:val="single" w:sz="4" w:space="0" w:color="auto"/>
              <w:right w:val="single" w:sz="4" w:space="0" w:color="auto"/>
            </w:tcBorders>
            <w:vAlign w:val="center"/>
          </w:tcPr>
          <w:p w14:paraId="4268BB3E" w14:textId="77777777" w:rsidR="00F52F64" w:rsidRPr="00F52F64" w:rsidRDefault="00F52F64" w:rsidP="00F52F64">
            <w:pPr>
              <w:spacing w:line="256" w:lineRule="auto"/>
              <w:jc w:val="center"/>
              <w:rPr>
                <w:color w:val="000000"/>
                <w:sz w:val="20"/>
                <w:szCs w:val="20"/>
              </w:rPr>
            </w:pPr>
            <w:r w:rsidRPr="00F52F64">
              <w:rPr>
                <w:color w:val="000000"/>
                <w:sz w:val="20"/>
                <w:szCs w:val="20"/>
              </w:rPr>
              <w:t>22-Apr</w:t>
            </w:r>
          </w:p>
        </w:tc>
        <w:tc>
          <w:tcPr>
            <w:tcW w:w="816" w:type="pct"/>
            <w:tcBorders>
              <w:top w:val="single" w:sz="4" w:space="0" w:color="auto"/>
              <w:left w:val="single" w:sz="4" w:space="0" w:color="auto"/>
              <w:bottom w:val="single" w:sz="4" w:space="0" w:color="auto"/>
              <w:right w:val="single" w:sz="4" w:space="0" w:color="auto"/>
            </w:tcBorders>
            <w:vAlign w:val="center"/>
          </w:tcPr>
          <w:p w14:paraId="46E4245F" w14:textId="77777777" w:rsidR="00F52F64" w:rsidRPr="00F52F64" w:rsidRDefault="00F52F64" w:rsidP="00F52F64">
            <w:pPr>
              <w:spacing w:line="256" w:lineRule="auto"/>
              <w:jc w:val="center"/>
              <w:rPr>
                <w:color w:val="000000"/>
                <w:sz w:val="20"/>
                <w:szCs w:val="20"/>
              </w:rPr>
            </w:pPr>
            <w:r w:rsidRPr="00F52F64">
              <w:rPr>
                <w:color w:val="000000"/>
                <w:sz w:val="20"/>
                <w:szCs w:val="20"/>
              </w:rPr>
              <w:t>22-Apr / 27-Apr</w:t>
            </w:r>
          </w:p>
        </w:tc>
      </w:tr>
      <w:tr w:rsidR="00F52F64" w:rsidRPr="00F52F64" w14:paraId="6FB6B90A" w14:textId="77777777" w:rsidTr="008861D6">
        <w:trPr>
          <w:trHeight w:val="303"/>
        </w:trPr>
        <w:tc>
          <w:tcPr>
            <w:tcW w:w="555" w:type="pct"/>
            <w:vMerge/>
            <w:tcBorders>
              <w:left w:val="single" w:sz="4" w:space="0" w:color="auto"/>
              <w:bottom w:val="single" w:sz="4" w:space="0" w:color="auto"/>
              <w:right w:val="single" w:sz="4" w:space="0" w:color="auto"/>
            </w:tcBorders>
            <w:vAlign w:val="center"/>
          </w:tcPr>
          <w:p w14:paraId="6D064F12" w14:textId="77777777" w:rsidR="00F52F64" w:rsidRPr="00F52F64" w:rsidRDefault="00F52F64" w:rsidP="00F52F64">
            <w:pPr>
              <w:spacing w:line="256" w:lineRule="auto"/>
              <w:jc w:val="center"/>
              <w:rPr>
                <w:sz w:val="20"/>
                <w:szCs w:val="20"/>
                <w:vertAlign w:val="superscript"/>
              </w:rPr>
            </w:pPr>
          </w:p>
        </w:tc>
        <w:tc>
          <w:tcPr>
            <w:tcW w:w="417" w:type="pct"/>
            <w:tcBorders>
              <w:top w:val="single" w:sz="4" w:space="0" w:color="auto"/>
              <w:left w:val="single" w:sz="4" w:space="0" w:color="auto"/>
              <w:bottom w:val="single" w:sz="4" w:space="0" w:color="auto"/>
              <w:right w:val="single" w:sz="4" w:space="0" w:color="auto"/>
            </w:tcBorders>
            <w:vAlign w:val="center"/>
          </w:tcPr>
          <w:p w14:paraId="26146272" w14:textId="77777777" w:rsidR="00F52F64" w:rsidRPr="00F52F64" w:rsidRDefault="00F52F64" w:rsidP="00F52F64">
            <w:pPr>
              <w:spacing w:line="256" w:lineRule="auto"/>
              <w:jc w:val="center"/>
              <w:rPr>
                <w:color w:val="000000"/>
                <w:sz w:val="20"/>
                <w:szCs w:val="20"/>
              </w:rPr>
            </w:pPr>
            <w:r w:rsidRPr="00F52F64">
              <w:rPr>
                <w:color w:val="000000"/>
                <w:sz w:val="20"/>
                <w:szCs w:val="20"/>
              </w:rPr>
              <w:t>R3</w:t>
            </w:r>
          </w:p>
        </w:tc>
        <w:tc>
          <w:tcPr>
            <w:tcW w:w="1320" w:type="pct"/>
            <w:tcBorders>
              <w:top w:val="single" w:sz="4" w:space="0" w:color="auto"/>
              <w:left w:val="single" w:sz="4" w:space="0" w:color="auto"/>
              <w:bottom w:val="single" w:sz="4" w:space="0" w:color="auto"/>
              <w:right w:val="single" w:sz="4" w:space="0" w:color="auto"/>
            </w:tcBorders>
            <w:vAlign w:val="center"/>
          </w:tcPr>
          <w:p w14:paraId="77118175" w14:textId="77777777" w:rsidR="00F52F64" w:rsidRPr="00F52F64" w:rsidRDefault="00F52F64" w:rsidP="00F52F64">
            <w:pPr>
              <w:spacing w:line="256" w:lineRule="auto"/>
              <w:jc w:val="center"/>
              <w:rPr>
                <w:color w:val="000000"/>
                <w:sz w:val="20"/>
                <w:szCs w:val="20"/>
              </w:rPr>
            </w:pPr>
            <w:r w:rsidRPr="00F52F64">
              <w:rPr>
                <w:color w:val="000000"/>
                <w:sz w:val="20"/>
                <w:szCs w:val="20"/>
              </w:rPr>
              <w:t>24-Apr (114) - 24-May (144)</w:t>
            </w:r>
          </w:p>
        </w:tc>
        <w:tc>
          <w:tcPr>
            <w:tcW w:w="1322" w:type="pct"/>
            <w:tcBorders>
              <w:top w:val="single" w:sz="4" w:space="0" w:color="auto"/>
              <w:left w:val="single" w:sz="4" w:space="0" w:color="auto"/>
              <w:bottom w:val="single" w:sz="4" w:space="0" w:color="auto"/>
              <w:right w:val="single" w:sz="4" w:space="0" w:color="auto"/>
            </w:tcBorders>
            <w:vAlign w:val="center"/>
          </w:tcPr>
          <w:p w14:paraId="75A061BB" w14:textId="77777777" w:rsidR="00F52F64" w:rsidRPr="00F52F64" w:rsidRDefault="00F52F64" w:rsidP="00F52F64">
            <w:pPr>
              <w:spacing w:line="256" w:lineRule="auto"/>
              <w:jc w:val="center"/>
              <w:rPr>
                <w:color w:val="000000"/>
                <w:sz w:val="20"/>
                <w:szCs w:val="20"/>
              </w:rPr>
            </w:pPr>
            <w:r w:rsidRPr="00F52F64">
              <w:rPr>
                <w:color w:val="000000"/>
                <w:sz w:val="20"/>
                <w:szCs w:val="20"/>
              </w:rPr>
              <w:t>24-Apr (114) -29-May (149)</w:t>
            </w:r>
          </w:p>
        </w:tc>
        <w:tc>
          <w:tcPr>
            <w:tcW w:w="571" w:type="pct"/>
            <w:tcBorders>
              <w:top w:val="single" w:sz="4" w:space="0" w:color="auto"/>
              <w:left w:val="single" w:sz="4" w:space="0" w:color="auto"/>
              <w:bottom w:val="single" w:sz="4" w:space="0" w:color="auto"/>
              <w:right w:val="single" w:sz="4" w:space="0" w:color="auto"/>
            </w:tcBorders>
            <w:vAlign w:val="center"/>
          </w:tcPr>
          <w:p w14:paraId="24D2496F" w14:textId="77777777" w:rsidR="00F52F64" w:rsidRPr="00F52F64" w:rsidRDefault="00F52F64" w:rsidP="00F52F64">
            <w:pPr>
              <w:spacing w:line="256" w:lineRule="auto"/>
              <w:jc w:val="center"/>
              <w:rPr>
                <w:color w:val="000000"/>
                <w:sz w:val="20"/>
                <w:szCs w:val="20"/>
              </w:rPr>
            </w:pPr>
            <w:r w:rsidRPr="00F52F64">
              <w:rPr>
                <w:color w:val="000000"/>
                <w:sz w:val="20"/>
                <w:szCs w:val="20"/>
              </w:rPr>
              <w:t>24-Apr</w:t>
            </w:r>
          </w:p>
        </w:tc>
        <w:tc>
          <w:tcPr>
            <w:tcW w:w="816" w:type="pct"/>
            <w:tcBorders>
              <w:top w:val="single" w:sz="4" w:space="0" w:color="auto"/>
              <w:left w:val="single" w:sz="4" w:space="0" w:color="auto"/>
              <w:bottom w:val="single" w:sz="4" w:space="0" w:color="auto"/>
              <w:right w:val="single" w:sz="4" w:space="0" w:color="auto"/>
            </w:tcBorders>
            <w:vAlign w:val="center"/>
          </w:tcPr>
          <w:p w14:paraId="3257DC99" w14:textId="77777777" w:rsidR="00F52F64" w:rsidRPr="00F52F64" w:rsidRDefault="00F52F64" w:rsidP="00F52F64">
            <w:pPr>
              <w:spacing w:line="256" w:lineRule="auto"/>
              <w:jc w:val="center"/>
              <w:rPr>
                <w:color w:val="000000"/>
                <w:sz w:val="20"/>
                <w:szCs w:val="20"/>
              </w:rPr>
            </w:pPr>
            <w:r w:rsidRPr="00F52F64">
              <w:rPr>
                <w:color w:val="000000"/>
                <w:sz w:val="20"/>
                <w:szCs w:val="20"/>
              </w:rPr>
              <w:t>24-Apr / 18-May</w:t>
            </w:r>
          </w:p>
        </w:tc>
      </w:tr>
      <w:tr w:rsidR="00F52F64" w:rsidRPr="00F52F64" w14:paraId="2D4EE526" w14:textId="77777777" w:rsidTr="008861D6">
        <w:trPr>
          <w:trHeight w:val="303"/>
        </w:trPr>
        <w:tc>
          <w:tcPr>
            <w:tcW w:w="555" w:type="pct"/>
            <w:vMerge w:val="restart"/>
            <w:tcBorders>
              <w:top w:val="single" w:sz="4" w:space="0" w:color="auto"/>
              <w:left w:val="single" w:sz="4" w:space="0" w:color="auto"/>
              <w:right w:val="single" w:sz="4" w:space="0" w:color="auto"/>
            </w:tcBorders>
            <w:vAlign w:val="center"/>
          </w:tcPr>
          <w:p w14:paraId="4FE59E35" w14:textId="77777777" w:rsidR="00F52F64" w:rsidRPr="00F52F64" w:rsidRDefault="00F52F64" w:rsidP="00F52F64">
            <w:pPr>
              <w:spacing w:line="256" w:lineRule="auto"/>
              <w:jc w:val="center"/>
              <w:rPr>
                <w:sz w:val="20"/>
                <w:szCs w:val="20"/>
              </w:rPr>
            </w:pPr>
            <w:r w:rsidRPr="00F52F64">
              <w:rPr>
                <w:sz w:val="20"/>
                <w:szCs w:val="20"/>
              </w:rPr>
              <w:t xml:space="preserve">Potato (late), </w:t>
            </w:r>
            <w:r w:rsidRPr="00F52F64">
              <w:rPr>
                <w:sz w:val="20"/>
                <w:szCs w:val="20"/>
              </w:rPr>
              <w:br/>
              <w:t xml:space="preserve">BBCH 89, </w:t>
            </w:r>
            <w:r w:rsidRPr="00F52F64">
              <w:rPr>
                <w:sz w:val="20"/>
                <w:szCs w:val="20"/>
              </w:rPr>
              <w:br/>
              <w:t xml:space="preserve">twofold application, </w:t>
            </w:r>
            <w:r w:rsidRPr="00F52F64">
              <w:rPr>
                <w:sz w:val="20"/>
                <w:szCs w:val="20"/>
              </w:rPr>
              <w:br/>
              <w:t>(5 d-intervals, PHI 7)</w:t>
            </w:r>
          </w:p>
        </w:tc>
        <w:tc>
          <w:tcPr>
            <w:tcW w:w="417" w:type="pct"/>
            <w:tcBorders>
              <w:top w:val="single" w:sz="4" w:space="0" w:color="auto"/>
              <w:left w:val="single" w:sz="4" w:space="0" w:color="auto"/>
              <w:bottom w:val="single" w:sz="4" w:space="0" w:color="auto"/>
              <w:right w:val="single" w:sz="4" w:space="0" w:color="auto"/>
            </w:tcBorders>
            <w:vAlign w:val="center"/>
          </w:tcPr>
          <w:p w14:paraId="36F32E8C" w14:textId="77777777" w:rsidR="00F52F64" w:rsidRPr="00F52F64" w:rsidRDefault="00F52F64" w:rsidP="00F52F64">
            <w:pPr>
              <w:spacing w:line="256" w:lineRule="auto"/>
              <w:jc w:val="center"/>
              <w:rPr>
                <w:color w:val="000000"/>
                <w:sz w:val="20"/>
                <w:szCs w:val="20"/>
              </w:rPr>
            </w:pPr>
            <w:r w:rsidRPr="00F52F64">
              <w:rPr>
                <w:color w:val="000000"/>
                <w:sz w:val="20"/>
                <w:szCs w:val="20"/>
              </w:rPr>
              <w:t>D3</w:t>
            </w:r>
          </w:p>
        </w:tc>
        <w:tc>
          <w:tcPr>
            <w:tcW w:w="1320" w:type="pct"/>
            <w:tcBorders>
              <w:top w:val="single" w:sz="4" w:space="0" w:color="auto"/>
              <w:left w:val="single" w:sz="4" w:space="0" w:color="auto"/>
              <w:bottom w:val="single" w:sz="4" w:space="0" w:color="auto"/>
              <w:right w:val="single" w:sz="4" w:space="0" w:color="auto"/>
            </w:tcBorders>
            <w:vAlign w:val="center"/>
          </w:tcPr>
          <w:p w14:paraId="2A4D7BCA" w14:textId="77777777" w:rsidR="00F52F64" w:rsidRPr="00F52F64" w:rsidRDefault="00F52F64" w:rsidP="00F52F64">
            <w:pPr>
              <w:spacing w:line="256" w:lineRule="auto"/>
              <w:jc w:val="center"/>
              <w:rPr>
                <w:color w:val="000000"/>
                <w:sz w:val="20"/>
                <w:szCs w:val="20"/>
              </w:rPr>
            </w:pPr>
            <w:r w:rsidRPr="00F52F64">
              <w:rPr>
                <w:color w:val="000000"/>
                <w:sz w:val="20"/>
                <w:szCs w:val="20"/>
              </w:rPr>
              <w:t>9-Aug (221) - 8-Sep (251)</w:t>
            </w:r>
          </w:p>
        </w:tc>
        <w:tc>
          <w:tcPr>
            <w:tcW w:w="1322" w:type="pct"/>
            <w:tcBorders>
              <w:top w:val="single" w:sz="4" w:space="0" w:color="auto"/>
              <w:left w:val="single" w:sz="4" w:space="0" w:color="auto"/>
              <w:bottom w:val="single" w:sz="4" w:space="0" w:color="auto"/>
              <w:right w:val="single" w:sz="4" w:space="0" w:color="auto"/>
            </w:tcBorders>
            <w:vAlign w:val="center"/>
          </w:tcPr>
          <w:p w14:paraId="7992C06F" w14:textId="77777777" w:rsidR="00F52F64" w:rsidRPr="00F52F64" w:rsidRDefault="00F52F64" w:rsidP="00F52F64">
            <w:pPr>
              <w:spacing w:line="256" w:lineRule="auto"/>
              <w:jc w:val="center"/>
              <w:rPr>
                <w:color w:val="000000"/>
                <w:sz w:val="20"/>
                <w:szCs w:val="20"/>
              </w:rPr>
            </w:pPr>
            <w:r w:rsidRPr="00F52F64">
              <w:rPr>
                <w:color w:val="000000"/>
                <w:sz w:val="20"/>
                <w:szCs w:val="20"/>
              </w:rPr>
              <w:t>4-Aug (216) - 8-Sep (251)</w:t>
            </w:r>
          </w:p>
        </w:tc>
        <w:tc>
          <w:tcPr>
            <w:tcW w:w="571" w:type="pct"/>
            <w:tcBorders>
              <w:top w:val="single" w:sz="4" w:space="0" w:color="auto"/>
              <w:left w:val="single" w:sz="4" w:space="0" w:color="auto"/>
              <w:bottom w:val="single" w:sz="4" w:space="0" w:color="auto"/>
              <w:right w:val="single" w:sz="4" w:space="0" w:color="auto"/>
            </w:tcBorders>
            <w:vAlign w:val="center"/>
          </w:tcPr>
          <w:p w14:paraId="0DED4A2E" w14:textId="77777777" w:rsidR="00F52F64" w:rsidRPr="00F52F64" w:rsidRDefault="00F52F64" w:rsidP="00F52F64">
            <w:pPr>
              <w:spacing w:line="256" w:lineRule="auto"/>
              <w:jc w:val="center"/>
              <w:rPr>
                <w:color w:val="000000"/>
                <w:sz w:val="20"/>
                <w:szCs w:val="20"/>
              </w:rPr>
            </w:pPr>
            <w:r w:rsidRPr="00F52F64">
              <w:rPr>
                <w:color w:val="000000"/>
                <w:sz w:val="20"/>
                <w:szCs w:val="20"/>
              </w:rPr>
              <w:t>18-Aug</w:t>
            </w:r>
          </w:p>
        </w:tc>
        <w:tc>
          <w:tcPr>
            <w:tcW w:w="816" w:type="pct"/>
            <w:tcBorders>
              <w:top w:val="single" w:sz="4" w:space="0" w:color="auto"/>
              <w:left w:val="single" w:sz="4" w:space="0" w:color="auto"/>
              <w:bottom w:val="single" w:sz="4" w:space="0" w:color="auto"/>
              <w:right w:val="single" w:sz="4" w:space="0" w:color="auto"/>
            </w:tcBorders>
            <w:vAlign w:val="center"/>
          </w:tcPr>
          <w:p w14:paraId="634370E5" w14:textId="77777777" w:rsidR="00F52F64" w:rsidRPr="00F52F64" w:rsidRDefault="00F52F64" w:rsidP="00F52F64">
            <w:pPr>
              <w:spacing w:line="256" w:lineRule="auto"/>
              <w:jc w:val="center"/>
              <w:rPr>
                <w:color w:val="000000"/>
                <w:sz w:val="20"/>
                <w:szCs w:val="20"/>
              </w:rPr>
            </w:pPr>
            <w:r w:rsidRPr="00F52F64">
              <w:rPr>
                <w:color w:val="000000"/>
                <w:sz w:val="20"/>
                <w:szCs w:val="20"/>
              </w:rPr>
              <w:t>3-Aug / 18-Aug</w:t>
            </w:r>
          </w:p>
        </w:tc>
      </w:tr>
      <w:tr w:rsidR="00F52F64" w:rsidRPr="00F52F64" w14:paraId="24D38156" w14:textId="77777777" w:rsidTr="008861D6">
        <w:trPr>
          <w:trHeight w:val="303"/>
        </w:trPr>
        <w:tc>
          <w:tcPr>
            <w:tcW w:w="555" w:type="pct"/>
            <w:vMerge/>
            <w:tcBorders>
              <w:left w:val="single" w:sz="4" w:space="0" w:color="auto"/>
              <w:right w:val="single" w:sz="4" w:space="0" w:color="auto"/>
            </w:tcBorders>
            <w:vAlign w:val="center"/>
          </w:tcPr>
          <w:p w14:paraId="46B9A21E" w14:textId="77777777" w:rsidR="00F52F64" w:rsidRPr="00F52F64" w:rsidRDefault="00F52F64" w:rsidP="00F52F64">
            <w:pPr>
              <w:spacing w:line="256" w:lineRule="auto"/>
              <w:jc w:val="center"/>
              <w:rPr>
                <w:sz w:val="20"/>
                <w:szCs w:val="20"/>
              </w:rPr>
            </w:pPr>
          </w:p>
        </w:tc>
        <w:tc>
          <w:tcPr>
            <w:tcW w:w="417" w:type="pct"/>
            <w:tcBorders>
              <w:top w:val="single" w:sz="4" w:space="0" w:color="auto"/>
              <w:left w:val="single" w:sz="4" w:space="0" w:color="auto"/>
              <w:bottom w:val="single" w:sz="4" w:space="0" w:color="auto"/>
              <w:right w:val="single" w:sz="4" w:space="0" w:color="auto"/>
            </w:tcBorders>
            <w:vAlign w:val="center"/>
          </w:tcPr>
          <w:p w14:paraId="5A8D4565" w14:textId="77777777" w:rsidR="00F52F64" w:rsidRPr="00F52F64" w:rsidRDefault="00F52F64" w:rsidP="00F52F64">
            <w:pPr>
              <w:spacing w:line="256" w:lineRule="auto"/>
              <w:jc w:val="center"/>
              <w:rPr>
                <w:color w:val="000000"/>
                <w:sz w:val="20"/>
                <w:szCs w:val="20"/>
              </w:rPr>
            </w:pPr>
            <w:r w:rsidRPr="00F52F64">
              <w:rPr>
                <w:color w:val="000000"/>
                <w:sz w:val="20"/>
                <w:szCs w:val="20"/>
              </w:rPr>
              <w:t>D4</w:t>
            </w:r>
          </w:p>
        </w:tc>
        <w:tc>
          <w:tcPr>
            <w:tcW w:w="1320" w:type="pct"/>
            <w:tcBorders>
              <w:top w:val="single" w:sz="4" w:space="0" w:color="auto"/>
              <w:left w:val="single" w:sz="4" w:space="0" w:color="auto"/>
              <w:bottom w:val="single" w:sz="4" w:space="0" w:color="auto"/>
              <w:right w:val="single" w:sz="4" w:space="0" w:color="auto"/>
            </w:tcBorders>
            <w:vAlign w:val="center"/>
          </w:tcPr>
          <w:p w14:paraId="78AC0E20" w14:textId="77777777" w:rsidR="00F52F64" w:rsidRPr="00F52F64" w:rsidRDefault="00F52F64" w:rsidP="00F52F64">
            <w:pPr>
              <w:spacing w:line="256" w:lineRule="auto"/>
              <w:jc w:val="center"/>
              <w:rPr>
                <w:color w:val="000000"/>
                <w:sz w:val="20"/>
                <w:szCs w:val="20"/>
              </w:rPr>
            </w:pPr>
            <w:r w:rsidRPr="00F52F64">
              <w:rPr>
                <w:color w:val="000000"/>
                <w:sz w:val="20"/>
                <w:szCs w:val="20"/>
              </w:rPr>
              <w:t>17-Aug (229) - 16-Sep (259)</w:t>
            </w:r>
          </w:p>
        </w:tc>
        <w:tc>
          <w:tcPr>
            <w:tcW w:w="1322" w:type="pct"/>
            <w:tcBorders>
              <w:top w:val="single" w:sz="4" w:space="0" w:color="auto"/>
              <w:left w:val="single" w:sz="4" w:space="0" w:color="auto"/>
              <w:bottom w:val="single" w:sz="4" w:space="0" w:color="auto"/>
              <w:right w:val="single" w:sz="4" w:space="0" w:color="auto"/>
            </w:tcBorders>
            <w:vAlign w:val="center"/>
          </w:tcPr>
          <w:p w14:paraId="7BA6EB0A" w14:textId="77777777" w:rsidR="00F52F64" w:rsidRPr="00F52F64" w:rsidRDefault="00F52F64" w:rsidP="00F52F64">
            <w:pPr>
              <w:spacing w:line="256" w:lineRule="auto"/>
              <w:jc w:val="center"/>
              <w:rPr>
                <w:color w:val="000000"/>
                <w:sz w:val="20"/>
                <w:szCs w:val="20"/>
              </w:rPr>
            </w:pPr>
            <w:r w:rsidRPr="00F52F64">
              <w:rPr>
                <w:color w:val="000000"/>
                <w:sz w:val="20"/>
                <w:szCs w:val="20"/>
              </w:rPr>
              <w:t>12-Aug (224) - 16-Sep (259)</w:t>
            </w:r>
          </w:p>
        </w:tc>
        <w:tc>
          <w:tcPr>
            <w:tcW w:w="571" w:type="pct"/>
            <w:tcBorders>
              <w:top w:val="single" w:sz="4" w:space="0" w:color="auto"/>
              <w:left w:val="single" w:sz="4" w:space="0" w:color="auto"/>
              <w:bottom w:val="single" w:sz="4" w:space="0" w:color="auto"/>
              <w:right w:val="single" w:sz="4" w:space="0" w:color="auto"/>
            </w:tcBorders>
            <w:vAlign w:val="center"/>
          </w:tcPr>
          <w:p w14:paraId="4D93E3EE" w14:textId="77777777" w:rsidR="00F52F64" w:rsidRPr="00F52F64" w:rsidRDefault="00F52F64" w:rsidP="00F52F64">
            <w:pPr>
              <w:spacing w:line="256" w:lineRule="auto"/>
              <w:jc w:val="center"/>
              <w:rPr>
                <w:color w:val="000000"/>
                <w:sz w:val="20"/>
                <w:szCs w:val="20"/>
              </w:rPr>
            </w:pPr>
            <w:r w:rsidRPr="00F52F64">
              <w:rPr>
                <w:color w:val="000000"/>
                <w:sz w:val="20"/>
                <w:szCs w:val="20"/>
              </w:rPr>
              <w:t>27-Aug</w:t>
            </w:r>
          </w:p>
        </w:tc>
        <w:tc>
          <w:tcPr>
            <w:tcW w:w="816" w:type="pct"/>
            <w:tcBorders>
              <w:top w:val="single" w:sz="4" w:space="0" w:color="auto"/>
              <w:left w:val="single" w:sz="4" w:space="0" w:color="auto"/>
              <w:bottom w:val="single" w:sz="4" w:space="0" w:color="auto"/>
              <w:right w:val="single" w:sz="4" w:space="0" w:color="auto"/>
            </w:tcBorders>
            <w:vAlign w:val="center"/>
          </w:tcPr>
          <w:p w14:paraId="3D9C00B2" w14:textId="77777777" w:rsidR="00F52F64" w:rsidRPr="00F52F64" w:rsidRDefault="00F52F64" w:rsidP="00F52F64">
            <w:pPr>
              <w:spacing w:line="256" w:lineRule="auto"/>
              <w:jc w:val="center"/>
              <w:rPr>
                <w:color w:val="000000"/>
                <w:sz w:val="20"/>
                <w:szCs w:val="20"/>
              </w:rPr>
            </w:pPr>
            <w:r w:rsidRPr="00F52F64">
              <w:rPr>
                <w:color w:val="000000"/>
                <w:sz w:val="20"/>
                <w:szCs w:val="20"/>
              </w:rPr>
              <w:t>27-Aug / 10- Sep</w:t>
            </w:r>
          </w:p>
        </w:tc>
      </w:tr>
      <w:tr w:rsidR="00F52F64" w:rsidRPr="00F52F64" w14:paraId="5412694B" w14:textId="77777777" w:rsidTr="008861D6">
        <w:trPr>
          <w:trHeight w:val="303"/>
        </w:trPr>
        <w:tc>
          <w:tcPr>
            <w:tcW w:w="555" w:type="pct"/>
            <w:vMerge/>
            <w:tcBorders>
              <w:left w:val="single" w:sz="4" w:space="0" w:color="auto"/>
              <w:right w:val="single" w:sz="4" w:space="0" w:color="auto"/>
            </w:tcBorders>
            <w:vAlign w:val="center"/>
          </w:tcPr>
          <w:p w14:paraId="61157D75" w14:textId="77777777" w:rsidR="00F52F64" w:rsidRPr="00F52F64" w:rsidRDefault="00F52F64" w:rsidP="00F52F64">
            <w:pPr>
              <w:spacing w:line="256" w:lineRule="auto"/>
              <w:jc w:val="center"/>
              <w:rPr>
                <w:sz w:val="20"/>
                <w:szCs w:val="20"/>
              </w:rPr>
            </w:pPr>
          </w:p>
        </w:tc>
        <w:tc>
          <w:tcPr>
            <w:tcW w:w="417" w:type="pct"/>
            <w:tcBorders>
              <w:top w:val="single" w:sz="4" w:space="0" w:color="auto"/>
              <w:left w:val="single" w:sz="4" w:space="0" w:color="auto"/>
              <w:bottom w:val="single" w:sz="4" w:space="0" w:color="auto"/>
              <w:right w:val="single" w:sz="4" w:space="0" w:color="auto"/>
            </w:tcBorders>
            <w:vAlign w:val="center"/>
          </w:tcPr>
          <w:p w14:paraId="107ADAB5" w14:textId="77777777" w:rsidR="00F52F64" w:rsidRPr="00F52F64" w:rsidRDefault="00F52F64" w:rsidP="00F52F64">
            <w:pPr>
              <w:spacing w:line="256" w:lineRule="auto"/>
              <w:jc w:val="center"/>
              <w:rPr>
                <w:color w:val="000000"/>
                <w:sz w:val="20"/>
                <w:szCs w:val="20"/>
              </w:rPr>
            </w:pPr>
            <w:r w:rsidRPr="00F52F64">
              <w:rPr>
                <w:color w:val="000000"/>
                <w:sz w:val="20"/>
                <w:szCs w:val="20"/>
              </w:rPr>
              <w:t>D6 1</w:t>
            </w:r>
            <w:r w:rsidRPr="00F52F64">
              <w:rPr>
                <w:color w:val="000000"/>
                <w:sz w:val="20"/>
                <w:szCs w:val="20"/>
                <w:vertAlign w:val="superscript"/>
              </w:rPr>
              <w:t>st</w:t>
            </w:r>
          </w:p>
        </w:tc>
        <w:tc>
          <w:tcPr>
            <w:tcW w:w="1320" w:type="pct"/>
            <w:tcBorders>
              <w:top w:val="single" w:sz="4" w:space="0" w:color="auto"/>
              <w:left w:val="single" w:sz="4" w:space="0" w:color="auto"/>
              <w:bottom w:val="single" w:sz="4" w:space="0" w:color="auto"/>
              <w:right w:val="single" w:sz="4" w:space="0" w:color="auto"/>
            </w:tcBorders>
            <w:vAlign w:val="center"/>
          </w:tcPr>
          <w:p w14:paraId="54250621" w14:textId="77777777" w:rsidR="00F52F64" w:rsidRPr="00F52F64" w:rsidRDefault="00F52F64" w:rsidP="00F52F64">
            <w:pPr>
              <w:spacing w:line="256" w:lineRule="auto"/>
              <w:jc w:val="center"/>
              <w:rPr>
                <w:color w:val="000000"/>
                <w:sz w:val="20"/>
                <w:szCs w:val="20"/>
              </w:rPr>
            </w:pPr>
            <w:r w:rsidRPr="00F52F64">
              <w:rPr>
                <w:color w:val="000000"/>
                <w:sz w:val="20"/>
                <w:szCs w:val="20"/>
              </w:rPr>
              <w:t>8-Jun (159) – 8-Jul (189)</w:t>
            </w:r>
          </w:p>
        </w:tc>
        <w:tc>
          <w:tcPr>
            <w:tcW w:w="1322" w:type="pct"/>
            <w:tcBorders>
              <w:top w:val="single" w:sz="4" w:space="0" w:color="auto"/>
              <w:left w:val="single" w:sz="4" w:space="0" w:color="auto"/>
              <w:bottom w:val="single" w:sz="4" w:space="0" w:color="auto"/>
              <w:right w:val="single" w:sz="4" w:space="0" w:color="auto"/>
            </w:tcBorders>
            <w:vAlign w:val="center"/>
          </w:tcPr>
          <w:p w14:paraId="2B68F88E" w14:textId="77777777" w:rsidR="00F52F64" w:rsidRPr="00F52F64" w:rsidRDefault="00F52F64" w:rsidP="00F52F64">
            <w:pPr>
              <w:spacing w:line="256" w:lineRule="auto"/>
              <w:jc w:val="center"/>
              <w:rPr>
                <w:color w:val="000000"/>
                <w:sz w:val="20"/>
                <w:szCs w:val="20"/>
              </w:rPr>
            </w:pPr>
            <w:r w:rsidRPr="00F52F64">
              <w:rPr>
                <w:color w:val="000000"/>
                <w:sz w:val="20"/>
                <w:szCs w:val="20"/>
              </w:rPr>
              <w:t>3-Jun (154) - 8-Jul (189)</w:t>
            </w:r>
          </w:p>
        </w:tc>
        <w:tc>
          <w:tcPr>
            <w:tcW w:w="571" w:type="pct"/>
            <w:tcBorders>
              <w:top w:val="single" w:sz="4" w:space="0" w:color="auto"/>
              <w:left w:val="single" w:sz="4" w:space="0" w:color="auto"/>
              <w:bottom w:val="single" w:sz="4" w:space="0" w:color="auto"/>
              <w:right w:val="single" w:sz="4" w:space="0" w:color="auto"/>
            </w:tcBorders>
            <w:vAlign w:val="center"/>
          </w:tcPr>
          <w:p w14:paraId="75142DE2" w14:textId="77777777" w:rsidR="00F52F64" w:rsidRPr="00F52F64" w:rsidRDefault="00F52F64" w:rsidP="00F52F64">
            <w:pPr>
              <w:spacing w:line="256" w:lineRule="auto"/>
              <w:jc w:val="center"/>
              <w:rPr>
                <w:color w:val="000000"/>
                <w:sz w:val="20"/>
                <w:szCs w:val="20"/>
              </w:rPr>
            </w:pPr>
            <w:r w:rsidRPr="00F52F64">
              <w:rPr>
                <w:color w:val="000000"/>
                <w:sz w:val="20"/>
                <w:szCs w:val="20"/>
              </w:rPr>
              <w:t>23-Jun</w:t>
            </w:r>
          </w:p>
        </w:tc>
        <w:tc>
          <w:tcPr>
            <w:tcW w:w="816" w:type="pct"/>
            <w:tcBorders>
              <w:top w:val="single" w:sz="4" w:space="0" w:color="auto"/>
              <w:left w:val="single" w:sz="4" w:space="0" w:color="auto"/>
              <w:bottom w:val="single" w:sz="4" w:space="0" w:color="auto"/>
              <w:right w:val="single" w:sz="4" w:space="0" w:color="auto"/>
            </w:tcBorders>
            <w:vAlign w:val="center"/>
          </w:tcPr>
          <w:p w14:paraId="22313030" w14:textId="77777777" w:rsidR="00F52F64" w:rsidRPr="00F52F64" w:rsidRDefault="00F52F64" w:rsidP="00F52F64">
            <w:pPr>
              <w:spacing w:line="256" w:lineRule="auto"/>
              <w:jc w:val="center"/>
              <w:rPr>
                <w:color w:val="000000"/>
                <w:sz w:val="20"/>
                <w:szCs w:val="20"/>
              </w:rPr>
            </w:pPr>
            <w:r w:rsidRPr="00F52F64">
              <w:rPr>
                <w:color w:val="000000"/>
                <w:sz w:val="20"/>
                <w:szCs w:val="20"/>
              </w:rPr>
              <w:t>4-Jun / 23-Jun</w:t>
            </w:r>
          </w:p>
        </w:tc>
      </w:tr>
      <w:tr w:rsidR="00F52F64" w:rsidRPr="00F52F64" w14:paraId="174D15B0" w14:textId="77777777" w:rsidTr="008861D6">
        <w:trPr>
          <w:trHeight w:val="303"/>
        </w:trPr>
        <w:tc>
          <w:tcPr>
            <w:tcW w:w="555" w:type="pct"/>
            <w:vMerge/>
            <w:tcBorders>
              <w:left w:val="single" w:sz="4" w:space="0" w:color="auto"/>
              <w:right w:val="single" w:sz="4" w:space="0" w:color="auto"/>
            </w:tcBorders>
            <w:vAlign w:val="center"/>
          </w:tcPr>
          <w:p w14:paraId="615E4380" w14:textId="77777777" w:rsidR="00F52F64" w:rsidRPr="00F52F64" w:rsidRDefault="00F52F64" w:rsidP="00F52F64">
            <w:pPr>
              <w:spacing w:line="256" w:lineRule="auto"/>
              <w:jc w:val="center"/>
              <w:rPr>
                <w:sz w:val="20"/>
                <w:szCs w:val="20"/>
              </w:rPr>
            </w:pPr>
          </w:p>
        </w:tc>
        <w:tc>
          <w:tcPr>
            <w:tcW w:w="417" w:type="pct"/>
            <w:tcBorders>
              <w:top w:val="single" w:sz="4" w:space="0" w:color="auto"/>
              <w:left w:val="single" w:sz="4" w:space="0" w:color="auto"/>
              <w:bottom w:val="single" w:sz="4" w:space="0" w:color="auto"/>
              <w:right w:val="single" w:sz="4" w:space="0" w:color="auto"/>
            </w:tcBorders>
            <w:vAlign w:val="center"/>
          </w:tcPr>
          <w:p w14:paraId="78507CDC" w14:textId="77777777" w:rsidR="00F52F64" w:rsidRPr="00F52F64" w:rsidRDefault="00F52F64" w:rsidP="00F52F64">
            <w:pPr>
              <w:spacing w:line="256" w:lineRule="auto"/>
              <w:jc w:val="center"/>
              <w:rPr>
                <w:color w:val="000000"/>
                <w:sz w:val="20"/>
                <w:szCs w:val="20"/>
              </w:rPr>
            </w:pPr>
            <w:r w:rsidRPr="00F52F64">
              <w:rPr>
                <w:color w:val="000000"/>
                <w:sz w:val="20"/>
                <w:szCs w:val="20"/>
              </w:rPr>
              <w:t>D6 2</w:t>
            </w:r>
            <w:r w:rsidRPr="00F52F64">
              <w:rPr>
                <w:color w:val="000000"/>
                <w:sz w:val="20"/>
                <w:szCs w:val="20"/>
                <w:vertAlign w:val="superscript"/>
              </w:rPr>
              <w:t>nd</w:t>
            </w:r>
          </w:p>
        </w:tc>
        <w:tc>
          <w:tcPr>
            <w:tcW w:w="1320" w:type="pct"/>
            <w:tcBorders>
              <w:top w:val="single" w:sz="4" w:space="0" w:color="auto"/>
              <w:left w:val="single" w:sz="4" w:space="0" w:color="auto"/>
              <w:bottom w:val="single" w:sz="4" w:space="0" w:color="auto"/>
              <w:right w:val="single" w:sz="4" w:space="0" w:color="auto"/>
            </w:tcBorders>
            <w:vAlign w:val="center"/>
          </w:tcPr>
          <w:p w14:paraId="42D2EB53" w14:textId="77777777" w:rsidR="00F52F64" w:rsidRPr="00F52F64" w:rsidRDefault="00F52F64" w:rsidP="00F52F64">
            <w:pPr>
              <w:spacing w:line="256" w:lineRule="auto"/>
              <w:jc w:val="center"/>
              <w:rPr>
                <w:color w:val="000000"/>
                <w:sz w:val="20"/>
                <w:szCs w:val="20"/>
              </w:rPr>
            </w:pPr>
            <w:r w:rsidRPr="00F52F64">
              <w:rPr>
                <w:color w:val="000000"/>
                <w:sz w:val="20"/>
                <w:szCs w:val="20"/>
              </w:rPr>
              <w:t>19-Oct (292) - 18-Nov (322)</w:t>
            </w:r>
          </w:p>
        </w:tc>
        <w:tc>
          <w:tcPr>
            <w:tcW w:w="1322" w:type="pct"/>
            <w:tcBorders>
              <w:top w:val="single" w:sz="4" w:space="0" w:color="auto"/>
              <w:left w:val="single" w:sz="4" w:space="0" w:color="auto"/>
              <w:bottom w:val="single" w:sz="4" w:space="0" w:color="auto"/>
              <w:right w:val="single" w:sz="4" w:space="0" w:color="auto"/>
            </w:tcBorders>
            <w:vAlign w:val="center"/>
          </w:tcPr>
          <w:p w14:paraId="309A9C1B" w14:textId="77777777" w:rsidR="00F52F64" w:rsidRPr="00F52F64" w:rsidRDefault="00F52F64" w:rsidP="00F52F64">
            <w:pPr>
              <w:spacing w:line="256" w:lineRule="auto"/>
              <w:jc w:val="center"/>
              <w:rPr>
                <w:color w:val="000000"/>
                <w:sz w:val="20"/>
                <w:szCs w:val="20"/>
              </w:rPr>
            </w:pPr>
            <w:r w:rsidRPr="00F52F64">
              <w:rPr>
                <w:color w:val="000000"/>
                <w:sz w:val="20"/>
                <w:szCs w:val="20"/>
              </w:rPr>
              <w:t>14-Oct (287) - 18-Nov (322)</w:t>
            </w:r>
          </w:p>
        </w:tc>
        <w:tc>
          <w:tcPr>
            <w:tcW w:w="571" w:type="pct"/>
            <w:tcBorders>
              <w:top w:val="single" w:sz="4" w:space="0" w:color="auto"/>
              <w:left w:val="single" w:sz="4" w:space="0" w:color="auto"/>
              <w:bottom w:val="single" w:sz="4" w:space="0" w:color="auto"/>
              <w:right w:val="single" w:sz="4" w:space="0" w:color="auto"/>
            </w:tcBorders>
            <w:vAlign w:val="center"/>
          </w:tcPr>
          <w:p w14:paraId="36638031" w14:textId="77777777" w:rsidR="00F52F64" w:rsidRPr="00F52F64" w:rsidRDefault="00F52F64" w:rsidP="00F52F64">
            <w:pPr>
              <w:spacing w:line="256" w:lineRule="auto"/>
              <w:jc w:val="center"/>
              <w:rPr>
                <w:color w:val="000000"/>
                <w:sz w:val="20"/>
                <w:szCs w:val="20"/>
              </w:rPr>
            </w:pPr>
            <w:r w:rsidRPr="00F52F64">
              <w:rPr>
                <w:color w:val="000000"/>
                <w:sz w:val="20"/>
                <w:szCs w:val="20"/>
              </w:rPr>
              <w:t>22-Oct</w:t>
            </w:r>
          </w:p>
        </w:tc>
        <w:tc>
          <w:tcPr>
            <w:tcW w:w="816" w:type="pct"/>
            <w:tcBorders>
              <w:top w:val="single" w:sz="4" w:space="0" w:color="auto"/>
              <w:left w:val="single" w:sz="4" w:space="0" w:color="auto"/>
              <w:bottom w:val="single" w:sz="4" w:space="0" w:color="auto"/>
              <w:right w:val="single" w:sz="4" w:space="0" w:color="auto"/>
            </w:tcBorders>
            <w:vAlign w:val="center"/>
          </w:tcPr>
          <w:p w14:paraId="22399D1D" w14:textId="77777777" w:rsidR="00F52F64" w:rsidRPr="00F52F64" w:rsidRDefault="00F52F64" w:rsidP="00F52F64">
            <w:pPr>
              <w:spacing w:line="256" w:lineRule="auto"/>
              <w:jc w:val="center"/>
              <w:rPr>
                <w:color w:val="000000"/>
                <w:sz w:val="20"/>
                <w:szCs w:val="20"/>
              </w:rPr>
            </w:pPr>
            <w:r w:rsidRPr="00F52F64">
              <w:rPr>
                <w:color w:val="000000"/>
                <w:sz w:val="20"/>
                <w:szCs w:val="20"/>
              </w:rPr>
              <w:t>14-Oct / 22-Oct</w:t>
            </w:r>
          </w:p>
        </w:tc>
      </w:tr>
      <w:tr w:rsidR="00F52F64" w:rsidRPr="00F52F64" w14:paraId="21501636" w14:textId="77777777" w:rsidTr="008861D6">
        <w:trPr>
          <w:trHeight w:val="303"/>
        </w:trPr>
        <w:tc>
          <w:tcPr>
            <w:tcW w:w="555" w:type="pct"/>
            <w:vMerge/>
            <w:tcBorders>
              <w:left w:val="single" w:sz="4" w:space="0" w:color="auto"/>
              <w:right w:val="single" w:sz="4" w:space="0" w:color="auto"/>
            </w:tcBorders>
            <w:vAlign w:val="center"/>
          </w:tcPr>
          <w:p w14:paraId="0345C49A" w14:textId="77777777" w:rsidR="00F52F64" w:rsidRPr="00F52F64" w:rsidRDefault="00F52F64" w:rsidP="00F52F64">
            <w:pPr>
              <w:spacing w:line="256" w:lineRule="auto"/>
              <w:jc w:val="center"/>
              <w:rPr>
                <w:sz w:val="20"/>
                <w:szCs w:val="20"/>
              </w:rPr>
            </w:pPr>
          </w:p>
        </w:tc>
        <w:tc>
          <w:tcPr>
            <w:tcW w:w="417" w:type="pct"/>
            <w:tcBorders>
              <w:top w:val="single" w:sz="4" w:space="0" w:color="auto"/>
              <w:left w:val="single" w:sz="4" w:space="0" w:color="auto"/>
              <w:bottom w:val="single" w:sz="4" w:space="0" w:color="auto"/>
              <w:right w:val="single" w:sz="4" w:space="0" w:color="auto"/>
            </w:tcBorders>
            <w:vAlign w:val="center"/>
          </w:tcPr>
          <w:p w14:paraId="2693FC3F" w14:textId="77777777" w:rsidR="00F52F64" w:rsidRPr="00F52F64" w:rsidRDefault="00F52F64" w:rsidP="00F52F64">
            <w:pPr>
              <w:spacing w:line="256" w:lineRule="auto"/>
              <w:jc w:val="center"/>
              <w:rPr>
                <w:color w:val="000000"/>
                <w:sz w:val="20"/>
                <w:szCs w:val="20"/>
              </w:rPr>
            </w:pPr>
            <w:r w:rsidRPr="00F52F64">
              <w:rPr>
                <w:color w:val="000000"/>
                <w:sz w:val="20"/>
                <w:szCs w:val="20"/>
              </w:rPr>
              <w:t>R1</w:t>
            </w:r>
          </w:p>
        </w:tc>
        <w:tc>
          <w:tcPr>
            <w:tcW w:w="1320" w:type="pct"/>
            <w:tcBorders>
              <w:top w:val="single" w:sz="4" w:space="0" w:color="auto"/>
              <w:left w:val="single" w:sz="4" w:space="0" w:color="auto"/>
              <w:bottom w:val="single" w:sz="4" w:space="0" w:color="auto"/>
              <w:right w:val="single" w:sz="4" w:space="0" w:color="auto"/>
            </w:tcBorders>
            <w:vAlign w:val="center"/>
          </w:tcPr>
          <w:p w14:paraId="1640CE7D" w14:textId="77777777" w:rsidR="00F52F64" w:rsidRPr="00F52F64" w:rsidRDefault="00F52F64" w:rsidP="00F52F64">
            <w:pPr>
              <w:spacing w:line="256" w:lineRule="auto"/>
              <w:jc w:val="center"/>
              <w:rPr>
                <w:color w:val="000000"/>
                <w:sz w:val="20"/>
                <w:szCs w:val="20"/>
              </w:rPr>
            </w:pPr>
            <w:r w:rsidRPr="00F52F64">
              <w:rPr>
                <w:color w:val="000000"/>
                <w:sz w:val="20"/>
                <w:szCs w:val="20"/>
              </w:rPr>
              <w:t>2-Aug (214) - 1-Sep (244)</w:t>
            </w:r>
          </w:p>
        </w:tc>
        <w:tc>
          <w:tcPr>
            <w:tcW w:w="1322" w:type="pct"/>
            <w:tcBorders>
              <w:top w:val="single" w:sz="4" w:space="0" w:color="auto"/>
              <w:left w:val="single" w:sz="4" w:space="0" w:color="auto"/>
              <w:bottom w:val="single" w:sz="4" w:space="0" w:color="auto"/>
              <w:right w:val="single" w:sz="4" w:space="0" w:color="auto"/>
            </w:tcBorders>
            <w:vAlign w:val="center"/>
          </w:tcPr>
          <w:p w14:paraId="4F3E5478" w14:textId="77777777" w:rsidR="00F52F64" w:rsidRPr="00F52F64" w:rsidRDefault="00F52F64" w:rsidP="00F52F64">
            <w:pPr>
              <w:spacing w:line="256" w:lineRule="auto"/>
              <w:jc w:val="center"/>
              <w:rPr>
                <w:color w:val="000000"/>
                <w:sz w:val="20"/>
                <w:szCs w:val="20"/>
              </w:rPr>
            </w:pPr>
            <w:r w:rsidRPr="00F52F64">
              <w:rPr>
                <w:color w:val="000000"/>
                <w:sz w:val="20"/>
                <w:szCs w:val="20"/>
              </w:rPr>
              <w:t>28-Jul (209) - 1-Sep (244)</w:t>
            </w:r>
          </w:p>
        </w:tc>
        <w:tc>
          <w:tcPr>
            <w:tcW w:w="571" w:type="pct"/>
            <w:tcBorders>
              <w:top w:val="single" w:sz="4" w:space="0" w:color="auto"/>
              <w:left w:val="single" w:sz="4" w:space="0" w:color="auto"/>
              <w:bottom w:val="single" w:sz="4" w:space="0" w:color="auto"/>
              <w:right w:val="single" w:sz="4" w:space="0" w:color="auto"/>
            </w:tcBorders>
            <w:vAlign w:val="center"/>
          </w:tcPr>
          <w:p w14:paraId="253B6F3D" w14:textId="77777777" w:rsidR="00F52F64" w:rsidRPr="00F52F64" w:rsidRDefault="00F52F64" w:rsidP="00F52F64">
            <w:pPr>
              <w:spacing w:line="256" w:lineRule="auto"/>
              <w:jc w:val="center"/>
              <w:rPr>
                <w:color w:val="000000"/>
                <w:sz w:val="20"/>
                <w:szCs w:val="20"/>
              </w:rPr>
            </w:pPr>
            <w:r w:rsidRPr="00F52F64">
              <w:rPr>
                <w:color w:val="000000"/>
                <w:sz w:val="20"/>
                <w:szCs w:val="20"/>
              </w:rPr>
              <w:t>20-Aug</w:t>
            </w:r>
          </w:p>
        </w:tc>
        <w:tc>
          <w:tcPr>
            <w:tcW w:w="816" w:type="pct"/>
            <w:tcBorders>
              <w:top w:val="single" w:sz="4" w:space="0" w:color="auto"/>
              <w:left w:val="single" w:sz="4" w:space="0" w:color="auto"/>
              <w:bottom w:val="single" w:sz="4" w:space="0" w:color="auto"/>
              <w:right w:val="single" w:sz="4" w:space="0" w:color="auto"/>
            </w:tcBorders>
            <w:vAlign w:val="center"/>
          </w:tcPr>
          <w:p w14:paraId="7427435C" w14:textId="77777777" w:rsidR="00F52F64" w:rsidRPr="00F52F64" w:rsidRDefault="00F52F64" w:rsidP="00F52F64">
            <w:pPr>
              <w:spacing w:line="256" w:lineRule="auto"/>
              <w:jc w:val="center"/>
              <w:rPr>
                <w:color w:val="000000"/>
                <w:sz w:val="20"/>
                <w:szCs w:val="20"/>
              </w:rPr>
            </w:pPr>
            <w:r w:rsidRPr="00F52F64">
              <w:rPr>
                <w:color w:val="000000"/>
                <w:sz w:val="20"/>
                <w:szCs w:val="20"/>
              </w:rPr>
              <w:t>28-Jul / 20-Aug</w:t>
            </w:r>
          </w:p>
        </w:tc>
      </w:tr>
      <w:tr w:rsidR="00F52F64" w:rsidRPr="00F52F64" w14:paraId="7E115637" w14:textId="77777777" w:rsidTr="008861D6">
        <w:trPr>
          <w:trHeight w:val="303"/>
        </w:trPr>
        <w:tc>
          <w:tcPr>
            <w:tcW w:w="555" w:type="pct"/>
            <w:vMerge/>
            <w:tcBorders>
              <w:left w:val="single" w:sz="4" w:space="0" w:color="auto"/>
              <w:right w:val="single" w:sz="4" w:space="0" w:color="auto"/>
            </w:tcBorders>
            <w:vAlign w:val="center"/>
          </w:tcPr>
          <w:p w14:paraId="1870DDC7" w14:textId="77777777" w:rsidR="00F52F64" w:rsidRPr="00F52F64" w:rsidRDefault="00F52F64" w:rsidP="00F52F64">
            <w:pPr>
              <w:spacing w:line="256" w:lineRule="auto"/>
              <w:jc w:val="center"/>
              <w:rPr>
                <w:sz w:val="20"/>
                <w:szCs w:val="20"/>
                <w:vertAlign w:val="superscript"/>
              </w:rPr>
            </w:pPr>
          </w:p>
        </w:tc>
        <w:tc>
          <w:tcPr>
            <w:tcW w:w="417" w:type="pct"/>
            <w:tcBorders>
              <w:top w:val="single" w:sz="4" w:space="0" w:color="auto"/>
              <w:left w:val="single" w:sz="4" w:space="0" w:color="auto"/>
              <w:bottom w:val="single" w:sz="4" w:space="0" w:color="auto"/>
              <w:right w:val="single" w:sz="4" w:space="0" w:color="auto"/>
            </w:tcBorders>
            <w:vAlign w:val="center"/>
          </w:tcPr>
          <w:p w14:paraId="3CF8CBB2" w14:textId="77777777" w:rsidR="00F52F64" w:rsidRPr="00F52F64" w:rsidRDefault="00F52F64" w:rsidP="00F52F64">
            <w:pPr>
              <w:spacing w:line="256" w:lineRule="auto"/>
              <w:jc w:val="center"/>
              <w:rPr>
                <w:color w:val="000000"/>
                <w:sz w:val="20"/>
                <w:szCs w:val="20"/>
              </w:rPr>
            </w:pPr>
            <w:r w:rsidRPr="00F52F64">
              <w:rPr>
                <w:color w:val="000000"/>
                <w:sz w:val="20"/>
                <w:szCs w:val="20"/>
              </w:rPr>
              <w:t>R2</w:t>
            </w:r>
          </w:p>
        </w:tc>
        <w:tc>
          <w:tcPr>
            <w:tcW w:w="1320" w:type="pct"/>
            <w:tcBorders>
              <w:top w:val="single" w:sz="4" w:space="0" w:color="auto"/>
              <w:left w:val="single" w:sz="4" w:space="0" w:color="auto"/>
              <w:bottom w:val="single" w:sz="4" w:space="0" w:color="auto"/>
              <w:right w:val="single" w:sz="4" w:space="0" w:color="auto"/>
            </w:tcBorders>
            <w:vAlign w:val="center"/>
          </w:tcPr>
          <w:p w14:paraId="2FAB528B" w14:textId="77777777" w:rsidR="00F52F64" w:rsidRPr="00F52F64" w:rsidRDefault="00F52F64" w:rsidP="00F52F64">
            <w:pPr>
              <w:spacing w:line="256" w:lineRule="auto"/>
              <w:jc w:val="center"/>
              <w:rPr>
                <w:color w:val="000000"/>
                <w:sz w:val="20"/>
                <w:szCs w:val="20"/>
              </w:rPr>
            </w:pPr>
            <w:r w:rsidRPr="00F52F64">
              <w:rPr>
                <w:color w:val="000000"/>
                <w:sz w:val="20"/>
                <w:szCs w:val="20"/>
              </w:rPr>
              <w:t>9-May (129) - 8-Jun (159)</w:t>
            </w:r>
          </w:p>
        </w:tc>
        <w:tc>
          <w:tcPr>
            <w:tcW w:w="1322" w:type="pct"/>
            <w:tcBorders>
              <w:top w:val="single" w:sz="4" w:space="0" w:color="auto"/>
              <w:left w:val="single" w:sz="4" w:space="0" w:color="auto"/>
              <w:bottom w:val="single" w:sz="4" w:space="0" w:color="auto"/>
              <w:right w:val="single" w:sz="4" w:space="0" w:color="auto"/>
            </w:tcBorders>
            <w:vAlign w:val="center"/>
          </w:tcPr>
          <w:p w14:paraId="5A8A6108" w14:textId="77777777" w:rsidR="00F52F64" w:rsidRPr="00F52F64" w:rsidRDefault="00F52F64" w:rsidP="00F52F64">
            <w:pPr>
              <w:spacing w:line="256" w:lineRule="auto"/>
              <w:jc w:val="center"/>
              <w:rPr>
                <w:color w:val="000000"/>
                <w:sz w:val="20"/>
                <w:szCs w:val="20"/>
              </w:rPr>
            </w:pPr>
            <w:r w:rsidRPr="00F52F64">
              <w:rPr>
                <w:color w:val="000000"/>
                <w:sz w:val="20"/>
                <w:szCs w:val="20"/>
              </w:rPr>
              <w:t>4-May (124) - 8-Jun (159)</w:t>
            </w:r>
          </w:p>
        </w:tc>
        <w:tc>
          <w:tcPr>
            <w:tcW w:w="571" w:type="pct"/>
            <w:tcBorders>
              <w:top w:val="single" w:sz="4" w:space="0" w:color="auto"/>
              <w:left w:val="single" w:sz="4" w:space="0" w:color="auto"/>
              <w:bottom w:val="single" w:sz="4" w:space="0" w:color="auto"/>
              <w:right w:val="single" w:sz="4" w:space="0" w:color="auto"/>
            </w:tcBorders>
            <w:vAlign w:val="center"/>
          </w:tcPr>
          <w:p w14:paraId="09B95523" w14:textId="77777777" w:rsidR="00F52F64" w:rsidRPr="00F52F64" w:rsidRDefault="00F52F64" w:rsidP="00F52F64">
            <w:pPr>
              <w:spacing w:line="256" w:lineRule="auto"/>
              <w:jc w:val="center"/>
              <w:rPr>
                <w:color w:val="000000"/>
                <w:sz w:val="20"/>
                <w:szCs w:val="20"/>
              </w:rPr>
            </w:pPr>
            <w:r w:rsidRPr="00F52F64">
              <w:rPr>
                <w:color w:val="000000"/>
                <w:sz w:val="20"/>
                <w:szCs w:val="20"/>
              </w:rPr>
              <w:t>9-May</w:t>
            </w:r>
          </w:p>
        </w:tc>
        <w:tc>
          <w:tcPr>
            <w:tcW w:w="816" w:type="pct"/>
            <w:tcBorders>
              <w:top w:val="single" w:sz="4" w:space="0" w:color="auto"/>
              <w:left w:val="single" w:sz="4" w:space="0" w:color="auto"/>
              <w:bottom w:val="single" w:sz="4" w:space="0" w:color="auto"/>
              <w:right w:val="single" w:sz="4" w:space="0" w:color="auto"/>
            </w:tcBorders>
            <w:vAlign w:val="center"/>
          </w:tcPr>
          <w:p w14:paraId="2603E267" w14:textId="77777777" w:rsidR="00F52F64" w:rsidRPr="00F52F64" w:rsidRDefault="00F52F64" w:rsidP="00F52F64">
            <w:pPr>
              <w:spacing w:line="256" w:lineRule="auto"/>
              <w:jc w:val="center"/>
              <w:rPr>
                <w:color w:val="000000"/>
                <w:sz w:val="20"/>
                <w:szCs w:val="20"/>
              </w:rPr>
            </w:pPr>
            <w:r w:rsidRPr="00F52F64">
              <w:rPr>
                <w:color w:val="000000"/>
                <w:sz w:val="20"/>
                <w:szCs w:val="20"/>
              </w:rPr>
              <w:t>7-May / 20-May</w:t>
            </w:r>
          </w:p>
        </w:tc>
      </w:tr>
      <w:tr w:rsidR="00F52F64" w:rsidRPr="00F52F64" w14:paraId="43F7FE92" w14:textId="77777777" w:rsidTr="008861D6">
        <w:trPr>
          <w:trHeight w:val="303"/>
        </w:trPr>
        <w:tc>
          <w:tcPr>
            <w:tcW w:w="555" w:type="pct"/>
            <w:vMerge/>
            <w:tcBorders>
              <w:left w:val="single" w:sz="4" w:space="0" w:color="auto"/>
              <w:right w:val="single" w:sz="4" w:space="0" w:color="auto"/>
            </w:tcBorders>
            <w:vAlign w:val="center"/>
          </w:tcPr>
          <w:p w14:paraId="7A258326" w14:textId="77777777" w:rsidR="00F52F64" w:rsidRPr="00F52F64" w:rsidRDefault="00F52F64" w:rsidP="00F52F64">
            <w:pPr>
              <w:spacing w:line="256" w:lineRule="auto"/>
              <w:jc w:val="center"/>
              <w:rPr>
                <w:sz w:val="20"/>
                <w:szCs w:val="20"/>
                <w:vertAlign w:val="superscript"/>
              </w:rPr>
            </w:pPr>
          </w:p>
        </w:tc>
        <w:tc>
          <w:tcPr>
            <w:tcW w:w="417" w:type="pct"/>
            <w:tcBorders>
              <w:top w:val="single" w:sz="4" w:space="0" w:color="auto"/>
              <w:left w:val="single" w:sz="4" w:space="0" w:color="auto"/>
              <w:bottom w:val="single" w:sz="4" w:space="0" w:color="auto"/>
              <w:right w:val="single" w:sz="4" w:space="0" w:color="auto"/>
            </w:tcBorders>
            <w:vAlign w:val="center"/>
          </w:tcPr>
          <w:p w14:paraId="0C253CB9" w14:textId="77777777" w:rsidR="00F52F64" w:rsidRPr="00F52F64" w:rsidRDefault="00F52F64" w:rsidP="00F52F64">
            <w:pPr>
              <w:spacing w:line="256" w:lineRule="auto"/>
              <w:jc w:val="center"/>
              <w:rPr>
                <w:color w:val="000000"/>
                <w:sz w:val="20"/>
                <w:szCs w:val="20"/>
              </w:rPr>
            </w:pPr>
            <w:r w:rsidRPr="00F52F64">
              <w:rPr>
                <w:color w:val="000000"/>
                <w:sz w:val="20"/>
                <w:szCs w:val="20"/>
              </w:rPr>
              <w:t>R3</w:t>
            </w:r>
          </w:p>
        </w:tc>
        <w:tc>
          <w:tcPr>
            <w:tcW w:w="1320" w:type="pct"/>
            <w:tcBorders>
              <w:top w:val="single" w:sz="4" w:space="0" w:color="auto"/>
              <w:left w:val="single" w:sz="4" w:space="0" w:color="auto"/>
              <w:bottom w:val="single" w:sz="4" w:space="0" w:color="auto"/>
              <w:right w:val="single" w:sz="4" w:space="0" w:color="auto"/>
            </w:tcBorders>
            <w:vAlign w:val="center"/>
          </w:tcPr>
          <w:p w14:paraId="0B9738B0" w14:textId="77777777" w:rsidR="00F52F64" w:rsidRPr="00F52F64" w:rsidRDefault="00F52F64" w:rsidP="00F52F64">
            <w:pPr>
              <w:spacing w:line="256" w:lineRule="auto"/>
              <w:jc w:val="center"/>
              <w:rPr>
                <w:color w:val="000000"/>
                <w:sz w:val="20"/>
                <w:szCs w:val="20"/>
              </w:rPr>
            </w:pPr>
            <w:r w:rsidRPr="00F52F64">
              <w:rPr>
                <w:color w:val="000000"/>
                <w:sz w:val="20"/>
                <w:szCs w:val="20"/>
              </w:rPr>
              <w:t>26-Jul (207) - 25-Aug (237)</w:t>
            </w:r>
          </w:p>
        </w:tc>
        <w:tc>
          <w:tcPr>
            <w:tcW w:w="1322" w:type="pct"/>
            <w:tcBorders>
              <w:top w:val="single" w:sz="4" w:space="0" w:color="auto"/>
              <w:left w:val="single" w:sz="4" w:space="0" w:color="auto"/>
              <w:bottom w:val="single" w:sz="4" w:space="0" w:color="auto"/>
              <w:right w:val="single" w:sz="4" w:space="0" w:color="auto"/>
            </w:tcBorders>
            <w:vAlign w:val="center"/>
          </w:tcPr>
          <w:p w14:paraId="4366633F" w14:textId="77777777" w:rsidR="00F52F64" w:rsidRPr="00F52F64" w:rsidRDefault="00F52F64" w:rsidP="00F52F64">
            <w:pPr>
              <w:spacing w:line="256" w:lineRule="auto"/>
              <w:jc w:val="center"/>
              <w:rPr>
                <w:color w:val="000000"/>
                <w:sz w:val="20"/>
                <w:szCs w:val="20"/>
              </w:rPr>
            </w:pPr>
            <w:r w:rsidRPr="00F52F64">
              <w:rPr>
                <w:color w:val="000000"/>
                <w:sz w:val="20"/>
                <w:szCs w:val="20"/>
              </w:rPr>
              <w:t>21-Jul (202) - 25-Aug (237)</w:t>
            </w:r>
          </w:p>
        </w:tc>
        <w:tc>
          <w:tcPr>
            <w:tcW w:w="571" w:type="pct"/>
            <w:tcBorders>
              <w:top w:val="single" w:sz="4" w:space="0" w:color="auto"/>
              <w:left w:val="single" w:sz="4" w:space="0" w:color="auto"/>
              <w:bottom w:val="single" w:sz="4" w:space="0" w:color="auto"/>
              <w:right w:val="single" w:sz="4" w:space="0" w:color="auto"/>
            </w:tcBorders>
            <w:vAlign w:val="center"/>
          </w:tcPr>
          <w:p w14:paraId="49FA4147" w14:textId="77777777" w:rsidR="00F52F64" w:rsidRPr="00F52F64" w:rsidRDefault="00F52F64" w:rsidP="00F52F64">
            <w:pPr>
              <w:spacing w:line="256" w:lineRule="auto"/>
              <w:jc w:val="center"/>
              <w:rPr>
                <w:color w:val="000000"/>
                <w:sz w:val="20"/>
                <w:szCs w:val="20"/>
              </w:rPr>
            </w:pPr>
            <w:r w:rsidRPr="00F52F64">
              <w:rPr>
                <w:color w:val="000000"/>
                <w:sz w:val="20"/>
                <w:szCs w:val="20"/>
              </w:rPr>
              <w:t>27-Jul</w:t>
            </w:r>
          </w:p>
        </w:tc>
        <w:tc>
          <w:tcPr>
            <w:tcW w:w="816" w:type="pct"/>
            <w:tcBorders>
              <w:top w:val="single" w:sz="4" w:space="0" w:color="auto"/>
              <w:left w:val="single" w:sz="4" w:space="0" w:color="auto"/>
              <w:bottom w:val="single" w:sz="4" w:space="0" w:color="auto"/>
              <w:right w:val="single" w:sz="4" w:space="0" w:color="auto"/>
            </w:tcBorders>
            <w:vAlign w:val="center"/>
          </w:tcPr>
          <w:p w14:paraId="20A70F05" w14:textId="77777777" w:rsidR="00F52F64" w:rsidRPr="00F52F64" w:rsidRDefault="00F52F64" w:rsidP="00F52F64">
            <w:pPr>
              <w:spacing w:line="256" w:lineRule="auto"/>
              <w:jc w:val="center"/>
              <w:rPr>
                <w:color w:val="000000"/>
                <w:sz w:val="20"/>
                <w:szCs w:val="20"/>
              </w:rPr>
            </w:pPr>
            <w:r w:rsidRPr="00F52F64">
              <w:rPr>
                <w:color w:val="000000"/>
                <w:sz w:val="20"/>
                <w:szCs w:val="20"/>
              </w:rPr>
              <w:t>21-Jul / 27-Jul</w:t>
            </w:r>
          </w:p>
        </w:tc>
      </w:tr>
    </w:tbl>
    <w:p w14:paraId="1BEDF305" w14:textId="77777777" w:rsidR="00F52F64" w:rsidRPr="00F52F64" w:rsidRDefault="00F52F64" w:rsidP="00F52F64">
      <w:pPr>
        <w:ind w:left="142" w:hanging="142"/>
        <w:rPr>
          <w:sz w:val="18"/>
          <w:szCs w:val="18"/>
          <w:lang w:eastAsia="de-DE"/>
        </w:rPr>
      </w:pPr>
      <w:r w:rsidRPr="00F52F64">
        <w:rPr>
          <w:sz w:val="18"/>
          <w:szCs w:val="18"/>
          <w:vertAlign w:val="superscript"/>
          <w:lang w:eastAsia="de-DE"/>
        </w:rPr>
        <w:t xml:space="preserve">a </w:t>
      </w:r>
      <w:r w:rsidRPr="00F52F64">
        <w:rPr>
          <w:sz w:val="18"/>
          <w:szCs w:val="18"/>
          <w:lang w:eastAsia="de-DE"/>
        </w:rPr>
        <w:t>Length of application windows 30 and 35 days were used for single and multiple applications, respectively. For early application, the first day of the application window was selected based on earliest BBCH growth stage using AppDate tool version 3.06. For late application, the last day of the application window was set at harvest date minus PHI.</w:t>
      </w:r>
    </w:p>
    <w:bookmarkEnd w:id="931"/>
    <w:p w14:paraId="1290C157" w14:textId="77777777" w:rsidR="00F52F64" w:rsidRPr="00F52F64" w:rsidRDefault="00F52F64" w:rsidP="00F52F64">
      <w:pPr>
        <w:widowControl w:val="0"/>
        <w:jc w:val="both"/>
      </w:pPr>
    </w:p>
    <w:p w14:paraId="5655D4C3" w14:textId="457037E1" w:rsidR="00F52F64" w:rsidRPr="00F52F64" w:rsidRDefault="00F52F64" w:rsidP="00F52F64">
      <w:pPr>
        <w:widowControl w:val="0"/>
        <w:ind w:left="2070" w:hanging="2070"/>
        <w:jc w:val="both"/>
        <w:rPr>
          <w:b/>
          <w:bCs/>
        </w:rPr>
      </w:pPr>
      <w:r w:rsidRPr="00F52F64">
        <w:rPr>
          <w:b/>
          <w:bCs/>
        </w:rPr>
        <w:br w:type="page"/>
      </w:r>
      <w:r w:rsidRPr="00F52F64">
        <w:rPr>
          <w:b/>
          <w:bCs/>
        </w:rPr>
        <w:lastRenderedPageBreak/>
        <w:fldChar w:fldCharType="begin"/>
      </w:r>
      <w:r w:rsidRPr="00F52F64">
        <w:rPr>
          <w:b/>
          <w:bCs/>
        </w:rPr>
        <w:instrText xml:space="preserve"> REF _Ref133494575 \h  \* MERGEFORMAT </w:instrText>
      </w:r>
      <w:r w:rsidRPr="00F52F64">
        <w:rPr>
          <w:b/>
          <w:bCs/>
        </w:rPr>
      </w:r>
      <w:r w:rsidRPr="00F52F64">
        <w:rPr>
          <w:b/>
          <w:bCs/>
        </w:rPr>
        <w:fldChar w:fldCharType="separate"/>
      </w:r>
      <w:r w:rsidR="003713FE" w:rsidRPr="00F52F64">
        <w:rPr>
          <w:b/>
          <w:bCs/>
        </w:rPr>
        <w:t>Table </w:t>
      </w:r>
      <w:r w:rsidR="003713FE">
        <w:rPr>
          <w:b/>
          <w:bCs/>
        </w:rPr>
        <w:t>8.9</w:t>
      </w:r>
      <w:r w:rsidR="003713FE">
        <w:rPr>
          <w:b/>
          <w:bCs/>
        </w:rPr>
        <w:noBreakHyphen/>
        <w:t>2</w:t>
      </w:r>
      <w:r w:rsidR="003713FE" w:rsidRPr="00F52F64">
        <w:rPr>
          <w:b/>
          <w:bCs/>
        </w:rPr>
        <w:t>:</w:t>
      </w:r>
      <w:r w:rsidR="003713FE" w:rsidRPr="00F52F64">
        <w:rPr>
          <w:b/>
          <w:bCs/>
        </w:rPr>
        <w:tab/>
        <w:t>FOCUS Step 3 Scenario related application dates used in the PEC</w:t>
      </w:r>
      <w:r w:rsidR="003713FE" w:rsidRPr="003713FE">
        <w:rPr>
          <w:b/>
          <w:bCs/>
        </w:rPr>
        <w:t>SW</w:t>
      </w:r>
      <w:r w:rsidR="003713FE" w:rsidRPr="00F52F64">
        <w:rPr>
          <w:b/>
          <w:bCs/>
          <w:vertAlign w:val="subscript"/>
        </w:rPr>
        <w:t>/SED</w:t>
      </w:r>
      <w:r w:rsidR="003713FE" w:rsidRPr="00F52F64">
        <w:rPr>
          <w:b/>
          <w:bCs/>
        </w:rPr>
        <w:t xml:space="preserve"> simulations for potato (FOCUS crop: potatoes)</w:t>
      </w:r>
      <w:r w:rsidRPr="00F52F64">
        <w:rPr>
          <w:b/>
          <w:bCs/>
        </w:rPr>
        <w:fldChar w:fldCharType="end"/>
      </w:r>
      <w:r w:rsidRPr="00F52F64">
        <w:rPr>
          <w:b/>
          <w:bCs/>
        </w:rPr>
        <w:t xml:space="preserve"> (continued)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961"/>
        <w:gridCol w:w="2305"/>
        <w:gridCol w:w="2344"/>
        <w:gridCol w:w="1172"/>
        <w:gridCol w:w="1410"/>
      </w:tblGrid>
      <w:tr w:rsidR="00F52F64" w:rsidRPr="00F52F64" w14:paraId="51E7B817" w14:textId="77777777" w:rsidTr="008861D6">
        <w:trPr>
          <w:trHeight w:val="249"/>
        </w:trPr>
        <w:tc>
          <w:tcPr>
            <w:tcW w:w="518" w:type="pct"/>
            <w:vMerge w:val="restart"/>
            <w:tcBorders>
              <w:top w:val="single" w:sz="4" w:space="0" w:color="auto"/>
              <w:left w:val="single" w:sz="4" w:space="0" w:color="auto"/>
              <w:right w:val="single" w:sz="4" w:space="0" w:color="auto"/>
            </w:tcBorders>
            <w:vAlign w:val="center"/>
          </w:tcPr>
          <w:p w14:paraId="35D0127C" w14:textId="77777777" w:rsidR="00F52F64" w:rsidRPr="00F52F64" w:rsidRDefault="00F52F64" w:rsidP="00F52F64">
            <w:pPr>
              <w:spacing w:line="256" w:lineRule="auto"/>
              <w:jc w:val="center"/>
              <w:rPr>
                <w:sz w:val="20"/>
                <w:szCs w:val="20"/>
              </w:rPr>
            </w:pPr>
            <w:r w:rsidRPr="00F52F64">
              <w:rPr>
                <w:b/>
                <w:sz w:val="20"/>
                <w:szCs w:val="20"/>
              </w:rPr>
              <w:t>Crop</w:t>
            </w:r>
          </w:p>
        </w:tc>
        <w:tc>
          <w:tcPr>
            <w:tcW w:w="471" w:type="pct"/>
            <w:vMerge w:val="restart"/>
            <w:tcBorders>
              <w:top w:val="single" w:sz="4" w:space="0" w:color="auto"/>
              <w:left w:val="single" w:sz="4" w:space="0" w:color="auto"/>
              <w:right w:val="single" w:sz="4" w:space="0" w:color="auto"/>
            </w:tcBorders>
            <w:vAlign w:val="center"/>
          </w:tcPr>
          <w:p w14:paraId="0A61EA21" w14:textId="77777777" w:rsidR="00F52F64" w:rsidRPr="00F52F64" w:rsidRDefault="00F52F64" w:rsidP="00F52F64">
            <w:pPr>
              <w:spacing w:line="256" w:lineRule="auto"/>
              <w:jc w:val="center"/>
              <w:rPr>
                <w:color w:val="000000"/>
                <w:sz w:val="20"/>
                <w:szCs w:val="20"/>
              </w:rPr>
            </w:pPr>
            <w:r w:rsidRPr="00F52F64">
              <w:rPr>
                <w:b/>
                <w:bCs/>
                <w:color w:val="000000"/>
                <w:sz w:val="20"/>
                <w:szCs w:val="20"/>
              </w:rPr>
              <w:t>Scenario</w:t>
            </w:r>
          </w:p>
        </w:tc>
        <w:tc>
          <w:tcPr>
            <w:tcW w:w="2623" w:type="pct"/>
            <w:gridSpan w:val="2"/>
            <w:tcBorders>
              <w:top w:val="single" w:sz="4" w:space="0" w:color="auto"/>
              <w:left w:val="single" w:sz="4" w:space="0" w:color="auto"/>
              <w:bottom w:val="single" w:sz="4" w:space="0" w:color="auto"/>
              <w:right w:val="single" w:sz="4" w:space="0" w:color="auto"/>
            </w:tcBorders>
            <w:vAlign w:val="center"/>
          </w:tcPr>
          <w:p w14:paraId="695FA79D" w14:textId="77777777" w:rsidR="00F52F64" w:rsidRPr="00F52F64" w:rsidRDefault="00F52F64" w:rsidP="00F52F64">
            <w:pPr>
              <w:spacing w:line="256" w:lineRule="auto"/>
              <w:jc w:val="center"/>
              <w:rPr>
                <w:color w:val="000000"/>
                <w:sz w:val="20"/>
                <w:szCs w:val="20"/>
              </w:rPr>
            </w:pPr>
            <w:r w:rsidRPr="00F52F64">
              <w:rPr>
                <w:b/>
                <w:bCs/>
                <w:color w:val="000000"/>
                <w:sz w:val="20"/>
                <w:szCs w:val="20"/>
              </w:rPr>
              <w:t>Application window</w:t>
            </w:r>
            <w:r w:rsidRPr="00F52F64">
              <w:rPr>
                <w:b/>
                <w:bCs/>
                <w:color w:val="000000"/>
                <w:sz w:val="20"/>
                <w:szCs w:val="20"/>
                <w:vertAlign w:val="superscript"/>
              </w:rPr>
              <w:t>a</w:t>
            </w:r>
          </w:p>
        </w:tc>
        <w:tc>
          <w:tcPr>
            <w:tcW w:w="1388" w:type="pct"/>
            <w:gridSpan w:val="2"/>
            <w:tcBorders>
              <w:top w:val="single" w:sz="4" w:space="0" w:color="auto"/>
              <w:left w:val="single" w:sz="4" w:space="0" w:color="auto"/>
              <w:bottom w:val="single" w:sz="4" w:space="0" w:color="auto"/>
              <w:right w:val="single" w:sz="4" w:space="0" w:color="auto"/>
            </w:tcBorders>
          </w:tcPr>
          <w:p w14:paraId="15AE11A6" w14:textId="77777777" w:rsidR="00F52F64" w:rsidRPr="00F52F64" w:rsidRDefault="00F52F64" w:rsidP="00F52F64">
            <w:pPr>
              <w:spacing w:line="256" w:lineRule="auto"/>
              <w:jc w:val="center"/>
              <w:rPr>
                <w:color w:val="000000"/>
                <w:sz w:val="20"/>
                <w:szCs w:val="20"/>
              </w:rPr>
            </w:pPr>
            <w:r w:rsidRPr="00F52F64">
              <w:rPr>
                <w:b/>
                <w:bCs/>
                <w:color w:val="000000"/>
                <w:sz w:val="20"/>
                <w:szCs w:val="20"/>
              </w:rPr>
              <w:t>Application date found by PAT</w:t>
            </w:r>
          </w:p>
        </w:tc>
      </w:tr>
      <w:tr w:rsidR="00F52F64" w:rsidRPr="00F52F64" w14:paraId="7F5C1A78" w14:textId="77777777" w:rsidTr="008861D6">
        <w:trPr>
          <w:trHeight w:val="336"/>
        </w:trPr>
        <w:tc>
          <w:tcPr>
            <w:tcW w:w="518" w:type="pct"/>
            <w:vMerge/>
            <w:tcBorders>
              <w:left w:val="single" w:sz="4" w:space="0" w:color="auto"/>
              <w:right w:val="single" w:sz="4" w:space="0" w:color="auto"/>
            </w:tcBorders>
            <w:vAlign w:val="center"/>
          </w:tcPr>
          <w:p w14:paraId="418E1955" w14:textId="77777777" w:rsidR="00F52F64" w:rsidRPr="00F52F64" w:rsidRDefault="00F52F64" w:rsidP="00F52F64">
            <w:pPr>
              <w:spacing w:line="256" w:lineRule="auto"/>
              <w:jc w:val="center"/>
              <w:rPr>
                <w:sz w:val="20"/>
                <w:szCs w:val="20"/>
              </w:rPr>
            </w:pPr>
          </w:p>
        </w:tc>
        <w:tc>
          <w:tcPr>
            <w:tcW w:w="471" w:type="pct"/>
            <w:vMerge/>
            <w:tcBorders>
              <w:left w:val="single" w:sz="4" w:space="0" w:color="auto"/>
              <w:bottom w:val="single" w:sz="4" w:space="0" w:color="auto"/>
              <w:right w:val="single" w:sz="4" w:space="0" w:color="auto"/>
            </w:tcBorders>
            <w:vAlign w:val="center"/>
          </w:tcPr>
          <w:p w14:paraId="036E9698" w14:textId="77777777" w:rsidR="00F52F64" w:rsidRPr="00F52F64" w:rsidRDefault="00F52F64" w:rsidP="00F52F64">
            <w:pPr>
              <w:spacing w:line="256" w:lineRule="auto"/>
              <w:jc w:val="center"/>
              <w:rPr>
                <w:color w:val="000000"/>
                <w:sz w:val="20"/>
                <w:szCs w:val="20"/>
              </w:rPr>
            </w:pPr>
          </w:p>
        </w:tc>
        <w:tc>
          <w:tcPr>
            <w:tcW w:w="1301" w:type="pct"/>
            <w:tcBorders>
              <w:top w:val="single" w:sz="4" w:space="0" w:color="auto"/>
              <w:left w:val="single" w:sz="4" w:space="0" w:color="auto"/>
              <w:bottom w:val="single" w:sz="4" w:space="0" w:color="auto"/>
              <w:right w:val="single" w:sz="4" w:space="0" w:color="auto"/>
            </w:tcBorders>
            <w:vAlign w:val="center"/>
          </w:tcPr>
          <w:p w14:paraId="4493E7FC" w14:textId="77777777" w:rsidR="00F52F64" w:rsidRPr="00F52F64" w:rsidRDefault="00F52F64" w:rsidP="00F52F64">
            <w:pPr>
              <w:spacing w:line="256" w:lineRule="auto"/>
              <w:jc w:val="center"/>
              <w:rPr>
                <w:color w:val="000000"/>
                <w:sz w:val="20"/>
                <w:szCs w:val="20"/>
              </w:rPr>
            </w:pPr>
            <w:r w:rsidRPr="00F52F64">
              <w:rPr>
                <w:b/>
                <w:bCs/>
                <w:color w:val="000000"/>
                <w:sz w:val="20"/>
                <w:szCs w:val="20"/>
              </w:rPr>
              <w:t>Single application</w:t>
            </w:r>
          </w:p>
        </w:tc>
        <w:tc>
          <w:tcPr>
            <w:tcW w:w="1322" w:type="pct"/>
            <w:tcBorders>
              <w:top w:val="single" w:sz="4" w:space="0" w:color="auto"/>
              <w:left w:val="single" w:sz="4" w:space="0" w:color="auto"/>
              <w:bottom w:val="single" w:sz="4" w:space="0" w:color="auto"/>
              <w:right w:val="single" w:sz="4" w:space="0" w:color="auto"/>
            </w:tcBorders>
            <w:vAlign w:val="center"/>
          </w:tcPr>
          <w:p w14:paraId="7937932C" w14:textId="77777777" w:rsidR="00F52F64" w:rsidRPr="00F52F64" w:rsidRDefault="00F52F64" w:rsidP="00F52F64">
            <w:pPr>
              <w:spacing w:line="256" w:lineRule="auto"/>
              <w:jc w:val="center"/>
              <w:rPr>
                <w:color w:val="000000"/>
                <w:sz w:val="20"/>
                <w:szCs w:val="20"/>
              </w:rPr>
            </w:pPr>
            <w:r w:rsidRPr="00F52F64">
              <w:rPr>
                <w:b/>
                <w:bCs/>
                <w:color w:val="000000"/>
                <w:sz w:val="20"/>
                <w:szCs w:val="20"/>
              </w:rPr>
              <w:t xml:space="preserve">Multiple application </w:t>
            </w:r>
          </w:p>
        </w:tc>
        <w:tc>
          <w:tcPr>
            <w:tcW w:w="566" w:type="pct"/>
            <w:tcBorders>
              <w:top w:val="single" w:sz="4" w:space="0" w:color="auto"/>
              <w:left w:val="single" w:sz="4" w:space="0" w:color="auto"/>
              <w:bottom w:val="single" w:sz="4" w:space="0" w:color="auto"/>
              <w:right w:val="single" w:sz="4" w:space="0" w:color="auto"/>
            </w:tcBorders>
            <w:vAlign w:val="center"/>
          </w:tcPr>
          <w:p w14:paraId="6415FD03" w14:textId="77777777" w:rsidR="00F52F64" w:rsidRPr="00F52F64" w:rsidRDefault="00F52F64" w:rsidP="00F52F64">
            <w:pPr>
              <w:spacing w:line="256" w:lineRule="auto"/>
              <w:jc w:val="center"/>
              <w:rPr>
                <w:color w:val="000000"/>
                <w:sz w:val="20"/>
                <w:szCs w:val="20"/>
              </w:rPr>
            </w:pPr>
            <w:r w:rsidRPr="00F52F64">
              <w:rPr>
                <w:b/>
                <w:bCs/>
                <w:color w:val="000000"/>
                <w:sz w:val="20"/>
                <w:szCs w:val="20"/>
              </w:rPr>
              <w:t>Single application</w:t>
            </w:r>
          </w:p>
        </w:tc>
        <w:tc>
          <w:tcPr>
            <w:tcW w:w="822" w:type="pct"/>
            <w:tcBorders>
              <w:top w:val="single" w:sz="4" w:space="0" w:color="auto"/>
              <w:left w:val="single" w:sz="4" w:space="0" w:color="auto"/>
              <w:bottom w:val="single" w:sz="4" w:space="0" w:color="auto"/>
              <w:right w:val="single" w:sz="4" w:space="0" w:color="auto"/>
            </w:tcBorders>
            <w:vAlign w:val="center"/>
          </w:tcPr>
          <w:p w14:paraId="3A984A03" w14:textId="77777777" w:rsidR="00F52F64" w:rsidRPr="00F52F64" w:rsidRDefault="00F52F64" w:rsidP="00F52F64">
            <w:pPr>
              <w:spacing w:line="256" w:lineRule="auto"/>
              <w:jc w:val="center"/>
              <w:rPr>
                <w:color w:val="000000"/>
                <w:sz w:val="20"/>
                <w:szCs w:val="20"/>
              </w:rPr>
            </w:pPr>
            <w:r w:rsidRPr="00F52F64">
              <w:rPr>
                <w:b/>
                <w:bCs/>
                <w:color w:val="000000"/>
                <w:sz w:val="20"/>
                <w:szCs w:val="20"/>
              </w:rPr>
              <w:t xml:space="preserve">Multiple application </w:t>
            </w:r>
          </w:p>
        </w:tc>
      </w:tr>
      <w:tr w:rsidR="00F52F64" w:rsidRPr="00F52F64" w14:paraId="10AA53D5" w14:textId="77777777" w:rsidTr="008861D6">
        <w:trPr>
          <w:trHeight w:val="592"/>
        </w:trPr>
        <w:tc>
          <w:tcPr>
            <w:tcW w:w="518" w:type="pct"/>
            <w:vMerge w:val="restart"/>
            <w:tcBorders>
              <w:top w:val="single" w:sz="4" w:space="0" w:color="auto"/>
              <w:left w:val="single" w:sz="4" w:space="0" w:color="auto"/>
              <w:right w:val="single" w:sz="4" w:space="0" w:color="auto"/>
            </w:tcBorders>
            <w:vAlign w:val="center"/>
          </w:tcPr>
          <w:p w14:paraId="0B707571" w14:textId="77777777" w:rsidR="00F52F64" w:rsidRPr="00F52F64" w:rsidRDefault="00F52F64" w:rsidP="00F52F64">
            <w:pPr>
              <w:spacing w:line="256" w:lineRule="auto"/>
              <w:jc w:val="center"/>
              <w:rPr>
                <w:sz w:val="20"/>
                <w:szCs w:val="20"/>
              </w:rPr>
            </w:pPr>
            <w:bookmarkStart w:id="932" w:name="_Hlk130468362"/>
            <w:r w:rsidRPr="00F52F64">
              <w:rPr>
                <w:sz w:val="20"/>
                <w:szCs w:val="20"/>
              </w:rPr>
              <w:t xml:space="preserve">Potato (early), </w:t>
            </w:r>
            <w:r w:rsidRPr="00F52F64">
              <w:rPr>
                <w:sz w:val="20"/>
                <w:szCs w:val="20"/>
              </w:rPr>
              <w:br/>
              <w:t xml:space="preserve">BBCH 21, </w:t>
            </w:r>
            <w:r w:rsidRPr="00F52F64">
              <w:rPr>
                <w:sz w:val="20"/>
                <w:szCs w:val="20"/>
              </w:rPr>
              <w:br/>
              <w:t xml:space="preserve">threefold application, </w:t>
            </w:r>
            <w:r w:rsidRPr="00F52F64">
              <w:rPr>
                <w:sz w:val="20"/>
                <w:szCs w:val="20"/>
              </w:rPr>
              <w:br/>
              <w:t>(5 d-intervals)</w:t>
            </w:r>
          </w:p>
        </w:tc>
        <w:tc>
          <w:tcPr>
            <w:tcW w:w="471" w:type="pct"/>
            <w:tcBorders>
              <w:top w:val="single" w:sz="4" w:space="0" w:color="auto"/>
              <w:left w:val="single" w:sz="4" w:space="0" w:color="auto"/>
              <w:bottom w:val="single" w:sz="4" w:space="0" w:color="auto"/>
              <w:right w:val="single" w:sz="4" w:space="0" w:color="auto"/>
            </w:tcBorders>
            <w:vAlign w:val="center"/>
          </w:tcPr>
          <w:p w14:paraId="74562FA9" w14:textId="77777777" w:rsidR="00F52F64" w:rsidRPr="00F52F64" w:rsidRDefault="00F52F64" w:rsidP="00F52F64">
            <w:pPr>
              <w:spacing w:line="256" w:lineRule="auto"/>
              <w:jc w:val="center"/>
              <w:rPr>
                <w:color w:val="000000"/>
                <w:sz w:val="20"/>
                <w:szCs w:val="20"/>
              </w:rPr>
            </w:pPr>
            <w:r w:rsidRPr="00F52F64">
              <w:rPr>
                <w:color w:val="000000"/>
                <w:sz w:val="20"/>
                <w:szCs w:val="20"/>
              </w:rPr>
              <w:t>D3</w:t>
            </w:r>
          </w:p>
        </w:tc>
        <w:tc>
          <w:tcPr>
            <w:tcW w:w="1301" w:type="pct"/>
            <w:tcBorders>
              <w:top w:val="single" w:sz="4" w:space="0" w:color="auto"/>
              <w:left w:val="single" w:sz="4" w:space="0" w:color="auto"/>
              <w:bottom w:val="single" w:sz="4" w:space="0" w:color="auto"/>
              <w:right w:val="single" w:sz="4" w:space="0" w:color="auto"/>
            </w:tcBorders>
            <w:vAlign w:val="center"/>
          </w:tcPr>
          <w:p w14:paraId="296F6EC4" w14:textId="77777777" w:rsidR="00F52F64" w:rsidRPr="00F52F64" w:rsidRDefault="00F52F64" w:rsidP="00F52F64">
            <w:pPr>
              <w:spacing w:line="256" w:lineRule="auto"/>
              <w:jc w:val="center"/>
              <w:rPr>
                <w:color w:val="000000"/>
                <w:sz w:val="20"/>
                <w:szCs w:val="20"/>
              </w:rPr>
            </w:pPr>
            <w:r w:rsidRPr="00F52F64">
              <w:rPr>
                <w:color w:val="000000"/>
                <w:sz w:val="20"/>
                <w:szCs w:val="20"/>
              </w:rPr>
              <w:t>30-May (150) - 29-Jun (180)</w:t>
            </w:r>
          </w:p>
        </w:tc>
        <w:tc>
          <w:tcPr>
            <w:tcW w:w="1322" w:type="pct"/>
            <w:tcBorders>
              <w:top w:val="single" w:sz="4" w:space="0" w:color="auto"/>
              <w:left w:val="single" w:sz="4" w:space="0" w:color="auto"/>
              <w:bottom w:val="single" w:sz="4" w:space="0" w:color="auto"/>
              <w:right w:val="single" w:sz="4" w:space="0" w:color="auto"/>
            </w:tcBorders>
            <w:vAlign w:val="center"/>
          </w:tcPr>
          <w:p w14:paraId="32F91F29" w14:textId="77777777" w:rsidR="00F52F64" w:rsidRPr="00F52F64" w:rsidRDefault="00F52F64" w:rsidP="00F52F64">
            <w:pPr>
              <w:spacing w:line="256" w:lineRule="auto"/>
              <w:jc w:val="center"/>
              <w:rPr>
                <w:color w:val="000000"/>
                <w:sz w:val="20"/>
                <w:szCs w:val="20"/>
              </w:rPr>
            </w:pPr>
            <w:r w:rsidRPr="00F52F64">
              <w:rPr>
                <w:color w:val="000000"/>
                <w:sz w:val="20"/>
                <w:szCs w:val="20"/>
              </w:rPr>
              <w:t>30-May (150) - 9-Jul (190)</w:t>
            </w:r>
          </w:p>
        </w:tc>
        <w:tc>
          <w:tcPr>
            <w:tcW w:w="566" w:type="pct"/>
            <w:tcBorders>
              <w:top w:val="single" w:sz="4" w:space="0" w:color="auto"/>
              <w:left w:val="single" w:sz="4" w:space="0" w:color="auto"/>
              <w:bottom w:val="single" w:sz="4" w:space="0" w:color="auto"/>
              <w:right w:val="single" w:sz="4" w:space="0" w:color="auto"/>
            </w:tcBorders>
            <w:vAlign w:val="center"/>
          </w:tcPr>
          <w:p w14:paraId="1A2D2616" w14:textId="77777777" w:rsidR="00F52F64" w:rsidRPr="00F52F64" w:rsidRDefault="00F52F64" w:rsidP="00F52F64">
            <w:pPr>
              <w:spacing w:line="256" w:lineRule="auto"/>
              <w:jc w:val="center"/>
              <w:rPr>
                <w:color w:val="000000"/>
                <w:sz w:val="20"/>
                <w:szCs w:val="20"/>
              </w:rPr>
            </w:pPr>
            <w:r w:rsidRPr="00F52F64">
              <w:rPr>
                <w:color w:val="000000"/>
                <w:sz w:val="20"/>
                <w:szCs w:val="20"/>
              </w:rPr>
              <w:t xml:space="preserve">14-Jun </w:t>
            </w:r>
          </w:p>
        </w:tc>
        <w:tc>
          <w:tcPr>
            <w:tcW w:w="822" w:type="pct"/>
            <w:tcBorders>
              <w:top w:val="single" w:sz="4" w:space="0" w:color="auto"/>
              <w:left w:val="single" w:sz="4" w:space="0" w:color="auto"/>
              <w:bottom w:val="single" w:sz="4" w:space="0" w:color="auto"/>
              <w:right w:val="single" w:sz="4" w:space="0" w:color="auto"/>
            </w:tcBorders>
            <w:vAlign w:val="center"/>
          </w:tcPr>
          <w:p w14:paraId="511AEAB0" w14:textId="77777777" w:rsidR="00F52F64" w:rsidRPr="00F52F64" w:rsidRDefault="00F52F64" w:rsidP="00F52F64">
            <w:pPr>
              <w:spacing w:line="256" w:lineRule="auto"/>
              <w:jc w:val="center"/>
              <w:rPr>
                <w:color w:val="000000"/>
                <w:sz w:val="20"/>
                <w:szCs w:val="20"/>
              </w:rPr>
            </w:pPr>
            <w:r w:rsidRPr="00F52F64">
              <w:rPr>
                <w:color w:val="000000"/>
                <w:sz w:val="20"/>
                <w:szCs w:val="20"/>
              </w:rPr>
              <w:t>14-Jun / 26-Jun / 8-Jul</w:t>
            </w:r>
          </w:p>
        </w:tc>
      </w:tr>
      <w:tr w:rsidR="00F52F64" w:rsidRPr="00F52F64" w14:paraId="2EC300C9" w14:textId="77777777" w:rsidTr="008861D6">
        <w:trPr>
          <w:trHeight w:val="592"/>
        </w:trPr>
        <w:tc>
          <w:tcPr>
            <w:tcW w:w="518" w:type="pct"/>
            <w:vMerge/>
            <w:tcBorders>
              <w:left w:val="single" w:sz="4" w:space="0" w:color="auto"/>
              <w:right w:val="single" w:sz="4" w:space="0" w:color="auto"/>
            </w:tcBorders>
            <w:vAlign w:val="center"/>
          </w:tcPr>
          <w:p w14:paraId="715EC973" w14:textId="77777777" w:rsidR="00F52F64" w:rsidRPr="00F52F64" w:rsidRDefault="00F52F64" w:rsidP="00F52F64">
            <w:pPr>
              <w:spacing w:line="256" w:lineRule="auto"/>
              <w:jc w:val="center"/>
              <w:rPr>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14:paraId="5C632E05" w14:textId="77777777" w:rsidR="00F52F64" w:rsidRPr="00F52F64" w:rsidRDefault="00F52F64" w:rsidP="00F52F64">
            <w:pPr>
              <w:spacing w:line="256" w:lineRule="auto"/>
              <w:jc w:val="center"/>
              <w:rPr>
                <w:color w:val="000000"/>
                <w:sz w:val="20"/>
                <w:szCs w:val="20"/>
              </w:rPr>
            </w:pPr>
            <w:r w:rsidRPr="00F52F64">
              <w:rPr>
                <w:color w:val="000000"/>
                <w:sz w:val="20"/>
                <w:szCs w:val="20"/>
              </w:rPr>
              <w:t>D4</w:t>
            </w:r>
          </w:p>
        </w:tc>
        <w:tc>
          <w:tcPr>
            <w:tcW w:w="1301" w:type="pct"/>
            <w:tcBorders>
              <w:top w:val="single" w:sz="4" w:space="0" w:color="auto"/>
              <w:left w:val="single" w:sz="4" w:space="0" w:color="auto"/>
              <w:bottom w:val="single" w:sz="4" w:space="0" w:color="auto"/>
              <w:right w:val="single" w:sz="4" w:space="0" w:color="auto"/>
            </w:tcBorders>
            <w:vAlign w:val="center"/>
          </w:tcPr>
          <w:p w14:paraId="63E96FB9" w14:textId="77777777" w:rsidR="00F52F64" w:rsidRPr="00F52F64" w:rsidRDefault="00F52F64" w:rsidP="00F52F64">
            <w:pPr>
              <w:spacing w:line="256" w:lineRule="auto"/>
              <w:jc w:val="center"/>
              <w:rPr>
                <w:color w:val="000000"/>
                <w:sz w:val="20"/>
                <w:szCs w:val="20"/>
              </w:rPr>
            </w:pPr>
            <w:r w:rsidRPr="00F52F64">
              <w:rPr>
                <w:color w:val="000000"/>
                <w:sz w:val="20"/>
                <w:szCs w:val="20"/>
              </w:rPr>
              <w:t>17-Jun (168) -17-Jul (198)</w:t>
            </w:r>
          </w:p>
        </w:tc>
        <w:tc>
          <w:tcPr>
            <w:tcW w:w="1322" w:type="pct"/>
            <w:tcBorders>
              <w:top w:val="single" w:sz="4" w:space="0" w:color="auto"/>
              <w:left w:val="single" w:sz="4" w:space="0" w:color="auto"/>
              <w:bottom w:val="single" w:sz="4" w:space="0" w:color="auto"/>
              <w:right w:val="single" w:sz="4" w:space="0" w:color="auto"/>
            </w:tcBorders>
            <w:vAlign w:val="center"/>
          </w:tcPr>
          <w:p w14:paraId="0D6FFA5B" w14:textId="77777777" w:rsidR="00F52F64" w:rsidRPr="00F52F64" w:rsidRDefault="00F52F64" w:rsidP="00F52F64">
            <w:pPr>
              <w:spacing w:line="256" w:lineRule="auto"/>
              <w:jc w:val="center"/>
              <w:rPr>
                <w:color w:val="000000"/>
                <w:sz w:val="20"/>
                <w:szCs w:val="20"/>
              </w:rPr>
            </w:pPr>
            <w:r w:rsidRPr="00F52F64">
              <w:rPr>
                <w:color w:val="000000"/>
                <w:sz w:val="20"/>
                <w:szCs w:val="20"/>
              </w:rPr>
              <w:t>17-Jun (168) - 27-Jul (208)</w:t>
            </w:r>
          </w:p>
        </w:tc>
        <w:tc>
          <w:tcPr>
            <w:tcW w:w="566" w:type="pct"/>
            <w:tcBorders>
              <w:top w:val="single" w:sz="4" w:space="0" w:color="auto"/>
              <w:left w:val="single" w:sz="4" w:space="0" w:color="auto"/>
              <w:bottom w:val="single" w:sz="4" w:space="0" w:color="auto"/>
              <w:right w:val="single" w:sz="4" w:space="0" w:color="auto"/>
            </w:tcBorders>
            <w:vAlign w:val="center"/>
          </w:tcPr>
          <w:p w14:paraId="1BE428FD" w14:textId="77777777" w:rsidR="00F52F64" w:rsidRPr="00F52F64" w:rsidRDefault="00F52F64" w:rsidP="00F52F64">
            <w:pPr>
              <w:spacing w:line="256" w:lineRule="auto"/>
              <w:jc w:val="center"/>
              <w:rPr>
                <w:color w:val="000000"/>
                <w:sz w:val="20"/>
                <w:szCs w:val="20"/>
              </w:rPr>
            </w:pPr>
            <w:r w:rsidRPr="00F52F64">
              <w:rPr>
                <w:color w:val="000000"/>
                <w:sz w:val="20"/>
                <w:szCs w:val="20"/>
              </w:rPr>
              <w:t>21-Jun</w:t>
            </w:r>
          </w:p>
        </w:tc>
        <w:tc>
          <w:tcPr>
            <w:tcW w:w="822" w:type="pct"/>
            <w:tcBorders>
              <w:top w:val="single" w:sz="4" w:space="0" w:color="auto"/>
              <w:left w:val="single" w:sz="4" w:space="0" w:color="auto"/>
              <w:bottom w:val="single" w:sz="4" w:space="0" w:color="auto"/>
              <w:right w:val="single" w:sz="4" w:space="0" w:color="auto"/>
            </w:tcBorders>
            <w:vAlign w:val="center"/>
          </w:tcPr>
          <w:p w14:paraId="1B0520AB" w14:textId="77777777" w:rsidR="00F52F64" w:rsidRPr="00F52F64" w:rsidRDefault="00F52F64" w:rsidP="00F52F64">
            <w:pPr>
              <w:spacing w:line="256" w:lineRule="auto"/>
              <w:jc w:val="center"/>
              <w:rPr>
                <w:color w:val="000000"/>
                <w:sz w:val="20"/>
                <w:szCs w:val="20"/>
              </w:rPr>
            </w:pPr>
            <w:r w:rsidRPr="00F52F64">
              <w:rPr>
                <w:color w:val="000000"/>
                <w:sz w:val="20"/>
                <w:szCs w:val="20"/>
              </w:rPr>
              <w:t>21-Jun / 28-Jun /4-Jul</w:t>
            </w:r>
          </w:p>
        </w:tc>
      </w:tr>
      <w:tr w:rsidR="00F52F64" w:rsidRPr="00F52F64" w14:paraId="4161426C" w14:textId="77777777" w:rsidTr="008861D6">
        <w:trPr>
          <w:trHeight w:val="592"/>
        </w:trPr>
        <w:tc>
          <w:tcPr>
            <w:tcW w:w="518" w:type="pct"/>
            <w:vMerge/>
            <w:tcBorders>
              <w:left w:val="single" w:sz="4" w:space="0" w:color="auto"/>
              <w:right w:val="single" w:sz="4" w:space="0" w:color="auto"/>
            </w:tcBorders>
            <w:vAlign w:val="center"/>
          </w:tcPr>
          <w:p w14:paraId="0A01EF7F" w14:textId="77777777" w:rsidR="00F52F64" w:rsidRPr="00F52F64" w:rsidRDefault="00F52F64" w:rsidP="00F52F64">
            <w:pPr>
              <w:spacing w:line="256" w:lineRule="auto"/>
              <w:jc w:val="center"/>
              <w:rPr>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14:paraId="074D91C3" w14:textId="77777777" w:rsidR="00F52F64" w:rsidRPr="00F52F64" w:rsidRDefault="00F52F64" w:rsidP="00F52F64">
            <w:pPr>
              <w:spacing w:line="256" w:lineRule="auto"/>
              <w:jc w:val="center"/>
              <w:rPr>
                <w:color w:val="000000"/>
                <w:sz w:val="20"/>
                <w:szCs w:val="20"/>
              </w:rPr>
            </w:pPr>
            <w:r w:rsidRPr="00F52F64">
              <w:rPr>
                <w:color w:val="000000"/>
                <w:sz w:val="20"/>
                <w:szCs w:val="20"/>
              </w:rPr>
              <w:t>D6 1</w:t>
            </w:r>
            <w:r w:rsidRPr="00F52F64">
              <w:rPr>
                <w:color w:val="000000"/>
                <w:sz w:val="20"/>
                <w:szCs w:val="20"/>
                <w:vertAlign w:val="superscript"/>
              </w:rPr>
              <w:t>st</w:t>
            </w:r>
          </w:p>
        </w:tc>
        <w:tc>
          <w:tcPr>
            <w:tcW w:w="1301" w:type="pct"/>
            <w:tcBorders>
              <w:top w:val="single" w:sz="4" w:space="0" w:color="auto"/>
              <w:left w:val="single" w:sz="4" w:space="0" w:color="auto"/>
              <w:bottom w:val="single" w:sz="4" w:space="0" w:color="auto"/>
              <w:right w:val="single" w:sz="4" w:space="0" w:color="auto"/>
            </w:tcBorders>
            <w:vAlign w:val="center"/>
          </w:tcPr>
          <w:p w14:paraId="45DDA946" w14:textId="77777777" w:rsidR="00F52F64" w:rsidRPr="00F52F64" w:rsidRDefault="00F52F64" w:rsidP="00F52F64">
            <w:pPr>
              <w:spacing w:line="256" w:lineRule="auto"/>
              <w:jc w:val="center"/>
              <w:rPr>
                <w:color w:val="000000"/>
                <w:sz w:val="20"/>
                <w:szCs w:val="20"/>
              </w:rPr>
            </w:pPr>
            <w:r w:rsidRPr="00F52F64">
              <w:rPr>
                <w:color w:val="000000"/>
                <w:sz w:val="20"/>
                <w:szCs w:val="20"/>
              </w:rPr>
              <w:t>24-Apr (114) - 24-May (144)</w:t>
            </w:r>
          </w:p>
        </w:tc>
        <w:tc>
          <w:tcPr>
            <w:tcW w:w="1322" w:type="pct"/>
            <w:tcBorders>
              <w:top w:val="single" w:sz="4" w:space="0" w:color="auto"/>
              <w:left w:val="single" w:sz="4" w:space="0" w:color="auto"/>
              <w:bottom w:val="single" w:sz="4" w:space="0" w:color="auto"/>
              <w:right w:val="single" w:sz="4" w:space="0" w:color="auto"/>
            </w:tcBorders>
            <w:vAlign w:val="center"/>
          </w:tcPr>
          <w:p w14:paraId="63B3CE8D" w14:textId="77777777" w:rsidR="00F52F64" w:rsidRPr="00F52F64" w:rsidRDefault="00F52F64" w:rsidP="00F52F64">
            <w:pPr>
              <w:spacing w:line="256" w:lineRule="auto"/>
              <w:jc w:val="center"/>
              <w:rPr>
                <w:color w:val="000000"/>
                <w:sz w:val="20"/>
                <w:szCs w:val="20"/>
              </w:rPr>
            </w:pPr>
            <w:r w:rsidRPr="00F52F64">
              <w:rPr>
                <w:color w:val="000000"/>
                <w:sz w:val="20"/>
                <w:szCs w:val="20"/>
              </w:rPr>
              <w:t>24-Apr (114) - 3-Jun (154)</w:t>
            </w:r>
          </w:p>
        </w:tc>
        <w:tc>
          <w:tcPr>
            <w:tcW w:w="566" w:type="pct"/>
            <w:tcBorders>
              <w:top w:val="single" w:sz="4" w:space="0" w:color="auto"/>
              <w:left w:val="single" w:sz="4" w:space="0" w:color="auto"/>
              <w:bottom w:val="single" w:sz="4" w:space="0" w:color="auto"/>
              <w:right w:val="single" w:sz="4" w:space="0" w:color="auto"/>
            </w:tcBorders>
            <w:vAlign w:val="center"/>
          </w:tcPr>
          <w:p w14:paraId="0407D530" w14:textId="77777777" w:rsidR="00F52F64" w:rsidRPr="00F52F64" w:rsidRDefault="00F52F64" w:rsidP="00F52F64">
            <w:pPr>
              <w:spacing w:line="256" w:lineRule="auto"/>
              <w:jc w:val="center"/>
              <w:rPr>
                <w:color w:val="000000"/>
                <w:sz w:val="20"/>
                <w:szCs w:val="20"/>
              </w:rPr>
            </w:pPr>
            <w:r w:rsidRPr="00F52F64">
              <w:rPr>
                <w:color w:val="000000"/>
                <w:sz w:val="20"/>
                <w:szCs w:val="20"/>
              </w:rPr>
              <w:t>24-Apr</w:t>
            </w:r>
          </w:p>
        </w:tc>
        <w:tc>
          <w:tcPr>
            <w:tcW w:w="822" w:type="pct"/>
            <w:tcBorders>
              <w:top w:val="single" w:sz="4" w:space="0" w:color="auto"/>
              <w:left w:val="single" w:sz="4" w:space="0" w:color="auto"/>
              <w:bottom w:val="single" w:sz="4" w:space="0" w:color="auto"/>
              <w:right w:val="single" w:sz="4" w:space="0" w:color="auto"/>
            </w:tcBorders>
            <w:vAlign w:val="center"/>
          </w:tcPr>
          <w:p w14:paraId="3B8A3D5F" w14:textId="77777777" w:rsidR="00F52F64" w:rsidRPr="00F52F64" w:rsidRDefault="00F52F64" w:rsidP="00F52F64">
            <w:pPr>
              <w:spacing w:line="256" w:lineRule="auto"/>
              <w:jc w:val="center"/>
              <w:rPr>
                <w:color w:val="000000"/>
                <w:sz w:val="20"/>
                <w:szCs w:val="20"/>
              </w:rPr>
            </w:pPr>
            <w:r w:rsidRPr="00F52F64">
              <w:rPr>
                <w:color w:val="000000"/>
                <w:sz w:val="20"/>
                <w:szCs w:val="20"/>
              </w:rPr>
              <w:t>24-Apr / 3-May / 17-May</w:t>
            </w:r>
          </w:p>
        </w:tc>
      </w:tr>
      <w:tr w:rsidR="00F52F64" w:rsidRPr="00F52F64" w14:paraId="55F9D7A3" w14:textId="77777777" w:rsidTr="008861D6">
        <w:trPr>
          <w:trHeight w:val="592"/>
        </w:trPr>
        <w:tc>
          <w:tcPr>
            <w:tcW w:w="518" w:type="pct"/>
            <w:vMerge/>
            <w:tcBorders>
              <w:left w:val="single" w:sz="4" w:space="0" w:color="auto"/>
              <w:right w:val="single" w:sz="4" w:space="0" w:color="auto"/>
            </w:tcBorders>
            <w:vAlign w:val="center"/>
          </w:tcPr>
          <w:p w14:paraId="4B3E0C10" w14:textId="77777777" w:rsidR="00F52F64" w:rsidRPr="00F52F64" w:rsidRDefault="00F52F64" w:rsidP="00F52F64">
            <w:pPr>
              <w:spacing w:line="256" w:lineRule="auto"/>
              <w:jc w:val="center"/>
              <w:rPr>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14:paraId="2661B20F" w14:textId="77777777" w:rsidR="00F52F64" w:rsidRPr="00F52F64" w:rsidRDefault="00F52F64" w:rsidP="00F52F64">
            <w:pPr>
              <w:spacing w:line="256" w:lineRule="auto"/>
              <w:jc w:val="center"/>
              <w:rPr>
                <w:color w:val="000000"/>
                <w:sz w:val="20"/>
                <w:szCs w:val="20"/>
              </w:rPr>
            </w:pPr>
            <w:r w:rsidRPr="00F52F64">
              <w:rPr>
                <w:color w:val="000000"/>
                <w:sz w:val="20"/>
                <w:szCs w:val="20"/>
              </w:rPr>
              <w:t>D6 2</w:t>
            </w:r>
            <w:r w:rsidRPr="00F52F64">
              <w:rPr>
                <w:color w:val="000000"/>
                <w:sz w:val="20"/>
                <w:szCs w:val="20"/>
                <w:vertAlign w:val="superscript"/>
              </w:rPr>
              <w:t>nd</w:t>
            </w:r>
          </w:p>
        </w:tc>
        <w:tc>
          <w:tcPr>
            <w:tcW w:w="1301" w:type="pct"/>
            <w:tcBorders>
              <w:top w:val="single" w:sz="4" w:space="0" w:color="auto"/>
              <w:left w:val="single" w:sz="4" w:space="0" w:color="auto"/>
              <w:bottom w:val="single" w:sz="4" w:space="0" w:color="auto"/>
              <w:right w:val="single" w:sz="4" w:space="0" w:color="auto"/>
            </w:tcBorders>
            <w:vAlign w:val="center"/>
          </w:tcPr>
          <w:p w14:paraId="0CF8A0AD" w14:textId="77777777" w:rsidR="00F52F64" w:rsidRPr="00F52F64" w:rsidRDefault="00F52F64" w:rsidP="00F52F64">
            <w:pPr>
              <w:spacing w:line="256" w:lineRule="auto"/>
              <w:ind w:left="-36" w:right="-80"/>
              <w:jc w:val="center"/>
              <w:rPr>
                <w:color w:val="000000"/>
                <w:sz w:val="20"/>
                <w:szCs w:val="20"/>
              </w:rPr>
            </w:pPr>
            <w:r w:rsidRPr="00F52F64">
              <w:rPr>
                <w:color w:val="000000"/>
                <w:sz w:val="20"/>
                <w:szCs w:val="20"/>
              </w:rPr>
              <w:t>21-Aug (233) - 20-Sep (263)</w:t>
            </w:r>
          </w:p>
        </w:tc>
        <w:tc>
          <w:tcPr>
            <w:tcW w:w="1322" w:type="pct"/>
            <w:tcBorders>
              <w:top w:val="single" w:sz="4" w:space="0" w:color="auto"/>
              <w:left w:val="single" w:sz="4" w:space="0" w:color="auto"/>
              <w:bottom w:val="single" w:sz="4" w:space="0" w:color="auto"/>
              <w:right w:val="single" w:sz="4" w:space="0" w:color="auto"/>
            </w:tcBorders>
            <w:vAlign w:val="center"/>
          </w:tcPr>
          <w:p w14:paraId="3938BB4E" w14:textId="77777777" w:rsidR="00F52F64" w:rsidRPr="00F52F64" w:rsidRDefault="00F52F64" w:rsidP="00F52F64">
            <w:pPr>
              <w:spacing w:line="256" w:lineRule="auto"/>
              <w:ind w:left="-44"/>
              <w:jc w:val="center"/>
              <w:rPr>
                <w:color w:val="000000"/>
                <w:sz w:val="20"/>
                <w:szCs w:val="20"/>
              </w:rPr>
            </w:pPr>
            <w:r w:rsidRPr="00F52F64">
              <w:rPr>
                <w:color w:val="000000"/>
                <w:sz w:val="20"/>
                <w:szCs w:val="20"/>
              </w:rPr>
              <w:t>21-Aug (233) - 30-Sep (273)</w:t>
            </w:r>
          </w:p>
        </w:tc>
        <w:tc>
          <w:tcPr>
            <w:tcW w:w="566" w:type="pct"/>
            <w:tcBorders>
              <w:top w:val="single" w:sz="4" w:space="0" w:color="auto"/>
              <w:left w:val="single" w:sz="4" w:space="0" w:color="auto"/>
              <w:bottom w:val="single" w:sz="4" w:space="0" w:color="auto"/>
              <w:right w:val="single" w:sz="4" w:space="0" w:color="auto"/>
            </w:tcBorders>
            <w:vAlign w:val="center"/>
          </w:tcPr>
          <w:p w14:paraId="50766A7D" w14:textId="77777777" w:rsidR="00F52F64" w:rsidRPr="00F52F64" w:rsidRDefault="00F52F64" w:rsidP="00F52F64">
            <w:pPr>
              <w:spacing w:line="256" w:lineRule="auto"/>
              <w:jc w:val="center"/>
              <w:rPr>
                <w:color w:val="000000"/>
                <w:sz w:val="20"/>
                <w:szCs w:val="20"/>
              </w:rPr>
            </w:pPr>
            <w:r w:rsidRPr="00F52F64">
              <w:rPr>
                <w:color w:val="000000"/>
                <w:sz w:val="20"/>
                <w:szCs w:val="20"/>
              </w:rPr>
              <w:t>23-Aug</w:t>
            </w:r>
          </w:p>
        </w:tc>
        <w:tc>
          <w:tcPr>
            <w:tcW w:w="822" w:type="pct"/>
            <w:tcBorders>
              <w:top w:val="single" w:sz="4" w:space="0" w:color="auto"/>
              <w:left w:val="single" w:sz="4" w:space="0" w:color="auto"/>
              <w:bottom w:val="single" w:sz="4" w:space="0" w:color="auto"/>
              <w:right w:val="single" w:sz="4" w:space="0" w:color="auto"/>
            </w:tcBorders>
            <w:vAlign w:val="center"/>
          </w:tcPr>
          <w:p w14:paraId="69E01E5D" w14:textId="77777777" w:rsidR="00F52F64" w:rsidRPr="00F52F64" w:rsidRDefault="00F52F64" w:rsidP="00F52F64">
            <w:pPr>
              <w:spacing w:line="256" w:lineRule="auto"/>
              <w:jc w:val="center"/>
              <w:rPr>
                <w:color w:val="000000"/>
                <w:sz w:val="20"/>
                <w:szCs w:val="20"/>
              </w:rPr>
            </w:pPr>
            <w:r w:rsidRPr="00F52F64">
              <w:rPr>
                <w:color w:val="000000"/>
                <w:sz w:val="20"/>
                <w:szCs w:val="20"/>
              </w:rPr>
              <w:t>23-Aug / 29-Aug / 4-Sep</w:t>
            </w:r>
          </w:p>
        </w:tc>
      </w:tr>
      <w:tr w:rsidR="00F52F64" w:rsidRPr="00F52F64" w14:paraId="7DF181D5" w14:textId="77777777" w:rsidTr="008861D6">
        <w:trPr>
          <w:trHeight w:val="592"/>
        </w:trPr>
        <w:tc>
          <w:tcPr>
            <w:tcW w:w="518" w:type="pct"/>
            <w:vMerge/>
            <w:tcBorders>
              <w:left w:val="single" w:sz="4" w:space="0" w:color="auto"/>
              <w:right w:val="single" w:sz="4" w:space="0" w:color="auto"/>
            </w:tcBorders>
            <w:vAlign w:val="center"/>
          </w:tcPr>
          <w:p w14:paraId="6CD259BC" w14:textId="77777777" w:rsidR="00F52F64" w:rsidRPr="00F52F64" w:rsidRDefault="00F52F64" w:rsidP="00F52F64">
            <w:pPr>
              <w:spacing w:line="256" w:lineRule="auto"/>
              <w:jc w:val="center"/>
              <w:rPr>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14:paraId="5CC9731D" w14:textId="77777777" w:rsidR="00F52F64" w:rsidRPr="00F52F64" w:rsidRDefault="00F52F64" w:rsidP="00F52F64">
            <w:pPr>
              <w:spacing w:line="256" w:lineRule="auto"/>
              <w:jc w:val="center"/>
              <w:rPr>
                <w:color w:val="000000"/>
                <w:sz w:val="20"/>
                <w:szCs w:val="20"/>
              </w:rPr>
            </w:pPr>
            <w:r w:rsidRPr="00F52F64">
              <w:rPr>
                <w:color w:val="000000"/>
                <w:sz w:val="20"/>
                <w:szCs w:val="20"/>
              </w:rPr>
              <w:t>R1</w:t>
            </w:r>
          </w:p>
        </w:tc>
        <w:tc>
          <w:tcPr>
            <w:tcW w:w="1301" w:type="pct"/>
            <w:tcBorders>
              <w:top w:val="single" w:sz="4" w:space="0" w:color="auto"/>
              <w:left w:val="single" w:sz="4" w:space="0" w:color="auto"/>
              <w:bottom w:val="single" w:sz="4" w:space="0" w:color="auto"/>
              <w:right w:val="single" w:sz="4" w:space="0" w:color="auto"/>
            </w:tcBorders>
            <w:vAlign w:val="center"/>
          </w:tcPr>
          <w:p w14:paraId="3751F614" w14:textId="77777777" w:rsidR="00F52F64" w:rsidRPr="00F52F64" w:rsidRDefault="00F52F64" w:rsidP="00F52F64">
            <w:pPr>
              <w:spacing w:line="256" w:lineRule="auto"/>
              <w:ind w:left="-126" w:right="-80"/>
              <w:jc w:val="center"/>
              <w:rPr>
                <w:color w:val="000000"/>
                <w:sz w:val="20"/>
                <w:szCs w:val="20"/>
              </w:rPr>
            </w:pPr>
            <w:r w:rsidRPr="00F52F64">
              <w:rPr>
                <w:color w:val="000000"/>
                <w:sz w:val="20"/>
                <w:szCs w:val="20"/>
              </w:rPr>
              <w:t>20-May (140) - 19-Jun (170)</w:t>
            </w:r>
          </w:p>
        </w:tc>
        <w:tc>
          <w:tcPr>
            <w:tcW w:w="1322" w:type="pct"/>
            <w:tcBorders>
              <w:top w:val="single" w:sz="4" w:space="0" w:color="auto"/>
              <w:left w:val="single" w:sz="4" w:space="0" w:color="auto"/>
              <w:bottom w:val="single" w:sz="4" w:space="0" w:color="auto"/>
              <w:right w:val="single" w:sz="4" w:space="0" w:color="auto"/>
            </w:tcBorders>
            <w:vAlign w:val="center"/>
          </w:tcPr>
          <w:p w14:paraId="5E5A2F3C" w14:textId="77777777" w:rsidR="00F52F64" w:rsidRPr="00F52F64" w:rsidRDefault="00F52F64" w:rsidP="00F52F64">
            <w:pPr>
              <w:spacing w:line="256" w:lineRule="auto"/>
              <w:jc w:val="center"/>
              <w:rPr>
                <w:color w:val="000000"/>
                <w:sz w:val="20"/>
                <w:szCs w:val="20"/>
              </w:rPr>
            </w:pPr>
            <w:r w:rsidRPr="00F52F64">
              <w:rPr>
                <w:color w:val="000000"/>
                <w:sz w:val="20"/>
                <w:szCs w:val="20"/>
              </w:rPr>
              <w:t>20-May (140) -29-Jun (180)</w:t>
            </w:r>
          </w:p>
        </w:tc>
        <w:tc>
          <w:tcPr>
            <w:tcW w:w="566" w:type="pct"/>
            <w:tcBorders>
              <w:top w:val="single" w:sz="4" w:space="0" w:color="auto"/>
              <w:left w:val="single" w:sz="4" w:space="0" w:color="auto"/>
              <w:bottom w:val="single" w:sz="4" w:space="0" w:color="auto"/>
              <w:right w:val="single" w:sz="4" w:space="0" w:color="auto"/>
            </w:tcBorders>
            <w:vAlign w:val="center"/>
          </w:tcPr>
          <w:p w14:paraId="44D3060F" w14:textId="77777777" w:rsidR="00F52F64" w:rsidRPr="00F52F64" w:rsidRDefault="00F52F64" w:rsidP="00F52F64">
            <w:pPr>
              <w:spacing w:line="256" w:lineRule="auto"/>
              <w:jc w:val="center"/>
              <w:rPr>
                <w:color w:val="000000"/>
                <w:sz w:val="20"/>
                <w:szCs w:val="20"/>
              </w:rPr>
            </w:pPr>
            <w:r w:rsidRPr="00F52F64">
              <w:rPr>
                <w:color w:val="000000"/>
                <w:sz w:val="20"/>
                <w:szCs w:val="20"/>
              </w:rPr>
              <w:t>13-Jun</w:t>
            </w:r>
          </w:p>
        </w:tc>
        <w:tc>
          <w:tcPr>
            <w:tcW w:w="822" w:type="pct"/>
            <w:tcBorders>
              <w:top w:val="single" w:sz="4" w:space="0" w:color="auto"/>
              <w:left w:val="single" w:sz="4" w:space="0" w:color="auto"/>
              <w:bottom w:val="single" w:sz="4" w:space="0" w:color="auto"/>
              <w:right w:val="single" w:sz="4" w:space="0" w:color="auto"/>
            </w:tcBorders>
            <w:vAlign w:val="center"/>
          </w:tcPr>
          <w:p w14:paraId="6E9C518D" w14:textId="77777777" w:rsidR="00F52F64" w:rsidRPr="00F52F64" w:rsidRDefault="00F52F64" w:rsidP="00F52F64">
            <w:pPr>
              <w:spacing w:line="256" w:lineRule="auto"/>
              <w:jc w:val="center"/>
              <w:rPr>
                <w:color w:val="000000"/>
                <w:sz w:val="20"/>
                <w:szCs w:val="20"/>
              </w:rPr>
            </w:pPr>
            <w:r w:rsidRPr="00F52F64">
              <w:rPr>
                <w:color w:val="000000"/>
                <w:sz w:val="20"/>
                <w:szCs w:val="20"/>
              </w:rPr>
              <w:t>31-May / 12 Jun / 17-Jun</w:t>
            </w:r>
          </w:p>
        </w:tc>
      </w:tr>
      <w:tr w:rsidR="00F52F64" w:rsidRPr="00F52F64" w14:paraId="66660753" w14:textId="77777777" w:rsidTr="008861D6">
        <w:trPr>
          <w:trHeight w:val="592"/>
        </w:trPr>
        <w:tc>
          <w:tcPr>
            <w:tcW w:w="518" w:type="pct"/>
            <w:vMerge/>
            <w:tcBorders>
              <w:left w:val="single" w:sz="4" w:space="0" w:color="auto"/>
              <w:right w:val="single" w:sz="4" w:space="0" w:color="auto"/>
            </w:tcBorders>
            <w:vAlign w:val="center"/>
          </w:tcPr>
          <w:p w14:paraId="350ED312" w14:textId="77777777" w:rsidR="00F52F64" w:rsidRPr="00F52F64" w:rsidRDefault="00F52F64" w:rsidP="00F52F64">
            <w:pPr>
              <w:spacing w:line="256" w:lineRule="auto"/>
              <w:jc w:val="center"/>
              <w:rPr>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14:paraId="14C43BC6" w14:textId="77777777" w:rsidR="00F52F64" w:rsidRPr="00F52F64" w:rsidRDefault="00F52F64" w:rsidP="00F52F64">
            <w:pPr>
              <w:spacing w:line="256" w:lineRule="auto"/>
              <w:jc w:val="center"/>
              <w:rPr>
                <w:color w:val="000000"/>
                <w:sz w:val="20"/>
                <w:szCs w:val="20"/>
              </w:rPr>
            </w:pPr>
            <w:r w:rsidRPr="00F52F64">
              <w:rPr>
                <w:color w:val="000000"/>
                <w:sz w:val="20"/>
                <w:szCs w:val="20"/>
              </w:rPr>
              <w:t>R2</w:t>
            </w:r>
          </w:p>
        </w:tc>
        <w:tc>
          <w:tcPr>
            <w:tcW w:w="1301" w:type="pct"/>
            <w:tcBorders>
              <w:top w:val="single" w:sz="4" w:space="0" w:color="auto"/>
              <w:left w:val="single" w:sz="4" w:space="0" w:color="auto"/>
              <w:bottom w:val="single" w:sz="4" w:space="0" w:color="auto"/>
              <w:right w:val="single" w:sz="4" w:space="0" w:color="auto"/>
            </w:tcBorders>
            <w:vAlign w:val="center"/>
          </w:tcPr>
          <w:p w14:paraId="4735D36D" w14:textId="77777777" w:rsidR="00F52F64" w:rsidRPr="00F52F64" w:rsidRDefault="00F52F64" w:rsidP="00F52F64">
            <w:pPr>
              <w:spacing w:line="256" w:lineRule="auto"/>
              <w:jc w:val="center"/>
              <w:rPr>
                <w:color w:val="000000"/>
                <w:sz w:val="20"/>
                <w:szCs w:val="20"/>
              </w:rPr>
            </w:pPr>
            <w:r w:rsidRPr="00F52F64">
              <w:rPr>
                <w:color w:val="000000"/>
                <w:sz w:val="20"/>
                <w:szCs w:val="20"/>
              </w:rPr>
              <w:t>6-Apr (96) - 6-May (126)</w:t>
            </w:r>
          </w:p>
        </w:tc>
        <w:tc>
          <w:tcPr>
            <w:tcW w:w="1322" w:type="pct"/>
            <w:tcBorders>
              <w:top w:val="single" w:sz="4" w:space="0" w:color="auto"/>
              <w:left w:val="single" w:sz="4" w:space="0" w:color="auto"/>
              <w:bottom w:val="single" w:sz="4" w:space="0" w:color="auto"/>
              <w:right w:val="single" w:sz="4" w:space="0" w:color="auto"/>
            </w:tcBorders>
            <w:vAlign w:val="center"/>
          </w:tcPr>
          <w:p w14:paraId="76FCD4C9" w14:textId="77777777" w:rsidR="00F52F64" w:rsidRPr="00F52F64" w:rsidRDefault="00F52F64" w:rsidP="00F52F64">
            <w:pPr>
              <w:spacing w:line="256" w:lineRule="auto"/>
              <w:jc w:val="center"/>
              <w:rPr>
                <w:color w:val="000000"/>
                <w:sz w:val="20"/>
                <w:szCs w:val="20"/>
              </w:rPr>
            </w:pPr>
            <w:r w:rsidRPr="00F52F64">
              <w:rPr>
                <w:color w:val="000000"/>
                <w:sz w:val="20"/>
                <w:szCs w:val="20"/>
              </w:rPr>
              <w:t>6-Apr (96) - 16-May (136)</w:t>
            </w:r>
          </w:p>
        </w:tc>
        <w:tc>
          <w:tcPr>
            <w:tcW w:w="566" w:type="pct"/>
            <w:tcBorders>
              <w:top w:val="single" w:sz="4" w:space="0" w:color="auto"/>
              <w:left w:val="single" w:sz="4" w:space="0" w:color="auto"/>
              <w:bottom w:val="single" w:sz="4" w:space="0" w:color="auto"/>
              <w:right w:val="single" w:sz="4" w:space="0" w:color="auto"/>
            </w:tcBorders>
            <w:vAlign w:val="center"/>
          </w:tcPr>
          <w:p w14:paraId="5C7C1B34" w14:textId="77777777" w:rsidR="00F52F64" w:rsidRPr="00F52F64" w:rsidRDefault="00F52F64" w:rsidP="00F52F64">
            <w:pPr>
              <w:spacing w:line="256" w:lineRule="auto"/>
              <w:jc w:val="center"/>
              <w:rPr>
                <w:color w:val="000000"/>
                <w:sz w:val="20"/>
                <w:szCs w:val="20"/>
              </w:rPr>
            </w:pPr>
            <w:r w:rsidRPr="00F52F64">
              <w:rPr>
                <w:color w:val="000000"/>
                <w:sz w:val="20"/>
                <w:szCs w:val="20"/>
              </w:rPr>
              <w:t>22-Apr</w:t>
            </w:r>
          </w:p>
        </w:tc>
        <w:tc>
          <w:tcPr>
            <w:tcW w:w="822" w:type="pct"/>
            <w:tcBorders>
              <w:top w:val="single" w:sz="4" w:space="0" w:color="auto"/>
              <w:left w:val="single" w:sz="4" w:space="0" w:color="auto"/>
              <w:bottom w:val="single" w:sz="4" w:space="0" w:color="auto"/>
              <w:right w:val="single" w:sz="4" w:space="0" w:color="auto"/>
            </w:tcBorders>
            <w:vAlign w:val="center"/>
          </w:tcPr>
          <w:p w14:paraId="202C8138" w14:textId="77777777" w:rsidR="00F52F64" w:rsidRPr="00F52F64" w:rsidRDefault="00F52F64" w:rsidP="00F52F64">
            <w:pPr>
              <w:spacing w:line="256" w:lineRule="auto"/>
              <w:jc w:val="center"/>
              <w:rPr>
                <w:color w:val="000000"/>
                <w:sz w:val="20"/>
                <w:szCs w:val="20"/>
              </w:rPr>
            </w:pPr>
            <w:r w:rsidRPr="00F52F64">
              <w:rPr>
                <w:color w:val="000000"/>
                <w:sz w:val="20"/>
                <w:szCs w:val="20"/>
              </w:rPr>
              <w:t>22-Apr / 27-Apr / 7-May</w:t>
            </w:r>
          </w:p>
        </w:tc>
      </w:tr>
      <w:tr w:rsidR="00F52F64" w:rsidRPr="00F52F64" w14:paraId="2DF9E8A4" w14:textId="77777777" w:rsidTr="008861D6">
        <w:trPr>
          <w:trHeight w:val="592"/>
        </w:trPr>
        <w:tc>
          <w:tcPr>
            <w:tcW w:w="518" w:type="pct"/>
            <w:vMerge/>
            <w:tcBorders>
              <w:left w:val="single" w:sz="4" w:space="0" w:color="auto"/>
              <w:bottom w:val="single" w:sz="4" w:space="0" w:color="auto"/>
              <w:right w:val="single" w:sz="4" w:space="0" w:color="auto"/>
            </w:tcBorders>
            <w:vAlign w:val="center"/>
          </w:tcPr>
          <w:p w14:paraId="7333EE04" w14:textId="77777777" w:rsidR="00F52F64" w:rsidRPr="00F52F64" w:rsidRDefault="00F52F64" w:rsidP="00F52F64">
            <w:pPr>
              <w:spacing w:line="256" w:lineRule="auto"/>
              <w:jc w:val="center"/>
              <w:rPr>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14:paraId="2A3EFAC1" w14:textId="77777777" w:rsidR="00F52F64" w:rsidRPr="00F52F64" w:rsidRDefault="00F52F64" w:rsidP="00F52F64">
            <w:pPr>
              <w:spacing w:line="256" w:lineRule="auto"/>
              <w:jc w:val="center"/>
              <w:rPr>
                <w:color w:val="000000"/>
                <w:sz w:val="20"/>
                <w:szCs w:val="20"/>
              </w:rPr>
            </w:pPr>
            <w:r w:rsidRPr="00F52F64">
              <w:rPr>
                <w:color w:val="000000"/>
                <w:sz w:val="20"/>
                <w:szCs w:val="20"/>
              </w:rPr>
              <w:t>R3</w:t>
            </w:r>
          </w:p>
        </w:tc>
        <w:tc>
          <w:tcPr>
            <w:tcW w:w="1301" w:type="pct"/>
            <w:tcBorders>
              <w:top w:val="single" w:sz="4" w:space="0" w:color="auto"/>
              <w:left w:val="single" w:sz="4" w:space="0" w:color="auto"/>
              <w:bottom w:val="single" w:sz="4" w:space="0" w:color="auto"/>
              <w:right w:val="single" w:sz="4" w:space="0" w:color="auto"/>
            </w:tcBorders>
            <w:vAlign w:val="center"/>
          </w:tcPr>
          <w:p w14:paraId="4D2675C9" w14:textId="77777777" w:rsidR="00F52F64" w:rsidRPr="00F52F64" w:rsidRDefault="00F52F64" w:rsidP="00F52F64">
            <w:pPr>
              <w:spacing w:line="256" w:lineRule="auto"/>
              <w:ind w:left="-99" w:right="-80"/>
              <w:jc w:val="center"/>
              <w:rPr>
                <w:color w:val="000000"/>
                <w:sz w:val="20"/>
                <w:szCs w:val="20"/>
              </w:rPr>
            </w:pPr>
            <w:r w:rsidRPr="00F52F64">
              <w:rPr>
                <w:color w:val="000000"/>
                <w:sz w:val="20"/>
                <w:szCs w:val="20"/>
              </w:rPr>
              <w:t>24-Apr (114) - 24-May (144)</w:t>
            </w:r>
          </w:p>
        </w:tc>
        <w:tc>
          <w:tcPr>
            <w:tcW w:w="1322" w:type="pct"/>
            <w:tcBorders>
              <w:top w:val="single" w:sz="4" w:space="0" w:color="auto"/>
              <w:left w:val="single" w:sz="4" w:space="0" w:color="auto"/>
              <w:bottom w:val="single" w:sz="4" w:space="0" w:color="auto"/>
              <w:right w:val="single" w:sz="4" w:space="0" w:color="auto"/>
            </w:tcBorders>
            <w:vAlign w:val="center"/>
          </w:tcPr>
          <w:p w14:paraId="57817849" w14:textId="77777777" w:rsidR="00F52F64" w:rsidRPr="00F52F64" w:rsidRDefault="00F52F64" w:rsidP="00F52F64">
            <w:pPr>
              <w:spacing w:line="256" w:lineRule="auto"/>
              <w:jc w:val="center"/>
              <w:rPr>
                <w:color w:val="000000"/>
                <w:sz w:val="20"/>
                <w:szCs w:val="20"/>
              </w:rPr>
            </w:pPr>
            <w:r w:rsidRPr="00F52F64">
              <w:rPr>
                <w:color w:val="000000"/>
                <w:sz w:val="20"/>
                <w:szCs w:val="20"/>
              </w:rPr>
              <w:t>24-Apr (114) – 3-Jun (154)</w:t>
            </w:r>
          </w:p>
        </w:tc>
        <w:tc>
          <w:tcPr>
            <w:tcW w:w="566" w:type="pct"/>
            <w:tcBorders>
              <w:top w:val="single" w:sz="4" w:space="0" w:color="auto"/>
              <w:left w:val="single" w:sz="4" w:space="0" w:color="auto"/>
              <w:bottom w:val="single" w:sz="4" w:space="0" w:color="auto"/>
              <w:right w:val="single" w:sz="4" w:space="0" w:color="auto"/>
            </w:tcBorders>
            <w:vAlign w:val="center"/>
          </w:tcPr>
          <w:p w14:paraId="1CF06150" w14:textId="77777777" w:rsidR="00F52F64" w:rsidRPr="00F52F64" w:rsidRDefault="00F52F64" w:rsidP="00F52F64">
            <w:pPr>
              <w:spacing w:line="256" w:lineRule="auto"/>
              <w:jc w:val="center"/>
              <w:rPr>
                <w:color w:val="000000"/>
                <w:sz w:val="20"/>
                <w:szCs w:val="20"/>
              </w:rPr>
            </w:pPr>
            <w:r w:rsidRPr="00F52F64">
              <w:rPr>
                <w:color w:val="000000"/>
                <w:sz w:val="20"/>
                <w:szCs w:val="20"/>
              </w:rPr>
              <w:t>24-Apr</w:t>
            </w:r>
          </w:p>
        </w:tc>
        <w:tc>
          <w:tcPr>
            <w:tcW w:w="822" w:type="pct"/>
            <w:tcBorders>
              <w:top w:val="single" w:sz="4" w:space="0" w:color="auto"/>
              <w:left w:val="single" w:sz="4" w:space="0" w:color="auto"/>
              <w:bottom w:val="single" w:sz="4" w:space="0" w:color="auto"/>
              <w:right w:val="single" w:sz="4" w:space="0" w:color="auto"/>
            </w:tcBorders>
            <w:vAlign w:val="center"/>
          </w:tcPr>
          <w:p w14:paraId="4CD1F6E7" w14:textId="77777777" w:rsidR="00F52F64" w:rsidRPr="00F52F64" w:rsidRDefault="00F52F64" w:rsidP="00F52F64">
            <w:pPr>
              <w:spacing w:line="256" w:lineRule="auto"/>
              <w:jc w:val="center"/>
              <w:rPr>
                <w:color w:val="000000"/>
                <w:sz w:val="20"/>
                <w:szCs w:val="20"/>
              </w:rPr>
            </w:pPr>
            <w:r w:rsidRPr="00F52F64">
              <w:rPr>
                <w:color w:val="000000"/>
                <w:sz w:val="20"/>
                <w:szCs w:val="20"/>
              </w:rPr>
              <w:t>24-Apr / 18 May /1-Jun</w:t>
            </w:r>
          </w:p>
        </w:tc>
      </w:tr>
      <w:tr w:rsidR="00F52F64" w:rsidRPr="00F52F64" w14:paraId="7D1D16B3" w14:textId="77777777" w:rsidTr="008861D6">
        <w:trPr>
          <w:trHeight w:val="522"/>
        </w:trPr>
        <w:tc>
          <w:tcPr>
            <w:tcW w:w="518" w:type="pct"/>
            <w:vMerge w:val="restart"/>
            <w:tcBorders>
              <w:top w:val="single" w:sz="4" w:space="0" w:color="auto"/>
              <w:left w:val="single" w:sz="4" w:space="0" w:color="auto"/>
              <w:right w:val="single" w:sz="4" w:space="0" w:color="auto"/>
            </w:tcBorders>
            <w:vAlign w:val="center"/>
          </w:tcPr>
          <w:p w14:paraId="675EA48E" w14:textId="77777777" w:rsidR="00F52F64" w:rsidRPr="00F52F64" w:rsidRDefault="00F52F64" w:rsidP="00F52F64">
            <w:pPr>
              <w:spacing w:line="256" w:lineRule="auto"/>
              <w:jc w:val="center"/>
              <w:rPr>
                <w:sz w:val="20"/>
                <w:szCs w:val="20"/>
              </w:rPr>
            </w:pPr>
            <w:r w:rsidRPr="00F52F64">
              <w:rPr>
                <w:sz w:val="20"/>
                <w:szCs w:val="20"/>
              </w:rPr>
              <w:t xml:space="preserve">Potato (late), </w:t>
            </w:r>
            <w:r w:rsidRPr="00F52F64">
              <w:rPr>
                <w:sz w:val="20"/>
                <w:szCs w:val="20"/>
              </w:rPr>
              <w:br/>
              <w:t xml:space="preserve">BBCH 89, </w:t>
            </w:r>
            <w:r w:rsidRPr="00F52F64">
              <w:rPr>
                <w:sz w:val="20"/>
                <w:szCs w:val="20"/>
              </w:rPr>
              <w:br/>
              <w:t xml:space="preserve">threefold application, </w:t>
            </w:r>
            <w:r w:rsidRPr="00F52F64">
              <w:rPr>
                <w:sz w:val="20"/>
                <w:szCs w:val="20"/>
              </w:rPr>
              <w:br/>
              <w:t>(5 d-intervals, PHI 7)</w:t>
            </w:r>
          </w:p>
        </w:tc>
        <w:tc>
          <w:tcPr>
            <w:tcW w:w="471" w:type="pct"/>
            <w:tcBorders>
              <w:top w:val="single" w:sz="4" w:space="0" w:color="auto"/>
              <w:left w:val="single" w:sz="4" w:space="0" w:color="auto"/>
              <w:bottom w:val="single" w:sz="4" w:space="0" w:color="auto"/>
              <w:right w:val="single" w:sz="4" w:space="0" w:color="auto"/>
            </w:tcBorders>
            <w:vAlign w:val="center"/>
          </w:tcPr>
          <w:p w14:paraId="34DBD8A4" w14:textId="77777777" w:rsidR="00F52F64" w:rsidRPr="00F52F64" w:rsidRDefault="00F52F64" w:rsidP="00F52F64">
            <w:pPr>
              <w:spacing w:line="256" w:lineRule="auto"/>
              <w:jc w:val="center"/>
              <w:rPr>
                <w:color w:val="000000"/>
                <w:sz w:val="20"/>
                <w:szCs w:val="20"/>
              </w:rPr>
            </w:pPr>
            <w:r w:rsidRPr="00F52F64">
              <w:rPr>
                <w:color w:val="000000"/>
                <w:sz w:val="20"/>
                <w:szCs w:val="20"/>
              </w:rPr>
              <w:t>D3</w:t>
            </w:r>
          </w:p>
        </w:tc>
        <w:tc>
          <w:tcPr>
            <w:tcW w:w="1301" w:type="pct"/>
            <w:tcBorders>
              <w:top w:val="single" w:sz="4" w:space="0" w:color="auto"/>
              <w:left w:val="single" w:sz="4" w:space="0" w:color="auto"/>
              <w:bottom w:val="single" w:sz="4" w:space="0" w:color="auto"/>
              <w:right w:val="single" w:sz="4" w:space="0" w:color="auto"/>
            </w:tcBorders>
            <w:vAlign w:val="center"/>
          </w:tcPr>
          <w:p w14:paraId="7112EB7C" w14:textId="77777777" w:rsidR="00F52F64" w:rsidRPr="00F52F64" w:rsidRDefault="00F52F64" w:rsidP="00F52F64">
            <w:pPr>
              <w:spacing w:line="256" w:lineRule="auto"/>
              <w:jc w:val="center"/>
              <w:rPr>
                <w:color w:val="000000"/>
                <w:sz w:val="20"/>
                <w:szCs w:val="20"/>
              </w:rPr>
            </w:pPr>
            <w:r w:rsidRPr="00F52F64">
              <w:rPr>
                <w:color w:val="000000"/>
                <w:sz w:val="20"/>
                <w:szCs w:val="20"/>
              </w:rPr>
              <w:t>9-Aug (221) - 8-Sep (251)</w:t>
            </w:r>
          </w:p>
        </w:tc>
        <w:tc>
          <w:tcPr>
            <w:tcW w:w="1322" w:type="pct"/>
            <w:tcBorders>
              <w:top w:val="single" w:sz="4" w:space="0" w:color="auto"/>
              <w:left w:val="single" w:sz="4" w:space="0" w:color="auto"/>
              <w:bottom w:val="single" w:sz="4" w:space="0" w:color="auto"/>
              <w:right w:val="single" w:sz="4" w:space="0" w:color="auto"/>
            </w:tcBorders>
            <w:vAlign w:val="center"/>
          </w:tcPr>
          <w:p w14:paraId="7DE0E110" w14:textId="77777777" w:rsidR="00F52F64" w:rsidRPr="00F52F64" w:rsidRDefault="00F52F64" w:rsidP="00F52F64">
            <w:pPr>
              <w:spacing w:line="256" w:lineRule="auto"/>
              <w:jc w:val="center"/>
              <w:rPr>
                <w:color w:val="000000"/>
                <w:sz w:val="20"/>
                <w:szCs w:val="20"/>
              </w:rPr>
            </w:pPr>
            <w:r w:rsidRPr="00F52F64">
              <w:rPr>
                <w:color w:val="000000"/>
                <w:sz w:val="20"/>
                <w:szCs w:val="20"/>
              </w:rPr>
              <w:t>30-Jul (211) - 8-Sep (251)</w:t>
            </w:r>
          </w:p>
        </w:tc>
        <w:tc>
          <w:tcPr>
            <w:tcW w:w="566" w:type="pct"/>
            <w:tcBorders>
              <w:top w:val="single" w:sz="4" w:space="0" w:color="auto"/>
              <w:left w:val="single" w:sz="4" w:space="0" w:color="auto"/>
              <w:bottom w:val="single" w:sz="4" w:space="0" w:color="auto"/>
              <w:right w:val="single" w:sz="4" w:space="0" w:color="auto"/>
            </w:tcBorders>
            <w:vAlign w:val="center"/>
          </w:tcPr>
          <w:p w14:paraId="37272E1B" w14:textId="77777777" w:rsidR="00F52F64" w:rsidRPr="00F52F64" w:rsidRDefault="00F52F64" w:rsidP="00F52F64">
            <w:pPr>
              <w:spacing w:line="256" w:lineRule="auto"/>
              <w:jc w:val="center"/>
              <w:rPr>
                <w:color w:val="000000"/>
                <w:sz w:val="20"/>
                <w:szCs w:val="20"/>
              </w:rPr>
            </w:pPr>
            <w:r w:rsidRPr="00F52F64">
              <w:rPr>
                <w:color w:val="000000"/>
                <w:sz w:val="20"/>
                <w:szCs w:val="20"/>
              </w:rPr>
              <w:t>18-Aug</w:t>
            </w:r>
          </w:p>
        </w:tc>
        <w:tc>
          <w:tcPr>
            <w:tcW w:w="822" w:type="pct"/>
            <w:tcBorders>
              <w:top w:val="single" w:sz="4" w:space="0" w:color="auto"/>
              <w:left w:val="single" w:sz="4" w:space="0" w:color="auto"/>
              <w:bottom w:val="single" w:sz="4" w:space="0" w:color="auto"/>
              <w:right w:val="single" w:sz="4" w:space="0" w:color="auto"/>
            </w:tcBorders>
            <w:vAlign w:val="center"/>
          </w:tcPr>
          <w:p w14:paraId="75208F0F" w14:textId="77777777" w:rsidR="00F52F64" w:rsidRPr="00F52F64" w:rsidRDefault="00F52F64" w:rsidP="00F52F64">
            <w:pPr>
              <w:spacing w:line="256" w:lineRule="auto"/>
              <w:jc w:val="center"/>
              <w:rPr>
                <w:color w:val="000000"/>
                <w:sz w:val="20"/>
                <w:szCs w:val="20"/>
              </w:rPr>
            </w:pPr>
            <w:r w:rsidRPr="00F52F64">
              <w:rPr>
                <w:color w:val="000000"/>
                <w:sz w:val="20"/>
                <w:szCs w:val="20"/>
              </w:rPr>
              <w:t>3-Aug / 18 Aug / 23-Aug</w:t>
            </w:r>
          </w:p>
        </w:tc>
      </w:tr>
      <w:tr w:rsidR="00F52F64" w:rsidRPr="00F52F64" w14:paraId="7B44F645" w14:textId="77777777" w:rsidTr="008861D6">
        <w:trPr>
          <w:trHeight w:val="522"/>
        </w:trPr>
        <w:tc>
          <w:tcPr>
            <w:tcW w:w="518" w:type="pct"/>
            <w:vMerge/>
            <w:tcBorders>
              <w:left w:val="single" w:sz="4" w:space="0" w:color="auto"/>
              <w:right w:val="single" w:sz="4" w:space="0" w:color="auto"/>
            </w:tcBorders>
            <w:vAlign w:val="center"/>
          </w:tcPr>
          <w:p w14:paraId="5FFCD2BA" w14:textId="77777777" w:rsidR="00F52F64" w:rsidRPr="00F52F64" w:rsidRDefault="00F52F64" w:rsidP="00F52F64">
            <w:pPr>
              <w:spacing w:line="256" w:lineRule="auto"/>
              <w:jc w:val="center"/>
              <w:rPr>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14:paraId="012D1399" w14:textId="77777777" w:rsidR="00F52F64" w:rsidRPr="00F52F64" w:rsidRDefault="00F52F64" w:rsidP="00F52F64">
            <w:pPr>
              <w:spacing w:line="256" w:lineRule="auto"/>
              <w:jc w:val="center"/>
              <w:rPr>
                <w:color w:val="000000"/>
                <w:sz w:val="20"/>
                <w:szCs w:val="20"/>
              </w:rPr>
            </w:pPr>
            <w:r w:rsidRPr="00F52F64">
              <w:rPr>
                <w:color w:val="000000"/>
                <w:sz w:val="20"/>
                <w:szCs w:val="20"/>
              </w:rPr>
              <w:t>D4</w:t>
            </w:r>
          </w:p>
        </w:tc>
        <w:tc>
          <w:tcPr>
            <w:tcW w:w="1301" w:type="pct"/>
            <w:tcBorders>
              <w:top w:val="single" w:sz="4" w:space="0" w:color="auto"/>
              <w:left w:val="single" w:sz="4" w:space="0" w:color="auto"/>
              <w:bottom w:val="single" w:sz="4" w:space="0" w:color="auto"/>
              <w:right w:val="single" w:sz="4" w:space="0" w:color="auto"/>
            </w:tcBorders>
            <w:vAlign w:val="center"/>
          </w:tcPr>
          <w:p w14:paraId="395588E2" w14:textId="77777777" w:rsidR="00F52F64" w:rsidRPr="00F52F64" w:rsidRDefault="00F52F64" w:rsidP="00F52F64">
            <w:pPr>
              <w:spacing w:line="256" w:lineRule="auto"/>
              <w:ind w:left="-108"/>
              <w:jc w:val="center"/>
              <w:rPr>
                <w:color w:val="000000"/>
                <w:sz w:val="20"/>
                <w:szCs w:val="20"/>
              </w:rPr>
            </w:pPr>
            <w:r w:rsidRPr="00F52F64">
              <w:rPr>
                <w:color w:val="000000"/>
                <w:sz w:val="20"/>
                <w:szCs w:val="20"/>
              </w:rPr>
              <w:t>17-Aug (229) - 16-Sep (259)</w:t>
            </w:r>
          </w:p>
        </w:tc>
        <w:tc>
          <w:tcPr>
            <w:tcW w:w="1322" w:type="pct"/>
            <w:tcBorders>
              <w:top w:val="single" w:sz="4" w:space="0" w:color="auto"/>
              <w:left w:val="single" w:sz="4" w:space="0" w:color="auto"/>
              <w:bottom w:val="single" w:sz="4" w:space="0" w:color="auto"/>
              <w:right w:val="single" w:sz="4" w:space="0" w:color="auto"/>
            </w:tcBorders>
            <w:vAlign w:val="center"/>
          </w:tcPr>
          <w:p w14:paraId="217117B4" w14:textId="77777777" w:rsidR="00F52F64" w:rsidRPr="00F52F64" w:rsidRDefault="00F52F64" w:rsidP="00F52F64">
            <w:pPr>
              <w:spacing w:line="256" w:lineRule="auto"/>
              <w:jc w:val="center"/>
              <w:rPr>
                <w:color w:val="000000"/>
                <w:sz w:val="20"/>
                <w:szCs w:val="20"/>
              </w:rPr>
            </w:pPr>
            <w:r w:rsidRPr="00F52F64">
              <w:rPr>
                <w:color w:val="000000"/>
                <w:sz w:val="20"/>
                <w:szCs w:val="20"/>
              </w:rPr>
              <w:t>7-Aug (219) - 16-Sep (259)</w:t>
            </w:r>
          </w:p>
        </w:tc>
        <w:tc>
          <w:tcPr>
            <w:tcW w:w="566" w:type="pct"/>
            <w:tcBorders>
              <w:top w:val="single" w:sz="4" w:space="0" w:color="auto"/>
              <w:left w:val="single" w:sz="4" w:space="0" w:color="auto"/>
              <w:bottom w:val="single" w:sz="4" w:space="0" w:color="auto"/>
              <w:right w:val="single" w:sz="4" w:space="0" w:color="auto"/>
            </w:tcBorders>
            <w:vAlign w:val="center"/>
          </w:tcPr>
          <w:p w14:paraId="0AA70BEB" w14:textId="77777777" w:rsidR="00F52F64" w:rsidRPr="00F52F64" w:rsidRDefault="00F52F64" w:rsidP="00F52F64">
            <w:pPr>
              <w:spacing w:line="256" w:lineRule="auto"/>
              <w:jc w:val="center"/>
              <w:rPr>
                <w:color w:val="000000"/>
                <w:sz w:val="20"/>
                <w:szCs w:val="20"/>
              </w:rPr>
            </w:pPr>
            <w:r w:rsidRPr="00F52F64">
              <w:rPr>
                <w:color w:val="000000"/>
                <w:sz w:val="20"/>
                <w:szCs w:val="20"/>
              </w:rPr>
              <w:t>27-Aug</w:t>
            </w:r>
          </w:p>
        </w:tc>
        <w:tc>
          <w:tcPr>
            <w:tcW w:w="822" w:type="pct"/>
            <w:tcBorders>
              <w:top w:val="single" w:sz="4" w:space="0" w:color="auto"/>
              <w:left w:val="single" w:sz="4" w:space="0" w:color="auto"/>
              <w:bottom w:val="single" w:sz="4" w:space="0" w:color="auto"/>
              <w:right w:val="single" w:sz="4" w:space="0" w:color="auto"/>
            </w:tcBorders>
            <w:vAlign w:val="center"/>
          </w:tcPr>
          <w:p w14:paraId="4580DA56" w14:textId="77777777" w:rsidR="00F52F64" w:rsidRPr="00F52F64" w:rsidRDefault="00F52F64" w:rsidP="00F52F64">
            <w:pPr>
              <w:spacing w:line="256" w:lineRule="auto"/>
              <w:jc w:val="center"/>
              <w:rPr>
                <w:color w:val="000000"/>
                <w:sz w:val="20"/>
                <w:szCs w:val="20"/>
              </w:rPr>
            </w:pPr>
            <w:r w:rsidRPr="00F52F64">
              <w:rPr>
                <w:color w:val="000000"/>
                <w:sz w:val="20"/>
                <w:szCs w:val="20"/>
              </w:rPr>
              <w:t>27-Aug / 10-Sep / 15-Sep</w:t>
            </w:r>
          </w:p>
        </w:tc>
      </w:tr>
      <w:tr w:rsidR="00F52F64" w:rsidRPr="00F52F64" w14:paraId="5A8CA38F" w14:textId="77777777" w:rsidTr="008861D6">
        <w:trPr>
          <w:trHeight w:val="522"/>
        </w:trPr>
        <w:tc>
          <w:tcPr>
            <w:tcW w:w="518" w:type="pct"/>
            <w:vMerge/>
            <w:tcBorders>
              <w:left w:val="single" w:sz="4" w:space="0" w:color="auto"/>
              <w:right w:val="single" w:sz="4" w:space="0" w:color="auto"/>
            </w:tcBorders>
            <w:vAlign w:val="center"/>
          </w:tcPr>
          <w:p w14:paraId="1FA8BDE3" w14:textId="77777777" w:rsidR="00F52F64" w:rsidRPr="00F52F64" w:rsidRDefault="00F52F64" w:rsidP="00F52F64">
            <w:pPr>
              <w:spacing w:line="256" w:lineRule="auto"/>
              <w:jc w:val="center"/>
              <w:rPr>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14:paraId="27897B04" w14:textId="77777777" w:rsidR="00F52F64" w:rsidRPr="00F52F64" w:rsidRDefault="00F52F64" w:rsidP="00F52F64">
            <w:pPr>
              <w:spacing w:line="256" w:lineRule="auto"/>
              <w:jc w:val="center"/>
              <w:rPr>
                <w:color w:val="000000"/>
                <w:sz w:val="20"/>
                <w:szCs w:val="20"/>
              </w:rPr>
            </w:pPr>
            <w:r w:rsidRPr="00F52F64">
              <w:rPr>
                <w:color w:val="000000"/>
                <w:sz w:val="20"/>
                <w:szCs w:val="20"/>
              </w:rPr>
              <w:t>D6 1</w:t>
            </w:r>
            <w:r w:rsidRPr="00F52F64">
              <w:rPr>
                <w:color w:val="000000"/>
                <w:sz w:val="20"/>
                <w:szCs w:val="20"/>
                <w:vertAlign w:val="superscript"/>
              </w:rPr>
              <w:t>st</w:t>
            </w:r>
          </w:p>
        </w:tc>
        <w:tc>
          <w:tcPr>
            <w:tcW w:w="1301" w:type="pct"/>
            <w:tcBorders>
              <w:top w:val="single" w:sz="4" w:space="0" w:color="auto"/>
              <w:left w:val="single" w:sz="4" w:space="0" w:color="auto"/>
              <w:bottom w:val="single" w:sz="4" w:space="0" w:color="auto"/>
              <w:right w:val="single" w:sz="4" w:space="0" w:color="auto"/>
            </w:tcBorders>
            <w:vAlign w:val="center"/>
          </w:tcPr>
          <w:p w14:paraId="60412237" w14:textId="77777777" w:rsidR="00F52F64" w:rsidRPr="00F52F64" w:rsidRDefault="00F52F64" w:rsidP="00F52F64">
            <w:pPr>
              <w:spacing w:line="256" w:lineRule="auto"/>
              <w:jc w:val="center"/>
              <w:rPr>
                <w:color w:val="000000"/>
                <w:sz w:val="20"/>
                <w:szCs w:val="20"/>
              </w:rPr>
            </w:pPr>
            <w:r w:rsidRPr="00F52F64">
              <w:rPr>
                <w:color w:val="000000"/>
                <w:sz w:val="20"/>
                <w:szCs w:val="20"/>
              </w:rPr>
              <w:t>8-Jun (159) – 8-Jul (189)</w:t>
            </w:r>
          </w:p>
        </w:tc>
        <w:tc>
          <w:tcPr>
            <w:tcW w:w="1322" w:type="pct"/>
            <w:tcBorders>
              <w:top w:val="single" w:sz="4" w:space="0" w:color="auto"/>
              <w:left w:val="single" w:sz="4" w:space="0" w:color="auto"/>
              <w:bottom w:val="single" w:sz="4" w:space="0" w:color="auto"/>
              <w:right w:val="single" w:sz="4" w:space="0" w:color="auto"/>
            </w:tcBorders>
            <w:vAlign w:val="center"/>
          </w:tcPr>
          <w:p w14:paraId="3DCA890C" w14:textId="77777777" w:rsidR="00F52F64" w:rsidRPr="00F52F64" w:rsidRDefault="00F52F64" w:rsidP="00F52F64">
            <w:pPr>
              <w:spacing w:line="256" w:lineRule="auto"/>
              <w:jc w:val="center"/>
              <w:rPr>
                <w:color w:val="000000"/>
                <w:sz w:val="20"/>
                <w:szCs w:val="20"/>
              </w:rPr>
            </w:pPr>
            <w:r w:rsidRPr="00F52F64">
              <w:rPr>
                <w:color w:val="000000"/>
                <w:sz w:val="20"/>
                <w:szCs w:val="20"/>
              </w:rPr>
              <w:t>29-May (149) - 8-Jul (189)</w:t>
            </w:r>
          </w:p>
        </w:tc>
        <w:tc>
          <w:tcPr>
            <w:tcW w:w="566" w:type="pct"/>
            <w:tcBorders>
              <w:top w:val="single" w:sz="4" w:space="0" w:color="auto"/>
              <w:left w:val="single" w:sz="4" w:space="0" w:color="auto"/>
              <w:bottom w:val="single" w:sz="4" w:space="0" w:color="auto"/>
              <w:right w:val="single" w:sz="4" w:space="0" w:color="auto"/>
            </w:tcBorders>
            <w:vAlign w:val="center"/>
          </w:tcPr>
          <w:p w14:paraId="1DF86EDF" w14:textId="77777777" w:rsidR="00F52F64" w:rsidRPr="00F52F64" w:rsidRDefault="00F52F64" w:rsidP="00F52F64">
            <w:pPr>
              <w:spacing w:line="256" w:lineRule="auto"/>
              <w:jc w:val="center"/>
              <w:rPr>
                <w:color w:val="000000"/>
                <w:sz w:val="20"/>
                <w:szCs w:val="20"/>
              </w:rPr>
            </w:pPr>
            <w:r w:rsidRPr="00F52F64">
              <w:rPr>
                <w:color w:val="000000"/>
                <w:sz w:val="20"/>
                <w:szCs w:val="20"/>
              </w:rPr>
              <w:t>23-Jun</w:t>
            </w:r>
          </w:p>
        </w:tc>
        <w:tc>
          <w:tcPr>
            <w:tcW w:w="822" w:type="pct"/>
            <w:tcBorders>
              <w:top w:val="single" w:sz="4" w:space="0" w:color="auto"/>
              <w:left w:val="single" w:sz="4" w:space="0" w:color="auto"/>
              <w:bottom w:val="single" w:sz="4" w:space="0" w:color="auto"/>
              <w:right w:val="single" w:sz="4" w:space="0" w:color="auto"/>
            </w:tcBorders>
            <w:vAlign w:val="center"/>
          </w:tcPr>
          <w:p w14:paraId="5EC22EDC" w14:textId="77777777" w:rsidR="00F52F64" w:rsidRPr="00F52F64" w:rsidRDefault="00F52F64" w:rsidP="00F52F64">
            <w:pPr>
              <w:spacing w:line="256" w:lineRule="auto"/>
              <w:jc w:val="center"/>
              <w:rPr>
                <w:color w:val="000000"/>
                <w:sz w:val="20"/>
                <w:szCs w:val="20"/>
              </w:rPr>
            </w:pPr>
            <w:r w:rsidRPr="00F52F64">
              <w:rPr>
                <w:color w:val="000000"/>
                <w:sz w:val="20"/>
                <w:szCs w:val="20"/>
              </w:rPr>
              <w:t>4-Jun / 23-Jun / 29-Jun</w:t>
            </w:r>
          </w:p>
        </w:tc>
      </w:tr>
      <w:tr w:rsidR="00F52F64" w:rsidRPr="00F52F64" w14:paraId="099417E0" w14:textId="77777777" w:rsidTr="008861D6">
        <w:trPr>
          <w:trHeight w:val="522"/>
        </w:trPr>
        <w:tc>
          <w:tcPr>
            <w:tcW w:w="518" w:type="pct"/>
            <w:vMerge/>
            <w:tcBorders>
              <w:left w:val="single" w:sz="4" w:space="0" w:color="auto"/>
              <w:right w:val="single" w:sz="4" w:space="0" w:color="auto"/>
            </w:tcBorders>
            <w:vAlign w:val="center"/>
          </w:tcPr>
          <w:p w14:paraId="606B8588" w14:textId="77777777" w:rsidR="00F52F64" w:rsidRPr="00F52F64" w:rsidRDefault="00F52F64" w:rsidP="00F52F64">
            <w:pPr>
              <w:spacing w:line="256" w:lineRule="auto"/>
              <w:jc w:val="center"/>
              <w:rPr>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14:paraId="17EE916B" w14:textId="77777777" w:rsidR="00F52F64" w:rsidRPr="00F52F64" w:rsidRDefault="00F52F64" w:rsidP="00F52F64">
            <w:pPr>
              <w:spacing w:line="256" w:lineRule="auto"/>
              <w:jc w:val="center"/>
              <w:rPr>
                <w:color w:val="000000"/>
                <w:sz w:val="20"/>
                <w:szCs w:val="20"/>
              </w:rPr>
            </w:pPr>
            <w:r w:rsidRPr="00F52F64">
              <w:rPr>
                <w:color w:val="000000"/>
                <w:sz w:val="20"/>
                <w:szCs w:val="20"/>
              </w:rPr>
              <w:t>D6 2</w:t>
            </w:r>
            <w:r w:rsidRPr="00F52F64">
              <w:rPr>
                <w:color w:val="000000"/>
                <w:sz w:val="20"/>
                <w:szCs w:val="20"/>
                <w:vertAlign w:val="superscript"/>
              </w:rPr>
              <w:t>nd</w:t>
            </w:r>
          </w:p>
        </w:tc>
        <w:tc>
          <w:tcPr>
            <w:tcW w:w="1301" w:type="pct"/>
            <w:tcBorders>
              <w:top w:val="single" w:sz="4" w:space="0" w:color="auto"/>
              <w:left w:val="single" w:sz="4" w:space="0" w:color="auto"/>
              <w:bottom w:val="single" w:sz="4" w:space="0" w:color="auto"/>
              <w:right w:val="single" w:sz="4" w:space="0" w:color="auto"/>
            </w:tcBorders>
            <w:vAlign w:val="center"/>
          </w:tcPr>
          <w:p w14:paraId="364D75A3" w14:textId="77777777" w:rsidR="00F52F64" w:rsidRPr="00F52F64" w:rsidRDefault="00F52F64" w:rsidP="00F52F64">
            <w:pPr>
              <w:spacing w:line="256" w:lineRule="auto"/>
              <w:jc w:val="center"/>
              <w:rPr>
                <w:color w:val="000000"/>
                <w:sz w:val="20"/>
                <w:szCs w:val="20"/>
              </w:rPr>
            </w:pPr>
            <w:r w:rsidRPr="00F52F64">
              <w:rPr>
                <w:color w:val="000000"/>
                <w:sz w:val="20"/>
                <w:szCs w:val="20"/>
              </w:rPr>
              <w:t>19-Oct (292) - 18-Nov (322)</w:t>
            </w:r>
          </w:p>
        </w:tc>
        <w:tc>
          <w:tcPr>
            <w:tcW w:w="1322" w:type="pct"/>
            <w:tcBorders>
              <w:top w:val="single" w:sz="4" w:space="0" w:color="auto"/>
              <w:left w:val="single" w:sz="4" w:space="0" w:color="auto"/>
              <w:bottom w:val="single" w:sz="4" w:space="0" w:color="auto"/>
              <w:right w:val="single" w:sz="4" w:space="0" w:color="auto"/>
            </w:tcBorders>
            <w:vAlign w:val="center"/>
          </w:tcPr>
          <w:p w14:paraId="54A6B7CB" w14:textId="77777777" w:rsidR="00F52F64" w:rsidRPr="00F52F64" w:rsidRDefault="00F52F64" w:rsidP="00F52F64">
            <w:pPr>
              <w:spacing w:line="256" w:lineRule="auto"/>
              <w:jc w:val="center"/>
              <w:rPr>
                <w:color w:val="000000"/>
                <w:sz w:val="20"/>
                <w:szCs w:val="20"/>
              </w:rPr>
            </w:pPr>
            <w:r w:rsidRPr="00F52F64">
              <w:rPr>
                <w:color w:val="000000"/>
                <w:sz w:val="20"/>
                <w:szCs w:val="20"/>
              </w:rPr>
              <w:t>9-Oct (282) - 18-Nov (322)</w:t>
            </w:r>
          </w:p>
        </w:tc>
        <w:tc>
          <w:tcPr>
            <w:tcW w:w="566" w:type="pct"/>
            <w:tcBorders>
              <w:top w:val="single" w:sz="4" w:space="0" w:color="auto"/>
              <w:left w:val="single" w:sz="4" w:space="0" w:color="auto"/>
              <w:bottom w:val="single" w:sz="4" w:space="0" w:color="auto"/>
              <w:right w:val="single" w:sz="4" w:space="0" w:color="auto"/>
            </w:tcBorders>
            <w:vAlign w:val="center"/>
          </w:tcPr>
          <w:p w14:paraId="1AE5CED3" w14:textId="77777777" w:rsidR="00F52F64" w:rsidRPr="00F52F64" w:rsidRDefault="00F52F64" w:rsidP="00F52F64">
            <w:pPr>
              <w:spacing w:line="256" w:lineRule="auto"/>
              <w:jc w:val="center"/>
              <w:rPr>
                <w:color w:val="000000"/>
                <w:sz w:val="20"/>
                <w:szCs w:val="20"/>
              </w:rPr>
            </w:pPr>
            <w:r w:rsidRPr="00F52F64">
              <w:rPr>
                <w:color w:val="000000"/>
                <w:sz w:val="20"/>
                <w:szCs w:val="20"/>
              </w:rPr>
              <w:t>22-Oct</w:t>
            </w:r>
          </w:p>
        </w:tc>
        <w:tc>
          <w:tcPr>
            <w:tcW w:w="822" w:type="pct"/>
            <w:tcBorders>
              <w:top w:val="single" w:sz="4" w:space="0" w:color="auto"/>
              <w:left w:val="single" w:sz="4" w:space="0" w:color="auto"/>
              <w:bottom w:val="single" w:sz="4" w:space="0" w:color="auto"/>
              <w:right w:val="single" w:sz="4" w:space="0" w:color="auto"/>
            </w:tcBorders>
            <w:vAlign w:val="center"/>
          </w:tcPr>
          <w:p w14:paraId="7D3C3397" w14:textId="77777777" w:rsidR="00F52F64" w:rsidRPr="00F52F64" w:rsidRDefault="00F52F64" w:rsidP="00F52F64">
            <w:pPr>
              <w:spacing w:line="256" w:lineRule="auto"/>
              <w:jc w:val="center"/>
              <w:rPr>
                <w:color w:val="000000"/>
                <w:sz w:val="20"/>
                <w:szCs w:val="20"/>
              </w:rPr>
            </w:pPr>
            <w:r w:rsidRPr="00F52F64">
              <w:rPr>
                <w:color w:val="000000"/>
                <w:sz w:val="20"/>
                <w:szCs w:val="20"/>
              </w:rPr>
              <w:t>9-Oct / 14-Oct / 22-Oct</w:t>
            </w:r>
          </w:p>
        </w:tc>
      </w:tr>
      <w:tr w:rsidR="00F52F64" w:rsidRPr="00F52F64" w14:paraId="6FD1D045" w14:textId="77777777" w:rsidTr="008861D6">
        <w:trPr>
          <w:trHeight w:val="522"/>
        </w:trPr>
        <w:tc>
          <w:tcPr>
            <w:tcW w:w="518" w:type="pct"/>
            <w:vMerge/>
            <w:tcBorders>
              <w:left w:val="single" w:sz="4" w:space="0" w:color="auto"/>
              <w:right w:val="single" w:sz="4" w:space="0" w:color="auto"/>
            </w:tcBorders>
            <w:vAlign w:val="center"/>
          </w:tcPr>
          <w:p w14:paraId="1164B522" w14:textId="77777777" w:rsidR="00F52F64" w:rsidRPr="00F52F64" w:rsidRDefault="00F52F64" w:rsidP="00F52F64">
            <w:pPr>
              <w:spacing w:line="256" w:lineRule="auto"/>
              <w:jc w:val="center"/>
              <w:rPr>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14:paraId="5F859B23" w14:textId="77777777" w:rsidR="00F52F64" w:rsidRPr="00F52F64" w:rsidRDefault="00F52F64" w:rsidP="00F52F64">
            <w:pPr>
              <w:spacing w:line="256" w:lineRule="auto"/>
              <w:jc w:val="center"/>
              <w:rPr>
                <w:color w:val="000000"/>
                <w:sz w:val="20"/>
                <w:szCs w:val="20"/>
              </w:rPr>
            </w:pPr>
            <w:r w:rsidRPr="00F52F64">
              <w:rPr>
                <w:color w:val="000000"/>
                <w:sz w:val="20"/>
                <w:szCs w:val="20"/>
              </w:rPr>
              <w:t>R1</w:t>
            </w:r>
          </w:p>
        </w:tc>
        <w:tc>
          <w:tcPr>
            <w:tcW w:w="1301" w:type="pct"/>
            <w:tcBorders>
              <w:top w:val="single" w:sz="4" w:space="0" w:color="auto"/>
              <w:left w:val="single" w:sz="4" w:space="0" w:color="auto"/>
              <w:bottom w:val="single" w:sz="4" w:space="0" w:color="auto"/>
              <w:right w:val="single" w:sz="4" w:space="0" w:color="auto"/>
            </w:tcBorders>
            <w:vAlign w:val="center"/>
          </w:tcPr>
          <w:p w14:paraId="239D79FD" w14:textId="77777777" w:rsidR="00F52F64" w:rsidRPr="00F52F64" w:rsidRDefault="00F52F64" w:rsidP="00F52F64">
            <w:pPr>
              <w:spacing w:line="256" w:lineRule="auto"/>
              <w:jc w:val="center"/>
              <w:rPr>
                <w:color w:val="000000"/>
                <w:sz w:val="20"/>
                <w:szCs w:val="20"/>
              </w:rPr>
            </w:pPr>
            <w:r w:rsidRPr="00F52F64">
              <w:rPr>
                <w:color w:val="000000"/>
                <w:sz w:val="20"/>
                <w:szCs w:val="20"/>
              </w:rPr>
              <w:t>2-Aug (214) - 1-Sep (244)</w:t>
            </w:r>
          </w:p>
        </w:tc>
        <w:tc>
          <w:tcPr>
            <w:tcW w:w="1322" w:type="pct"/>
            <w:tcBorders>
              <w:top w:val="single" w:sz="4" w:space="0" w:color="auto"/>
              <w:left w:val="single" w:sz="4" w:space="0" w:color="auto"/>
              <w:bottom w:val="single" w:sz="4" w:space="0" w:color="auto"/>
              <w:right w:val="single" w:sz="4" w:space="0" w:color="auto"/>
            </w:tcBorders>
            <w:vAlign w:val="center"/>
          </w:tcPr>
          <w:p w14:paraId="6B5DA471" w14:textId="77777777" w:rsidR="00F52F64" w:rsidRPr="00F52F64" w:rsidRDefault="00F52F64" w:rsidP="00F52F64">
            <w:pPr>
              <w:spacing w:line="256" w:lineRule="auto"/>
              <w:jc w:val="center"/>
              <w:rPr>
                <w:color w:val="000000"/>
                <w:sz w:val="20"/>
                <w:szCs w:val="20"/>
              </w:rPr>
            </w:pPr>
            <w:r w:rsidRPr="00F52F64">
              <w:rPr>
                <w:color w:val="000000"/>
                <w:sz w:val="20"/>
                <w:szCs w:val="20"/>
              </w:rPr>
              <w:t>23-Jul (204) - 1-Sep (244)</w:t>
            </w:r>
          </w:p>
        </w:tc>
        <w:tc>
          <w:tcPr>
            <w:tcW w:w="566" w:type="pct"/>
            <w:tcBorders>
              <w:top w:val="single" w:sz="4" w:space="0" w:color="auto"/>
              <w:left w:val="single" w:sz="4" w:space="0" w:color="auto"/>
              <w:bottom w:val="single" w:sz="4" w:space="0" w:color="auto"/>
              <w:right w:val="single" w:sz="4" w:space="0" w:color="auto"/>
            </w:tcBorders>
            <w:vAlign w:val="center"/>
          </w:tcPr>
          <w:p w14:paraId="027A7279" w14:textId="77777777" w:rsidR="00F52F64" w:rsidRPr="00F52F64" w:rsidRDefault="00F52F64" w:rsidP="00F52F64">
            <w:pPr>
              <w:spacing w:line="256" w:lineRule="auto"/>
              <w:jc w:val="center"/>
              <w:rPr>
                <w:color w:val="000000"/>
                <w:sz w:val="20"/>
                <w:szCs w:val="20"/>
              </w:rPr>
            </w:pPr>
            <w:r w:rsidRPr="00F52F64">
              <w:rPr>
                <w:color w:val="000000"/>
                <w:sz w:val="20"/>
                <w:szCs w:val="20"/>
              </w:rPr>
              <w:t>20-Aug</w:t>
            </w:r>
          </w:p>
        </w:tc>
        <w:tc>
          <w:tcPr>
            <w:tcW w:w="822" w:type="pct"/>
            <w:tcBorders>
              <w:top w:val="single" w:sz="4" w:space="0" w:color="auto"/>
              <w:left w:val="single" w:sz="4" w:space="0" w:color="auto"/>
              <w:bottom w:val="single" w:sz="4" w:space="0" w:color="auto"/>
              <w:right w:val="single" w:sz="4" w:space="0" w:color="auto"/>
            </w:tcBorders>
            <w:vAlign w:val="center"/>
          </w:tcPr>
          <w:p w14:paraId="2E864355" w14:textId="77777777" w:rsidR="00F52F64" w:rsidRPr="00F52F64" w:rsidRDefault="00F52F64" w:rsidP="00F52F64">
            <w:pPr>
              <w:spacing w:line="256" w:lineRule="auto"/>
              <w:jc w:val="center"/>
              <w:rPr>
                <w:color w:val="000000"/>
                <w:sz w:val="20"/>
                <w:szCs w:val="20"/>
              </w:rPr>
            </w:pPr>
            <w:r w:rsidRPr="00F52F64">
              <w:rPr>
                <w:color w:val="000000"/>
                <w:sz w:val="20"/>
                <w:szCs w:val="20"/>
              </w:rPr>
              <w:t>28-Jul / 20-Aug / 25-Aug</w:t>
            </w:r>
          </w:p>
        </w:tc>
      </w:tr>
      <w:tr w:rsidR="00F52F64" w:rsidRPr="00F52F64" w14:paraId="01566E24" w14:textId="77777777" w:rsidTr="008861D6">
        <w:trPr>
          <w:trHeight w:val="522"/>
        </w:trPr>
        <w:tc>
          <w:tcPr>
            <w:tcW w:w="518" w:type="pct"/>
            <w:vMerge/>
            <w:tcBorders>
              <w:left w:val="single" w:sz="4" w:space="0" w:color="auto"/>
              <w:right w:val="single" w:sz="4" w:space="0" w:color="auto"/>
            </w:tcBorders>
            <w:vAlign w:val="center"/>
          </w:tcPr>
          <w:p w14:paraId="5F2FE758" w14:textId="77777777" w:rsidR="00F52F64" w:rsidRPr="00F52F64" w:rsidRDefault="00F52F64" w:rsidP="00F52F64">
            <w:pPr>
              <w:spacing w:line="256" w:lineRule="auto"/>
              <w:jc w:val="center"/>
              <w:rPr>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14:paraId="4BCAF39C" w14:textId="77777777" w:rsidR="00F52F64" w:rsidRPr="00F52F64" w:rsidRDefault="00F52F64" w:rsidP="00F52F64">
            <w:pPr>
              <w:spacing w:line="256" w:lineRule="auto"/>
              <w:jc w:val="center"/>
              <w:rPr>
                <w:color w:val="000000"/>
                <w:sz w:val="20"/>
                <w:szCs w:val="20"/>
              </w:rPr>
            </w:pPr>
            <w:r w:rsidRPr="00F52F64">
              <w:rPr>
                <w:color w:val="000000"/>
                <w:sz w:val="20"/>
                <w:szCs w:val="20"/>
              </w:rPr>
              <w:t>R2</w:t>
            </w:r>
          </w:p>
        </w:tc>
        <w:tc>
          <w:tcPr>
            <w:tcW w:w="1301" w:type="pct"/>
            <w:tcBorders>
              <w:top w:val="single" w:sz="4" w:space="0" w:color="auto"/>
              <w:left w:val="single" w:sz="4" w:space="0" w:color="auto"/>
              <w:bottom w:val="single" w:sz="4" w:space="0" w:color="auto"/>
              <w:right w:val="single" w:sz="4" w:space="0" w:color="auto"/>
            </w:tcBorders>
            <w:vAlign w:val="center"/>
          </w:tcPr>
          <w:p w14:paraId="43F07CF1" w14:textId="77777777" w:rsidR="00F52F64" w:rsidRPr="00F52F64" w:rsidRDefault="00F52F64" w:rsidP="00F52F64">
            <w:pPr>
              <w:spacing w:line="256" w:lineRule="auto"/>
              <w:jc w:val="center"/>
              <w:rPr>
                <w:color w:val="000000"/>
                <w:sz w:val="20"/>
                <w:szCs w:val="20"/>
              </w:rPr>
            </w:pPr>
            <w:r w:rsidRPr="00F52F64">
              <w:rPr>
                <w:color w:val="000000"/>
                <w:sz w:val="20"/>
                <w:szCs w:val="20"/>
              </w:rPr>
              <w:t>9-May (129) - 8-Jun (159)</w:t>
            </w:r>
          </w:p>
        </w:tc>
        <w:tc>
          <w:tcPr>
            <w:tcW w:w="1322" w:type="pct"/>
            <w:tcBorders>
              <w:top w:val="single" w:sz="4" w:space="0" w:color="auto"/>
              <w:left w:val="single" w:sz="4" w:space="0" w:color="auto"/>
              <w:bottom w:val="single" w:sz="4" w:space="0" w:color="auto"/>
              <w:right w:val="single" w:sz="4" w:space="0" w:color="auto"/>
            </w:tcBorders>
            <w:vAlign w:val="center"/>
          </w:tcPr>
          <w:p w14:paraId="7BF5F826" w14:textId="77777777" w:rsidR="00F52F64" w:rsidRPr="00F52F64" w:rsidRDefault="00F52F64" w:rsidP="00F52F64">
            <w:pPr>
              <w:spacing w:line="256" w:lineRule="auto"/>
              <w:jc w:val="center"/>
              <w:rPr>
                <w:color w:val="000000"/>
                <w:sz w:val="20"/>
                <w:szCs w:val="20"/>
              </w:rPr>
            </w:pPr>
            <w:r w:rsidRPr="00F52F64">
              <w:rPr>
                <w:color w:val="000000"/>
                <w:sz w:val="20"/>
                <w:szCs w:val="20"/>
              </w:rPr>
              <w:t>29-Apr (119) - 8-Jun (159)</w:t>
            </w:r>
          </w:p>
        </w:tc>
        <w:tc>
          <w:tcPr>
            <w:tcW w:w="566" w:type="pct"/>
            <w:tcBorders>
              <w:top w:val="single" w:sz="4" w:space="0" w:color="auto"/>
              <w:left w:val="single" w:sz="4" w:space="0" w:color="auto"/>
              <w:bottom w:val="single" w:sz="4" w:space="0" w:color="auto"/>
              <w:right w:val="single" w:sz="4" w:space="0" w:color="auto"/>
            </w:tcBorders>
            <w:vAlign w:val="center"/>
          </w:tcPr>
          <w:p w14:paraId="263DB867" w14:textId="77777777" w:rsidR="00F52F64" w:rsidRPr="00F52F64" w:rsidRDefault="00F52F64" w:rsidP="00F52F64">
            <w:pPr>
              <w:spacing w:line="256" w:lineRule="auto"/>
              <w:jc w:val="center"/>
              <w:rPr>
                <w:color w:val="000000"/>
                <w:sz w:val="20"/>
                <w:szCs w:val="20"/>
              </w:rPr>
            </w:pPr>
            <w:r w:rsidRPr="00F52F64">
              <w:rPr>
                <w:color w:val="000000"/>
                <w:sz w:val="20"/>
                <w:szCs w:val="20"/>
              </w:rPr>
              <w:t>9-May</w:t>
            </w:r>
          </w:p>
        </w:tc>
        <w:tc>
          <w:tcPr>
            <w:tcW w:w="822" w:type="pct"/>
            <w:tcBorders>
              <w:top w:val="single" w:sz="4" w:space="0" w:color="auto"/>
              <w:left w:val="single" w:sz="4" w:space="0" w:color="auto"/>
              <w:bottom w:val="single" w:sz="4" w:space="0" w:color="auto"/>
              <w:right w:val="single" w:sz="4" w:space="0" w:color="auto"/>
            </w:tcBorders>
            <w:vAlign w:val="center"/>
          </w:tcPr>
          <w:p w14:paraId="28D7FECB" w14:textId="77777777" w:rsidR="00F52F64" w:rsidRPr="00F52F64" w:rsidRDefault="00F52F64" w:rsidP="00F52F64">
            <w:pPr>
              <w:spacing w:line="256" w:lineRule="auto"/>
              <w:jc w:val="center"/>
              <w:rPr>
                <w:color w:val="000000"/>
                <w:sz w:val="20"/>
                <w:szCs w:val="20"/>
              </w:rPr>
            </w:pPr>
            <w:r w:rsidRPr="00F52F64">
              <w:rPr>
                <w:color w:val="000000"/>
                <w:sz w:val="20"/>
                <w:szCs w:val="20"/>
              </w:rPr>
              <w:t>29-Apr / 7-May / 20-May</w:t>
            </w:r>
          </w:p>
        </w:tc>
      </w:tr>
      <w:tr w:rsidR="00F52F64" w:rsidRPr="00F52F64" w14:paraId="3DCE02C2" w14:textId="77777777" w:rsidTr="008861D6">
        <w:trPr>
          <w:trHeight w:val="522"/>
        </w:trPr>
        <w:tc>
          <w:tcPr>
            <w:tcW w:w="518" w:type="pct"/>
            <w:vMerge/>
            <w:tcBorders>
              <w:left w:val="single" w:sz="4" w:space="0" w:color="auto"/>
              <w:bottom w:val="single" w:sz="4" w:space="0" w:color="auto"/>
              <w:right w:val="single" w:sz="4" w:space="0" w:color="auto"/>
            </w:tcBorders>
            <w:vAlign w:val="center"/>
          </w:tcPr>
          <w:p w14:paraId="6BCC1DFD" w14:textId="77777777" w:rsidR="00F52F64" w:rsidRPr="00F52F64" w:rsidRDefault="00F52F64" w:rsidP="00F52F64">
            <w:pPr>
              <w:spacing w:line="256" w:lineRule="auto"/>
              <w:jc w:val="center"/>
              <w:rPr>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14:paraId="10A7549F" w14:textId="77777777" w:rsidR="00F52F64" w:rsidRPr="00F52F64" w:rsidRDefault="00F52F64" w:rsidP="00F52F64">
            <w:pPr>
              <w:spacing w:line="256" w:lineRule="auto"/>
              <w:jc w:val="center"/>
              <w:rPr>
                <w:color w:val="000000"/>
                <w:sz w:val="20"/>
                <w:szCs w:val="20"/>
              </w:rPr>
            </w:pPr>
            <w:r w:rsidRPr="00F52F64">
              <w:rPr>
                <w:color w:val="000000"/>
                <w:sz w:val="20"/>
                <w:szCs w:val="20"/>
              </w:rPr>
              <w:t>R3</w:t>
            </w:r>
          </w:p>
        </w:tc>
        <w:tc>
          <w:tcPr>
            <w:tcW w:w="1301" w:type="pct"/>
            <w:tcBorders>
              <w:top w:val="single" w:sz="4" w:space="0" w:color="auto"/>
              <w:left w:val="single" w:sz="4" w:space="0" w:color="auto"/>
              <w:bottom w:val="single" w:sz="4" w:space="0" w:color="auto"/>
              <w:right w:val="single" w:sz="4" w:space="0" w:color="auto"/>
            </w:tcBorders>
            <w:vAlign w:val="center"/>
          </w:tcPr>
          <w:p w14:paraId="7E661161" w14:textId="77777777" w:rsidR="00F52F64" w:rsidRPr="00F52F64" w:rsidRDefault="00F52F64" w:rsidP="00F52F64">
            <w:pPr>
              <w:spacing w:line="256" w:lineRule="auto"/>
              <w:jc w:val="center"/>
              <w:rPr>
                <w:color w:val="000000"/>
                <w:sz w:val="20"/>
                <w:szCs w:val="20"/>
              </w:rPr>
            </w:pPr>
            <w:r w:rsidRPr="00F52F64">
              <w:rPr>
                <w:color w:val="000000"/>
                <w:sz w:val="20"/>
                <w:szCs w:val="20"/>
              </w:rPr>
              <w:t>26-Jul (207) - 25-Aug (237)</w:t>
            </w:r>
          </w:p>
        </w:tc>
        <w:tc>
          <w:tcPr>
            <w:tcW w:w="1322" w:type="pct"/>
            <w:tcBorders>
              <w:top w:val="single" w:sz="4" w:space="0" w:color="auto"/>
              <w:left w:val="single" w:sz="4" w:space="0" w:color="auto"/>
              <w:bottom w:val="single" w:sz="4" w:space="0" w:color="auto"/>
              <w:right w:val="single" w:sz="4" w:space="0" w:color="auto"/>
            </w:tcBorders>
            <w:vAlign w:val="center"/>
          </w:tcPr>
          <w:p w14:paraId="2CB5AA3B" w14:textId="77777777" w:rsidR="00F52F64" w:rsidRPr="00F52F64" w:rsidRDefault="00F52F64" w:rsidP="00F52F64">
            <w:pPr>
              <w:spacing w:line="256" w:lineRule="auto"/>
              <w:jc w:val="center"/>
              <w:rPr>
                <w:color w:val="000000"/>
                <w:sz w:val="20"/>
                <w:szCs w:val="20"/>
              </w:rPr>
            </w:pPr>
            <w:r w:rsidRPr="00F52F64">
              <w:rPr>
                <w:color w:val="000000"/>
                <w:sz w:val="20"/>
                <w:szCs w:val="20"/>
              </w:rPr>
              <w:t>16-Jul (197) - 25-Aug (237)</w:t>
            </w:r>
          </w:p>
        </w:tc>
        <w:tc>
          <w:tcPr>
            <w:tcW w:w="566" w:type="pct"/>
            <w:tcBorders>
              <w:top w:val="single" w:sz="4" w:space="0" w:color="auto"/>
              <w:left w:val="single" w:sz="4" w:space="0" w:color="auto"/>
              <w:bottom w:val="single" w:sz="4" w:space="0" w:color="auto"/>
              <w:right w:val="single" w:sz="4" w:space="0" w:color="auto"/>
            </w:tcBorders>
            <w:vAlign w:val="center"/>
          </w:tcPr>
          <w:p w14:paraId="505053CD" w14:textId="77777777" w:rsidR="00F52F64" w:rsidRPr="00F52F64" w:rsidRDefault="00F52F64" w:rsidP="00F52F64">
            <w:pPr>
              <w:spacing w:line="256" w:lineRule="auto"/>
              <w:jc w:val="center"/>
              <w:rPr>
                <w:color w:val="000000"/>
                <w:sz w:val="20"/>
                <w:szCs w:val="20"/>
              </w:rPr>
            </w:pPr>
            <w:r w:rsidRPr="00F52F64">
              <w:rPr>
                <w:color w:val="000000"/>
                <w:sz w:val="20"/>
                <w:szCs w:val="20"/>
              </w:rPr>
              <w:t>27-Jul</w:t>
            </w:r>
          </w:p>
        </w:tc>
        <w:tc>
          <w:tcPr>
            <w:tcW w:w="822" w:type="pct"/>
            <w:tcBorders>
              <w:top w:val="single" w:sz="4" w:space="0" w:color="auto"/>
              <w:left w:val="single" w:sz="4" w:space="0" w:color="auto"/>
              <w:bottom w:val="single" w:sz="4" w:space="0" w:color="auto"/>
              <w:right w:val="single" w:sz="4" w:space="0" w:color="auto"/>
            </w:tcBorders>
            <w:vAlign w:val="center"/>
          </w:tcPr>
          <w:p w14:paraId="34ABCC6B" w14:textId="77777777" w:rsidR="00F52F64" w:rsidRPr="00F52F64" w:rsidRDefault="00F52F64" w:rsidP="00F52F64">
            <w:pPr>
              <w:spacing w:line="256" w:lineRule="auto"/>
              <w:jc w:val="center"/>
              <w:rPr>
                <w:color w:val="000000"/>
                <w:sz w:val="20"/>
                <w:szCs w:val="20"/>
              </w:rPr>
            </w:pPr>
            <w:r w:rsidRPr="00F52F64">
              <w:rPr>
                <w:color w:val="000000"/>
                <w:sz w:val="20"/>
                <w:szCs w:val="20"/>
              </w:rPr>
              <w:t xml:space="preserve">20-Jul / 27-Jul / </w:t>
            </w:r>
            <w:r w:rsidRPr="00F52F64">
              <w:rPr>
                <w:color w:val="000000"/>
                <w:sz w:val="20"/>
                <w:szCs w:val="20"/>
              </w:rPr>
              <w:br/>
              <w:t>4-Aug</w:t>
            </w:r>
          </w:p>
        </w:tc>
      </w:tr>
    </w:tbl>
    <w:bookmarkEnd w:id="932"/>
    <w:p w14:paraId="234C96CF" w14:textId="77777777" w:rsidR="00F52F64" w:rsidRPr="00F52F64" w:rsidRDefault="00F52F64" w:rsidP="00F52F64">
      <w:pPr>
        <w:ind w:left="142" w:hanging="142"/>
        <w:rPr>
          <w:sz w:val="18"/>
          <w:szCs w:val="18"/>
          <w:lang w:eastAsia="de-DE"/>
        </w:rPr>
      </w:pPr>
      <w:r w:rsidRPr="00F52F64">
        <w:rPr>
          <w:sz w:val="18"/>
          <w:szCs w:val="18"/>
          <w:vertAlign w:val="superscript"/>
          <w:lang w:eastAsia="de-DE"/>
        </w:rPr>
        <w:t xml:space="preserve">a </w:t>
      </w:r>
      <w:r w:rsidRPr="00F52F64">
        <w:rPr>
          <w:sz w:val="18"/>
          <w:szCs w:val="18"/>
          <w:lang w:eastAsia="de-DE"/>
        </w:rPr>
        <w:t>Length of application windows 30 and 40 days were used for single and multiple applications, respectively. For early application, the first day of the application window was selected based on earliest BBCH growth stage using AppDate tool version 3.06. For late application, the last day of the application window was set at harvest date minus PHI.</w:t>
      </w:r>
    </w:p>
    <w:p w14:paraId="4C423DDE" w14:textId="77777777" w:rsidR="00F52F64" w:rsidRPr="00F52F64" w:rsidRDefault="00F52F64" w:rsidP="00F52F64">
      <w:pPr>
        <w:widowControl w:val="0"/>
        <w:ind w:left="2070" w:hanging="2070"/>
        <w:jc w:val="both"/>
        <w:rPr>
          <w:b/>
          <w:bCs/>
        </w:rPr>
      </w:pPr>
    </w:p>
    <w:p w14:paraId="0C540E13" w14:textId="266629CC" w:rsidR="00F52F64" w:rsidRPr="00F52F64" w:rsidRDefault="00F52F64" w:rsidP="000F1C19">
      <w:pPr>
        <w:spacing w:before="40" w:after="40"/>
        <w:ind w:left="2160" w:hanging="2160"/>
        <w:jc w:val="both"/>
        <w:rPr>
          <w:b/>
          <w:bCs/>
        </w:rPr>
      </w:pPr>
      <w:bookmarkStart w:id="933" w:name="_Toc129951806"/>
      <w:r w:rsidRPr="00F52F64">
        <w:rPr>
          <w:rFonts w:eastAsiaTheme="minorHAnsi" w:cs="Arial"/>
          <w:b/>
          <w:bCs/>
          <w:iCs/>
        </w:rPr>
        <w:br w:type="page"/>
      </w:r>
      <w:bookmarkStart w:id="934" w:name="_Ref141084081"/>
      <w:bookmarkStart w:id="935" w:name="_Ref128038352"/>
      <w:bookmarkStart w:id="936" w:name="_Toc129951807"/>
      <w:bookmarkStart w:id="937" w:name="_Hlk130982622"/>
      <w:bookmarkEnd w:id="933"/>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3</w:t>
      </w:r>
      <w:r w:rsidR="00167128">
        <w:rPr>
          <w:b/>
          <w:bCs/>
        </w:rPr>
        <w:fldChar w:fldCharType="end"/>
      </w:r>
      <w:bookmarkEnd w:id="934"/>
      <w:r w:rsidRPr="00F52F64">
        <w:rPr>
          <w:b/>
          <w:bCs/>
        </w:rPr>
        <w:t>:</w:t>
      </w:r>
      <w:r w:rsidRPr="00F52F64">
        <w:rPr>
          <w:b/>
          <w:bCs/>
        </w:rPr>
        <w:tab/>
        <w:t>FOCUS Step 3 Scenario related application dates used in the PEC</w:t>
      </w:r>
      <w:r w:rsidRPr="00F52F64">
        <w:rPr>
          <w:b/>
          <w:bCs/>
          <w:vertAlign w:val="subscript"/>
        </w:rPr>
        <w:t>SW/SED</w:t>
      </w:r>
      <w:r w:rsidRPr="00F52F64">
        <w:rPr>
          <w:b/>
          <w:bCs/>
        </w:rPr>
        <w:t xml:space="preserve"> simulations onion (FOCUS crop:  vegetable, bulb)</w:t>
      </w:r>
      <w:bookmarkEnd w:id="935"/>
      <w:bookmarkEnd w:id="9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961"/>
        <w:gridCol w:w="2277"/>
        <w:gridCol w:w="2366"/>
        <w:gridCol w:w="1172"/>
        <w:gridCol w:w="1416"/>
      </w:tblGrid>
      <w:tr w:rsidR="00F52F64" w:rsidRPr="00F52F64" w14:paraId="1B7E23CA" w14:textId="77777777" w:rsidTr="008861D6">
        <w:trPr>
          <w:trHeight w:val="153"/>
        </w:trPr>
        <w:tc>
          <w:tcPr>
            <w:tcW w:w="555" w:type="pct"/>
            <w:vMerge w:val="restart"/>
            <w:tcBorders>
              <w:top w:val="single" w:sz="4" w:space="0" w:color="auto"/>
              <w:left w:val="single" w:sz="4" w:space="0" w:color="auto"/>
              <w:right w:val="single" w:sz="4" w:space="0" w:color="auto"/>
            </w:tcBorders>
            <w:vAlign w:val="center"/>
          </w:tcPr>
          <w:p w14:paraId="0FAC9FE9" w14:textId="77777777" w:rsidR="00F52F64" w:rsidRPr="00F52F64" w:rsidRDefault="00F52F64" w:rsidP="00F52F64">
            <w:pPr>
              <w:spacing w:line="256" w:lineRule="auto"/>
              <w:jc w:val="center"/>
              <w:rPr>
                <w:sz w:val="20"/>
                <w:szCs w:val="20"/>
              </w:rPr>
            </w:pPr>
            <w:bookmarkStart w:id="938" w:name="_Hlk129176543"/>
            <w:r w:rsidRPr="00F52F64">
              <w:rPr>
                <w:b/>
                <w:sz w:val="20"/>
                <w:szCs w:val="20"/>
              </w:rPr>
              <w:t>Crop</w:t>
            </w:r>
          </w:p>
        </w:tc>
        <w:tc>
          <w:tcPr>
            <w:tcW w:w="487" w:type="pct"/>
            <w:vMerge w:val="restart"/>
            <w:tcBorders>
              <w:top w:val="single" w:sz="4" w:space="0" w:color="auto"/>
              <w:left w:val="single" w:sz="4" w:space="0" w:color="auto"/>
              <w:right w:val="single" w:sz="4" w:space="0" w:color="auto"/>
            </w:tcBorders>
            <w:vAlign w:val="center"/>
          </w:tcPr>
          <w:p w14:paraId="6C7F592D" w14:textId="77777777" w:rsidR="00F52F64" w:rsidRPr="00F52F64" w:rsidRDefault="00F52F64" w:rsidP="00F52F64">
            <w:pPr>
              <w:spacing w:line="256" w:lineRule="auto"/>
              <w:jc w:val="center"/>
              <w:rPr>
                <w:color w:val="000000"/>
                <w:sz w:val="20"/>
                <w:szCs w:val="20"/>
              </w:rPr>
            </w:pPr>
            <w:r w:rsidRPr="00F52F64">
              <w:rPr>
                <w:b/>
                <w:bCs/>
                <w:color w:val="000000"/>
                <w:sz w:val="20"/>
                <w:szCs w:val="20"/>
              </w:rPr>
              <w:t>Scenario</w:t>
            </w:r>
          </w:p>
        </w:tc>
        <w:tc>
          <w:tcPr>
            <w:tcW w:w="2559" w:type="pct"/>
            <w:gridSpan w:val="2"/>
            <w:tcBorders>
              <w:top w:val="single" w:sz="4" w:space="0" w:color="auto"/>
              <w:left w:val="single" w:sz="4" w:space="0" w:color="auto"/>
              <w:bottom w:val="single" w:sz="4" w:space="0" w:color="auto"/>
              <w:right w:val="single" w:sz="4" w:space="0" w:color="auto"/>
            </w:tcBorders>
            <w:vAlign w:val="center"/>
          </w:tcPr>
          <w:p w14:paraId="6C8D01A4" w14:textId="77777777" w:rsidR="00F52F64" w:rsidRPr="00F52F64" w:rsidRDefault="00F52F64" w:rsidP="00F52F64">
            <w:pPr>
              <w:spacing w:line="256" w:lineRule="auto"/>
              <w:jc w:val="center"/>
              <w:rPr>
                <w:color w:val="000000"/>
                <w:sz w:val="20"/>
                <w:szCs w:val="20"/>
              </w:rPr>
            </w:pPr>
            <w:r w:rsidRPr="00F52F64">
              <w:rPr>
                <w:b/>
                <w:bCs/>
                <w:color w:val="000000"/>
                <w:sz w:val="20"/>
                <w:szCs w:val="20"/>
              </w:rPr>
              <w:t>Application window</w:t>
            </w:r>
            <w:r w:rsidRPr="00F52F64">
              <w:rPr>
                <w:b/>
                <w:bCs/>
                <w:color w:val="000000"/>
                <w:sz w:val="20"/>
                <w:szCs w:val="20"/>
                <w:vertAlign w:val="superscript"/>
              </w:rPr>
              <w:t>a</w:t>
            </w:r>
          </w:p>
        </w:tc>
        <w:tc>
          <w:tcPr>
            <w:tcW w:w="1399" w:type="pct"/>
            <w:gridSpan w:val="2"/>
            <w:tcBorders>
              <w:top w:val="single" w:sz="4" w:space="0" w:color="auto"/>
              <w:left w:val="single" w:sz="4" w:space="0" w:color="auto"/>
              <w:bottom w:val="single" w:sz="4" w:space="0" w:color="auto"/>
              <w:right w:val="single" w:sz="4" w:space="0" w:color="auto"/>
            </w:tcBorders>
          </w:tcPr>
          <w:p w14:paraId="7884D8CD" w14:textId="77777777" w:rsidR="00F52F64" w:rsidRPr="00F52F64" w:rsidRDefault="00F52F64" w:rsidP="00F52F64">
            <w:pPr>
              <w:spacing w:line="256" w:lineRule="auto"/>
              <w:jc w:val="center"/>
              <w:rPr>
                <w:color w:val="000000"/>
                <w:sz w:val="20"/>
                <w:szCs w:val="20"/>
              </w:rPr>
            </w:pPr>
            <w:r w:rsidRPr="00F52F64">
              <w:rPr>
                <w:b/>
                <w:bCs/>
                <w:color w:val="000000"/>
                <w:sz w:val="20"/>
                <w:szCs w:val="20"/>
              </w:rPr>
              <w:t>Application date found by PAT</w:t>
            </w:r>
          </w:p>
        </w:tc>
      </w:tr>
      <w:tr w:rsidR="00F52F64" w:rsidRPr="00F52F64" w14:paraId="245C1FFB" w14:textId="77777777" w:rsidTr="008861D6">
        <w:trPr>
          <w:trHeight w:val="154"/>
        </w:trPr>
        <w:tc>
          <w:tcPr>
            <w:tcW w:w="555" w:type="pct"/>
            <w:vMerge/>
            <w:tcBorders>
              <w:left w:val="single" w:sz="4" w:space="0" w:color="auto"/>
              <w:right w:val="single" w:sz="4" w:space="0" w:color="auto"/>
            </w:tcBorders>
            <w:vAlign w:val="center"/>
          </w:tcPr>
          <w:p w14:paraId="512FC4D6" w14:textId="77777777" w:rsidR="00F52F64" w:rsidRPr="00F52F64" w:rsidRDefault="00F52F64" w:rsidP="00F52F64">
            <w:pPr>
              <w:spacing w:line="256" w:lineRule="auto"/>
              <w:jc w:val="center"/>
              <w:rPr>
                <w:sz w:val="20"/>
                <w:szCs w:val="20"/>
              </w:rPr>
            </w:pPr>
          </w:p>
        </w:tc>
        <w:tc>
          <w:tcPr>
            <w:tcW w:w="487" w:type="pct"/>
            <w:vMerge/>
            <w:tcBorders>
              <w:left w:val="single" w:sz="4" w:space="0" w:color="auto"/>
              <w:bottom w:val="single" w:sz="4" w:space="0" w:color="auto"/>
              <w:right w:val="single" w:sz="4" w:space="0" w:color="auto"/>
            </w:tcBorders>
            <w:vAlign w:val="center"/>
          </w:tcPr>
          <w:p w14:paraId="309F3862" w14:textId="77777777" w:rsidR="00F52F64" w:rsidRPr="00F52F64" w:rsidRDefault="00F52F64" w:rsidP="00F52F64">
            <w:pPr>
              <w:spacing w:line="256" w:lineRule="auto"/>
              <w:jc w:val="center"/>
              <w:rPr>
                <w:color w:val="000000"/>
                <w:sz w:val="20"/>
                <w:szCs w:val="20"/>
              </w:rPr>
            </w:pPr>
          </w:p>
        </w:tc>
        <w:tc>
          <w:tcPr>
            <w:tcW w:w="1256" w:type="pct"/>
            <w:tcBorders>
              <w:top w:val="single" w:sz="4" w:space="0" w:color="auto"/>
              <w:left w:val="single" w:sz="4" w:space="0" w:color="auto"/>
              <w:bottom w:val="single" w:sz="4" w:space="0" w:color="auto"/>
              <w:right w:val="single" w:sz="4" w:space="0" w:color="auto"/>
            </w:tcBorders>
            <w:vAlign w:val="center"/>
          </w:tcPr>
          <w:p w14:paraId="6742DDFE" w14:textId="77777777" w:rsidR="00F52F64" w:rsidRPr="00F52F64" w:rsidRDefault="00F52F64" w:rsidP="00F52F64">
            <w:pPr>
              <w:spacing w:line="256" w:lineRule="auto"/>
              <w:jc w:val="center"/>
              <w:rPr>
                <w:color w:val="000000"/>
                <w:sz w:val="20"/>
                <w:szCs w:val="20"/>
              </w:rPr>
            </w:pPr>
            <w:r w:rsidRPr="00F52F64">
              <w:rPr>
                <w:b/>
                <w:bCs/>
                <w:color w:val="000000"/>
                <w:sz w:val="20"/>
                <w:szCs w:val="20"/>
              </w:rPr>
              <w:t>Single application</w:t>
            </w:r>
          </w:p>
        </w:tc>
        <w:tc>
          <w:tcPr>
            <w:tcW w:w="1303" w:type="pct"/>
            <w:tcBorders>
              <w:top w:val="single" w:sz="4" w:space="0" w:color="auto"/>
              <w:left w:val="single" w:sz="4" w:space="0" w:color="auto"/>
              <w:bottom w:val="single" w:sz="4" w:space="0" w:color="auto"/>
              <w:right w:val="single" w:sz="4" w:space="0" w:color="auto"/>
            </w:tcBorders>
            <w:vAlign w:val="center"/>
          </w:tcPr>
          <w:p w14:paraId="0B4B43AD" w14:textId="77777777" w:rsidR="00F52F64" w:rsidRPr="00F52F64" w:rsidRDefault="00F52F64" w:rsidP="00F52F64">
            <w:pPr>
              <w:spacing w:line="256" w:lineRule="auto"/>
              <w:jc w:val="center"/>
              <w:rPr>
                <w:color w:val="000000"/>
                <w:sz w:val="20"/>
                <w:szCs w:val="20"/>
              </w:rPr>
            </w:pPr>
            <w:r w:rsidRPr="00F52F64">
              <w:rPr>
                <w:b/>
                <w:bCs/>
                <w:color w:val="000000"/>
                <w:sz w:val="20"/>
                <w:szCs w:val="20"/>
              </w:rPr>
              <w:t xml:space="preserve">Multiple application </w:t>
            </w:r>
          </w:p>
        </w:tc>
        <w:tc>
          <w:tcPr>
            <w:tcW w:w="604" w:type="pct"/>
            <w:tcBorders>
              <w:top w:val="single" w:sz="4" w:space="0" w:color="auto"/>
              <w:left w:val="single" w:sz="4" w:space="0" w:color="auto"/>
              <w:bottom w:val="single" w:sz="4" w:space="0" w:color="auto"/>
              <w:right w:val="single" w:sz="4" w:space="0" w:color="auto"/>
            </w:tcBorders>
            <w:vAlign w:val="center"/>
          </w:tcPr>
          <w:p w14:paraId="616FF4A0" w14:textId="77777777" w:rsidR="00F52F64" w:rsidRPr="00F52F64" w:rsidRDefault="00F52F64" w:rsidP="00F52F64">
            <w:pPr>
              <w:spacing w:line="256" w:lineRule="auto"/>
              <w:jc w:val="center"/>
              <w:rPr>
                <w:color w:val="000000"/>
                <w:sz w:val="20"/>
                <w:szCs w:val="20"/>
              </w:rPr>
            </w:pPr>
            <w:r w:rsidRPr="00F52F64">
              <w:rPr>
                <w:b/>
                <w:bCs/>
                <w:color w:val="000000"/>
                <w:sz w:val="20"/>
                <w:szCs w:val="20"/>
              </w:rPr>
              <w:t xml:space="preserve">Single </w:t>
            </w:r>
            <w:r w:rsidRPr="00F52F64">
              <w:rPr>
                <w:b/>
                <w:bCs/>
                <w:color w:val="000000"/>
                <w:sz w:val="20"/>
                <w:szCs w:val="20"/>
              </w:rPr>
              <w:br/>
              <w:t>application</w:t>
            </w:r>
          </w:p>
        </w:tc>
        <w:tc>
          <w:tcPr>
            <w:tcW w:w="795" w:type="pct"/>
            <w:tcBorders>
              <w:top w:val="single" w:sz="4" w:space="0" w:color="auto"/>
              <w:left w:val="single" w:sz="4" w:space="0" w:color="auto"/>
              <w:bottom w:val="single" w:sz="4" w:space="0" w:color="auto"/>
              <w:right w:val="single" w:sz="4" w:space="0" w:color="auto"/>
            </w:tcBorders>
            <w:vAlign w:val="center"/>
          </w:tcPr>
          <w:p w14:paraId="1F08817B" w14:textId="77777777" w:rsidR="00F52F64" w:rsidRPr="00F52F64" w:rsidRDefault="00F52F64" w:rsidP="00F52F64">
            <w:pPr>
              <w:spacing w:line="256" w:lineRule="auto"/>
              <w:jc w:val="center"/>
              <w:rPr>
                <w:color w:val="000000"/>
                <w:sz w:val="20"/>
                <w:szCs w:val="20"/>
              </w:rPr>
            </w:pPr>
            <w:r w:rsidRPr="00F52F64">
              <w:rPr>
                <w:b/>
                <w:bCs/>
                <w:color w:val="000000"/>
                <w:sz w:val="20"/>
                <w:szCs w:val="20"/>
              </w:rPr>
              <w:t xml:space="preserve">Multiple application </w:t>
            </w:r>
          </w:p>
        </w:tc>
      </w:tr>
      <w:tr w:rsidR="00F52F64" w:rsidRPr="00F52F64" w14:paraId="522F5654" w14:textId="77777777" w:rsidTr="008861D6">
        <w:trPr>
          <w:trHeight w:val="315"/>
        </w:trPr>
        <w:tc>
          <w:tcPr>
            <w:tcW w:w="555" w:type="pct"/>
            <w:vMerge w:val="restart"/>
            <w:tcBorders>
              <w:top w:val="single" w:sz="4" w:space="0" w:color="auto"/>
              <w:left w:val="single" w:sz="4" w:space="0" w:color="auto"/>
              <w:right w:val="single" w:sz="4" w:space="0" w:color="auto"/>
            </w:tcBorders>
            <w:vAlign w:val="center"/>
          </w:tcPr>
          <w:p w14:paraId="7D43A0EB" w14:textId="77777777" w:rsidR="00F52F64" w:rsidRPr="00F52F64" w:rsidRDefault="00F52F64" w:rsidP="00F52F64">
            <w:pPr>
              <w:spacing w:line="256" w:lineRule="auto"/>
              <w:jc w:val="center"/>
              <w:rPr>
                <w:sz w:val="20"/>
                <w:szCs w:val="20"/>
              </w:rPr>
            </w:pPr>
            <w:r w:rsidRPr="00F52F64">
              <w:rPr>
                <w:sz w:val="20"/>
                <w:szCs w:val="20"/>
              </w:rPr>
              <w:t xml:space="preserve">Onion (early), </w:t>
            </w:r>
            <w:r w:rsidRPr="00F52F64">
              <w:rPr>
                <w:sz w:val="20"/>
                <w:szCs w:val="20"/>
              </w:rPr>
              <w:br/>
              <w:t xml:space="preserve">BBCH 14, </w:t>
            </w:r>
            <w:r w:rsidRPr="00F52F64">
              <w:rPr>
                <w:sz w:val="20"/>
                <w:szCs w:val="20"/>
              </w:rPr>
              <w:br/>
              <w:t xml:space="preserve">single and twofold application, </w:t>
            </w:r>
            <w:r w:rsidRPr="00F52F64">
              <w:rPr>
                <w:sz w:val="20"/>
                <w:szCs w:val="20"/>
              </w:rPr>
              <w:br/>
              <w:t>(5 d-intervals)</w:t>
            </w:r>
          </w:p>
        </w:tc>
        <w:tc>
          <w:tcPr>
            <w:tcW w:w="487" w:type="pct"/>
            <w:tcBorders>
              <w:top w:val="single" w:sz="4" w:space="0" w:color="auto"/>
              <w:left w:val="single" w:sz="4" w:space="0" w:color="auto"/>
              <w:bottom w:val="single" w:sz="4" w:space="0" w:color="auto"/>
              <w:right w:val="single" w:sz="4" w:space="0" w:color="auto"/>
            </w:tcBorders>
            <w:vAlign w:val="center"/>
          </w:tcPr>
          <w:p w14:paraId="2681552D" w14:textId="77777777" w:rsidR="00F52F64" w:rsidRPr="00F52F64" w:rsidRDefault="00F52F64" w:rsidP="00F52F64">
            <w:pPr>
              <w:spacing w:line="256" w:lineRule="auto"/>
              <w:jc w:val="center"/>
              <w:rPr>
                <w:color w:val="000000"/>
                <w:sz w:val="20"/>
                <w:szCs w:val="20"/>
              </w:rPr>
            </w:pPr>
            <w:r w:rsidRPr="00F52F64">
              <w:rPr>
                <w:color w:val="000000"/>
                <w:sz w:val="20"/>
                <w:szCs w:val="20"/>
              </w:rPr>
              <w:t>D3</w:t>
            </w:r>
          </w:p>
        </w:tc>
        <w:tc>
          <w:tcPr>
            <w:tcW w:w="1256" w:type="pct"/>
            <w:tcBorders>
              <w:top w:val="single" w:sz="4" w:space="0" w:color="auto"/>
              <w:left w:val="single" w:sz="4" w:space="0" w:color="auto"/>
              <w:bottom w:val="single" w:sz="4" w:space="0" w:color="auto"/>
              <w:right w:val="single" w:sz="4" w:space="0" w:color="auto"/>
            </w:tcBorders>
            <w:vAlign w:val="center"/>
          </w:tcPr>
          <w:p w14:paraId="4AAD784A" w14:textId="77777777" w:rsidR="00F52F64" w:rsidRPr="00F52F64" w:rsidRDefault="00F52F64" w:rsidP="00F52F64">
            <w:pPr>
              <w:spacing w:line="256" w:lineRule="auto"/>
              <w:jc w:val="center"/>
              <w:rPr>
                <w:color w:val="000000"/>
                <w:sz w:val="20"/>
                <w:szCs w:val="20"/>
              </w:rPr>
            </w:pPr>
            <w:r w:rsidRPr="00F52F64">
              <w:rPr>
                <w:color w:val="000000"/>
                <w:sz w:val="20"/>
                <w:szCs w:val="20"/>
              </w:rPr>
              <w:t>22-May (142) – 21-Jun (172)</w:t>
            </w:r>
          </w:p>
        </w:tc>
        <w:tc>
          <w:tcPr>
            <w:tcW w:w="1303" w:type="pct"/>
            <w:tcBorders>
              <w:top w:val="single" w:sz="4" w:space="0" w:color="auto"/>
              <w:left w:val="single" w:sz="4" w:space="0" w:color="auto"/>
              <w:bottom w:val="single" w:sz="4" w:space="0" w:color="auto"/>
              <w:right w:val="single" w:sz="4" w:space="0" w:color="auto"/>
            </w:tcBorders>
            <w:vAlign w:val="center"/>
          </w:tcPr>
          <w:p w14:paraId="7BEC79A8" w14:textId="77777777" w:rsidR="00F52F64" w:rsidRPr="00F52F64" w:rsidRDefault="00F52F64" w:rsidP="00F52F64">
            <w:pPr>
              <w:spacing w:line="256" w:lineRule="auto"/>
              <w:jc w:val="center"/>
              <w:rPr>
                <w:color w:val="000000"/>
                <w:sz w:val="20"/>
                <w:szCs w:val="20"/>
                <w:highlight w:val="yellow"/>
              </w:rPr>
            </w:pPr>
            <w:r w:rsidRPr="00F52F64">
              <w:rPr>
                <w:color w:val="000000"/>
                <w:sz w:val="20"/>
                <w:szCs w:val="20"/>
              </w:rPr>
              <w:t>22-May (142) - 26-Jun (177)</w:t>
            </w:r>
          </w:p>
        </w:tc>
        <w:tc>
          <w:tcPr>
            <w:tcW w:w="604" w:type="pct"/>
            <w:tcBorders>
              <w:top w:val="single" w:sz="4" w:space="0" w:color="auto"/>
              <w:left w:val="single" w:sz="4" w:space="0" w:color="auto"/>
              <w:bottom w:val="single" w:sz="4" w:space="0" w:color="auto"/>
              <w:right w:val="single" w:sz="4" w:space="0" w:color="auto"/>
            </w:tcBorders>
            <w:vAlign w:val="center"/>
          </w:tcPr>
          <w:p w14:paraId="3A042CE0" w14:textId="77777777" w:rsidR="00F52F64" w:rsidRPr="00F52F64" w:rsidRDefault="00F52F64" w:rsidP="00F52F64">
            <w:pPr>
              <w:spacing w:line="256" w:lineRule="auto"/>
              <w:jc w:val="center"/>
              <w:rPr>
                <w:color w:val="000000"/>
                <w:sz w:val="20"/>
                <w:szCs w:val="20"/>
              </w:rPr>
            </w:pPr>
            <w:r w:rsidRPr="00F52F64">
              <w:rPr>
                <w:color w:val="000000"/>
                <w:sz w:val="20"/>
                <w:szCs w:val="20"/>
              </w:rPr>
              <w:t>24-May</w:t>
            </w:r>
          </w:p>
        </w:tc>
        <w:tc>
          <w:tcPr>
            <w:tcW w:w="795" w:type="pct"/>
            <w:tcBorders>
              <w:top w:val="single" w:sz="4" w:space="0" w:color="auto"/>
              <w:left w:val="single" w:sz="4" w:space="0" w:color="auto"/>
              <w:bottom w:val="single" w:sz="4" w:space="0" w:color="auto"/>
              <w:right w:val="single" w:sz="4" w:space="0" w:color="auto"/>
            </w:tcBorders>
            <w:vAlign w:val="center"/>
          </w:tcPr>
          <w:p w14:paraId="4D3A572E" w14:textId="77777777" w:rsidR="00F52F64" w:rsidRPr="00F52F64" w:rsidRDefault="00F52F64" w:rsidP="00F52F64">
            <w:pPr>
              <w:spacing w:line="256" w:lineRule="auto"/>
              <w:jc w:val="center"/>
              <w:rPr>
                <w:color w:val="000000"/>
                <w:sz w:val="20"/>
                <w:szCs w:val="20"/>
              </w:rPr>
            </w:pPr>
            <w:r w:rsidRPr="00F52F64">
              <w:rPr>
                <w:color w:val="000000"/>
                <w:sz w:val="20"/>
                <w:szCs w:val="20"/>
              </w:rPr>
              <w:t>24-May / 14-Jun</w:t>
            </w:r>
          </w:p>
        </w:tc>
      </w:tr>
      <w:tr w:rsidR="00F52F64" w:rsidRPr="00F52F64" w14:paraId="0194AC05" w14:textId="77777777" w:rsidTr="008861D6">
        <w:trPr>
          <w:trHeight w:val="315"/>
        </w:trPr>
        <w:tc>
          <w:tcPr>
            <w:tcW w:w="555" w:type="pct"/>
            <w:vMerge/>
            <w:tcBorders>
              <w:left w:val="single" w:sz="4" w:space="0" w:color="auto"/>
              <w:right w:val="single" w:sz="4" w:space="0" w:color="auto"/>
            </w:tcBorders>
            <w:vAlign w:val="center"/>
          </w:tcPr>
          <w:p w14:paraId="7D0FAD74" w14:textId="77777777" w:rsidR="00F52F64" w:rsidRPr="00F52F64" w:rsidRDefault="00F52F64" w:rsidP="00F52F64">
            <w:pPr>
              <w:spacing w:line="256" w:lineRule="auto"/>
              <w:jc w:val="center"/>
              <w:rPr>
                <w:sz w:val="20"/>
                <w:szCs w:val="20"/>
              </w:rPr>
            </w:pPr>
          </w:p>
        </w:tc>
        <w:tc>
          <w:tcPr>
            <w:tcW w:w="487" w:type="pct"/>
            <w:tcBorders>
              <w:top w:val="single" w:sz="4" w:space="0" w:color="auto"/>
              <w:left w:val="single" w:sz="4" w:space="0" w:color="auto"/>
              <w:bottom w:val="single" w:sz="4" w:space="0" w:color="auto"/>
              <w:right w:val="single" w:sz="4" w:space="0" w:color="auto"/>
            </w:tcBorders>
            <w:vAlign w:val="center"/>
          </w:tcPr>
          <w:p w14:paraId="5D7E2C48" w14:textId="77777777" w:rsidR="00F52F64" w:rsidRPr="00F52F64" w:rsidRDefault="00F52F64" w:rsidP="00F52F64">
            <w:pPr>
              <w:spacing w:line="256" w:lineRule="auto"/>
              <w:jc w:val="center"/>
              <w:rPr>
                <w:color w:val="000000"/>
                <w:sz w:val="20"/>
                <w:szCs w:val="20"/>
              </w:rPr>
            </w:pPr>
            <w:r w:rsidRPr="00F52F64">
              <w:rPr>
                <w:color w:val="000000"/>
                <w:sz w:val="20"/>
                <w:szCs w:val="20"/>
              </w:rPr>
              <w:t>D4</w:t>
            </w:r>
          </w:p>
        </w:tc>
        <w:tc>
          <w:tcPr>
            <w:tcW w:w="1256" w:type="pct"/>
            <w:tcBorders>
              <w:top w:val="single" w:sz="4" w:space="0" w:color="auto"/>
              <w:left w:val="single" w:sz="4" w:space="0" w:color="auto"/>
              <w:bottom w:val="single" w:sz="4" w:space="0" w:color="auto"/>
              <w:right w:val="single" w:sz="4" w:space="0" w:color="auto"/>
            </w:tcBorders>
            <w:vAlign w:val="center"/>
          </w:tcPr>
          <w:p w14:paraId="4C75AAC9" w14:textId="77777777" w:rsidR="00F52F64" w:rsidRPr="00F52F64" w:rsidRDefault="00F52F64" w:rsidP="00F52F64">
            <w:pPr>
              <w:spacing w:line="256" w:lineRule="auto"/>
              <w:jc w:val="center"/>
              <w:rPr>
                <w:color w:val="000000"/>
                <w:sz w:val="20"/>
                <w:szCs w:val="20"/>
              </w:rPr>
            </w:pPr>
            <w:r w:rsidRPr="00F52F64">
              <w:rPr>
                <w:color w:val="000000"/>
                <w:sz w:val="20"/>
                <w:szCs w:val="20"/>
              </w:rPr>
              <w:t>25-May (145) - 24-Jun (175)</w:t>
            </w:r>
          </w:p>
        </w:tc>
        <w:tc>
          <w:tcPr>
            <w:tcW w:w="1303" w:type="pct"/>
            <w:tcBorders>
              <w:top w:val="single" w:sz="4" w:space="0" w:color="auto"/>
              <w:left w:val="single" w:sz="4" w:space="0" w:color="auto"/>
              <w:bottom w:val="single" w:sz="4" w:space="0" w:color="auto"/>
              <w:right w:val="single" w:sz="4" w:space="0" w:color="auto"/>
            </w:tcBorders>
            <w:vAlign w:val="center"/>
          </w:tcPr>
          <w:p w14:paraId="5925B8AF" w14:textId="77777777" w:rsidR="00F52F64" w:rsidRPr="00F52F64" w:rsidRDefault="00F52F64" w:rsidP="00F52F64">
            <w:pPr>
              <w:spacing w:line="256" w:lineRule="auto"/>
              <w:jc w:val="center"/>
              <w:rPr>
                <w:color w:val="000000"/>
                <w:sz w:val="20"/>
                <w:szCs w:val="20"/>
                <w:highlight w:val="yellow"/>
              </w:rPr>
            </w:pPr>
            <w:r w:rsidRPr="00F52F64">
              <w:rPr>
                <w:color w:val="000000"/>
                <w:sz w:val="20"/>
                <w:szCs w:val="20"/>
              </w:rPr>
              <w:t>25-May (145) - 29-Jun (180)</w:t>
            </w:r>
          </w:p>
        </w:tc>
        <w:tc>
          <w:tcPr>
            <w:tcW w:w="604" w:type="pct"/>
            <w:tcBorders>
              <w:top w:val="single" w:sz="4" w:space="0" w:color="auto"/>
              <w:left w:val="single" w:sz="4" w:space="0" w:color="auto"/>
              <w:bottom w:val="single" w:sz="4" w:space="0" w:color="auto"/>
              <w:right w:val="single" w:sz="4" w:space="0" w:color="auto"/>
            </w:tcBorders>
            <w:vAlign w:val="center"/>
          </w:tcPr>
          <w:p w14:paraId="172AFF59" w14:textId="77777777" w:rsidR="00F52F64" w:rsidRPr="00F52F64" w:rsidRDefault="00F52F64" w:rsidP="00F52F64">
            <w:pPr>
              <w:spacing w:line="256" w:lineRule="auto"/>
              <w:jc w:val="center"/>
              <w:rPr>
                <w:color w:val="000000"/>
                <w:sz w:val="20"/>
                <w:szCs w:val="20"/>
              </w:rPr>
            </w:pPr>
            <w:r w:rsidRPr="00F52F64">
              <w:rPr>
                <w:color w:val="000000"/>
                <w:sz w:val="20"/>
                <w:szCs w:val="20"/>
              </w:rPr>
              <w:t>25-May</w:t>
            </w:r>
          </w:p>
        </w:tc>
        <w:tc>
          <w:tcPr>
            <w:tcW w:w="795" w:type="pct"/>
            <w:tcBorders>
              <w:top w:val="single" w:sz="4" w:space="0" w:color="auto"/>
              <w:left w:val="single" w:sz="4" w:space="0" w:color="auto"/>
              <w:bottom w:val="single" w:sz="4" w:space="0" w:color="auto"/>
              <w:right w:val="single" w:sz="4" w:space="0" w:color="auto"/>
            </w:tcBorders>
            <w:vAlign w:val="center"/>
          </w:tcPr>
          <w:p w14:paraId="6792B0C7" w14:textId="77777777" w:rsidR="00F52F64" w:rsidRPr="00F52F64" w:rsidRDefault="00F52F64" w:rsidP="00F52F64">
            <w:pPr>
              <w:spacing w:line="256" w:lineRule="auto"/>
              <w:jc w:val="center"/>
              <w:rPr>
                <w:color w:val="000000"/>
                <w:sz w:val="20"/>
                <w:szCs w:val="20"/>
              </w:rPr>
            </w:pPr>
            <w:r w:rsidRPr="00F52F64">
              <w:rPr>
                <w:color w:val="000000"/>
                <w:sz w:val="20"/>
                <w:szCs w:val="20"/>
              </w:rPr>
              <w:t>25-May / 1-Jun</w:t>
            </w:r>
          </w:p>
        </w:tc>
      </w:tr>
      <w:tr w:rsidR="00F52F64" w:rsidRPr="00F52F64" w14:paraId="796E4537" w14:textId="77777777" w:rsidTr="008861D6">
        <w:trPr>
          <w:trHeight w:val="315"/>
        </w:trPr>
        <w:tc>
          <w:tcPr>
            <w:tcW w:w="555" w:type="pct"/>
            <w:vMerge/>
            <w:tcBorders>
              <w:left w:val="single" w:sz="4" w:space="0" w:color="auto"/>
              <w:right w:val="single" w:sz="4" w:space="0" w:color="auto"/>
            </w:tcBorders>
            <w:vAlign w:val="center"/>
          </w:tcPr>
          <w:p w14:paraId="3F97FA9B" w14:textId="77777777" w:rsidR="00F52F64" w:rsidRPr="00F52F64" w:rsidRDefault="00F52F64" w:rsidP="00F52F64">
            <w:pPr>
              <w:spacing w:line="256" w:lineRule="auto"/>
              <w:jc w:val="center"/>
              <w:rPr>
                <w:sz w:val="20"/>
                <w:szCs w:val="20"/>
              </w:rPr>
            </w:pPr>
          </w:p>
        </w:tc>
        <w:tc>
          <w:tcPr>
            <w:tcW w:w="487" w:type="pct"/>
            <w:tcBorders>
              <w:top w:val="single" w:sz="4" w:space="0" w:color="auto"/>
              <w:left w:val="single" w:sz="4" w:space="0" w:color="auto"/>
              <w:bottom w:val="single" w:sz="4" w:space="0" w:color="auto"/>
              <w:right w:val="single" w:sz="4" w:space="0" w:color="auto"/>
            </w:tcBorders>
            <w:vAlign w:val="center"/>
          </w:tcPr>
          <w:p w14:paraId="4475EE64" w14:textId="77777777" w:rsidR="00F52F64" w:rsidRPr="00F52F64" w:rsidRDefault="00F52F64" w:rsidP="00F52F64">
            <w:pPr>
              <w:spacing w:line="256" w:lineRule="auto"/>
              <w:jc w:val="center"/>
              <w:rPr>
                <w:color w:val="000000"/>
                <w:sz w:val="20"/>
                <w:szCs w:val="20"/>
              </w:rPr>
            </w:pPr>
            <w:r w:rsidRPr="00F52F64">
              <w:rPr>
                <w:color w:val="000000"/>
                <w:sz w:val="20"/>
                <w:szCs w:val="20"/>
              </w:rPr>
              <w:t>D6 1</w:t>
            </w:r>
            <w:r w:rsidRPr="00F52F64">
              <w:rPr>
                <w:color w:val="000000"/>
                <w:sz w:val="20"/>
                <w:szCs w:val="20"/>
                <w:vertAlign w:val="superscript"/>
              </w:rPr>
              <w:t>st</w:t>
            </w:r>
          </w:p>
        </w:tc>
        <w:tc>
          <w:tcPr>
            <w:tcW w:w="1256" w:type="pct"/>
            <w:tcBorders>
              <w:top w:val="single" w:sz="4" w:space="0" w:color="auto"/>
              <w:left w:val="single" w:sz="4" w:space="0" w:color="auto"/>
              <w:bottom w:val="single" w:sz="4" w:space="0" w:color="auto"/>
              <w:right w:val="single" w:sz="4" w:space="0" w:color="auto"/>
            </w:tcBorders>
            <w:vAlign w:val="center"/>
          </w:tcPr>
          <w:p w14:paraId="7B474EB6" w14:textId="77777777" w:rsidR="00F52F64" w:rsidRPr="00F52F64" w:rsidRDefault="00F52F64" w:rsidP="00F52F64">
            <w:pPr>
              <w:spacing w:line="256" w:lineRule="auto"/>
              <w:jc w:val="center"/>
              <w:rPr>
                <w:color w:val="000000"/>
                <w:sz w:val="20"/>
                <w:szCs w:val="20"/>
              </w:rPr>
            </w:pPr>
            <w:r w:rsidRPr="00F52F64">
              <w:rPr>
                <w:color w:val="000000"/>
                <w:sz w:val="20"/>
                <w:szCs w:val="20"/>
              </w:rPr>
              <w:t>31-May (151 - 30-Jun (181)</w:t>
            </w:r>
          </w:p>
        </w:tc>
        <w:tc>
          <w:tcPr>
            <w:tcW w:w="1303" w:type="pct"/>
            <w:tcBorders>
              <w:top w:val="single" w:sz="4" w:space="0" w:color="auto"/>
              <w:left w:val="single" w:sz="4" w:space="0" w:color="auto"/>
              <w:bottom w:val="single" w:sz="4" w:space="0" w:color="auto"/>
              <w:right w:val="single" w:sz="4" w:space="0" w:color="auto"/>
            </w:tcBorders>
            <w:vAlign w:val="center"/>
          </w:tcPr>
          <w:p w14:paraId="79A39AE5" w14:textId="77777777" w:rsidR="00F52F64" w:rsidRPr="00F52F64" w:rsidRDefault="00F52F64" w:rsidP="00F52F64">
            <w:pPr>
              <w:spacing w:line="256" w:lineRule="auto"/>
              <w:jc w:val="center"/>
              <w:rPr>
                <w:color w:val="000000"/>
                <w:sz w:val="20"/>
                <w:szCs w:val="20"/>
                <w:highlight w:val="yellow"/>
              </w:rPr>
            </w:pPr>
            <w:r w:rsidRPr="00F52F64">
              <w:rPr>
                <w:color w:val="000000"/>
                <w:sz w:val="20"/>
                <w:szCs w:val="20"/>
              </w:rPr>
              <w:t>31-May (151) - 5-Jul (186)</w:t>
            </w:r>
          </w:p>
        </w:tc>
        <w:tc>
          <w:tcPr>
            <w:tcW w:w="604" w:type="pct"/>
            <w:tcBorders>
              <w:top w:val="single" w:sz="4" w:space="0" w:color="auto"/>
              <w:left w:val="single" w:sz="4" w:space="0" w:color="auto"/>
              <w:bottom w:val="single" w:sz="4" w:space="0" w:color="auto"/>
              <w:right w:val="single" w:sz="4" w:space="0" w:color="auto"/>
            </w:tcBorders>
            <w:vAlign w:val="center"/>
          </w:tcPr>
          <w:p w14:paraId="147A29EC" w14:textId="77777777" w:rsidR="00F52F64" w:rsidRPr="00F52F64" w:rsidRDefault="00F52F64" w:rsidP="00F52F64">
            <w:pPr>
              <w:spacing w:line="256" w:lineRule="auto"/>
              <w:jc w:val="center"/>
              <w:rPr>
                <w:color w:val="000000"/>
                <w:sz w:val="20"/>
                <w:szCs w:val="20"/>
              </w:rPr>
            </w:pPr>
            <w:r w:rsidRPr="00F52F64">
              <w:rPr>
                <w:color w:val="000000"/>
                <w:sz w:val="20"/>
                <w:szCs w:val="20"/>
              </w:rPr>
              <w:t>31-May</w:t>
            </w:r>
          </w:p>
        </w:tc>
        <w:tc>
          <w:tcPr>
            <w:tcW w:w="795" w:type="pct"/>
            <w:tcBorders>
              <w:top w:val="single" w:sz="4" w:space="0" w:color="auto"/>
              <w:left w:val="single" w:sz="4" w:space="0" w:color="auto"/>
              <w:bottom w:val="single" w:sz="4" w:space="0" w:color="auto"/>
              <w:right w:val="single" w:sz="4" w:space="0" w:color="auto"/>
            </w:tcBorders>
            <w:vAlign w:val="center"/>
          </w:tcPr>
          <w:p w14:paraId="2DA6F769" w14:textId="77777777" w:rsidR="00F52F64" w:rsidRPr="00F52F64" w:rsidRDefault="00F52F64" w:rsidP="00F52F64">
            <w:pPr>
              <w:spacing w:line="256" w:lineRule="auto"/>
              <w:jc w:val="center"/>
              <w:rPr>
                <w:color w:val="000000"/>
                <w:sz w:val="20"/>
                <w:szCs w:val="20"/>
              </w:rPr>
            </w:pPr>
            <w:r w:rsidRPr="00F52F64">
              <w:rPr>
                <w:color w:val="000000"/>
                <w:sz w:val="20"/>
                <w:szCs w:val="20"/>
              </w:rPr>
              <w:t>31-May / 5-Jun</w:t>
            </w:r>
          </w:p>
        </w:tc>
      </w:tr>
      <w:tr w:rsidR="00F52F64" w:rsidRPr="00F52F64" w14:paraId="630A3618" w14:textId="77777777" w:rsidTr="008861D6">
        <w:trPr>
          <w:trHeight w:val="315"/>
        </w:trPr>
        <w:tc>
          <w:tcPr>
            <w:tcW w:w="555" w:type="pct"/>
            <w:vMerge/>
            <w:tcBorders>
              <w:left w:val="single" w:sz="4" w:space="0" w:color="auto"/>
              <w:right w:val="single" w:sz="4" w:space="0" w:color="auto"/>
            </w:tcBorders>
            <w:vAlign w:val="center"/>
          </w:tcPr>
          <w:p w14:paraId="16625987" w14:textId="77777777" w:rsidR="00F52F64" w:rsidRPr="00F52F64" w:rsidRDefault="00F52F64" w:rsidP="00F52F64">
            <w:pPr>
              <w:spacing w:line="256" w:lineRule="auto"/>
              <w:jc w:val="center"/>
              <w:rPr>
                <w:sz w:val="20"/>
                <w:szCs w:val="20"/>
              </w:rPr>
            </w:pPr>
          </w:p>
        </w:tc>
        <w:tc>
          <w:tcPr>
            <w:tcW w:w="487" w:type="pct"/>
            <w:tcBorders>
              <w:top w:val="single" w:sz="4" w:space="0" w:color="auto"/>
              <w:left w:val="single" w:sz="4" w:space="0" w:color="auto"/>
              <w:bottom w:val="single" w:sz="4" w:space="0" w:color="auto"/>
              <w:right w:val="single" w:sz="4" w:space="0" w:color="auto"/>
            </w:tcBorders>
            <w:vAlign w:val="center"/>
          </w:tcPr>
          <w:p w14:paraId="56113DF9" w14:textId="77777777" w:rsidR="00F52F64" w:rsidRPr="00F52F64" w:rsidRDefault="00F52F64" w:rsidP="00F52F64">
            <w:pPr>
              <w:spacing w:line="256" w:lineRule="auto"/>
              <w:jc w:val="center"/>
              <w:rPr>
                <w:color w:val="000000"/>
                <w:sz w:val="20"/>
                <w:szCs w:val="20"/>
              </w:rPr>
            </w:pPr>
            <w:r w:rsidRPr="00F52F64">
              <w:rPr>
                <w:color w:val="000000"/>
                <w:sz w:val="20"/>
                <w:szCs w:val="20"/>
              </w:rPr>
              <w:t>D6 2</w:t>
            </w:r>
            <w:r w:rsidRPr="00F52F64">
              <w:rPr>
                <w:color w:val="000000"/>
                <w:sz w:val="20"/>
                <w:szCs w:val="20"/>
                <w:vertAlign w:val="superscript"/>
              </w:rPr>
              <w:t>nd</w:t>
            </w:r>
          </w:p>
        </w:tc>
        <w:tc>
          <w:tcPr>
            <w:tcW w:w="1256" w:type="pct"/>
            <w:tcBorders>
              <w:top w:val="single" w:sz="4" w:space="0" w:color="auto"/>
              <w:left w:val="single" w:sz="4" w:space="0" w:color="auto"/>
              <w:bottom w:val="single" w:sz="4" w:space="0" w:color="auto"/>
              <w:right w:val="single" w:sz="4" w:space="0" w:color="auto"/>
            </w:tcBorders>
            <w:vAlign w:val="center"/>
          </w:tcPr>
          <w:p w14:paraId="6E83608E" w14:textId="77777777" w:rsidR="00F52F64" w:rsidRPr="00F52F64" w:rsidRDefault="00F52F64" w:rsidP="00F52F64">
            <w:pPr>
              <w:spacing w:line="256" w:lineRule="auto"/>
              <w:jc w:val="center"/>
              <w:rPr>
                <w:color w:val="000000"/>
                <w:sz w:val="20"/>
                <w:szCs w:val="20"/>
              </w:rPr>
            </w:pPr>
            <w:r w:rsidRPr="00F52F64">
              <w:rPr>
                <w:color w:val="000000"/>
                <w:sz w:val="20"/>
                <w:szCs w:val="20"/>
              </w:rPr>
              <w:t>16-Dec (350) – 15-Jan (15)</w:t>
            </w:r>
          </w:p>
        </w:tc>
        <w:tc>
          <w:tcPr>
            <w:tcW w:w="1303" w:type="pct"/>
            <w:tcBorders>
              <w:top w:val="single" w:sz="4" w:space="0" w:color="auto"/>
              <w:left w:val="single" w:sz="4" w:space="0" w:color="auto"/>
              <w:bottom w:val="single" w:sz="4" w:space="0" w:color="auto"/>
              <w:right w:val="single" w:sz="4" w:space="0" w:color="auto"/>
            </w:tcBorders>
            <w:vAlign w:val="center"/>
          </w:tcPr>
          <w:p w14:paraId="411C2564" w14:textId="77777777" w:rsidR="00F52F64" w:rsidRPr="00F52F64" w:rsidRDefault="00F52F64" w:rsidP="00F52F64">
            <w:pPr>
              <w:spacing w:line="256" w:lineRule="auto"/>
              <w:jc w:val="center"/>
              <w:rPr>
                <w:color w:val="000000"/>
                <w:sz w:val="20"/>
                <w:szCs w:val="20"/>
                <w:highlight w:val="yellow"/>
              </w:rPr>
            </w:pPr>
            <w:r w:rsidRPr="00F52F64">
              <w:rPr>
                <w:color w:val="000000"/>
                <w:sz w:val="20"/>
                <w:szCs w:val="20"/>
              </w:rPr>
              <w:t>16-Dec (350) - 20-Jan (20)</w:t>
            </w:r>
          </w:p>
        </w:tc>
        <w:tc>
          <w:tcPr>
            <w:tcW w:w="604" w:type="pct"/>
            <w:tcBorders>
              <w:top w:val="single" w:sz="4" w:space="0" w:color="auto"/>
              <w:left w:val="single" w:sz="4" w:space="0" w:color="auto"/>
              <w:bottom w:val="single" w:sz="4" w:space="0" w:color="auto"/>
              <w:right w:val="single" w:sz="4" w:space="0" w:color="auto"/>
            </w:tcBorders>
            <w:vAlign w:val="center"/>
          </w:tcPr>
          <w:p w14:paraId="6FD34644" w14:textId="77777777" w:rsidR="00F52F64" w:rsidRPr="00F52F64" w:rsidRDefault="00F52F64" w:rsidP="00F52F64">
            <w:pPr>
              <w:spacing w:line="256" w:lineRule="auto"/>
              <w:jc w:val="center"/>
              <w:rPr>
                <w:color w:val="000000"/>
                <w:sz w:val="20"/>
                <w:szCs w:val="20"/>
              </w:rPr>
            </w:pPr>
            <w:r w:rsidRPr="00F52F64">
              <w:rPr>
                <w:color w:val="000000"/>
                <w:sz w:val="20"/>
                <w:szCs w:val="20"/>
              </w:rPr>
              <w:t>30-Dec</w:t>
            </w:r>
          </w:p>
        </w:tc>
        <w:tc>
          <w:tcPr>
            <w:tcW w:w="795" w:type="pct"/>
            <w:tcBorders>
              <w:top w:val="single" w:sz="4" w:space="0" w:color="auto"/>
              <w:left w:val="single" w:sz="4" w:space="0" w:color="auto"/>
              <w:bottom w:val="single" w:sz="4" w:space="0" w:color="auto"/>
              <w:right w:val="single" w:sz="4" w:space="0" w:color="auto"/>
            </w:tcBorders>
            <w:vAlign w:val="center"/>
          </w:tcPr>
          <w:p w14:paraId="173B8FD9" w14:textId="77777777" w:rsidR="00F52F64" w:rsidRPr="00F52F64" w:rsidRDefault="00F52F64" w:rsidP="00F52F64">
            <w:pPr>
              <w:spacing w:line="256" w:lineRule="auto"/>
              <w:jc w:val="center"/>
              <w:rPr>
                <w:color w:val="000000"/>
                <w:sz w:val="20"/>
                <w:szCs w:val="20"/>
              </w:rPr>
            </w:pPr>
            <w:r w:rsidRPr="00F52F64">
              <w:rPr>
                <w:color w:val="000000"/>
                <w:sz w:val="20"/>
                <w:szCs w:val="20"/>
              </w:rPr>
              <w:t>30-Dec / 14-Jan</w:t>
            </w:r>
          </w:p>
        </w:tc>
      </w:tr>
      <w:tr w:rsidR="00F52F64" w:rsidRPr="00F52F64" w14:paraId="12BACAB5" w14:textId="77777777" w:rsidTr="008861D6">
        <w:trPr>
          <w:trHeight w:val="315"/>
        </w:trPr>
        <w:tc>
          <w:tcPr>
            <w:tcW w:w="555" w:type="pct"/>
            <w:vMerge/>
            <w:tcBorders>
              <w:left w:val="single" w:sz="4" w:space="0" w:color="auto"/>
              <w:right w:val="single" w:sz="4" w:space="0" w:color="auto"/>
            </w:tcBorders>
            <w:vAlign w:val="center"/>
          </w:tcPr>
          <w:p w14:paraId="19CA34C0" w14:textId="77777777" w:rsidR="00F52F64" w:rsidRPr="00F52F64" w:rsidRDefault="00F52F64" w:rsidP="00F52F64">
            <w:pPr>
              <w:spacing w:line="256" w:lineRule="auto"/>
              <w:jc w:val="center"/>
              <w:rPr>
                <w:sz w:val="20"/>
                <w:szCs w:val="20"/>
              </w:rPr>
            </w:pPr>
          </w:p>
        </w:tc>
        <w:tc>
          <w:tcPr>
            <w:tcW w:w="487" w:type="pct"/>
            <w:tcBorders>
              <w:top w:val="single" w:sz="4" w:space="0" w:color="auto"/>
              <w:left w:val="single" w:sz="4" w:space="0" w:color="auto"/>
              <w:bottom w:val="single" w:sz="4" w:space="0" w:color="auto"/>
              <w:right w:val="single" w:sz="4" w:space="0" w:color="auto"/>
            </w:tcBorders>
            <w:vAlign w:val="center"/>
          </w:tcPr>
          <w:p w14:paraId="7D567127" w14:textId="77777777" w:rsidR="00F52F64" w:rsidRPr="00F52F64" w:rsidRDefault="00F52F64" w:rsidP="00F52F64">
            <w:pPr>
              <w:spacing w:line="256" w:lineRule="auto"/>
              <w:jc w:val="center"/>
              <w:rPr>
                <w:color w:val="000000"/>
                <w:sz w:val="20"/>
                <w:szCs w:val="20"/>
              </w:rPr>
            </w:pPr>
            <w:r w:rsidRPr="00F52F64">
              <w:rPr>
                <w:color w:val="000000"/>
                <w:sz w:val="20"/>
                <w:szCs w:val="20"/>
              </w:rPr>
              <w:t>R1</w:t>
            </w:r>
          </w:p>
        </w:tc>
        <w:tc>
          <w:tcPr>
            <w:tcW w:w="1256" w:type="pct"/>
            <w:tcBorders>
              <w:top w:val="single" w:sz="4" w:space="0" w:color="auto"/>
              <w:left w:val="single" w:sz="4" w:space="0" w:color="auto"/>
              <w:bottom w:val="single" w:sz="4" w:space="0" w:color="auto"/>
              <w:right w:val="single" w:sz="4" w:space="0" w:color="auto"/>
            </w:tcBorders>
            <w:vAlign w:val="center"/>
          </w:tcPr>
          <w:p w14:paraId="783FE957" w14:textId="77777777" w:rsidR="00F52F64" w:rsidRPr="00F52F64" w:rsidRDefault="00F52F64" w:rsidP="00F52F64">
            <w:pPr>
              <w:spacing w:line="256" w:lineRule="auto"/>
              <w:ind w:left="-116" w:right="-71"/>
              <w:jc w:val="center"/>
              <w:rPr>
                <w:color w:val="000000"/>
                <w:sz w:val="20"/>
                <w:szCs w:val="20"/>
              </w:rPr>
            </w:pPr>
            <w:r w:rsidRPr="00F52F64">
              <w:rPr>
                <w:color w:val="000000"/>
                <w:sz w:val="20"/>
                <w:szCs w:val="20"/>
              </w:rPr>
              <w:t>17-May (137) – 16-Jun (167)</w:t>
            </w:r>
          </w:p>
        </w:tc>
        <w:tc>
          <w:tcPr>
            <w:tcW w:w="1303" w:type="pct"/>
            <w:tcBorders>
              <w:top w:val="single" w:sz="4" w:space="0" w:color="auto"/>
              <w:left w:val="single" w:sz="4" w:space="0" w:color="auto"/>
              <w:bottom w:val="single" w:sz="4" w:space="0" w:color="auto"/>
              <w:right w:val="single" w:sz="4" w:space="0" w:color="auto"/>
            </w:tcBorders>
            <w:vAlign w:val="center"/>
          </w:tcPr>
          <w:p w14:paraId="46E79854" w14:textId="77777777" w:rsidR="00F52F64" w:rsidRPr="00F52F64" w:rsidRDefault="00F52F64" w:rsidP="00F52F64">
            <w:pPr>
              <w:spacing w:line="256" w:lineRule="auto"/>
              <w:ind w:left="-62" w:firstLine="8"/>
              <w:jc w:val="center"/>
              <w:rPr>
                <w:color w:val="000000"/>
                <w:sz w:val="20"/>
                <w:szCs w:val="20"/>
                <w:highlight w:val="yellow"/>
              </w:rPr>
            </w:pPr>
            <w:r w:rsidRPr="00F52F64">
              <w:rPr>
                <w:color w:val="000000"/>
                <w:sz w:val="20"/>
                <w:szCs w:val="20"/>
              </w:rPr>
              <w:t>17-May (137) - 21-Jun (172)</w:t>
            </w:r>
          </w:p>
        </w:tc>
        <w:tc>
          <w:tcPr>
            <w:tcW w:w="604" w:type="pct"/>
            <w:tcBorders>
              <w:top w:val="single" w:sz="4" w:space="0" w:color="auto"/>
              <w:left w:val="single" w:sz="4" w:space="0" w:color="auto"/>
              <w:bottom w:val="single" w:sz="4" w:space="0" w:color="auto"/>
              <w:right w:val="single" w:sz="4" w:space="0" w:color="auto"/>
            </w:tcBorders>
            <w:vAlign w:val="center"/>
          </w:tcPr>
          <w:p w14:paraId="3DCBB3BF" w14:textId="77777777" w:rsidR="00F52F64" w:rsidRPr="00F52F64" w:rsidRDefault="00F52F64" w:rsidP="00F52F64">
            <w:pPr>
              <w:spacing w:line="256" w:lineRule="auto"/>
              <w:jc w:val="center"/>
              <w:rPr>
                <w:color w:val="000000"/>
                <w:sz w:val="20"/>
                <w:szCs w:val="20"/>
              </w:rPr>
            </w:pPr>
            <w:r w:rsidRPr="00F52F64">
              <w:rPr>
                <w:color w:val="000000"/>
                <w:sz w:val="20"/>
                <w:szCs w:val="20"/>
              </w:rPr>
              <w:t>13-Jun</w:t>
            </w:r>
          </w:p>
        </w:tc>
        <w:tc>
          <w:tcPr>
            <w:tcW w:w="795" w:type="pct"/>
            <w:tcBorders>
              <w:top w:val="single" w:sz="4" w:space="0" w:color="auto"/>
              <w:left w:val="single" w:sz="4" w:space="0" w:color="auto"/>
              <w:bottom w:val="single" w:sz="4" w:space="0" w:color="auto"/>
              <w:right w:val="single" w:sz="4" w:space="0" w:color="auto"/>
            </w:tcBorders>
            <w:vAlign w:val="center"/>
          </w:tcPr>
          <w:p w14:paraId="4ABB6913" w14:textId="77777777" w:rsidR="00F52F64" w:rsidRPr="00F52F64" w:rsidRDefault="00F52F64" w:rsidP="00F52F64">
            <w:pPr>
              <w:spacing w:line="256" w:lineRule="auto"/>
              <w:jc w:val="center"/>
              <w:rPr>
                <w:color w:val="000000"/>
                <w:sz w:val="20"/>
                <w:szCs w:val="20"/>
              </w:rPr>
            </w:pPr>
            <w:r w:rsidRPr="00F52F64">
              <w:rPr>
                <w:color w:val="000000"/>
                <w:sz w:val="20"/>
                <w:szCs w:val="20"/>
              </w:rPr>
              <w:t>31-May / 12-Jun</w:t>
            </w:r>
          </w:p>
        </w:tc>
      </w:tr>
      <w:tr w:rsidR="00F52F64" w:rsidRPr="00F52F64" w14:paraId="542FF95F" w14:textId="77777777" w:rsidTr="008861D6">
        <w:trPr>
          <w:trHeight w:val="315"/>
        </w:trPr>
        <w:tc>
          <w:tcPr>
            <w:tcW w:w="555" w:type="pct"/>
            <w:vMerge/>
            <w:tcBorders>
              <w:left w:val="single" w:sz="4" w:space="0" w:color="auto"/>
              <w:right w:val="single" w:sz="4" w:space="0" w:color="auto"/>
            </w:tcBorders>
            <w:vAlign w:val="center"/>
          </w:tcPr>
          <w:p w14:paraId="22FF3C33" w14:textId="77777777" w:rsidR="00F52F64" w:rsidRPr="00F52F64" w:rsidRDefault="00F52F64" w:rsidP="00F52F64">
            <w:pPr>
              <w:spacing w:line="256" w:lineRule="auto"/>
              <w:jc w:val="center"/>
              <w:rPr>
                <w:sz w:val="20"/>
                <w:szCs w:val="20"/>
              </w:rPr>
            </w:pPr>
          </w:p>
        </w:tc>
        <w:tc>
          <w:tcPr>
            <w:tcW w:w="487" w:type="pct"/>
            <w:tcBorders>
              <w:top w:val="single" w:sz="4" w:space="0" w:color="auto"/>
              <w:left w:val="single" w:sz="4" w:space="0" w:color="auto"/>
              <w:bottom w:val="single" w:sz="4" w:space="0" w:color="auto"/>
              <w:right w:val="single" w:sz="4" w:space="0" w:color="auto"/>
            </w:tcBorders>
            <w:vAlign w:val="center"/>
          </w:tcPr>
          <w:p w14:paraId="34B53E14" w14:textId="77777777" w:rsidR="00F52F64" w:rsidRPr="00F52F64" w:rsidRDefault="00F52F64" w:rsidP="00F52F64">
            <w:pPr>
              <w:spacing w:line="256" w:lineRule="auto"/>
              <w:jc w:val="center"/>
              <w:rPr>
                <w:color w:val="000000"/>
                <w:sz w:val="20"/>
                <w:szCs w:val="20"/>
              </w:rPr>
            </w:pPr>
            <w:r w:rsidRPr="00F52F64">
              <w:rPr>
                <w:color w:val="000000"/>
                <w:sz w:val="20"/>
                <w:szCs w:val="20"/>
              </w:rPr>
              <w:t>R2</w:t>
            </w:r>
          </w:p>
        </w:tc>
        <w:tc>
          <w:tcPr>
            <w:tcW w:w="1256" w:type="pct"/>
            <w:tcBorders>
              <w:top w:val="single" w:sz="4" w:space="0" w:color="auto"/>
              <w:left w:val="single" w:sz="4" w:space="0" w:color="auto"/>
              <w:bottom w:val="single" w:sz="4" w:space="0" w:color="auto"/>
              <w:right w:val="single" w:sz="4" w:space="0" w:color="auto"/>
            </w:tcBorders>
            <w:vAlign w:val="center"/>
          </w:tcPr>
          <w:p w14:paraId="281B5F08" w14:textId="77777777" w:rsidR="00F52F64" w:rsidRPr="00F52F64" w:rsidRDefault="00F52F64" w:rsidP="00F52F64">
            <w:pPr>
              <w:spacing w:line="256" w:lineRule="auto"/>
              <w:ind w:left="-82"/>
              <w:jc w:val="center"/>
              <w:rPr>
                <w:color w:val="000000"/>
                <w:sz w:val="20"/>
                <w:szCs w:val="20"/>
              </w:rPr>
            </w:pPr>
            <w:r w:rsidRPr="00F52F64">
              <w:rPr>
                <w:color w:val="000000"/>
                <w:sz w:val="20"/>
                <w:szCs w:val="20"/>
              </w:rPr>
              <w:t>31-Mar (90) – 30-Apr (120)</w:t>
            </w:r>
          </w:p>
        </w:tc>
        <w:tc>
          <w:tcPr>
            <w:tcW w:w="1303" w:type="pct"/>
            <w:tcBorders>
              <w:top w:val="single" w:sz="4" w:space="0" w:color="auto"/>
              <w:left w:val="single" w:sz="4" w:space="0" w:color="auto"/>
              <w:bottom w:val="single" w:sz="4" w:space="0" w:color="auto"/>
              <w:right w:val="single" w:sz="4" w:space="0" w:color="auto"/>
            </w:tcBorders>
            <w:vAlign w:val="center"/>
          </w:tcPr>
          <w:p w14:paraId="3D19809C" w14:textId="77777777" w:rsidR="00F52F64" w:rsidRPr="00F52F64" w:rsidRDefault="00F52F64" w:rsidP="00F52F64">
            <w:pPr>
              <w:spacing w:line="256" w:lineRule="auto"/>
              <w:jc w:val="center"/>
              <w:rPr>
                <w:color w:val="000000"/>
                <w:sz w:val="20"/>
                <w:szCs w:val="20"/>
                <w:highlight w:val="yellow"/>
              </w:rPr>
            </w:pPr>
            <w:r w:rsidRPr="00F52F64">
              <w:rPr>
                <w:color w:val="000000"/>
                <w:sz w:val="20"/>
                <w:szCs w:val="20"/>
              </w:rPr>
              <w:t>31-Mar (137) - 5-May (125)</w:t>
            </w:r>
          </w:p>
        </w:tc>
        <w:tc>
          <w:tcPr>
            <w:tcW w:w="604" w:type="pct"/>
            <w:tcBorders>
              <w:top w:val="single" w:sz="4" w:space="0" w:color="auto"/>
              <w:left w:val="single" w:sz="4" w:space="0" w:color="auto"/>
              <w:bottom w:val="single" w:sz="4" w:space="0" w:color="auto"/>
              <w:right w:val="single" w:sz="4" w:space="0" w:color="auto"/>
            </w:tcBorders>
            <w:vAlign w:val="center"/>
          </w:tcPr>
          <w:p w14:paraId="1667BE2F" w14:textId="77777777" w:rsidR="00F52F64" w:rsidRPr="00F52F64" w:rsidRDefault="00F52F64" w:rsidP="00F52F64">
            <w:pPr>
              <w:spacing w:line="256" w:lineRule="auto"/>
              <w:jc w:val="center"/>
              <w:rPr>
                <w:color w:val="000000"/>
                <w:sz w:val="20"/>
                <w:szCs w:val="20"/>
              </w:rPr>
            </w:pPr>
            <w:r w:rsidRPr="00F52F64">
              <w:rPr>
                <w:color w:val="000000"/>
                <w:sz w:val="20"/>
                <w:szCs w:val="20"/>
              </w:rPr>
              <w:t>22-Apr</w:t>
            </w:r>
          </w:p>
        </w:tc>
        <w:tc>
          <w:tcPr>
            <w:tcW w:w="795" w:type="pct"/>
            <w:tcBorders>
              <w:top w:val="single" w:sz="4" w:space="0" w:color="auto"/>
              <w:left w:val="single" w:sz="4" w:space="0" w:color="auto"/>
              <w:bottom w:val="single" w:sz="4" w:space="0" w:color="auto"/>
              <w:right w:val="single" w:sz="4" w:space="0" w:color="auto"/>
            </w:tcBorders>
            <w:vAlign w:val="center"/>
          </w:tcPr>
          <w:p w14:paraId="24F7DEED" w14:textId="77777777" w:rsidR="00F52F64" w:rsidRPr="00F52F64" w:rsidRDefault="00F52F64" w:rsidP="00F52F64">
            <w:pPr>
              <w:spacing w:line="256" w:lineRule="auto"/>
              <w:ind w:left="-24"/>
              <w:jc w:val="center"/>
              <w:rPr>
                <w:color w:val="000000"/>
                <w:sz w:val="20"/>
                <w:szCs w:val="20"/>
              </w:rPr>
            </w:pPr>
            <w:r w:rsidRPr="00F52F64">
              <w:rPr>
                <w:color w:val="000000"/>
                <w:sz w:val="20"/>
                <w:szCs w:val="20"/>
              </w:rPr>
              <w:t>22-Apr / 27-Apr</w:t>
            </w:r>
          </w:p>
        </w:tc>
      </w:tr>
      <w:tr w:rsidR="00F52F64" w:rsidRPr="00F52F64" w14:paraId="237831CF" w14:textId="77777777" w:rsidTr="008861D6">
        <w:trPr>
          <w:trHeight w:val="315"/>
        </w:trPr>
        <w:tc>
          <w:tcPr>
            <w:tcW w:w="555" w:type="pct"/>
            <w:vMerge/>
            <w:tcBorders>
              <w:left w:val="single" w:sz="4" w:space="0" w:color="auto"/>
              <w:right w:val="single" w:sz="4" w:space="0" w:color="auto"/>
            </w:tcBorders>
            <w:vAlign w:val="center"/>
          </w:tcPr>
          <w:p w14:paraId="4F7E9218" w14:textId="77777777" w:rsidR="00F52F64" w:rsidRPr="00F52F64" w:rsidRDefault="00F52F64" w:rsidP="00F52F64">
            <w:pPr>
              <w:spacing w:line="256" w:lineRule="auto"/>
              <w:jc w:val="center"/>
              <w:rPr>
                <w:sz w:val="20"/>
                <w:szCs w:val="20"/>
              </w:rPr>
            </w:pPr>
          </w:p>
        </w:tc>
        <w:tc>
          <w:tcPr>
            <w:tcW w:w="487" w:type="pct"/>
            <w:tcBorders>
              <w:top w:val="single" w:sz="4" w:space="0" w:color="auto"/>
              <w:left w:val="single" w:sz="4" w:space="0" w:color="auto"/>
              <w:bottom w:val="single" w:sz="4" w:space="0" w:color="auto"/>
              <w:right w:val="single" w:sz="4" w:space="0" w:color="auto"/>
            </w:tcBorders>
            <w:vAlign w:val="center"/>
          </w:tcPr>
          <w:p w14:paraId="45B781BA" w14:textId="77777777" w:rsidR="00F52F64" w:rsidRPr="00F52F64" w:rsidRDefault="00F52F64" w:rsidP="00F52F64">
            <w:pPr>
              <w:spacing w:line="256" w:lineRule="auto"/>
              <w:jc w:val="center"/>
              <w:rPr>
                <w:color w:val="000000"/>
                <w:sz w:val="20"/>
                <w:szCs w:val="20"/>
              </w:rPr>
            </w:pPr>
            <w:r w:rsidRPr="00F52F64">
              <w:rPr>
                <w:color w:val="000000"/>
                <w:sz w:val="20"/>
                <w:szCs w:val="20"/>
              </w:rPr>
              <w:t>R3</w:t>
            </w:r>
          </w:p>
        </w:tc>
        <w:tc>
          <w:tcPr>
            <w:tcW w:w="1256" w:type="pct"/>
            <w:tcBorders>
              <w:top w:val="single" w:sz="4" w:space="0" w:color="auto"/>
              <w:left w:val="single" w:sz="4" w:space="0" w:color="auto"/>
              <w:bottom w:val="single" w:sz="4" w:space="0" w:color="auto"/>
              <w:right w:val="single" w:sz="4" w:space="0" w:color="auto"/>
            </w:tcBorders>
            <w:vAlign w:val="center"/>
          </w:tcPr>
          <w:p w14:paraId="2BF8A2B3" w14:textId="77777777" w:rsidR="00F52F64" w:rsidRPr="00F52F64" w:rsidRDefault="00F52F64" w:rsidP="00F52F64">
            <w:pPr>
              <w:spacing w:line="256" w:lineRule="auto"/>
              <w:ind w:left="-68"/>
              <w:jc w:val="center"/>
              <w:rPr>
                <w:color w:val="000000"/>
                <w:sz w:val="20"/>
                <w:szCs w:val="20"/>
              </w:rPr>
            </w:pPr>
            <w:r w:rsidRPr="00F52F64">
              <w:rPr>
                <w:color w:val="000000"/>
                <w:sz w:val="20"/>
                <w:szCs w:val="20"/>
              </w:rPr>
              <w:t>1-Apr (91) – 1-May (121)</w:t>
            </w:r>
          </w:p>
        </w:tc>
        <w:tc>
          <w:tcPr>
            <w:tcW w:w="1303" w:type="pct"/>
            <w:tcBorders>
              <w:top w:val="single" w:sz="4" w:space="0" w:color="auto"/>
              <w:left w:val="single" w:sz="4" w:space="0" w:color="auto"/>
              <w:bottom w:val="single" w:sz="4" w:space="0" w:color="auto"/>
              <w:right w:val="single" w:sz="4" w:space="0" w:color="auto"/>
            </w:tcBorders>
            <w:vAlign w:val="center"/>
          </w:tcPr>
          <w:p w14:paraId="7C86769B" w14:textId="77777777" w:rsidR="00F52F64" w:rsidRPr="00F52F64" w:rsidRDefault="00F52F64" w:rsidP="00F52F64">
            <w:pPr>
              <w:spacing w:line="256" w:lineRule="auto"/>
              <w:jc w:val="center"/>
              <w:rPr>
                <w:color w:val="000000"/>
                <w:sz w:val="20"/>
                <w:szCs w:val="20"/>
                <w:highlight w:val="yellow"/>
              </w:rPr>
            </w:pPr>
            <w:r w:rsidRPr="00F52F64">
              <w:rPr>
                <w:color w:val="000000"/>
                <w:sz w:val="20"/>
                <w:szCs w:val="20"/>
              </w:rPr>
              <w:t>1-Apr (91) - 6-May (126)</w:t>
            </w:r>
          </w:p>
        </w:tc>
        <w:tc>
          <w:tcPr>
            <w:tcW w:w="604" w:type="pct"/>
            <w:tcBorders>
              <w:top w:val="single" w:sz="4" w:space="0" w:color="auto"/>
              <w:left w:val="single" w:sz="4" w:space="0" w:color="auto"/>
              <w:bottom w:val="single" w:sz="4" w:space="0" w:color="auto"/>
              <w:right w:val="single" w:sz="4" w:space="0" w:color="auto"/>
            </w:tcBorders>
            <w:vAlign w:val="center"/>
          </w:tcPr>
          <w:p w14:paraId="4D810062" w14:textId="77777777" w:rsidR="00F52F64" w:rsidRPr="00F52F64" w:rsidRDefault="00F52F64" w:rsidP="00F52F64">
            <w:pPr>
              <w:spacing w:line="256" w:lineRule="auto"/>
              <w:jc w:val="center"/>
              <w:rPr>
                <w:color w:val="000000"/>
                <w:sz w:val="20"/>
                <w:szCs w:val="20"/>
              </w:rPr>
            </w:pPr>
            <w:r w:rsidRPr="00F52F64">
              <w:rPr>
                <w:color w:val="000000"/>
                <w:sz w:val="20"/>
                <w:szCs w:val="20"/>
              </w:rPr>
              <w:t>4-Apr</w:t>
            </w:r>
          </w:p>
        </w:tc>
        <w:tc>
          <w:tcPr>
            <w:tcW w:w="795" w:type="pct"/>
            <w:tcBorders>
              <w:top w:val="single" w:sz="4" w:space="0" w:color="auto"/>
              <w:left w:val="single" w:sz="4" w:space="0" w:color="auto"/>
              <w:bottom w:val="single" w:sz="4" w:space="0" w:color="auto"/>
              <w:right w:val="single" w:sz="4" w:space="0" w:color="auto"/>
            </w:tcBorders>
            <w:vAlign w:val="center"/>
          </w:tcPr>
          <w:p w14:paraId="68F894FA" w14:textId="77777777" w:rsidR="00F52F64" w:rsidRPr="00F52F64" w:rsidRDefault="00F52F64" w:rsidP="00F52F64">
            <w:pPr>
              <w:spacing w:line="256" w:lineRule="auto"/>
              <w:jc w:val="center"/>
              <w:rPr>
                <w:color w:val="000000"/>
                <w:sz w:val="20"/>
                <w:szCs w:val="20"/>
              </w:rPr>
            </w:pPr>
            <w:r w:rsidRPr="00F52F64">
              <w:rPr>
                <w:color w:val="000000"/>
                <w:sz w:val="20"/>
                <w:szCs w:val="20"/>
              </w:rPr>
              <w:t>4-Apr / 11-Apr</w:t>
            </w:r>
          </w:p>
        </w:tc>
      </w:tr>
      <w:tr w:rsidR="00F52F64" w:rsidRPr="00F52F64" w14:paraId="457BC95B" w14:textId="77777777" w:rsidTr="008861D6">
        <w:trPr>
          <w:trHeight w:val="315"/>
        </w:trPr>
        <w:tc>
          <w:tcPr>
            <w:tcW w:w="555" w:type="pct"/>
            <w:vMerge/>
            <w:tcBorders>
              <w:left w:val="single" w:sz="4" w:space="0" w:color="auto"/>
              <w:right w:val="single" w:sz="4" w:space="0" w:color="auto"/>
            </w:tcBorders>
            <w:vAlign w:val="center"/>
          </w:tcPr>
          <w:p w14:paraId="551B96C2" w14:textId="77777777" w:rsidR="00F52F64" w:rsidRPr="00F52F64" w:rsidRDefault="00F52F64" w:rsidP="00F52F64">
            <w:pPr>
              <w:spacing w:line="256" w:lineRule="auto"/>
              <w:jc w:val="center"/>
              <w:rPr>
                <w:sz w:val="20"/>
                <w:szCs w:val="20"/>
              </w:rPr>
            </w:pPr>
          </w:p>
        </w:tc>
        <w:tc>
          <w:tcPr>
            <w:tcW w:w="487" w:type="pct"/>
            <w:tcBorders>
              <w:top w:val="single" w:sz="4" w:space="0" w:color="auto"/>
              <w:left w:val="single" w:sz="4" w:space="0" w:color="auto"/>
              <w:bottom w:val="single" w:sz="4" w:space="0" w:color="auto"/>
              <w:right w:val="single" w:sz="4" w:space="0" w:color="auto"/>
            </w:tcBorders>
            <w:vAlign w:val="center"/>
          </w:tcPr>
          <w:p w14:paraId="1E737209" w14:textId="77777777" w:rsidR="00F52F64" w:rsidRPr="00F52F64" w:rsidRDefault="00F52F64" w:rsidP="00F52F64">
            <w:pPr>
              <w:spacing w:line="256" w:lineRule="auto"/>
              <w:jc w:val="center"/>
              <w:rPr>
                <w:color w:val="000000"/>
                <w:sz w:val="20"/>
                <w:szCs w:val="20"/>
              </w:rPr>
            </w:pPr>
            <w:r w:rsidRPr="00F52F64">
              <w:rPr>
                <w:color w:val="000000"/>
                <w:sz w:val="20"/>
                <w:szCs w:val="20"/>
              </w:rPr>
              <w:t>R4</w:t>
            </w:r>
          </w:p>
        </w:tc>
        <w:tc>
          <w:tcPr>
            <w:tcW w:w="1256" w:type="pct"/>
            <w:tcBorders>
              <w:top w:val="single" w:sz="4" w:space="0" w:color="auto"/>
              <w:left w:val="single" w:sz="4" w:space="0" w:color="auto"/>
              <w:bottom w:val="single" w:sz="4" w:space="0" w:color="auto"/>
              <w:right w:val="single" w:sz="4" w:space="0" w:color="auto"/>
            </w:tcBorders>
            <w:vAlign w:val="center"/>
          </w:tcPr>
          <w:p w14:paraId="4DEA89C7" w14:textId="77777777" w:rsidR="00F52F64" w:rsidRPr="00F52F64" w:rsidRDefault="00F52F64" w:rsidP="00F52F64">
            <w:pPr>
              <w:spacing w:line="256" w:lineRule="auto"/>
              <w:ind w:left="-54"/>
              <w:jc w:val="center"/>
              <w:rPr>
                <w:color w:val="000000"/>
                <w:sz w:val="20"/>
                <w:szCs w:val="20"/>
              </w:rPr>
            </w:pPr>
            <w:r w:rsidRPr="00F52F64">
              <w:rPr>
                <w:color w:val="000000"/>
                <w:sz w:val="20"/>
                <w:szCs w:val="20"/>
              </w:rPr>
              <w:t>1-Apr (91) – 1-May (121)</w:t>
            </w:r>
          </w:p>
        </w:tc>
        <w:tc>
          <w:tcPr>
            <w:tcW w:w="1303" w:type="pct"/>
            <w:tcBorders>
              <w:top w:val="single" w:sz="4" w:space="0" w:color="auto"/>
              <w:left w:val="single" w:sz="4" w:space="0" w:color="auto"/>
              <w:bottom w:val="single" w:sz="4" w:space="0" w:color="auto"/>
              <w:right w:val="single" w:sz="4" w:space="0" w:color="auto"/>
            </w:tcBorders>
            <w:vAlign w:val="center"/>
          </w:tcPr>
          <w:p w14:paraId="39B46E36" w14:textId="77777777" w:rsidR="00F52F64" w:rsidRPr="00F52F64" w:rsidRDefault="00F52F64" w:rsidP="00F52F64">
            <w:pPr>
              <w:spacing w:line="256" w:lineRule="auto"/>
              <w:jc w:val="center"/>
              <w:rPr>
                <w:color w:val="000000"/>
                <w:sz w:val="20"/>
                <w:szCs w:val="20"/>
                <w:highlight w:val="yellow"/>
              </w:rPr>
            </w:pPr>
            <w:r w:rsidRPr="00F52F64">
              <w:rPr>
                <w:color w:val="000000"/>
                <w:sz w:val="20"/>
                <w:szCs w:val="20"/>
              </w:rPr>
              <w:t>1-Apr (91) - 6-May (126)</w:t>
            </w:r>
          </w:p>
        </w:tc>
        <w:tc>
          <w:tcPr>
            <w:tcW w:w="604" w:type="pct"/>
            <w:tcBorders>
              <w:top w:val="single" w:sz="4" w:space="0" w:color="auto"/>
              <w:left w:val="single" w:sz="4" w:space="0" w:color="auto"/>
              <w:bottom w:val="single" w:sz="4" w:space="0" w:color="auto"/>
              <w:right w:val="single" w:sz="4" w:space="0" w:color="auto"/>
            </w:tcBorders>
            <w:vAlign w:val="center"/>
          </w:tcPr>
          <w:p w14:paraId="59F4DC11" w14:textId="77777777" w:rsidR="00F52F64" w:rsidRPr="00F52F64" w:rsidRDefault="00F52F64" w:rsidP="00F52F64">
            <w:pPr>
              <w:spacing w:line="256" w:lineRule="auto"/>
              <w:jc w:val="center"/>
              <w:rPr>
                <w:color w:val="000000"/>
                <w:sz w:val="20"/>
                <w:szCs w:val="20"/>
              </w:rPr>
            </w:pPr>
            <w:r w:rsidRPr="00F52F64">
              <w:rPr>
                <w:color w:val="000000"/>
                <w:sz w:val="20"/>
                <w:szCs w:val="20"/>
              </w:rPr>
              <w:t>3-Apr</w:t>
            </w:r>
          </w:p>
        </w:tc>
        <w:tc>
          <w:tcPr>
            <w:tcW w:w="795" w:type="pct"/>
            <w:tcBorders>
              <w:top w:val="single" w:sz="4" w:space="0" w:color="auto"/>
              <w:left w:val="single" w:sz="4" w:space="0" w:color="auto"/>
              <w:bottom w:val="single" w:sz="4" w:space="0" w:color="auto"/>
              <w:right w:val="single" w:sz="4" w:space="0" w:color="auto"/>
            </w:tcBorders>
            <w:vAlign w:val="center"/>
          </w:tcPr>
          <w:p w14:paraId="21AB58D6" w14:textId="77777777" w:rsidR="00F52F64" w:rsidRPr="00F52F64" w:rsidRDefault="00F52F64" w:rsidP="00F52F64">
            <w:pPr>
              <w:spacing w:line="256" w:lineRule="auto"/>
              <w:ind w:left="-42"/>
              <w:jc w:val="center"/>
              <w:rPr>
                <w:color w:val="000000"/>
                <w:sz w:val="20"/>
                <w:szCs w:val="20"/>
              </w:rPr>
            </w:pPr>
            <w:r w:rsidRPr="00F52F64">
              <w:rPr>
                <w:color w:val="000000"/>
                <w:sz w:val="20"/>
                <w:szCs w:val="20"/>
              </w:rPr>
              <w:t>3-Apr / 13-Apr</w:t>
            </w:r>
          </w:p>
        </w:tc>
      </w:tr>
      <w:tr w:rsidR="00F52F64" w:rsidRPr="00F52F64" w14:paraId="5066688B" w14:textId="77777777" w:rsidTr="008861D6">
        <w:trPr>
          <w:trHeight w:val="315"/>
        </w:trPr>
        <w:tc>
          <w:tcPr>
            <w:tcW w:w="555" w:type="pct"/>
            <w:vMerge w:val="restart"/>
            <w:tcBorders>
              <w:top w:val="single" w:sz="4" w:space="0" w:color="auto"/>
              <w:left w:val="single" w:sz="4" w:space="0" w:color="auto"/>
              <w:right w:val="single" w:sz="4" w:space="0" w:color="auto"/>
            </w:tcBorders>
            <w:vAlign w:val="center"/>
          </w:tcPr>
          <w:p w14:paraId="38E88A11" w14:textId="77777777" w:rsidR="00F52F64" w:rsidRPr="00F52F64" w:rsidRDefault="00F52F64" w:rsidP="00F52F64">
            <w:pPr>
              <w:spacing w:line="256" w:lineRule="auto"/>
              <w:jc w:val="center"/>
              <w:rPr>
                <w:sz w:val="20"/>
                <w:szCs w:val="20"/>
              </w:rPr>
            </w:pPr>
            <w:r w:rsidRPr="00F52F64">
              <w:rPr>
                <w:sz w:val="20"/>
                <w:szCs w:val="20"/>
              </w:rPr>
              <w:t xml:space="preserve">Onion (late), </w:t>
            </w:r>
            <w:r w:rsidRPr="00F52F64">
              <w:rPr>
                <w:sz w:val="20"/>
                <w:szCs w:val="20"/>
              </w:rPr>
              <w:br/>
              <w:t xml:space="preserve">BBCH 49, </w:t>
            </w:r>
            <w:r w:rsidRPr="00F52F64">
              <w:rPr>
                <w:sz w:val="20"/>
                <w:szCs w:val="20"/>
              </w:rPr>
              <w:br/>
              <w:t xml:space="preserve">single and twofold application, </w:t>
            </w:r>
            <w:r w:rsidRPr="00F52F64">
              <w:rPr>
                <w:sz w:val="20"/>
                <w:szCs w:val="20"/>
              </w:rPr>
              <w:br/>
              <w:t>(5 d-intervals, PHI 7)</w:t>
            </w:r>
          </w:p>
        </w:tc>
        <w:tc>
          <w:tcPr>
            <w:tcW w:w="487" w:type="pct"/>
            <w:tcBorders>
              <w:top w:val="single" w:sz="4" w:space="0" w:color="auto"/>
              <w:left w:val="single" w:sz="4" w:space="0" w:color="auto"/>
              <w:bottom w:val="single" w:sz="4" w:space="0" w:color="auto"/>
              <w:right w:val="single" w:sz="4" w:space="0" w:color="auto"/>
            </w:tcBorders>
            <w:vAlign w:val="center"/>
          </w:tcPr>
          <w:p w14:paraId="4C057821" w14:textId="77777777" w:rsidR="00F52F64" w:rsidRPr="00F52F64" w:rsidRDefault="00F52F64" w:rsidP="00F52F64">
            <w:pPr>
              <w:spacing w:line="256" w:lineRule="auto"/>
              <w:jc w:val="center"/>
              <w:rPr>
                <w:color w:val="000000"/>
                <w:sz w:val="20"/>
                <w:szCs w:val="20"/>
              </w:rPr>
            </w:pPr>
            <w:r w:rsidRPr="00F52F64">
              <w:rPr>
                <w:color w:val="000000"/>
                <w:sz w:val="20"/>
                <w:szCs w:val="20"/>
              </w:rPr>
              <w:t>D3</w:t>
            </w:r>
          </w:p>
        </w:tc>
        <w:tc>
          <w:tcPr>
            <w:tcW w:w="1256" w:type="pct"/>
            <w:tcBorders>
              <w:top w:val="single" w:sz="4" w:space="0" w:color="auto"/>
              <w:left w:val="single" w:sz="4" w:space="0" w:color="auto"/>
              <w:bottom w:val="single" w:sz="4" w:space="0" w:color="auto"/>
              <w:right w:val="single" w:sz="4" w:space="0" w:color="auto"/>
            </w:tcBorders>
            <w:vAlign w:val="center"/>
          </w:tcPr>
          <w:p w14:paraId="08DE6E8C" w14:textId="77777777" w:rsidR="00F52F64" w:rsidRPr="00F52F64" w:rsidRDefault="00F52F64" w:rsidP="00F52F64">
            <w:pPr>
              <w:spacing w:line="256" w:lineRule="auto"/>
              <w:ind w:left="-116" w:right="-35"/>
              <w:jc w:val="center"/>
              <w:rPr>
                <w:color w:val="000000"/>
                <w:sz w:val="20"/>
                <w:szCs w:val="20"/>
              </w:rPr>
            </w:pPr>
            <w:r w:rsidRPr="00F52F64">
              <w:rPr>
                <w:color w:val="000000"/>
                <w:sz w:val="20"/>
                <w:szCs w:val="20"/>
              </w:rPr>
              <w:t>26-Jul (207) – 25-Aug (237)</w:t>
            </w:r>
          </w:p>
        </w:tc>
        <w:tc>
          <w:tcPr>
            <w:tcW w:w="1303" w:type="pct"/>
            <w:tcBorders>
              <w:top w:val="single" w:sz="4" w:space="0" w:color="auto"/>
              <w:left w:val="single" w:sz="4" w:space="0" w:color="auto"/>
              <w:bottom w:val="single" w:sz="4" w:space="0" w:color="auto"/>
              <w:right w:val="single" w:sz="4" w:space="0" w:color="auto"/>
            </w:tcBorders>
            <w:vAlign w:val="center"/>
          </w:tcPr>
          <w:p w14:paraId="58439B31" w14:textId="77777777" w:rsidR="00F52F64" w:rsidRPr="00F52F64" w:rsidRDefault="00F52F64" w:rsidP="00F52F64">
            <w:pPr>
              <w:spacing w:line="256" w:lineRule="auto"/>
              <w:ind w:left="-80"/>
              <w:jc w:val="center"/>
              <w:rPr>
                <w:color w:val="000000"/>
                <w:sz w:val="20"/>
                <w:szCs w:val="20"/>
              </w:rPr>
            </w:pPr>
            <w:r w:rsidRPr="00F52F64">
              <w:rPr>
                <w:sz w:val="20"/>
                <w:szCs w:val="20"/>
              </w:rPr>
              <w:t>21-Jul (202) – 25-Aug (237)</w:t>
            </w:r>
          </w:p>
        </w:tc>
        <w:tc>
          <w:tcPr>
            <w:tcW w:w="604" w:type="pct"/>
            <w:tcBorders>
              <w:top w:val="single" w:sz="4" w:space="0" w:color="auto"/>
              <w:left w:val="single" w:sz="4" w:space="0" w:color="auto"/>
              <w:bottom w:val="single" w:sz="4" w:space="0" w:color="auto"/>
              <w:right w:val="single" w:sz="4" w:space="0" w:color="auto"/>
            </w:tcBorders>
            <w:vAlign w:val="center"/>
          </w:tcPr>
          <w:p w14:paraId="34A598B1" w14:textId="77777777" w:rsidR="00F52F64" w:rsidRPr="00F52F64" w:rsidRDefault="00F52F64" w:rsidP="00F52F64">
            <w:pPr>
              <w:spacing w:line="256" w:lineRule="auto"/>
              <w:jc w:val="center"/>
              <w:rPr>
                <w:color w:val="000000"/>
                <w:sz w:val="20"/>
                <w:szCs w:val="20"/>
              </w:rPr>
            </w:pPr>
            <w:r w:rsidRPr="00F52F64">
              <w:rPr>
                <w:color w:val="000000"/>
                <w:sz w:val="20"/>
                <w:szCs w:val="20"/>
              </w:rPr>
              <w:t>25-Jul</w:t>
            </w:r>
          </w:p>
        </w:tc>
        <w:tc>
          <w:tcPr>
            <w:tcW w:w="795" w:type="pct"/>
            <w:tcBorders>
              <w:top w:val="single" w:sz="4" w:space="0" w:color="auto"/>
              <w:left w:val="single" w:sz="4" w:space="0" w:color="auto"/>
              <w:bottom w:val="single" w:sz="4" w:space="0" w:color="auto"/>
              <w:right w:val="single" w:sz="4" w:space="0" w:color="auto"/>
            </w:tcBorders>
            <w:vAlign w:val="center"/>
          </w:tcPr>
          <w:p w14:paraId="4FDF9BBC" w14:textId="77777777" w:rsidR="00F52F64" w:rsidRPr="00F52F64" w:rsidRDefault="00F52F64" w:rsidP="00F52F64">
            <w:pPr>
              <w:spacing w:line="256" w:lineRule="auto"/>
              <w:jc w:val="center"/>
              <w:rPr>
                <w:color w:val="000000"/>
                <w:sz w:val="20"/>
                <w:szCs w:val="20"/>
              </w:rPr>
            </w:pPr>
            <w:r w:rsidRPr="00F52F64">
              <w:rPr>
                <w:color w:val="000000"/>
                <w:sz w:val="20"/>
                <w:szCs w:val="20"/>
              </w:rPr>
              <w:t>24-Jul / 29-Jul</w:t>
            </w:r>
          </w:p>
        </w:tc>
      </w:tr>
      <w:tr w:rsidR="00F52F64" w:rsidRPr="00F52F64" w14:paraId="25B0258C" w14:textId="77777777" w:rsidTr="008861D6">
        <w:trPr>
          <w:trHeight w:val="315"/>
        </w:trPr>
        <w:tc>
          <w:tcPr>
            <w:tcW w:w="555" w:type="pct"/>
            <w:vMerge/>
            <w:tcBorders>
              <w:left w:val="single" w:sz="4" w:space="0" w:color="auto"/>
              <w:right w:val="single" w:sz="4" w:space="0" w:color="auto"/>
            </w:tcBorders>
            <w:vAlign w:val="center"/>
          </w:tcPr>
          <w:p w14:paraId="03C56FE5" w14:textId="77777777" w:rsidR="00F52F64" w:rsidRPr="00F52F64" w:rsidRDefault="00F52F64" w:rsidP="00F52F64">
            <w:pPr>
              <w:spacing w:line="256" w:lineRule="auto"/>
              <w:jc w:val="center"/>
              <w:rPr>
                <w:sz w:val="20"/>
                <w:szCs w:val="20"/>
              </w:rPr>
            </w:pPr>
          </w:p>
        </w:tc>
        <w:tc>
          <w:tcPr>
            <w:tcW w:w="487" w:type="pct"/>
            <w:tcBorders>
              <w:top w:val="single" w:sz="4" w:space="0" w:color="auto"/>
              <w:left w:val="single" w:sz="4" w:space="0" w:color="auto"/>
              <w:bottom w:val="single" w:sz="4" w:space="0" w:color="auto"/>
              <w:right w:val="single" w:sz="4" w:space="0" w:color="auto"/>
            </w:tcBorders>
            <w:vAlign w:val="center"/>
          </w:tcPr>
          <w:p w14:paraId="48625E09" w14:textId="77777777" w:rsidR="00F52F64" w:rsidRPr="00F52F64" w:rsidRDefault="00F52F64" w:rsidP="00F52F64">
            <w:pPr>
              <w:spacing w:line="256" w:lineRule="auto"/>
              <w:jc w:val="center"/>
              <w:rPr>
                <w:color w:val="000000"/>
                <w:sz w:val="20"/>
                <w:szCs w:val="20"/>
              </w:rPr>
            </w:pPr>
            <w:r w:rsidRPr="00F52F64">
              <w:rPr>
                <w:color w:val="000000"/>
                <w:sz w:val="20"/>
                <w:szCs w:val="20"/>
              </w:rPr>
              <w:t>D4</w:t>
            </w:r>
          </w:p>
        </w:tc>
        <w:tc>
          <w:tcPr>
            <w:tcW w:w="1256" w:type="pct"/>
            <w:tcBorders>
              <w:top w:val="single" w:sz="4" w:space="0" w:color="auto"/>
              <w:left w:val="single" w:sz="4" w:space="0" w:color="auto"/>
              <w:bottom w:val="single" w:sz="4" w:space="0" w:color="auto"/>
              <w:right w:val="single" w:sz="4" w:space="0" w:color="auto"/>
            </w:tcBorders>
            <w:vAlign w:val="center"/>
          </w:tcPr>
          <w:p w14:paraId="00BE61CE" w14:textId="77777777" w:rsidR="00F52F64" w:rsidRPr="00F52F64" w:rsidRDefault="00F52F64" w:rsidP="00F52F64">
            <w:pPr>
              <w:spacing w:line="256" w:lineRule="auto"/>
              <w:jc w:val="center"/>
              <w:rPr>
                <w:color w:val="000000"/>
                <w:sz w:val="20"/>
                <w:szCs w:val="20"/>
              </w:rPr>
            </w:pPr>
            <w:r w:rsidRPr="00F52F64">
              <w:rPr>
                <w:color w:val="000000"/>
                <w:sz w:val="20"/>
                <w:szCs w:val="20"/>
              </w:rPr>
              <w:t>7-Aug (219) – 6-Sep (249)</w:t>
            </w:r>
          </w:p>
        </w:tc>
        <w:tc>
          <w:tcPr>
            <w:tcW w:w="1303" w:type="pct"/>
            <w:tcBorders>
              <w:top w:val="single" w:sz="4" w:space="0" w:color="auto"/>
              <w:left w:val="single" w:sz="4" w:space="0" w:color="auto"/>
              <w:bottom w:val="single" w:sz="4" w:space="0" w:color="auto"/>
              <w:right w:val="single" w:sz="4" w:space="0" w:color="auto"/>
            </w:tcBorders>
            <w:vAlign w:val="center"/>
          </w:tcPr>
          <w:p w14:paraId="22BAC9D8" w14:textId="77777777" w:rsidR="00F52F64" w:rsidRPr="00F52F64" w:rsidRDefault="00F52F64" w:rsidP="00F52F64">
            <w:pPr>
              <w:spacing w:line="256" w:lineRule="auto"/>
              <w:jc w:val="center"/>
              <w:rPr>
                <w:color w:val="000000"/>
                <w:sz w:val="20"/>
                <w:szCs w:val="20"/>
              </w:rPr>
            </w:pPr>
            <w:r w:rsidRPr="00F52F64">
              <w:rPr>
                <w:sz w:val="20"/>
                <w:szCs w:val="20"/>
              </w:rPr>
              <w:t>2-Aug (214) – 6-Sep (249)</w:t>
            </w:r>
          </w:p>
        </w:tc>
        <w:tc>
          <w:tcPr>
            <w:tcW w:w="604" w:type="pct"/>
            <w:tcBorders>
              <w:top w:val="single" w:sz="4" w:space="0" w:color="auto"/>
              <w:left w:val="single" w:sz="4" w:space="0" w:color="auto"/>
              <w:bottom w:val="single" w:sz="4" w:space="0" w:color="auto"/>
              <w:right w:val="single" w:sz="4" w:space="0" w:color="auto"/>
            </w:tcBorders>
            <w:vAlign w:val="center"/>
          </w:tcPr>
          <w:p w14:paraId="72DE2B2C" w14:textId="77777777" w:rsidR="00F52F64" w:rsidRPr="00F52F64" w:rsidRDefault="00F52F64" w:rsidP="00F52F64">
            <w:pPr>
              <w:spacing w:line="256" w:lineRule="auto"/>
              <w:jc w:val="center"/>
              <w:rPr>
                <w:color w:val="000000"/>
                <w:sz w:val="20"/>
                <w:szCs w:val="20"/>
              </w:rPr>
            </w:pPr>
            <w:r w:rsidRPr="00F52F64">
              <w:rPr>
                <w:color w:val="000000"/>
                <w:sz w:val="20"/>
                <w:szCs w:val="20"/>
              </w:rPr>
              <w:t>27-Aug</w:t>
            </w:r>
          </w:p>
        </w:tc>
        <w:tc>
          <w:tcPr>
            <w:tcW w:w="795" w:type="pct"/>
            <w:tcBorders>
              <w:top w:val="single" w:sz="4" w:space="0" w:color="auto"/>
              <w:left w:val="single" w:sz="4" w:space="0" w:color="auto"/>
              <w:bottom w:val="single" w:sz="4" w:space="0" w:color="auto"/>
              <w:right w:val="single" w:sz="4" w:space="0" w:color="auto"/>
            </w:tcBorders>
            <w:vAlign w:val="center"/>
          </w:tcPr>
          <w:p w14:paraId="502B3C2B" w14:textId="77777777" w:rsidR="00F52F64" w:rsidRPr="00F52F64" w:rsidRDefault="00F52F64" w:rsidP="00F52F64">
            <w:pPr>
              <w:spacing w:line="256" w:lineRule="auto"/>
              <w:jc w:val="center"/>
              <w:rPr>
                <w:color w:val="000000"/>
                <w:sz w:val="20"/>
                <w:szCs w:val="20"/>
              </w:rPr>
            </w:pPr>
            <w:r w:rsidRPr="00F52F64">
              <w:rPr>
                <w:color w:val="000000"/>
                <w:sz w:val="20"/>
                <w:szCs w:val="20"/>
              </w:rPr>
              <w:t>27-Aug / 2-Sep</w:t>
            </w:r>
          </w:p>
        </w:tc>
      </w:tr>
      <w:tr w:rsidR="00F52F64" w:rsidRPr="00F52F64" w14:paraId="0FC35900" w14:textId="77777777" w:rsidTr="008861D6">
        <w:trPr>
          <w:trHeight w:val="315"/>
        </w:trPr>
        <w:tc>
          <w:tcPr>
            <w:tcW w:w="555" w:type="pct"/>
            <w:vMerge/>
            <w:tcBorders>
              <w:left w:val="single" w:sz="4" w:space="0" w:color="auto"/>
              <w:right w:val="single" w:sz="4" w:space="0" w:color="auto"/>
            </w:tcBorders>
            <w:vAlign w:val="center"/>
          </w:tcPr>
          <w:p w14:paraId="719D4339" w14:textId="77777777" w:rsidR="00F52F64" w:rsidRPr="00F52F64" w:rsidRDefault="00F52F64" w:rsidP="00F52F64">
            <w:pPr>
              <w:spacing w:line="256" w:lineRule="auto"/>
              <w:jc w:val="center"/>
              <w:rPr>
                <w:sz w:val="20"/>
                <w:szCs w:val="20"/>
              </w:rPr>
            </w:pPr>
          </w:p>
        </w:tc>
        <w:tc>
          <w:tcPr>
            <w:tcW w:w="487" w:type="pct"/>
            <w:tcBorders>
              <w:top w:val="single" w:sz="4" w:space="0" w:color="auto"/>
              <w:left w:val="single" w:sz="4" w:space="0" w:color="auto"/>
              <w:bottom w:val="single" w:sz="4" w:space="0" w:color="auto"/>
              <w:right w:val="single" w:sz="4" w:space="0" w:color="auto"/>
            </w:tcBorders>
            <w:vAlign w:val="center"/>
          </w:tcPr>
          <w:p w14:paraId="3928D9F8" w14:textId="77777777" w:rsidR="00F52F64" w:rsidRPr="00F52F64" w:rsidRDefault="00F52F64" w:rsidP="00F52F64">
            <w:pPr>
              <w:spacing w:line="256" w:lineRule="auto"/>
              <w:jc w:val="center"/>
              <w:rPr>
                <w:color w:val="000000"/>
                <w:sz w:val="20"/>
                <w:szCs w:val="20"/>
              </w:rPr>
            </w:pPr>
            <w:r w:rsidRPr="00F52F64">
              <w:rPr>
                <w:color w:val="000000"/>
                <w:sz w:val="20"/>
                <w:szCs w:val="20"/>
              </w:rPr>
              <w:t>D6 1</w:t>
            </w:r>
            <w:r w:rsidRPr="00F52F64">
              <w:rPr>
                <w:color w:val="000000"/>
                <w:sz w:val="20"/>
                <w:szCs w:val="20"/>
                <w:vertAlign w:val="superscript"/>
              </w:rPr>
              <w:t>st</w:t>
            </w:r>
          </w:p>
        </w:tc>
        <w:tc>
          <w:tcPr>
            <w:tcW w:w="1256" w:type="pct"/>
            <w:tcBorders>
              <w:top w:val="single" w:sz="4" w:space="0" w:color="auto"/>
              <w:left w:val="single" w:sz="4" w:space="0" w:color="auto"/>
              <w:bottom w:val="single" w:sz="4" w:space="0" w:color="auto"/>
              <w:right w:val="single" w:sz="4" w:space="0" w:color="auto"/>
            </w:tcBorders>
            <w:vAlign w:val="center"/>
          </w:tcPr>
          <w:p w14:paraId="6F3EC719" w14:textId="77777777" w:rsidR="00F52F64" w:rsidRPr="00F52F64" w:rsidRDefault="00F52F64" w:rsidP="00F52F64">
            <w:pPr>
              <w:spacing w:line="256" w:lineRule="auto"/>
              <w:ind w:left="-71"/>
              <w:jc w:val="center"/>
              <w:rPr>
                <w:color w:val="000000"/>
                <w:sz w:val="20"/>
                <w:szCs w:val="20"/>
              </w:rPr>
            </w:pPr>
            <w:r w:rsidRPr="00F52F64">
              <w:rPr>
                <w:color w:val="000000"/>
                <w:sz w:val="20"/>
                <w:szCs w:val="20"/>
              </w:rPr>
              <w:t>24-Jun (175) – 24-Jul (205)</w:t>
            </w:r>
          </w:p>
        </w:tc>
        <w:tc>
          <w:tcPr>
            <w:tcW w:w="1303" w:type="pct"/>
            <w:tcBorders>
              <w:top w:val="single" w:sz="4" w:space="0" w:color="auto"/>
              <w:left w:val="single" w:sz="4" w:space="0" w:color="auto"/>
              <w:bottom w:val="single" w:sz="4" w:space="0" w:color="auto"/>
              <w:right w:val="single" w:sz="4" w:space="0" w:color="auto"/>
            </w:tcBorders>
            <w:vAlign w:val="center"/>
          </w:tcPr>
          <w:p w14:paraId="5668F946" w14:textId="77777777" w:rsidR="00F52F64" w:rsidRPr="00F52F64" w:rsidRDefault="00F52F64" w:rsidP="00F52F64">
            <w:pPr>
              <w:spacing w:line="256" w:lineRule="auto"/>
              <w:jc w:val="center"/>
              <w:rPr>
                <w:color w:val="000000"/>
                <w:sz w:val="20"/>
                <w:szCs w:val="20"/>
              </w:rPr>
            </w:pPr>
            <w:r w:rsidRPr="00F52F64">
              <w:rPr>
                <w:sz w:val="20"/>
                <w:szCs w:val="20"/>
              </w:rPr>
              <w:t>19-Jun (170) – 24-Jul (205)</w:t>
            </w:r>
          </w:p>
        </w:tc>
        <w:tc>
          <w:tcPr>
            <w:tcW w:w="604" w:type="pct"/>
            <w:tcBorders>
              <w:top w:val="single" w:sz="4" w:space="0" w:color="auto"/>
              <w:left w:val="single" w:sz="4" w:space="0" w:color="auto"/>
              <w:bottom w:val="single" w:sz="4" w:space="0" w:color="auto"/>
              <w:right w:val="single" w:sz="4" w:space="0" w:color="auto"/>
            </w:tcBorders>
            <w:vAlign w:val="center"/>
          </w:tcPr>
          <w:p w14:paraId="142FE18D" w14:textId="77777777" w:rsidR="00F52F64" w:rsidRPr="00F52F64" w:rsidRDefault="00F52F64" w:rsidP="00F52F64">
            <w:pPr>
              <w:spacing w:line="256" w:lineRule="auto"/>
              <w:jc w:val="center"/>
              <w:rPr>
                <w:color w:val="000000"/>
                <w:sz w:val="20"/>
                <w:szCs w:val="20"/>
              </w:rPr>
            </w:pPr>
            <w:r w:rsidRPr="00F52F64">
              <w:rPr>
                <w:color w:val="000000"/>
                <w:sz w:val="20"/>
                <w:szCs w:val="20"/>
              </w:rPr>
              <w:t>24-Jun</w:t>
            </w:r>
          </w:p>
        </w:tc>
        <w:tc>
          <w:tcPr>
            <w:tcW w:w="795" w:type="pct"/>
            <w:tcBorders>
              <w:top w:val="single" w:sz="4" w:space="0" w:color="auto"/>
              <w:left w:val="single" w:sz="4" w:space="0" w:color="auto"/>
              <w:bottom w:val="single" w:sz="4" w:space="0" w:color="auto"/>
              <w:right w:val="single" w:sz="4" w:space="0" w:color="auto"/>
            </w:tcBorders>
            <w:vAlign w:val="center"/>
          </w:tcPr>
          <w:p w14:paraId="0BECA003" w14:textId="77777777" w:rsidR="00F52F64" w:rsidRPr="00F52F64" w:rsidRDefault="00F52F64" w:rsidP="00F52F64">
            <w:pPr>
              <w:spacing w:line="256" w:lineRule="auto"/>
              <w:jc w:val="center"/>
              <w:rPr>
                <w:color w:val="000000"/>
                <w:sz w:val="20"/>
                <w:szCs w:val="20"/>
              </w:rPr>
            </w:pPr>
            <w:r w:rsidRPr="00F52F64">
              <w:rPr>
                <w:color w:val="000000"/>
                <w:sz w:val="20"/>
                <w:szCs w:val="20"/>
              </w:rPr>
              <w:t>19-Jun / 24-Jun</w:t>
            </w:r>
          </w:p>
        </w:tc>
      </w:tr>
      <w:tr w:rsidR="00F52F64" w:rsidRPr="00F52F64" w14:paraId="0A4BE163" w14:textId="77777777" w:rsidTr="008861D6">
        <w:trPr>
          <w:trHeight w:val="315"/>
        </w:trPr>
        <w:tc>
          <w:tcPr>
            <w:tcW w:w="555" w:type="pct"/>
            <w:vMerge/>
            <w:tcBorders>
              <w:left w:val="single" w:sz="4" w:space="0" w:color="auto"/>
              <w:right w:val="single" w:sz="4" w:space="0" w:color="auto"/>
            </w:tcBorders>
            <w:vAlign w:val="center"/>
          </w:tcPr>
          <w:p w14:paraId="543A1A88" w14:textId="77777777" w:rsidR="00F52F64" w:rsidRPr="00F52F64" w:rsidRDefault="00F52F64" w:rsidP="00F52F64">
            <w:pPr>
              <w:spacing w:line="256" w:lineRule="auto"/>
              <w:jc w:val="center"/>
              <w:rPr>
                <w:sz w:val="20"/>
                <w:szCs w:val="20"/>
              </w:rPr>
            </w:pPr>
          </w:p>
        </w:tc>
        <w:tc>
          <w:tcPr>
            <w:tcW w:w="487" w:type="pct"/>
            <w:tcBorders>
              <w:top w:val="single" w:sz="4" w:space="0" w:color="auto"/>
              <w:left w:val="single" w:sz="4" w:space="0" w:color="auto"/>
              <w:bottom w:val="single" w:sz="4" w:space="0" w:color="auto"/>
              <w:right w:val="single" w:sz="4" w:space="0" w:color="auto"/>
            </w:tcBorders>
            <w:vAlign w:val="center"/>
          </w:tcPr>
          <w:p w14:paraId="5418C2D3" w14:textId="77777777" w:rsidR="00F52F64" w:rsidRPr="00F52F64" w:rsidRDefault="00F52F64" w:rsidP="00F52F64">
            <w:pPr>
              <w:spacing w:line="256" w:lineRule="auto"/>
              <w:jc w:val="center"/>
              <w:rPr>
                <w:color w:val="000000"/>
                <w:sz w:val="20"/>
                <w:szCs w:val="20"/>
              </w:rPr>
            </w:pPr>
            <w:r w:rsidRPr="00F52F64">
              <w:rPr>
                <w:color w:val="000000"/>
                <w:sz w:val="20"/>
                <w:szCs w:val="20"/>
              </w:rPr>
              <w:t>D6 2</w:t>
            </w:r>
            <w:r w:rsidRPr="00F52F64">
              <w:rPr>
                <w:color w:val="000000"/>
                <w:sz w:val="20"/>
                <w:szCs w:val="20"/>
                <w:vertAlign w:val="superscript"/>
              </w:rPr>
              <w:t>nd</w:t>
            </w:r>
          </w:p>
        </w:tc>
        <w:tc>
          <w:tcPr>
            <w:tcW w:w="1256" w:type="pct"/>
            <w:tcBorders>
              <w:top w:val="single" w:sz="4" w:space="0" w:color="auto"/>
              <w:left w:val="single" w:sz="4" w:space="0" w:color="auto"/>
              <w:bottom w:val="single" w:sz="4" w:space="0" w:color="auto"/>
              <w:right w:val="single" w:sz="4" w:space="0" w:color="auto"/>
            </w:tcBorders>
            <w:vAlign w:val="center"/>
          </w:tcPr>
          <w:p w14:paraId="54F6F650" w14:textId="77777777" w:rsidR="00F52F64" w:rsidRPr="00F52F64" w:rsidRDefault="00F52F64" w:rsidP="00F52F64">
            <w:pPr>
              <w:spacing w:line="256" w:lineRule="auto"/>
              <w:jc w:val="center"/>
              <w:rPr>
                <w:color w:val="000000"/>
                <w:sz w:val="20"/>
                <w:szCs w:val="20"/>
              </w:rPr>
            </w:pPr>
            <w:r w:rsidRPr="00F52F64">
              <w:rPr>
                <w:color w:val="000000"/>
                <w:sz w:val="20"/>
                <w:szCs w:val="20"/>
              </w:rPr>
              <w:t>4-Mar (63) – 3-Apr (93)</w:t>
            </w:r>
          </w:p>
        </w:tc>
        <w:tc>
          <w:tcPr>
            <w:tcW w:w="1303" w:type="pct"/>
            <w:tcBorders>
              <w:top w:val="single" w:sz="4" w:space="0" w:color="auto"/>
              <w:left w:val="single" w:sz="4" w:space="0" w:color="auto"/>
              <w:bottom w:val="single" w:sz="4" w:space="0" w:color="auto"/>
              <w:right w:val="single" w:sz="4" w:space="0" w:color="auto"/>
            </w:tcBorders>
            <w:vAlign w:val="center"/>
          </w:tcPr>
          <w:p w14:paraId="215436DA" w14:textId="77777777" w:rsidR="00F52F64" w:rsidRPr="00F52F64" w:rsidRDefault="00F52F64" w:rsidP="00F52F64">
            <w:pPr>
              <w:spacing w:line="256" w:lineRule="auto"/>
              <w:jc w:val="center"/>
              <w:rPr>
                <w:color w:val="000000"/>
                <w:sz w:val="20"/>
                <w:szCs w:val="20"/>
              </w:rPr>
            </w:pPr>
            <w:r w:rsidRPr="00F52F64">
              <w:rPr>
                <w:sz w:val="20"/>
                <w:szCs w:val="20"/>
              </w:rPr>
              <w:t>27-Feb (58) – 3-Apr (93)</w:t>
            </w:r>
          </w:p>
        </w:tc>
        <w:tc>
          <w:tcPr>
            <w:tcW w:w="604" w:type="pct"/>
            <w:tcBorders>
              <w:top w:val="single" w:sz="4" w:space="0" w:color="auto"/>
              <w:left w:val="single" w:sz="4" w:space="0" w:color="auto"/>
              <w:bottom w:val="single" w:sz="4" w:space="0" w:color="auto"/>
              <w:right w:val="single" w:sz="4" w:space="0" w:color="auto"/>
            </w:tcBorders>
            <w:vAlign w:val="center"/>
          </w:tcPr>
          <w:p w14:paraId="36C9103A" w14:textId="77777777" w:rsidR="00F52F64" w:rsidRPr="00F52F64" w:rsidRDefault="00F52F64" w:rsidP="00F52F64">
            <w:pPr>
              <w:spacing w:line="256" w:lineRule="auto"/>
              <w:jc w:val="center"/>
              <w:rPr>
                <w:color w:val="000000"/>
                <w:sz w:val="20"/>
                <w:szCs w:val="20"/>
              </w:rPr>
            </w:pPr>
            <w:r w:rsidRPr="00F52F64">
              <w:rPr>
                <w:color w:val="000000"/>
                <w:sz w:val="20"/>
                <w:szCs w:val="20"/>
              </w:rPr>
              <w:t>5-Mar</w:t>
            </w:r>
          </w:p>
        </w:tc>
        <w:tc>
          <w:tcPr>
            <w:tcW w:w="795" w:type="pct"/>
            <w:tcBorders>
              <w:top w:val="single" w:sz="4" w:space="0" w:color="auto"/>
              <w:left w:val="single" w:sz="4" w:space="0" w:color="auto"/>
              <w:bottom w:val="single" w:sz="4" w:space="0" w:color="auto"/>
              <w:right w:val="single" w:sz="4" w:space="0" w:color="auto"/>
            </w:tcBorders>
            <w:vAlign w:val="center"/>
          </w:tcPr>
          <w:p w14:paraId="5A806267" w14:textId="77777777" w:rsidR="00F52F64" w:rsidRPr="00F52F64" w:rsidRDefault="00F52F64" w:rsidP="00F52F64">
            <w:pPr>
              <w:spacing w:line="256" w:lineRule="auto"/>
              <w:jc w:val="center"/>
              <w:rPr>
                <w:color w:val="000000"/>
                <w:sz w:val="20"/>
                <w:szCs w:val="20"/>
              </w:rPr>
            </w:pPr>
            <w:r w:rsidRPr="00F52F64">
              <w:rPr>
                <w:color w:val="000000"/>
                <w:sz w:val="20"/>
                <w:szCs w:val="20"/>
              </w:rPr>
              <w:t>27-Feb / 5-Mar</w:t>
            </w:r>
          </w:p>
        </w:tc>
      </w:tr>
      <w:tr w:rsidR="00F52F64" w:rsidRPr="00F52F64" w14:paraId="7BC34CBD" w14:textId="77777777" w:rsidTr="008861D6">
        <w:trPr>
          <w:trHeight w:val="315"/>
        </w:trPr>
        <w:tc>
          <w:tcPr>
            <w:tcW w:w="555" w:type="pct"/>
            <w:vMerge/>
            <w:tcBorders>
              <w:left w:val="single" w:sz="4" w:space="0" w:color="auto"/>
              <w:right w:val="single" w:sz="4" w:space="0" w:color="auto"/>
            </w:tcBorders>
            <w:vAlign w:val="center"/>
          </w:tcPr>
          <w:p w14:paraId="1C124FE2" w14:textId="77777777" w:rsidR="00F52F64" w:rsidRPr="00F52F64" w:rsidRDefault="00F52F64" w:rsidP="00F52F64">
            <w:pPr>
              <w:spacing w:line="256" w:lineRule="auto"/>
              <w:jc w:val="center"/>
              <w:rPr>
                <w:sz w:val="20"/>
                <w:szCs w:val="20"/>
              </w:rPr>
            </w:pPr>
          </w:p>
        </w:tc>
        <w:tc>
          <w:tcPr>
            <w:tcW w:w="487" w:type="pct"/>
            <w:tcBorders>
              <w:top w:val="single" w:sz="4" w:space="0" w:color="auto"/>
              <w:left w:val="single" w:sz="4" w:space="0" w:color="auto"/>
              <w:bottom w:val="single" w:sz="4" w:space="0" w:color="auto"/>
              <w:right w:val="single" w:sz="4" w:space="0" w:color="auto"/>
            </w:tcBorders>
            <w:vAlign w:val="center"/>
          </w:tcPr>
          <w:p w14:paraId="058F5E6E" w14:textId="77777777" w:rsidR="00F52F64" w:rsidRPr="00F52F64" w:rsidRDefault="00F52F64" w:rsidP="00F52F64">
            <w:pPr>
              <w:spacing w:line="256" w:lineRule="auto"/>
              <w:jc w:val="center"/>
              <w:rPr>
                <w:color w:val="000000"/>
                <w:sz w:val="20"/>
                <w:szCs w:val="20"/>
              </w:rPr>
            </w:pPr>
            <w:r w:rsidRPr="00F52F64">
              <w:rPr>
                <w:color w:val="000000"/>
                <w:sz w:val="20"/>
                <w:szCs w:val="20"/>
              </w:rPr>
              <w:t>R1</w:t>
            </w:r>
          </w:p>
        </w:tc>
        <w:tc>
          <w:tcPr>
            <w:tcW w:w="1256" w:type="pct"/>
            <w:tcBorders>
              <w:top w:val="single" w:sz="4" w:space="0" w:color="auto"/>
              <w:left w:val="single" w:sz="4" w:space="0" w:color="auto"/>
              <w:bottom w:val="single" w:sz="4" w:space="0" w:color="auto"/>
              <w:right w:val="single" w:sz="4" w:space="0" w:color="auto"/>
            </w:tcBorders>
            <w:vAlign w:val="center"/>
          </w:tcPr>
          <w:p w14:paraId="682666D1" w14:textId="77777777" w:rsidR="00F52F64" w:rsidRPr="00F52F64" w:rsidRDefault="00F52F64" w:rsidP="00F52F64">
            <w:pPr>
              <w:spacing w:line="256" w:lineRule="auto"/>
              <w:jc w:val="center"/>
              <w:rPr>
                <w:color w:val="000000"/>
                <w:sz w:val="20"/>
                <w:szCs w:val="20"/>
              </w:rPr>
            </w:pPr>
            <w:r w:rsidRPr="00F52F64">
              <w:rPr>
                <w:color w:val="000000"/>
                <w:sz w:val="20"/>
                <w:szCs w:val="20"/>
              </w:rPr>
              <w:t>19-Jul (200) – 18-Aug (230)</w:t>
            </w:r>
          </w:p>
        </w:tc>
        <w:tc>
          <w:tcPr>
            <w:tcW w:w="1303" w:type="pct"/>
            <w:tcBorders>
              <w:top w:val="single" w:sz="4" w:space="0" w:color="auto"/>
              <w:left w:val="single" w:sz="4" w:space="0" w:color="auto"/>
              <w:bottom w:val="single" w:sz="4" w:space="0" w:color="auto"/>
              <w:right w:val="single" w:sz="4" w:space="0" w:color="auto"/>
            </w:tcBorders>
            <w:vAlign w:val="center"/>
          </w:tcPr>
          <w:p w14:paraId="24435D5C" w14:textId="77777777" w:rsidR="00F52F64" w:rsidRPr="00F52F64" w:rsidRDefault="00F52F64" w:rsidP="00F52F64">
            <w:pPr>
              <w:spacing w:line="256" w:lineRule="auto"/>
              <w:jc w:val="center"/>
              <w:rPr>
                <w:color w:val="000000"/>
                <w:sz w:val="20"/>
                <w:szCs w:val="20"/>
              </w:rPr>
            </w:pPr>
            <w:r w:rsidRPr="00F52F64">
              <w:rPr>
                <w:sz w:val="20"/>
                <w:szCs w:val="20"/>
              </w:rPr>
              <w:t>14-Jul (195) – 18-Aug (230)</w:t>
            </w:r>
          </w:p>
        </w:tc>
        <w:tc>
          <w:tcPr>
            <w:tcW w:w="604" w:type="pct"/>
            <w:tcBorders>
              <w:top w:val="single" w:sz="4" w:space="0" w:color="auto"/>
              <w:left w:val="single" w:sz="4" w:space="0" w:color="auto"/>
              <w:bottom w:val="single" w:sz="4" w:space="0" w:color="auto"/>
              <w:right w:val="single" w:sz="4" w:space="0" w:color="auto"/>
            </w:tcBorders>
            <w:vAlign w:val="center"/>
          </w:tcPr>
          <w:p w14:paraId="47614872" w14:textId="77777777" w:rsidR="00F52F64" w:rsidRPr="00F52F64" w:rsidRDefault="00F52F64" w:rsidP="00F52F64">
            <w:pPr>
              <w:spacing w:line="256" w:lineRule="auto"/>
              <w:jc w:val="center"/>
              <w:rPr>
                <w:color w:val="000000"/>
                <w:sz w:val="20"/>
                <w:szCs w:val="20"/>
              </w:rPr>
            </w:pPr>
            <w:r w:rsidRPr="00F52F64">
              <w:rPr>
                <w:color w:val="000000"/>
                <w:sz w:val="20"/>
                <w:szCs w:val="20"/>
              </w:rPr>
              <w:t>28-Jul</w:t>
            </w:r>
          </w:p>
        </w:tc>
        <w:tc>
          <w:tcPr>
            <w:tcW w:w="795" w:type="pct"/>
            <w:tcBorders>
              <w:top w:val="single" w:sz="4" w:space="0" w:color="auto"/>
              <w:left w:val="single" w:sz="4" w:space="0" w:color="auto"/>
              <w:bottom w:val="single" w:sz="4" w:space="0" w:color="auto"/>
              <w:right w:val="single" w:sz="4" w:space="0" w:color="auto"/>
            </w:tcBorders>
            <w:vAlign w:val="center"/>
          </w:tcPr>
          <w:p w14:paraId="7A2515D4" w14:textId="77777777" w:rsidR="00F52F64" w:rsidRPr="00F52F64" w:rsidRDefault="00F52F64" w:rsidP="00F52F64">
            <w:pPr>
              <w:spacing w:line="256" w:lineRule="auto"/>
              <w:jc w:val="center"/>
              <w:rPr>
                <w:color w:val="000000"/>
                <w:sz w:val="20"/>
                <w:szCs w:val="20"/>
              </w:rPr>
            </w:pPr>
            <w:r w:rsidRPr="00F52F64">
              <w:rPr>
                <w:color w:val="000000"/>
                <w:sz w:val="20"/>
                <w:szCs w:val="20"/>
              </w:rPr>
              <w:t>14-Jul / 22-Jul</w:t>
            </w:r>
          </w:p>
        </w:tc>
      </w:tr>
      <w:tr w:rsidR="00F52F64" w:rsidRPr="00F52F64" w14:paraId="742C3134" w14:textId="77777777" w:rsidTr="008861D6">
        <w:trPr>
          <w:trHeight w:val="315"/>
        </w:trPr>
        <w:tc>
          <w:tcPr>
            <w:tcW w:w="555" w:type="pct"/>
            <w:vMerge/>
            <w:tcBorders>
              <w:left w:val="single" w:sz="4" w:space="0" w:color="auto"/>
              <w:right w:val="single" w:sz="4" w:space="0" w:color="auto"/>
            </w:tcBorders>
            <w:vAlign w:val="center"/>
          </w:tcPr>
          <w:p w14:paraId="0E63F011" w14:textId="77777777" w:rsidR="00F52F64" w:rsidRPr="00F52F64" w:rsidRDefault="00F52F64" w:rsidP="00F52F64">
            <w:pPr>
              <w:spacing w:line="256" w:lineRule="auto"/>
              <w:jc w:val="center"/>
              <w:rPr>
                <w:sz w:val="20"/>
                <w:szCs w:val="20"/>
              </w:rPr>
            </w:pPr>
          </w:p>
        </w:tc>
        <w:tc>
          <w:tcPr>
            <w:tcW w:w="487" w:type="pct"/>
            <w:tcBorders>
              <w:top w:val="single" w:sz="4" w:space="0" w:color="auto"/>
              <w:left w:val="single" w:sz="4" w:space="0" w:color="auto"/>
              <w:bottom w:val="single" w:sz="4" w:space="0" w:color="auto"/>
              <w:right w:val="single" w:sz="4" w:space="0" w:color="auto"/>
            </w:tcBorders>
            <w:vAlign w:val="center"/>
          </w:tcPr>
          <w:p w14:paraId="2AFD63F7" w14:textId="77777777" w:rsidR="00F52F64" w:rsidRPr="00F52F64" w:rsidRDefault="00F52F64" w:rsidP="00F52F64">
            <w:pPr>
              <w:spacing w:line="256" w:lineRule="auto"/>
              <w:jc w:val="center"/>
              <w:rPr>
                <w:color w:val="000000"/>
                <w:sz w:val="20"/>
                <w:szCs w:val="20"/>
              </w:rPr>
            </w:pPr>
            <w:r w:rsidRPr="00F52F64">
              <w:rPr>
                <w:color w:val="000000"/>
                <w:sz w:val="20"/>
                <w:szCs w:val="20"/>
              </w:rPr>
              <w:t>R2</w:t>
            </w:r>
          </w:p>
        </w:tc>
        <w:tc>
          <w:tcPr>
            <w:tcW w:w="1256" w:type="pct"/>
            <w:tcBorders>
              <w:top w:val="single" w:sz="4" w:space="0" w:color="auto"/>
              <w:left w:val="single" w:sz="4" w:space="0" w:color="auto"/>
              <w:bottom w:val="single" w:sz="4" w:space="0" w:color="auto"/>
              <w:right w:val="single" w:sz="4" w:space="0" w:color="auto"/>
            </w:tcBorders>
            <w:vAlign w:val="center"/>
          </w:tcPr>
          <w:p w14:paraId="55F0BF83" w14:textId="77777777" w:rsidR="00F52F64" w:rsidRPr="00F52F64" w:rsidRDefault="00F52F64" w:rsidP="00F52F64">
            <w:pPr>
              <w:spacing w:line="256" w:lineRule="auto"/>
              <w:ind w:left="-82"/>
              <w:jc w:val="center"/>
              <w:rPr>
                <w:color w:val="000000"/>
                <w:sz w:val="20"/>
                <w:szCs w:val="20"/>
              </w:rPr>
            </w:pPr>
            <w:r w:rsidRPr="00F52F64">
              <w:rPr>
                <w:color w:val="000000"/>
                <w:sz w:val="20"/>
                <w:szCs w:val="20"/>
              </w:rPr>
              <w:t>24-Apr (114) – 24-May (144)</w:t>
            </w:r>
          </w:p>
        </w:tc>
        <w:tc>
          <w:tcPr>
            <w:tcW w:w="1303" w:type="pct"/>
            <w:tcBorders>
              <w:top w:val="single" w:sz="4" w:space="0" w:color="auto"/>
              <w:left w:val="single" w:sz="4" w:space="0" w:color="auto"/>
              <w:bottom w:val="single" w:sz="4" w:space="0" w:color="auto"/>
              <w:right w:val="single" w:sz="4" w:space="0" w:color="auto"/>
            </w:tcBorders>
            <w:vAlign w:val="center"/>
          </w:tcPr>
          <w:p w14:paraId="0FEFFB0E" w14:textId="77777777" w:rsidR="00F52F64" w:rsidRPr="00F52F64" w:rsidRDefault="00F52F64" w:rsidP="00F52F64">
            <w:pPr>
              <w:spacing w:line="256" w:lineRule="auto"/>
              <w:jc w:val="center"/>
              <w:rPr>
                <w:color w:val="000000"/>
                <w:sz w:val="20"/>
                <w:szCs w:val="20"/>
              </w:rPr>
            </w:pPr>
            <w:r w:rsidRPr="00F52F64">
              <w:rPr>
                <w:sz w:val="20"/>
                <w:szCs w:val="20"/>
              </w:rPr>
              <w:t>19-Apr (109) – 24-May (144)</w:t>
            </w:r>
          </w:p>
        </w:tc>
        <w:tc>
          <w:tcPr>
            <w:tcW w:w="604" w:type="pct"/>
            <w:tcBorders>
              <w:top w:val="single" w:sz="4" w:space="0" w:color="auto"/>
              <w:left w:val="single" w:sz="4" w:space="0" w:color="auto"/>
              <w:bottom w:val="single" w:sz="4" w:space="0" w:color="auto"/>
              <w:right w:val="single" w:sz="4" w:space="0" w:color="auto"/>
            </w:tcBorders>
            <w:vAlign w:val="center"/>
          </w:tcPr>
          <w:p w14:paraId="047F023C" w14:textId="77777777" w:rsidR="00F52F64" w:rsidRPr="00F52F64" w:rsidRDefault="00F52F64" w:rsidP="00F52F64">
            <w:pPr>
              <w:spacing w:line="256" w:lineRule="auto"/>
              <w:jc w:val="center"/>
              <w:rPr>
                <w:color w:val="000000"/>
                <w:sz w:val="20"/>
                <w:szCs w:val="20"/>
              </w:rPr>
            </w:pPr>
            <w:r w:rsidRPr="00F52F64">
              <w:rPr>
                <w:color w:val="000000"/>
                <w:sz w:val="20"/>
                <w:szCs w:val="20"/>
              </w:rPr>
              <w:t>24-Apr</w:t>
            </w:r>
          </w:p>
        </w:tc>
        <w:tc>
          <w:tcPr>
            <w:tcW w:w="795" w:type="pct"/>
            <w:tcBorders>
              <w:top w:val="single" w:sz="4" w:space="0" w:color="auto"/>
              <w:left w:val="single" w:sz="4" w:space="0" w:color="auto"/>
              <w:bottom w:val="single" w:sz="4" w:space="0" w:color="auto"/>
              <w:right w:val="single" w:sz="4" w:space="0" w:color="auto"/>
            </w:tcBorders>
            <w:vAlign w:val="center"/>
          </w:tcPr>
          <w:p w14:paraId="1785697A" w14:textId="77777777" w:rsidR="00F52F64" w:rsidRPr="00F52F64" w:rsidRDefault="00F52F64" w:rsidP="00F52F64">
            <w:pPr>
              <w:spacing w:line="256" w:lineRule="auto"/>
              <w:ind w:left="-24"/>
              <w:jc w:val="center"/>
              <w:rPr>
                <w:color w:val="000000"/>
                <w:sz w:val="20"/>
                <w:szCs w:val="20"/>
              </w:rPr>
            </w:pPr>
            <w:r w:rsidRPr="00F52F64">
              <w:rPr>
                <w:color w:val="000000"/>
                <w:sz w:val="20"/>
                <w:szCs w:val="20"/>
              </w:rPr>
              <w:t>22-Apr / 27-Apr</w:t>
            </w:r>
          </w:p>
        </w:tc>
      </w:tr>
      <w:tr w:rsidR="00F52F64" w:rsidRPr="00F52F64" w14:paraId="7EC64CF7" w14:textId="77777777" w:rsidTr="008861D6">
        <w:trPr>
          <w:trHeight w:val="315"/>
        </w:trPr>
        <w:tc>
          <w:tcPr>
            <w:tcW w:w="555" w:type="pct"/>
            <w:vMerge/>
            <w:tcBorders>
              <w:left w:val="single" w:sz="4" w:space="0" w:color="auto"/>
              <w:right w:val="single" w:sz="4" w:space="0" w:color="auto"/>
            </w:tcBorders>
            <w:vAlign w:val="center"/>
          </w:tcPr>
          <w:p w14:paraId="5E688775" w14:textId="77777777" w:rsidR="00F52F64" w:rsidRPr="00F52F64" w:rsidRDefault="00F52F64" w:rsidP="00F52F64">
            <w:pPr>
              <w:spacing w:line="256" w:lineRule="auto"/>
              <w:jc w:val="center"/>
              <w:rPr>
                <w:sz w:val="20"/>
                <w:szCs w:val="20"/>
              </w:rPr>
            </w:pPr>
          </w:p>
        </w:tc>
        <w:tc>
          <w:tcPr>
            <w:tcW w:w="487" w:type="pct"/>
            <w:tcBorders>
              <w:top w:val="single" w:sz="4" w:space="0" w:color="auto"/>
              <w:left w:val="single" w:sz="4" w:space="0" w:color="auto"/>
              <w:bottom w:val="single" w:sz="4" w:space="0" w:color="auto"/>
              <w:right w:val="single" w:sz="4" w:space="0" w:color="auto"/>
            </w:tcBorders>
            <w:vAlign w:val="center"/>
          </w:tcPr>
          <w:p w14:paraId="6B217F2C" w14:textId="77777777" w:rsidR="00F52F64" w:rsidRPr="00F52F64" w:rsidRDefault="00F52F64" w:rsidP="00F52F64">
            <w:pPr>
              <w:spacing w:line="256" w:lineRule="auto"/>
              <w:jc w:val="center"/>
              <w:rPr>
                <w:color w:val="000000"/>
                <w:sz w:val="20"/>
                <w:szCs w:val="20"/>
              </w:rPr>
            </w:pPr>
            <w:r w:rsidRPr="00F52F64">
              <w:rPr>
                <w:color w:val="000000"/>
                <w:sz w:val="20"/>
                <w:szCs w:val="20"/>
              </w:rPr>
              <w:t>R3</w:t>
            </w:r>
          </w:p>
        </w:tc>
        <w:tc>
          <w:tcPr>
            <w:tcW w:w="1256" w:type="pct"/>
            <w:tcBorders>
              <w:top w:val="single" w:sz="4" w:space="0" w:color="auto"/>
              <w:left w:val="single" w:sz="4" w:space="0" w:color="auto"/>
              <w:bottom w:val="single" w:sz="4" w:space="0" w:color="auto"/>
              <w:right w:val="single" w:sz="4" w:space="0" w:color="auto"/>
            </w:tcBorders>
            <w:vAlign w:val="center"/>
          </w:tcPr>
          <w:p w14:paraId="7F18BBDC" w14:textId="77777777" w:rsidR="00F52F64" w:rsidRPr="00F52F64" w:rsidRDefault="00F52F64" w:rsidP="00F52F64">
            <w:pPr>
              <w:spacing w:line="256" w:lineRule="auto"/>
              <w:ind w:left="-68"/>
              <w:jc w:val="center"/>
              <w:rPr>
                <w:color w:val="000000"/>
                <w:sz w:val="20"/>
                <w:szCs w:val="20"/>
              </w:rPr>
            </w:pPr>
            <w:r w:rsidRPr="00F52F64">
              <w:rPr>
                <w:color w:val="000000"/>
                <w:sz w:val="20"/>
                <w:szCs w:val="20"/>
              </w:rPr>
              <w:t>24-Apr (114) – 24-May (144)</w:t>
            </w:r>
          </w:p>
        </w:tc>
        <w:tc>
          <w:tcPr>
            <w:tcW w:w="1303" w:type="pct"/>
            <w:tcBorders>
              <w:top w:val="single" w:sz="4" w:space="0" w:color="auto"/>
              <w:left w:val="single" w:sz="4" w:space="0" w:color="auto"/>
              <w:bottom w:val="single" w:sz="4" w:space="0" w:color="auto"/>
              <w:right w:val="single" w:sz="4" w:space="0" w:color="auto"/>
            </w:tcBorders>
          </w:tcPr>
          <w:p w14:paraId="72EBD0F1" w14:textId="77777777" w:rsidR="00F52F64" w:rsidRPr="00F52F64" w:rsidRDefault="00F52F64" w:rsidP="00F52F64">
            <w:pPr>
              <w:spacing w:line="256" w:lineRule="auto"/>
              <w:jc w:val="center"/>
              <w:rPr>
                <w:color w:val="000000"/>
                <w:sz w:val="20"/>
                <w:szCs w:val="20"/>
              </w:rPr>
            </w:pPr>
            <w:r w:rsidRPr="00F52F64">
              <w:rPr>
                <w:sz w:val="20"/>
                <w:szCs w:val="20"/>
              </w:rPr>
              <w:t>19-Apr (109) – 24-May (144)</w:t>
            </w:r>
          </w:p>
        </w:tc>
        <w:tc>
          <w:tcPr>
            <w:tcW w:w="604" w:type="pct"/>
            <w:tcBorders>
              <w:top w:val="single" w:sz="4" w:space="0" w:color="auto"/>
              <w:left w:val="single" w:sz="4" w:space="0" w:color="auto"/>
              <w:bottom w:val="single" w:sz="4" w:space="0" w:color="auto"/>
              <w:right w:val="single" w:sz="4" w:space="0" w:color="auto"/>
            </w:tcBorders>
            <w:vAlign w:val="center"/>
          </w:tcPr>
          <w:p w14:paraId="5BBBAEA7" w14:textId="77777777" w:rsidR="00F52F64" w:rsidRPr="00F52F64" w:rsidRDefault="00F52F64" w:rsidP="00F52F64">
            <w:pPr>
              <w:spacing w:line="256" w:lineRule="auto"/>
              <w:jc w:val="center"/>
              <w:rPr>
                <w:color w:val="000000"/>
                <w:sz w:val="20"/>
                <w:szCs w:val="20"/>
              </w:rPr>
            </w:pPr>
            <w:r w:rsidRPr="00F52F64">
              <w:rPr>
                <w:color w:val="000000"/>
                <w:sz w:val="20"/>
                <w:szCs w:val="20"/>
              </w:rPr>
              <w:t>24-Apr</w:t>
            </w:r>
          </w:p>
        </w:tc>
        <w:tc>
          <w:tcPr>
            <w:tcW w:w="795" w:type="pct"/>
            <w:tcBorders>
              <w:top w:val="single" w:sz="4" w:space="0" w:color="auto"/>
              <w:left w:val="single" w:sz="4" w:space="0" w:color="auto"/>
              <w:bottom w:val="single" w:sz="4" w:space="0" w:color="auto"/>
              <w:right w:val="single" w:sz="4" w:space="0" w:color="auto"/>
            </w:tcBorders>
            <w:vAlign w:val="center"/>
          </w:tcPr>
          <w:p w14:paraId="4A28154F" w14:textId="77777777" w:rsidR="00F52F64" w:rsidRPr="00F52F64" w:rsidRDefault="00F52F64" w:rsidP="00F52F64">
            <w:pPr>
              <w:spacing w:line="256" w:lineRule="auto"/>
              <w:jc w:val="center"/>
              <w:rPr>
                <w:color w:val="000000"/>
                <w:sz w:val="20"/>
                <w:szCs w:val="20"/>
              </w:rPr>
            </w:pPr>
            <w:r w:rsidRPr="00F52F64">
              <w:rPr>
                <w:color w:val="000000"/>
                <w:sz w:val="20"/>
                <w:szCs w:val="20"/>
              </w:rPr>
              <w:t>22-Apr / 18-May</w:t>
            </w:r>
          </w:p>
        </w:tc>
      </w:tr>
      <w:tr w:rsidR="00F52F64" w:rsidRPr="00F52F64" w14:paraId="38088253" w14:textId="77777777" w:rsidTr="008861D6">
        <w:trPr>
          <w:trHeight w:val="315"/>
        </w:trPr>
        <w:tc>
          <w:tcPr>
            <w:tcW w:w="555" w:type="pct"/>
            <w:vMerge/>
            <w:tcBorders>
              <w:left w:val="single" w:sz="4" w:space="0" w:color="auto"/>
              <w:right w:val="single" w:sz="4" w:space="0" w:color="auto"/>
            </w:tcBorders>
            <w:vAlign w:val="center"/>
          </w:tcPr>
          <w:p w14:paraId="188394B2" w14:textId="77777777" w:rsidR="00F52F64" w:rsidRPr="00F52F64" w:rsidRDefault="00F52F64" w:rsidP="00F52F64">
            <w:pPr>
              <w:spacing w:line="256" w:lineRule="auto"/>
              <w:jc w:val="center"/>
              <w:rPr>
                <w:sz w:val="20"/>
                <w:szCs w:val="20"/>
              </w:rPr>
            </w:pPr>
          </w:p>
        </w:tc>
        <w:tc>
          <w:tcPr>
            <w:tcW w:w="487" w:type="pct"/>
            <w:tcBorders>
              <w:top w:val="single" w:sz="4" w:space="0" w:color="auto"/>
              <w:left w:val="single" w:sz="4" w:space="0" w:color="auto"/>
              <w:bottom w:val="single" w:sz="4" w:space="0" w:color="auto"/>
              <w:right w:val="single" w:sz="4" w:space="0" w:color="auto"/>
            </w:tcBorders>
            <w:vAlign w:val="center"/>
          </w:tcPr>
          <w:p w14:paraId="0AEC38F9" w14:textId="77777777" w:rsidR="00F52F64" w:rsidRPr="00F52F64" w:rsidRDefault="00F52F64" w:rsidP="00F52F64">
            <w:pPr>
              <w:spacing w:line="256" w:lineRule="auto"/>
              <w:jc w:val="center"/>
              <w:rPr>
                <w:color w:val="000000"/>
                <w:sz w:val="20"/>
                <w:szCs w:val="20"/>
              </w:rPr>
            </w:pPr>
            <w:r w:rsidRPr="00F52F64">
              <w:rPr>
                <w:color w:val="000000"/>
                <w:sz w:val="20"/>
                <w:szCs w:val="20"/>
              </w:rPr>
              <w:t>R4</w:t>
            </w:r>
          </w:p>
        </w:tc>
        <w:tc>
          <w:tcPr>
            <w:tcW w:w="1256" w:type="pct"/>
            <w:tcBorders>
              <w:top w:val="single" w:sz="4" w:space="0" w:color="auto"/>
              <w:left w:val="single" w:sz="4" w:space="0" w:color="auto"/>
              <w:bottom w:val="single" w:sz="4" w:space="0" w:color="auto"/>
              <w:right w:val="single" w:sz="4" w:space="0" w:color="auto"/>
            </w:tcBorders>
            <w:vAlign w:val="center"/>
          </w:tcPr>
          <w:p w14:paraId="235266CD" w14:textId="77777777" w:rsidR="00F52F64" w:rsidRPr="00F52F64" w:rsidRDefault="00F52F64" w:rsidP="00F52F64">
            <w:pPr>
              <w:spacing w:line="256" w:lineRule="auto"/>
              <w:ind w:left="-54"/>
              <w:jc w:val="center"/>
              <w:rPr>
                <w:color w:val="000000"/>
                <w:sz w:val="20"/>
                <w:szCs w:val="20"/>
              </w:rPr>
            </w:pPr>
            <w:r w:rsidRPr="00F52F64">
              <w:rPr>
                <w:color w:val="000000"/>
                <w:sz w:val="20"/>
                <w:szCs w:val="20"/>
              </w:rPr>
              <w:t>24-Apr (114) – 24-May (144)</w:t>
            </w:r>
          </w:p>
        </w:tc>
        <w:tc>
          <w:tcPr>
            <w:tcW w:w="1303" w:type="pct"/>
            <w:tcBorders>
              <w:top w:val="single" w:sz="4" w:space="0" w:color="auto"/>
              <w:left w:val="single" w:sz="4" w:space="0" w:color="auto"/>
              <w:bottom w:val="single" w:sz="4" w:space="0" w:color="auto"/>
              <w:right w:val="single" w:sz="4" w:space="0" w:color="auto"/>
            </w:tcBorders>
          </w:tcPr>
          <w:p w14:paraId="2B3E7EBF" w14:textId="77777777" w:rsidR="00F52F64" w:rsidRPr="00F52F64" w:rsidRDefault="00F52F64" w:rsidP="00F52F64">
            <w:pPr>
              <w:spacing w:line="256" w:lineRule="auto"/>
              <w:jc w:val="center"/>
              <w:rPr>
                <w:color w:val="000000"/>
                <w:sz w:val="20"/>
                <w:szCs w:val="20"/>
              </w:rPr>
            </w:pPr>
            <w:r w:rsidRPr="00F52F64">
              <w:rPr>
                <w:sz w:val="20"/>
                <w:szCs w:val="20"/>
              </w:rPr>
              <w:t>19-Apr (109) – 24-May (144)</w:t>
            </w:r>
          </w:p>
        </w:tc>
        <w:tc>
          <w:tcPr>
            <w:tcW w:w="604" w:type="pct"/>
            <w:tcBorders>
              <w:top w:val="single" w:sz="4" w:space="0" w:color="auto"/>
              <w:left w:val="single" w:sz="4" w:space="0" w:color="auto"/>
              <w:bottom w:val="single" w:sz="4" w:space="0" w:color="auto"/>
              <w:right w:val="single" w:sz="4" w:space="0" w:color="auto"/>
            </w:tcBorders>
            <w:vAlign w:val="center"/>
          </w:tcPr>
          <w:p w14:paraId="179128AD" w14:textId="77777777" w:rsidR="00F52F64" w:rsidRPr="00F52F64" w:rsidRDefault="00F52F64" w:rsidP="00F52F64">
            <w:pPr>
              <w:spacing w:line="256" w:lineRule="auto"/>
              <w:jc w:val="center"/>
              <w:rPr>
                <w:color w:val="000000"/>
                <w:sz w:val="20"/>
                <w:szCs w:val="20"/>
              </w:rPr>
            </w:pPr>
            <w:r w:rsidRPr="00F52F64">
              <w:rPr>
                <w:color w:val="000000"/>
                <w:sz w:val="20"/>
                <w:szCs w:val="20"/>
              </w:rPr>
              <w:t>27-Apr</w:t>
            </w:r>
          </w:p>
        </w:tc>
        <w:tc>
          <w:tcPr>
            <w:tcW w:w="795" w:type="pct"/>
            <w:tcBorders>
              <w:top w:val="single" w:sz="4" w:space="0" w:color="auto"/>
              <w:left w:val="single" w:sz="4" w:space="0" w:color="auto"/>
              <w:bottom w:val="single" w:sz="4" w:space="0" w:color="auto"/>
              <w:right w:val="single" w:sz="4" w:space="0" w:color="auto"/>
            </w:tcBorders>
            <w:vAlign w:val="center"/>
          </w:tcPr>
          <w:p w14:paraId="36D22CAC" w14:textId="77777777" w:rsidR="00F52F64" w:rsidRPr="00F52F64" w:rsidRDefault="00F52F64" w:rsidP="00F52F64">
            <w:pPr>
              <w:spacing w:line="256" w:lineRule="auto"/>
              <w:ind w:left="-42"/>
              <w:jc w:val="center"/>
              <w:rPr>
                <w:color w:val="000000"/>
                <w:sz w:val="20"/>
                <w:szCs w:val="20"/>
              </w:rPr>
            </w:pPr>
            <w:r w:rsidRPr="00F52F64">
              <w:rPr>
                <w:color w:val="000000"/>
                <w:sz w:val="20"/>
                <w:szCs w:val="20"/>
              </w:rPr>
              <w:t>20-Apr / 27-Apr</w:t>
            </w:r>
          </w:p>
        </w:tc>
      </w:tr>
    </w:tbl>
    <w:p w14:paraId="397C7AB3" w14:textId="77777777" w:rsidR="00F52F64" w:rsidRPr="00F52F64" w:rsidRDefault="00F52F64" w:rsidP="00F52F64">
      <w:pPr>
        <w:ind w:left="142" w:hanging="142"/>
        <w:rPr>
          <w:sz w:val="18"/>
          <w:szCs w:val="18"/>
          <w:lang w:eastAsia="de-DE"/>
        </w:rPr>
      </w:pPr>
      <w:bookmarkStart w:id="939" w:name="_Hlk128124661"/>
      <w:r w:rsidRPr="00F52F64">
        <w:rPr>
          <w:sz w:val="18"/>
          <w:szCs w:val="18"/>
          <w:vertAlign w:val="superscript"/>
          <w:lang w:eastAsia="de-DE"/>
        </w:rPr>
        <w:t xml:space="preserve">a </w:t>
      </w:r>
      <w:r w:rsidRPr="00F52F64">
        <w:rPr>
          <w:sz w:val="18"/>
          <w:szCs w:val="18"/>
          <w:lang w:eastAsia="de-DE"/>
        </w:rPr>
        <w:t xml:space="preserve">Length of application windows 30 and 35 days were used for single and multiple applications, respectively. </w:t>
      </w:r>
      <w:bookmarkEnd w:id="938"/>
      <w:bookmarkEnd w:id="939"/>
      <w:r w:rsidRPr="00F52F64">
        <w:rPr>
          <w:sz w:val="18"/>
          <w:szCs w:val="18"/>
          <w:lang w:eastAsia="de-DE"/>
        </w:rPr>
        <w:t>For early application, the first day of the application window was selected based on earliest BBCH growth stage using AppDate tool version 3.06. For late application, the last day of the application window was set at harvest date minus PHI.</w:t>
      </w:r>
    </w:p>
    <w:p w14:paraId="777C08FB" w14:textId="77777777" w:rsidR="00F52F64" w:rsidRPr="00F52F64" w:rsidRDefault="00F52F64" w:rsidP="00F52F64">
      <w:pPr>
        <w:ind w:left="142" w:hanging="142"/>
        <w:rPr>
          <w:b/>
          <w:bCs/>
        </w:rPr>
      </w:pPr>
    </w:p>
    <w:bookmarkEnd w:id="927"/>
    <w:bookmarkEnd w:id="937"/>
    <w:p w14:paraId="6C716ADC" w14:textId="4B64FD6B" w:rsidR="00F52F64" w:rsidRPr="00F52F64" w:rsidRDefault="00F52F64" w:rsidP="00F52F64">
      <w:pPr>
        <w:ind w:left="1980" w:hanging="1980"/>
        <w:rPr>
          <w:b/>
          <w:bCs/>
        </w:rPr>
      </w:pPr>
      <w:r w:rsidRPr="00F52F64">
        <w:br w:type="page"/>
      </w:r>
      <w:bookmarkStart w:id="940" w:name="_Ref130469134"/>
      <w:bookmarkStart w:id="941" w:name="_Toc129951808"/>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4</w:t>
      </w:r>
      <w:r w:rsidR="00167128">
        <w:rPr>
          <w:b/>
          <w:bCs/>
        </w:rPr>
        <w:fldChar w:fldCharType="end"/>
      </w:r>
      <w:bookmarkEnd w:id="940"/>
      <w:r w:rsidRPr="00F52F64">
        <w:rPr>
          <w:b/>
          <w:bCs/>
        </w:rPr>
        <w:t>:</w:t>
      </w:r>
      <w:r w:rsidRPr="00F52F64">
        <w:rPr>
          <w:b/>
          <w:bCs/>
        </w:rPr>
        <w:tab/>
        <w:t>FOCUS Step 3 Scenario related application dates used in the PEC</w:t>
      </w:r>
      <w:r w:rsidRPr="00F52F64">
        <w:rPr>
          <w:b/>
          <w:bCs/>
          <w:vertAlign w:val="subscript"/>
        </w:rPr>
        <w:t xml:space="preserve">SW/SED </w:t>
      </w:r>
      <w:r w:rsidRPr="00F52F64">
        <w:rPr>
          <w:b/>
          <w:bCs/>
        </w:rPr>
        <w:t>simulations tomato and aubergine (FOCUS crop: vegetable, fruiting)</w:t>
      </w:r>
      <w:bookmarkEnd w:id="9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961"/>
        <w:gridCol w:w="2289"/>
        <w:gridCol w:w="2369"/>
        <w:gridCol w:w="1172"/>
        <w:gridCol w:w="1401"/>
      </w:tblGrid>
      <w:tr w:rsidR="00F52F64" w:rsidRPr="00F52F64" w14:paraId="5937C859" w14:textId="77777777" w:rsidTr="008861D6">
        <w:trPr>
          <w:trHeight w:val="296"/>
        </w:trPr>
        <w:tc>
          <w:tcPr>
            <w:tcW w:w="542" w:type="pct"/>
            <w:vMerge w:val="restart"/>
            <w:tcBorders>
              <w:top w:val="single" w:sz="4" w:space="0" w:color="auto"/>
              <w:left w:val="single" w:sz="4" w:space="0" w:color="auto"/>
              <w:right w:val="single" w:sz="4" w:space="0" w:color="auto"/>
            </w:tcBorders>
            <w:noWrap/>
            <w:vAlign w:val="center"/>
            <w:hideMark/>
          </w:tcPr>
          <w:p w14:paraId="561D667E" w14:textId="77777777" w:rsidR="00F52F64" w:rsidRPr="00F52F64" w:rsidRDefault="00F52F64" w:rsidP="00F52F64">
            <w:pPr>
              <w:spacing w:line="256" w:lineRule="auto"/>
              <w:jc w:val="center"/>
              <w:rPr>
                <w:b/>
                <w:bCs/>
                <w:color w:val="000000"/>
                <w:sz w:val="20"/>
                <w:szCs w:val="20"/>
              </w:rPr>
            </w:pPr>
            <w:r w:rsidRPr="00F52F64">
              <w:rPr>
                <w:b/>
                <w:sz w:val="20"/>
                <w:szCs w:val="20"/>
              </w:rPr>
              <w:t>Crop</w:t>
            </w:r>
          </w:p>
        </w:tc>
        <w:tc>
          <w:tcPr>
            <w:tcW w:w="471" w:type="pct"/>
            <w:vMerge w:val="restart"/>
            <w:tcBorders>
              <w:top w:val="single" w:sz="4" w:space="0" w:color="auto"/>
              <w:left w:val="single" w:sz="4" w:space="0" w:color="auto"/>
              <w:right w:val="single" w:sz="4" w:space="0" w:color="auto"/>
            </w:tcBorders>
            <w:vAlign w:val="center"/>
            <w:hideMark/>
          </w:tcPr>
          <w:p w14:paraId="40F1D141" w14:textId="77777777" w:rsidR="00F52F64" w:rsidRPr="00F52F64" w:rsidRDefault="00F52F64" w:rsidP="00F52F64">
            <w:pPr>
              <w:spacing w:line="256" w:lineRule="auto"/>
              <w:jc w:val="center"/>
              <w:rPr>
                <w:b/>
                <w:bCs/>
                <w:color w:val="000000"/>
                <w:sz w:val="20"/>
                <w:szCs w:val="20"/>
              </w:rPr>
            </w:pPr>
            <w:r w:rsidRPr="00F52F64">
              <w:rPr>
                <w:b/>
                <w:bCs/>
                <w:color w:val="000000"/>
                <w:sz w:val="20"/>
                <w:szCs w:val="20"/>
              </w:rPr>
              <w:t>Scenario</w:t>
            </w:r>
          </w:p>
        </w:tc>
        <w:tc>
          <w:tcPr>
            <w:tcW w:w="2599" w:type="pct"/>
            <w:gridSpan w:val="2"/>
            <w:tcBorders>
              <w:top w:val="single" w:sz="4" w:space="0" w:color="auto"/>
              <w:left w:val="single" w:sz="4" w:space="0" w:color="auto"/>
              <w:bottom w:val="single" w:sz="4" w:space="0" w:color="auto"/>
              <w:right w:val="single" w:sz="4" w:space="0" w:color="auto"/>
            </w:tcBorders>
            <w:vAlign w:val="center"/>
            <w:hideMark/>
          </w:tcPr>
          <w:p w14:paraId="17F59085" w14:textId="77777777" w:rsidR="00F52F64" w:rsidRPr="00F52F64" w:rsidRDefault="00F52F64" w:rsidP="00F52F64">
            <w:pPr>
              <w:spacing w:line="256" w:lineRule="auto"/>
              <w:jc w:val="center"/>
              <w:rPr>
                <w:b/>
                <w:bCs/>
                <w:color w:val="000000"/>
                <w:sz w:val="20"/>
                <w:szCs w:val="20"/>
              </w:rPr>
            </w:pPr>
            <w:r w:rsidRPr="00F52F64">
              <w:rPr>
                <w:b/>
                <w:bCs/>
                <w:color w:val="000000"/>
                <w:sz w:val="20"/>
                <w:szCs w:val="20"/>
              </w:rPr>
              <w:t>Application window</w:t>
            </w:r>
            <w:r w:rsidRPr="00F52F64">
              <w:rPr>
                <w:b/>
                <w:bCs/>
                <w:color w:val="000000"/>
                <w:sz w:val="20"/>
                <w:szCs w:val="20"/>
                <w:vertAlign w:val="superscript"/>
              </w:rPr>
              <w:t>a</w:t>
            </w:r>
          </w:p>
        </w:tc>
        <w:tc>
          <w:tcPr>
            <w:tcW w:w="1388" w:type="pct"/>
            <w:gridSpan w:val="2"/>
            <w:tcBorders>
              <w:top w:val="single" w:sz="4" w:space="0" w:color="auto"/>
              <w:left w:val="single" w:sz="4" w:space="0" w:color="auto"/>
              <w:right w:val="single" w:sz="4" w:space="0" w:color="auto"/>
            </w:tcBorders>
          </w:tcPr>
          <w:p w14:paraId="42B5F2FE" w14:textId="77777777" w:rsidR="00F52F64" w:rsidRPr="00F52F64" w:rsidRDefault="00F52F64" w:rsidP="00F52F64">
            <w:pPr>
              <w:spacing w:line="256" w:lineRule="auto"/>
              <w:jc w:val="center"/>
              <w:rPr>
                <w:b/>
                <w:bCs/>
                <w:color w:val="000000"/>
                <w:sz w:val="20"/>
                <w:szCs w:val="20"/>
              </w:rPr>
            </w:pPr>
            <w:r w:rsidRPr="00F52F64">
              <w:rPr>
                <w:b/>
                <w:bCs/>
                <w:color w:val="000000"/>
                <w:sz w:val="20"/>
                <w:szCs w:val="20"/>
              </w:rPr>
              <w:t>Application date found by PAT</w:t>
            </w:r>
          </w:p>
        </w:tc>
      </w:tr>
      <w:tr w:rsidR="00F52F64" w:rsidRPr="00F52F64" w14:paraId="10DC79DC" w14:textId="77777777" w:rsidTr="008861D6">
        <w:trPr>
          <w:trHeight w:val="222"/>
        </w:trPr>
        <w:tc>
          <w:tcPr>
            <w:tcW w:w="542" w:type="pct"/>
            <w:vMerge/>
            <w:tcBorders>
              <w:left w:val="single" w:sz="4" w:space="0" w:color="auto"/>
              <w:bottom w:val="single" w:sz="4" w:space="0" w:color="auto"/>
              <w:right w:val="single" w:sz="4" w:space="0" w:color="auto"/>
            </w:tcBorders>
            <w:noWrap/>
            <w:vAlign w:val="center"/>
          </w:tcPr>
          <w:p w14:paraId="4C0DE283" w14:textId="77777777" w:rsidR="00F52F64" w:rsidRPr="00F52F64" w:rsidRDefault="00F52F64" w:rsidP="00F52F64">
            <w:pPr>
              <w:spacing w:line="256" w:lineRule="auto"/>
              <w:jc w:val="center"/>
              <w:rPr>
                <w:b/>
                <w:sz w:val="20"/>
                <w:szCs w:val="20"/>
              </w:rPr>
            </w:pPr>
          </w:p>
        </w:tc>
        <w:tc>
          <w:tcPr>
            <w:tcW w:w="471" w:type="pct"/>
            <w:vMerge/>
            <w:tcBorders>
              <w:left w:val="single" w:sz="4" w:space="0" w:color="auto"/>
              <w:bottom w:val="single" w:sz="4" w:space="0" w:color="auto"/>
              <w:right w:val="single" w:sz="4" w:space="0" w:color="auto"/>
            </w:tcBorders>
            <w:vAlign w:val="center"/>
          </w:tcPr>
          <w:p w14:paraId="4BB78FCF" w14:textId="77777777" w:rsidR="00F52F64" w:rsidRPr="00F52F64" w:rsidRDefault="00F52F64" w:rsidP="00F52F64">
            <w:pPr>
              <w:spacing w:line="256" w:lineRule="auto"/>
              <w:jc w:val="center"/>
              <w:rPr>
                <w:b/>
                <w:bCs/>
                <w:color w:val="000000"/>
                <w:sz w:val="20"/>
                <w:szCs w:val="20"/>
              </w:rPr>
            </w:pPr>
          </w:p>
        </w:tc>
        <w:tc>
          <w:tcPr>
            <w:tcW w:w="1278" w:type="pct"/>
            <w:tcBorders>
              <w:top w:val="single" w:sz="4" w:space="0" w:color="auto"/>
              <w:left w:val="single" w:sz="4" w:space="0" w:color="auto"/>
              <w:bottom w:val="single" w:sz="4" w:space="0" w:color="auto"/>
              <w:right w:val="single" w:sz="4" w:space="0" w:color="auto"/>
            </w:tcBorders>
            <w:vAlign w:val="center"/>
          </w:tcPr>
          <w:p w14:paraId="5C14D855" w14:textId="77777777" w:rsidR="00F52F64" w:rsidRPr="00F52F64" w:rsidRDefault="00F52F64" w:rsidP="00F52F64">
            <w:pPr>
              <w:spacing w:line="256" w:lineRule="auto"/>
              <w:jc w:val="center"/>
              <w:rPr>
                <w:b/>
                <w:bCs/>
                <w:color w:val="000000"/>
                <w:sz w:val="20"/>
                <w:szCs w:val="20"/>
              </w:rPr>
            </w:pPr>
            <w:r w:rsidRPr="00F52F64">
              <w:rPr>
                <w:b/>
                <w:bCs/>
                <w:color w:val="000000"/>
                <w:sz w:val="20"/>
                <w:szCs w:val="20"/>
              </w:rPr>
              <w:t>Single application</w:t>
            </w:r>
          </w:p>
        </w:tc>
        <w:tc>
          <w:tcPr>
            <w:tcW w:w="1321" w:type="pct"/>
            <w:tcBorders>
              <w:top w:val="single" w:sz="4" w:space="0" w:color="auto"/>
              <w:left w:val="single" w:sz="4" w:space="0" w:color="auto"/>
              <w:bottom w:val="single" w:sz="4" w:space="0" w:color="auto"/>
              <w:right w:val="single" w:sz="4" w:space="0" w:color="auto"/>
            </w:tcBorders>
            <w:vAlign w:val="center"/>
          </w:tcPr>
          <w:p w14:paraId="26BC1071" w14:textId="77777777" w:rsidR="00F52F64" w:rsidRPr="00F52F64" w:rsidRDefault="00F52F64" w:rsidP="00F52F64">
            <w:pPr>
              <w:spacing w:line="256" w:lineRule="auto"/>
              <w:jc w:val="center"/>
              <w:rPr>
                <w:b/>
                <w:bCs/>
                <w:color w:val="000000"/>
                <w:sz w:val="20"/>
                <w:szCs w:val="20"/>
              </w:rPr>
            </w:pPr>
            <w:r w:rsidRPr="00F52F64">
              <w:rPr>
                <w:b/>
                <w:bCs/>
                <w:color w:val="000000"/>
                <w:sz w:val="20"/>
                <w:szCs w:val="20"/>
              </w:rPr>
              <w:t xml:space="preserve">Multiple application </w:t>
            </w:r>
          </w:p>
        </w:tc>
        <w:tc>
          <w:tcPr>
            <w:tcW w:w="585" w:type="pct"/>
            <w:tcBorders>
              <w:left w:val="single" w:sz="4" w:space="0" w:color="auto"/>
              <w:bottom w:val="single" w:sz="4" w:space="0" w:color="auto"/>
              <w:right w:val="single" w:sz="4" w:space="0" w:color="auto"/>
            </w:tcBorders>
            <w:vAlign w:val="center"/>
          </w:tcPr>
          <w:p w14:paraId="17CF978B" w14:textId="77777777" w:rsidR="00F52F64" w:rsidRPr="00F52F64" w:rsidRDefault="00F52F64" w:rsidP="00F52F64">
            <w:pPr>
              <w:spacing w:line="256" w:lineRule="auto"/>
              <w:jc w:val="center"/>
              <w:rPr>
                <w:b/>
                <w:bCs/>
                <w:color w:val="000000"/>
                <w:sz w:val="20"/>
                <w:szCs w:val="20"/>
              </w:rPr>
            </w:pPr>
            <w:r w:rsidRPr="00F52F64">
              <w:rPr>
                <w:b/>
                <w:bCs/>
                <w:color w:val="000000"/>
                <w:sz w:val="20"/>
                <w:szCs w:val="20"/>
              </w:rPr>
              <w:t xml:space="preserve">Single </w:t>
            </w:r>
            <w:r w:rsidRPr="00F52F64">
              <w:rPr>
                <w:b/>
                <w:bCs/>
                <w:color w:val="000000"/>
                <w:sz w:val="20"/>
                <w:szCs w:val="20"/>
              </w:rPr>
              <w:br/>
              <w:t>application</w:t>
            </w:r>
          </w:p>
        </w:tc>
        <w:tc>
          <w:tcPr>
            <w:tcW w:w="803" w:type="pct"/>
            <w:tcBorders>
              <w:left w:val="single" w:sz="4" w:space="0" w:color="auto"/>
              <w:bottom w:val="single" w:sz="4" w:space="0" w:color="auto"/>
              <w:right w:val="single" w:sz="4" w:space="0" w:color="auto"/>
            </w:tcBorders>
            <w:vAlign w:val="center"/>
          </w:tcPr>
          <w:p w14:paraId="11F576D5" w14:textId="77777777" w:rsidR="00F52F64" w:rsidRPr="00F52F64" w:rsidRDefault="00F52F64" w:rsidP="00F52F64">
            <w:pPr>
              <w:spacing w:line="256" w:lineRule="auto"/>
              <w:jc w:val="center"/>
              <w:rPr>
                <w:b/>
                <w:bCs/>
                <w:color w:val="000000"/>
                <w:sz w:val="20"/>
                <w:szCs w:val="20"/>
              </w:rPr>
            </w:pPr>
            <w:r w:rsidRPr="00F52F64">
              <w:rPr>
                <w:b/>
                <w:bCs/>
                <w:color w:val="000000"/>
                <w:sz w:val="20"/>
                <w:szCs w:val="20"/>
              </w:rPr>
              <w:t xml:space="preserve">Multiple application </w:t>
            </w:r>
          </w:p>
        </w:tc>
      </w:tr>
      <w:tr w:rsidR="00F52F64" w:rsidRPr="00F52F64" w14:paraId="133BD2F8" w14:textId="77777777" w:rsidTr="008861D6">
        <w:trPr>
          <w:trHeight w:val="488"/>
        </w:trPr>
        <w:tc>
          <w:tcPr>
            <w:tcW w:w="542" w:type="pct"/>
            <w:vMerge w:val="restart"/>
            <w:tcBorders>
              <w:top w:val="single" w:sz="4" w:space="0" w:color="auto"/>
              <w:left w:val="single" w:sz="4" w:space="0" w:color="auto"/>
              <w:right w:val="single" w:sz="4" w:space="0" w:color="auto"/>
            </w:tcBorders>
            <w:vAlign w:val="center"/>
          </w:tcPr>
          <w:p w14:paraId="753BB467" w14:textId="77777777" w:rsidR="00F52F64" w:rsidRPr="00F52F64" w:rsidRDefault="00F52F64" w:rsidP="00F52F64">
            <w:pPr>
              <w:spacing w:line="256" w:lineRule="auto"/>
              <w:jc w:val="center"/>
              <w:rPr>
                <w:sz w:val="20"/>
                <w:szCs w:val="20"/>
              </w:rPr>
            </w:pPr>
            <w:r w:rsidRPr="00F52F64">
              <w:rPr>
                <w:sz w:val="20"/>
                <w:szCs w:val="20"/>
              </w:rPr>
              <w:t xml:space="preserve">Tomato and aubergine (early), </w:t>
            </w:r>
            <w:r w:rsidRPr="00F52F64">
              <w:rPr>
                <w:sz w:val="20"/>
                <w:szCs w:val="20"/>
              </w:rPr>
              <w:br/>
              <w:t xml:space="preserve">BBCH 21, </w:t>
            </w:r>
            <w:r w:rsidRPr="00F52F64">
              <w:rPr>
                <w:sz w:val="20"/>
                <w:szCs w:val="20"/>
              </w:rPr>
              <w:br/>
              <w:t>twofold application, (7 d-intervals)</w:t>
            </w:r>
          </w:p>
        </w:tc>
        <w:tc>
          <w:tcPr>
            <w:tcW w:w="471" w:type="pct"/>
            <w:tcBorders>
              <w:top w:val="single" w:sz="4" w:space="0" w:color="auto"/>
              <w:left w:val="single" w:sz="4" w:space="0" w:color="auto"/>
              <w:bottom w:val="single" w:sz="4" w:space="0" w:color="auto"/>
              <w:right w:val="single" w:sz="4" w:space="0" w:color="auto"/>
            </w:tcBorders>
            <w:vAlign w:val="center"/>
          </w:tcPr>
          <w:p w14:paraId="0E84B833" w14:textId="77777777" w:rsidR="00F52F64" w:rsidRPr="00F52F64" w:rsidRDefault="00F52F64" w:rsidP="00F52F64">
            <w:pPr>
              <w:spacing w:line="256" w:lineRule="auto"/>
              <w:jc w:val="center"/>
              <w:rPr>
                <w:color w:val="000000"/>
                <w:sz w:val="20"/>
                <w:szCs w:val="20"/>
              </w:rPr>
            </w:pPr>
            <w:r w:rsidRPr="00F52F64">
              <w:rPr>
                <w:color w:val="000000"/>
                <w:sz w:val="20"/>
                <w:szCs w:val="20"/>
              </w:rPr>
              <w:t>D6</w:t>
            </w:r>
          </w:p>
        </w:tc>
        <w:tc>
          <w:tcPr>
            <w:tcW w:w="1278" w:type="pct"/>
            <w:tcBorders>
              <w:top w:val="single" w:sz="4" w:space="0" w:color="auto"/>
              <w:left w:val="single" w:sz="4" w:space="0" w:color="auto"/>
              <w:bottom w:val="single" w:sz="4" w:space="0" w:color="auto"/>
              <w:right w:val="single" w:sz="4" w:space="0" w:color="auto"/>
            </w:tcBorders>
            <w:vAlign w:val="center"/>
          </w:tcPr>
          <w:p w14:paraId="149B3BD8" w14:textId="77777777" w:rsidR="00F52F64" w:rsidRPr="00F52F64" w:rsidRDefault="00F52F64" w:rsidP="00F52F64">
            <w:pPr>
              <w:spacing w:line="256" w:lineRule="auto"/>
              <w:jc w:val="center"/>
              <w:rPr>
                <w:color w:val="000000"/>
                <w:sz w:val="20"/>
                <w:szCs w:val="20"/>
              </w:rPr>
            </w:pPr>
            <w:r w:rsidRPr="00F52F64">
              <w:rPr>
                <w:color w:val="000000"/>
                <w:sz w:val="20"/>
                <w:szCs w:val="20"/>
              </w:rPr>
              <w:t>29</w:t>
            </w:r>
            <w:r w:rsidRPr="00F52F64">
              <w:rPr>
                <w:color w:val="000000"/>
                <w:sz w:val="20"/>
                <w:szCs w:val="20"/>
                <w:vertAlign w:val="superscript"/>
              </w:rPr>
              <w:t>-</w:t>
            </w:r>
            <w:r w:rsidRPr="00F52F64">
              <w:rPr>
                <w:color w:val="000000"/>
                <w:sz w:val="20"/>
                <w:szCs w:val="20"/>
              </w:rPr>
              <w:t>Apr (119) -29</w:t>
            </w:r>
            <w:r w:rsidRPr="00F52F64">
              <w:rPr>
                <w:color w:val="000000"/>
                <w:sz w:val="20"/>
                <w:szCs w:val="20"/>
                <w:vertAlign w:val="superscript"/>
              </w:rPr>
              <w:t>-</w:t>
            </w:r>
            <w:r w:rsidRPr="00F52F64">
              <w:rPr>
                <w:color w:val="000000"/>
                <w:sz w:val="20"/>
                <w:szCs w:val="20"/>
              </w:rPr>
              <w:t>May (149)</w:t>
            </w:r>
          </w:p>
        </w:tc>
        <w:tc>
          <w:tcPr>
            <w:tcW w:w="1321" w:type="pct"/>
            <w:tcBorders>
              <w:top w:val="single" w:sz="4" w:space="0" w:color="auto"/>
              <w:left w:val="single" w:sz="4" w:space="0" w:color="auto"/>
              <w:bottom w:val="single" w:sz="4" w:space="0" w:color="auto"/>
              <w:right w:val="single" w:sz="4" w:space="0" w:color="auto"/>
            </w:tcBorders>
            <w:vAlign w:val="center"/>
          </w:tcPr>
          <w:p w14:paraId="2253939B" w14:textId="77777777" w:rsidR="00F52F64" w:rsidRPr="00F52F64" w:rsidRDefault="00F52F64" w:rsidP="00F52F64">
            <w:pPr>
              <w:spacing w:line="256" w:lineRule="auto"/>
              <w:jc w:val="center"/>
              <w:rPr>
                <w:color w:val="000000"/>
                <w:sz w:val="20"/>
                <w:szCs w:val="20"/>
              </w:rPr>
            </w:pPr>
            <w:r w:rsidRPr="00F52F64">
              <w:rPr>
                <w:color w:val="000000"/>
                <w:sz w:val="20"/>
                <w:szCs w:val="20"/>
              </w:rPr>
              <w:t>29</w:t>
            </w:r>
            <w:r w:rsidRPr="00F52F64">
              <w:rPr>
                <w:color w:val="000000"/>
                <w:sz w:val="20"/>
                <w:szCs w:val="20"/>
                <w:vertAlign w:val="superscript"/>
              </w:rPr>
              <w:t>-</w:t>
            </w:r>
            <w:r w:rsidRPr="00F52F64">
              <w:rPr>
                <w:color w:val="000000"/>
                <w:sz w:val="20"/>
                <w:szCs w:val="20"/>
              </w:rPr>
              <w:t>Apr (119) -5</w:t>
            </w:r>
            <w:r w:rsidRPr="00F52F64">
              <w:rPr>
                <w:color w:val="000000"/>
                <w:sz w:val="20"/>
                <w:szCs w:val="20"/>
                <w:vertAlign w:val="superscript"/>
              </w:rPr>
              <w:t>-</w:t>
            </w:r>
            <w:r w:rsidRPr="00F52F64">
              <w:rPr>
                <w:color w:val="000000"/>
                <w:sz w:val="20"/>
                <w:szCs w:val="20"/>
              </w:rPr>
              <w:t>Jun (156)</w:t>
            </w:r>
          </w:p>
        </w:tc>
        <w:tc>
          <w:tcPr>
            <w:tcW w:w="585" w:type="pct"/>
            <w:tcBorders>
              <w:top w:val="single" w:sz="4" w:space="0" w:color="auto"/>
              <w:left w:val="single" w:sz="4" w:space="0" w:color="auto"/>
              <w:bottom w:val="single" w:sz="4" w:space="0" w:color="auto"/>
              <w:right w:val="single" w:sz="4" w:space="0" w:color="auto"/>
            </w:tcBorders>
            <w:vAlign w:val="center"/>
          </w:tcPr>
          <w:p w14:paraId="7B525561" w14:textId="77777777" w:rsidR="00F52F64" w:rsidRPr="00F52F64" w:rsidRDefault="00F52F64" w:rsidP="00F52F64">
            <w:pPr>
              <w:spacing w:line="256" w:lineRule="auto"/>
              <w:jc w:val="center"/>
              <w:rPr>
                <w:color w:val="000000"/>
                <w:sz w:val="20"/>
                <w:szCs w:val="20"/>
              </w:rPr>
            </w:pPr>
            <w:r w:rsidRPr="00F52F64">
              <w:rPr>
                <w:color w:val="000000"/>
                <w:sz w:val="20"/>
                <w:szCs w:val="20"/>
              </w:rPr>
              <w:t>7</w:t>
            </w:r>
            <w:r w:rsidRPr="00F52F64">
              <w:rPr>
                <w:color w:val="000000"/>
                <w:sz w:val="20"/>
                <w:szCs w:val="20"/>
                <w:vertAlign w:val="superscript"/>
              </w:rPr>
              <w:t>-</w:t>
            </w:r>
            <w:r w:rsidRPr="00F52F64">
              <w:rPr>
                <w:color w:val="000000"/>
                <w:sz w:val="20"/>
                <w:szCs w:val="20"/>
              </w:rPr>
              <w:t>May</w:t>
            </w:r>
          </w:p>
        </w:tc>
        <w:tc>
          <w:tcPr>
            <w:tcW w:w="803" w:type="pct"/>
            <w:tcBorders>
              <w:top w:val="single" w:sz="4" w:space="0" w:color="auto"/>
              <w:left w:val="single" w:sz="4" w:space="0" w:color="auto"/>
              <w:bottom w:val="single" w:sz="4" w:space="0" w:color="auto"/>
              <w:right w:val="single" w:sz="4" w:space="0" w:color="auto"/>
            </w:tcBorders>
            <w:vAlign w:val="center"/>
          </w:tcPr>
          <w:p w14:paraId="20A273A9" w14:textId="77777777" w:rsidR="00F52F64" w:rsidRPr="00F52F64" w:rsidRDefault="00F52F64" w:rsidP="00F52F64">
            <w:pPr>
              <w:spacing w:line="256" w:lineRule="auto"/>
              <w:jc w:val="center"/>
              <w:rPr>
                <w:color w:val="000000"/>
                <w:sz w:val="20"/>
                <w:szCs w:val="20"/>
              </w:rPr>
            </w:pPr>
            <w:r w:rsidRPr="00F52F64">
              <w:rPr>
                <w:color w:val="000000"/>
                <w:sz w:val="20"/>
                <w:szCs w:val="20"/>
              </w:rPr>
              <w:t>7</w:t>
            </w:r>
            <w:r w:rsidRPr="00F52F64">
              <w:rPr>
                <w:color w:val="000000"/>
                <w:sz w:val="20"/>
                <w:szCs w:val="20"/>
                <w:vertAlign w:val="superscript"/>
              </w:rPr>
              <w:t>-</w:t>
            </w:r>
            <w:r w:rsidRPr="00F52F64">
              <w:rPr>
                <w:color w:val="000000"/>
                <w:sz w:val="20"/>
                <w:szCs w:val="20"/>
              </w:rPr>
              <w:t>May / 19</w:t>
            </w:r>
            <w:r w:rsidRPr="00F52F64">
              <w:rPr>
                <w:color w:val="000000"/>
                <w:sz w:val="20"/>
                <w:szCs w:val="20"/>
                <w:vertAlign w:val="superscript"/>
              </w:rPr>
              <w:t>-</w:t>
            </w:r>
            <w:r w:rsidRPr="00F52F64">
              <w:rPr>
                <w:color w:val="000000"/>
                <w:sz w:val="20"/>
                <w:szCs w:val="20"/>
              </w:rPr>
              <w:t>May</w:t>
            </w:r>
          </w:p>
        </w:tc>
      </w:tr>
      <w:tr w:rsidR="00F52F64" w:rsidRPr="00F52F64" w14:paraId="7FAAA7D6" w14:textId="77777777" w:rsidTr="008861D6">
        <w:trPr>
          <w:trHeight w:val="488"/>
        </w:trPr>
        <w:tc>
          <w:tcPr>
            <w:tcW w:w="542" w:type="pct"/>
            <w:vMerge/>
            <w:tcBorders>
              <w:left w:val="single" w:sz="4" w:space="0" w:color="auto"/>
              <w:right w:val="single" w:sz="4" w:space="0" w:color="auto"/>
            </w:tcBorders>
            <w:vAlign w:val="center"/>
          </w:tcPr>
          <w:p w14:paraId="79192CE3" w14:textId="77777777" w:rsidR="00F52F64" w:rsidRPr="00F52F64" w:rsidRDefault="00F52F64" w:rsidP="00F52F64">
            <w:pPr>
              <w:spacing w:line="256" w:lineRule="auto"/>
              <w:jc w:val="center"/>
              <w:rPr>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14:paraId="55DBF487" w14:textId="77777777" w:rsidR="00F52F64" w:rsidRPr="00F52F64" w:rsidRDefault="00F52F64" w:rsidP="00F52F64">
            <w:pPr>
              <w:spacing w:line="256" w:lineRule="auto"/>
              <w:jc w:val="center"/>
              <w:rPr>
                <w:color w:val="000000"/>
                <w:sz w:val="20"/>
                <w:szCs w:val="20"/>
              </w:rPr>
            </w:pPr>
            <w:r w:rsidRPr="00F52F64">
              <w:rPr>
                <w:color w:val="000000"/>
                <w:sz w:val="20"/>
                <w:szCs w:val="20"/>
              </w:rPr>
              <w:t>R2</w:t>
            </w:r>
          </w:p>
        </w:tc>
        <w:tc>
          <w:tcPr>
            <w:tcW w:w="1278" w:type="pct"/>
            <w:tcBorders>
              <w:top w:val="single" w:sz="4" w:space="0" w:color="auto"/>
              <w:left w:val="single" w:sz="4" w:space="0" w:color="auto"/>
              <w:bottom w:val="single" w:sz="4" w:space="0" w:color="auto"/>
              <w:right w:val="single" w:sz="4" w:space="0" w:color="auto"/>
            </w:tcBorders>
            <w:vAlign w:val="center"/>
          </w:tcPr>
          <w:p w14:paraId="7240C6D1" w14:textId="77777777" w:rsidR="00F52F64" w:rsidRPr="00F52F64" w:rsidRDefault="00F52F64" w:rsidP="00F52F64">
            <w:pPr>
              <w:spacing w:line="256" w:lineRule="auto"/>
              <w:jc w:val="center"/>
              <w:rPr>
                <w:color w:val="000000"/>
                <w:sz w:val="20"/>
                <w:szCs w:val="20"/>
              </w:rPr>
            </w:pPr>
            <w:r w:rsidRPr="00F52F64">
              <w:rPr>
                <w:color w:val="000000"/>
                <w:sz w:val="20"/>
                <w:szCs w:val="20"/>
              </w:rPr>
              <w:t>18</w:t>
            </w:r>
            <w:r w:rsidRPr="00F52F64">
              <w:rPr>
                <w:color w:val="000000"/>
                <w:sz w:val="20"/>
                <w:szCs w:val="20"/>
                <w:vertAlign w:val="superscript"/>
              </w:rPr>
              <w:t>-</w:t>
            </w:r>
            <w:r w:rsidRPr="00F52F64">
              <w:rPr>
                <w:color w:val="000000"/>
                <w:sz w:val="20"/>
                <w:szCs w:val="20"/>
              </w:rPr>
              <w:t>Apr (108) – 18</w:t>
            </w:r>
            <w:r w:rsidRPr="00F52F64">
              <w:rPr>
                <w:color w:val="000000"/>
                <w:sz w:val="20"/>
                <w:szCs w:val="20"/>
                <w:vertAlign w:val="superscript"/>
              </w:rPr>
              <w:t>-</w:t>
            </w:r>
            <w:r w:rsidRPr="00F52F64">
              <w:rPr>
                <w:color w:val="000000"/>
                <w:sz w:val="20"/>
                <w:szCs w:val="20"/>
              </w:rPr>
              <w:t>May (138)</w:t>
            </w:r>
          </w:p>
        </w:tc>
        <w:tc>
          <w:tcPr>
            <w:tcW w:w="1321" w:type="pct"/>
            <w:tcBorders>
              <w:top w:val="single" w:sz="4" w:space="0" w:color="auto"/>
              <w:left w:val="single" w:sz="4" w:space="0" w:color="auto"/>
              <w:bottom w:val="single" w:sz="4" w:space="0" w:color="auto"/>
              <w:right w:val="single" w:sz="4" w:space="0" w:color="auto"/>
            </w:tcBorders>
            <w:vAlign w:val="center"/>
          </w:tcPr>
          <w:p w14:paraId="3A182FB8" w14:textId="77777777" w:rsidR="00F52F64" w:rsidRPr="00F52F64" w:rsidRDefault="00F52F64" w:rsidP="00F52F64">
            <w:pPr>
              <w:spacing w:line="256" w:lineRule="auto"/>
              <w:jc w:val="center"/>
              <w:rPr>
                <w:color w:val="000000"/>
                <w:sz w:val="20"/>
                <w:szCs w:val="20"/>
              </w:rPr>
            </w:pPr>
            <w:r w:rsidRPr="00F52F64">
              <w:rPr>
                <w:color w:val="000000"/>
                <w:sz w:val="20"/>
                <w:szCs w:val="20"/>
              </w:rPr>
              <w:t>18</w:t>
            </w:r>
            <w:r w:rsidRPr="00F52F64">
              <w:rPr>
                <w:color w:val="000000"/>
                <w:sz w:val="20"/>
                <w:szCs w:val="20"/>
                <w:vertAlign w:val="superscript"/>
              </w:rPr>
              <w:t>-</w:t>
            </w:r>
            <w:r w:rsidRPr="00F52F64">
              <w:rPr>
                <w:color w:val="000000"/>
                <w:sz w:val="20"/>
                <w:szCs w:val="20"/>
              </w:rPr>
              <w:t>Apr (108) – 25</w:t>
            </w:r>
            <w:r w:rsidRPr="00F52F64">
              <w:rPr>
                <w:color w:val="000000"/>
                <w:sz w:val="20"/>
                <w:szCs w:val="20"/>
                <w:vertAlign w:val="superscript"/>
              </w:rPr>
              <w:t>-</w:t>
            </w:r>
            <w:r w:rsidRPr="00F52F64">
              <w:rPr>
                <w:color w:val="000000"/>
                <w:sz w:val="20"/>
                <w:szCs w:val="20"/>
              </w:rPr>
              <w:t>May (145)</w:t>
            </w:r>
          </w:p>
        </w:tc>
        <w:tc>
          <w:tcPr>
            <w:tcW w:w="585" w:type="pct"/>
            <w:tcBorders>
              <w:top w:val="single" w:sz="4" w:space="0" w:color="auto"/>
              <w:left w:val="single" w:sz="4" w:space="0" w:color="auto"/>
              <w:bottom w:val="single" w:sz="4" w:space="0" w:color="auto"/>
              <w:right w:val="single" w:sz="4" w:space="0" w:color="auto"/>
            </w:tcBorders>
            <w:vAlign w:val="center"/>
          </w:tcPr>
          <w:p w14:paraId="4CEB7FFB" w14:textId="77777777" w:rsidR="00F52F64" w:rsidRPr="00F52F64" w:rsidRDefault="00F52F64" w:rsidP="00F52F64">
            <w:pPr>
              <w:spacing w:line="256" w:lineRule="auto"/>
              <w:jc w:val="center"/>
              <w:rPr>
                <w:color w:val="000000"/>
                <w:sz w:val="20"/>
                <w:szCs w:val="20"/>
              </w:rPr>
            </w:pPr>
            <w:r w:rsidRPr="00F52F64">
              <w:rPr>
                <w:color w:val="000000"/>
                <w:sz w:val="20"/>
                <w:szCs w:val="20"/>
              </w:rPr>
              <w:t>22</w:t>
            </w:r>
            <w:r w:rsidRPr="00F52F64">
              <w:rPr>
                <w:color w:val="000000"/>
                <w:sz w:val="20"/>
                <w:szCs w:val="20"/>
                <w:vertAlign w:val="superscript"/>
              </w:rPr>
              <w:t>-</w:t>
            </w:r>
            <w:r w:rsidRPr="00F52F64">
              <w:rPr>
                <w:color w:val="000000"/>
                <w:sz w:val="20"/>
                <w:szCs w:val="20"/>
              </w:rPr>
              <w:t>Apr</w:t>
            </w:r>
          </w:p>
        </w:tc>
        <w:tc>
          <w:tcPr>
            <w:tcW w:w="803" w:type="pct"/>
            <w:tcBorders>
              <w:top w:val="single" w:sz="4" w:space="0" w:color="auto"/>
              <w:left w:val="single" w:sz="4" w:space="0" w:color="auto"/>
              <w:bottom w:val="single" w:sz="4" w:space="0" w:color="auto"/>
              <w:right w:val="single" w:sz="4" w:space="0" w:color="auto"/>
            </w:tcBorders>
            <w:vAlign w:val="center"/>
          </w:tcPr>
          <w:p w14:paraId="0199ADBC" w14:textId="77777777" w:rsidR="00F52F64" w:rsidRPr="00F52F64" w:rsidRDefault="00F52F64" w:rsidP="00F52F64">
            <w:pPr>
              <w:spacing w:line="256" w:lineRule="auto"/>
              <w:jc w:val="center"/>
              <w:rPr>
                <w:color w:val="000000"/>
                <w:sz w:val="20"/>
                <w:szCs w:val="20"/>
              </w:rPr>
            </w:pPr>
            <w:r w:rsidRPr="00F52F64">
              <w:rPr>
                <w:color w:val="000000"/>
                <w:sz w:val="20"/>
                <w:szCs w:val="20"/>
              </w:rPr>
              <w:t>22</w:t>
            </w:r>
            <w:r w:rsidRPr="00F52F64">
              <w:rPr>
                <w:color w:val="000000"/>
                <w:sz w:val="20"/>
                <w:szCs w:val="20"/>
                <w:vertAlign w:val="superscript"/>
              </w:rPr>
              <w:t>-</w:t>
            </w:r>
            <w:r w:rsidRPr="00F52F64">
              <w:rPr>
                <w:color w:val="000000"/>
                <w:sz w:val="20"/>
                <w:szCs w:val="20"/>
              </w:rPr>
              <w:t>Apr / 29</w:t>
            </w:r>
            <w:r w:rsidRPr="00F52F64">
              <w:rPr>
                <w:color w:val="000000"/>
                <w:sz w:val="20"/>
                <w:szCs w:val="20"/>
                <w:vertAlign w:val="superscript"/>
              </w:rPr>
              <w:t>-</w:t>
            </w:r>
            <w:r w:rsidRPr="00F52F64">
              <w:rPr>
                <w:color w:val="000000"/>
                <w:sz w:val="20"/>
                <w:szCs w:val="20"/>
              </w:rPr>
              <w:t>Apr</w:t>
            </w:r>
          </w:p>
        </w:tc>
      </w:tr>
      <w:tr w:rsidR="00F52F64" w:rsidRPr="00F52F64" w14:paraId="64A4069E" w14:textId="77777777" w:rsidTr="008861D6">
        <w:trPr>
          <w:trHeight w:val="488"/>
        </w:trPr>
        <w:tc>
          <w:tcPr>
            <w:tcW w:w="542" w:type="pct"/>
            <w:vMerge/>
            <w:tcBorders>
              <w:left w:val="single" w:sz="4" w:space="0" w:color="auto"/>
              <w:right w:val="single" w:sz="4" w:space="0" w:color="auto"/>
            </w:tcBorders>
            <w:vAlign w:val="center"/>
          </w:tcPr>
          <w:p w14:paraId="50F5B2D4" w14:textId="77777777" w:rsidR="00F52F64" w:rsidRPr="00F52F64" w:rsidRDefault="00F52F64" w:rsidP="00F52F64">
            <w:pPr>
              <w:spacing w:line="256" w:lineRule="auto"/>
              <w:jc w:val="center"/>
              <w:rPr>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14:paraId="7CDA5E95" w14:textId="77777777" w:rsidR="00F52F64" w:rsidRPr="00F52F64" w:rsidRDefault="00F52F64" w:rsidP="00F52F64">
            <w:pPr>
              <w:spacing w:line="256" w:lineRule="auto"/>
              <w:jc w:val="center"/>
              <w:rPr>
                <w:color w:val="000000"/>
                <w:sz w:val="20"/>
                <w:szCs w:val="20"/>
              </w:rPr>
            </w:pPr>
            <w:r w:rsidRPr="00F52F64">
              <w:rPr>
                <w:color w:val="000000"/>
                <w:sz w:val="20"/>
                <w:szCs w:val="20"/>
              </w:rPr>
              <w:t>R3</w:t>
            </w:r>
          </w:p>
        </w:tc>
        <w:tc>
          <w:tcPr>
            <w:tcW w:w="1278" w:type="pct"/>
            <w:tcBorders>
              <w:top w:val="single" w:sz="4" w:space="0" w:color="auto"/>
              <w:left w:val="single" w:sz="4" w:space="0" w:color="auto"/>
              <w:bottom w:val="single" w:sz="4" w:space="0" w:color="auto"/>
              <w:right w:val="single" w:sz="4" w:space="0" w:color="auto"/>
            </w:tcBorders>
            <w:vAlign w:val="center"/>
          </w:tcPr>
          <w:p w14:paraId="606B65B9" w14:textId="77777777" w:rsidR="00F52F64" w:rsidRPr="00F52F64" w:rsidRDefault="00F52F64" w:rsidP="00F52F64">
            <w:pPr>
              <w:spacing w:line="256" w:lineRule="auto"/>
              <w:jc w:val="center"/>
              <w:rPr>
                <w:color w:val="000000"/>
                <w:sz w:val="20"/>
                <w:szCs w:val="20"/>
              </w:rPr>
            </w:pPr>
            <w:r w:rsidRPr="00F52F64">
              <w:rPr>
                <w:color w:val="000000"/>
                <w:sz w:val="20"/>
                <w:szCs w:val="20"/>
              </w:rPr>
              <w:t>29</w:t>
            </w:r>
            <w:r w:rsidRPr="00F52F64">
              <w:rPr>
                <w:color w:val="000000"/>
                <w:sz w:val="20"/>
                <w:szCs w:val="20"/>
                <w:vertAlign w:val="superscript"/>
              </w:rPr>
              <w:t>-</w:t>
            </w:r>
            <w:r w:rsidRPr="00F52F64">
              <w:rPr>
                <w:color w:val="000000"/>
                <w:sz w:val="20"/>
                <w:szCs w:val="20"/>
              </w:rPr>
              <w:t>May (149) – 28</w:t>
            </w:r>
            <w:r w:rsidRPr="00F52F64">
              <w:rPr>
                <w:color w:val="000000"/>
                <w:sz w:val="20"/>
                <w:szCs w:val="20"/>
                <w:vertAlign w:val="superscript"/>
              </w:rPr>
              <w:t>-</w:t>
            </w:r>
            <w:r w:rsidRPr="00F52F64">
              <w:rPr>
                <w:color w:val="000000"/>
                <w:sz w:val="20"/>
                <w:szCs w:val="20"/>
              </w:rPr>
              <w:t>Jun (179)</w:t>
            </w:r>
          </w:p>
        </w:tc>
        <w:tc>
          <w:tcPr>
            <w:tcW w:w="1321" w:type="pct"/>
            <w:tcBorders>
              <w:top w:val="single" w:sz="4" w:space="0" w:color="auto"/>
              <w:left w:val="single" w:sz="4" w:space="0" w:color="auto"/>
              <w:bottom w:val="single" w:sz="4" w:space="0" w:color="auto"/>
              <w:right w:val="single" w:sz="4" w:space="0" w:color="auto"/>
            </w:tcBorders>
            <w:vAlign w:val="center"/>
          </w:tcPr>
          <w:p w14:paraId="132A641E" w14:textId="77777777" w:rsidR="00F52F64" w:rsidRPr="00F52F64" w:rsidRDefault="00F52F64" w:rsidP="00F52F64">
            <w:pPr>
              <w:spacing w:line="256" w:lineRule="auto"/>
              <w:jc w:val="center"/>
              <w:rPr>
                <w:color w:val="000000"/>
                <w:sz w:val="20"/>
                <w:szCs w:val="20"/>
              </w:rPr>
            </w:pPr>
            <w:r w:rsidRPr="00F52F64">
              <w:rPr>
                <w:color w:val="000000"/>
                <w:sz w:val="20"/>
                <w:szCs w:val="20"/>
              </w:rPr>
              <w:t>29</w:t>
            </w:r>
            <w:r w:rsidRPr="00F52F64">
              <w:rPr>
                <w:color w:val="000000"/>
                <w:sz w:val="20"/>
                <w:szCs w:val="20"/>
                <w:vertAlign w:val="superscript"/>
              </w:rPr>
              <w:t>-</w:t>
            </w:r>
            <w:r w:rsidRPr="00F52F64">
              <w:rPr>
                <w:color w:val="000000"/>
                <w:sz w:val="20"/>
                <w:szCs w:val="20"/>
              </w:rPr>
              <w:t>May (149) – 5</w:t>
            </w:r>
            <w:r w:rsidRPr="00F52F64">
              <w:rPr>
                <w:color w:val="000000"/>
                <w:sz w:val="20"/>
                <w:szCs w:val="20"/>
                <w:vertAlign w:val="superscript"/>
              </w:rPr>
              <w:t>-</w:t>
            </w:r>
            <w:r w:rsidRPr="00F52F64">
              <w:rPr>
                <w:color w:val="000000"/>
                <w:sz w:val="20"/>
                <w:szCs w:val="20"/>
              </w:rPr>
              <w:t>Jul (186)</w:t>
            </w:r>
          </w:p>
        </w:tc>
        <w:tc>
          <w:tcPr>
            <w:tcW w:w="585" w:type="pct"/>
            <w:tcBorders>
              <w:top w:val="single" w:sz="4" w:space="0" w:color="auto"/>
              <w:left w:val="single" w:sz="4" w:space="0" w:color="auto"/>
              <w:bottom w:val="single" w:sz="4" w:space="0" w:color="auto"/>
              <w:right w:val="single" w:sz="4" w:space="0" w:color="auto"/>
            </w:tcBorders>
            <w:vAlign w:val="center"/>
          </w:tcPr>
          <w:p w14:paraId="5C4F9AAE" w14:textId="77777777" w:rsidR="00F52F64" w:rsidRPr="00F52F64" w:rsidRDefault="00F52F64" w:rsidP="00F52F64">
            <w:pPr>
              <w:spacing w:line="256" w:lineRule="auto"/>
              <w:jc w:val="center"/>
              <w:rPr>
                <w:color w:val="000000"/>
                <w:sz w:val="20"/>
                <w:szCs w:val="20"/>
              </w:rPr>
            </w:pPr>
            <w:r w:rsidRPr="00F52F64">
              <w:rPr>
                <w:color w:val="000000"/>
                <w:sz w:val="20"/>
                <w:szCs w:val="20"/>
              </w:rPr>
              <w:t>1</w:t>
            </w:r>
            <w:r w:rsidRPr="00F52F64">
              <w:rPr>
                <w:color w:val="000000"/>
                <w:sz w:val="20"/>
                <w:szCs w:val="20"/>
                <w:vertAlign w:val="superscript"/>
              </w:rPr>
              <w:t>-</w:t>
            </w:r>
            <w:r w:rsidRPr="00F52F64">
              <w:rPr>
                <w:color w:val="000000"/>
                <w:sz w:val="20"/>
                <w:szCs w:val="20"/>
              </w:rPr>
              <w:t>Jun</w:t>
            </w:r>
          </w:p>
        </w:tc>
        <w:tc>
          <w:tcPr>
            <w:tcW w:w="803" w:type="pct"/>
            <w:tcBorders>
              <w:top w:val="single" w:sz="4" w:space="0" w:color="auto"/>
              <w:left w:val="single" w:sz="4" w:space="0" w:color="auto"/>
              <w:bottom w:val="single" w:sz="4" w:space="0" w:color="auto"/>
              <w:right w:val="single" w:sz="4" w:space="0" w:color="auto"/>
            </w:tcBorders>
            <w:vAlign w:val="center"/>
          </w:tcPr>
          <w:p w14:paraId="74EDDF7F" w14:textId="77777777" w:rsidR="00F52F64" w:rsidRPr="00F52F64" w:rsidRDefault="00F52F64" w:rsidP="00F52F64">
            <w:pPr>
              <w:spacing w:line="256" w:lineRule="auto"/>
              <w:jc w:val="center"/>
              <w:rPr>
                <w:color w:val="000000"/>
                <w:sz w:val="20"/>
                <w:szCs w:val="20"/>
              </w:rPr>
            </w:pPr>
            <w:r w:rsidRPr="00F52F64">
              <w:rPr>
                <w:color w:val="000000"/>
                <w:sz w:val="20"/>
                <w:szCs w:val="20"/>
              </w:rPr>
              <w:t>1</w:t>
            </w:r>
            <w:r w:rsidRPr="00F52F64">
              <w:rPr>
                <w:color w:val="000000"/>
                <w:sz w:val="20"/>
                <w:szCs w:val="20"/>
                <w:vertAlign w:val="superscript"/>
              </w:rPr>
              <w:t>-</w:t>
            </w:r>
            <w:r w:rsidRPr="00F52F64">
              <w:rPr>
                <w:color w:val="000000"/>
                <w:sz w:val="20"/>
                <w:szCs w:val="20"/>
              </w:rPr>
              <w:t>Jun / 11</w:t>
            </w:r>
            <w:r w:rsidRPr="00F52F64">
              <w:rPr>
                <w:color w:val="000000"/>
                <w:sz w:val="20"/>
                <w:szCs w:val="20"/>
                <w:vertAlign w:val="superscript"/>
              </w:rPr>
              <w:t>-</w:t>
            </w:r>
            <w:r w:rsidRPr="00F52F64">
              <w:rPr>
                <w:color w:val="000000"/>
                <w:sz w:val="20"/>
                <w:szCs w:val="20"/>
              </w:rPr>
              <w:t>Jun</w:t>
            </w:r>
          </w:p>
        </w:tc>
      </w:tr>
      <w:tr w:rsidR="00F52F64" w:rsidRPr="00F52F64" w14:paraId="5FD5B6AA" w14:textId="77777777" w:rsidTr="008861D6">
        <w:trPr>
          <w:trHeight w:val="488"/>
        </w:trPr>
        <w:tc>
          <w:tcPr>
            <w:tcW w:w="542" w:type="pct"/>
            <w:vMerge/>
            <w:tcBorders>
              <w:left w:val="single" w:sz="4" w:space="0" w:color="auto"/>
              <w:right w:val="single" w:sz="4" w:space="0" w:color="auto"/>
            </w:tcBorders>
            <w:vAlign w:val="center"/>
          </w:tcPr>
          <w:p w14:paraId="039EC26E" w14:textId="77777777" w:rsidR="00F52F64" w:rsidRPr="00F52F64" w:rsidRDefault="00F52F64" w:rsidP="00F52F64">
            <w:pPr>
              <w:spacing w:line="256" w:lineRule="auto"/>
              <w:jc w:val="center"/>
              <w:rPr>
                <w:sz w:val="20"/>
                <w:szCs w:val="20"/>
              </w:rPr>
            </w:pPr>
          </w:p>
        </w:tc>
        <w:tc>
          <w:tcPr>
            <w:tcW w:w="471" w:type="pct"/>
            <w:tcBorders>
              <w:top w:val="single" w:sz="4" w:space="0" w:color="auto"/>
              <w:left w:val="single" w:sz="4" w:space="0" w:color="auto"/>
              <w:right w:val="single" w:sz="4" w:space="0" w:color="auto"/>
            </w:tcBorders>
            <w:vAlign w:val="center"/>
          </w:tcPr>
          <w:p w14:paraId="7C95A011" w14:textId="77777777" w:rsidR="00F52F64" w:rsidRPr="00F52F64" w:rsidRDefault="00F52F64" w:rsidP="00F52F64">
            <w:pPr>
              <w:spacing w:line="256" w:lineRule="auto"/>
              <w:jc w:val="center"/>
              <w:rPr>
                <w:color w:val="000000"/>
                <w:sz w:val="20"/>
                <w:szCs w:val="20"/>
              </w:rPr>
            </w:pPr>
            <w:r w:rsidRPr="00F52F64">
              <w:rPr>
                <w:color w:val="000000"/>
                <w:sz w:val="20"/>
                <w:szCs w:val="20"/>
              </w:rPr>
              <w:t>R4</w:t>
            </w:r>
          </w:p>
        </w:tc>
        <w:tc>
          <w:tcPr>
            <w:tcW w:w="1278" w:type="pct"/>
            <w:tcBorders>
              <w:top w:val="single" w:sz="4" w:space="0" w:color="auto"/>
              <w:left w:val="single" w:sz="4" w:space="0" w:color="auto"/>
              <w:right w:val="single" w:sz="4" w:space="0" w:color="auto"/>
            </w:tcBorders>
            <w:vAlign w:val="center"/>
          </w:tcPr>
          <w:p w14:paraId="132AAF87" w14:textId="77777777" w:rsidR="00F52F64" w:rsidRPr="00F52F64" w:rsidRDefault="00F52F64" w:rsidP="00F52F64">
            <w:pPr>
              <w:spacing w:line="256" w:lineRule="auto"/>
              <w:jc w:val="center"/>
              <w:rPr>
                <w:color w:val="000000"/>
                <w:sz w:val="20"/>
                <w:szCs w:val="20"/>
              </w:rPr>
            </w:pPr>
            <w:r w:rsidRPr="00F52F64">
              <w:rPr>
                <w:color w:val="000000"/>
                <w:sz w:val="20"/>
                <w:szCs w:val="20"/>
              </w:rPr>
              <w:t>9</w:t>
            </w:r>
            <w:r w:rsidRPr="00F52F64">
              <w:rPr>
                <w:color w:val="000000"/>
                <w:sz w:val="20"/>
                <w:szCs w:val="20"/>
                <w:vertAlign w:val="superscript"/>
              </w:rPr>
              <w:t>-</w:t>
            </w:r>
            <w:r w:rsidRPr="00F52F64">
              <w:rPr>
                <w:color w:val="000000"/>
                <w:sz w:val="20"/>
                <w:szCs w:val="20"/>
              </w:rPr>
              <w:t>May (129) – 8</w:t>
            </w:r>
            <w:r w:rsidRPr="00F52F64">
              <w:rPr>
                <w:color w:val="000000"/>
                <w:sz w:val="20"/>
                <w:szCs w:val="20"/>
                <w:vertAlign w:val="superscript"/>
              </w:rPr>
              <w:t>-</w:t>
            </w:r>
            <w:r w:rsidRPr="00F52F64">
              <w:rPr>
                <w:color w:val="000000"/>
                <w:sz w:val="20"/>
                <w:szCs w:val="20"/>
              </w:rPr>
              <w:t>Jun (159)</w:t>
            </w:r>
          </w:p>
        </w:tc>
        <w:tc>
          <w:tcPr>
            <w:tcW w:w="1321" w:type="pct"/>
            <w:tcBorders>
              <w:top w:val="single" w:sz="4" w:space="0" w:color="auto"/>
              <w:left w:val="single" w:sz="4" w:space="0" w:color="auto"/>
              <w:right w:val="single" w:sz="4" w:space="0" w:color="auto"/>
            </w:tcBorders>
            <w:vAlign w:val="center"/>
          </w:tcPr>
          <w:p w14:paraId="679C918D" w14:textId="77777777" w:rsidR="00F52F64" w:rsidRPr="00F52F64" w:rsidRDefault="00F52F64" w:rsidP="00F52F64">
            <w:pPr>
              <w:spacing w:line="256" w:lineRule="auto"/>
              <w:jc w:val="center"/>
              <w:rPr>
                <w:color w:val="000000"/>
                <w:sz w:val="20"/>
                <w:szCs w:val="20"/>
              </w:rPr>
            </w:pPr>
            <w:r w:rsidRPr="00F52F64">
              <w:rPr>
                <w:color w:val="000000"/>
                <w:sz w:val="20"/>
                <w:szCs w:val="20"/>
              </w:rPr>
              <w:t>9</w:t>
            </w:r>
            <w:r w:rsidRPr="00F52F64">
              <w:rPr>
                <w:color w:val="000000"/>
                <w:sz w:val="20"/>
                <w:szCs w:val="20"/>
                <w:vertAlign w:val="superscript"/>
              </w:rPr>
              <w:t>-</w:t>
            </w:r>
            <w:r w:rsidRPr="00F52F64">
              <w:rPr>
                <w:color w:val="000000"/>
                <w:sz w:val="20"/>
                <w:szCs w:val="20"/>
              </w:rPr>
              <w:t>May (129) – 15</w:t>
            </w:r>
            <w:r w:rsidRPr="00F52F64">
              <w:rPr>
                <w:color w:val="000000"/>
                <w:sz w:val="20"/>
                <w:szCs w:val="20"/>
                <w:vertAlign w:val="superscript"/>
              </w:rPr>
              <w:t>-</w:t>
            </w:r>
            <w:r w:rsidRPr="00F52F64">
              <w:rPr>
                <w:color w:val="000000"/>
                <w:sz w:val="20"/>
                <w:szCs w:val="20"/>
              </w:rPr>
              <w:t>Jun (166)</w:t>
            </w:r>
          </w:p>
        </w:tc>
        <w:tc>
          <w:tcPr>
            <w:tcW w:w="585" w:type="pct"/>
            <w:tcBorders>
              <w:top w:val="single" w:sz="4" w:space="0" w:color="auto"/>
              <w:left w:val="single" w:sz="4" w:space="0" w:color="auto"/>
              <w:right w:val="single" w:sz="4" w:space="0" w:color="auto"/>
            </w:tcBorders>
            <w:vAlign w:val="center"/>
          </w:tcPr>
          <w:p w14:paraId="7C88C14F" w14:textId="77777777" w:rsidR="00F52F64" w:rsidRPr="00F52F64" w:rsidRDefault="00F52F64" w:rsidP="00F52F64">
            <w:pPr>
              <w:spacing w:line="256" w:lineRule="auto"/>
              <w:jc w:val="center"/>
              <w:rPr>
                <w:color w:val="000000"/>
                <w:sz w:val="20"/>
                <w:szCs w:val="20"/>
              </w:rPr>
            </w:pPr>
            <w:r w:rsidRPr="00F52F64">
              <w:rPr>
                <w:color w:val="000000"/>
                <w:sz w:val="20"/>
                <w:szCs w:val="20"/>
              </w:rPr>
              <w:t>11</w:t>
            </w:r>
            <w:r w:rsidRPr="00F52F64">
              <w:rPr>
                <w:color w:val="000000"/>
                <w:sz w:val="20"/>
                <w:szCs w:val="20"/>
                <w:vertAlign w:val="superscript"/>
              </w:rPr>
              <w:t>-</w:t>
            </w:r>
            <w:r w:rsidRPr="00F52F64">
              <w:rPr>
                <w:color w:val="000000"/>
                <w:sz w:val="20"/>
                <w:szCs w:val="20"/>
              </w:rPr>
              <w:t>May</w:t>
            </w:r>
          </w:p>
        </w:tc>
        <w:tc>
          <w:tcPr>
            <w:tcW w:w="803" w:type="pct"/>
            <w:tcBorders>
              <w:top w:val="single" w:sz="4" w:space="0" w:color="auto"/>
              <w:left w:val="single" w:sz="4" w:space="0" w:color="auto"/>
              <w:right w:val="single" w:sz="4" w:space="0" w:color="auto"/>
            </w:tcBorders>
            <w:vAlign w:val="center"/>
          </w:tcPr>
          <w:p w14:paraId="256CF3E7" w14:textId="77777777" w:rsidR="00F52F64" w:rsidRPr="00F52F64" w:rsidRDefault="00F52F64" w:rsidP="00F52F64">
            <w:pPr>
              <w:spacing w:line="256" w:lineRule="auto"/>
              <w:jc w:val="center"/>
              <w:rPr>
                <w:color w:val="000000"/>
                <w:sz w:val="20"/>
                <w:szCs w:val="20"/>
              </w:rPr>
            </w:pPr>
            <w:r w:rsidRPr="00F52F64">
              <w:rPr>
                <w:color w:val="000000"/>
                <w:sz w:val="20"/>
                <w:szCs w:val="20"/>
              </w:rPr>
              <w:t>11</w:t>
            </w:r>
            <w:r w:rsidRPr="00F52F64">
              <w:rPr>
                <w:color w:val="000000"/>
                <w:sz w:val="20"/>
                <w:szCs w:val="20"/>
                <w:vertAlign w:val="superscript"/>
              </w:rPr>
              <w:t>-</w:t>
            </w:r>
            <w:r w:rsidRPr="00F52F64">
              <w:rPr>
                <w:color w:val="000000"/>
                <w:sz w:val="20"/>
                <w:szCs w:val="20"/>
              </w:rPr>
              <w:t>May / 27</w:t>
            </w:r>
            <w:r w:rsidRPr="00F52F64">
              <w:rPr>
                <w:color w:val="000000"/>
                <w:sz w:val="20"/>
                <w:szCs w:val="20"/>
                <w:vertAlign w:val="superscript"/>
              </w:rPr>
              <w:t>-</w:t>
            </w:r>
            <w:r w:rsidRPr="00F52F64">
              <w:rPr>
                <w:color w:val="000000"/>
                <w:sz w:val="20"/>
                <w:szCs w:val="20"/>
              </w:rPr>
              <w:t>May</w:t>
            </w:r>
          </w:p>
        </w:tc>
      </w:tr>
      <w:tr w:rsidR="00F52F64" w:rsidRPr="00F52F64" w14:paraId="74BF7D70" w14:textId="77777777" w:rsidTr="008861D6">
        <w:trPr>
          <w:trHeight w:val="544"/>
        </w:trPr>
        <w:tc>
          <w:tcPr>
            <w:tcW w:w="542" w:type="pct"/>
            <w:vMerge w:val="restart"/>
            <w:tcBorders>
              <w:top w:val="single" w:sz="4" w:space="0" w:color="auto"/>
              <w:left w:val="single" w:sz="4" w:space="0" w:color="auto"/>
              <w:right w:val="single" w:sz="4" w:space="0" w:color="auto"/>
            </w:tcBorders>
            <w:vAlign w:val="center"/>
          </w:tcPr>
          <w:p w14:paraId="24CD781E" w14:textId="77777777" w:rsidR="00F52F64" w:rsidRPr="00F52F64" w:rsidRDefault="00F52F64" w:rsidP="00F52F64">
            <w:pPr>
              <w:spacing w:line="256" w:lineRule="auto"/>
              <w:jc w:val="center"/>
              <w:rPr>
                <w:sz w:val="20"/>
                <w:szCs w:val="20"/>
              </w:rPr>
            </w:pPr>
            <w:r w:rsidRPr="00F52F64">
              <w:rPr>
                <w:sz w:val="20"/>
                <w:szCs w:val="20"/>
              </w:rPr>
              <w:t xml:space="preserve">Tomato and aubergine (late), </w:t>
            </w:r>
            <w:r w:rsidRPr="00F52F64">
              <w:rPr>
                <w:sz w:val="20"/>
                <w:szCs w:val="20"/>
              </w:rPr>
              <w:br/>
              <w:t xml:space="preserve">BBCH 89, </w:t>
            </w:r>
            <w:r w:rsidRPr="00F52F64">
              <w:rPr>
                <w:sz w:val="20"/>
                <w:szCs w:val="20"/>
              </w:rPr>
              <w:br/>
              <w:t>twofold application, (7 d-intervals, PHI 1)</w:t>
            </w:r>
          </w:p>
        </w:tc>
        <w:tc>
          <w:tcPr>
            <w:tcW w:w="471" w:type="pct"/>
            <w:tcBorders>
              <w:top w:val="single" w:sz="4" w:space="0" w:color="auto"/>
              <w:left w:val="single" w:sz="4" w:space="0" w:color="auto"/>
              <w:bottom w:val="single" w:sz="4" w:space="0" w:color="auto"/>
              <w:right w:val="single" w:sz="4" w:space="0" w:color="auto"/>
            </w:tcBorders>
            <w:vAlign w:val="center"/>
          </w:tcPr>
          <w:p w14:paraId="7985E100" w14:textId="77777777" w:rsidR="00F52F64" w:rsidRPr="00F52F64" w:rsidRDefault="00F52F64" w:rsidP="00F52F64">
            <w:pPr>
              <w:spacing w:line="256" w:lineRule="auto"/>
              <w:jc w:val="center"/>
              <w:rPr>
                <w:color w:val="000000"/>
                <w:sz w:val="20"/>
                <w:szCs w:val="20"/>
              </w:rPr>
            </w:pPr>
            <w:r w:rsidRPr="00F52F64">
              <w:rPr>
                <w:color w:val="000000"/>
                <w:sz w:val="20"/>
                <w:szCs w:val="20"/>
              </w:rPr>
              <w:t>D6</w:t>
            </w:r>
          </w:p>
        </w:tc>
        <w:tc>
          <w:tcPr>
            <w:tcW w:w="1278" w:type="pct"/>
            <w:tcBorders>
              <w:top w:val="single" w:sz="4" w:space="0" w:color="auto"/>
              <w:left w:val="single" w:sz="4" w:space="0" w:color="auto"/>
              <w:bottom w:val="single" w:sz="4" w:space="0" w:color="auto"/>
              <w:right w:val="single" w:sz="4" w:space="0" w:color="auto"/>
            </w:tcBorders>
            <w:vAlign w:val="center"/>
          </w:tcPr>
          <w:p w14:paraId="2015AF7E" w14:textId="77777777" w:rsidR="00F52F64" w:rsidRPr="00F52F64" w:rsidRDefault="00F52F64" w:rsidP="00F52F64">
            <w:pPr>
              <w:spacing w:line="256" w:lineRule="auto"/>
              <w:jc w:val="center"/>
              <w:rPr>
                <w:color w:val="000000"/>
                <w:sz w:val="20"/>
                <w:szCs w:val="20"/>
              </w:rPr>
            </w:pPr>
            <w:r w:rsidRPr="00F52F64">
              <w:rPr>
                <w:color w:val="000000"/>
                <w:sz w:val="20"/>
                <w:szCs w:val="20"/>
              </w:rPr>
              <w:t>10</w:t>
            </w:r>
            <w:r w:rsidRPr="00F52F64">
              <w:rPr>
                <w:color w:val="000000"/>
                <w:sz w:val="20"/>
                <w:szCs w:val="20"/>
                <w:vertAlign w:val="superscript"/>
              </w:rPr>
              <w:t>-</w:t>
            </w:r>
            <w:r w:rsidRPr="00F52F64">
              <w:rPr>
                <w:color w:val="000000"/>
                <w:sz w:val="20"/>
                <w:szCs w:val="20"/>
              </w:rPr>
              <w:t>Jul (191) - 9</w:t>
            </w:r>
            <w:r w:rsidRPr="00F52F64">
              <w:rPr>
                <w:color w:val="000000"/>
                <w:sz w:val="20"/>
                <w:szCs w:val="20"/>
                <w:vertAlign w:val="superscript"/>
              </w:rPr>
              <w:t>-</w:t>
            </w:r>
            <w:r w:rsidRPr="00F52F64">
              <w:rPr>
                <w:color w:val="000000"/>
                <w:sz w:val="20"/>
                <w:szCs w:val="20"/>
              </w:rPr>
              <w:t>Aug (221)</w:t>
            </w:r>
          </w:p>
        </w:tc>
        <w:tc>
          <w:tcPr>
            <w:tcW w:w="1321" w:type="pct"/>
            <w:tcBorders>
              <w:top w:val="single" w:sz="4" w:space="0" w:color="auto"/>
              <w:left w:val="single" w:sz="4" w:space="0" w:color="auto"/>
              <w:bottom w:val="single" w:sz="4" w:space="0" w:color="auto"/>
              <w:right w:val="single" w:sz="4" w:space="0" w:color="auto"/>
            </w:tcBorders>
            <w:vAlign w:val="center"/>
          </w:tcPr>
          <w:p w14:paraId="7AFA3D3A" w14:textId="77777777" w:rsidR="00F52F64" w:rsidRPr="00F52F64" w:rsidRDefault="00F52F64" w:rsidP="00F52F64">
            <w:pPr>
              <w:spacing w:line="256" w:lineRule="auto"/>
              <w:jc w:val="center"/>
              <w:rPr>
                <w:color w:val="000000"/>
                <w:sz w:val="20"/>
                <w:szCs w:val="20"/>
              </w:rPr>
            </w:pPr>
            <w:r w:rsidRPr="00F52F64">
              <w:rPr>
                <w:color w:val="000000"/>
                <w:sz w:val="20"/>
                <w:szCs w:val="20"/>
              </w:rPr>
              <w:t>3-Jul (184) - 9</w:t>
            </w:r>
            <w:r w:rsidRPr="00F52F64">
              <w:rPr>
                <w:color w:val="000000"/>
                <w:sz w:val="20"/>
                <w:szCs w:val="20"/>
                <w:vertAlign w:val="superscript"/>
              </w:rPr>
              <w:t>-</w:t>
            </w:r>
            <w:r w:rsidRPr="00F52F64">
              <w:rPr>
                <w:color w:val="000000"/>
                <w:sz w:val="20"/>
                <w:szCs w:val="20"/>
              </w:rPr>
              <w:t>Aug (221)</w:t>
            </w:r>
          </w:p>
        </w:tc>
        <w:tc>
          <w:tcPr>
            <w:tcW w:w="585" w:type="pct"/>
            <w:tcBorders>
              <w:top w:val="single" w:sz="4" w:space="0" w:color="auto"/>
              <w:left w:val="single" w:sz="4" w:space="0" w:color="auto"/>
              <w:bottom w:val="single" w:sz="4" w:space="0" w:color="auto"/>
              <w:right w:val="single" w:sz="4" w:space="0" w:color="auto"/>
            </w:tcBorders>
            <w:vAlign w:val="center"/>
          </w:tcPr>
          <w:p w14:paraId="6D0BCCB5" w14:textId="77777777" w:rsidR="00F52F64" w:rsidRPr="00F52F64" w:rsidRDefault="00F52F64" w:rsidP="00F52F64">
            <w:pPr>
              <w:spacing w:line="256" w:lineRule="auto"/>
              <w:jc w:val="center"/>
              <w:rPr>
                <w:color w:val="000000"/>
                <w:sz w:val="20"/>
                <w:szCs w:val="20"/>
              </w:rPr>
            </w:pPr>
            <w:r w:rsidRPr="00F52F64">
              <w:rPr>
                <w:color w:val="000000"/>
                <w:sz w:val="20"/>
                <w:szCs w:val="20"/>
              </w:rPr>
              <w:t>17</w:t>
            </w:r>
            <w:r w:rsidRPr="00F52F64">
              <w:rPr>
                <w:color w:val="000000"/>
                <w:sz w:val="20"/>
                <w:szCs w:val="20"/>
                <w:vertAlign w:val="superscript"/>
              </w:rPr>
              <w:t>-</w:t>
            </w:r>
            <w:r w:rsidRPr="00F52F64">
              <w:rPr>
                <w:color w:val="000000"/>
                <w:sz w:val="20"/>
                <w:szCs w:val="20"/>
              </w:rPr>
              <w:t>Jul</w:t>
            </w:r>
          </w:p>
        </w:tc>
        <w:tc>
          <w:tcPr>
            <w:tcW w:w="803" w:type="pct"/>
            <w:tcBorders>
              <w:top w:val="single" w:sz="4" w:space="0" w:color="auto"/>
              <w:left w:val="single" w:sz="4" w:space="0" w:color="auto"/>
              <w:bottom w:val="single" w:sz="4" w:space="0" w:color="auto"/>
              <w:right w:val="single" w:sz="4" w:space="0" w:color="auto"/>
            </w:tcBorders>
            <w:vAlign w:val="center"/>
          </w:tcPr>
          <w:p w14:paraId="78B938A8" w14:textId="77777777" w:rsidR="00F52F64" w:rsidRPr="00F52F64" w:rsidRDefault="00F52F64" w:rsidP="00F52F64">
            <w:pPr>
              <w:spacing w:line="256" w:lineRule="auto"/>
              <w:jc w:val="center"/>
              <w:rPr>
                <w:color w:val="000000"/>
                <w:sz w:val="20"/>
                <w:szCs w:val="20"/>
              </w:rPr>
            </w:pPr>
            <w:r w:rsidRPr="00F52F64">
              <w:rPr>
                <w:color w:val="000000"/>
                <w:sz w:val="20"/>
                <w:szCs w:val="20"/>
              </w:rPr>
              <w:t>6</w:t>
            </w:r>
            <w:r w:rsidRPr="00F52F64">
              <w:rPr>
                <w:color w:val="000000"/>
                <w:sz w:val="20"/>
                <w:szCs w:val="20"/>
                <w:vertAlign w:val="superscript"/>
              </w:rPr>
              <w:t>-</w:t>
            </w:r>
            <w:r w:rsidRPr="00F52F64">
              <w:rPr>
                <w:color w:val="000000"/>
                <w:sz w:val="20"/>
                <w:szCs w:val="20"/>
              </w:rPr>
              <w:t>Jul / 17</w:t>
            </w:r>
            <w:r w:rsidRPr="00F52F64">
              <w:rPr>
                <w:color w:val="000000"/>
                <w:sz w:val="20"/>
                <w:szCs w:val="20"/>
                <w:vertAlign w:val="superscript"/>
              </w:rPr>
              <w:t>-</w:t>
            </w:r>
            <w:r w:rsidRPr="00F52F64">
              <w:rPr>
                <w:color w:val="000000"/>
                <w:sz w:val="20"/>
                <w:szCs w:val="20"/>
              </w:rPr>
              <w:t>Jul</w:t>
            </w:r>
          </w:p>
        </w:tc>
      </w:tr>
      <w:tr w:rsidR="00F52F64" w:rsidRPr="00F52F64" w14:paraId="6A0E0DAF" w14:textId="77777777" w:rsidTr="008861D6">
        <w:trPr>
          <w:trHeight w:val="545"/>
        </w:trPr>
        <w:tc>
          <w:tcPr>
            <w:tcW w:w="542" w:type="pct"/>
            <w:vMerge/>
            <w:tcBorders>
              <w:left w:val="single" w:sz="4" w:space="0" w:color="auto"/>
              <w:right w:val="single" w:sz="4" w:space="0" w:color="auto"/>
            </w:tcBorders>
            <w:vAlign w:val="center"/>
          </w:tcPr>
          <w:p w14:paraId="713C2DFE" w14:textId="77777777" w:rsidR="00F52F64" w:rsidRPr="00F52F64" w:rsidRDefault="00F52F64" w:rsidP="00F52F64">
            <w:pPr>
              <w:spacing w:line="256" w:lineRule="auto"/>
              <w:jc w:val="center"/>
              <w:rPr>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14:paraId="2CBD504D" w14:textId="77777777" w:rsidR="00F52F64" w:rsidRPr="00F52F64" w:rsidRDefault="00F52F64" w:rsidP="00F52F64">
            <w:pPr>
              <w:spacing w:line="256" w:lineRule="auto"/>
              <w:jc w:val="center"/>
              <w:rPr>
                <w:color w:val="000000"/>
                <w:sz w:val="20"/>
                <w:szCs w:val="20"/>
              </w:rPr>
            </w:pPr>
            <w:r w:rsidRPr="00F52F64">
              <w:rPr>
                <w:color w:val="000000"/>
                <w:sz w:val="20"/>
                <w:szCs w:val="20"/>
              </w:rPr>
              <w:t>R2</w:t>
            </w:r>
          </w:p>
        </w:tc>
        <w:tc>
          <w:tcPr>
            <w:tcW w:w="1278" w:type="pct"/>
            <w:tcBorders>
              <w:top w:val="single" w:sz="4" w:space="0" w:color="auto"/>
              <w:left w:val="single" w:sz="4" w:space="0" w:color="auto"/>
              <w:bottom w:val="single" w:sz="4" w:space="0" w:color="auto"/>
              <w:right w:val="single" w:sz="4" w:space="0" w:color="auto"/>
            </w:tcBorders>
            <w:vAlign w:val="center"/>
          </w:tcPr>
          <w:p w14:paraId="75BE6A85" w14:textId="77777777" w:rsidR="00F52F64" w:rsidRPr="00F52F64" w:rsidRDefault="00F52F64" w:rsidP="00F52F64">
            <w:pPr>
              <w:spacing w:line="256" w:lineRule="auto"/>
              <w:jc w:val="center"/>
              <w:rPr>
                <w:color w:val="000000"/>
                <w:sz w:val="20"/>
                <w:szCs w:val="20"/>
              </w:rPr>
            </w:pPr>
            <w:r w:rsidRPr="00F52F64">
              <w:rPr>
                <w:color w:val="000000"/>
                <w:sz w:val="20"/>
                <w:szCs w:val="20"/>
              </w:rPr>
              <w:t>31</w:t>
            </w:r>
            <w:r w:rsidRPr="00F52F64">
              <w:rPr>
                <w:color w:val="000000"/>
                <w:sz w:val="20"/>
                <w:szCs w:val="20"/>
                <w:vertAlign w:val="superscript"/>
              </w:rPr>
              <w:t>-</w:t>
            </w:r>
            <w:r w:rsidRPr="00F52F64">
              <w:rPr>
                <w:color w:val="000000"/>
                <w:sz w:val="20"/>
                <w:szCs w:val="20"/>
              </w:rPr>
              <w:t>Jul (212) - 30</w:t>
            </w:r>
            <w:r w:rsidRPr="00F52F64">
              <w:rPr>
                <w:color w:val="000000"/>
                <w:sz w:val="20"/>
                <w:szCs w:val="20"/>
                <w:vertAlign w:val="superscript"/>
              </w:rPr>
              <w:t>-</w:t>
            </w:r>
            <w:r w:rsidRPr="00F52F64">
              <w:rPr>
                <w:color w:val="000000"/>
                <w:sz w:val="20"/>
                <w:szCs w:val="20"/>
              </w:rPr>
              <w:t>Aug (242)</w:t>
            </w:r>
          </w:p>
        </w:tc>
        <w:tc>
          <w:tcPr>
            <w:tcW w:w="1321" w:type="pct"/>
            <w:tcBorders>
              <w:top w:val="single" w:sz="4" w:space="0" w:color="auto"/>
              <w:left w:val="single" w:sz="4" w:space="0" w:color="auto"/>
              <w:bottom w:val="single" w:sz="4" w:space="0" w:color="auto"/>
              <w:right w:val="single" w:sz="4" w:space="0" w:color="auto"/>
            </w:tcBorders>
            <w:vAlign w:val="center"/>
          </w:tcPr>
          <w:p w14:paraId="25095446" w14:textId="77777777" w:rsidR="00F52F64" w:rsidRPr="00F52F64" w:rsidRDefault="00F52F64" w:rsidP="00F52F64">
            <w:pPr>
              <w:spacing w:line="256" w:lineRule="auto"/>
              <w:jc w:val="center"/>
              <w:rPr>
                <w:color w:val="000000"/>
                <w:sz w:val="20"/>
                <w:szCs w:val="20"/>
              </w:rPr>
            </w:pPr>
            <w:r w:rsidRPr="00F52F64">
              <w:rPr>
                <w:color w:val="000000"/>
                <w:sz w:val="20"/>
                <w:szCs w:val="20"/>
              </w:rPr>
              <w:t>24</w:t>
            </w:r>
            <w:r w:rsidRPr="00F52F64">
              <w:rPr>
                <w:color w:val="000000"/>
                <w:sz w:val="20"/>
                <w:szCs w:val="20"/>
                <w:vertAlign w:val="superscript"/>
              </w:rPr>
              <w:t>-</w:t>
            </w:r>
            <w:r w:rsidRPr="00F52F64">
              <w:rPr>
                <w:color w:val="000000"/>
                <w:sz w:val="20"/>
                <w:szCs w:val="20"/>
              </w:rPr>
              <w:t>Jul (205)-30</w:t>
            </w:r>
            <w:r w:rsidRPr="00F52F64">
              <w:rPr>
                <w:color w:val="000000"/>
                <w:sz w:val="20"/>
                <w:szCs w:val="20"/>
                <w:vertAlign w:val="superscript"/>
              </w:rPr>
              <w:t>-</w:t>
            </w:r>
            <w:r w:rsidRPr="00F52F64">
              <w:rPr>
                <w:color w:val="000000"/>
                <w:sz w:val="20"/>
                <w:szCs w:val="20"/>
              </w:rPr>
              <w:t>Aug (242)</w:t>
            </w:r>
          </w:p>
        </w:tc>
        <w:tc>
          <w:tcPr>
            <w:tcW w:w="585" w:type="pct"/>
            <w:tcBorders>
              <w:top w:val="single" w:sz="4" w:space="0" w:color="auto"/>
              <w:left w:val="single" w:sz="4" w:space="0" w:color="auto"/>
              <w:bottom w:val="single" w:sz="4" w:space="0" w:color="auto"/>
              <w:right w:val="single" w:sz="4" w:space="0" w:color="auto"/>
            </w:tcBorders>
            <w:vAlign w:val="center"/>
          </w:tcPr>
          <w:p w14:paraId="71F2C0E4" w14:textId="77777777" w:rsidR="00F52F64" w:rsidRPr="00F52F64" w:rsidRDefault="00F52F64" w:rsidP="00F52F64">
            <w:pPr>
              <w:spacing w:line="256" w:lineRule="auto"/>
              <w:jc w:val="center"/>
              <w:rPr>
                <w:color w:val="000000"/>
                <w:sz w:val="20"/>
                <w:szCs w:val="20"/>
              </w:rPr>
            </w:pPr>
            <w:r w:rsidRPr="00F52F64">
              <w:rPr>
                <w:color w:val="000000"/>
                <w:sz w:val="20"/>
                <w:szCs w:val="20"/>
              </w:rPr>
              <w:t>5</w:t>
            </w:r>
            <w:r w:rsidRPr="00F52F64">
              <w:rPr>
                <w:color w:val="000000"/>
                <w:sz w:val="20"/>
                <w:szCs w:val="20"/>
                <w:vertAlign w:val="superscript"/>
              </w:rPr>
              <w:t>-</w:t>
            </w:r>
            <w:r w:rsidRPr="00F52F64">
              <w:rPr>
                <w:color w:val="000000"/>
                <w:sz w:val="20"/>
                <w:szCs w:val="20"/>
              </w:rPr>
              <w:t>Aug</w:t>
            </w:r>
          </w:p>
        </w:tc>
        <w:tc>
          <w:tcPr>
            <w:tcW w:w="803" w:type="pct"/>
            <w:tcBorders>
              <w:top w:val="single" w:sz="4" w:space="0" w:color="auto"/>
              <w:left w:val="single" w:sz="4" w:space="0" w:color="auto"/>
              <w:bottom w:val="single" w:sz="4" w:space="0" w:color="auto"/>
              <w:right w:val="single" w:sz="4" w:space="0" w:color="auto"/>
            </w:tcBorders>
            <w:vAlign w:val="center"/>
          </w:tcPr>
          <w:p w14:paraId="08DEE544" w14:textId="77777777" w:rsidR="00F52F64" w:rsidRPr="00F52F64" w:rsidRDefault="00F52F64" w:rsidP="00F52F64">
            <w:pPr>
              <w:spacing w:line="256" w:lineRule="auto"/>
              <w:jc w:val="center"/>
              <w:rPr>
                <w:color w:val="000000"/>
                <w:sz w:val="20"/>
                <w:szCs w:val="20"/>
              </w:rPr>
            </w:pPr>
            <w:r w:rsidRPr="00F52F64">
              <w:rPr>
                <w:color w:val="000000"/>
                <w:sz w:val="20"/>
                <w:szCs w:val="20"/>
              </w:rPr>
              <w:t>5</w:t>
            </w:r>
            <w:r w:rsidRPr="00F52F64">
              <w:rPr>
                <w:color w:val="000000"/>
                <w:sz w:val="20"/>
                <w:szCs w:val="20"/>
                <w:vertAlign w:val="superscript"/>
              </w:rPr>
              <w:t>-</w:t>
            </w:r>
            <w:r w:rsidRPr="00F52F64">
              <w:rPr>
                <w:color w:val="000000"/>
                <w:sz w:val="20"/>
                <w:szCs w:val="20"/>
              </w:rPr>
              <w:t>Aug / 12</w:t>
            </w:r>
            <w:r w:rsidRPr="00F52F64">
              <w:rPr>
                <w:color w:val="000000"/>
                <w:sz w:val="20"/>
                <w:szCs w:val="20"/>
                <w:vertAlign w:val="superscript"/>
              </w:rPr>
              <w:t>-</w:t>
            </w:r>
            <w:r w:rsidRPr="00F52F64">
              <w:rPr>
                <w:color w:val="000000"/>
                <w:sz w:val="20"/>
                <w:szCs w:val="20"/>
              </w:rPr>
              <w:t>Aug</w:t>
            </w:r>
          </w:p>
        </w:tc>
      </w:tr>
      <w:tr w:rsidR="00F52F64" w:rsidRPr="00F52F64" w14:paraId="08818FDF" w14:textId="77777777" w:rsidTr="008861D6">
        <w:trPr>
          <w:trHeight w:val="544"/>
        </w:trPr>
        <w:tc>
          <w:tcPr>
            <w:tcW w:w="542" w:type="pct"/>
            <w:vMerge/>
            <w:tcBorders>
              <w:left w:val="single" w:sz="4" w:space="0" w:color="auto"/>
              <w:right w:val="single" w:sz="4" w:space="0" w:color="auto"/>
            </w:tcBorders>
            <w:vAlign w:val="center"/>
          </w:tcPr>
          <w:p w14:paraId="382FE451" w14:textId="77777777" w:rsidR="00F52F64" w:rsidRPr="00F52F64" w:rsidRDefault="00F52F64" w:rsidP="00F52F64">
            <w:pPr>
              <w:spacing w:line="256" w:lineRule="auto"/>
              <w:jc w:val="center"/>
              <w:rPr>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14:paraId="2056C6ED" w14:textId="77777777" w:rsidR="00F52F64" w:rsidRPr="00F52F64" w:rsidRDefault="00F52F64" w:rsidP="00F52F64">
            <w:pPr>
              <w:spacing w:line="256" w:lineRule="auto"/>
              <w:jc w:val="center"/>
              <w:rPr>
                <w:color w:val="000000"/>
                <w:sz w:val="20"/>
                <w:szCs w:val="20"/>
              </w:rPr>
            </w:pPr>
            <w:r w:rsidRPr="00F52F64">
              <w:rPr>
                <w:color w:val="000000"/>
                <w:sz w:val="20"/>
                <w:szCs w:val="20"/>
              </w:rPr>
              <w:t>R3</w:t>
            </w:r>
          </w:p>
        </w:tc>
        <w:tc>
          <w:tcPr>
            <w:tcW w:w="1278" w:type="pct"/>
            <w:tcBorders>
              <w:top w:val="single" w:sz="4" w:space="0" w:color="auto"/>
              <w:left w:val="single" w:sz="4" w:space="0" w:color="auto"/>
              <w:bottom w:val="single" w:sz="4" w:space="0" w:color="auto"/>
              <w:right w:val="single" w:sz="4" w:space="0" w:color="auto"/>
            </w:tcBorders>
            <w:vAlign w:val="center"/>
          </w:tcPr>
          <w:p w14:paraId="3C1A4139" w14:textId="77777777" w:rsidR="00F52F64" w:rsidRPr="00F52F64" w:rsidRDefault="00F52F64" w:rsidP="00F52F64">
            <w:pPr>
              <w:spacing w:line="256" w:lineRule="auto"/>
              <w:jc w:val="center"/>
              <w:rPr>
                <w:color w:val="000000"/>
                <w:sz w:val="20"/>
                <w:szCs w:val="20"/>
              </w:rPr>
            </w:pPr>
            <w:r w:rsidRPr="00F52F64">
              <w:rPr>
                <w:color w:val="000000"/>
                <w:sz w:val="20"/>
                <w:szCs w:val="20"/>
              </w:rPr>
              <w:t>25</w:t>
            </w:r>
            <w:r w:rsidRPr="00F52F64">
              <w:rPr>
                <w:color w:val="000000"/>
                <w:sz w:val="20"/>
                <w:szCs w:val="20"/>
                <w:vertAlign w:val="superscript"/>
              </w:rPr>
              <w:t>-</w:t>
            </w:r>
            <w:r w:rsidRPr="00F52F64">
              <w:rPr>
                <w:color w:val="000000"/>
                <w:sz w:val="20"/>
                <w:szCs w:val="20"/>
              </w:rPr>
              <w:t>Jul (206) - 24</w:t>
            </w:r>
            <w:r w:rsidRPr="00F52F64">
              <w:rPr>
                <w:color w:val="000000"/>
                <w:sz w:val="20"/>
                <w:szCs w:val="20"/>
                <w:vertAlign w:val="superscript"/>
              </w:rPr>
              <w:t>-</w:t>
            </w:r>
            <w:r w:rsidRPr="00F52F64">
              <w:rPr>
                <w:color w:val="000000"/>
                <w:sz w:val="20"/>
                <w:szCs w:val="20"/>
              </w:rPr>
              <w:t>Aug (236)</w:t>
            </w:r>
          </w:p>
        </w:tc>
        <w:tc>
          <w:tcPr>
            <w:tcW w:w="1321" w:type="pct"/>
            <w:tcBorders>
              <w:top w:val="single" w:sz="4" w:space="0" w:color="auto"/>
              <w:left w:val="single" w:sz="4" w:space="0" w:color="auto"/>
              <w:bottom w:val="single" w:sz="4" w:space="0" w:color="auto"/>
              <w:right w:val="single" w:sz="4" w:space="0" w:color="auto"/>
            </w:tcBorders>
            <w:vAlign w:val="center"/>
          </w:tcPr>
          <w:p w14:paraId="5644FA5A" w14:textId="77777777" w:rsidR="00F52F64" w:rsidRPr="00F52F64" w:rsidRDefault="00F52F64" w:rsidP="00F52F64">
            <w:pPr>
              <w:spacing w:line="256" w:lineRule="auto"/>
              <w:jc w:val="center"/>
              <w:rPr>
                <w:color w:val="000000"/>
                <w:sz w:val="20"/>
                <w:szCs w:val="20"/>
              </w:rPr>
            </w:pPr>
            <w:r w:rsidRPr="00F52F64">
              <w:rPr>
                <w:color w:val="000000"/>
                <w:sz w:val="20"/>
                <w:szCs w:val="20"/>
              </w:rPr>
              <w:t>18</w:t>
            </w:r>
            <w:r w:rsidRPr="00F52F64">
              <w:rPr>
                <w:color w:val="000000"/>
                <w:sz w:val="20"/>
                <w:szCs w:val="20"/>
                <w:vertAlign w:val="superscript"/>
              </w:rPr>
              <w:t>-</w:t>
            </w:r>
            <w:r w:rsidRPr="00F52F64">
              <w:rPr>
                <w:color w:val="000000"/>
                <w:sz w:val="20"/>
                <w:szCs w:val="20"/>
              </w:rPr>
              <w:t>Jul (199) - 24</w:t>
            </w:r>
            <w:r w:rsidRPr="00F52F64">
              <w:rPr>
                <w:color w:val="000000"/>
                <w:sz w:val="20"/>
                <w:szCs w:val="20"/>
                <w:vertAlign w:val="superscript"/>
              </w:rPr>
              <w:t>-</w:t>
            </w:r>
            <w:r w:rsidRPr="00F52F64">
              <w:rPr>
                <w:color w:val="000000"/>
                <w:sz w:val="20"/>
                <w:szCs w:val="20"/>
              </w:rPr>
              <w:t>Aug (236)</w:t>
            </w:r>
          </w:p>
        </w:tc>
        <w:tc>
          <w:tcPr>
            <w:tcW w:w="585" w:type="pct"/>
            <w:tcBorders>
              <w:top w:val="single" w:sz="4" w:space="0" w:color="auto"/>
              <w:left w:val="single" w:sz="4" w:space="0" w:color="auto"/>
              <w:bottom w:val="single" w:sz="4" w:space="0" w:color="auto"/>
              <w:right w:val="single" w:sz="4" w:space="0" w:color="auto"/>
            </w:tcBorders>
            <w:vAlign w:val="center"/>
          </w:tcPr>
          <w:p w14:paraId="2F4535F3" w14:textId="77777777" w:rsidR="00F52F64" w:rsidRPr="00F52F64" w:rsidRDefault="00F52F64" w:rsidP="00F52F64">
            <w:pPr>
              <w:spacing w:line="256" w:lineRule="auto"/>
              <w:jc w:val="center"/>
              <w:rPr>
                <w:color w:val="000000"/>
                <w:sz w:val="20"/>
                <w:szCs w:val="20"/>
              </w:rPr>
            </w:pPr>
            <w:r w:rsidRPr="00F52F64">
              <w:rPr>
                <w:color w:val="000000"/>
                <w:sz w:val="20"/>
                <w:szCs w:val="20"/>
              </w:rPr>
              <w:t>30</w:t>
            </w:r>
            <w:r w:rsidRPr="00F52F64">
              <w:rPr>
                <w:color w:val="000000"/>
                <w:sz w:val="20"/>
                <w:szCs w:val="20"/>
                <w:vertAlign w:val="superscript"/>
              </w:rPr>
              <w:t>-</w:t>
            </w:r>
            <w:r w:rsidRPr="00F52F64">
              <w:rPr>
                <w:color w:val="000000"/>
                <w:sz w:val="20"/>
                <w:szCs w:val="20"/>
              </w:rPr>
              <w:t>Jul</w:t>
            </w:r>
          </w:p>
        </w:tc>
        <w:tc>
          <w:tcPr>
            <w:tcW w:w="803" w:type="pct"/>
            <w:tcBorders>
              <w:top w:val="single" w:sz="4" w:space="0" w:color="auto"/>
              <w:left w:val="single" w:sz="4" w:space="0" w:color="auto"/>
              <w:bottom w:val="single" w:sz="4" w:space="0" w:color="auto"/>
              <w:right w:val="single" w:sz="4" w:space="0" w:color="auto"/>
            </w:tcBorders>
            <w:vAlign w:val="center"/>
          </w:tcPr>
          <w:p w14:paraId="0D336A4C" w14:textId="77777777" w:rsidR="00F52F64" w:rsidRPr="00F52F64" w:rsidRDefault="00F52F64" w:rsidP="00F52F64">
            <w:pPr>
              <w:spacing w:line="256" w:lineRule="auto"/>
              <w:jc w:val="center"/>
              <w:rPr>
                <w:color w:val="000000"/>
                <w:sz w:val="20"/>
                <w:szCs w:val="20"/>
              </w:rPr>
            </w:pPr>
            <w:r w:rsidRPr="00F52F64">
              <w:rPr>
                <w:color w:val="000000"/>
                <w:sz w:val="20"/>
                <w:szCs w:val="20"/>
              </w:rPr>
              <w:t>18</w:t>
            </w:r>
            <w:r w:rsidRPr="00F52F64">
              <w:rPr>
                <w:color w:val="000000"/>
                <w:sz w:val="20"/>
                <w:szCs w:val="20"/>
                <w:vertAlign w:val="superscript"/>
              </w:rPr>
              <w:t>-</w:t>
            </w:r>
            <w:r w:rsidRPr="00F52F64">
              <w:rPr>
                <w:color w:val="000000"/>
                <w:sz w:val="20"/>
                <w:szCs w:val="20"/>
              </w:rPr>
              <w:t>Jul / 30</w:t>
            </w:r>
            <w:r w:rsidRPr="00F52F64">
              <w:rPr>
                <w:color w:val="000000"/>
                <w:sz w:val="20"/>
                <w:szCs w:val="20"/>
                <w:vertAlign w:val="superscript"/>
              </w:rPr>
              <w:t>-</w:t>
            </w:r>
            <w:r w:rsidRPr="00F52F64">
              <w:rPr>
                <w:color w:val="000000"/>
                <w:sz w:val="20"/>
                <w:szCs w:val="20"/>
              </w:rPr>
              <w:t>Jul</w:t>
            </w:r>
          </w:p>
        </w:tc>
      </w:tr>
      <w:tr w:rsidR="00F52F64" w:rsidRPr="00F52F64" w14:paraId="18891F69" w14:textId="77777777" w:rsidTr="008861D6">
        <w:trPr>
          <w:trHeight w:val="545"/>
        </w:trPr>
        <w:tc>
          <w:tcPr>
            <w:tcW w:w="542" w:type="pct"/>
            <w:vMerge/>
            <w:tcBorders>
              <w:left w:val="single" w:sz="4" w:space="0" w:color="auto"/>
              <w:right w:val="single" w:sz="4" w:space="0" w:color="auto"/>
            </w:tcBorders>
            <w:vAlign w:val="center"/>
          </w:tcPr>
          <w:p w14:paraId="6D792292" w14:textId="77777777" w:rsidR="00F52F64" w:rsidRPr="00F52F64" w:rsidRDefault="00F52F64" w:rsidP="00F52F64">
            <w:pPr>
              <w:spacing w:line="256" w:lineRule="auto"/>
              <w:jc w:val="center"/>
              <w:rPr>
                <w:sz w:val="20"/>
                <w:szCs w:val="20"/>
              </w:rPr>
            </w:pPr>
          </w:p>
        </w:tc>
        <w:tc>
          <w:tcPr>
            <w:tcW w:w="471" w:type="pct"/>
            <w:tcBorders>
              <w:top w:val="single" w:sz="4" w:space="0" w:color="auto"/>
              <w:left w:val="single" w:sz="4" w:space="0" w:color="auto"/>
              <w:right w:val="single" w:sz="4" w:space="0" w:color="auto"/>
            </w:tcBorders>
            <w:vAlign w:val="center"/>
          </w:tcPr>
          <w:p w14:paraId="5B301C98" w14:textId="77777777" w:rsidR="00F52F64" w:rsidRPr="00F52F64" w:rsidRDefault="00F52F64" w:rsidP="00F52F64">
            <w:pPr>
              <w:spacing w:line="256" w:lineRule="auto"/>
              <w:jc w:val="center"/>
              <w:rPr>
                <w:color w:val="000000"/>
                <w:sz w:val="20"/>
                <w:szCs w:val="20"/>
              </w:rPr>
            </w:pPr>
            <w:r w:rsidRPr="00F52F64">
              <w:rPr>
                <w:color w:val="000000"/>
                <w:sz w:val="20"/>
                <w:szCs w:val="20"/>
              </w:rPr>
              <w:t>R4</w:t>
            </w:r>
          </w:p>
        </w:tc>
        <w:tc>
          <w:tcPr>
            <w:tcW w:w="1278" w:type="pct"/>
            <w:tcBorders>
              <w:top w:val="single" w:sz="4" w:space="0" w:color="auto"/>
              <w:left w:val="single" w:sz="4" w:space="0" w:color="auto"/>
              <w:right w:val="single" w:sz="4" w:space="0" w:color="auto"/>
            </w:tcBorders>
            <w:vAlign w:val="center"/>
          </w:tcPr>
          <w:p w14:paraId="5FC5E03D" w14:textId="77777777" w:rsidR="00F52F64" w:rsidRPr="00F52F64" w:rsidRDefault="00F52F64" w:rsidP="00F52F64">
            <w:pPr>
              <w:spacing w:line="256" w:lineRule="auto"/>
              <w:jc w:val="center"/>
              <w:rPr>
                <w:color w:val="000000"/>
                <w:sz w:val="20"/>
                <w:szCs w:val="20"/>
              </w:rPr>
            </w:pPr>
            <w:r w:rsidRPr="00F52F64">
              <w:rPr>
                <w:color w:val="000000"/>
                <w:sz w:val="20"/>
                <w:szCs w:val="20"/>
              </w:rPr>
              <w:t>14</w:t>
            </w:r>
            <w:r w:rsidRPr="00F52F64">
              <w:rPr>
                <w:color w:val="000000"/>
                <w:sz w:val="20"/>
                <w:szCs w:val="20"/>
                <w:vertAlign w:val="superscript"/>
              </w:rPr>
              <w:t>-</w:t>
            </w:r>
            <w:r w:rsidRPr="00F52F64">
              <w:rPr>
                <w:color w:val="000000"/>
                <w:sz w:val="20"/>
                <w:szCs w:val="20"/>
              </w:rPr>
              <w:t>Jun (165) - 14</w:t>
            </w:r>
            <w:r w:rsidRPr="00F52F64">
              <w:rPr>
                <w:color w:val="000000"/>
                <w:sz w:val="20"/>
                <w:szCs w:val="20"/>
                <w:vertAlign w:val="superscript"/>
              </w:rPr>
              <w:t>-</w:t>
            </w:r>
            <w:r w:rsidRPr="00F52F64">
              <w:rPr>
                <w:color w:val="000000"/>
                <w:sz w:val="20"/>
                <w:szCs w:val="20"/>
              </w:rPr>
              <w:t>Jul (195)</w:t>
            </w:r>
          </w:p>
        </w:tc>
        <w:tc>
          <w:tcPr>
            <w:tcW w:w="1321" w:type="pct"/>
            <w:tcBorders>
              <w:top w:val="single" w:sz="4" w:space="0" w:color="auto"/>
              <w:left w:val="single" w:sz="4" w:space="0" w:color="auto"/>
              <w:right w:val="single" w:sz="4" w:space="0" w:color="auto"/>
            </w:tcBorders>
            <w:vAlign w:val="center"/>
          </w:tcPr>
          <w:p w14:paraId="45386903" w14:textId="77777777" w:rsidR="00F52F64" w:rsidRPr="00F52F64" w:rsidRDefault="00F52F64" w:rsidP="00F52F64">
            <w:pPr>
              <w:spacing w:line="256" w:lineRule="auto"/>
              <w:jc w:val="center"/>
              <w:rPr>
                <w:color w:val="000000"/>
                <w:sz w:val="20"/>
                <w:szCs w:val="20"/>
              </w:rPr>
            </w:pPr>
            <w:r w:rsidRPr="00F52F64">
              <w:rPr>
                <w:color w:val="000000"/>
                <w:sz w:val="20"/>
                <w:szCs w:val="20"/>
              </w:rPr>
              <w:t>7</w:t>
            </w:r>
            <w:r w:rsidRPr="00F52F64">
              <w:rPr>
                <w:color w:val="000000"/>
                <w:sz w:val="20"/>
                <w:szCs w:val="20"/>
                <w:vertAlign w:val="superscript"/>
              </w:rPr>
              <w:t>-</w:t>
            </w:r>
            <w:r w:rsidRPr="00F52F64">
              <w:rPr>
                <w:color w:val="000000"/>
                <w:sz w:val="20"/>
                <w:szCs w:val="20"/>
              </w:rPr>
              <w:t>Jun (158) - 14</w:t>
            </w:r>
            <w:r w:rsidRPr="00F52F64">
              <w:rPr>
                <w:color w:val="000000"/>
                <w:sz w:val="20"/>
                <w:szCs w:val="20"/>
                <w:vertAlign w:val="superscript"/>
              </w:rPr>
              <w:t>-</w:t>
            </w:r>
            <w:r w:rsidRPr="00F52F64">
              <w:rPr>
                <w:color w:val="000000"/>
                <w:sz w:val="20"/>
                <w:szCs w:val="20"/>
              </w:rPr>
              <w:t>Jul (195)</w:t>
            </w:r>
          </w:p>
        </w:tc>
        <w:tc>
          <w:tcPr>
            <w:tcW w:w="585" w:type="pct"/>
            <w:tcBorders>
              <w:top w:val="single" w:sz="4" w:space="0" w:color="auto"/>
              <w:left w:val="single" w:sz="4" w:space="0" w:color="auto"/>
              <w:right w:val="single" w:sz="4" w:space="0" w:color="auto"/>
            </w:tcBorders>
            <w:vAlign w:val="center"/>
          </w:tcPr>
          <w:p w14:paraId="202184AA" w14:textId="77777777" w:rsidR="00F52F64" w:rsidRPr="00F52F64" w:rsidRDefault="00F52F64" w:rsidP="00F52F64">
            <w:pPr>
              <w:spacing w:line="256" w:lineRule="auto"/>
              <w:jc w:val="center"/>
              <w:rPr>
                <w:color w:val="000000"/>
                <w:sz w:val="20"/>
                <w:szCs w:val="20"/>
              </w:rPr>
            </w:pPr>
            <w:r w:rsidRPr="00F52F64">
              <w:rPr>
                <w:color w:val="000000"/>
                <w:sz w:val="20"/>
                <w:szCs w:val="20"/>
              </w:rPr>
              <w:t>23</w:t>
            </w:r>
            <w:r w:rsidRPr="00F52F64">
              <w:rPr>
                <w:color w:val="000000"/>
                <w:sz w:val="20"/>
                <w:szCs w:val="20"/>
                <w:vertAlign w:val="superscript"/>
              </w:rPr>
              <w:t>-</w:t>
            </w:r>
            <w:r w:rsidRPr="00F52F64">
              <w:rPr>
                <w:color w:val="000000"/>
                <w:sz w:val="20"/>
                <w:szCs w:val="20"/>
              </w:rPr>
              <w:t>Jun</w:t>
            </w:r>
          </w:p>
        </w:tc>
        <w:tc>
          <w:tcPr>
            <w:tcW w:w="803" w:type="pct"/>
            <w:tcBorders>
              <w:top w:val="single" w:sz="4" w:space="0" w:color="auto"/>
              <w:left w:val="single" w:sz="4" w:space="0" w:color="auto"/>
              <w:right w:val="single" w:sz="4" w:space="0" w:color="auto"/>
            </w:tcBorders>
            <w:vAlign w:val="center"/>
          </w:tcPr>
          <w:p w14:paraId="40EB28CD" w14:textId="77777777" w:rsidR="00F52F64" w:rsidRPr="00F52F64" w:rsidRDefault="00F52F64" w:rsidP="00F52F64">
            <w:pPr>
              <w:spacing w:line="256" w:lineRule="auto"/>
              <w:jc w:val="center"/>
              <w:rPr>
                <w:color w:val="000000"/>
                <w:sz w:val="20"/>
                <w:szCs w:val="20"/>
              </w:rPr>
            </w:pPr>
            <w:r w:rsidRPr="00F52F64">
              <w:rPr>
                <w:color w:val="000000"/>
                <w:sz w:val="20"/>
                <w:szCs w:val="20"/>
              </w:rPr>
              <w:t>12</w:t>
            </w:r>
            <w:r w:rsidRPr="00F52F64">
              <w:rPr>
                <w:color w:val="000000"/>
                <w:sz w:val="20"/>
                <w:szCs w:val="20"/>
                <w:vertAlign w:val="superscript"/>
              </w:rPr>
              <w:t>-</w:t>
            </w:r>
            <w:r w:rsidRPr="00F52F64">
              <w:rPr>
                <w:color w:val="000000"/>
                <w:sz w:val="20"/>
                <w:szCs w:val="20"/>
              </w:rPr>
              <w:t>Jun / 23-Jun</w:t>
            </w:r>
          </w:p>
        </w:tc>
      </w:tr>
    </w:tbl>
    <w:p w14:paraId="5F86B7F0" w14:textId="77777777" w:rsidR="00F52F64" w:rsidRPr="00F52F64" w:rsidRDefault="00F52F64" w:rsidP="00F52F64">
      <w:pPr>
        <w:ind w:left="142" w:hanging="142"/>
        <w:rPr>
          <w:sz w:val="18"/>
          <w:szCs w:val="18"/>
          <w:lang w:eastAsia="de-DE"/>
        </w:rPr>
      </w:pPr>
      <w:r w:rsidRPr="00F52F64">
        <w:rPr>
          <w:sz w:val="18"/>
          <w:szCs w:val="18"/>
          <w:vertAlign w:val="superscript"/>
          <w:lang w:eastAsia="de-DE"/>
        </w:rPr>
        <w:t xml:space="preserve">a </w:t>
      </w:r>
      <w:r w:rsidRPr="00F52F64">
        <w:rPr>
          <w:sz w:val="18"/>
          <w:szCs w:val="18"/>
          <w:lang w:eastAsia="de-DE"/>
        </w:rPr>
        <w:t>Length of application windows 30 and 37 days were used for single and multiple applications, respectively. For early application, the first day of the application window was selected based on earliest BBCH growth stage using AppDate tool version 3.06. For late application, the last day of the application window was set at harvest date minus PHI.</w:t>
      </w:r>
    </w:p>
    <w:p w14:paraId="4E4B6640" w14:textId="77777777" w:rsidR="00F52F64" w:rsidRPr="00F52F64" w:rsidRDefault="00F52F64" w:rsidP="00F52F64">
      <w:pPr>
        <w:rPr>
          <w:b/>
          <w:bCs/>
        </w:rPr>
      </w:pPr>
    </w:p>
    <w:p w14:paraId="3D9E8CF4" w14:textId="77777777" w:rsidR="00F52F64" w:rsidRPr="00F52F64" w:rsidRDefault="00F52F64" w:rsidP="00F52F64">
      <w:pPr>
        <w:widowControl w:val="0"/>
        <w:ind w:left="2070" w:hanging="2070"/>
        <w:jc w:val="both"/>
        <w:rPr>
          <w:b/>
          <w:bCs/>
        </w:rPr>
      </w:pPr>
    </w:p>
    <w:p w14:paraId="06922F1B" w14:textId="77777777" w:rsidR="00F52F64" w:rsidRPr="00F52F64" w:rsidRDefault="00F52F64" w:rsidP="006127AC">
      <w:pPr>
        <w:pStyle w:val="Nagwek4"/>
      </w:pPr>
      <w:bookmarkStart w:id="942" w:name="_Toc413853244"/>
      <w:bookmarkStart w:id="943" w:name="_Toc413853289"/>
      <w:bookmarkStart w:id="944" w:name="_Toc413853354"/>
      <w:bookmarkStart w:id="945" w:name="_Toc414866365"/>
      <w:bookmarkStart w:id="946" w:name="_Toc414888367"/>
      <w:bookmarkStart w:id="947" w:name="_Toc414960716"/>
      <w:bookmarkStart w:id="948" w:name="_Toc414961212"/>
      <w:bookmarkStart w:id="949" w:name="_Toc414961256"/>
      <w:bookmarkStart w:id="950" w:name="_Toc414970426"/>
      <w:bookmarkStart w:id="951" w:name="_Toc414971185"/>
      <w:bookmarkStart w:id="952" w:name="_Toc415237618"/>
      <w:bookmarkStart w:id="953" w:name="_Toc422903276"/>
      <w:r w:rsidRPr="0082743A">
        <w:rPr>
          <w:lang w:val="en-US"/>
        </w:rPr>
        <w:br w:type="page"/>
      </w:r>
      <w:bookmarkStart w:id="954" w:name="_Toc181623355"/>
      <w:r w:rsidRPr="00F52F64">
        <w:lastRenderedPageBreak/>
        <w:t>Ametoctradin and its metabolites</w:t>
      </w:r>
      <w:bookmarkEnd w:id="942"/>
      <w:bookmarkEnd w:id="943"/>
      <w:bookmarkEnd w:id="944"/>
      <w:bookmarkEnd w:id="945"/>
      <w:bookmarkEnd w:id="946"/>
      <w:bookmarkEnd w:id="947"/>
      <w:bookmarkEnd w:id="948"/>
      <w:bookmarkEnd w:id="949"/>
      <w:bookmarkEnd w:id="950"/>
      <w:bookmarkEnd w:id="951"/>
      <w:bookmarkEnd w:id="952"/>
      <w:bookmarkEnd w:id="953"/>
      <w:bookmarkEnd w:id="954"/>
      <w:r w:rsidRPr="00F52F64">
        <w:t xml:space="preserve"> </w:t>
      </w:r>
    </w:p>
    <w:p w14:paraId="3125D6B5" w14:textId="3D520023" w:rsidR="00F52F64" w:rsidRPr="00F52F64" w:rsidRDefault="00F52F64" w:rsidP="00F52F64">
      <w:pPr>
        <w:keepNext/>
        <w:keepLines/>
        <w:widowControl w:val="0"/>
        <w:tabs>
          <w:tab w:val="left" w:pos="1985"/>
        </w:tabs>
        <w:spacing w:before="200"/>
        <w:ind w:left="1985" w:hanging="1985"/>
        <w:rPr>
          <w:b/>
          <w:bCs/>
        </w:rPr>
      </w:pPr>
      <w:bookmarkStart w:id="955" w:name="_Ref130982933"/>
      <w:r w:rsidRPr="00F52F64">
        <w:rPr>
          <w:b/>
          <w:bCs/>
        </w:rPr>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5</w:t>
      </w:r>
      <w:r w:rsidR="00167128">
        <w:rPr>
          <w:b/>
          <w:bCs/>
        </w:rPr>
        <w:fldChar w:fldCharType="end"/>
      </w:r>
      <w:bookmarkEnd w:id="955"/>
      <w:r w:rsidRPr="00F52F64">
        <w:rPr>
          <w:b/>
          <w:bCs/>
        </w:rPr>
        <w:t>:</w:t>
      </w:r>
      <w:r w:rsidRPr="00F52F64">
        <w:rPr>
          <w:b/>
          <w:bCs/>
        </w:rPr>
        <w:tab/>
        <w:t>Input parameters related to active substance ametoctradin and its metabolites for PEC</w:t>
      </w:r>
      <w:r w:rsidRPr="00F52F64">
        <w:rPr>
          <w:b/>
          <w:bCs/>
          <w:sz w:val="24"/>
          <w:szCs w:val="24"/>
          <w:vertAlign w:val="subscript"/>
        </w:rPr>
        <w:t xml:space="preserve">SW/SED </w:t>
      </w:r>
      <w:r w:rsidRPr="00F52F64">
        <w:rPr>
          <w:b/>
          <w:bCs/>
        </w:rPr>
        <w:t>calculations STEP 1-2 and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1334"/>
        <w:gridCol w:w="1334"/>
        <w:gridCol w:w="1337"/>
        <w:gridCol w:w="1335"/>
        <w:gridCol w:w="1335"/>
        <w:gridCol w:w="1337"/>
        <w:gridCol w:w="1335"/>
      </w:tblGrid>
      <w:tr w:rsidR="00F52F64" w:rsidRPr="00F52F64" w14:paraId="500B927B" w14:textId="77777777" w:rsidTr="008861D6">
        <w:trPr>
          <w:trHeight w:val="410"/>
        </w:trPr>
        <w:tc>
          <w:tcPr>
            <w:tcW w:w="714" w:type="pct"/>
            <w:shd w:val="clear" w:color="auto" w:fill="auto"/>
            <w:noWrap/>
            <w:vAlign w:val="center"/>
            <w:hideMark/>
          </w:tcPr>
          <w:p w14:paraId="13AAA490" w14:textId="77777777" w:rsidR="00F52F64" w:rsidRPr="00F52F64" w:rsidRDefault="00F52F64" w:rsidP="00F52F64">
            <w:pPr>
              <w:spacing w:before="20" w:after="20"/>
              <w:jc w:val="center"/>
              <w:rPr>
                <w:b/>
                <w:bCs/>
                <w:color w:val="000000"/>
                <w:sz w:val="20"/>
                <w:szCs w:val="20"/>
              </w:rPr>
            </w:pPr>
            <w:r w:rsidRPr="00F52F64">
              <w:rPr>
                <w:b/>
                <w:bCs/>
                <w:color w:val="000000"/>
                <w:sz w:val="20"/>
                <w:szCs w:val="20"/>
              </w:rPr>
              <w:t>Parameter</w:t>
            </w:r>
          </w:p>
        </w:tc>
        <w:tc>
          <w:tcPr>
            <w:tcW w:w="714" w:type="pct"/>
            <w:shd w:val="clear" w:color="auto" w:fill="auto"/>
            <w:noWrap/>
            <w:vAlign w:val="center"/>
            <w:hideMark/>
          </w:tcPr>
          <w:p w14:paraId="1477F4BE" w14:textId="77777777" w:rsidR="00F52F64" w:rsidRPr="00F52F64" w:rsidRDefault="00000000" w:rsidP="00F52F64">
            <w:pPr>
              <w:spacing w:before="20" w:after="20"/>
              <w:jc w:val="center"/>
              <w:rPr>
                <w:b/>
                <w:bCs/>
                <w:color w:val="000000"/>
                <w:sz w:val="20"/>
                <w:szCs w:val="20"/>
                <w:vertAlign w:val="superscript"/>
              </w:rPr>
            </w:pPr>
            <w:sdt>
              <w:sdtPr>
                <w:rPr>
                  <w:b/>
                  <w:sz w:val="20"/>
                  <w:szCs w:val="20"/>
                </w:rPr>
                <w:alias w:val="Compound"/>
                <w:tag w:val="Compound"/>
                <w:id w:val="415376679"/>
                <w:placeholder>
                  <w:docPart w:val="005DE7328980442C844384A95D53F630"/>
                </w:placeholder>
                <w:dataBinding w:xpath="/root[1]/Compound[1]" w:storeItemID="{F593CB81-1075-437B-9470-BFD588EA4B97}"/>
                <w:text/>
              </w:sdtPr>
              <w:sdtContent>
                <w:r w:rsidR="00F52F64" w:rsidRPr="00F52F64">
                  <w:rPr>
                    <w:b/>
                    <w:sz w:val="20"/>
                    <w:szCs w:val="20"/>
                  </w:rPr>
                  <w:t>Ametoctradin</w:t>
                </w:r>
              </w:sdtContent>
            </w:sdt>
            <w:r w:rsidR="00F52F64" w:rsidRPr="00F52F64">
              <w:rPr>
                <w:b/>
                <w:sz w:val="20"/>
                <w:szCs w:val="20"/>
                <w:vertAlign w:val="superscript"/>
              </w:rPr>
              <w:t>a</w:t>
            </w:r>
          </w:p>
        </w:tc>
        <w:tc>
          <w:tcPr>
            <w:tcW w:w="715" w:type="pct"/>
            <w:shd w:val="clear" w:color="auto" w:fill="auto"/>
            <w:noWrap/>
            <w:vAlign w:val="center"/>
          </w:tcPr>
          <w:p w14:paraId="58F4DAFD" w14:textId="77777777" w:rsidR="00F52F64" w:rsidRPr="00F52F64" w:rsidRDefault="00F52F64" w:rsidP="00F52F64">
            <w:pPr>
              <w:spacing w:before="20" w:after="20"/>
              <w:jc w:val="center"/>
              <w:rPr>
                <w:b/>
                <w:bCs/>
                <w:color w:val="000000"/>
                <w:sz w:val="20"/>
                <w:szCs w:val="20"/>
                <w:vertAlign w:val="superscript"/>
              </w:rPr>
            </w:pPr>
            <w:r w:rsidRPr="00F52F64">
              <w:rPr>
                <w:b/>
                <w:bCs/>
                <w:color w:val="000000"/>
                <w:sz w:val="20"/>
                <w:szCs w:val="20"/>
              </w:rPr>
              <w:t>M650F01</w:t>
            </w:r>
            <w:r w:rsidRPr="00F52F64">
              <w:rPr>
                <w:b/>
                <w:bCs/>
                <w:color w:val="000000"/>
                <w:sz w:val="20"/>
                <w:szCs w:val="20"/>
                <w:vertAlign w:val="superscript"/>
              </w:rPr>
              <w:t>a</w:t>
            </w:r>
          </w:p>
        </w:tc>
        <w:tc>
          <w:tcPr>
            <w:tcW w:w="714" w:type="pct"/>
            <w:vAlign w:val="center"/>
          </w:tcPr>
          <w:p w14:paraId="4481FE11" w14:textId="77777777" w:rsidR="00F52F64" w:rsidRPr="00F52F64" w:rsidRDefault="00F52F64" w:rsidP="00F52F64">
            <w:pPr>
              <w:spacing w:before="20" w:after="20"/>
              <w:jc w:val="center"/>
              <w:rPr>
                <w:b/>
                <w:bCs/>
                <w:color w:val="000000"/>
                <w:sz w:val="20"/>
                <w:szCs w:val="20"/>
                <w:vertAlign w:val="superscript"/>
              </w:rPr>
            </w:pPr>
            <w:r w:rsidRPr="00F52F64">
              <w:rPr>
                <w:b/>
                <w:bCs/>
                <w:color w:val="000000"/>
                <w:sz w:val="20"/>
                <w:szCs w:val="20"/>
              </w:rPr>
              <w:t>M650F02</w:t>
            </w:r>
            <w:r w:rsidRPr="00F52F64">
              <w:rPr>
                <w:b/>
                <w:bCs/>
                <w:color w:val="000000"/>
                <w:sz w:val="20"/>
                <w:szCs w:val="20"/>
                <w:vertAlign w:val="superscript"/>
              </w:rPr>
              <w:t>a</w:t>
            </w:r>
          </w:p>
        </w:tc>
        <w:tc>
          <w:tcPr>
            <w:tcW w:w="714" w:type="pct"/>
            <w:vAlign w:val="center"/>
          </w:tcPr>
          <w:p w14:paraId="49FCAA11" w14:textId="77777777" w:rsidR="00F52F64" w:rsidRPr="00F52F64" w:rsidRDefault="00F52F64" w:rsidP="00F52F64">
            <w:pPr>
              <w:spacing w:before="20" w:after="20"/>
              <w:jc w:val="center"/>
              <w:rPr>
                <w:b/>
                <w:bCs/>
                <w:color w:val="000000"/>
                <w:sz w:val="20"/>
                <w:szCs w:val="20"/>
                <w:vertAlign w:val="superscript"/>
              </w:rPr>
            </w:pPr>
            <w:r w:rsidRPr="00F52F64">
              <w:rPr>
                <w:b/>
                <w:bCs/>
                <w:color w:val="000000"/>
                <w:sz w:val="20"/>
                <w:szCs w:val="20"/>
              </w:rPr>
              <w:t>M650F03</w:t>
            </w:r>
            <w:r w:rsidRPr="00F52F64">
              <w:rPr>
                <w:b/>
                <w:bCs/>
                <w:color w:val="000000"/>
                <w:sz w:val="20"/>
                <w:szCs w:val="20"/>
                <w:vertAlign w:val="superscript"/>
              </w:rPr>
              <w:t>a</w:t>
            </w:r>
          </w:p>
        </w:tc>
        <w:tc>
          <w:tcPr>
            <w:tcW w:w="715" w:type="pct"/>
            <w:vAlign w:val="center"/>
          </w:tcPr>
          <w:p w14:paraId="7D152A7C" w14:textId="77777777" w:rsidR="00F52F64" w:rsidRPr="00F52F64" w:rsidRDefault="00F52F64" w:rsidP="00F52F64">
            <w:pPr>
              <w:spacing w:before="20" w:after="20"/>
              <w:jc w:val="center"/>
              <w:rPr>
                <w:b/>
                <w:bCs/>
                <w:color w:val="000000"/>
                <w:sz w:val="20"/>
                <w:szCs w:val="20"/>
                <w:vertAlign w:val="superscript"/>
              </w:rPr>
            </w:pPr>
            <w:r w:rsidRPr="00F52F64">
              <w:rPr>
                <w:b/>
                <w:bCs/>
                <w:color w:val="000000"/>
                <w:sz w:val="20"/>
                <w:szCs w:val="20"/>
              </w:rPr>
              <w:t>M650F04</w:t>
            </w:r>
            <w:r w:rsidRPr="00F52F64">
              <w:rPr>
                <w:b/>
                <w:bCs/>
                <w:color w:val="000000"/>
                <w:sz w:val="20"/>
                <w:szCs w:val="20"/>
                <w:vertAlign w:val="superscript"/>
              </w:rPr>
              <w:t>a</w:t>
            </w:r>
          </w:p>
        </w:tc>
        <w:tc>
          <w:tcPr>
            <w:tcW w:w="714" w:type="pct"/>
          </w:tcPr>
          <w:p w14:paraId="300BCEDC" w14:textId="77777777" w:rsidR="00F52F64" w:rsidRPr="00F52F64" w:rsidRDefault="00F52F64" w:rsidP="00F52F64">
            <w:pPr>
              <w:keepNext/>
              <w:keepLines/>
              <w:widowControl w:val="0"/>
              <w:spacing w:before="60" w:after="60"/>
              <w:jc w:val="center"/>
              <w:rPr>
                <w:b/>
                <w:bCs/>
                <w:color w:val="000000"/>
                <w:sz w:val="20"/>
                <w:szCs w:val="20"/>
              </w:rPr>
            </w:pPr>
            <w:r w:rsidRPr="00F52F64">
              <w:rPr>
                <w:b/>
                <w:sz w:val="20"/>
                <w:szCs w:val="20"/>
                <w:lang w:val="en-GB"/>
              </w:rPr>
              <w:t>Value in accordance to EU endpoint</w:t>
            </w:r>
          </w:p>
        </w:tc>
      </w:tr>
      <w:tr w:rsidR="00F52F64" w:rsidRPr="00F52F64" w14:paraId="6034B368" w14:textId="77777777" w:rsidTr="008861D6">
        <w:trPr>
          <w:trHeight w:val="144"/>
        </w:trPr>
        <w:tc>
          <w:tcPr>
            <w:tcW w:w="714" w:type="pct"/>
            <w:shd w:val="clear" w:color="auto" w:fill="auto"/>
            <w:noWrap/>
            <w:vAlign w:val="center"/>
            <w:hideMark/>
          </w:tcPr>
          <w:p w14:paraId="66FF5A3D" w14:textId="77777777" w:rsidR="00F52F64" w:rsidRPr="00F52F64" w:rsidRDefault="00F52F64" w:rsidP="00F52F64">
            <w:pPr>
              <w:spacing w:before="20" w:after="20"/>
              <w:jc w:val="center"/>
              <w:rPr>
                <w:color w:val="000000"/>
                <w:sz w:val="20"/>
                <w:szCs w:val="20"/>
              </w:rPr>
            </w:pPr>
            <w:r w:rsidRPr="00F52F64">
              <w:rPr>
                <w:color w:val="000000"/>
                <w:sz w:val="20"/>
                <w:szCs w:val="20"/>
              </w:rPr>
              <w:t>Molecular weight [g/mol]</w:t>
            </w:r>
          </w:p>
        </w:tc>
        <w:tc>
          <w:tcPr>
            <w:tcW w:w="714" w:type="pct"/>
            <w:shd w:val="clear" w:color="auto" w:fill="auto"/>
            <w:noWrap/>
            <w:vAlign w:val="center"/>
          </w:tcPr>
          <w:p w14:paraId="6D35C307" w14:textId="77777777" w:rsidR="00F52F64" w:rsidRPr="00F52F64" w:rsidRDefault="00F52F64" w:rsidP="00F52F64">
            <w:pPr>
              <w:spacing w:before="20" w:after="20"/>
              <w:jc w:val="center"/>
              <w:rPr>
                <w:color w:val="000000"/>
                <w:sz w:val="20"/>
                <w:szCs w:val="20"/>
              </w:rPr>
            </w:pPr>
            <w:r w:rsidRPr="00F52F64">
              <w:rPr>
                <w:color w:val="000000"/>
                <w:sz w:val="20"/>
                <w:szCs w:val="20"/>
              </w:rPr>
              <w:t>275.4</w:t>
            </w:r>
          </w:p>
        </w:tc>
        <w:tc>
          <w:tcPr>
            <w:tcW w:w="715" w:type="pct"/>
            <w:shd w:val="clear" w:color="auto" w:fill="auto"/>
            <w:noWrap/>
            <w:vAlign w:val="center"/>
          </w:tcPr>
          <w:p w14:paraId="4287E0D3" w14:textId="77777777" w:rsidR="00F52F64" w:rsidRPr="00F52F64" w:rsidRDefault="00F52F64" w:rsidP="00F52F64">
            <w:pPr>
              <w:spacing w:before="20" w:after="20"/>
              <w:jc w:val="center"/>
              <w:rPr>
                <w:color w:val="000000"/>
                <w:sz w:val="20"/>
                <w:szCs w:val="20"/>
              </w:rPr>
            </w:pPr>
            <w:r w:rsidRPr="00F52F64">
              <w:rPr>
                <w:color w:val="000000"/>
                <w:sz w:val="20"/>
                <w:szCs w:val="20"/>
              </w:rPr>
              <w:t>249.3</w:t>
            </w:r>
          </w:p>
        </w:tc>
        <w:tc>
          <w:tcPr>
            <w:tcW w:w="714" w:type="pct"/>
            <w:shd w:val="clear" w:color="auto" w:fill="auto"/>
            <w:vAlign w:val="center"/>
          </w:tcPr>
          <w:p w14:paraId="71C8CD19" w14:textId="77777777" w:rsidR="00F52F64" w:rsidRPr="00F52F64" w:rsidRDefault="00F52F64" w:rsidP="00F52F64">
            <w:pPr>
              <w:spacing w:before="20" w:after="20"/>
              <w:jc w:val="center"/>
              <w:rPr>
                <w:color w:val="000000"/>
                <w:sz w:val="20"/>
                <w:szCs w:val="20"/>
              </w:rPr>
            </w:pPr>
            <w:r w:rsidRPr="00F52F64">
              <w:rPr>
                <w:color w:val="000000"/>
                <w:sz w:val="20"/>
                <w:szCs w:val="20"/>
              </w:rPr>
              <w:t>235.3</w:t>
            </w:r>
          </w:p>
        </w:tc>
        <w:tc>
          <w:tcPr>
            <w:tcW w:w="714" w:type="pct"/>
            <w:vAlign w:val="center"/>
          </w:tcPr>
          <w:p w14:paraId="3F713F1A" w14:textId="77777777" w:rsidR="00F52F64" w:rsidRPr="00F52F64" w:rsidRDefault="00F52F64" w:rsidP="00F52F64">
            <w:pPr>
              <w:spacing w:before="20" w:after="20"/>
              <w:jc w:val="center"/>
              <w:rPr>
                <w:sz w:val="20"/>
                <w:szCs w:val="20"/>
              </w:rPr>
            </w:pPr>
            <w:r w:rsidRPr="00F52F64">
              <w:rPr>
                <w:sz w:val="20"/>
                <w:szCs w:val="20"/>
              </w:rPr>
              <w:t>221.2</w:t>
            </w:r>
          </w:p>
        </w:tc>
        <w:tc>
          <w:tcPr>
            <w:tcW w:w="715" w:type="pct"/>
            <w:vAlign w:val="center"/>
          </w:tcPr>
          <w:p w14:paraId="768EAE92" w14:textId="77777777" w:rsidR="00F52F64" w:rsidRPr="00F52F64" w:rsidRDefault="00F52F64" w:rsidP="00F52F64">
            <w:pPr>
              <w:spacing w:before="20" w:after="20"/>
              <w:jc w:val="center"/>
              <w:rPr>
                <w:sz w:val="20"/>
                <w:szCs w:val="20"/>
              </w:rPr>
            </w:pPr>
            <w:r w:rsidRPr="00F52F64">
              <w:rPr>
                <w:sz w:val="20"/>
                <w:szCs w:val="20"/>
              </w:rPr>
              <w:t>207.2</w:t>
            </w:r>
          </w:p>
        </w:tc>
        <w:tc>
          <w:tcPr>
            <w:tcW w:w="714" w:type="pct"/>
          </w:tcPr>
          <w:p w14:paraId="5ACC06FB" w14:textId="77777777" w:rsidR="00F52F64" w:rsidRPr="00F52F64" w:rsidRDefault="00F52F64" w:rsidP="00F52F64">
            <w:pPr>
              <w:spacing w:before="20" w:after="20"/>
              <w:jc w:val="center"/>
              <w:rPr>
                <w:sz w:val="20"/>
                <w:szCs w:val="20"/>
              </w:rPr>
            </w:pPr>
            <w:r w:rsidRPr="00F52F64">
              <w:rPr>
                <w:sz w:val="20"/>
                <w:szCs w:val="20"/>
              </w:rPr>
              <w:t>Y</w:t>
            </w:r>
            <w:r w:rsidRPr="00F52F64">
              <w:rPr>
                <w:sz w:val="20"/>
                <w:szCs w:val="20"/>
              </w:rPr>
              <w:br/>
              <w:t>(EFSA, 2012)</w:t>
            </w:r>
          </w:p>
        </w:tc>
      </w:tr>
      <w:tr w:rsidR="00F52F64" w:rsidRPr="00F52F64" w14:paraId="3925F662" w14:textId="77777777" w:rsidTr="008861D6">
        <w:trPr>
          <w:trHeight w:val="144"/>
        </w:trPr>
        <w:tc>
          <w:tcPr>
            <w:tcW w:w="714" w:type="pct"/>
            <w:shd w:val="clear" w:color="auto" w:fill="auto"/>
            <w:noWrap/>
            <w:vAlign w:val="center"/>
            <w:hideMark/>
          </w:tcPr>
          <w:p w14:paraId="60D39005" w14:textId="77777777" w:rsidR="00F52F64" w:rsidRPr="00F52F64" w:rsidRDefault="00F52F64" w:rsidP="00F52F64">
            <w:pPr>
              <w:spacing w:before="20" w:after="20"/>
              <w:jc w:val="center"/>
              <w:rPr>
                <w:color w:val="000000"/>
                <w:sz w:val="20"/>
                <w:szCs w:val="20"/>
              </w:rPr>
            </w:pPr>
            <w:r w:rsidRPr="00F52F64">
              <w:rPr>
                <w:color w:val="000000"/>
                <w:sz w:val="20"/>
                <w:szCs w:val="20"/>
              </w:rPr>
              <w:t xml:space="preserve">Water solubility [mg/L], at </w:t>
            </w:r>
            <w:r w:rsidRPr="00F52F64">
              <w:rPr>
                <w:sz w:val="20"/>
                <w:szCs w:val="20"/>
              </w:rPr>
              <w:t>20°C</w:t>
            </w:r>
          </w:p>
        </w:tc>
        <w:tc>
          <w:tcPr>
            <w:tcW w:w="714" w:type="pct"/>
            <w:shd w:val="clear" w:color="auto" w:fill="auto"/>
            <w:noWrap/>
            <w:vAlign w:val="center"/>
          </w:tcPr>
          <w:p w14:paraId="2F48F798" w14:textId="77777777" w:rsidR="00F52F64" w:rsidRPr="00F52F64" w:rsidRDefault="00F52F64" w:rsidP="00F52F64">
            <w:pPr>
              <w:autoSpaceDE w:val="0"/>
              <w:autoSpaceDN w:val="0"/>
              <w:adjustRightInd w:val="0"/>
              <w:jc w:val="center"/>
              <w:rPr>
                <w:color w:val="000000"/>
                <w:sz w:val="20"/>
                <w:szCs w:val="20"/>
                <w:lang w:val="en-GB" w:eastAsia="de-DE"/>
              </w:rPr>
            </w:pPr>
            <w:r w:rsidRPr="00F52F64">
              <w:rPr>
                <w:color w:val="000000"/>
                <w:sz w:val="20"/>
                <w:szCs w:val="20"/>
                <w:lang w:eastAsia="de-DE"/>
              </w:rPr>
              <w:t>0.14</w:t>
            </w:r>
          </w:p>
        </w:tc>
        <w:tc>
          <w:tcPr>
            <w:tcW w:w="715" w:type="pct"/>
            <w:shd w:val="clear" w:color="auto" w:fill="auto"/>
            <w:noWrap/>
            <w:vAlign w:val="center"/>
          </w:tcPr>
          <w:p w14:paraId="1D4F4BA7" w14:textId="77777777" w:rsidR="00F52F64" w:rsidRPr="00F52F64" w:rsidRDefault="00F52F64" w:rsidP="00F52F64">
            <w:pPr>
              <w:spacing w:before="20" w:after="20"/>
              <w:jc w:val="center"/>
              <w:rPr>
                <w:color w:val="000000"/>
                <w:sz w:val="20"/>
                <w:szCs w:val="20"/>
              </w:rPr>
            </w:pPr>
            <w:r w:rsidRPr="00F52F64">
              <w:rPr>
                <w:sz w:val="20"/>
                <w:szCs w:val="20"/>
              </w:rPr>
              <w:t>3800</w:t>
            </w:r>
          </w:p>
        </w:tc>
        <w:tc>
          <w:tcPr>
            <w:tcW w:w="714" w:type="pct"/>
            <w:shd w:val="clear" w:color="auto" w:fill="auto"/>
            <w:vAlign w:val="center"/>
          </w:tcPr>
          <w:p w14:paraId="0615F973" w14:textId="77777777" w:rsidR="00F52F64" w:rsidRPr="00F52F64" w:rsidRDefault="00F52F64" w:rsidP="00F52F64">
            <w:pPr>
              <w:spacing w:before="20" w:after="20"/>
              <w:jc w:val="center"/>
              <w:rPr>
                <w:color w:val="000000"/>
                <w:sz w:val="20"/>
                <w:szCs w:val="20"/>
              </w:rPr>
            </w:pPr>
            <w:r w:rsidRPr="00F52F64">
              <w:rPr>
                <w:color w:val="000000"/>
                <w:sz w:val="20"/>
                <w:szCs w:val="20"/>
              </w:rPr>
              <w:t>79000</w:t>
            </w:r>
          </w:p>
        </w:tc>
        <w:tc>
          <w:tcPr>
            <w:tcW w:w="714" w:type="pct"/>
            <w:vAlign w:val="center"/>
          </w:tcPr>
          <w:p w14:paraId="140F5199" w14:textId="77777777" w:rsidR="00F52F64" w:rsidRPr="00F52F64" w:rsidRDefault="00F52F64" w:rsidP="00F52F64">
            <w:pPr>
              <w:spacing w:before="20" w:after="20"/>
              <w:jc w:val="center"/>
              <w:rPr>
                <w:sz w:val="20"/>
                <w:szCs w:val="20"/>
              </w:rPr>
            </w:pPr>
            <w:r w:rsidRPr="00F52F64">
              <w:rPr>
                <w:sz w:val="20"/>
                <w:szCs w:val="20"/>
              </w:rPr>
              <w:t>2900</w:t>
            </w:r>
          </w:p>
        </w:tc>
        <w:tc>
          <w:tcPr>
            <w:tcW w:w="715" w:type="pct"/>
            <w:vAlign w:val="center"/>
          </w:tcPr>
          <w:p w14:paraId="2ABA237D" w14:textId="77777777" w:rsidR="00F52F64" w:rsidRPr="00F52F64" w:rsidRDefault="00F52F64" w:rsidP="00F52F64">
            <w:pPr>
              <w:spacing w:before="20" w:after="20"/>
              <w:jc w:val="center"/>
              <w:rPr>
                <w:sz w:val="20"/>
                <w:szCs w:val="20"/>
              </w:rPr>
            </w:pPr>
            <w:r w:rsidRPr="00F52F64">
              <w:rPr>
                <w:sz w:val="20"/>
                <w:szCs w:val="20"/>
              </w:rPr>
              <w:t>350</w:t>
            </w:r>
          </w:p>
        </w:tc>
        <w:tc>
          <w:tcPr>
            <w:tcW w:w="714" w:type="pct"/>
          </w:tcPr>
          <w:p w14:paraId="41F04222" w14:textId="77777777" w:rsidR="00F52F64" w:rsidRPr="00F52F64" w:rsidRDefault="00F52F64" w:rsidP="00F52F64">
            <w:pPr>
              <w:spacing w:before="20" w:after="20"/>
              <w:jc w:val="center"/>
              <w:rPr>
                <w:sz w:val="20"/>
                <w:szCs w:val="20"/>
              </w:rPr>
            </w:pPr>
            <w:r w:rsidRPr="00F52F64">
              <w:rPr>
                <w:sz w:val="20"/>
                <w:szCs w:val="20"/>
              </w:rPr>
              <w:t>Y</w:t>
            </w:r>
            <w:r w:rsidRPr="00F52F64">
              <w:rPr>
                <w:sz w:val="20"/>
                <w:szCs w:val="20"/>
              </w:rPr>
              <w:br/>
              <w:t>(EFSA, 2012)</w:t>
            </w:r>
          </w:p>
        </w:tc>
      </w:tr>
      <w:tr w:rsidR="00F52F64" w:rsidRPr="00F52F64" w14:paraId="54324297" w14:textId="77777777" w:rsidTr="008861D6">
        <w:trPr>
          <w:trHeight w:val="144"/>
        </w:trPr>
        <w:tc>
          <w:tcPr>
            <w:tcW w:w="714" w:type="pct"/>
            <w:shd w:val="clear" w:color="auto" w:fill="auto"/>
            <w:noWrap/>
            <w:vAlign w:val="center"/>
            <w:hideMark/>
          </w:tcPr>
          <w:p w14:paraId="0069D3E3" w14:textId="77777777" w:rsidR="00F52F64" w:rsidRPr="00F52F64" w:rsidRDefault="00F52F64" w:rsidP="00F52F64">
            <w:pPr>
              <w:spacing w:before="20" w:after="20"/>
              <w:jc w:val="center"/>
              <w:rPr>
                <w:color w:val="000000"/>
                <w:sz w:val="20"/>
                <w:szCs w:val="20"/>
              </w:rPr>
            </w:pPr>
            <w:r w:rsidRPr="00F52F64">
              <w:rPr>
                <w:color w:val="000000"/>
                <w:sz w:val="20"/>
                <w:szCs w:val="20"/>
              </w:rPr>
              <w:t xml:space="preserve">Vapor pressure [Pa], at </w:t>
            </w:r>
            <w:r w:rsidRPr="00F52F64">
              <w:rPr>
                <w:sz w:val="20"/>
                <w:szCs w:val="20"/>
              </w:rPr>
              <w:t>20°C</w:t>
            </w:r>
          </w:p>
        </w:tc>
        <w:tc>
          <w:tcPr>
            <w:tcW w:w="714" w:type="pct"/>
            <w:shd w:val="clear" w:color="auto" w:fill="auto"/>
            <w:noWrap/>
            <w:vAlign w:val="center"/>
          </w:tcPr>
          <w:p w14:paraId="76F26D79" w14:textId="77777777" w:rsidR="00F52F64" w:rsidRPr="00F52F64" w:rsidRDefault="00F52F64" w:rsidP="00F52F64">
            <w:pPr>
              <w:spacing w:before="20" w:after="20"/>
              <w:jc w:val="center"/>
              <w:rPr>
                <w:sz w:val="20"/>
                <w:szCs w:val="20"/>
              </w:rPr>
            </w:pPr>
            <w:r w:rsidRPr="00F52F64">
              <w:rPr>
                <w:sz w:val="20"/>
                <w:szCs w:val="20"/>
              </w:rPr>
              <w:t>2.1×10</w:t>
            </w:r>
            <w:r w:rsidRPr="00F52F64">
              <w:rPr>
                <w:sz w:val="20"/>
                <w:szCs w:val="20"/>
                <w:vertAlign w:val="superscript"/>
              </w:rPr>
              <w:t>-10</w:t>
            </w:r>
          </w:p>
        </w:tc>
        <w:tc>
          <w:tcPr>
            <w:tcW w:w="715" w:type="pct"/>
            <w:shd w:val="clear" w:color="auto" w:fill="auto"/>
            <w:noWrap/>
            <w:vAlign w:val="center"/>
          </w:tcPr>
          <w:p w14:paraId="4D5EBC22" w14:textId="77777777" w:rsidR="00F52F64" w:rsidRPr="00F52F64" w:rsidRDefault="00F52F64" w:rsidP="00F52F64">
            <w:pPr>
              <w:spacing w:before="20" w:after="20"/>
              <w:jc w:val="center"/>
              <w:rPr>
                <w:color w:val="000000"/>
                <w:sz w:val="20"/>
                <w:szCs w:val="20"/>
              </w:rPr>
            </w:pPr>
            <w:r w:rsidRPr="00F52F64">
              <w:rPr>
                <w:color w:val="000000"/>
                <w:sz w:val="20"/>
                <w:szCs w:val="20"/>
              </w:rPr>
              <w:t>n.r.</w:t>
            </w:r>
          </w:p>
        </w:tc>
        <w:tc>
          <w:tcPr>
            <w:tcW w:w="714" w:type="pct"/>
            <w:shd w:val="clear" w:color="auto" w:fill="auto"/>
            <w:vAlign w:val="center"/>
          </w:tcPr>
          <w:p w14:paraId="46645245" w14:textId="77777777" w:rsidR="00F52F64" w:rsidRPr="00F52F64" w:rsidRDefault="00F52F64" w:rsidP="00F52F64">
            <w:pPr>
              <w:spacing w:before="20" w:after="20"/>
              <w:jc w:val="center"/>
              <w:rPr>
                <w:color w:val="000000"/>
                <w:sz w:val="20"/>
                <w:szCs w:val="20"/>
              </w:rPr>
            </w:pPr>
            <w:r w:rsidRPr="00F52F64">
              <w:rPr>
                <w:color w:val="000000"/>
                <w:sz w:val="20"/>
                <w:szCs w:val="20"/>
              </w:rPr>
              <w:t>n.r.</w:t>
            </w:r>
          </w:p>
        </w:tc>
        <w:tc>
          <w:tcPr>
            <w:tcW w:w="714" w:type="pct"/>
            <w:vAlign w:val="center"/>
          </w:tcPr>
          <w:p w14:paraId="11B50CD1" w14:textId="77777777" w:rsidR="00F52F64" w:rsidRPr="00F52F64" w:rsidRDefault="00F52F64" w:rsidP="00F52F64">
            <w:pPr>
              <w:spacing w:before="20" w:after="20"/>
              <w:jc w:val="center"/>
              <w:rPr>
                <w:sz w:val="20"/>
                <w:szCs w:val="20"/>
              </w:rPr>
            </w:pPr>
            <w:r w:rsidRPr="00F52F64">
              <w:rPr>
                <w:color w:val="000000"/>
                <w:sz w:val="20"/>
                <w:szCs w:val="20"/>
              </w:rPr>
              <w:t>n.r.</w:t>
            </w:r>
          </w:p>
        </w:tc>
        <w:tc>
          <w:tcPr>
            <w:tcW w:w="715" w:type="pct"/>
            <w:vAlign w:val="center"/>
          </w:tcPr>
          <w:p w14:paraId="69B9690B" w14:textId="77777777" w:rsidR="00F52F64" w:rsidRPr="00F52F64" w:rsidRDefault="00F52F64" w:rsidP="00F52F64">
            <w:pPr>
              <w:spacing w:before="20" w:after="20"/>
              <w:jc w:val="center"/>
              <w:rPr>
                <w:sz w:val="20"/>
                <w:szCs w:val="20"/>
              </w:rPr>
            </w:pPr>
            <w:r w:rsidRPr="00F52F64">
              <w:rPr>
                <w:color w:val="000000"/>
                <w:sz w:val="20"/>
                <w:szCs w:val="20"/>
              </w:rPr>
              <w:t>n.r.</w:t>
            </w:r>
          </w:p>
        </w:tc>
        <w:tc>
          <w:tcPr>
            <w:tcW w:w="714" w:type="pct"/>
          </w:tcPr>
          <w:p w14:paraId="08FFB0E7" w14:textId="77777777" w:rsidR="00F52F64" w:rsidRPr="00F52F64" w:rsidRDefault="00F52F64" w:rsidP="00F52F64">
            <w:pPr>
              <w:spacing w:before="20" w:after="20"/>
              <w:jc w:val="center"/>
              <w:rPr>
                <w:color w:val="000000"/>
                <w:sz w:val="20"/>
                <w:szCs w:val="20"/>
              </w:rPr>
            </w:pPr>
            <w:r w:rsidRPr="00F52F64">
              <w:rPr>
                <w:sz w:val="20"/>
                <w:szCs w:val="20"/>
              </w:rPr>
              <w:t>Y</w:t>
            </w:r>
            <w:r w:rsidRPr="00F52F64">
              <w:rPr>
                <w:sz w:val="20"/>
                <w:szCs w:val="20"/>
              </w:rPr>
              <w:br/>
              <w:t>(EFSA, 2012)</w:t>
            </w:r>
          </w:p>
        </w:tc>
      </w:tr>
      <w:tr w:rsidR="00F52F64" w:rsidRPr="00F52F64" w14:paraId="45BE79B6" w14:textId="77777777" w:rsidTr="008861D6">
        <w:trPr>
          <w:trHeight w:val="144"/>
        </w:trPr>
        <w:tc>
          <w:tcPr>
            <w:tcW w:w="714" w:type="pct"/>
            <w:shd w:val="clear" w:color="auto" w:fill="auto"/>
            <w:noWrap/>
            <w:vAlign w:val="center"/>
            <w:hideMark/>
          </w:tcPr>
          <w:p w14:paraId="27318F4C" w14:textId="77777777" w:rsidR="00F52F64" w:rsidRPr="00F52F64" w:rsidRDefault="00F52F64" w:rsidP="00F52F64">
            <w:pPr>
              <w:spacing w:before="20" w:after="20"/>
              <w:jc w:val="center"/>
              <w:rPr>
                <w:color w:val="000000"/>
                <w:sz w:val="20"/>
                <w:szCs w:val="20"/>
              </w:rPr>
            </w:pPr>
            <w:r w:rsidRPr="00F52F64">
              <w:rPr>
                <w:color w:val="000000"/>
                <w:sz w:val="20"/>
                <w:szCs w:val="20"/>
              </w:rPr>
              <w:t>DT</w:t>
            </w:r>
            <w:r w:rsidRPr="00F52F64">
              <w:rPr>
                <w:color w:val="000000"/>
                <w:sz w:val="20"/>
                <w:szCs w:val="20"/>
                <w:vertAlign w:val="subscript"/>
              </w:rPr>
              <w:t>50</w:t>
            </w:r>
            <w:r w:rsidRPr="00F52F64">
              <w:rPr>
                <w:color w:val="000000"/>
                <w:sz w:val="20"/>
                <w:szCs w:val="20"/>
              </w:rPr>
              <w:t xml:space="preserve"> (soil) [d]</w:t>
            </w:r>
            <w:r w:rsidRPr="00F52F64">
              <w:rPr>
                <w:color w:val="000000"/>
                <w:sz w:val="20"/>
                <w:szCs w:val="20"/>
              </w:rPr>
              <w:br/>
              <w:t>(Lab, 20</w:t>
            </w:r>
            <w:r w:rsidRPr="00F52F64">
              <w:rPr>
                <w:color w:val="000000"/>
                <w:sz w:val="20"/>
                <w:szCs w:val="20"/>
                <w:vertAlign w:val="superscript"/>
              </w:rPr>
              <w:t>o</w:t>
            </w:r>
            <w:r w:rsidRPr="00F52F64">
              <w:rPr>
                <w:color w:val="000000"/>
                <w:sz w:val="20"/>
                <w:szCs w:val="20"/>
              </w:rPr>
              <w:t>C, pF2)</w:t>
            </w:r>
          </w:p>
        </w:tc>
        <w:tc>
          <w:tcPr>
            <w:tcW w:w="714" w:type="pct"/>
            <w:shd w:val="clear" w:color="auto" w:fill="auto"/>
            <w:noWrap/>
            <w:vAlign w:val="center"/>
          </w:tcPr>
          <w:p w14:paraId="3353146D" w14:textId="77777777" w:rsidR="00F52F64" w:rsidRPr="00F52F64" w:rsidRDefault="00F52F64" w:rsidP="00F52F64">
            <w:pPr>
              <w:spacing w:before="20" w:after="20"/>
              <w:jc w:val="center"/>
              <w:rPr>
                <w:color w:val="000000"/>
                <w:sz w:val="20"/>
                <w:szCs w:val="20"/>
              </w:rPr>
            </w:pPr>
            <w:r w:rsidRPr="00F52F64">
              <w:rPr>
                <w:sz w:val="20"/>
                <w:szCs w:val="20"/>
              </w:rPr>
              <w:t>1.79</w:t>
            </w:r>
            <w:r w:rsidRPr="00F52F64">
              <w:rPr>
                <w:sz w:val="20"/>
                <w:szCs w:val="20"/>
              </w:rPr>
              <w:br/>
            </w:r>
            <w:r w:rsidRPr="00F52F64">
              <w:rPr>
                <w:color w:val="000000"/>
                <w:sz w:val="20"/>
                <w:szCs w:val="20"/>
              </w:rPr>
              <w:t>(geometric mean, n=4)</w:t>
            </w:r>
          </w:p>
        </w:tc>
        <w:tc>
          <w:tcPr>
            <w:tcW w:w="715" w:type="pct"/>
            <w:shd w:val="clear" w:color="auto" w:fill="auto"/>
            <w:vAlign w:val="center"/>
          </w:tcPr>
          <w:p w14:paraId="15436DD2" w14:textId="77777777" w:rsidR="00F52F64" w:rsidRPr="00F52F64" w:rsidRDefault="00F52F64" w:rsidP="00F52F64">
            <w:pPr>
              <w:spacing w:before="20" w:after="20"/>
              <w:jc w:val="center"/>
              <w:rPr>
                <w:color w:val="000000"/>
                <w:sz w:val="20"/>
                <w:szCs w:val="20"/>
              </w:rPr>
            </w:pPr>
            <w:r w:rsidRPr="00F52F64">
              <w:rPr>
                <w:color w:val="000000"/>
                <w:sz w:val="20"/>
                <w:szCs w:val="20"/>
              </w:rPr>
              <w:t>2.4</w:t>
            </w:r>
            <w:r w:rsidRPr="00F52F64">
              <w:rPr>
                <w:color w:val="000000"/>
                <w:sz w:val="20"/>
                <w:szCs w:val="20"/>
              </w:rPr>
              <w:br/>
              <w:t>(geometric mean, n=4)</w:t>
            </w:r>
          </w:p>
        </w:tc>
        <w:tc>
          <w:tcPr>
            <w:tcW w:w="714" w:type="pct"/>
            <w:shd w:val="clear" w:color="auto" w:fill="auto"/>
            <w:vAlign w:val="center"/>
          </w:tcPr>
          <w:p w14:paraId="56D8CB0F" w14:textId="77777777" w:rsidR="00F52F64" w:rsidRPr="00F52F64" w:rsidRDefault="00F52F64" w:rsidP="00F52F64">
            <w:pPr>
              <w:spacing w:before="20" w:after="20"/>
              <w:jc w:val="center"/>
              <w:rPr>
                <w:color w:val="000000"/>
                <w:sz w:val="20"/>
                <w:szCs w:val="20"/>
              </w:rPr>
            </w:pPr>
            <w:r w:rsidRPr="00F52F64">
              <w:rPr>
                <w:color w:val="000000"/>
                <w:sz w:val="20"/>
                <w:szCs w:val="20"/>
              </w:rPr>
              <w:t>7.5</w:t>
            </w:r>
            <w:r w:rsidRPr="00F52F64">
              <w:rPr>
                <w:color w:val="000000"/>
                <w:sz w:val="20"/>
                <w:szCs w:val="20"/>
              </w:rPr>
              <w:br/>
              <w:t>(geometric mean, n=4)</w:t>
            </w:r>
          </w:p>
        </w:tc>
        <w:tc>
          <w:tcPr>
            <w:tcW w:w="714" w:type="pct"/>
          </w:tcPr>
          <w:p w14:paraId="55F2DA03" w14:textId="77777777" w:rsidR="00F52F64" w:rsidRPr="00F52F64" w:rsidRDefault="00F52F64" w:rsidP="00F52F64">
            <w:pPr>
              <w:spacing w:before="20" w:after="20"/>
              <w:jc w:val="center"/>
              <w:rPr>
                <w:sz w:val="20"/>
                <w:szCs w:val="20"/>
              </w:rPr>
            </w:pPr>
            <w:r w:rsidRPr="00F52F64">
              <w:rPr>
                <w:sz w:val="20"/>
                <w:szCs w:val="20"/>
              </w:rPr>
              <w:t>43.8</w:t>
            </w:r>
            <w:r w:rsidRPr="00F52F64">
              <w:rPr>
                <w:sz w:val="20"/>
                <w:szCs w:val="20"/>
              </w:rPr>
              <w:br/>
              <w:t>(geometric mean, n=8)</w:t>
            </w:r>
          </w:p>
        </w:tc>
        <w:tc>
          <w:tcPr>
            <w:tcW w:w="715" w:type="pct"/>
          </w:tcPr>
          <w:p w14:paraId="60A27D94" w14:textId="77777777" w:rsidR="00F52F64" w:rsidRPr="00F52F64" w:rsidRDefault="00F52F64" w:rsidP="00F52F64">
            <w:pPr>
              <w:spacing w:before="20" w:after="20"/>
              <w:jc w:val="center"/>
              <w:rPr>
                <w:sz w:val="20"/>
                <w:szCs w:val="20"/>
              </w:rPr>
            </w:pPr>
            <w:r w:rsidRPr="00F52F64">
              <w:rPr>
                <w:sz w:val="20"/>
                <w:szCs w:val="20"/>
              </w:rPr>
              <w:t>99.8</w:t>
            </w:r>
            <w:r w:rsidRPr="00F52F64">
              <w:rPr>
                <w:sz w:val="20"/>
                <w:szCs w:val="20"/>
              </w:rPr>
              <w:br/>
              <w:t>(geometric mean, n=5)</w:t>
            </w:r>
          </w:p>
        </w:tc>
        <w:tc>
          <w:tcPr>
            <w:tcW w:w="714" w:type="pct"/>
          </w:tcPr>
          <w:p w14:paraId="54B88476" w14:textId="77777777" w:rsidR="00F52F64" w:rsidRPr="00F52F64" w:rsidRDefault="00F52F64" w:rsidP="00F52F64">
            <w:pPr>
              <w:spacing w:before="20" w:after="20"/>
              <w:jc w:val="center"/>
              <w:rPr>
                <w:sz w:val="20"/>
                <w:szCs w:val="20"/>
              </w:rPr>
            </w:pPr>
            <w:r w:rsidRPr="00F52F64">
              <w:rPr>
                <w:sz w:val="20"/>
                <w:szCs w:val="20"/>
              </w:rPr>
              <w:t>Y</w:t>
            </w:r>
            <w:r w:rsidRPr="00F52F64">
              <w:rPr>
                <w:sz w:val="20"/>
                <w:szCs w:val="20"/>
              </w:rPr>
              <w:br/>
              <w:t>(EFSA, 2012)</w:t>
            </w:r>
          </w:p>
        </w:tc>
      </w:tr>
      <w:tr w:rsidR="00F52F64" w:rsidRPr="00F52F64" w14:paraId="463A3DBE" w14:textId="77777777" w:rsidTr="008861D6">
        <w:trPr>
          <w:trHeight w:val="144"/>
        </w:trPr>
        <w:tc>
          <w:tcPr>
            <w:tcW w:w="714" w:type="pct"/>
            <w:shd w:val="clear" w:color="auto" w:fill="auto"/>
            <w:noWrap/>
            <w:vAlign w:val="center"/>
          </w:tcPr>
          <w:p w14:paraId="3750029A" w14:textId="77777777" w:rsidR="00F52F64" w:rsidRPr="00F52F64" w:rsidRDefault="00F52F64" w:rsidP="00F52F64">
            <w:pPr>
              <w:spacing w:before="20" w:after="20"/>
              <w:jc w:val="center"/>
              <w:rPr>
                <w:color w:val="000000"/>
                <w:sz w:val="20"/>
                <w:szCs w:val="20"/>
              </w:rPr>
            </w:pPr>
            <w:r w:rsidRPr="00F52F64">
              <w:rPr>
                <w:sz w:val="20"/>
                <w:szCs w:val="20"/>
              </w:rPr>
              <w:t>DT</w:t>
            </w:r>
            <w:r w:rsidRPr="00F52F64">
              <w:rPr>
                <w:sz w:val="20"/>
                <w:szCs w:val="20"/>
                <w:vertAlign w:val="subscript"/>
              </w:rPr>
              <w:t>50</w:t>
            </w:r>
            <w:r w:rsidRPr="00F52F64">
              <w:rPr>
                <w:sz w:val="20"/>
                <w:szCs w:val="20"/>
              </w:rPr>
              <w:t xml:space="preserve"> water [d]</w:t>
            </w:r>
          </w:p>
        </w:tc>
        <w:tc>
          <w:tcPr>
            <w:tcW w:w="714" w:type="pct"/>
            <w:shd w:val="clear" w:color="auto" w:fill="auto"/>
            <w:noWrap/>
            <w:vAlign w:val="center"/>
          </w:tcPr>
          <w:p w14:paraId="13808C5D" w14:textId="77777777" w:rsidR="00F52F64" w:rsidRPr="00F52F64" w:rsidRDefault="00F52F64" w:rsidP="00F52F64">
            <w:pPr>
              <w:spacing w:before="20" w:after="20"/>
              <w:jc w:val="center"/>
              <w:rPr>
                <w:sz w:val="20"/>
                <w:szCs w:val="20"/>
              </w:rPr>
            </w:pPr>
            <w:r w:rsidRPr="00F52F64">
              <w:rPr>
                <w:sz w:val="20"/>
                <w:szCs w:val="20"/>
              </w:rPr>
              <w:t>Step 1-3</w:t>
            </w:r>
          </w:p>
          <w:p w14:paraId="45958B06" w14:textId="77777777" w:rsidR="00F52F64" w:rsidRPr="00F52F64" w:rsidRDefault="00F52F64" w:rsidP="00F52F64">
            <w:pPr>
              <w:spacing w:before="20" w:after="20"/>
              <w:jc w:val="center"/>
              <w:rPr>
                <w:sz w:val="20"/>
                <w:szCs w:val="20"/>
              </w:rPr>
            </w:pPr>
            <w:r w:rsidRPr="00F52F64">
              <w:rPr>
                <w:sz w:val="20"/>
                <w:szCs w:val="20"/>
              </w:rPr>
              <w:t>1.5</w:t>
            </w:r>
            <w:r w:rsidRPr="00F52F64">
              <w:rPr>
                <w:sz w:val="20"/>
                <w:szCs w:val="20"/>
              </w:rPr>
              <w:br/>
              <w:t>(geometric mean, n=2, total system)</w:t>
            </w:r>
          </w:p>
        </w:tc>
        <w:tc>
          <w:tcPr>
            <w:tcW w:w="715" w:type="pct"/>
            <w:shd w:val="clear" w:color="auto" w:fill="auto"/>
            <w:vAlign w:val="center"/>
          </w:tcPr>
          <w:p w14:paraId="15034AB6" w14:textId="77777777" w:rsidR="00F52F64" w:rsidRPr="00F52F64" w:rsidRDefault="00F52F64" w:rsidP="00F52F64">
            <w:pPr>
              <w:spacing w:before="20" w:after="20"/>
              <w:jc w:val="center"/>
              <w:rPr>
                <w:sz w:val="20"/>
                <w:szCs w:val="20"/>
              </w:rPr>
            </w:pPr>
            <w:r w:rsidRPr="00F52F64">
              <w:rPr>
                <w:sz w:val="20"/>
                <w:szCs w:val="20"/>
              </w:rPr>
              <w:t>Step 1-2:</w:t>
            </w:r>
          </w:p>
          <w:p w14:paraId="3A55E050" w14:textId="77777777" w:rsidR="00F52F64" w:rsidRPr="00F52F64" w:rsidRDefault="00F52F64" w:rsidP="00F52F64">
            <w:pPr>
              <w:spacing w:before="20" w:after="20"/>
              <w:jc w:val="center"/>
              <w:rPr>
                <w:color w:val="000000"/>
                <w:sz w:val="20"/>
                <w:szCs w:val="20"/>
              </w:rPr>
            </w:pPr>
            <w:r w:rsidRPr="00F52F64">
              <w:rPr>
                <w:sz w:val="20"/>
                <w:szCs w:val="20"/>
              </w:rPr>
              <w:t>3.9</w:t>
            </w:r>
            <w:r w:rsidRPr="00F52F64">
              <w:rPr>
                <w:sz w:val="20"/>
                <w:szCs w:val="20"/>
              </w:rPr>
              <w:br/>
              <w:t>(geometric mean, n=2, total system)</w:t>
            </w:r>
          </w:p>
        </w:tc>
        <w:tc>
          <w:tcPr>
            <w:tcW w:w="714" w:type="pct"/>
            <w:shd w:val="clear" w:color="auto" w:fill="auto"/>
            <w:vAlign w:val="center"/>
          </w:tcPr>
          <w:p w14:paraId="0B8B3FBF" w14:textId="77777777" w:rsidR="00F52F64" w:rsidRPr="00F52F64" w:rsidRDefault="00F52F64" w:rsidP="00F52F64">
            <w:pPr>
              <w:spacing w:before="20" w:after="20"/>
              <w:jc w:val="center"/>
              <w:rPr>
                <w:sz w:val="20"/>
                <w:szCs w:val="20"/>
              </w:rPr>
            </w:pPr>
            <w:r w:rsidRPr="00F52F64">
              <w:rPr>
                <w:sz w:val="20"/>
                <w:szCs w:val="20"/>
              </w:rPr>
              <w:t>Step 1-2:</w:t>
            </w:r>
          </w:p>
          <w:p w14:paraId="78193E54" w14:textId="77777777" w:rsidR="00F52F64" w:rsidRPr="00F52F64" w:rsidRDefault="00F52F64" w:rsidP="00F52F64">
            <w:pPr>
              <w:spacing w:before="20" w:after="20"/>
              <w:jc w:val="center"/>
              <w:rPr>
                <w:color w:val="000000"/>
                <w:sz w:val="20"/>
                <w:szCs w:val="20"/>
              </w:rPr>
            </w:pPr>
            <w:r w:rsidRPr="00F52F64">
              <w:rPr>
                <w:sz w:val="20"/>
                <w:szCs w:val="20"/>
              </w:rPr>
              <w:t>19.4</w:t>
            </w:r>
            <w:r w:rsidRPr="00F52F64">
              <w:rPr>
                <w:sz w:val="20"/>
                <w:szCs w:val="20"/>
              </w:rPr>
              <w:br/>
              <w:t>(geometric mean, n=2, total system)</w:t>
            </w:r>
          </w:p>
        </w:tc>
        <w:tc>
          <w:tcPr>
            <w:tcW w:w="714" w:type="pct"/>
            <w:vAlign w:val="center"/>
          </w:tcPr>
          <w:p w14:paraId="7B790257" w14:textId="77777777" w:rsidR="00F52F64" w:rsidRPr="00F52F64" w:rsidRDefault="00F52F64" w:rsidP="00F52F64">
            <w:pPr>
              <w:spacing w:before="20" w:after="20"/>
              <w:jc w:val="center"/>
              <w:rPr>
                <w:sz w:val="20"/>
                <w:szCs w:val="20"/>
              </w:rPr>
            </w:pPr>
            <w:r w:rsidRPr="00F52F64">
              <w:rPr>
                <w:sz w:val="20"/>
                <w:szCs w:val="20"/>
              </w:rPr>
              <w:t>Step 1-2:</w:t>
            </w:r>
          </w:p>
          <w:p w14:paraId="6C5BBE1C" w14:textId="77777777" w:rsidR="00F52F64" w:rsidRPr="00F52F64" w:rsidRDefault="00F52F64" w:rsidP="00F52F64">
            <w:pPr>
              <w:spacing w:before="20" w:after="20"/>
              <w:jc w:val="center"/>
              <w:rPr>
                <w:sz w:val="20"/>
                <w:szCs w:val="20"/>
              </w:rPr>
            </w:pPr>
            <w:r w:rsidRPr="00F52F64">
              <w:rPr>
                <w:sz w:val="20"/>
                <w:szCs w:val="20"/>
              </w:rPr>
              <w:t>409</w:t>
            </w:r>
            <w:r w:rsidRPr="00F52F64">
              <w:rPr>
                <w:sz w:val="20"/>
                <w:szCs w:val="20"/>
              </w:rPr>
              <w:br/>
              <w:t>(geometric mean, n=2, total system)</w:t>
            </w:r>
          </w:p>
        </w:tc>
        <w:tc>
          <w:tcPr>
            <w:tcW w:w="715" w:type="pct"/>
            <w:vAlign w:val="center"/>
          </w:tcPr>
          <w:p w14:paraId="169937C7" w14:textId="77777777" w:rsidR="00F52F64" w:rsidRPr="00F52F64" w:rsidRDefault="00F52F64" w:rsidP="00F52F64">
            <w:pPr>
              <w:spacing w:before="20" w:after="20"/>
              <w:jc w:val="center"/>
              <w:rPr>
                <w:sz w:val="20"/>
                <w:szCs w:val="20"/>
              </w:rPr>
            </w:pPr>
            <w:r w:rsidRPr="00F52F64">
              <w:rPr>
                <w:sz w:val="20"/>
                <w:szCs w:val="20"/>
              </w:rPr>
              <w:t>Step 1-2:</w:t>
            </w:r>
          </w:p>
          <w:p w14:paraId="0EFD8DA9" w14:textId="77777777" w:rsidR="00F52F64" w:rsidRPr="00F52F64" w:rsidRDefault="00F52F64" w:rsidP="00F52F64">
            <w:pPr>
              <w:spacing w:before="20" w:after="20"/>
              <w:jc w:val="center"/>
              <w:rPr>
                <w:sz w:val="20"/>
                <w:szCs w:val="20"/>
              </w:rPr>
            </w:pPr>
            <w:r w:rsidRPr="00F52F64">
              <w:rPr>
                <w:sz w:val="20"/>
                <w:szCs w:val="20"/>
              </w:rPr>
              <w:t>1000</w:t>
            </w:r>
            <w:r w:rsidRPr="00F52F64">
              <w:rPr>
                <w:sz w:val="20"/>
                <w:szCs w:val="20"/>
              </w:rPr>
              <w:br/>
              <w:t>(worst-case default)</w:t>
            </w:r>
          </w:p>
        </w:tc>
        <w:tc>
          <w:tcPr>
            <w:tcW w:w="714" w:type="pct"/>
            <w:vAlign w:val="center"/>
          </w:tcPr>
          <w:p w14:paraId="303040FF" w14:textId="77777777" w:rsidR="00F52F64" w:rsidRPr="00F52F64" w:rsidRDefault="00F52F64" w:rsidP="00F52F64">
            <w:pPr>
              <w:spacing w:before="20" w:after="20"/>
              <w:jc w:val="center"/>
              <w:rPr>
                <w:sz w:val="20"/>
                <w:szCs w:val="20"/>
              </w:rPr>
            </w:pPr>
            <w:r w:rsidRPr="00F52F64">
              <w:rPr>
                <w:sz w:val="20"/>
                <w:szCs w:val="20"/>
              </w:rPr>
              <w:t>Y</w:t>
            </w:r>
            <w:r w:rsidRPr="00F52F64">
              <w:rPr>
                <w:sz w:val="20"/>
                <w:szCs w:val="20"/>
              </w:rPr>
              <w:br/>
              <w:t>(EFSA, 2012)</w:t>
            </w:r>
          </w:p>
        </w:tc>
      </w:tr>
      <w:tr w:rsidR="00F52F64" w:rsidRPr="00F52F64" w14:paraId="5DDEFFAE" w14:textId="77777777" w:rsidTr="008861D6">
        <w:trPr>
          <w:trHeight w:val="144"/>
        </w:trPr>
        <w:tc>
          <w:tcPr>
            <w:tcW w:w="714" w:type="pct"/>
            <w:shd w:val="clear" w:color="auto" w:fill="auto"/>
            <w:noWrap/>
            <w:vAlign w:val="center"/>
          </w:tcPr>
          <w:p w14:paraId="435F8A53" w14:textId="77777777" w:rsidR="00F52F64" w:rsidRPr="00F52F64" w:rsidRDefault="00F52F64" w:rsidP="00F52F64">
            <w:pPr>
              <w:spacing w:before="20" w:after="20"/>
              <w:jc w:val="center"/>
              <w:rPr>
                <w:color w:val="000000"/>
                <w:sz w:val="20"/>
                <w:szCs w:val="20"/>
              </w:rPr>
            </w:pPr>
            <w:r w:rsidRPr="00F52F64">
              <w:rPr>
                <w:sz w:val="20"/>
                <w:szCs w:val="20"/>
              </w:rPr>
              <w:t>DT</w:t>
            </w:r>
            <w:r w:rsidRPr="00F52F64">
              <w:rPr>
                <w:sz w:val="20"/>
                <w:szCs w:val="20"/>
                <w:vertAlign w:val="subscript"/>
              </w:rPr>
              <w:t>50</w:t>
            </w:r>
            <w:r w:rsidRPr="00F52F64">
              <w:rPr>
                <w:sz w:val="20"/>
                <w:szCs w:val="20"/>
              </w:rPr>
              <w:t xml:space="preserve"> sediment [d]</w:t>
            </w:r>
          </w:p>
        </w:tc>
        <w:tc>
          <w:tcPr>
            <w:tcW w:w="714" w:type="pct"/>
            <w:shd w:val="clear" w:color="auto" w:fill="auto"/>
            <w:noWrap/>
            <w:vAlign w:val="center"/>
          </w:tcPr>
          <w:p w14:paraId="434A65FF" w14:textId="77777777" w:rsidR="00F52F64" w:rsidRPr="00F52F64" w:rsidRDefault="00F52F64" w:rsidP="00F52F64">
            <w:pPr>
              <w:spacing w:before="20" w:after="20"/>
              <w:jc w:val="center"/>
              <w:rPr>
                <w:sz w:val="20"/>
                <w:szCs w:val="20"/>
              </w:rPr>
            </w:pPr>
            <w:r w:rsidRPr="00F52F64">
              <w:rPr>
                <w:sz w:val="20"/>
                <w:szCs w:val="20"/>
              </w:rPr>
              <w:t>Step 1-2: 1.5</w:t>
            </w:r>
            <w:r w:rsidRPr="00F52F64">
              <w:rPr>
                <w:sz w:val="20"/>
                <w:szCs w:val="20"/>
              </w:rPr>
              <w:br/>
              <w:t>(geometric mean, n=2, total system)</w:t>
            </w:r>
          </w:p>
          <w:p w14:paraId="1837CB4B" w14:textId="77777777" w:rsidR="00F52F64" w:rsidRPr="00F52F64" w:rsidRDefault="00F52F64" w:rsidP="00F52F64">
            <w:pPr>
              <w:spacing w:before="20" w:after="20"/>
              <w:jc w:val="center"/>
              <w:rPr>
                <w:sz w:val="20"/>
                <w:szCs w:val="20"/>
              </w:rPr>
            </w:pPr>
            <w:r w:rsidRPr="00F52F64">
              <w:rPr>
                <w:sz w:val="20"/>
                <w:szCs w:val="20"/>
              </w:rPr>
              <w:t>Step 3: 1000</w:t>
            </w:r>
            <w:r w:rsidRPr="00F52F64">
              <w:rPr>
                <w:sz w:val="20"/>
                <w:szCs w:val="20"/>
              </w:rPr>
              <w:br/>
              <w:t>(default)</w:t>
            </w:r>
          </w:p>
        </w:tc>
        <w:tc>
          <w:tcPr>
            <w:tcW w:w="715" w:type="pct"/>
            <w:shd w:val="clear" w:color="auto" w:fill="auto"/>
            <w:vAlign w:val="center"/>
          </w:tcPr>
          <w:p w14:paraId="2F7EC60D" w14:textId="77777777" w:rsidR="00F52F64" w:rsidRPr="00F52F64" w:rsidRDefault="00F52F64" w:rsidP="00F52F64">
            <w:pPr>
              <w:spacing w:before="20" w:after="20"/>
              <w:jc w:val="center"/>
              <w:rPr>
                <w:sz w:val="20"/>
                <w:szCs w:val="20"/>
              </w:rPr>
            </w:pPr>
            <w:r w:rsidRPr="00F52F64">
              <w:rPr>
                <w:sz w:val="20"/>
                <w:szCs w:val="20"/>
              </w:rPr>
              <w:t>Step 1-2:</w:t>
            </w:r>
          </w:p>
          <w:p w14:paraId="2D80B757" w14:textId="77777777" w:rsidR="00F52F64" w:rsidRPr="00F52F64" w:rsidRDefault="00F52F64" w:rsidP="00F52F64">
            <w:pPr>
              <w:spacing w:before="20" w:after="20"/>
              <w:jc w:val="center"/>
              <w:rPr>
                <w:color w:val="000000"/>
                <w:sz w:val="20"/>
                <w:szCs w:val="20"/>
              </w:rPr>
            </w:pPr>
            <w:r w:rsidRPr="00F52F64">
              <w:rPr>
                <w:sz w:val="20"/>
                <w:szCs w:val="20"/>
              </w:rPr>
              <w:t>3.9</w:t>
            </w:r>
            <w:r w:rsidRPr="00F52F64">
              <w:rPr>
                <w:sz w:val="20"/>
                <w:szCs w:val="20"/>
              </w:rPr>
              <w:br/>
              <w:t>(geometric mean, n=2, total system)</w:t>
            </w:r>
          </w:p>
        </w:tc>
        <w:tc>
          <w:tcPr>
            <w:tcW w:w="714" w:type="pct"/>
            <w:shd w:val="clear" w:color="auto" w:fill="auto"/>
            <w:vAlign w:val="center"/>
          </w:tcPr>
          <w:p w14:paraId="3E065D8C" w14:textId="77777777" w:rsidR="00F52F64" w:rsidRPr="00F52F64" w:rsidRDefault="00F52F64" w:rsidP="00F52F64">
            <w:pPr>
              <w:spacing w:before="20" w:after="20"/>
              <w:jc w:val="center"/>
              <w:rPr>
                <w:sz w:val="20"/>
                <w:szCs w:val="20"/>
              </w:rPr>
            </w:pPr>
            <w:r w:rsidRPr="00F52F64">
              <w:rPr>
                <w:sz w:val="20"/>
                <w:szCs w:val="20"/>
              </w:rPr>
              <w:t>Step 1-2:</w:t>
            </w:r>
          </w:p>
          <w:p w14:paraId="153F8EA4" w14:textId="77777777" w:rsidR="00F52F64" w:rsidRPr="00F52F64" w:rsidRDefault="00F52F64" w:rsidP="00F52F64">
            <w:pPr>
              <w:spacing w:before="20" w:after="20"/>
              <w:jc w:val="center"/>
              <w:rPr>
                <w:color w:val="000000"/>
                <w:sz w:val="20"/>
                <w:szCs w:val="20"/>
              </w:rPr>
            </w:pPr>
            <w:r w:rsidRPr="00F52F64">
              <w:rPr>
                <w:sz w:val="20"/>
                <w:szCs w:val="20"/>
              </w:rPr>
              <w:t>19.4</w:t>
            </w:r>
            <w:r w:rsidRPr="00F52F64">
              <w:rPr>
                <w:sz w:val="20"/>
                <w:szCs w:val="20"/>
              </w:rPr>
              <w:br/>
              <w:t>(geometric mean, n=2, total system)</w:t>
            </w:r>
          </w:p>
        </w:tc>
        <w:tc>
          <w:tcPr>
            <w:tcW w:w="714" w:type="pct"/>
            <w:vAlign w:val="center"/>
          </w:tcPr>
          <w:p w14:paraId="424FE7B2" w14:textId="77777777" w:rsidR="00F52F64" w:rsidRPr="00F52F64" w:rsidRDefault="00F52F64" w:rsidP="00F52F64">
            <w:pPr>
              <w:spacing w:before="20" w:after="20"/>
              <w:jc w:val="center"/>
              <w:rPr>
                <w:sz w:val="20"/>
                <w:szCs w:val="20"/>
              </w:rPr>
            </w:pPr>
            <w:r w:rsidRPr="00F52F64">
              <w:rPr>
                <w:sz w:val="20"/>
                <w:szCs w:val="20"/>
              </w:rPr>
              <w:t>Step 1-2:</w:t>
            </w:r>
          </w:p>
          <w:p w14:paraId="0E786166" w14:textId="77777777" w:rsidR="00F52F64" w:rsidRPr="00F52F64" w:rsidRDefault="00F52F64" w:rsidP="00F52F64">
            <w:pPr>
              <w:spacing w:before="20" w:after="20"/>
              <w:jc w:val="center"/>
              <w:rPr>
                <w:sz w:val="20"/>
                <w:szCs w:val="20"/>
              </w:rPr>
            </w:pPr>
            <w:r w:rsidRPr="00F52F64">
              <w:rPr>
                <w:sz w:val="20"/>
                <w:szCs w:val="20"/>
              </w:rPr>
              <w:t>409</w:t>
            </w:r>
            <w:r w:rsidRPr="00F52F64">
              <w:rPr>
                <w:sz w:val="20"/>
                <w:szCs w:val="20"/>
              </w:rPr>
              <w:br/>
              <w:t>(geometric mean, n=2, total system)</w:t>
            </w:r>
          </w:p>
        </w:tc>
        <w:tc>
          <w:tcPr>
            <w:tcW w:w="715" w:type="pct"/>
            <w:vAlign w:val="center"/>
          </w:tcPr>
          <w:p w14:paraId="3B3D2F57" w14:textId="77777777" w:rsidR="00F52F64" w:rsidRPr="00F52F64" w:rsidRDefault="00F52F64" w:rsidP="00F52F64">
            <w:pPr>
              <w:spacing w:before="20" w:after="20"/>
              <w:jc w:val="center"/>
              <w:rPr>
                <w:sz w:val="20"/>
                <w:szCs w:val="20"/>
              </w:rPr>
            </w:pPr>
            <w:r w:rsidRPr="00F52F64">
              <w:rPr>
                <w:sz w:val="20"/>
                <w:szCs w:val="20"/>
              </w:rPr>
              <w:t>Step 1-2:</w:t>
            </w:r>
          </w:p>
          <w:p w14:paraId="354DF9AB" w14:textId="77777777" w:rsidR="00F52F64" w:rsidRPr="00F52F64" w:rsidRDefault="00F52F64" w:rsidP="00F52F64">
            <w:pPr>
              <w:spacing w:before="20" w:after="20"/>
              <w:jc w:val="center"/>
              <w:rPr>
                <w:sz w:val="20"/>
                <w:szCs w:val="20"/>
              </w:rPr>
            </w:pPr>
            <w:r w:rsidRPr="00F52F64">
              <w:rPr>
                <w:sz w:val="20"/>
                <w:szCs w:val="20"/>
              </w:rPr>
              <w:t>1000</w:t>
            </w:r>
            <w:r w:rsidRPr="00F52F64">
              <w:rPr>
                <w:sz w:val="20"/>
                <w:szCs w:val="20"/>
              </w:rPr>
              <w:br/>
              <w:t>(worst-case default)</w:t>
            </w:r>
          </w:p>
        </w:tc>
        <w:tc>
          <w:tcPr>
            <w:tcW w:w="714" w:type="pct"/>
            <w:vAlign w:val="center"/>
          </w:tcPr>
          <w:p w14:paraId="0B6FDF87" w14:textId="77777777" w:rsidR="00F52F64" w:rsidRPr="00F52F64" w:rsidRDefault="00F52F64" w:rsidP="00F52F64">
            <w:pPr>
              <w:spacing w:before="20" w:after="20"/>
              <w:jc w:val="center"/>
              <w:rPr>
                <w:sz w:val="20"/>
                <w:szCs w:val="20"/>
              </w:rPr>
            </w:pPr>
            <w:r w:rsidRPr="00F52F64">
              <w:rPr>
                <w:sz w:val="20"/>
                <w:szCs w:val="20"/>
              </w:rPr>
              <w:t>Y</w:t>
            </w:r>
            <w:r w:rsidRPr="00F52F64">
              <w:rPr>
                <w:sz w:val="20"/>
                <w:szCs w:val="20"/>
              </w:rPr>
              <w:br/>
              <w:t>(EFSA, 2012)</w:t>
            </w:r>
          </w:p>
        </w:tc>
      </w:tr>
      <w:tr w:rsidR="00F52F64" w:rsidRPr="00F52F64" w14:paraId="21DB88DC" w14:textId="77777777" w:rsidTr="008861D6">
        <w:trPr>
          <w:trHeight w:val="144"/>
        </w:trPr>
        <w:tc>
          <w:tcPr>
            <w:tcW w:w="714" w:type="pct"/>
            <w:shd w:val="clear" w:color="auto" w:fill="auto"/>
            <w:noWrap/>
            <w:vAlign w:val="center"/>
            <w:hideMark/>
          </w:tcPr>
          <w:p w14:paraId="4F03948C" w14:textId="77777777" w:rsidR="00F52F64" w:rsidRPr="00F52F64" w:rsidRDefault="00F52F64" w:rsidP="00F52F64">
            <w:pPr>
              <w:spacing w:before="20" w:after="20"/>
              <w:jc w:val="center"/>
              <w:rPr>
                <w:bCs/>
                <w:color w:val="000000"/>
                <w:sz w:val="20"/>
                <w:szCs w:val="20"/>
              </w:rPr>
            </w:pPr>
            <w:r w:rsidRPr="00F52F64">
              <w:rPr>
                <w:bCs/>
                <w:sz w:val="20"/>
                <w:szCs w:val="20"/>
              </w:rPr>
              <w:t>K</w:t>
            </w:r>
            <w:r w:rsidRPr="00F52F64">
              <w:rPr>
                <w:bCs/>
                <w:sz w:val="20"/>
                <w:szCs w:val="20"/>
                <w:vertAlign w:val="subscript"/>
              </w:rPr>
              <w:t>f,oc</w:t>
            </w:r>
            <w:r w:rsidRPr="00F52F64">
              <w:rPr>
                <w:bCs/>
                <w:color w:val="000000"/>
                <w:sz w:val="20"/>
                <w:szCs w:val="20"/>
              </w:rPr>
              <w:t xml:space="preserve"> [mL/g]</w:t>
            </w:r>
          </w:p>
        </w:tc>
        <w:tc>
          <w:tcPr>
            <w:tcW w:w="714" w:type="pct"/>
            <w:shd w:val="clear" w:color="auto" w:fill="auto"/>
            <w:noWrap/>
            <w:vAlign w:val="center"/>
          </w:tcPr>
          <w:p w14:paraId="57668CA2" w14:textId="77777777" w:rsidR="00F52F64" w:rsidRPr="00F52F64" w:rsidRDefault="00F52F64" w:rsidP="00F52F64">
            <w:pPr>
              <w:spacing w:before="20" w:after="20"/>
              <w:jc w:val="center"/>
              <w:rPr>
                <w:color w:val="000000"/>
                <w:sz w:val="20"/>
                <w:szCs w:val="20"/>
              </w:rPr>
            </w:pPr>
            <w:r w:rsidRPr="00F52F64">
              <w:rPr>
                <w:sz w:val="20"/>
                <w:szCs w:val="20"/>
              </w:rPr>
              <w:t>3462</w:t>
            </w:r>
            <w:r w:rsidRPr="00F52F64">
              <w:rPr>
                <w:sz w:val="20"/>
                <w:szCs w:val="20"/>
              </w:rPr>
              <w:br/>
            </w:r>
            <w:r w:rsidRPr="00F52F64">
              <w:rPr>
                <w:color w:val="000000"/>
                <w:sz w:val="20"/>
                <w:szCs w:val="20"/>
              </w:rPr>
              <w:t>(geometric mean, n=7)</w:t>
            </w:r>
          </w:p>
        </w:tc>
        <w:tc>
          <w:tcPr>
            <w:tcW w:w="715" w:type="pct"/>
            <w:shd w:val="clear" w:color="auto" w:fill="auto"/>
            <w:noWrap/>
            <w:vAlign w:val="center"/>
          </w:tcPr>
          <w:p w14:paraId="142E1186" w14:textId="77777777" w:rsidR="00F52F64" w:rsidRPr="00F52F64" w:rsidRDefault="00F52F64" w:rsidP="00F52F64">
            <w:pPr>
              <w:spacing w:before="20" w:after="20"/>
              <w:jc w:val="center"/>
              <w:rPr>
                <w:sz w:val="20"/>
                <w:szCs w:val="20"/>
              </w:rPr>
            </w:pPr>
            <w:r w:rsidRPr="00F52F64">
              <w:rPr>
                <w:sz w:val="20"/>
                <w:szCs w:val="20"/>
                <w:lang w:val="en-GB"/>
              </w:rPr>
              <w:t xml:space="preserve">58.2 </w:t>
            </w:r>
            <w:r w:rsidRPr="00F52F64">
              <w:rPr>
                <w:sz w:val="20"/>
                <w:szCs w:val="20"/>
                <w:lang w:val="en-GB"/>
              </w:rPr>
              <w:br/>
              <w:t>(geometric mean, n=6)</w:t>
            </w:r>
          </w:p>
        </w:tc>
        <w:tc>
          <w:tcPr>
            <w:tcW w:w="714" w:type="pct"/>
            <w:shd w:val="clear" w:color="auto" w:fill="auto"/>
            <w:vAlign w:val="center"/>
          </w:tcPr>
          <w:p w14:paraId="46630005" w14:textId="77777777" w:rsidR="00F52F64" w:rsidRPr="00F52F64" w:rsidRDefault="00F52F64" w:rsidP="00F52F64">
            <w:pPr>
              <w:spacing w:before="20" w:after="20"/>
              <w:jc w:val="center"/>
              <w:rPr>
                <w:sz w:val="20"/>
                <w:szCs w:val="20"/>
              </w:rPr>
            </w:pPr>
            <w:r w:rsidRPr="00F52F64">
              <w:rPr>
                <w:sz w:val="20"/>
                <w:szCs w:val="20"/>
              </w:rPr>
              <w:t xml:space="preserve">30.6 </w:t>
            </w:r>
            <w:r w:rsidRPr="00F52F64">
              <w:rPr>
                <w:sz w:val="20"/>
                <w:szCs w:val="20"/>
              </w:rPr>
              <w:br/>
              <w:t>(geometric mean, n=7)</w:t>
            </w:r>
          </w:p>
        </w:tc>
        <w:tc>
          <w:tcPr>
            <w:tcW w:w="714" w:type="pct"/>
            <w:vAlign w:val="center"/>
          </w:tcPr>
          <w:p w14:paraId="5F049E73" w14:textId="77777777" w:rsidR="00F52F64" w:rsidRPr="00F52F64" w:rsidRDefault="00F52F64" w:rsidP="00F52F64">
            <w:pPr>
              <w:spacing w:before="20" w:after="20"/>
              <w:jc w:val="center"/>
              <w:rPr>
                <w:sz w:val="20"/>
                <w:szCs w:val="20"/>
              </w:rPr>
            </w:pPr>
            <w:r w:rsidRPr="00F52F64">
              <w:rPr>
                <w:sz w:val="20"/>
                <w:szCs w:val="20"/>
                <w:lang w:val="en-GB"/>
              </w:rPr>
              <w:t xml:space="preserve">28.3 </w:t>
            </w:r>
            <w:r w:rsidRPr="00F52F64">
              <w:rPr>
                <w:sz w:val="20"/>
                <w:szCs w:val="20"/>
                <w:lang w:val="en-GB"/>
              </w:rPr>
              <w:br/>
              <w:t>(geometric mean, n=12)</w:t>
            </w:r>
          </w:p>
        </w:tc>
        <w:tc>
          <w:tcPr>
            <w:tcW w:w="715" w:type="pct"/>
            <w:vAlign w:val="center"/>
          </w:tcPr>
          <w:p w14:paraId="4F3F8B6D" w14:textId="77777777" w:rsidR="00F52F64" w:rsidRPr="00F52F64" w:rsidRDefault="00F52F64" w:rsidP="00F52F64">
            <w:pPr>
              <w:spacing w:before="20" w:after="20"/>
              <w:jc w:val="center"/>
              <w:rPr>
                <w:sz w:val="20"/>
                <w:szCs w:val="20"/>
              </w:rPr>
            </w:pPr>
            <w:r w:rsidRPr="00F52F64">
              <w:rPr>
                <w:sz w:val="20"/>
                <w:szCs w:val="20"/>
                <w:lang w:val="en-GB"/>
              </w:rPr>
              <w:t xml:space="preserve">18.9 </w:t>
            </w:r>
            <w:r w:rsidRPr="00F52F64">
              <w:rPr>
                <w:sz w:val="20"/>
                <w:szCs w:val="20"/>
                <w:lang w:val="en-GB"/>
              </w:rPr>
              <w:br/>
              <w:t>(geometric mean, n=12)</w:t>
            </w:r>
          </w:p>
        </w:tc>
        <w:tc>
          <w:tcPr>
            <w:tcW w:w="714" w:type="pct"/>
            <w:vAlign w:val="center"/>
          </w:tcPr>
          <w:p w14:paraId="53D4B2C8" w14:textId="77777777" w:rsidR="00F52F64" w:rsidRPr="00F52F64" w:rsidRDefault="00F52F64" w:rsidP="00F52F64">
            <w:pPr>
              <w:spacing w:before="20" w:after="20"/>
              <w:jc w:val="center"/>
              <w:rPr>
                <w:sz w:val="20"/>
                <w:szCs w:val="20"/>
                <w:lang w:val="en-GB"/>
              </w:rPr>
            </w:pPr>
            <w:r w:rsidRPr="00F52F64">
              <w:rPr>
                <w:sz w:val="20"/>
                <w:szCs w:val="20"/>
              </w:rPr>
              <w:t xml:space="preserve">N </w:t>
            </w:r>
            <w:r w:rsidRPr="00F52F64">
              <w:rPr>
                <w:sz w:val="20"/>
                <w:szCs w:val="20"/>
              </w:rPr>
              <w:br/>
              <w:t>(calculated from LoEP EFSA, 2012)</w:t>
            </w:r>
          </w:p>
        </w:tc>
      </w:tr>
      <w:tr w:rsidR="00F52F64" w:rsidRPr="00F52F64" w14:paraId="57F2DAC0" w14:textId="77777777" w:rsidTr="008861D6">
        <w:trPr>
          <w:trHeight w:val="144"/>
        </w:trPr>
        <w:tc>
          <w:tcPr>
            <w:tcW w:w="714" w:type="pct"/>
            <w:shd w:val="clear" w:color="auto" w:fill="auto"/>
            <w:noWrap/>
            <w:vAlign w:val="center"/>
            <w:hideMark/>
          </w:tcPr>
          <w:p w14:paraId="7E1E3077" w14:textId="77777777" w:rsidR="00F52F64" w:rsidRPr="00F52F64" w:rsidRDefault="00F52F64" w:rsidP="00F52F64">
            <w:pPr>
              <w:spacing w:before="20" w:after="20"/>
              <w:jc w:val="center"/>
              <w:rPr>
                <w:color w:val="000000"/>
                <w:sz w:val="20"/>
                <w:szCs w:val="20"/>
              </w:rPr>
            </w:pPr>
            <w:r w:rsidRPr="00F52F64">
              <w:rPr>
                <w:color w:val="000000"/>
                <w:sz w:val="20"/>
                <w:szCs w:val="20"/>
              </w:rPr>
              <w:t>1/n [-]</w:t>
            </w:r>
          </w:p>
        </w:tc>
        <w:tc>
          <w:tcPr>
            <w:tcW w:w="714" w:type="pct"/>
            <w:shd w:val="clear" w:color="auto" w:fill="auto"/>
            <w:noWrap/>
          </w:tcPr>
          <w:p w14:paraId="67364F8C" w14:textId="77777777" w:rsidR="00F52F64" w:rsidRPr="00F52F64" w:rsidRDefault="00F52F64" w:rsidP="00F52F64">
            <w:pPr>
              <w:widowControl w:val="0"/>
              <w:autoSpaceDE w:val="0"/>
              <w:autoSpaceDN w:val="0"/>
              <w:spacing w:before="72" w:line="205" w:lineRule="exact"/>
              <w:ind w:left="57"/>
              <w:jc w:val="center"/>
              <w:rPr>
                <w:rFonts w:eastAsiaTheme="minorHAnsi"/>
                <w:sz w:val="20"/>
                <w:szCs w:val="20"/>
                <w:lang w:bidi="en-US"/>
              </w:rPr>
            </w:pPr>
            <w:r w:rsidRPr="00F52F64">
              <w:rPr>
                <w:rFonts w:eastAsiaTheme="minorHAnsi"/>
                <w:sz w:val="20"/>
                <w:szCs w:val="20"/>
              </w:rPr>
              <w:t>0.767</w:t>
            </w:r>
            <w:r w:rsidRPr="00F52F64">
              <w:rPr>
                <w:rFonts w:eastAsiaTheme="minorHAnsi"/>
                <w:sz w:val="20"/>
                <w:szCs w:val="20"/>
              </w:rPr>
              <w:br/>
              <w:t xml:space="preserve">(arithmetic </w:t>
            </w:r>
            <w:r w:rsidRPr="00F52F64">
              <w:rPr>
                <w:sz w:val="20"/>
                <w:szCs w:val="20"/>
                <w:lang w:bidi="en-US"/>
              </w:rPr>
              <w:t>mean, n=7)</w:t>
            </w:r>
          </w:p>
        </w:tc>
        <w:tc>
          <w:tcPr>
            <w:tcW w:w="715" w:type="pct"/>
            <w:shd w:val="clear" w:color="auto" w:fill="auto"/>
            <w:noWrap/>
            <w:vAlign w:val="center"/>
          </w:tcPr>
          <w:p w14:paraId="299693B0" w14:textId="77777777" w:rsidR="00F52F64" w:rsidRPr="00F52F64" w:rsidRDefault="00F52F64" w:rsidP="00F52F64">
            <w:pPr>
              <w:widowControl w:val="0"/>
              <w:autoSpaceDE w:val="0"/>
              <w:autoSpaceDN w:val="0"/>
              <w:spacing w:before="72" w:line="205" w:lineRule="exact"/>
              <w:ind w:left="55"/>
              <w:jc w:val="center"/>
              <w:rPr>
                <w:rFonts w:eastAsiaTheme="minorHAnsi"/>
                <w:sz w:val="20"/>
                <w:szCs w:val="20"/>
                <w:lang w:bidi="en-US"/>
              </w:rPr>
            </w:pPr>
            <w:r w:rsidRPr="00F52F64">
              <w:rPr>
                <w:color w:val="000000"/>
                <w:sz w:val="20"/>
                <w:szCs w:val="20"/>
                <w:lang w:bidi="en-US"/>
              </w:rPr>
              <w:t>n.r.</w:t>
            </w:r>
          </w:p>
        </w:tc>
        <w:tc>
          <w:tcPr>
            <w:tcW w:w="714" w:type="pct"/>
            <w:shd w:val="clear" w:color="auto" w:fill="auto"/>
            <w:vAlign w:val="center"/>
          </w:tcPr>
          <w:p w14:paraId="10AC9B03" w14:textId="77777777" w:rsidR="00F52F64" w:rsidRPr="00F52F64" w:rsidRDefault="00F52F64" w:rsidP="00F52F64">
            <w:pPr>
              <w:widowControl w:val="0"/>
              <w:autoSpaceDE w:val="0"/>
              <w:autoSpaceDN w:val="0"/>
              <w:spacing w:before="72" w:line="205" w:lineRule="exact"/>
              <w:ind w:left="58"/>
              <w:jc w:val="center"/>
              <w:rPr>
                <w:rFonts w:eastAsiaTheme="minorHAnsi"/>
                <w:sz w:val="20"/>
                <w:szCs w:val="20"/>
                <w:lang w:bidi="en-US"/>
              </w:rPr>
            </w:pPr>
            <w:r w:rsidRPr="00F52F64">
              <w:rPr>
                <w:color w:val="000000"/>
                <w:sz w:val="20"/>
                <w:szCs w:val="20"/>
                <w:lang w:bidi="en-US"/>
              </w:rPr>
              <w:t>n.r.</w:t>
            </w:r>
          </w:p>
        </w:tc>
        <w:tc>
          <w:tcPr>
            <w:tcW w:w="714" w:type="pct"/>
            <w:vAlign w:val="center"/>
          </w:tcPr>
          <w:p w14:paraId="48C36DEC" w14:textId="77777777" w:rsidR="00F52F64" w:rsidRPr="00F52F64" w:rsidRDefault="00F52F64" w:rsidP="00F52F64">
            <w:pPr>
              <w:widowControl w:val="0"/>
              <w:autoSpaceDE w:val="0"/>
              <w:autoSpaceDN w:val="0"/>
              <w:spacing w:before="72" w:line="205" w:lineRule="exact"/>
              <w:ind w:left="58"/>
              <w:jc w:val="center"/>
              <w:rPr>
                <w:sz w:val="20"/>
                <w:szCs w:val="20"/>
                <w:lang w:bidi="en-US"/>
              </w:rPr>
            </w:pPr>
            <w:r w:rsidRPr="00F52F64">
              <w:rPr>
                <w:color w:val="000000"/>
                <w:sz w:val="20"/>
                <w:szCs w:val="20"/>
                <w:lang w:bidi="en-US"/>
              </w:rPr>
              <w:t>n.r.</w:t>
            </w:r>
          </w:p>
        </w:tc>
        <w:tc>
          <w:tcPr>
            <w:tcW w:w="715" w:type="pct"/>
            <w:vAlign w:val="center"/>
          </w:tcPr>
          <w:p w14:paraId="0C5CDA8B" w14:textId="77777777" w:rsidR="00F52F64" w:rsidRPr="00F52F64" w:rsidRDefault="00F52F64" w:rsidP="00F52F64">
            <w:pPr>
              <w:widowControl w:val="0"/>
              <w:autoSpaceDE w:val="0"/>
              <w:autoSpaceDN w:val="0"/>
              <w:spacing w:before="72" w:line="205" w:lineRule="exact"/>
              <w:ind w:left="58"/>
              <w:jc w:val="center"/>
              <w:rPr>
                <w:sz w:val="20"/>
                <w:szCs w:val="20"/>
                <w:lang w:bidi="en-US"/>
              </w:rPr>
            </w:pPr>
            <w:r w:rsidRPr="00F52F64">
              <w:rPr>
                <w:color w:val="000000"/>
                <w:sz w:val="20"/>
                <w:szCs w:val="20"/>
                <w:lang w:bidi="en-US"/>
              </w:rPr>
              <w:t>n.r.</w:t>
            </w:r>
          </w:p>
        </w:tc>
        <w:tc>
          <w:tcPr>
            <w:tcW w:w="714" w:type="pct"/>
          </w:tcPr>
          <w:p w14:paraId="6138B7DF" w14:textId="77777777" w:rsidR="00F52F64" w:rsidRPr="00F52F64" w:rsidRDefault="00F52F64" w:rsidP="00F52F64">
            <w:pPr>
              <w:widowControl w:val="0"/>
              <w:autoSpaceDE w:val="0"/>
              <w:autoSpaceDN w:val="0"/>
              <w:spacing w:before="72" w:line="205" w:lineRule="exact"/>
              <w:ind w:left="58"/>
              <w:jc w:val="center"/>
              <w:rPr>
                <w:color w:val="000000"/>
                <w:sz w:val="20"/>
                <w:szCs w:val="20"/>
                <w:lang w:bidi="en-US"/>
              </w:rPr>
            </w:pPr>
            <w:r w:rsidRPr="00F52F64">
              <w:rPr>
                <w:sz w:val="20"/>
                <w:szCs w:val="20"/>
                <w:lang w:bidi="en-US"/>
              </w:rPr>
              <w:t>Y</w:t>
            </w:r>
            <w:r w:rsidRPr="00F52F64">
              <w:rPr>
                <w:sz w:val="20"/>
                <w:szCs w:val="20"/>
                <w:lang w:bidi="en-US"/>
              </w:rPr>
              <w:br/>
              <w:t>(EFSA, 2012)</w:t>
            </w:r>
          </w:p>
        </w:tc>
      </w:tr>
      <w:tr w:rsidR="00F52F64" w:rsidRPr="00F52F64" w14:paraId="52A59E05" w14:textId="77777777" w:rsidTr="008861D6">
        <w:trPr>
          <w:trHeight w:val="144"/>
        </w:trPr>
        <w:tc>
          <w:tcPr>
            <w:tcW w:w="714" w:type="pct"/>
            <w:shd w:val="clear" w:color="auto" w:fill="auto"/>
            <w:noWrap/>
            <w:vAlign w:val="center"/>
            <w:hideMark/>
          </w:tcPr>
          <w:p w14:paraId="1ABED171" w14:textId="77777777" w:rsidR="00F52F64" w:rsidRPr="00F52F64" w:rsidRDefault="00F52F64" w:rsidP="00F52F64">
            <w:pPr>
              <w:spacing w:before="20" w:after="20"/>
              <w:jc w:val="center"/>
              <w:rPr>
                <w:color w:val="000000"/>
                <w:sz w:val="20"/>
                <w:szCs w:val="20"/>
              </w:rPr>
            </w:pPr>
            <w:r w:rsidRPr="00F52F64">
              <w:rPr>
                <w:color w:val="000000"/>
                <w:sz w:val="20"/>
                <w:szCs w:val="20"/>
              </w:rPr>
              <w:t>Plant uptake factor (PUF/TSCF) [-]</w:t>
            </w:r>
          </w:p>
        </w:tc>
        <w:tc>
          <w:tcPr>
            <w:tcW w:w="714" w:type="pct"/>
            <w:shd w:val="clear" w:color="auto" w:fill="auto"/>
            <w:noWrap/>
            <w:vAlign w:val="center"/>
          </w:tcPr>
          <w:p w14:paraId="25759FCA" w14:textId="77777777" w:rsidR="00F52F64" w:rsidRPr="00F52F64" w:rsidRDefault="00F52F64" w:rsidP="00F52F64">
            <w:pPr>
              <w:spacing w:before="20" w:after="20"/>
              <w:jc w:val="center"/>
              <w:rPr>
                <w:color w:val="000000"/>
                <w:sz w:val="20"/>
                <w:szCs w:val="20"/>
              </w:rPr>
            </w:pPr>
            <w:r w:rsidRPr="00F52F64">
              <w:rPr>
                <w:sz w:val="20"/>
                <w:szCs w:val="20"/>
              </w:rPr>
              <w:t>0</w:t>
            </w:r>
          </w:p>
        </w:tc>
        <w:tc>
          <w:tcPr>
            <w:tcW w:w="715" w:type="pct"/>
            <w:shd w:val="clear" w:color="auto" w:fill="auto"/>
            <w:noWrap/>
            <w:vAlign w:val="center"/>
          </w:tcPr>
          <w:p w14:paraId="2C7FC3A7" w14:textId="77777777" w:rsidR="00F52F64" w:rsidRPr="00F52F64" w:rsidRDefault="00F52F64" w:rsidP="00F52F64">
            <w:pPr>
              <w:spacing w:before="20" w:after="20"/>
              <w:jc w:val="center"/>
              <w:rPr>
                <w:color w:val="000000"/>
                <w:sz w:val="20"/>
                <w:szCs w:val="20"/>
              </w:rPr>
            </w:pPr>
            <w:r w:rsidRPr="00F52F64">
              <w:rPr>
                <w:color w:val="000000"/>
                <w:sz w:val="20"/>
                <w:szCs w:val="20"/>
              </w:rPr>
              <w:t>n.r.</w:t>
            </w:r>
          </w:p>
        </w:tc>
        <w:tc>
          <w:tcPr>
            <w:tcW w:w="714" w:type="pct"/>
            <w:shd w:val="clear" w:color="auto" w:fill="auto"/>
            <w:vAlign w:val="center"/>
          </w:tcPr>
          <w:p w14:paraId="3C81AB25" w14:textId="77777777" w:rsidR="00F52F64" w:rsidRPr="00F52F64" w:rsidRDefault="00F52F64" w:rsidP="00F52F64">
            <w:pPr>
              <w:spacing w:before="20" w:after="20"/>
              <w:jc w:val="center"/>
              <w:rPr>
                <w:color w:val="000000"/>
                <w:sz w:val="20"/>
                <w:szCs w:val="20"/>
              </w:rPr>
            </w:pPr>
            <w:r w:rsidRPr="00F52F64">
              <w:rPr>
                <w:color w:val="000000"/>
                <w:sz w:val="20"/>
                <w:szCs w:val="20"/>
              </w:rPr>
              <w:t>n.r.</w:t>
            </w:r>
          </w:p>
        </w:tc>
        <w:tc>
          <w:tcPr>
            <w:tcW w:w="714" w:type="pct"/>
            <w:vAlign w:val="center"/>
          </w:tcPr>
          <w:p w14:paraId="558F7D3C" w14:textId="77777777" w:rsidR="00F52F64" w:rsidRPr="00F52F64" w:rsidRDefault="00F52F64" w:rsidP="00F52F64">
            <w:pPr>
              <w:spacing w:before="20" w:after="20"/>
              <w:jc w:val="center"/>
              <w:rPr>
                <w:sz w:val="20"/>
                <w:szCs w:val="20"/>
                <w:vertAlign w:val="superscript"/>
              </w:rPr>
            </w:pPr>
            <w:r w:rsidRPr="00F52F64">
              <w:rPr>
                <w:color w:val="000000"/>
                <w:sz w:val="20"/>
                <w:szCs w:val="20"/>
              </w:rPr>
              <w:t>n.r.</w:t>
            </w:r>
          </w:p>
        </w:tc>
        <w:tc>
          <w:tcPr>
            <w:tcW w:w="715" w:type="pct"/>
            <w:vAlign w:val="center"/>
          </w:tcPr>
          <w:p w14:paraId="7CC45BFB" w14:textId="77777777" w:rsidR="00F52F64" w:rsidRPr="00F52F64" w:rsidRDefault="00F52F64" w:rsidP="00F52F64">
            <w:pPr>
              <w:spacing w:before="20" w:after="20"/>
              <w:jc w:val="center"/>
              <w:rPr>
                <w:sz w:val="20"/>
                <w:szCs w:val="20"/>
                <w:vertAlign w:val="superscript"/>
              </w:rPr>
            </w:pPr>
            <w:r w:rsidRPr="00F52F64">
              <w:rPr>
                <w:color w:val="000000"/>
                <w:sz w:val="20"/>
                <w:szCs w:val="20"/>
              </w:rPr>
              <w:t>n.r.</w:t>
            </w:r>
          </w:p>
        </w:tc>
        <w:tc>
          <w:tcPr>
            <w:tcW w:w="714" w:type="pct"/>
          </w:tcPr>
          <w:p w14:paraId="1409AFB0" w14:textId="77777777" w:rsidR="00F52F64" w:rsidRPr="00F52F64" w:rsidRDefault="00F52F64" w:rsidP="00F52F64">
            <w:pPr>
              <w:spacing w:before="20" w:after="20"/>
              <w:jc w:val="center"/>
              <w:rPr>
                <w:color w:val="000000"/>
                <w:sz w:val="20"/>
                <w:szCs w:val="20"/>
              </w:rPr>
            </w:pPr>
            <w:r w:rsidRPr="00F52F64">
              <w:rPr>
                <w:sz w:val="20"/>
                <w:szCs w:val="20"/>
              </w:rPr>
              <w:t>Y</w:t>
            </w:r>
            <w:r w:rsidRPr="00F52F64">
              <w:rPr>
                <w:sz w:val="20"/>
                <w:szCs w:val="20"/>
              </w:rPr>
              <w:br/>
              <w:t>(EFSA, 2012)</w:t>
            </w:r>
          </w:p>
        </w:tc>
      </w:tr>
      <w:tr w:rsidR="00F52F64" w:rsidRPr="00F52F64" w14:paraId="2EECDFCB" w14:textId="77777777" w:rsidTr="008861D6">
        <w:trPr>
          <w:trHeight w:val="144"/>
        </w:trPr>
        <w:tc>
          <w:tcPr>
            <w:tcW w:w="714" w:type="pct"/>
            <w:shd w:val="clear" w:color="auto" w:fill="auto"/>
            <w:noWrap/>
            <w:vAlign w:val="center"/>
          </w:tcPr>
          <w:p w14:paraId="36AC10AA" w14:textId="77777777" w:rsidR="00F52F64" w:rsidRPr="00F52F64" w:rsidRDefault="00F52F64" w:rsidP="00F52F64">
            <w:pPr>
              <w:spacing w:before="20" w:after="20"/>
              <w:jc w:val="center"/>
              <w:rPr>
                <w:color w:val="000000"/>
                <w:sz w:val="20"/>
                <w:szCs w:val="20"/>
              </w:rPr>
            </w:pPr>
            <w:r w:rsidRPr="00F52F64">
              <w:rPr>
                <w:color w:val="000000"/>
                <w:sz w:val="20"/>
                <w:szCs w:val="20"/>
              </w:rPr>
              <w:t>Maximum occurrence in</w:t>
            </w:r>
          </w:p>
          <w:p w14:paraId="0208245A" w14:textId="77777777" w:rsidR="00F52F64" w:rsidRPr="00F52F64" w:rsidRDefault="00F52F64" w:rsidP="00F52F64">
            <w:pPr>
              <w:spacing w:before="20" w:after="20"/>
              <w:jc w:val="center"/>
              <w:rPr>
                <w:color w:val="000000"/>
                <w:sz w:val="20"/>
                <w:szCs w:val="20"/>
              </w:rPr>
            </w:pPr>
            <w:r w:rsidRPr="00F52F64">
              <w:rPr>
                <w:color w:val="000000"/>
                <w:sz w:val="20"/>
                <w:szCs w:val="20"/>
              </w:rPr>
              <w:t>Soil [%]</w:t>
            </w:r>
          </w:p>
          <w:p w14:paraId="0D6734F7" w14:textId="77777777" w:rsidR="00F52F64" w:rsidRPr="00F52F64" w:rsidRDefault="00F52F64" w:rsidP="00F52F64">
            <w:pPr>
              <w:spacing w:before="20" w:after="20"/>
              <w:jc w:val="center"/>
              <w:rPr>
                <w:color w:val="000000"/>
                <w:sz w:val="20"/>
                <w:szCs w:val="20"/>
              </w:rPr>
            </w:pPr>
            <w:r w:rsidRPr="00F52F64">
              <w:rPr>
                <w:color w:val="000000"/>
                <w:sz w:val="20"/>
                <w:szCs w:val="20"/>
              </w:rPr>
              <w:t xml:space="preserve">Water/sediment [%] </w:t>
            </w:r>
          </w:p>
        </w:tc>
        <w:tc>
          <w:tcPr>
            <w:tcW w:w="714" w:type="pct"/>
            <w:shd w:val="clear" w:color="auto" w:fill="auto"/>
            <w:noWrap/>
            <w:vAlign w:val="center"/>
          </w:tcPr>
          <w:p w14:paraId="4B6797E9" w14:textId="77777777" w:rsidR="00F52F64" w:rsidRPr="00F52F64" w:rsidRDefault="00F52F64" w:rsidP="00F52F64">
            <w:pPr>
              <w:spacing w:before="20" w:after="20"/>
              <w:jc w:val="center"/>
              <w:rPr>
                <w:sz w:val="20"/>
                <w:szCs w:val="20"/>
              </w:rPr>
            </w:pPr>
            <w:r w:rsidRPr="00F52F64">
              <w:rPr>
                <w:color w:val="000000"/>
                <w:sz w:val="20"/>
                <w:szCs w:val="20"/>
              </w:rPr>
              <w:t>n.r.</w:t>
            </w:r>
          </w:p>
        </w:tc>
        <w:tc>
          <w:tcPr>
            <w:tcW w:w="715" w:type="pct"/>
            <w:shd w:val="clear" w:color="auto" w:fill="auto"/>
            <w:noWrap/>
            <w:vAlign w:val="center"/>
          </w:tcPr>
          <w:p w14:paraId="603BAE9E" w14:textId="77777777" w:rsidR="00F52F64" w:rsidRPr="00F52F64" w:rsidRDefault="00F52F64" w:rsidP="00F52F64">
            <w:pPr>
              <w:spacing w:before="20" w:after="20"/>
              <w:jc w:val="center"/>
              <w:rPr>
                <w:color w:val="000000"/>
                <w:sz w:val="20"/>
                <w:szCs w:val="20"/>
              </w:rPr>
            </w:pPr>
            <w:r w:rsidRPr="00F52F64">
              <w:rPr>
                <w:sz w:val="20"/>
                <w:szCs w:val="20"/>
              </w:rPr>
              <w:t>92.8</w:t>
            </w:r>
            <w:r w:rsidRPr="00F52F64">
              <w:rPr>
                <w:sz w:val="20"/>
                <w:szCs w:val="20"/>
                <w:vertAlign w:val="superscript"/>
              </w:rPr>
              <w:t>b</w:t>
            </w:r>
            <w:r w:rsidRPr="00F52F64">
              <w:rPr>
                <w:sz w:val="20"/>
                <w:szCs w:val="20"/>
              </w:rPr>
              <w:br/>
              <w:t>22.9</w:t>
            </w:r>
          </w:p>
        </w:tc>
        <w:tc>
          <w:tcPr>
            <w:tcW w:w="714" w:type="pct"/>
            <w:shd w:val="clear" w:color="auto" w:fill="auto"/>
            <w:vAlign w:val="center"/>
          </w:tcPr>
          <w:p w14:paraId="6CA6CF98" w14:textId="77777777" w:rsidR="00F52F64" w:rsidRPr="00F52F64" w:rsidRDefault="00F52F64" w:rsidP="00F52F64">
            <w:pPr>
              <w:spacing w:before="20" w:after="20"/>
              <w:jc w:val="center"/>
              <w:rPr>
                <w:color w:val="000000"/>
                <w:sz w:val="20"/>
                <w:szCs w:val="20"/>
              </w:rPr>
            </w:pPr>
            <w:r w:rsidRPr="00F52F64">
              <w:rPr>
                <w:color w:val="000000"/>
                <w:sz w:val="20"/>
                <w:szCs w:val="20"/>
              </w:rPr>
              <w:t>6.4</w:t>
            </w:r>
            <w:r w:rsidRPr="00F52F64">
              <w:rPr>
                <w:color w:val="000000"/>
                <w:sz w:val="20"/>
                <w:szCs w:val="20"/>
                <w:vertAlign w:val="superscript"/>
              </w:rPr>
              <w:t>b</w:t>
            </w:r>
            <w:r w:rsidRPr="00F52F64">
              <w:rPr>
                <w:color w:val="000000"/>
                <w:sz w:val="20"/>
                <w:szCs w:val="20"/>
              </w:rPr>
              <w:br/>
              <w:t>11.3</w:t>
            </w:r>
          </w:p>
        </w:tc>
        <w:tc>
          <w:tcPr>
            <w:tcW w:w="714" w:type="pct"/>
            <w:vAlign w:val="center"/>
          </w:tcPr>
          <w:p w14:paraId="5676DF25" w14:textId="77777777" w:rsidR="00F52F64" w:rsidRPr="00F52F64" w:rsidRDefault="00F52F64" w:rsidP="00F52F64">
            <w:pPr>
              <w:spacing w:before="20" w:after="20"/>
              <w:jc w:val="center"/>
              <w:rPr>
                <w:sz w:val="20"/>
                <w:szCs w:val="20"/>
              </w:rPr>
            </w:pPr>
            <w:r w:rsidRPr="00F52F64">
              <w:rPr>
                <w:color w:val="000000"/>
                <w:sz w:val="20"/>
                <w:szCs w:val="20"/>
              </w:rPr>
              <w:t>57</w:t>
            </w:r>
            <w:r w:rsidRPr="00F52F64">
              <w:rPr>
                <w:color w:val="000000"/>
                <w:sz w:val="20"/>
                <w:szCs w:val="20"/>
              </w:rPr>
              <w:br/>
              <w:t>67.7</w:t>
            </w:r>
          </w:p>
        </w:tc>
        <w:tc>
          <w:tcPr>
            <w:tcW w:w="715" w:type="pct"/>
            <w:vAlign w:val="center"/>
          </w:tcPr>
          <w:p w14:paraId="295B820F" w14:textId="77777777" w:rsidR="00F52F64" w:rsidRPr="00F52F64" w:rsidRDefault="00F52F64" w:rsidP="00F52F64">
            <w:pPr>
              <w:spacing w:before="20" w:after="20"/>
              <w:jc w:val="center"/>
              <w:rPr>
                <w:sz w:val="20"/>
                <w:szCs w:val="20"/>
              </w:rPr>
            </w:pPr>
            <w:r w:rsidRPr="00F52F64">
              <w:rPr>
                <w:sz w:val="20"/>
                <w:szCs w:val="20"/>
              </w:rPr>
              <w:t>55.7</w:t>
            </w:r>
            <w:r w:rsidRPr="00F52F64">
              <w:rPr>
                <w:sz w:val="20"/>
                <w:szCs w:val="20"/>
              </w:rPr>
              <w:br/>
              <w:t>18.6</w:t>
            </w:r>
          </w:p>
        </w:tc>
        <w:tc>
          <w:tcPr>
            <w:tcW w:w="714" w:type="pct"/>
          </w:tcPr>
          <w:p w14:paraId="36993757" w14:textId="77777777" w:rsidR="00F52F64" w:rsidRPr="00F52F64" w:rsidRDefault="00F52F64" w:rsidP="00F52F64">
            <w:pPr>
              <w:spacing w:before="20" w:after="20"/>
              <w:jc w:val="center"/>
              <w:rPr>
                <w:sz w:val="20"/>
                <w:szCs w:val="20"/>
              </w:rPr>
            </w:pPr>
            <w:r w:rsidRPr="00F52F64">
              <w:rPr>
                <w:sz w:val="20"/>
                <w:szCs w:val="20"/>
              </w:rPr>
              <w:t>Y</w:t>
            </w:r>
            <w:r w:rsidRPr="00F52F64">
              <w:rPr>
                <w:sz w:val="20"/>
                <w:szCs w:val="20"/>
              </w:rPr>
              <w:br/>
              <w:t>(EFSA, 2012), except M650F01 and M650F02 (DAR, 2011)</w:t>
            </w:r>
          </w:p>
        </w:tc>
      </w:tr>
    </w:tbl>
    <w:p w14:paraId="50524AC2" w14:textId="77777777" w:rsidR="00F52F64" w:rsidRPr="00F52F64" w:rsidRDefault="00F52F64" w:rsidP="00F52F64">
      <w:pPr>
        <w:rPr>
          <w:sz w:val="18"/>
          <w:szCs w:val="18"/>
        </w:rPr>
      </w:pPr>
      <w:r w:rsidRPr="00F52F64">
        <w:rPr>
          <w:sz w:val="18"/>
          <w:szCs w:val="18"/>
        </w:rPr>
        <w:t>n.r. = not relevant</w:t>
      </w:r>
    </w:p>
    <w:p w14:paraId="000AD06B" w14:textId="77777777" w:rsidR="00F52F64" w:rsidRPr="00F52F64" w:rsidRDefault="00F52F64" w:rsidP="00F52F64">
      <w:pPr>
        <w:ind w:left="142" w:hanging="142"/>
        <w:rPr>
          <w:sz w:val="18"/>
          <w:szCs w:val="18"/>
        </w:rPr>
      </w:pPr>
      <w:r w:rsidRPr="00F52F64">
        <w:rPr>
          <w:color w:val="000000"/>
          <w:sz w:val="18"/>
          <w:szCs w:val="18"/>
          <w:vertAlign w:val="superscript"/>
        </w:rPr>
        <w:t xml:space="preserve">a </w:t>
      </w:r>
      <w:r w:rsidRPr="00F52F64">
        <w:rPr>
          <w:sz w:val="18"/>
          <w:szCs w:val="18"/>
        </w:rPr>
        <w:t>EFSA (2012): Conclusion on the peer review of the pesticide risk assessment of the active substance Ametoctradin (BAS 650 F). EFSA Journal 2012;10(11):2921.</w:t>
      </w:r>
    </w:p>
    <w:p w14:paraId="39EA477A" w14:textId="77777777" w:rsidR="00F52F64" w:rsidRPr="00F52F64" w:rsidRDefault="00F52F64" w:rsidP="00F52F64">
      <w:pPr>
        <w:widowControl w:val="0"/>
        <w:tabs>
          <w:tab w:val="left" w:pos="927"/>
        </w:tabs>
        <w:kinsoku w:val="0"/>
        <w:overflowPunct w:val="0"/>
        <w:autoSpaceDE w:val="0"/>
        <w:autoSpaceDN w:val="0"/>
        <w:adjustRightInd w:val="0"/>
        <w:spacing w:before="8" w:line="228" w:lineRule="auto"/>
        <w:ind w:left="142" w:right="1" w:hanging="142"/>
      </w:pPr>
      <w:bookmarkStart w:id="956" w:name="_Hlk119397360"/>
      <w:r w:rsidRPr="00F52F64">
        <w:rPr>
          <w:color w:val="000000"/>
          <w:sz w:val="18"/>
          <w:szCs w:val="18"/>
          <w:vertAlign w:val="superscript"/>
        </w:rPr>
        <w:t>b</w:t>
      </w:r>
      <w:r w:rsidRPr="00F52F64">
        <w:rPr>
          <w:color w:val="000000"/>
          <w:sz w:val="18"/>
          <w:szCs w:val="18"/>
        </w:rPr>
        <w:t xml:space="preserve"> </w:t>
      </w:r>
      <w:r w:rsidRPr="00F52F64">
        <w:rPr>
          <w:position w:val="2"/>
          <w:sz w:val="18"/>
          <w:szCs w:val="18"/>
        </w:rPr>
        <w:t>For PEC</w:t>
      </w:r>
      <w:r w:rsidRPr="00F52F64">
        <w:rPr>
          <w:position w:val="2"/>
          <w:sz w:val="18"/>
          <w:szCs w:val="18"/>
          <w:vertAlign w:val="subscript"/>
        </w:rPr>
        <w:t xml:space="preserve">SW/SED </w:t>
      </w:r>
      <w:r w:rsidRPr="00F52F64">
        <w:rPr>
          <w:position w:val="2"/>
          <w:sz w:val="18"/>
          <w:szCs w:val="18"/>
        </w:rPr>
        <w:t>calculation of metabolites M650F01 and M650F02, formation fraction in soil of 92.8% and 6.4%, respectively, were taken from the worst-case DT</w:t>
      </w:r>
      <w:r w:rsidRPr="00F52F64">
        <w:rPr>
          <w:sz w:val="18"/>
          <w:szCs w:val="18"/>
          <w:vertAlign w:val="subscript"/>
        </w:rPr>
        <w:t>50</w:t>
      </w:r>
      <w:r w:rsidRPr="00F52F64">
        <w:rPr>
          <w:sz w:val="18"/>
          <w:szCs w:val="18"/>
        </w:rPr>
        <w:t xml:space="preserve"> </w:t>
      </w:r>
      <w:r w:rsidRPr="00F52F64">
        <w:rPr>
          <w:position w:val="2"/>
          <w:sz w:val="18"/>
          <w:szCs w:val="18"/>
        </w:rPr>
        <w:t>in soil performed with DFOP-SFO approach of laboratory studies with the parent (DAR, 2011).</w:t>
      </w:r>
      <w:r w:rsidRPr="00F52F64">
        <w:rPr>
          <w:sz w:val="18"/>
          <w:szCs w:val="18"/>
        </w:rPr>
        <w:t xml:space="preserve"> </w:t>
      </w:r>
    </w:p>
    <w:bookmarkEnd w:id="956"/>
    <w:p w14:paraId="6BC4EC69" w14:textId="77777777" w:rsidR="00F52F64" w:rsidRPr="00F52F64" w:rsidRDefault="00F52F64" w:rsidP="00F52F64">
      <w:pPr>
        <w:widowControl w:val="0"/>
        <w:jc w:val="both"/>
      </w:pPr>
    </w:p>
    <w:p w14:paraId="7CAE5E7E" w14:textId="77777777" w:rsidR="00F52F64" w:rsidRPr="00F52F64" w:rsidRDefault="00F52F64" w:rsidP="00F52F64">
      <w:pPr>
        <w:keepNext/>
        <w:keepLines/>
        <w:widowControl w:val="0"/>
        <w:spacing w:before="360" w:after="120"/>
        <w:outlineLvl w:val="4"/>
        <w:rPr>
          <w:b/>
          <w:iCs/>
          <w:sz w:val="24"/>
          <w:szCs w:val="24"/>
        </w:rPr>
      </w:pPr>
      <w:r w:rsidRPr="00F52F64">
        <w:rPr>
          <w:b/>
          <w:iCs/>
        </w:rPr>
        <w:br w:type="page"/>
      </w:r>
      <w:r w:rsidRPr="00F52F64">
        <w:rPr>
          <w:b/>
          <w:iCs/>
        </w:rPr>
        <w:lastRenderedPageBreak/>
        <w:t>PEC</w:t>
      </w:r>
      <w:r w:rsidRPr="00F52F64">
        <w:rPr>
          <w:b/>
          <w:iCs/>
          <w:sz w:val="24"/>
          <w:szCs w:val="24"/>
          <w:vertAlign w:val="subscript"/>
        </w:rPr>
        <w:t>SW/SED</w:t>
      </w:r>
      <w:r w:rsidRPr="00F52F64">
        <w:rPr>
          <w:b/>
          <w:iCs/>
          <w:sz w:val="24"/>
          <w:szCs w:val="24"/>
        </w:rPr>
        <w:t xml:space="preserve"> for ametoctradin</w:t>
      </w:r>
    </w:p>
    <w:p w14:paraId="486C0CC5" w14:textId="77777777" w:rsidR="00F52F64" w:rsidRPr="00F52F64" w:rsidRDefault="00F52F64" w:rsidP="00F52F64">
      <w:pPr>
        <w:spacing w:before="240" w:after="60"/>
        <w:outlineLvl w:val="5"/>
        <w:rPr>
          <w:b/>
          <w:bCs/>
          <w:noProof/>
          <w:szCs w:val="20"/>
          <w:u w:val="single"/>
        </w:rPr>
      </w:pPr>
      <w:r w:rsidRPr="00F52F64">
        <w:rPr>
          <w:b/>
          <w:bCs/>
          <w:noProof/>
          <w:szCs w:val="20"/>
          <w:u w:val="single"/>
        </w:rPr>
        <w:t>Potato</w:t>
      </w:r>
    </w:p>
    <w:p w14:paraId="7432CB4A" w14:textId="4F3D2A2B" w:rsidR="00F52F64" w:rsidRPr="00F52F64" w:rsidRDefault="00F52F64" w:rsidP="00F52F64">
      <w:pPr>
        <w:keepNext/>
        <w:keepLines/>
        <w:widowControl w:val="0"/>
        <w:tabs>
          <w:tab w:val="left" w:pos="1985"/>
        </w:tabs>
        <w:spacing w:before="200"/>
        <w:ind w:left="1985" w:hanging="1985"/>
        <w:rPr>
          <w:b/>
          <w:bCs/>
        </w:rPr>
      </w:pPr>
      <w:bookmarkStart w:id="957" w:name="_Hlk130986841"/>
      <w:r w:rsidRPr="00F52F64">
        <w:rPr>
          <w:b/>
          <w:bCs/>
        </w:rPr>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6</w:t>
      </w:r>
      <w:r w:rsidR="00167128">
        <w:rPr>
          <w:b/>
          <w:bCs/>
        </w:rPr>
        <w:fldChar w:fldCharType="end"/>
      </w:r>
      <w:r w:rsidRPr="00F52F64">
        <w:rPr>
          <w:b/>
          <w:bCs/>
        </w:rPr>
        <w:t>:</w:t>
      </w:r>
      <w:r w:rsidRPr="00F52F64">
        <w:rPr>
          <w:b/>
          <w:bCs/>
        </w:rPr>
        <w:tab/>
        <w:t>FOCUS Step 1-3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following twofold application to potato (FOCUS crop: potatoes) at 240 g a.s./ha, BBCH 21 (5-d intervals)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29"/>
        <w:gridCol w:w="1428"/>
        <w:gridCol w:w="1355"/>
        <w:gridCol w:w="1714"/>
        <w:gridCol w:w="1714"/>
        <w:gridCol w:w="1707"/>
      </w:tblGrid>
      <w:tr w:rsidR="00F52F64" w:rsidRPr="00F52F64" w14:paraId="1FB65E86" w14:textId="77777777" w:rsidTr="008861D6">
        <w:trPr>
          <w:tblHeader/>
        </w:trPr>
        <w:tc>
          <w:tcPr>
            <w:tcW w:w="764" w:type="pct"/>
          </w:tcPr>
          <w:p w14:paraId="5BADBB09"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Crop</w:t>
            </w:r>
          </w:p>
        </w:tc>
        <w:tc>
          <w:tcPr>
            <w:tcW w:w="764" w:type="pct"/>
            <w:shd w:val="clear" w:color="auto" w:fill="auto"/>
          </w:tcPr>
          <w:p w14:paraId="32ED2A80"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Scenario FOCUS</w:t>
            </w:r>
          </w:p>
        </w:tc>
        <w:tc>
          <w:tcPr>
            <w:tcW w:w="725" w:type="pct"/>
            <w:shd w:val="clear" w:color="auto" w:fill="auto"/>
          </w:tcPr>
          <w:p w14:paraId="4F844F5C"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Waterbody</w:t>
            </w:r>
          </w:p>
        </w:tc>
        <w:tc>
          <w:tcPr>
            <w:tcW w:w="917" w:type="pct"/>
            <w:shd w:val="clear" w:color="auto" w:fill="auto"/>
          </w:tcPr>
          <w:p w14:paraId="21E5549D"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917" w:type="pct"/>
            <w:shd w:val="clear" w:color="auto" w:fill="auto"/>
          </w:tcPr>
          <w:p w14:paraId="75EBDCDB"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913" w:type="pct"/>
            <w:shd w:val="clear" w:color="auto" w:fill="auto"/>
          </w:tcPr>
          <w:p w14:paraId="7484A4E2"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79180C42" w14:textId="77777777" w:rsidTr="008861D6">
        <w:tc>
          <w:tcPr>
            <w:tcW w:w="764" w:type="pct"/>
            <w:vMerge w:val="restart"/>
            <w:vAlign w:val="center"/>
          </w:tcPr>
          <w:p w14:paraId="32550E3A" w14:textId="77777777" w:rsidR="00F52F64" w:rsidRPr="00F52F64" w:rsidRDefault="00F52F64" w:rsidP="00F52F64">
            <w:pPr>
              <w:widowControl w:val="0"/>
              <w:jc w:val="center"/>
              <w:rPr>
                <w:noProof/>
                <w:sz w:val="20"/>
                <w:szCs w:val="20"/>
                <w:vertAlign w:val="superscript"/>
              </w:rPr>
            </w:pPr>
            <w:bookmarkStart w:id="958" w:name="_Hlk117007081"/>
            <w:r w:rsidRPr="00F52F64">
              <w:rPr>
                <w:noProof/>
                <w:sz w:val="20"/>
                <w:szCs w:val="20"/>
              </w:rPr>
              <w:t>Potato (early), BBCH 21</w:t>
            </w:r>
            <w:r w:rsidRPr="00F52F64">
              <w:rPr>
                <w:noProof/>
                <w:sz w:val="20"/>
                <w:szCs w:val="20"/>
              </w:rPr>
              <w:br/>
              <w:t>2×240 g a.s./ha (5-d intervals)</w:t>
            </w:r>
          </w:p>
        </w:tc>
        <w:tc>
          <w:tcPr>
            <w:tcW w:w="764" w:type="pct"/>
            <w:shd w:val="clear" w:color="auto" w:fill="auto"/>
          </w:tcPr>
          <w:p w14:paraId="040F8EDB" w14:textId="77777777" w:rsidR="00F52F64" w:rsidRPr="00F52F64" w:rsidRDefault="00F52F64" w:rsidP="00F52F64">
            <w:pPr>
              <w:widowControl w:val="0"/>
              <w:rPr>
                <w:noProof/>
                <w:sz w:val="20"/>
                <w:szCs w:val="20"/>
                <w:vertAlign w:val="superscript"/>
              </w:rPr>
            </w:pPr>
            <w:r w:rsidRPr="00F52F64">
              <w:rPr>
                <w:noProof/>
                <w:sz w:val="20"/>
                <w:szCs w:val="20"/>
              </w:rPr>
              <w:t>Step 1</w:t>
            </w:r>
          </w:p>
        </w:tc>
        <w:tc>
          <w:tcPr>
            <w:tcW w:w="725" w:type="pct"/>
            <w:shd w:val="clear" w:color="auto" w:fill="auto"/>
          </w:tcPr>
          <w:p w14:paraId="63E81B7B" w14:textId="77777777" w:rsidR="00F52F64" w:rsidRPr="00F52F64" w:rsidRDefault="00F52F64" w:rsidP="00F52F64">
            <w:pPr>
              <w:widowControl w:val="0"/>
              <w:rPr>
                <w:noProof/>
                <w:sz w:val="20"/>
                <w:szCs w:val="20"/>
              </w:rPr>
            </w:pPr>
            <w:r w:rsidRPr="00F52F64">
              <w:rPr>
                <w:noProof/>
                <w:sz w:val="20"/>
                <w:szCs w:val="20"/>
              </w:rPr>
              <w:t>-</w:t>
            </w:r>
          </w:p>
        </w:tc>
        <w:tc>
          <w:tcPr>
            <w:tcW w:w="917" w:type="pct"/>
            <w:shd w:val="clear" w:color="auto" w:fill="auto"/>
          </w:tcPr>
          <w:p w14:paraId="5A73392A" w14:textId="77777777" w:rsidR="00F52F64" w:rsidRPr="00F52F64" w:rsidRDefault="00F52F64" w:rsidP="00F52F64">
            <w:pPr>
              <w:widowControl w:val="0"/>
              <w:jc w:val="center"/>
              <w:rPr>
                <w:noProof/>
                <w:sz w:val="20"/>
                <w:szCs w:val="20"/>
              </w:rPr>
            </w:pPr>
            <w:r w:rsidRPr="00F52F64">
              <w:rPr>
                <w:noProof/>
                <w:sz w:val="20"/>
                <w:szCs w:val="20"/>
              </w:rPr>
              <w:t>16.452</w:t>
            </w:r>
          </w:p>
        </w:tc>
        <w:tc>
          <w:tcPr>
            <w:tcW w:w="917" w:type="pct"/>
            <w:shd w:val="clear" w:color="auto" w:fill="auto"/>
          </w:tcPr>
          <w:p w14:paraId="1164E74A" w14:textId="77777777" w:rsidR="00F52F64" w:rsidRPr="00F52F64" w:rsidRDefault="00F52F64" w:rsidP="00F52F64">
            <w:pPr>
              <w:widowControl w:val="0"/>
              <w:jc w:val="center"/>
              <w:rPr>
                <w:i/>
                <w:iCs/>
                <w:noProof/>
                <w:sz w:val="20"/>
                <w:szCs w:val="20"/>
              </w:rPr>
            </w:pPr>
            <w:r w:rsidRPr="00F52F64">
              <w:rPr>
                <w:noProof/>
                <w:sz w:val="20"/>
                <w:szCs w:val="20"/>
              </w:rPr>
              <w:t>-</w:t>
            </w:r>
          </w:p>
        </w:tc>
        <w:tc>
          <w:tcPr>
            <w:tcW w:w="913" w:type="pct"/>
            <w:shd w:val="clear" w:color="auto" w:fill="auto"/>
          </w:tcPr>
          <w:p w14:paraId="6709ABFE" w14:textId="77777777" w:rsidR="00F52F64" w:rsidRPr="00F52F64" w:rsidRDefault="00F52F64" w:rsidP="00F52F64">
            <w:pPr>
              <w:widowControl w:val="0"/>
              <w:jc w:val="center"/>
              <w:rPr>
                <w:noProof/>
                <w:sz w:val="20"/>
                <w:szCs w:val="20"/>
              </w:rPr>
            </w:pPr>
            <w:r w:rsidRPr="00F52F64">
              <w:rPr>
                <w:noProof/>
                <w:sz w:val="20"/>
                <w:szCs w:val="20"/>
              </w:rPr>
              <w:t>493.162</w:t>
            </w:r>
          </w:p>
        </w:tc>
      </w:tr>
      <w:tr w:rsidR="00F52F64" w:rsidRPr="00F52F64" w14:paraId="643039AE" w14:textId="77777777" w:rsidTr="008861D6">
        <w:tc>
          <w:tcPr>
            <w:tcW w:w="764" w:type="pct"/>
            <w:vMerge/>
          </w:tcPr>
          <w:p w14:paraId="2A9B29C7" w14:textId="77777777" w:rsidR="00F52F64" w:rsidRPr="00F52F64" w:rsidRDefault="00F52F64" w:rsidP="00F52F64">
            <w:pPr>
              <w:widowControl w:val="0"/>
              <w:rPr>
                <w:noProof/>
                <w:sz w:val="20"/>
                <w:szCs w:val="20"/>
              </w:rPr>
            </w:pPr>
          </w:p>
        </w:tc>
        <w:tc>
          <w:tcPr>
            <w:tcW w:w="4236" w:type="pct"/>
            <w:gridSpan w:val="5"/>
            <w:shd w:val="clear" w:color="auto" w:fill="auto"/>
          </w:tcPr>
          <w:p w14:paraId="1D9E7D0E"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6ACA28FD" w14:textId="77777777" w:rsidTr="008861D6">
        <w:trPr>
          <w:trHeight w:val="243"/>
        </w:trPr>
        <w:tc>
          <w:tcPr>
            <w:tcW w:w="764" w:type="pct"/>
            <w:vMerge/>
          </w:tcPr>
          <w:p w14:paraId="2921BFE0" w14:textId="77777777" w:rsidR="00F52F64" w:rsidRPr="00F52F64" w:rsidRDefault="00F52F64" w:rsidP="00F52F64">
            <w:pPr>
              <w:widowControl w:val="0"/>
              <w:rPr>
                <w:noProof/>
                <w:sz w:val="20"/>
                <w:szCs w:val="20"/>
              </w:rPr>
            </w:pPr>
          </w:p>
        </w:tc>
        <w:tc>
          <w:tcPr>
            <w:tcW w:w="764" w:type="pct"/>
            <w:vMerge w:val="restart"/>
            <w:shd w:val="clear" w:color="auto" w:fill="auto"/>
          </w:tcPr>
          <w:p w14:paraId="0ECAAAED" w14:textId="77777777" w:rsidR="00F52F64" w:rsidRPr="00F52F64" w:rsidRDefault="00F52F64" w:rsidP="00F52F64">
            <w:pPr>
              <w:widowControl w:val="0"/>
              <w:rPr>
                <w:noProof/>
                <w:sz w:val="20"/>
                <w:szCs w:val="20"/>
              </w:rPr>
            </w:pPr>
            <w:r w:rsidRPr="00F52F64">
              <w:rPr>
                <w:noProof/>
                <w:sz w:val="20"/>
                <w:szCs w:val="20"/>
              </w:rPr>
              <w:t>Northern Europe</w:t>
            </w:r>
          </w:p>
        </w:tc>
        <w:tc>
          <w:tcPr>
            <w:tcW w:w="725" w:type="pct"/>
            <w:shd w:val="clear" w:color="auto" w:fill="auto"/>
            <w:vAlign w:val="center"/>
          </w:tcPr>
          <w:p w14:paraId="100C0291" w14:textId="77777777" w:rsidR="00F52F64" w:rsidRPr="00F52F64" w:rsidRDefault="00F52F64" w:rsidP="00F52F64">
            <w:pPr>
              <w:widowControl w:val="0"/>
              <w:rPr>
                <w:noProof/>
                <w:sz w:val="20"/>
                <w:szCs w:val="20"/>
              </w:rPr>
            </w:pPr>
            <w:r w:rsidRPr="00F52F64">
              <w:rPr>
                <w:color w:val="000000"/>
                <w:sz w:val="20"/>
                <w:szCs w:val="20"/>
              </w:rPr>
              <w:t>Oct-Feb</w:t>
            </w:r>
          </w:p>
        </w:tc>
        <w:tc>
          <w:tcPr>
            <w:tcW w:w="917" w:type="pct"/>
            <w:shd w:val="clear" w:color="auto" w:fill="auto"/>
          </w:tcPr>
          <w:p w14:paraId="37CB3E8E"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0B2BAB2D"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25528BCE" w14:textId="77777777" w:rsidR="00F52F64" w:rsidRPr="00F52F64" w:rsidRDefault="00F52F64" w:rsidP="00F52F64">
            <w:pPr>
              <w:widowControl w:val="0"/>
              <w:jc w:val="center"/>
              <w:rPr>
                <w:noProof/>
                <w:sz w:val="20"/>
                <w:szCs w:val="20"/>
              </w:rPr>
            </w:pPr>
            <w:r w:rsidRPr="00F52F64">
              <w:rPr>
                <w:noProof/>
                <w:sz w:val="20"/>
                <w:szCs w:val="20"/>
              </w:rPr>
              <w:t>31.877</w:t>
            </w:r>
          </w:p>
        </w:tc>
      </w:tr>
      <w:tr w:rsidR="00F52F64" w:rsidRPr="00F52F64" w14:paraId="2E9FA2A1" w14:textId="77777777" w:rsidTr="008861D6">
        <w:trPr>
          <w:trHeight w:val="243"/>
        </w:trPr>
        <w:tc>
          <w:tcPr>
            <w:tcW w:w="764" w:type="pct"/>
            <w:vMerge/>
          </w:tcPr>
          <w:p w14:paraId="689352DD" w14:textId="77777777" w:rsidR="00F52F64" w:rsidRPr="00F52F64" w:rsidRDefault="00F52F64" w:rsidP="00F52F64">
            <w:pPr>
              <w:widowControl w:val="0"/>
              <w:rPr>
                <w:noProof/>
                <w:sz w:val="20"/>
                <w:szCs w:val="20"/>
              </w:rPr>
            </w:pPr>
          </w:p>
        </w:tc>
        <w:tc>
          <w:tcPr>
            <w:tcW w:w="764" w:type="pct"/>
            <w:vMerge/>
            <w:shd w:val="clear" w:color="auto" w:fill="auto"/>
          </w:tcPr>
          <w:p w14:paraId="76DEEA48" w14:textId="77777777" w:rsidR="00F52F64" w:rsidRPr="00F52F64" w:rsidRDefault="00F52F64" w:rsidP="00F52F64">
            <w:pPr>
              <w:widowControl w:val="0"/>
              <w:rPr>
                <w:noProof/>
                <w:sz w:val="20"/>
                <w:szCs w:val="20"/>
              </w:rPr>
            </w:pPr>
          </w:p>
        </w:tc>
        <w:tc>
          <w:tcPr>
            <w:tcW w:w="725" w:type="pct"/>
            <w:shd w:val="clear" w:color="auto" w:fill="auto"/>
            <w:vAlign w:val="center"/>
          </w:tcPr>
          <w:p w14:paraId="60CED1FA" w14:textId="77777777" w:rsidR="00F52F64" w:rsidRPr="00F52F64" w:rsidRDefault="00F52F64" w:rsidP="00F52F64">
            <w:pPr>
              <w:widowControl w:val="0"/>
              <w:rPr>
                <w:noProof/>
                <w:sz w:val="20"/>
                <w:szCs w:val="20"/>
              </w:rPr>
            </w:pPr>
            <w:r w:rsidRPr="00F52F64">
              <w:rPr>
                <w:color w:val="000000"/>
                <w:sz w:val="20"/>
                <w:szCs w:val="20"/>
              </w:rPr>
              <w:t>Mar-May</w:t>
            </w:r>
          </w:p>
        </w:tc>
        <w:tc>
          <w:tcPr>
            <w:tcW w:w="917" w:type="pct"/>
            <w:shd w:val="clear" w:color="auto" w:fill="auto"/>
          </w:tcPr>
          <w:p w14:paraId="795A4D8A"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185DB2A7"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5D9B6C89" w14:textId="77777777" w:rsidR="00F52F64" w:rsidRPr="00F52F64" w:rsidRDefault="00F52F64" w:rsidP="00F52F64">
            <w:pPr>
              <w:widowControl w:val="0"/>
              <w:jc w:val="center"/>
              <w:rPr>
                <w:noProof/>
                <w:sz w:val="20"/>
                <w:szCs w:val="20"/>
              </w:rPr>
            </w:pPr>
            <w:r w:rsidRPr="00F52F64">
              <w:rPr>
                <w:noProof/>
                <w:sz w:val="20"/>
                <w:szCs w:val="20"/>
              </w:rPr>
              <w:t>13.892</w:t>
            </w:r>
          </w:p>
        </w:tc>
      </w:tr>
      <w:tr w:rsidR="00F52F64" w:rsidRPr="00F52F64" w14:paraId="5DC5810D" w14:textId="77777777" w:rsidTr="008861D6">
        <w:trPr>
          <w:trHeight w:val="243"/>
        </w:trPr>
        <w:tc>
          <w:tcPr>
            <w:tcW w:w="764" w:type="pct"/>
            <w:vMerge/>
          </w:tcPr>
          <w:p w14:paraId="3D2ED2AE" w14:textId="77777777" w:rsidR="00F52F64" w:rsidRPr="00F52F64" w:rsidRDefault="00F52F64" w:rsidP="00F52F64">
            <w:pPr>
              <w:widowControl w:val="0"/>
              <w:rPr>
                <w:noProof/>
                <w:sz w:val="20"/>
                <w:szCs w:val="20"/>
              </w:rPr>
            </w:pPr>
          </w:p>
        </w:tc>
        <w:tc>
          <w:tcPr>
            <w:tcW w:w="764" w:type="pct"/>
            <w:vMerge/>
            <w:shd w:val="clear" w:color="auto" w:fill="auto"/>
          </w:tcPr>
          <w:p w14:paraId="48552F08" w14:textId="77777777" w:rsidR="00F52F64" w:rsidRPr="00F52F64" w:rsidRDefault="00F52F64" w:rsidP="00F52F64">
            <w:pPr>
              <w:widowControl w:val="0"/>
              <w:rPr>
                <w:noProof/>
                <w:sz w:val="20"/>
                <w:szCs w:val="20"/>
              </w:rPr>
            </w:pPr>
          </w:p>
        </w:tc>
        <w:tc>
          <w:tcPr>
            <w:tcW w:w="725" w:type="pct"/>
            <w:shd w:val="clear" w:color="auto" w:fill="auto"/>
            <w:vAlign w:val="center"/>
          </w:tcPr>
          <w:p w14:paraId="06FA2D3C" w14:textId="77777777" w:rsidR="00F52F64" w:rsidRPr="00F52F64" w:rsidRDefault="00F52F64" w:rsidP="00F52F64">
            <w:pPr>
              <w:widowControl w:val="0"/>
              <w:rPr>
                <w:noProof/>
                <w:sz w:val="20"/>
                <w:szCs w:val="20"/>
              </w:rPr>
            </w:pPr>
            <w:r w:rsidRPr="00F52F64">
              <w:rPr>
                <w:color w:val="000000"/>
                <w:sz w:val="20"/>
                <w:szCs w:val="20"/>
              </w:rPr>
              <w:t>Jun-Sep</w:t>
            </w:r>
          </w:p>
        </w:tc>
        <w:tc>
          <w:tcPr>
            <w:tcW w:w="917" w:type="pct"/>
            <w:shd w:val="clear" w:color="auto" w:fill="auto"/>
          </w:tcPr>
          <w:p w14:paraId="46A61CC8"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6DAAF128"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51F276D4" w14:textId="77777777" w:rsidR="00F52F64" w:rsidRPr="00F52F64" w:rsidRDefault="00F52F64" w:rsidP="00F52F64">
            <w:pPr>
              <w:widowControl w:val="0"/>
              <w:jc w:val="center"/>
              <w:rPr>
                <w:noProof/>
                <w:sz w:val="20"/>
                <w:szCs w:val="20"/>
              </w:rPr>
            </w:pPr>
            <w:r w:rsidRPr="00F52F64">
              <w:rPr>
                <w:noProof/>
                <w:sz w:val="20"/>
                <w:szCs w:val="20"/>
              </w:rPr>
              <w:t>13.892</w:t>
            </w:r>
          </w:p>
        </w:tc>
      </w:tr>
      <w:tr w:rsidR="00F52F64" w:rsidRPr="00F52F64" w14:paraId="6F39AB95" w14:textId="77777777" w:rsidTr="008861D6">
        <w:trPr>
          <w:trHeight w:val="243"/>
        </w:trPr>
        <w:tc>
          <w:tcPr>
            <w:tcW w:w="764" w:type="pct"/>
            <w:vMerge/>
          </w:tcPr>
          <w:p w14:paraId="7CF4A7FC" w14:textId="77777777" w:rsidR="00F52F64" w:rsidRPr="00F52F64" w:rsidRDefault="00F52F64" w:rsidP="00F52F64">
            <w:pPr>
              <w:widowControl w:val="0"/>
              <w:rPr>
                <w:noProof/>
                <w:sz w:val="20"/>
                <w:szCs w:val="20"/>
              </w:rPr>
            </w:pPr>
          </w:p>
        </w:tc>
        <w:tc>
          <w:tcPr>
            <w:tcW w:w="764" w:type="pct"/>
            <w:vMerge w:val="restart"/>
            <w:shd w:val="clear" w:color="auto" w:fill="auto"/>
          </w:tcPr>
          <w:p w14:paraId="50DD6DB3" w14:textId="77777777" w:rsidR="00F52F64" w:rsidRPr="00F52F64" w:rsidRDefault="00F52F64" w:rsidP="00F52F64">
            <w:pPr>
              <w:widowControl w:val="0"/>
              <w:rPr>
                <w:noProof/>
                <w:sz w:val="20"/>
                <w:szCs w:val="20"/>
              </w:rPr>
            </w:pPr>
            <w:r w:rsidRPr="00F52F64">
              <w:rPr>
                <w:noProof/>
                <w:sz w:val="20"/>
                <w:szCs w:val="20"/>
              </w:rPr>
              <w:t>Southern Europe</w:t>
            </w:r>
          </w:p>
        </w:tc>
        <w:tc>
          <w:tcPr>
            <w:tcW w:w="725" w:type="pct"/>
            <w:shd w:val="clear" w:color="auto" w:fill="auto"/>
            <w:vAlign w:val="center"/>
          </w:tcPr>
          <w:p w14:paraId="59C64F4E" w14:textId="77777777" w:rsidR="00F52F64" w:rsidRPr="00F52F64" w:rsidRDefault="00F52F64" w:rsidP="00F52F64">
            <w:pPr>
              <w:widowControl w:val="0"/>
              <w:rPr>
                <w:noProof/>
                <w:sz w:val="20"/>
                <w:szCs w:val="20"/>
              </w:rPr>
            </w:pPr>
            <w:r w:rsidRPr="00F52F64">
              <w:rPr>
                <w:color w:val="000000"/>
                <w:sz w:val="20"/>
                <w:szCs w:val="20"/>
              </w:rPr>
              <w:t>Oct-Feb</w:t>
            </w:r>
          </w:p>
        </w:tc>
        <w:tc>
          <w:tcPr>
            <w:tcW w:w="917" w:type="pct"/>
            <w:shd w:val="clear" w:color="auto" w:fill="auto"/>
          </w:tcPr>
          <w:p w14:paraId="27DD5707"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71606C66"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1B2B827D" w14:textId="77777777" w:rsidR="00F52F64" w:rsidRPr="00F52F64" w:rsidRDefault="00F52F64" w:rsidP="00F52F64">
            <w:pPr>
              <w:widowControl w:val="0"/>
              <w:jc w:val="center"/>
              <w:rPr>
                <w:noProof/>
                <w:sz w:val="20"/>
                <w:szCs w:val="20"/>
              </w:rPr>
            </w:pPr>
            <w:r w:rsidRPr="00F52F64">
              <w:rPr>
                <w:noProof/>
                <w:sz w:val="20"/>
                <w:szCs w:val="20"/>
              </w:rPr>
              <w:t>25.882</w:t>
            </w:r>
          </w:p>
        </w:tc>
      </w:tr>
      <w:tr w:rsidR="00F52F64" w:rsidRPr="00F52F64" w14:paraId="3049EC13" w14:textId="77777777" w:rsidTr="008861D6">
        <w:trPr>
          <w:trHeight w:val="243"/>
        </w:trPr>
        <w:tc>
          <w:tcPr>
            <w:tcW w:w="764" w:type="pct"/>
            <w:vMerge/>
          </w:tcPr>
          <w:p w14:paraId="1278597C" w14:textId="77777777" w:rsidR="00F52F64" w:rsidRPr="00F52F64" w:rsidRDefault="00F52F64" w:rsidP="00F52F64">
            <w:pPr>
              <w:widowControl w:val="0"/>
              <w:rPr>
                <w:noProof/>
                <w:sz w:val="20"/>
                <w:szCs w:val="20"/>
              </w:rPr>
            </w:pPr>
          </w:p>
        </w:tc>
        <w:tc>
          <w:tcPr>
            <w:tcW w:w="764" w:type="pct"/>
            <w:vMerge/>
            <w:shd w:val="clear" w:color="auto" w:fill="auto"/>
          </w:tcPr>
          <w:p w14:paraId="2E0DA252" w14:textId="77777777" w:rsidR="00F52F64" w:rsidRPr="00F52F64" w:rsidRDefault="00F52F64" w:rsidP="00F52F64">
            <w:pPr>
              <w:widowControl w:val="0"/>
              <w:rPr>
                <w:noProof/>
                <w:sz w:val="20"/>
                <w:szCs w:val="20"/>
              </w:rPr>
            </w:pPr>
          </w:p>
        </w:tc>
        <w:tc>
          <w:tcPr>
            <w:tcW w:w="725" w:type="pct"/>
            <w:shd w:val="clear" w:color="auto" w:fill="auto"/>
            <w:vAlign w:val="center"/>
          </w:tcPr>
          <w:p w14:paraId="5C18E713" w14:textId="77777777" w:rsidR="00F52F64" w:rsidRPr="00F52F64" w:rsidRDefault="00F52F64" w:rsidP="00F52F64">
            <w:pPr>
              <w:widowControl w:val="0"/>
              <w:rPr>
                <w:noProof/>
                <w:sz w:val="20"/>
                <w:szCs w:val="20"/>
              </w:rPr>
            </w:pPr>
            <w:r w:rsidRPr="00F52F64">
              <w:rPr>
                <w:color w:val="000000"/>
                <w:sz w:val="20"/>
                <w:szCs w:val="20"/>
              </w:rPr>
              <w:t>Mar-May</w:t>
            </w:r>
          </w:p>
        </w:tc>
        <w:tc>
          <w:tcPr>
            <w:tcW w:w="917" w:type="pct"/>
            <w:shd w:val="clear" w:color="auto" w:fill="auto"/>
          </w:tcPr>
          <w:p w14:paraId="4265A216"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50080C32"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5FC8AAB6" w14:textId="77777777" w:rsidR="00F52F64" w:rsidRPr="00F52F64" w:rsidRDefault="00F52F64" w:rsidP="00F52F64">
            <w:pPr>
              <w:widowControl w:val="0"/>
              <w:jc w:val="center"/>
              <w:rPr>
                <w:noProof/>
                <w:sz w:val="20"/>
                <w:szCs w:val="20"/>
              </w:rPr>
            </w:pPr>
            <w:r w:rsidRPr="00F52F64">
              <w:rPr>
                <w:noProof/>
                <w:sz w:val="20"/>
                <w:szCs w:val="20"/>
              </w:rPr>
              <w:t>25.882</w:t>
            </w:r>
          </w:p>
        </w:tc>
      </w:tr>
      <w:tr w:rsidR="00F52F64" w:rsidRPr="00F52F64" w14:paraId="460E35C6" w14:textId="77777777" w:rsidTr="008861D6">
        <w:trPr>
          <w:trHeight w:val="20"/>
        </w:trPr>
        <w:tc>
          <w:tcPr>
            <w:tcW w:w="764" w:type="pct"/>
            <w:vMerge/>
          </w:tcPr>
          <w:p w14:paraId="1EF25438" w14:textId="77777777" w:rsidR="00F52F64" w:rsidRPr="00F52F64" w:rsidRDefault="00F52F64" w:rsidP="00F52F64">
            <w:pPr>
              <w:widowControl w:val="0"/>
              <w:rPr>
                <w:noProof/>
                <w:sz w:val="20"/>
                <w:szCs w:val="20"/>
              </w:rPr>
            </w:pPr>
          </w:p>
        </w:tc>
        <w:tc>
          <w:tcPr>
            <w:tcW w:w="764" w:type="pct"/>
            <w:vMerge/>
            <w:shd w:val="clear" w:color="auto" w:fill="auto"/>
          </w:tcPr>
          <w:p w14:paraId="5195AE7A" w14:textId="77777777" w:rsidR="00F52F64" w:rsidRPr="00F52F64" w:rsidRDefault="00F52F64" w:rsidP="00F52F64">
            <w:pPr>
              <w:widowControl w:val="0"/>
              <w:rPr>
                <w:noProof/>
                <w:sz w:val="20"/>
                <w:szCs w:val="20"/>
              </w:rPr>
            </w:pPr>
          </w:p>
        </w:tc>
        <w:tc>
          <w:tcPr>
            <w:tcW w:w="725" w:type="pct"/>
            <w:shd w:val="clear" w:color="auto" w:fill="auto"/>
            <w:vAlign w:val="center"/>
          </w:tcPr>
          <w:p w14:paraId="765358C1" w14:textId="77777777" w:rsidR="00F52F64" w:rsidRPr="00F52F64" w:rsidRDefault="00F52F64" w:rsidP="00F52F64">
            <w:pPr>
              <w:widowControl w:val="0"/>
              <w:rPr>
                <w:noProof/>
                <w:sz w:val="20"/>
                <w:szCs w:val="20"/>
              </w:rPr>
            </w:pPr>
            <w:r w:rsidRPr="00F52F64">
              <w:rPr>
                <w:color w:val="000000"/>
                <w:sz w:val="20"/>
                <w:szCs w:val="20"/>
              </w:rPr>
              <w:t>Jun-Sep</w:t>
            </w:r>
          </w:p>
        </w:tc>
        <w:tc>
          <w:tcPr>
            <w:tcW w:w="917" w:type="pct"/>
            <w:shd w:val="clear" w:color="auto" w:fill="auto"/>
          </w:tcPr>
          <w:p w14:paraId="7680ED87"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4B255957"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72E13DD6" w14:textId="77777777" w:rsidR="00F52F64" w:rsidRPr="00F52F64" w:rsidRDefault="00F52F64" w:rsidP="00F52F64">
            <w:pPr>
              <w:widowControl w:val="0"/>
              <w:jc w:val="center"/>
              <w:rPr>
                <w:noProof/>
                <w:sz w:val="20"/>
                <w:szCs w:val="20"/>
              </w:rPr>
            </w:pPr>
            <w:r w:rsidRPr="00F52F64">
              <w:rPr>
                <w:noProof/>
                <w:sz w:val="20"/>
                <w:szCs w:val="20"/>
              </w:rPr>
              <w:t>19.887</w:t>
            </w:r>
          </w:p>
        </w:tc>
      </w:tr>
      <w:tr w:rsidR="00F52F64" w:rsidRPr="00F52F64" w14:paraId="38F2A81E" w14:textId="77777777" w:rsidTr="008861D6">
        <w:tc>
          <w:tcPr>
            <w:tcW w:w="764" w:type="pct"/>
            <w:vMerge/>
          </w:tcPr>
          <w:p w14:paraId="2A31D0A9" w14:textId="77777777" w:rsidR="00F52F64" w:rsidRPr="00F52F64" w:rsidRDefault="00F52F64" w:rsidP="00F52F64">
            <w:pPr>
              <w:widowControl w:val="0"/>
              <w:rPr>
                <w:noProof/>
                <w:sz w:val="20"/>
                <w:szCs w:val="20"/>
              </w:rPr>
            </w:pPr>
          </w:p>
        </w:tc>
        <w:tc>
          <w:tcPr>
            <w:tcW w:w="4236" w:type="pct"/>
            <w:gridSpan w:val="5"/>
            <w:shd w:val="clear" w:color="auto" w:fill="auto"/>
          </w:tcPr>
          <w:p w14:paraId="541EB42B" w14:textId="77777777" w:rsidR="00F52F64" w:rsidRPr="00F52F64" w:rsidRDefault="00F52F64" w:rsidP="00F52F64">
            <w:pPr>
              <w:widowControl w:val="0"/>
              <w:rPr>
                <w:noProof/>
                <w:sz w:val="20"/>
                <w:szCs w:val="20"/>
              </w:rPr>
            </w:pPr>
            <w:r w:rsidRPr="00F52F64">
              <w:rPr>
                <w:noProof/>
                <w:sz w:val="20"/>
                <w:szCs w:val="20"/>
              </w:rPr>
              <w:t>Step 3</w:t>
            </w:r>
          </w:p>
        </w:tc>
      </w:tr>
      <w:tr w:rsidR="00F52F64" w:rsidRPr="00F52F64" w14:paraId="3D471362" w14:textId="77777777" w:rsidTr="008861D6">
        <w:tc>
          <w:tcPr>
            <w:tcW w:w="764" w:type="pct"/>
            <w:vMerge/>
          </w:tcPr>
          <w:p w14:paraId="50286036" w14:textId="77777777" w:rsidR="00F52F64" w:rsidRPr="00F52F64" w:rsidRDefault="00F52F64" w:rsidP="00F52F64">
            <w:pPr>
              <w:widowControl w:val="0"/>
              <w:rPr>
                <w:noProof/>
                <w:sz w:val="20"/>
                <w:szCs w:val="20"/>
              </w:rPr>
            </w:pPr>
          </w:p>
        </w:tc>
        <w:tc>
          <w:tcPr>
            <w:tcW w:w="764" w:type="pct"/>
            <w:shd w:val="clear" w:color="auto" w:fill="auto"/>
            <w:vAlign w:val="center"/>
          </w:tcPr>
          <w:p w14:paraId="37FFE53D" w14:textId="77777777" w:rsidR="00F52F64" w:rsidRPr="00F52F64" w:rsidRDefault="00F52F64" w:rsidP="00F52F64">
            <w:pPr>
              <w:widowControl w:val="0"/>
              <w:rPr>
                <w:noProof/>
                <w:sz w:val="20"/>
                <w:szCs w:val="20"/>
              </w:rPr>
            </w:pPr>
            <w:r w:rsidRPr="00F52F64">
              <w:rPr>
                <w:noProof/>
                <w:color w:val="000000"/>
                <w:sz w:val="20"/>
                <w:szCs w:val="20"/>
              </w:rPr>
              <w:t>D3</w:t>
            </w:r>
          </w:p>
        </w:tc>
        <w:tc>
          <w:tcPr>
            <w:tcW w:w="725" w:type="pct"/>
            <w:shd w:val="clear" w:color="auto" w:fill="auto"/>
            <w:vAlign w:val="center"/>
          </w:tcPr>
          <w:p w14:paraId="6F0A2508"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733B95DF" w14:textId="77777777" w:rsidR="00F52F64" w:rsidRPr="00F52F64" w:rsidRDefault="00F52F64" w:rsidP="00F52F64">
            <w:pPr>
              <w:widowControl w:val="0"/>
              <w:jc w:val="center"/>
              <w:rPr>
                <w:i/>
                <w:iCs/>
                <w:noProof/>
                <w:sz w:val="20"/>
                <w:szCs w:val="20"/>
              </w:rPr>
            </w:pPr>
            <w:r w:rsidRPr="00F52F64">
              <w:rPr>
                <w:noProof/>
                <w:sz w:val="20"/>
                <w:szCs w:val="20"/>
              </w:rPr>
              <w:t>1.077</w:t>
            </w:r>
          </w:p>
        </w:tc>
        <w:tc>
          <w:tcPr>
            <w:tcW w:w="917" w:type="pct"/>
            <w:shd w:val="clear" w:color="auto" w:fill="auto"/>
            <w:vAlign w:val="center"/>
          </w:tcPr>
          <w:p w14:paraId="4FF1707D"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C755B93" w14:textId="77777777" w:rsidR="00F52F64" w:rsidRPr="00F52F64" w:rsidRDefault="00F52F64" w:rsidP="00F52F64">
            <w:pPr>
              <w:widowControl w:val="0"/>
              <w:jc w:val="center"/>
              <w:rPr>
                <w:noProof/>
                <w:sz w:val="20"/>
                <w:szCs w:val="20"/>
              </w:rPr>
            </w:pPr>
            <w:r w:rsidRPr="00F52F64">
              <w:rPr>
                <w:noProof/>
                <w:sz w:val="20"/>
                <w:szCs w:val="20"/>
              </w:rPr>
              <w:t>0.467</w:t>
            </w:r>
          </w:p>
        </w:tc>
      </w:tr>
      <w:tr w:rsidR="00F52F64" w:rsidRPr="00F52F64" w14:paraId="559CD16D" w14:textId="77777777" w:rsidTr="008861D6">
        <w:tc>
          <w:tcPr>
            <w:tcW w:w="764" w:type="pct"/>
            <w:vMerge/>
          </w:tcPr>
          <w:p w14:paraId="6ABF6F8A" w14:textId="77777777" w:rsidR="00F52F64" w:rsidRPr="00F52F64" w:rsidRDefault="00F52F64" w:rsidP="00F52F64">
            <w:pPr>
              <w:widowControl w:val="0"/>
              <w:rPr>
                <w:noProof/>
                <w:sz w:val="20"/>
                <w:szCs w:val="20"/>
              </w:rPr>
            </w:pPr>
          </w:p>
        </w:tc>
        <w:tc>
          <w:tcPr>
            <w:tcW w:w="764" w:type="pct"/>
            <w:shd w:val="clear" w:color="auto" w:fill="auto"/>
            <w:vAlign w:val="center"/>
          </w:tcPr>
          <w:p w14:paraId="4D26F246" w14:textId="77777777" w:rsidR="00F52F64" w:rsidRPr="00F52F64" w:rsidRDefault="00F52F64" w:rsidP="00F52F64">
            <w:pPr>
              <w:widowControl w:val="0"/>
              <w:rPr>
                <w:noProof/>
                <w:sz w:val="20"/>
                <w:szCs w:val="20"/>
              </w:rPr>
            </w:pPr>
            <w:r w:rsidRPr="00F52F64">
              <w:rPr>
                <w:noProof/>
                <w:color w:val="000000"/>
                <w:sz w:val="20"/>
                <w:szCs w:val="20"/>
              </w:rPr>
              <w:t>D4</w:t>
            </w:r>
          </w:p>
        </w:tc>
        <w:tc>
          <w:tcPr>
            <w:tcW w:w="725" w:type="pct"/>
            <w:shd w:val="clear" w:color="auto" w:fill="auto"/>
            <w:vAlign w:val="center"/>
          </w:tcPr>
          <w:p w14:paraId="6A294BE8" w14:textId="77777777" w:rsidR="00F52F64" w:rsidRPr="00F52F64" w:rsidRDefault="00F52F64" w:rsidP="00F52F64">
            <w:pPr>
              <w:widowControl w:val="0"/>
              <w:rPr>
                <w:noProof/>
                <w:sz w:val="20"/>
                <w:szCs w:val="20"/>
              </w:rPr>
            </w:pPr>
            <w:r w:rsidRPr="00F52F64">
              <w:rPr>
                <w:noProof/>
                <w:color w:val="000000"/>
                <w:sz w:val="20"/>
                <w:szCs w:val="20"/>
              </w:rPr>
              <w:t>Pond</w:t>
            </w:r>
          </w:p>
        </w:tc>
        <w:tc>
          <w:tcPr>
            <w:tcW w:w="917" w:type="pct"/>
            <w:shd w:val="clear" w:color="auto" w:fill="auto"/>
            <w:vAlign w:val="center"/>
          </w:tcPr>
          <w:p w14:paraId="4D51F360" w14:textId="77777777" w:rsidR="00F52F64" w:rsidRPr="00F52F64" w:rsidRDefault="00F52F64" w:rsidP="00F52F64">
            <w:pPr>
              <w:widowControl w:val="0"/>
              <w:jc w:val="center"/>
              <w:rPr>
                <w:i/>
                <w:iCs/>
                <w:noProof/>
                <w:sz w:val="20"/>
                <w:szCs w:val="20"/>
              </w:rPr>
            </w:pPr>
            <w:r w:rsidRPr="00F52F64">
              <w:rPr>
                <w:noProof/>
                <w:sz w:val="20"/>
                <w:szCs w:val="20"/>
              </w:rPr>
              <w:t>0.045</w:t>
            </w:r>
          </w:p>
        </w:tc>
        <w:tc>
          <w:tcPr>
            <w:tcW w:w="917" w:type="pct"/>
            <w:shd w:val="clear" w:color="auto" w:fill="auto"/>
          </w:tcPr>
          <w:p w14:paraId="5BF27986"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02CE6BF" w14:textId="77777777" w:rsidR="00F52F64" w:rsidRPr="00F52F64" w:rsidRDefault="00F52F64" w:rsidP="00F52F64">
            <w:pPr>
              <w:widowControl w:val="0"/>
              <w:jc w:val="center"/>
              <w:rPr>
                <w:noProof/>
                <w:sz w:val="20"/>
                <w:szCs w:val="20"/>
              </w:rPr>
            </w:pPr>
            <w:r w:rsidRPr="00F52F64">
              <w:rPr>
                <w:noProof/>
                <w:sz w:val="20"/>
                <w:szCs w:val="20"/>
              </w:rPr>
              <w:t>0.055</w:t>
            </w:r>
          </w:p>
        </w:tc>
      </w:tr>
      <w:tr w:rsidR="00F52F64" w:rsidRPr="00F52F64" w14:paraId="0968B1C9" w14:textId="77777777" w:rsidTr="008861D6">
        <w:tc>
          <w:tcPr>
            <w:tcW w:w="764" w:type="pct"/>
            <w:vMerge/>
          </w:tcPr>
          <w:p w14:paraId="7C1B2A99" w14:textId="77777777" w:rsidR="00F52F64" w:rsidRPr="00F52F64" w:rsidRDefault="00F52F64" w:rsidP="00F52F64">
            <w:pPr>
              <w:widowControl w:val="0"/>
              <w:rPr>
                <w:noProof/>
                <w:sz w:val="20"/>
                <w:szCs w:val="20"/>
              </w:rPr>
            </w:pPr>
          </w:p>
        </w:tc>
        <w:tc>
          <w:tcPr>
            <w:tcW w:w="764" w:type="pct"/>
            <w:shd w:val="clear" w:color="auto" w:fill="auto"/>
            <w:vAlign w:val="center"/>
          </w:tcPr>
          <w:p w14:paraId="393E1C4E"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vAlign w:val="center"/>
          </w:tcPr>
          <w:p w14:paraId="1ED0A565"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4565CAFD" w14:textId="77777777" w:rsidR="00F52F64" w:rsidRPr="00F52F64" w:rsidRDefault="00F52F64" w:rsidP="00F52F64">
            <w:pPr>
              <w:widowControl w:val="0"/>
              <w:jc w:val="center"/>
              <w:rPr>
                <w:i/>
                <w:iCs/>
                <w:noProof/>
                <w:sz w:val="20"/>
                <w:szCs w:val="20"/>
              </w:rPr>
            </w:pPr>
            <w:r w:rsidRPr="00F52F64">
              <w:rPr>
                <w:noProof/>
                <w:sz w:val="20"/>
                <w:szCs w:val="20"/>
              </w:rPr>
              <w:t>0.863</w:t>
            </w:r>
          </w:p>
        </w:tc>
        <w:tc>
          <w:tcPr>
            <w:tcW w:w="917" w:type="pct"/>
            <w:shd w:val="clear" w:color="auto" w:fill="auto"/>
          </w:tcPr>
          <w:p w14:paraId="6D2927B2"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5EE4C50F" w14:textId="77777777" w:rsidR="00F52F64" w:rsidRPr="00F52F64" w:rsidRDefault="00F52F64" w:rsidP="00F52F64">
            <w:pPr>
              <w:widowControl w:val="0"/>
              <w:jc w:val="center"/>
              <w:rPr>
                <w:noProof/>
                <w:sz w:val="20"/>
                <w:szCs w:val="20"/>
              </w:rPr>
            </w:pPr>
            <w:r w:rsidRPr="00F52F64">
              <w:rPr>
                <w:noProof/>
                <w:sz w:val="20"/>
                <w:szCs w:val="20"/>
              </w:rPr>
              <w:t>0.035</w:t>
            </w:r>
          </w:p>
        </w:tc>
      </w:tr>
      <w:tr w:rsidR="00F52F64" w:rsidRPr="00F52F64" w14:paraId="3D3287C9" w14:textId="77777777" w:rsidTr="008861D6">
        <w:tc>
          <w:tcPr>
            <w:tcW w:w="764" w:type="pct"/>
            <w:vMerge/>
          </w:tcPr>
          <w:p w14:paraId="10791DA0" w14:textId="77777777" w:rsidR="00F52F64" w:rsidRPr="00F52F64" w:rsidRDefault="00F52F64" w:rsidP="00F52F64">
            <w:pPr>
              <w:widowControl w:val="0"/>
              <w:rPr>
                <w:noProof/>
                <w:sz w:val="20"/>
                <w:szCs w:val="20"/>
              </w:rPr>
            </w:pPr>
          </w:p>
        </w:tc>
        <w:tc>
          <w:tcPr>
            <w:tcW w:w="764" w:type="pct"/>
            <w:shd w:val="clear" w:color="auto" w:fill="auto"/>
            <w:vAlign w:val="center"/>
          </w:tcPr>
          <w:p w14:paraId="1172400B" w14:textId="77777777" w:rsidR="00F52F64" w:rsidRPr="00F52F64" w:rsidRDefault="00F52F64" w:rsidP="00F52F64">
            <w:pPr>
              <w:widowControl w:val="0"/>
              <w:rPr>
                <w:noProof/>
                <w:sz w:val="20"/>
                <w:szCs w:val="20"/>
              </w:rPr>
            </w:pPr>
            <w:r w:rsidRPr="00F52F64">
              <w:rPr>
                <w:noProof/>
                <w:sz w:val="20"/>
                <w:szCs w:val="20"/>
              </w:rPr>
              <w:t>D6 1</w:t>
            </w:r>
            <w:r w:rsidRPr="00F52F64">
              <w:rPr>
                <w:noProof/>
                <w:sz w:val="20"/>
                <w:szCs w:val="20"/>
                <w:vertAlign w:val="superscript"/>
              </w:rPr>
              <w:t xml:space="preserve">st </w:t>
            </w:r>
          </w:p>
        </w:tc>
        <w:tc>
          <w:tcPr>
            <w:tcW w:w="725" w:type="pct"/>
            <w:shd w:val="clear" w:color="auto" w:fill="auto"/>
            <w:vAlign w:val="center"/>
          </w:tcPr>
          <w:p w14:paraId="670FB352"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605F3C03" w14:textId="77777777" w:rsidR="00F52F64" w:rsidRPr="00F52F64" w:rsidRDefault="00F52F64" w:rsidP="00F52F64">
            <w:pPr>
              <w:widowControl w:val="0"/>
              <w:jc w:val="center"/>
              <w:rPr>
                <w:noProof/>
                <w:sz w:val="20"/>
                <w:szCs w:val="20"/>
              </w:rPr>
            </w:pPr>
            <w:r w:rsidRPr="00F52F64">
              <w:rPr>
                <w:noProof/>
                <w:sz w:val="20"/>
                <w:szCs w:val="20"/>
              </w:rPr>
              <w:t>1.065</w:t>
            </w:r>
          </w:p>
        </w:tc>
        <w:tc>
          <w:tcPr>
            <w:tcW w:w="917" w:type="pct"/>
            <w:shd w:val="clear" w:color="auto" w:fill="auto"/>
          </w:tcPr>
          <w:p w14:paraId="408E1628"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25F4D8EB" w14:textId="77777777" w:rsidR="00F52F64" w:rsidRPr="00F52F64" w:rsidRDefault="00F52F64" w:rsidP="00F52F64">
            <w:pPr>
              <w:widowControl w:val="0"/>
              <w:jc w:val="center"/>
              <w:rPr>
                <w:noProof/>
                <w:sz w:val="20"/>
                <w:szCs w:val="20"/>
              </w:rPr>
            </w:pPr>
            <w:r w:rsidRPr="00F52F64">
              <w:rPr>
                <w:noProof/>
                <w:sz w:val="20"/>
                <w:szCs w:val="20"/>
              </w:rPr>
              <w:t>0.286</w:t>
            </w:r>
          </w:p>
        </w:tc>
      </w:tr>
      <w:tr w:rsidR="00F52F64" w:rsidRPr="00F52F64" w14:paraId="298F9380" w14:textId="77777777" w:rsidTr="008861D6">
        <w:tc>
          <w:tcPr>
            <w:tcW w:w="764" w:type="pct"/>
            <w:vMerge/>
          </w:tcPr>
          <w:p w14:paraId="569010BF" w14:textId="77777777" w:rsidR="00F52F64" w:rsidRPr="00F52F64" w:rsidRDefault="00F52F64" w:rsidP="00F52F64">
            <w:pPr>
              <w:widowControl w:val="0"/>
              <w:rPr>
                <w:noProof/>
                <w:sz w:val="20"/>
                <w:szCs w:val="20"/>
              </w:rPr>
            </w:pPr>
          </w:p>
        </w:tc>
        <w:tc>
          <w:tcPr>
            <w:tcW w:w="764" w:type="pct"/>
            <w:shd w:val="clear" w:color="auto" w:fill="auto"/>
            <w:vAlign w:val="center"/>
          </w:tcPr>
          <w:p w14:paraId="6FDF4A59" w14:textId="77777777" w:rsidR="00F52F64" w:rsidRPr="00F52F64" w:rsidRDefault="00F52F64" w:rsidP="00F52F64">
            <w:pPr>
              <w:widowControl w:val="0"/>
              <w:rPr>
                <w:noProof/>
                <w:sz w:val="20"/>
                <w:szCs w:val="20"/>
              </w:rPr>
            </w:pPr>
            <w:r w:rsidRPr="00F52F64">
              <w:rPr>
                <w:noProof/>
                <w:color w:val="000000"/>
                <w:sz w:val="20"/>
                <w:szCs w:val="20"/>
              </w:rPr>
              <w:t>D6 2</w:t>
            </w:r>
            <w:r w:rsidRPr="00F52F64">
              <w:rPr>
                <w:noProof/>
                <w:color w:val="000000"/>
                <w:sz w:val="20"/>
                <w:szCs w:val="20"/>
                <w:vertAlign w:val="superscript"/>
              </w:rPr>
              <w:t>nd</w:t>
            </w:r>
            <w:r w:rsidRPr="00F52F64">
              <w:rPr>
                <w:noProof/>
                <w:color w:val="000000"/>
                <w:sz w:val="20"/>
                <w:szCs w:val="20"/>
              </w:rPr>
              <w:t xml:space="preserve"> </w:t>
            </w:r>
          </w:p>
        </w:tc>
        <w:tc>
          <w:tcPr>
            <w:tcW w:w="725" w:type="pct"/>
            <w:shd w:val="clear" w:color="auto" w:fill="auto"/>
            <w:vAlign w:val="center"/>
          </w:tcPr>
          <w:p w14:paraId="643425CD"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3F9B11D9" w14:textId="77777777" w:rsidR="00F52F64" w:rsidRPr="00F52F64" w:rsidRDefault="00F52F64" w:rsidP="00F52F64">
            <w:pPr>
              <w:widowControl w:val="0"/>
              <w:jc w:val="center"/>
              <w:rPr>
                <w:noProof/>
                <w:sz w:val="20"/>
                <w:szCs w:val="20"/>
              </w:rPr>
            </w:pPr>
            <w:r w:rsidRPr="00F52F64">
              <w:rPr>
                <w:noProof/>
                <w:sz w:val="20"/>
                <w:szCs w:val="20"/>
              </w:rPr>
              <w:t>1.060</w:t>
            </w:r>
          </w:p>
        </w:tc>
        <w:tc>
          <w:tcPr>
            <w:tcW w:w="917" w:type="pct"/>
            <w:shd w:val="clear" w:color="auto" w:fill="auto"/>
          </w:tcPr>
          <w:p w14:paraId="3B088CA5"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52087579" w14:textId="77777777" w:rsidR="00F52F64" w:rsidRPr="00F52F64" w:rsidRDefault="00F52F64" w:rsidP="00F52F64">
            <w:pPr>
              <w:widowControl w:val="0"/>
              <w:jc w:val="center"/>
              <w:rPr>
                <w:noProof/>
                <w:sz w:val="20"/>
                <w:szCs w:val="20"/>
              </w:rPr>
            </w:pPr>
            <w:r w:rsidRPr="00F52F64">
              <w:rPr>
                <w:noProof/>
                <w:sz w:val="20"/>
                <w:szCs w:val="20"/>
              </w:rPr>
              <w:t>0.180</w:t>
            </w:r>
          </w:p>
        </w:tc>
      </w:tr>
      <w:tr w:rsidR="00F52F64" w:rsidRPr="00F52F64" w14:paraId="73C609D6" w14:textId="77777777" w:rsidTr="008861D6">
        <w:tc>
          <w:tcPr>
            <w:tcW w:w="764" w:type="pct"/>
            <w:vMerge/>
          </w:tcPr>
          <w:p w14:paraId="041A6899" w14:textId="77777777" w:rsidR="00F52F64" w:rsidRPr="00F52F64" w:rsidRDefault="00F52F64" w:rsidP="00F52F64">
            <w:pPr>
              <w:widowControl w:val="0"/>
              <w:rPr>
                <w:noProof/>
                <w:sz w:val="20"/>
                <w:szCs w:val="20"/>
              </w:rPr>
            </w:pPr>
          </w:p>
        </w:tc>
        <w:tc>
          <w:tcPr>
            <w:tcW w:w="764" w:type="pct"/>
            <w:shd w:val="clear" w:color="auto" w:fill="auto"/>
            <w:vAlign w:val="center"/>
          </w:tcPr>
          <w:p w14:paraId="042B79EC" w14:textId="77777777" w:rsidR="00F52F64" w:rsidRPr="00F52F64" w:rsidRDefault="00F52F64" w:rsidP="00F52F64">
            <w:pPr>
              <w:widowControl w:val="0"/>
              <w:rPr>
                <w:noProof/>
                <w:sz w:val="20"/>
                <w:szCs w:val="20"/>
              </w:rPr>
            </w:pPr>
            <w:r w:rsidRPr="00F52F64">
              <w:rPr>
                <w:noProof/>
                <w:sz w:val="20"/>
                <w:szCs w:val="20"/>
              </w:rPr>
              <w:t>R1</w:t>
            </w:r>
          </w:p>
        </w:tc>
        <w:tc>
          <w:tcPr>
            <w:tcW w:w="725" w:type="pct"/>
            <w:shd w:val="clear" w:color="auto" w:fill="auto"/>
            <w:vAlign w:val="center"/>
          </w:tcPr>
          <w:p w14:paraId="12F0F907" w14:textId="77777777" w:rsidR="00F52F64" w:rsidRPr="00F52F64" w:rsidRDefault="00F52F64" w:rsidP="00F52F64">
            <w:pPr>
              <w:widowControl w:val="0"/>
              <w:rPr>
                <w:noProof/>
                <w:sz w:val="20"/>
                <w:szCs w:val="20"/>
              </w:rPr>
            </w:pPr>
            <w:r w:rsidRPr="00F52F64">
              <w:rPr>
                <w:noProof/>
                <w:color w:val="000000"/>
                <w:sz w:val="20"/>
                <w:szCs w:val="20"/>
              </w:rPr>
              <w:t>Pond</w:t>
            </w:r>
          </w:p>
        </w:tc>
        <w:tc>
          <w:tcPr>
            <w:tcW w:w="917" w:type="pct"/>
            <w:shd w:val="clear" w:color="auto" w:fill="auto"/>
            <w:vAlign w:val="center"/>
          </w:tcPr>
          <w:p w14:paraId="418E2E0D" w14:textId="77777777" w:rsidR="00F52F64" w:rsidRPr="00F52F64" w:rsidRDefault="00F52F64" w:rsidP="00F52F64">
            <w:pPr>
              <w:widowControl w:val="0"/>
              <w:jc w:val="center"/>
              <w:rPr>
                <w:noProof/>
                <w:sz w:val="20"/>
                <w:szCs w:val="20"/>
              </w:rPr>
            </w:pPr>
            <w:r w:rsidRPr="00F52F64">
              <w:rPr>
                <w:noProof/>
                <w:sz w:val="20"/>
                <w:szCs w:val="20"/>
              </w:rPr>
              <w:t>0.041</w:t>
            </w:r>
          </w:p>
        </w:tc>
        <w:tc>
          <w:tcPr>
            <w:tcW w:w="917" w:type="pct"/>
            <w:shd w:val="clear" w:color="auto" w:fill="auto"/>
          </w:tcPr>
          <w:p w14:paraId="06897E85"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63C766F7" w14:textId="77777777" w:rsidR="00F52F64" w:rsidRPr="00F52F64" w:rsidRDefault="00F52F64" w:rsidP="00F52F64">
            <w:pPr>
              <w:widowControl w:val="0"/>
              <w:jc w:val="center"/>
              <w:rPr>
                <w:noProof/>
                <w:sz w:val="20"/>
                <w:szCs w:val="20"/>
              </w:rPr>
            </w:pPr>
            <w:r w:rsidRPr="00F52F64">
              <w:rPr>
                <w:noProof/>
                <w:sz w:val="20"/>
                <w:szCs w:val="20"/>
              </w:rPr>
              <w:t>0.040</w:t>
            </w:r>
          </w:p>
        </w:tc>
      </w:tr>
      <w:tr w:rsidR="00F52F64" w:rsidRPr="00F52F64" w14:paraId="1247036E" w14:textId="77777777" w:rsidTr="008861D6">
        <w:tc>
          <w:tcPr>
            <w:tcW w:w="764" w:type="pct"/>
            <w:vMerge/>
          </w:tcPr>
          <w:p w14:paraId="0F745D77" w14:textId="77777777" w:rsidR="00F52F64" w:rsidRPr="00F52F64" w:rsidRDefault="00F52F64" w:rsidP="00F52F64">
            <w:pPr>
              <w:widowControl w:val="0"/>
              <w:rPr>
                <w:noProof/>
                <w:sz w:val="20"/>
                <w:szCs w:val="20"/>
              </w:rPr>
            </w:pPr>
          </w:p>
        </w:tc>
        <w:tc>
          <w:tcPr>
            <w:tcW w:w="764" w:type="pct"/>
            <w:shd w:val="clear" w:color="auto" w:fill="auto"/>
            <w:vAlign w:val="center"/>
          </w:tcPr>
          <w:p w14:paraId="7E32687B" w14:textId="77777777" w:rsidR="00F52F64" w:rsidRPr="00F52F64" w:rsidRDefault="00F52F64" w:rsidP="00F52F64">
            <w:pPr>
              <w:widowControl w:val="0"/>
              <w:rPr>
                <w:noProof/>
                <w:sz w:val="20"/>
                <w:szCs w:val="20"/>
              </w:rPr>
            </w:pPr>
            <w:r w:rsidRPr="00F52F64">
              <w:rPr>
                <w:noProof/>
                <w:color w:val="000000"/>
                <w:sz w:val="20"/>
                <w:szCs w:val="20"/>
              </w:rPr>
              <w:t>R1</w:t>
            </w:r>
          </w:p>
        </w:tc>
        <w:tc>
          <w:tcPr>
            <w:tcW w:w="725" w:type="pct"/>
            <w:shd w:val="clear" w:color="auto" w:fill="auto"/>
            <w:vAlign w:val="center"/>
          </w:tcPr>
          <w:p w14:paraId="6EDF371C"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045213E7" w14:textId="77777777" w:rsidR="00F52F64" w:rsidRPr="00F52F64" w:rsidRDefault="00F52F64" w:rsidP="00F52F64">
            <w:pPr>
              <w:widowControl w:val="0"/>
              <w:jc w:val="center"/>
              <w:rPr>
                <w:noProof/>
                <w:sz w:val="20"/>
                <w:szCs w:val="20"/>
              </w:rPr>
            </w:pPr>
            <w:r w:rsidRPr="00F52F64">
              <w:rPr>
                <w:noProof/>
                <w:sz w:val="20"/>
                <w:szCs w:val="20"/>
              </w:rPr>
              <w:t>0.740</w:t>
            </w:r>
          </w:p>
        </w:tc>
        <w:tc>
          <w:tcPr>
            <w:tcW w:w="917" w:type="pct"/>
            <w:shd w:val="clear" w:color="auto" w:fill="auto"/>
          </w:tcPr>
          <w:p w14:paraId="5BD23997"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2AF84A4C" w14:textId="77777777" w:rsidR="00F52F64" w:rsidRPr="00F52F64" w:rsidRDefault="00F52F64" w:rsidP="00F52F64">
            <w:pPr>
              <w:widowControl w:val="0"/>
              <w:jc w:val="center"/>
              <w:rPr>
                <w:noProof/>
                <w:sz w:val="20"/>
                <w:szCs w:val="20"/>
              </w:rPr>
            </w:pPr>
            <w:r w:rsidRPr="00F52F64">
              <w:rPr>
                <w:noProof/>
                <w:sz w:val="20"/>
                <w:szCs w:val="20"/>
              </w:rPr>
              <w:t>0.743</w:t>
            </w:r>
          </w:p>
        </w:tc>
      </w:tr>
      <w:tr w:rsidR="00F52F64" w:rsidRPr="00F52F64" w14:paraId="48139D99" w14:textId="77777777" w:rsidTr="008861D6">
        <w:tc>
          <w:tcPr>
            <w:tcW w:w="764" w:type="pct"/>
            <w:vMerge/>
          </w:tcPr>
          <w:p w14:paraId="495B40D1" w14:textId="77777777" w:rsidR="00F52F64" w:rsidRPr="00F52F64" w:rsidRDefault="00F52F64" w:rsidP="00F52F64">
            <w:pPr>
              <w:widowControl w:val="0"/>
              <w:rPr>
                <w:noProof/>
                <w:sz w:val="20"/>
                <w:szCs w:val="20"/>
              </w:rPr>
            </w:pPr>
          </w:p>
        </w:tc>
        <w:tc>
          <w:tcPr>
            <w:tcW w:w="764" w:type="pct"/>
            <w:shd w:val="clear" w:color="auto" w:fill="auto"/>
            <w:vAlign w:val="center"/>
          </w:tcPr>
          <w:p w14:paraId="4CD2720F" w14:textId="77777777" w:rsidR="00F52F64" w:rsidRPr="00F52F64" w:rsidRDefault="00F52F64" w:rsidP="00F52F64">
            <w:pPr>
              <w:widowControl w:val="0"/>
              <w:rPr>
                <w:noProof/>
                <w:sz w:val="20"/>
                <w:szCs w:val="20"/>
              </w:rPr>
            </w:pPr>
            <w:r w:rsidRPr="00F52F64">
              <w:rPr>
                <w:noProof/>
                <w:sz w:val="20"/>
                <w:szCs w:val="20"/>
              </w:rPr>
              <w:t>R2</w:t>
            </w:r>
          </w:p>
        </w:tc>
        <w:tc>
          <w:tcPr>
            <w:tcW w:w="725" w:type="pct"/>
            <w:shd w:val="clear" w:color="auto" w:fill="auto"/>
            <w:vAlign w:val="center"/>
          </w:tcPr>
          <w:p w14:paraId="406E8503"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6AF19C94" w14:textId="77777777" w:rsidR="00F52F64" w:rsidRPr="00F52F64" w:rsidRDefault="00F52F64" w:rsidP="00F52F64">
            <w:pPr>
              <w:widowControl w:val="0"/>
              <w:jc w:val="center"/>
              <w:rPr>
                <w:noProof/>
                <w:sz w:val="20"/>
                <w:szCs w:val="20"/>
              </w:rPr>
            </w:pPr>
            <w:r w:rsidRPr="00F52F64">
              <w:rPr>
                <w:noProof/>
                <w:sz w:val="20"/>
                <w:szCs w:val="20"/>
              </w:rPr>
              <w:t>0.979</w:t>
            </w:r>
          </w:p>
        </w:tc>
        <w:tc>
          <w:tcPr>
            <w:tcW w:w="917" w:type="pct"/>
            <w:shd w:val="clear" w:color="auto" w:fill="auto"/>
          </w:tcPr>
          <w:p w14:paraId="5210C776"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68C0D0B5" w14:textId="77777777" w:rsidR="00F52F64" w:rsidRPr="00F52F64" w:rsidRDefault="00F52F64" w:rsidP="00F52F64">
            <w:pPr>
              <w:widowControl w:val="0"/>
              <w:jc w:val="center"/>
              <w:rPr>
                <w:noProof/>
                <w:sz w:val="20"/>
                <w:szCs w:val="20"/>
              </w:rPr>
            </w:pPr>
            <w:r w:rsidRPr="00F52F64">
              <w:rPr>
                <w:noProof/>
                <w:sz w:val="20"/>
                <w:szCs w:val="20"/>
              </w:rPr>
              <w:t>0.135</w:t>
            </w:r>
          </w:p>
        </w:tc>
      </w:tr>
      <w:tr w:rsidR="00F52F64" w:rsidRPr="00F52F64" w14:paraId="29EF534F" w14:textId="77777777" w:rsidTr="008861D6">
        <w:tc>
          <w:tcPr>
            <w:tcW w:w="764" w:type="pct"/>
            <w:vMerge/>
          </w:tcPr>
          <w:p w14:paraId="3391DB5D" w14:textId="77777777" w:rsidR="00F52F64" w:rsidRPr="00F52F64" w:rsidRDefault="00F52F64" w:rsidP="00F52F64">
            <w:pPr>
              <w:widowControl w:val="0"/>
              <w:rPr>
                <w:noProof/>
                <w:sz w:val="20"/>
                <w:szCs w:val="20"/>
              </w:rPr>
            </w:pPr>
          </w:p>
        </w:tc>
        <w:tc>
          <w:tcPr>
            <w:tcW w:w="764" w:type="pct"/>
            <w:shd w:val="clear" w:color="auto" w:fill="auto"/>
            <w:vAlign w:val="center"/>
          </w:tcPr>
          <w:p w14:paraId="7D993E05" w14:textId="77777777" w:rsidR="00F52F64" w:rsidRPr="00F52F64" w:rsidRDefault="00F52F64" w:rsidP="00F52F64">
            <w:pPr>
              <w:widowControl w:val="0"/>
              <w:rPr>
                <w:noProof/>
                <w:sz w:val="20"/>
                <w:szCs w:val="20"/>
              </w:rPr>
            </w:pPr>
            <w:r w:rsidRPr="00F52F64">
              <w:rPr>
                <w:noProof/>
                <w:sz w:val="20"/>
                <w:szCs w:val="20"/>
              </w:rPr>
              <w:t>R3</w:t>
            </w:r>
          </w:p>
        </w:tc>
        <w:tc>
          <w:tcPr>
            <w:tcW w:w="725" w:type="pct"/>
            <w:shd w:val="clear" w:color="auto" w:fill="auto"/>
            <w:vAlign w:val="center"/>
          </w:tcPr>
          <w:p w14:paraId="7AED51B4"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7D646B63" w14:textId="77777777" w:rsidR="00F52F64" w:rsidRPr="00F52F64" w:rsidRDefault="00F52F64" w:rsidP="00F52F64">
            <w:pPr>
              <w:widowControl w:val="0"/>
              <w:jc w:val="center"/>
              <w:rPr>
                <w:noProof/>
                <w:sz w:val="20"/>
                <w:szCs w:val="20"/>
              </w:rPr>
            </w:pPr>
            <w:r w:rsidRPr="00F52F64">
              <w:rPr>
                <w:noProof/>
                <w:sz w:val="20"/>
                <w:szCs w:val="20"/>
              </w:rPr>
              <w:t>1.044</w:t>
            </w:r>
          </w:p>
        </w:tc>
        <w:tc>
          <w:tcPr>
            <w:tcW w:w="917" w:type="pct"/>
            <w:shd w:val="clear" w:color="auto" w:fill="auto"/>
          </w:tcPr>
          <w:p w14:paraId="10789EB1"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E6CAB2A" w14:textId="77777777" w:rsidR="00F52F64" w:rsidRPr="00F52F64" w:rsidRDefault="00F52F64" w:rsidP="00F52F64">
            <w:pPr>
              <w:widowControl w:val="0"/>
              <w:jc w:val="center"/>
              <w:rPr>
                <w:noProof/>
                <w:sz w:val="20"/>
                <w:szCs w:val="20"/>
              </w:rPr>
            </w:pPr>
            <w:r w:rsidRPr="00F52F64">
              <w:rPr>
                <w:noProof/>
                <w:sz w:val="20"/>
                <w:szCs w:val="20"/>
              </w:rPr>
              <w:t>0.241</w:t>
            </w:r>
          </w:p>
        </w:tc>
      </w:tr>
      <w:tr w:rsidR="00F52F64" w:rsidRPr="00F52F64" w14:paraId="5BB88508" w14:textId="77777777" w:rsidTr="008861D6">
        <w:tc>
          <w:tcPr>
            <w:tcW w:w="764" w:type="pct"/>
            <w:vMerge w:val="restart"/>
            <w:vAlign w:val="center"/>
          </w:tcPr>
          <w:p w14:paraId="5D5BCAA6" w14:textId="77777777" w:rsidR="00F52F64" w:rsidRPr="00F52F64" w:rsidRDefault="00F52F64" w:rsidP="00F52F64">
            <w:pPr>
              <w:widowControl w:val="0"/>
              <w:jc w:val="center"/>
              <w:rPr>
                <w:noProof/>
                <w:sz w:val="20"/>
                <w:szCs w:val="20"/>
              </w:rPr>
            </w:pPr>
            <w:r w:rsidRPr="00F52F64">
              <w:rPr>
                <w:noProof/>
                <w:sz w:val="20"/>
                <w:szCs w:val="20"/>
              </w:rPr>
              <w:t>Potato (early), BBCH 21</w:t>
            </w:r>
            <w:r w:rsidRPr="00F52F64">
              <w:rPr>
                <w:noProof/>
                <w:sz w:val="20"/>
                <w:szCs w:val="20"/>
              </w:rPr>
              <w:br/>
              <w:t>repspective 1×240 g a.s./ha</w:t>
            </w:r>
          </w:p>
        </w:tc>
        <w:tc>
          <w:tcPr>
            <w:tcW w:w="4236" w:type="pct"/>
            <w:gridSpan w:val="5"/>
            <w:shd w:val="clear" w:color="auto" w:fill="auto"/>
          </w:tcPr>
          <w:p w14:paraId="257A310D"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5F49C1B1" w14:textId="77777777" w:rsidTr="008861D6">
        <w:trPr>
          <w:trHeight w:val="243"/>
        </w:trPr>
        <w:tc>
          <w:tcPr>
            <w:tcW w:w="764" w:type="pct"/>
            <w:vMerge/>
          </w:tcPr>
          <w:p w14:paraId="50D45E6B" w14:textId="77777777" w:rsidR="00F52F64" w:rsidRPr="00F52F64" w:rsidRDefault="00F52F64" w:rsidP="00F52F64">
            <w:pPr>
              <w:widowControl w:val="0"/>
              <w:rPr>
                <w:noProof/>
                <w:sz w:val="20"/>
                <w:szCs w:val="20"/>
              </w:rPr>
            </w:pPr>
          </w:p>
        </w:tc>
        <w:tc>
          <w:tcPr>
            <w:tcW w:w="764" w:type="pct"/>
            <w:vMerge w:val="restart"/>
            <w:shd w:val="clear" w:color="auto" w:fill="auto"/>
          </w:tcPr>
          <w:p w14:paraId="7E3718E4" w14:textId="77777777" w:rsidR="00F52F64" w:rsidRPr="00F52F64" w:rsidRDefault="00F52F64" w:rsidP="00F52F64">
            <w:pPr>
              <w:widowControl w:val="0"/>
              <w:rPr>
                <w:noProof/>
                <w:sz w:val="20"/>
                <w:szCs w:val="20"/>
              </w:rPr>
            </w:pPr>
            <w:r w:rsidRPr="00F52F64">
              <w:rPr>
                <w:noProof/>
                <w:sz w:val="20"/>
                <w:szCs w:val="20"/>
              </w:rPr>
              <w:t>Northern Europe</w:t>
            </w:r>
          </w:p>
        </w:tc>
        <w:tc>
          <w:tcPr>
            <w:tcW w:w="725" w:type="pct"/>
            <w:shd w:val="clear" w:color="auto" w:fill="auto"/>
            <w:vAlign w:val="center"/>
          </w:tcPr>
          <w:p w14:paraId="22C2E3DB" w14:textId="77777777" w:rsidR="00F52F64" w:rsidRPr="00F52F64" w:rsidRDefault="00F52F64" w:rsidP="00F52F64">
            <w:pPr>
              <w:widowControl w:val="0"/>
              <w:rPr>
                <w:noProof/>
                <w:sz w:val="20"/>
                <w:szCs w:val="20"/>
              </w:rPr>
            </w:pPr>
            <w:r w:rsidRPr="00F52F64">
              <w:rPr>
                <w:color w:val="000000"/>
                <w:sz w:val="20"/>
                <w:szCs w:val="20"/>
              </w:rPr>
              <w:t>Oct-Feb</w:t>
            </w:r>
          </w:p>
        </w:tc>
        <w:tc>
          <w:tcPr>
            <w:tcW w:w="917" w:type="pct"/>
            <w:shd w:val="clear" w:color="auto" w:fill="auto"/>
          </w:tcPr>
          <w:p w14:paraId="29AC1A4F"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4A7A02B2"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45C630C5" w14:textId="77777777" w:rsidR="00F52F64" w:rsidRPr="00F52F64" w:rsidRDefault="00F52F64" w:rsidP="00F52F64">
            <w:pPr>
              <w:widowControl w:val="0"/>
              <w:jc w:val="center"/>
              <w:rPr>
                <w:noProof/>
                <w:sz w:val="20"/>
                <w:szCs w:val="20"/>
              </w:rPr>
            </w:pPr>
            <w:r w:rsidRPr="00F52F64">
              <w:rPr>
                <w:noProof/>
                <w:sz w:val="20"/>
                <w:szCs w:val="20"/>
              </w:rPr>
              <w:t>28.153</w:t>
            </w:r>
          </w:p>
        </w:tc>
      </w:tr>
      <w:tr w:rsidR="00F52F64" w:rsidRPr="00F52F64" w14:paraId="25CAAC03" w14:textId="77777777" w:rsidTr="008861D6">
        <w:trPr>
          <w:trHeight w:val="243"/>
        </w:trPr>
        <w:tc>
          <w:tcPr>
            <w:tcW w:w="764" w:type="pct"/>
            <w:vMerge/>
          </w:tcPr>
          <w:p w14:paraId="2B98921F" w14:textId="77777777" w:rsidR="00F52F64" w:rsidRPr="00F52F64" w:rsidRDefault="00F52F64" w:rsidP="00F52F64">
            <w:pPr>
              <w:widowControl w:val="0"/>
              <w:rPr>
                <w:noProof/>
                <w:sz w:val="20"/>
                <w:szCs w:val="20"/>
              </w:rPr>
            </w:pPr>
          </w:p>
        </w:tc>
        <w:tc>
          <w:tcPr>
            <w:tcW w:w="764" w:type="pct"/>
            <w:vMerge/>
            <w:shd w:val="clear" w:color="auto" w:fill="auto"/>
          </w:tcPr>
          <w:p w14:paraId="172A7B8B" w14:textId="77777777" w:rsidR="00F52F64" w:rsidRPr="00F52F64" w:rsidRDefault="00F52F64" w:rsidP="00F52F64">
            <w:pPr>
              <w:widowControl w:val="0"/>
              <w:rPr>
                <w:noProof/>
                <w:sz w:val="20"/>
                <w:szCs w:val="20"/>
              </w:rPr>
            </w:pPr>
          </w:p>
        </w:tc>
        <w:tc>
          <w:tcPr>
            <w:tcW w:w="725" w:type="pct"/>
            <w:shd w:val="clear" w:color="auto" w:fill="auto"/>
            <w:vAlign w:val="center"/>
          </w:tcPr>
          <w:p w14:paraId="53D23386" w14:textId="77777777" w:rsidR="00F52F64" w:rsidRPr="00F52F64" w:rsidRDefault="00F52F64" w:rsidP="00F52F64">
            <w:pPr>
              <w:widowControl w:val="0"/>
              <w:rPr>
                <w:noProof/>
                <w:sz w:val="20"/>
                <w:szCs w:val="20"/>
              </w:rPr>
            </w:pPr>
            <w:r w:rsidRPr="00F52F64">
              <w:rPr>
                <w:color w:val="000000"/>
                <w:sz w:val="20"/>
                <w:szCs w:val="20"/>
              </w:rPr>
              <w:t>Mar-May</w:t>
            </w:r>
          </w:p>
        </w:tc>
        <w:tc>
          <w:tcPr>
            <w:tcW w:w="917" w:type="pct"/>
            <w:shd w:val="clear" w:color="auto" w:fill="auto"/>
          </w:tcPr>
          <w:p w14:paraId="420F8614"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68978468"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17BF6D24" w14:textId="77777777" w:rsidR="00F52F64" w:rsidRPr="00F52F64" w:rsidRDefault="00F52F64" w:rsidP="00F52F64">
            <w:pPr>
              <w:widowControl w:val="0"/>
              <w:jc w:val="center"/>
              <w:rPr>
                <w:noProof/>
                <w:sz w:val="20"/>
                <w:szCs w:val="20"/>
              </w:rPr>
            </w:pPr>
            <w:r w:rsidRPr="00F52F64">
              <w:rPr>
                <w:noProof/>
                <w:sz w:val="20"/>
                <w:szCs w:val="20"/>
              </w:rPr>
              <w:t>12.435</w:t>
            </w:r>
          </w:p>
        </w:tc>
      </w:tr>
      <w:tr w:rsidR="00F52F64" w:rsidRPr="00F52F64" w14:paraId="36013F0C" w14:textId="77777777" w:rsidTr="008861D6">
        <w:trPr>
          <w:trHeight w:val="243"/>
        </w:trPr>
        <w:tc>
          <w:tcPr>
            <w:tcW w:w="764" w:type="pct"/>
            <w:vMerge/>
          </w:tcPr>
          <w:p w14:paraId="6B35AFD3" w14:textId="77777777" w:rsidR="00F52F64" w:rsidRPr="00F52F64" w:rsidRDefault="00F52F64" w:rsidP="00F52F64">
            <w:pPr>
              <w:widowControl w:val="0"/>
              <w:rPr>
                <w:noProof/>
                <w:sz w:val="20"/>
                <w:szCs w:val="20"/>
              </w:rPr>
            </w:pPr>
          </w:p>
        </w:tc>
        <w:tc>
          <w:tcPr>
            <w:tcW w:w="764" w:type="pct"/>
            <w:vMerge/>
            <w:shd w:val="clear" w:color="auto" w:fill="auto"/>
          </w:tcPr>
          <w:p w14:paraId="05A72F76" w14:textId="77777777" w:rsidR="00F52F64" w:rsidRPr="00F52F64" w:rsidRDefault="00F52F64" w:rsidP="00F52F64">
            <w:pPr>
              <w:widowControl w:val="0"/>
              <w:rPr>
                <w:noProof/>
                <w:sz w:val="20"/>
                <w:szCs w:val="20"/>
              </w:rPr>
            </w:pPr>
          </w:p>
        </w:tc>
        <w:tc>
          <w:tcPr>
            <w:tcW w:w="725" w:type="pct"/>
            <w:shd w:val="clear" w:color="auto" w:fill="auto"/>
            <w:vAlign w:val="center"/>
          </w:tcPr>
          <w:p w14:paraId="79D47471" w14:textId="77777777" w:rsidR="00F52F64" w:rsidRPr="00F52F64" w:rsidRDefault="00F52F64" w:rsidP="00F52F64">
            <w:pPr>
              <w:widowControl w:val="0"/>
              <w:rPr>
                <w:noProof/>
                <w:sz w:val="20"/>
                <w:szCs w:val="20"/>
              </w:rPr>
            </w:pPr>
            <w:r w:rsidRPr="00F52F64">
              <w:rPr>
                <w:color w:val="000000"/>
                <w:sz w:val="20"/>
                <w:szCs w:val="20"/>
              </w:rPr>
              <w:t>Jun-Sep</w:t>
            </w:r>
          </w:p>
        </w:tc>
        <w:tc>
          <w:tcPr>
            <w:tcW w:w="917" w:type="pct"/>
            <w:shd w:val="clear" w:color="auto" w:fill="auto"/>
          </w:tcPr>
          <w:p w14:paraId="66840431"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71A1B06D"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62FA43A0" w14:textId="77777777" w:rsidR="00F52F64" w:rsidRPr="00F52F64" w:rsidRDefault="00F52F64" w:rsidP="00F52F64">
            <w:pPr>
              <w:widowControl w:val="0"/>
              <w:jc w:val="center"/>
              <w:rPr>
                <w:noProof/>
                <w:sz w:val="20"/>
                <w:szCs w:val="20"/>
              </w:rPr>
            </w:pPr>
            <w:r w:rsidRPr="00F52F64">
              <w:rPr>
                <w:noProof/>
                <w:sz w:val="20"/>
                <w:szCs w:val="20"/>
              </w:rPr>
              <w:t>12.435</w:t>
            </w:r>
          </w:p>
        </w:tc>
      </w:tr>
      <w:tr w:rsidR="00F52F64" w:rsidRPr="00F52F64" w14:paraId="4333F422" w14:textId="77777777" w:rsidTr="008861D6">
        <w:trPr>
          <w:trHeight w:val="243"/>
        </w:trPr>
        <w:tc>
          <w:tcPr>
            <w:tcW w:w="764" w:type="pct"/>
            <w:vMerge/>
          </w:tcPr>
          <w:p w14:paraId="68DC74BE" w14:textId="77777777" w:rsidR="00F52F64" w:rsidRPr="00F52F64" w:rsidRDefault="00F52F64" w:rsidP="00F52F64">
            <w:pPr>
              <w:widowControl w:val="0"/>
              <w:rPr>
                <w:noProof/>
                <w:sz w:val="20"/>
                <w:szCs w:val="20"/>
              </w:rPr>
            </w:pPr>
          </w:p>
        </w:tc>
        <w:tc>
          <w:tcPr>
            <w:tcW w:w="764" w:type="pct"/>
            <w:vMerge w:val="restart"/>
            <w:shd w:val="clear" w:color="auto" w:fill="auto"/>
          </w:tcPr>
          <w:p w14:paraId="6C777E81" w14:textId="77777777" w:rsidR="00F52F64" w:rsidRPr="00F52F64" w:rsidRDefault="00F52F64" w:rsidP="00F52F64">
            <w:pPr>
              <w:widowControl w:val="0"/>
              <w:rPr>
                <w:noProof/>
                <w:sz w:val="20"/>
                <w:szCs w:val="20"/>
              </w:rPr>
            </w:pPr>
            <w:r w:rsidRPr="00F52F64">
              <w:rPr>
                <w:noProof/>
                <w:sz w:val="20"/>
                <w:szCs w:val="20"/>
              </w:rPr>
              <w:t>Southern Europe</w:t>
            </w:r>
          </w:p>
        </w:tc>
        <w:tc>
          <w:tcPr>
            <w:tcW w:w="725" w:type="pct"/>
            <w:shd w:val="clear" w:color="auto" w:fill="auto"/>
            <w:vAlign w:val="center"/>
          </w:tcPr>
          <w:p w14:paraId="3F3D00C4" w14:textId="77777777" w:rsidR="00F52F64" w:rsidRPr="00F52F64" w:rsidRDefault="00F52F64" w:rsidP="00F52F64">
            <w:pPr>
              <w:widowControl w:val="0"/>
              <w:rPr>
                <w:noProof/>
                <w:sz w:val="20"/>
                <w:szCs w:val="20"/>
              </w:rPr>
            </w:pPr>
            <w:r w:rsidRPr="00F52F64">
              <w:rPr>
                <w:color w:val="000000"/>
                <w:sz w:val="20"/>
                <w:szCs w:val="20"/>
              </w:rPr>
              <w:t>Oct-Feb</w:t>
            </w:r>
          </w:p>
        </w:tc>
        <w:tc>
          <w:tcPr>
            <w:tcW w:w="917" w:type="pct"/>
            <w:shd w:val="clear" w:color="auto" w:fill="auto"/>
          </w:tcPr>
          <w:p w14:paraId="22533A3E"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6DEE2A99"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64E513C2" w14:textId="77777777" w:rsidR="00F52F64" w:rsidRPr="00F52F64" w:rsidRDefault="00F52F64" w:rsidP="00F52F64">
            <w:pPr>
              <w:widowControl w:val="0"/>
              <w:jc w:val="center"/>
              <w:rPr>
                <w:noProof/>
                <w:sz w:val="20"/>
                <w:szCs w:val="20"/>
              </w:rPr>
            </w:pPr>
            <w:r w:rsidRPr="00F52F64">
              <w:rPr>
                <w:noProof/>
                <w:sz w:val="20"/>
                <w:szCs w:val="20"/>
              </w:rPr>
              <w:t>22.914</w:t>
            </w:r>
          </w:p>
        </w:tc>
      </w:tr>
      <w:tr w:rsidR="00F52F64" w:rsidRPr="00F52F64" w14:paraId="69B85E5E" w14:textId="77777777" w:rsidTr="008861D6">
        <w:trPr>
          <w:trHeight w:val="243"/>
        </w:trPr>
        <w:tc>
          <w:tcPr>
            <w:tcW w:w="764" w:type="pct"/>
            <w:vMerge/>
          </w:tcPr>
          <w:p w14:paraId="3B29A374" w14:textId="77777777" w:rsidR="00F52F64" w:rsidRPr="00F52F64" w:rsidRDefault="00F52F64" w:rsidP="00F52F64">
            <w:pPr>
              <w:widowControl w:val="0"/>
              <w:rPr>
                <w:noProof/>
                <w:sz w:val="20"/>
                <w:szCs w:val="20"/>
              </w:rPr>
            </w:pPr>
          </w:p>
        </w:tc>
        <w:tc>
          <w:tcPr>
            <w:tcW w:w="764" w:type="pct"/>
            <w:vMerge/>
            <w:shd w:val="clear" w:color="auto" w:fill="auto"/>
          </w:tcPr>
          <w:p w14:paraId="47707095" w14:textId="77777777" w:rsidR="00F52F64" w:rsidRPr="00F52F64" w:rsidRDefault="00F52F64" w:rsidP="00F52F64">
            <w:pPr>
              <w:widowControl w:val="0"/>
              <w:rPr>
                <w:noProof/>
                <w:sz w:val="20"/>
                <w:szCs w:val="20"/>
              </w:rPr>
            </w:pPr>
          </w:p>
        </w:tc>
        <w:tc>
          <w:tcPr>
            <w:tcW w:w="725" w:type="pct"/>
            <w:shd w:val="clear" w:color="auto" w:fill="auto"/>
            <w:vAlign w:val="center"/>
          </w:tcPr>
          <w:p w14:paraId="3F9BDCFF" w14:textId="77777777" w:rsidR="00F52F64" w:rsidRPr="00F52F64" w:rsidRDefault="00F52F64" w:rsidP="00F52F64">
            <w:pPr>
              <w:widowControl w:val="0"/>
              <w:rPr>
                <w:noProof/>
                <w:sz w:val="20"/>
                <w:szCs w:val="20"/>
              </w:rPr>
            </w:pPr>
            <w:r w:rsidRPr="00F52F64">
              <w:rPr>
                <w:color w:val="000000"/>
                <w:sz w:val="20"/>
                <w:szCs w:val="20"/>
              </w:rPr>
              <w:t>Mar-May</w:t>
            </w:r>
          </w:p>
        </w:tc>
        <w:tc>
          <w:tcPr>
            <w:tcW w:w="917" w:type="pct"/>
            <w:shd w:val="clear" w:color="auto" w:fill="auto"/>
          </w:tcPr>
          <w:p w14:paraId="5979E672"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348A8C04"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422A3ECF" w14:textId="77777777" w:rsidR="00F52F64" w:rsidRPr="00F52F64" w:rsidRDefault="00F52F64" w:rsidP="00F52F64">
            <w:pPr>
              <w:widowControl w:val="0"/>
              <w:jc w:val="center"/>
              <w:rPr>
                <w:noProof/>
                <w:sz w:val="20"/>
                <w:szCs w:val="20"/>
              </w:rPr>
            </w:pPr>
            <w:r w:rsidRPr="00F52F64">
              <w:rPr>
                <w:noProof/>
                <w:sz w:val="20"/>
                <w:szCs w:val="20"/>
              </w:rPr>
              <w:t>22.914</w:t>
            </w:r>
          </w:p>
        </w:tc>
      </w:tr>
      <w:tr w:rsidR="00F52F64" w:rsidRPr="00F52F64" w14:paraId="73CB6F11" w14:textId="77777777" w:rsidTr="008861D6">
        <w:trPr>
          <w:trHeight w:val="243"/>
        </w:trPr>
        <w:tc>
          <w:tcPr>
            <w:tcW w:w="764" w:type="pct"/>
            <w:vMerge/>
          </w:tcPr>
          <w:p w14:paraId="61092DD0" w14:textId="77777777" w:rsidR="00F52F64" w:rsidRPr="00F52F64" w:rsidRDefault="00F52F64" w:rsidP="00F52F64">
            <w:pPr>
              <w:widowControl w:val="0"/>
              <w:rPr>
                <w:noProof/>
                <w:sz w:val="20"/>
                <w:szCs w:val="20"/>
              </w:rPr>
            </w:pPr>
          </w:p>
        </w:tc>
        <w:tc>
          <w:tcPr>
            <w:tcW w:w="764" w:type="pct"/>
            <w:vMerge/>
            <w:shd w:val="clear" w:color="auto" w:fill="auto"/>
          </w:tcPr>
          <w:p w14:paraId="382F7375" w14:textId="77777777" w:rsidR="00F52F64" w:rsidRPr="00F52F64" w:rsidRDefault="00F52F64" w:rsidP="00F52F64">
            <w:pPr>
              <w:widowControl w:val="0"/>
              <w:rPr>
                <w:noProof/>
                <w:sz w:val="20"/>
                <w:szCs w:val="20"/>
              </w:rPr>
            </w:pPr>
          </w:p>
        </w:tc>
        <w:tc>
          <w:tcPr>
            <w:tcW w:w="725" w:type="pct"/>
            <w:shd w:val="clear" w:color="auto" w:fill="auto"/>
            <w:vAlign w:val="center"/>
          </w:tcPr>
          <w:p w14:paraId="0F6D22C1" w14:textId="77777777" w:rsidR="00F52F64" w:rsidRPr="00F52F64" w:rsidRDefault="00F52F64" w:rsidP="00F52F64">
            <w:pPr>
              <w:widowControl w:val="0"/>
              <w:rPr>
                <w:noProof/>
                <w:sz w:val="20"/>
                <w:szCs w:val="20"/>
              </w:rPr>
            </w:pPr>
            <w:r w:rsidRPr="00F52F64">
              <w:rPr>
                <w:color w:val="000000"/>
                <w:sz w:val="20"/>
                <w:szCs w:val="20"/>
              </w:rPr>
              <w:t>Jun-Sep</w:t>
            </w:r>
          </w:p>
        </w:tc>
        <w:tc>
          <w:tcPr>
            <w:tcW w:w="917" w:type="pct"/>
            <w:shd w:val="clear" w:color="auto" w:fill="auto"/>
          </w:tcPr>
          <w:p w14:paraId="68DAF205"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32839497"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7CE83879" w14:textId="77777777" w:rsidR="00F52F64" w:rsidRPr="00F52F64" w:rsidRDefault="00F52F64" w:rsidP="00F52F64">
            <w:pPr>
              <w:widowControl w:val="0"/>
              <w:jc w:val="center"/>
              <w:rPr>
                <w:noProof/>
                <w:sz w:val="20"/>
                <w:szCs w:val="20"/>
              </w:rPr>
            </w:pPr>
            <w:r w:rsidRPr="00F52F64">
              <w:rPr>
                <w:noProof/>
                <w:sz w:val="20"/>
                <w:szCs w:val="20"/>
              </w:rPr>
              <w:t>17.674</w:t>
            </w:r>
          </w:p>
        </w:tc>
      </w:tr>
      <w:tr w:rsidR="00F52F64" w:rsidRPr="00F52F64" w14:paraId="328C9227" w14:textId="77777777" w:rsidTr="008861D6">
        <w:tc>
          <w:tcPr>
            <w:tcW w:w="764" w:type="pct"/>
            <w:vMerge/>
          </w:tcPr>
          <w:p w14:paraId="5E70DBC8" w14:textId="77777777" w:rsidR="00F52F64" w:rsidRPr="00F52F64" w:rsidRDefault="00F52F64" w:rsidP="00F52F64">
            <w:pPr>
              <w:widowControl w:val="0"/>
              <w:rPr>
                <w:noProof/>
                <w:sz w:val="20"/>
                <w:szCs w:val="20"/>
              </w:rPr>
            </w:pPr>
          </w:p>
        </w:tc>
        <w:tc>
          <w:tcPr>
            <w:tcW w:w="4236" w:type="pct"/>
            <w:gridSpan w:val="5"/>
            <w:shd w:val="clear" w:color="auto" w:fill="auto"/>
          </w:tcPr>
          <w:p w14:paraId="2AAC6432" w14:textId="77777777" w:rsidR="00F52F64" w:rsidRPr="00F52F64" w:rsidRDefault="00F52F64" w:rsidP="00F52F64">
            <w:pPr>
              <w:widowControl w:val="0"/>
              <w:rPr>
                <w:noProof/>
                <w:sz w:val="20"/>
                <w:szCs w:val="20"/>
              </w:rPr>
            </w:pPr>
            <w:r w:rsidRPr="00F52F64">
              <w:rPr>
                <w:noProof/>
                <w:sz w:val="20"/>
                <w:szCs w:val="20"/>
              </w:rPr>
              <w:t>Step 3</w:t>
            </w:r>
          </w:p>
        </w:tc>
      </w:tr>
      <w:tr w:rsidR="00F52F64" w:rsidRPr="00F52F64" w14:paraId="69EE8E04" w14:textId="77777777" w:rsidTr="008861D6">
        <w:tc>
          <w:tcPr>
            <w:tcW w:w="764" w:type="pct"/>
            <w:vMerge/>
          </w:tcPr>
          <w:p w14:paraId="55CFC0A7" w14:textId="77777777" w:rsidR="00F52F64" w:rsidRPr="00F52F64" w:rsidRDefault="00F52F64" w:rsidP="00F52F64">
            <w:pPr>
              <w:widowControl w:val="0"/>
              <w:rPr>
                <w:noProof/>
                <w:sz w:val="20"/>
                <w:szCs w:val="20"/>
              </w:rPr>
            </w:pPr>
          </w:p>
        </w:tc>
        <w:tc>
          <w:tcPr>
            <w:tcW w:w="764" w:type="pct"/>
            <w:shd w:val="clear" w:color="auto" w:fill="auto"/>
            <w:vAlign w:val="center"/>
          </w:tcPr>
          <w:p w14:paraId="1E1EA262" w14:textId="77777777" w:rsidR="00F52F64" w:rsidRPr="00F52F64" w:rsidRDefault="00F52F64" w:rsidP="00F52F64">
            <w:pPr>
              <w:widowControl w:val="0"/>
              <w:rPr>
                <w:noProof/>
                <w:sz w:val="20"/>
                <w:szCs w:val="20"/>
              </w:rPr>
            </w:pPr>
            <w:r w:rsidRPr="00F52F64">
              <w:rPr>
                <w:noProof/>
                <w:color w:val="000000"/>
                <w:sz w:val="20"/>
                <w:szCs w:val="20"/>
              </w:rPr>
              <w:t>D3</w:t>
            </w:r>
          </w:p>
        </w:tc>
        <w:tc>
          <w:tcPr>
            <w:tcW w:w="725" w:type="pct"/>
            <w:shd w:val="clear" w:color="auto" w:fill="auto"/>
            <w:vAlign w:val="center"/>
          </w:tcPr>
          <w:p w14:paraId="184849AB"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283EE436" w14:textId="77777777" w:rsidR="00F52F64" w:rsidRPr="00F52F64" w:rsidRDefault="00F52F64" w:rsidP="00F52F64">
            <w:pPr>
              <w:widowControl w:val="0"/>
              <w:jc w:val="center"/>
              <w:rPr>
                <w:noProof/>
                <w:sz w:val="20"/>
                <w:szCs w:val="20"/>
              </w:rPr>
            </w:pPr>
            <w:r w:rsidRPr="00F52F64">
              <w:rPr>
                <w:noProof/>
                <w:sz w:val="20"/>
                <w:szCs w:val="20"/>
              </w:rPr>
              <w:t>1.242</w:t>
            </w:r>
          </w:p>
        </w:tc>
        <w:tc>
          <w:tcPr>
            <w:tcW w:w="917" w:type="pct"/>
            <w:shd w:val="clear" w:color="auto" w:fill="auto"/>
          </w:tcPr>
          <w:p w14:paraId="0FC5C336"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0DEAF0F" w14:textId="77777777" w:rsidR="00F52F64" w:rsidRPr="00F52F64" w:rsidRDefault="00F52F64" w:rsidP="00F52F64">
            <w:pPr>
              <w:widowControl w:val="0"/>
              <w:jc w:val="center"/>
              <w:rPr>
                <w:noProof/>
                <w:sz w:val="20"/>
                <w:szCs w:val="20"/>
              </w:rPr>
            </w:pPr>
            <w:r w:rsidRPr="00F52F64">
              <w:rPr>
                <w:noProof/>
                <w:sz w:val="20"/>
                <w:szCs w:val="20"/>
              </w:rPr>
              <w:t>0.529</w:t>
            </w:r>
          </w:p>
        </w:tc>
      </w:tr>
      <w:tr w:rsidR="00F52F64" w:rsidRPr="00F52F64" w14:paraId="429317E9" w14:textId="77777777" w:rsidTr="008861D6">
        <w:tc>
          <w:tcPr>
            <w:tcW w:w="764" w:type="pct"/>
            <w:vMerge/>
          </w:tcPr>
          <w:p w14:paraId="7FCB18CC" w14:textId="77777777" w:rsidR="00F52F64" w:rsidRPr="00F52F64" w:rsidRDefault="00F52F64" w:rsidP="00F52F64">
            <w:pPr>
              <w:widowControl w:val="0"/>
              <w:rPr>
                <w:noProof/>
                <w:sz w:val="20"/>
                <w:szCs w:val="20"/>
              </w:rPr>
            </w:pPr>
          </w:p>
        </w:tc>
        <w:tc>
          <w:tcPr>
            <w:tcW w:w="764" w:type="pct"/>
            <w:shd w:val="clear" w:color="auto" w:fill="auto"/>
            <w:vAlign w:val="center"/>
          </w:tcPr>
          <w:p w14:paraId="2D835926" w14:textId="77777777" w:rsidR="00F52F64" w:rsidRPr="00F52F64" w:rsidRDefault="00F52F64" w:rsidP="00F52F64">
            <w:pPr>
              <w:widowControl w:val="0"/>
              <w:rPr>
                <w:noProof/>
                <w:sz w:val="20"/>
                <w:szCs w:val="20"/>
              </w:rPr>
            </w:pPr>
            <w:r w:rsidRPr="00F52F64">
              <w:rPr>
                <w:noProof/>
                <w:color w:val="000000"/>
                <w:sz w:val="20"/>
                <w:szCs w:val="20"/>
              </w:rPr>
              <w:t>D4</w:t>
            </w:r>
          </w:p>
        </w:tc>
        <w:tc>
          <w:tcPr>
            <w:tcW w:w="725" w:type="pct"/>
            <w:shd w:val="clear" w:color="auto" w:fill="auto"/>
            <w:vAlign w:val="center"/>
          </w:tcPr>
          <w:p w14:paraId="22FFD734" w14:textId="77777777" w:rsidR="00F52F64" w:rsidRPr="00F52F64" w:rsidRDefault="00F52F64" w:rsidP="00F52F64">
            <w:pPr>
              <w:widowControl w:val="0"/>
              <w:rPr>
                <w:noProof/>
                <w:sz w:val="20"/>
                <w:szCs w:val="20"/>
              </w:rPr>
            </w:pPr>
            <w:r w:rsidRPr="00F52F64">
              <w:rPr>
                <w:noProof/>
                <w:color w:val="000000"/>
                <w:sz w:val="20"/>
                <w:szCs w:val="20"/>
              </w:rPr>
              <w:t>Pond</w:t>
            </w:r>
          </w:p>
        </w:tc>
        <w:tc>
          <w:tcPr>
            <w:tcW w:w="917" w:type="pct"/>
            <w:shd w:val="clear" w:color="auto" w:fill="auto"/>
            <w:vAlign w:val="center"/>
          </w:tcPr>
          <w:p w14:paraId="4BEFBBE8" w14:textId="77777777" w:rsidR="00F52F64" w:rsidRPr="00F52F64" w:rsidRDefault="00F52F64" w:rsidP="00F52F64">
            <w:pPr>
              <w:widowControl w:val="0"/>
              <w:jc w:val="center"/>
              <w:rPr>
                <w:noProof/>
                <w:sz w:val="20"/>
                <w:szCs w:val="20"/>
              </w:rPr>
            </w:pPr>
            <w:r w:rsidRPr="00F52F64">
              <w:rPr>
                <w:noProof/>
                <w:sz w:val="20"/>
                <w:szCs w:val="20"/>
              </w:rPr>
              <w:t>0.049</w:t>
            </w:r>
          </w:p>
        </w:tc>
        <w:tc>
          <w:tcPr>
            <w:tcW w:w="917" w:type="pct"/>
            <w:shd w:val="clear" w:color="auto" w:fill="auto"/>
          </w:tcPr>
          <w:p w14:paraId="4708A133"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11D0D47" w14:textId="77777777" w:rsidR="00F52F64" w:rsidRPr="00F52F64" w:rsidRDefault="00F52F64" w:rsidP="00F52F64">
            <w:pPr>
              <w:widowControl w:val="0"/>
              <w:jc w:val="center"/>
              <w:rPr>
                <w:noProof/>
                <w:sz w:val="20"/>
                <w:szCs w:val="20"/>
              </w:rPr>
            </w:pPr>
            <w:r w:rsidRPr="00F52F64">
              <w:rPr>
                <w:noProof/>
                <w:sz w:val="20"/>
                <w:szCs w:val="20"/>
              </w:rPr>
              <w:t>0.047</w:t>
            </w:r>
          </w:p>
        </w:tc>
      </w:tr>
      <w:tr w:rsidR="00F52F64" w:rsidRPr="00F52F64" w14:paraId="380DFE0F" w14:textId="77777777" w:rsidTr="008861D6">
        <w:tc>
          <w:tcPr>
            <w:tcW w:w="764" w:type="pct"/>
            <w:vMerge/>
          </w:tcPr>
          <w:p w14:paraId="20092B8D" w14:textId="77777777" w:rsidR="00F52F64" w:rsidRPr="00F52F64" w:rsidRDefault="00F52F64" w:rsidP="00F52F64">
            <w:pPr>
              <w:widowControl w:val="0"/>
              <w:rPr>
                <w:noProof/>
                <w:sz w:val="20"/>
                <w:szCs w:val="20"/>
              </w:rPr>
            </w:pPr>
          </w:p>
        </w:tc>
        <w:tc>
          <w:tcPr>
            <w:tcW w:w="764" w:type="pct"/>
            <w:shd w:val="clear" w:color="auto" w:fill="auto"/>
            <w:vAlign w:val="center"/>
          </w:tcPr>
          <w:p w14:paraId="1AD874E6"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vAlign w:val="center"/>
          </w:tcPr>
          <w:p w14:paraId="7D0969A0" w14:textId="77777777" w:rsidR="00F52F64" w:rsidRPr="00F52F64" w:rsidRDefault="00F52F64" w:rsidP="00F52F64">
            <w:pPr>
              <w:widowControl w:val="0"/>
              <w:rPr>
                <w:noProof/>
                <w:color w:val="000000"/>
                <w:sz w:val="20"/>
                <w:szCs w:val="20"/>
              </w:rPr>
            </w:pPr>
            <w:r w:rsidRPr="00F52F64">
              <w:rPr>
                <w:noProof/>
                <w:color w:val="000000"/>
                <w:sz w:val="20"/>
                <w:szCs w:val="20"/>
              </w:rPr>
              <w:t>Stream</w:t>
            </w:r>
          </w:p>
        </w:tc>
        <w:tc>
          <w:tcPr>
            <w:tcW w:w="917" w:type="pct"/>
            <w:shd w:val="clear" w:color="auto" w:fill="auto"/>
            <w:vAlign w:val="center"/>
          </w:tcPr>
          <w:p w14:paraId="6D2629AA" w14:textId="77777777" w:rsidR="00F52F64" w:rsidRPr="00F52F64" w:rsidRDefault="00F52F64" w:rsidP="00F52F64">
            <w:pPr>
              <w:widowControl w:val="0"/>
              <w:jc w:val="center"/>
              <w:rPr>
                <w:noProof/>
                <w:sz w:val="20"/>
                <w:szCs w:val="20"/>
              </w:rPr>
            </w:pPr>
            <w:r w:rsidRPr="00F52F64">
              <w:rPr>
                <w:noProof/>
                <w:sz w:val="20"/>
                <w:szCs w:val="20"/>
              </w:rPr>
              <w:t>0.970</w:t>
            </w:r>
          </w:p>
        </w:tc>
        <w:tc>
          <w:tcPr>
            <w:tcW w:w="917" w:type="pct"/>
            <w:shd w:val="clear" w:color="auto" w:fill="auto"/>
          </w:tcPr>
          <w:p w14:paraId="6C19596A"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23881EB0" w14:textId="77777777" w:rsidR="00F52F64" w:rsidRPr="00F52F64" w:rsidRDefault="00F52F64" w:rsidP="00F52F64">
            <w:pPr>
              <w:widowControl w:val="0"/>
              <w:jc w:val="center"/>
              <w:rPr>
                <w:noProof/>
                <w:sz w:val="20"/>
                <w:szCs w:val="20"/>
              </w:rPr>
            </w:pPr>
            <w:r w:rsidRPr="00F52F64">
              <w:rPr>
                <w:noProof/>
                <w:sz w:val="20"/>
                <w:szCs w:val="20"/>
              </w:rPr>
              <w:t>0.029</w:t>
            </w:r>
          </w:p>
        </w:tc>
      </w:tr>
      <w:tr w:rsidR="00F52F64" w:rsidRPr="00F52F64" w14:paraId="1FD93A69" w14:textId="77777777" w:rsidTr="008861D6">
        <w:tc>
          <w:tcPr>
            <w:tcW w:w="764" w:type="pct"/>
            <w:vMerge/>
          </w:tcPr>
          <w:p w14:paraId="0BD8612A" w14:textId="77777777" w:rsidR="00F52F64" w:rsidRPr="00F52F64" w:rsidRDefault="00F52F64" w:rsidP="00F52F64">
            <w:pPr>
              <w:widowControl w:val="0"/>
              <w:rPr>
                <w:noProof/>
                <w:sz w:val="20"/>
                <w:szCs w:val="20"/>
              </w:rPr>
            </w:pPr>
          </w:p>
        </w:tc>
        <w:tc>
          <w:tcPr>
            <w:tcW w:w="764" w:type="pct"/>
            <w:shd w:val="clear" w:color="auto" w:fill="auto"/>
            <w:vAlign w:val="center"/>
          </w:tcPr>
          <w:p w14:paraId="07144853" w14:textId="77777777" w:rsidR="00F52F64" w:rsidRPr="00F52F64" w:rsidRDefault="00F52F64" w:rsidP="00F52F64">
            <w:pPr>
              <w:widowControl w:val="0"/>
              <w:rPr>
                <w:noProof/>
                <w:sz w:val="20"/>
                <w:szCs w:val="20"/>
                <w:vertAlign w:val="superscript"/>
              </w:rPr>
            </w:pPr>
            <w:r w:rsidRPr="00F52F64">
              <w:rPr>
                <w:noProof/>
                <w:sz w:val="20"/>
                <w:szCs w:val="20"/>
              </w:rPr>
              <w:t>D6 1</w:t>
            </w:r>
            <w:r w:rsidRPr="00F52F64">
              <w:rPr>
                <w:noProof/>
                <w:sz w:val="20"/>
                <w:szCs w:val="20"/>
                <w:vertAlign w:val="superscript"/>
              </w:rPr>
              <w:t xml:space="preserve">st </w:t>
            </w:r>
          </w:p>
        </w:tc>
        <w:tc>
          <w:tcPr>
            <w:tcW w:w="725" w:type="pct"/>
            <w:shd w:val="clear" w:color="auto" w:fill="auto"/>
            <w:vAlign w:val="center"/>
          </w:tcPr>
          <w:p w14:paraId="3027573E"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704ABD1D" w14:textId="77777777" w:rsidR="00F52F64" w:rsidRPr="00F52F64" w:rsidRDefault="00F52F64" w:rsidP="00F52F64">
            <w:pPr>
              <w:widowControl w:val="0"/>
              <w:jc w:val="center"/>
              <w:rPr>
                <w:noProof/>
                <w:sz w:val="20"/>
                <w:szCs w:val="20"/>
              </w:rPr>
            </w:pPr>
            <w:r w:rsidRPr="00F52F64">
              <w:rPr>
                <w:noProof/>
                <w:sz w:val="20"/>
                <w:szCs w:val="20"/>
              </w:rPr>
              <w:t>1.228</w:t>
            </w:r>
          </w:p>
        </w:tc>
        <w:tc>
          <w:tcPr>
            <w:tcW w:w="917" w:type="pct"/>
            <w:shd w:val="clear" w:color="auto" w:fill="auto"/>
          </w:tcPr>
          <w:p w14:paraId="7E45E855"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5AEF0D2C" w14:textId="77777777" w:rsidR="00F52F64" w:rsidRPr="00F52F64" w:rsidRDefault="00F52F64" w:rsidP="00F52F64">
            <w:pPr>
              <w:widowControl w:val="0"/>
              <w:jc w:val="center"/>
              <w:rPr>
                <w:noProof/>
                <w:sz w:val="20"/>
                <w:szCs w:val="20"/>
              </w:rPr>
            </w:pPr>
            <w:r w:rsidRPr="00F52F64">
              <w:rPr>
                <w:noProof/>
                <w:sz w:val="20"/>
                <w:szCs w:val="20"/>
              </w:rPr>
              <w:t>0.329</w:t>
            </w:r>
          </w:p>
        </w:tc>
      </w:tr>
      <w:tr w:rsidR="00F52F64" w:rsidRPr="00F52F64" w14:paraId="32D804F6" w14:textId="77777777" w:rsidTr="008861D6">
        <w:tc>
          <w:tcPr>
            <w:tcW w:w="764" w:type="pct"/>
            <w:vMerge/>
          </w:tcPr>
          <w:p w14:paraId="6BA2976C" w14:textId="77777777" w:rsidR="00F52F64" w:rsidRPr="00F52F64" w:rsidRDefault="00F52F64" w:rsidP="00F52F64">
            <w:pPr>
              <w:widowControl w:val="0"/>
              <w:rPr>
                <w:noProof/>
                <w:sz w:val="20"/>
                <w:szCs w:val="20"/>
              </w:rPr>
            </w:pPr>
          </w:p>
        </w:tc>
        <w:tc>
          <w:tcPr>
            <w:tcW w:w="764" w:type="pct"/>
            <w:shd w:val="clear" w:color="auto" w:fill="auto"/>
            <w:vAlign w:val="center"/>
          </w:tcPr>
          <w:p w14:paraId="5797FCCC" w14:textId="77777777" w:rsidR="00F52F64" w:rsidRPr="00F52F64" w:rsidRDefault="00F52F64" w:rsidP="00F52F64">
            <w:pPr>
              <w:widowControl w:val="0"/>
              <w:rPr>
                <w:noProof/>
                <w:sz w:val="20"/>
                <w:szCs w:val="20"/>
              </w:rPr>
            </w:pPr>
            <w:r w:rsidRPr="00F52F64">
              <w:rPr>
                <w:noProof/>
                <w:color w:val="000000"/>
                <w:sz w:val="20"/>
                <w:szCs w:val="20"/>
              </w:rPr>
              <w:t>D6 2</w:t>
            </w:r>
            <w:r w:rsidRPr="00F52F64">
              <w:rPr>
                <w:noProof/>
                <w:color w:val="000000"/>
                <w:sz w:val="20"/>
                <w:szCs w:val="20"/>
                <w:vertAlign w:val="superscript"/>
              </w:rPr>
              <w:t>nd</w:t>
            </w:r>
            <w:r w:rsidRPr="00F52F64">
              <w:rPr>
                <w:noProof/>
                <w:color w:val="000000"/>
                <w:sz w:val="20"/>
                <w:szCs w:val="20"/>
              </w:rPr>
              <w:t xml:space="preserve"> </w:t>
            </w:r>
          </w:p>
        </w:tc>
        <w:tc>
          <w:tcPr>
            <w:tcW w:w="725" w:type="pct"/>
            <w:shd w:val="clear" w:color="auto" w:fill="auto"/>
            <w:vAlign w:val="center"/>
          </w:tcPr>
          <w:p w14:paraId="7CCA13F8"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6F6D0694" w14:textId="77777777" w:rsidR="00F52F64" w:rsidRPr="00F52F64" w:rsidRDefault="00F52F64" w:rsidP="00F52F64">
            <w:pPr>
              <w:widowControl w:val="0"/>
              <w:jc w:val="center"/>
              <w:rPr>
                <w:noProof/>
                <w:sz w:val="20"/>
                <w:szCs w:val="20"/>
              </w:rPr>
            </w:pPr>
            <w:r w:rsidRPr="00F52F64">
              <w:rPr>
                <w:noProof/>
                <w:sz w:val="20"/>
                <w:szCs w:val="20"/>
              </w:rPr>
              <w:t>1.219</w:t>
            </w:r>
          </w:p>
        </w:tc>
        <w:tc>
          <w:tcPr>
            <w:tcW w:w="917" w:type="pct"/>
            <w:shd w:val="clear" w:color="auto" w:fill="auto"/>
          </w:tcPr>
          <w:p w14:paraId="44A254C6"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229B1742" w14:textId="77777777" w:rsidR="00F52F64" w:rsidRPr="00F52F64" w:rsidRDefault="00F52F64" w:rsidP="00F52F64">
            <w:pPr>
              <w:widowControl w:val="0"/>
              <w:jc w:val="center"/>
              <w:rPr>
                <w:noProof/>
                <w:sz w:val="20"/>
                <w:szCs w:val="20"/>
              </w:rPr>
            </w:pPr>
            <w:r w:rsidRPr="00F52F64">
              <w:rPr>
                <w:noProof/>
                <w:sz w:val="20"/>
                <w:szCs w:val="20"/>
              </w:rPr>
              <w:t>0.191</w:t>
            </w:r>
          </w:p>
        </w:tc>
      </w:tr>
      <w:tr w:rsidR="00F52F64" w:rsidRPr="00F52F64" w14:paraId="402588B6" w14:textId="77777777" w:rsidTr="008861D6">
        <w:tc>
          <w:tcPr>
            <w:tcW w:w="764" w:type="pct"/>
            <w:vMerge/>
          </w:tcPr>
          <w:p w14:paraId="24431DDF" w14:textId="77777777" w:rsidR="00F52F64" w:rsidRPr="00F52F64" w:rsidRDefault="00F52F64" w:rsidP="00F52F64">
            <w:pPr>
              <w:widowControl w:val="0"/>
              <w:rPr>
                <w:noProof/>
                <w:sz w:val="20"/>
                <w:szCs w:val="20"/>
              </w:rPr>
            </w:pPr>
          </w:p>
        </w:tc>
        <w:tc>
          <w:tcPr>
            <w:tcW w:w="764" w:type="pct"/>
            <w:shd w:val="clear" w:color="auto" w:fill="auto"/>
            <w:vAlign w:val="center"/>
          </w:tcPr>
          <w:p w14:paraId="3DDDB8F2" w14:textId="77777777" w:rsidR="00F52F64" w:rsidRPr="00F52F64" w:rsidRDefault="00F52F64" w:rsidP="00F52F64">
            <w:pPr>
              <w:widowControl w:val="0"/>
              <w:rPr>
                <w:noProof/>
                <w:sz w:val="20"/>
                <w:szCs w:val="20"/>
              </w:rPr>
            </w:pPr>
            <w:r w:rsidRPr="00F52F64">
              <w:rPr>
                <w:noProof/>
                <w:sz w:val="20"/>
                <w:szCs w:val="20"/>
              </w:rPr>
              <w:t>R1</w:t>
            </w:r>
          </w:p>
        </w:tc>
        <w:tc>
          <w:tcPr>
            <w:tcW w:w="725" w:type="pct"/>
            <w:shd w:val="clear" w:color="auto" w:fill="auto"/>
            <w:vAlign w:val="center"/>
          </w:tcPr>
          <w:p w14:paraId="7E0CF9F2" w14:textId="77777777" w:rsidR="00F52F64" w:rsidRPr="00F52F64" w:rsidRDefault="00F52F64" w:rsidP="00F52F64">
            <w:pPr>
              <w:widowControl w:val="0"/>
              <w:rPr>
                <w:noProof/>
                <w:sz w:val="20"/>
                <w:szCs w:val="20"/>
              </w:rPr>
            </w:pPr>
            <w:r w:rsidRPr="00F52F64">
              <w:rPr>
                <w:noProof/>
                <w:color w:val="000000"/>
                <w:sz w:val="20"/>
                <w:szCs w:val="20"/>
              </w:rPr>
              <w:t>Pond</w:t>
            </w:r>
          </w:p>
        </w:tc>
        <w:tc>
          <w:tcPr>
            <w:tcW w:w="917" w:type="pct"/>
            <w:shd w:val="clear" w:color="auto" w:fill="auto"/>
            <w:vAlign w:val="center"/>
          </w:tcPr>
          <w:p w14:paraId="52DDB78B" w14:textId="77777777" w:rsidR="00F52F64" w:rsidRPr="00F52F64" w:rsidRDefault="00F52F64" w:rsidP="00F52F64">
            <w:pPr>
              <w:widowControl w:val="0"/>
              <w:jc w:val="center"/>
              <w:rPr>
                <w:noProof/>
                <w:sz w:val="20"/>
                <w:szCs w:val="20"/>
              </w:rPr>
            </w:pPr>
            <w:r w:rsidRPr="00F52F64">
              <w:rPr>
                <w:noProof/>
                <w:sz w:val="20"/>
                <w:szCs w:val="20"/>
              </w:rPr>
              <w:t>0.049</w:t>
            </w:r>
          </w:p>
        </w:tc>
        <w:tc>
          <w:tcPr>
            <w:tcW w:w="917" w:type="pct"/>
            <w:shd w:val="clear" w:color="auto" w:fill="auto"/>
          </w:tcPr>
          <w:p w14:paraId="1ED72870"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F371B77" w14:textId="77777777" w:rsidR="00F52F64" w:rsidRPr="00F52F64" w:rsidRDefault="00F52F64" w:rsidP="00F52F64">
            <w:pPr>
              <w:widowControl w:val="0"/>
              <w:jc w:val="center"/>
              <w:rPr>
                <w:noProof/>
                <w:sz w:val="20"/>
                <w:szCs w:val="20"/>
              </w:rPr>
            </w:pPr>
            <w:r w:rsidRPr="00F52F64">
              <w:rPr>
                <w:noProof/>
                <w:sz w:val="20"/>
                <w:szCs w:val="20"/>
              </w:rPr>
              <w:t>0.047</w:t>
            </w:r>
          </w:p>
        </w:tc>
      </w:tr>
      <w:tr w:rsidR="00F52F64" w:rsidRPr="00F52F64" w14:paraId="34D08F6D" w14:textId="77777777" w:rsidTr="008861D6">
        <w:tc>
          <w:tcPr>
            <w:tcW w:w="764" w:type="pct"/>
            <w:vMerge/>
          </w:tcPr>
          <w:p w14:paraId="7AFA77D8" w14:textId="77777777" w:rsidR="00F52F64" w:rsidRPr="00F52F64" w:rsidRDefault="00F52F64" w:rsidP="00F52F64">
            <w:pPr>
              <w:widowControl w:val="0"/>
              <w:rPr>
                <w:noProof/>
                <w:sz w:val="20"/>
                <w:szCs w:val="20"/>
              </w:rPr>
            </w:pPr>
          </w:p>
        </w:tc>
        <w:tc>
          <w:tcPr>
            <w:tcW w:w="764" w:type="pct"/>
            <w:shd w:val="clear" w:color="auto" w:fill="auto"/>
            <w:vAlign w:val="center"/>
          </w:tcPr>
          <w:p w14:paraId="75D48F7A" w14:textId="77777777" w:rsidR="00F52F64" w:rsidRPr="00F52F64" w:rsidRDefault="00F52F64" w:rsidP="00F52F64">
            <w:pPr>
              <w:widowControl w:val="0"/>
              <w:rPr>
                <w:noProof/>
                <w:sz w:val="20"/>
                <w:szCs w:val="20"/>
              </w:rPr>
            </w:pPr>
            <w:r w:rsidRPr="00F52F64">
              <w:rPr>
                <w:noProof/>
                <w:color w:val="000000"/>
                <w:sz w:val="20"/>
                <w:szCs w:val="20"/>
              </w:rPr>
              <w:t>R1</w:t>
            </w:r>
          </w:p>
        </w:tc>
        <w:tc>
          <w:tcPr>
            <w:tcW w:w="725" w:type="pct"/>
            <w:shd w:val="clear" w:color="auto" w:fill="auto"/>
            <w:vAlign w:val="center"/>
          </w:tcPr>
          <w:p w14:paraId="76913ED1"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3D23CFBD" w14:textId="77777777" w:rsidR="00F52F64" w:rsidRPr="00F52F64" w:rsidRDefault="00F52F64" w:rsidP="00F52F64">
            <w:pPr>
              <w:widowControl w:val="0"/>
              <w:jc w:val="center"/>
              <w:rPr>
                <w:noProof/>
                <w:sz w:val="20"/>
                <w:szCs w:val="20"/>
              </w:rPr>
            </w:pPr>
            <w:r w:rsidRPr="00F52F64">
              <w:rPr>
                <w:noProof/>
                <w:sz w:val="20"/>
                <w:szCs w:val="20"/>
              </w:rPr>
              <w:t>0.860</w:t>
            </w:r>
          </w:p>
        </w:tc>
        <w:tc>
          <w:tcPr>
            <w:tcW w:w="917" w:type="pct"/>
            <w:shd w:val="clear" w:color="auto" w:fill="auto"/>
          </w:tcPr>
          <w:p w14:paraId="21E54A39"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45D27E6" w14:textId="77777777" w:rsidR="00F52F64" w:rsidRPr="00F52F64" w:rsidRDefault="00F52F64" w:rsidP="00F52F64">
            <w:pPr>
              <w:widowControl w:val="0"/>
              <w:jc w:val="center"/>
              <w:rPr>
                <w:noProof/>
                <w:sz w:val="20"/>
                <w:szCs w:val="20"/>
              </w:rPr>
            </w:pPr>
            <w:r w:rsidRPr="00F52F64">
              <w:rPr>
                <w:noProof/>
                <w:sz w:val="20"/>
                <w:szCs w:val="20"/>
              </w:rPr>
              <w:t>0.756</w:t>
            </w:r>
          </w:p>
        </w:tc>
      </w:tr>
      <w:tr w:rsidR="00F52F64" w:rsidRPr="00F52F64" w14:paraId="5CE1EF55" w14:textId="77777777" w:rsidTr="008861D6">
        <w:tc>
          <w:tcPr>
            <w:tcW w:w="764" w:type="pct"/>
            <w:vMerge/>
          </w:tcPr>
          <w:p w14:paraId="401B1F97" w14:textId="77777777" w:rsidR="00F52F64" w:rsidRPr="00F52F64" w:rsidRDefault="00F52F64" w:rsidP="00F52F64">
            <w:pPr>
              <w:widowControl w:val="0"/>
              <w:rPr>
                <w:noProof/>
                <w:sz w:val="20"/>
                <w:szCs w:val="20"/>
              </w:rPr>
            </w:pPr>
          </w:p>
        </w:tc>
        <w:tc>
          <w:tcPr>
            <w:tcW w:w="764" w:type="pct"/>
            <w:shd w:val="clear" w:color="auto" w:fill="auto"/>
            <w:vAlign w:val="center"/>
          </w:tcPr>
          <w:p w14:paraId="6B97B945" w14:textId="77777777" w:rsidR="00F52F64" w:rsidRPr="00F52F64" w:rsidRDefault="00F52F64" w:rsidP="00F52F64">
            <w:pPr>
              <w:widowControl w:val="0"/>
              <w:rPr>
                <w:noProof/>
                <w:sz w:val="20"/>
                <w:szCs w:val="20"/>
              </w:rPr>
            </w:pPr>
            <w:r w:rsidRPr="00F52F64">
              <w:rPr>
                <w:noProof/>
                <w:sz w:val="20"/>
                <w:szCs w:val="20"/>
              </w:rPr>
              <w:t>R2</w:t>
            </w:r>
          </w:p>
        </w:tc>
        <w:tc>
          <w:tcPr>
            <w:tcW w:w="725" w:type="pct"/>
            <w:shd w:val="clear" w:color="auto" w:fill="auto"/>
            <w:vAlign w:val="center"/>
          </w:tcPr>
          <w:p w14:paraId="36AB8EF8" w14:textId="77777777" w:rsidR="00F52F64" w:rsidRPr="00F52F64" w:rsidRDefault="00F52F64" w:rsidP="00F52F64">
            <w:pPr>
              <w:widowControl w:val="0"/>
              <w:rPr>
                <w:noProof/>
                <w:color w:val="000000"/>
                <w:sz w:val="20"/>
                <w:szCs w:val="20"/>
              </w:rPr>
            </w:pPr>
            <w:r w:rsidRPr="00F52F64">
              <w:rPr>
                <w:noProof/>
                <w:color w:val="000000"/>
                <w:sz w:val="20"/>
                <w:szCs w:val="20"/>
              </w:rPr>
              <w:t>Stream</w:t>
            </w:r>
          </w:p>
        </w:tc>
        <w:tc>
          <w:tcPr>
            <w:tcW w:w="917" w:type="pct"/>
            <w:shd w:val="clear" w:color="auto" w:fill="auto"/>
            <w:vAlign w:val="center"/>
          </w:tcPr>
          <w:p w14:paraId="6E988028" w14:textId="77777777" w:rsidR="00F52F64" w:rsidRPr="00F52F64" w:rsidRDefault="00F52F64" w:rsidP="00F52F64">
            <w:pPr>
              <w:widowControl w:val="0"/>
              <w:jc w:val="center"/>
              <w:rPr>
                <w:noProof/>
                <w:sz w:val="20"/>
                <w:szCs w:val="20"/>
              </w:rPr>
            </w:pPr>
            <w:r w:rsidRPr="00F52F64">
              <w:rPr>
                <w:noProof/>
                <w:sz w:val="20"/>
                <w:szCs w:val="20"/>
              </w:rPr>
              <w:t>1.137</w:t>
            </w:r>
          </w:p>
        </w:tc>
        <w:tc>
          <w:tcPr>
            <w:tcW w:w="917" w:type="pct"/>
            <w:shd w:val="clear" w:color="auto" w:fill="auto"/>
          </w:tcPr>
          <w:p w14:paraId="6B7963FB"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2AFD924A" w14:textId="77777777" w:rsidR="00F52F64" w:rsidRPr="00F52F64" w:rsidRDefault="00F52F64" w:rsidP="00F52F64">
            <w:pPr>
              <w:widowControl w:val="0"/>
              <w:jc w:val="center"/>
              <w:rPr>
                <w:noProof/>
                <w:sz w:val="20"/>
                <w:szCs w:val="20"/>
              </w:rPr>
            </w:pPr>
            <w:r w:rsidRPr="00F52F64">
              <w:rPr>
                <w:noProof/>
                <w:sz w:val="20"/>
                <w:szCs w:val="20"/>
              </w:rPr>
              <w:t>0.071</w:t>
            </w:r>
          </w:p>
        </w:tc>
      </w:tr>
      <w:tr w:rsidR="00F52F64" w:rsidRPr="00F52F64" w14:paraId="210FE903" w14:textId="77777777" w:rsidTr="008861D6">
        <w:tc>
          <w:tcPr>
            <w:tcW w:w="764" w:type="pct"/>
            <w:vMerge/>
          </w:tcPr>
          <w:p w14:paraId="62A77089" w14:textId="77777777" w:rsidR="00F52F64" w:rsidRPr="00F52F64" w:rsidRDefault="00F52F64" w:rsidP="00F52F64">
            <w:pPr>
              <w:widowControl w:val="0"/>
              <w:rPr>
                <w:noProof/>
                <w:sz w:val="20"/>
                <w:szCs w:val="20"/>
              </w:rPr>
            </w:pPr>
          </w:p>
        </w:tc>
        <w:tc>
          <w:tcPr>
            <w:tcW w:w="764" w:type="pct"/>
            <w:shd w:val="clear" w:color="auto" w:fill="auto"/>
            <w:vAlign w:val="center"/>
          </w:tcPr>
          <w:p w14:paraId="4C951DBF" w14:textId="77777777" w:rsidR="00F52F64" w:rsidRPr="00F52F64" w:rsidRDefault="00F52F64" w:rsidP="00F52F64">
            <w:pPr>
              <w:widowControl w:val="0"/>
              <w:rPr>
                <w:noProof/>
                <w:sz w:val="20"/>
                <w:szCs w:val="20"/>
              </w:rPr>
            </w:pPr>
            <w:r w:rsidRPr="00F52F64">
              <w:rPr>
                <w:noProof/>
                <w:sz w:val="20"/>
                <w:szCs w:val="20"/>
              </w:rPr>
              <w:t>R3</w:t>
            </w:r>
          </w:p>
        </w:tc>
        <w:tc>
          <w:tcPr>
            <w:tcW w:w="725" w:type="pct"/>
            <w:shd w:val="clear" w:color="auto" w:fill="auto"/>
            <w:vAlign w:val="center"/>
          </w:tcPr>
          <w:p w14:paraId="0FA30A65"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7CD28EA4" w14:textId="77777777" w:rsidR="00F52F64" w:rsidRPr="00F52F64" w:rsidRDefault="00F52F64" w:rsidP="00F52F64">
            <w:pPr>
              <w:widowControl w:val="0"/>
              <w:jc w:val="center"/>
              <w:rPr>
                <w:noProof/>
                <w:sz w:val="20"/>
                <w:szCs w:val="20"/>
              </w:rPr>
            </w:pPr>
            <w:r w:rsidRPr="00F52F64">
              <w:rPr>
                <w:noProof/>
                <w:sz w:val="20"/>
                <w:szCs w:val="20"/>
              </w:rPr>
              <w:t>1.213</w:t>
            </w:r>
          </w:p>
        </w:tc>
        <w:tc>
          <w:tcPr>
            <w:tcW w:w="917" w:type="pct"/>
            <w:shd w:val="clear" w:color="auto" w:fill="auto"/>
          </w:tcPr>
          <w:p w14:paraId="34B7347F"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365BCFB" w14:textId="77777777" w:rsidR="00F52F64" w:rsidRPr="00F52F64" w:rsidRDefault="00F52F64" w:rsidP="00F52F64">
            <w:pPr>
              <w:widowControl w:val="0"/>
              <w:jc w:val="center"/>
              <w:rPr>
                <w:noProof/>
                <w:sz w:val="20"/>
                <w:szCs w:val="20"/>
              </w:rPr>
            </w:pPr>
            <w:r w:rsidRPr="00F52F64">
              <w:rPr>
                <w:noProof/>
                <w:sz w:val="20"/>
                <w:szCs w:val="20"/>
              </w:rPr>
              <w:t>0.280</w:t>
            </w:r>
          </w:p>
        </w:tc>
      </w:tr>
    </w:tbl>
    <w:p w14:paraId="7A6AED6E" w14:textId="77777777" w:rsidR="00F52F64" w:rsidRPr="00F52F64" w:rsidRDefault="00F52F64" w:rsidP="00F52F64">
      <w:pPr>
        <w:keepNext/>
        <w:keepLines/>
        <w:widowControl w:val="0"/>
        <w:tabs>
          <w:tab w:val="left" w:pos="1985"/>
        </w:tabs>
        <w:spacing w:before="200" w:after="120"/>
        <w:ind w:left="1985" w:hanging="1985"/>
        <w:rPr>
          <w:b/>
          <w:bCs/>
        </w:rPr>
      </w:pPr>
      <w:bookmarkStart w:id="959" w:name="_Toc129951810"/>
      <w:bookmarkEnd w:id="958"/>
    </w:p>
    <w:p w14:paraId="732390E4" w14:textId="02721DD5" w:rsidR="00F52F64" w:rsidRPr="00F52F64" w:rsidRDefault="00F52F64" w:rsidP="00F52F64">
      <w:pPr>
        <w:widowControl w:val="0"/>
        <w:ind w:left="1980" w:hanging="1980"/>
        <w:jc w:val="both"/>
        <w:rPr>
          <w:b/>
          <w:bCs/>
        </w:rPr>
      </w:pPr>
      <w:r w:rsidRPr="00F52F64">
        <w:br w:type="page"/>
      </w:r>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7</w:t>
      </w:r>
      <w:r w:rsidR="00167128">
        <w:rPr>
          <w:b/>
          <w:bCs/>
        </w:rPr>
        <w:fldChar w:fldCharType="end"/>
      </w:r>
      <w:r w:rsidRPr="00F52F64">
        <w:rPr>
          <w:b/>
          <w:bCs/>
        </w:rPr>
        <w:t>:</w:t>
      </w:r>
      <w:r w:rsidRPr="00F52F64">
        <w:rPr>
          <w:b/>
          <w:bCs/>
        </w:rPr>
        <w:tab/>
        <w:t>FOCUS Step 1-3 PEC</w:t>
      </w:r>
      <w:r w:rsidRPr="00F52F64">
        <w:rPr>
          <w:b/>
          <w:bCs/>
          <w:vertAlign w:val="subscript"/>
        </w:rPr>
        <w:t>SW</w:t>
      </w:r>
      <w:r w:rsidRPr="00F52F64">
        <w:rPr>
          <w:b/>
          <w:bCs/>
        </w:rPr>
        <w:t xml:space="preserve"> and PEC</w:t>
      </w:r>
      <w:r w:rsidRPr="00F52F64">
        <w:rPr>
          <w:b/>
          <w:bCs/>
          <w:vertAlign w:val="subscript"/>
        </w:rPr>
        <w:t>SED</w:t>
      </w:r>
      <w:r w:rsidRPr="00F52F64">
        <w:rPr>
          <w:b/>
          <w:bCs/>
        </w:rPr>
        <w:t xml:space="preserve"> for ametoctradin following twofold application to potato (late) at 240 g a.s./ha, BBCH 89 (5-d intervals)</w:t>
      </w:r>
      <w:bookmarkEnd w:id="9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29"/>
        <w:gridCol w:w="1428"/>
        <w:gridCol w:w="1355"/>
        <w:gridCol w:w="1714"/>
        <w:gridCol w:w="1714"/>
        <w:gridCol w:w="1707"/>
      </w:tblGrid>
      <w:tr w:rsidR="00F52F64" w:rsidRPr="00F52F64" w14:paraId="0C3C0C58" w14:textId="77777777" w:rsidTr="008861D6">
        <w:trPr>
          <w:tblHeader/>
        </w:trPr>
        <w:tc>
          <w:tcPr>
            <w:tcW w:w="764" w:type="pct"/>
          </w:tcPr>
          <w:p w14:paraId="367A6574"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Crop</w:t>
            </w:r>
          </w:p>
        </w:tc>
        <w:tc>
          <w:tcPr>
            <w:tcW w:w="764" w:type="pct"/>
            <w:shd w:val="clear" w:color="auto" w:fill="auto"/>
          </w:tcPr>
          <w:p w14:paraId="1092D8E7"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Scenario FOCUS</w:t>
            </w:r>
          </w:p>
        </w:tc>
        <w:tc>
          <w:tcPr>
            <w:tcW w:w="725" w:type="pct"/>
            <w:shd w:val="clear" w:color="auto" w:fill="auto"/>
          </w:tcPr>
          <w:p w14:paraId="6C97CD83"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Waterbody</w:t>
            </w:r>
          </w:p>
        </w:tc>
        <w:tc>
          <w:tcPr>
            <w:tcW w:w="917" w:type="pct"/>
            <w:shd w:val="clear" w:color="auto" w:fill="auto"/>
          </w:tcPr>
          <w:p w14:paraId="16B41241"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917" w:type="pct"/>
            <w:shd w:val="clear" w:color="auto" w:fill="auto"/>
          </w:tcPr>
          <w:p w14:paraId="152CFE3D"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913" w:type="pct"/>
            <w:shd w:val="clear" w:color="auto" w:fill="auto"/>
          </w:tcPr>
          <w:p w14:paraId="7A222D98"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5ECD91C4" w14:textId="77777777" w:rsidTr="008861D6">
        <w:tc>
          <w:tcPr>
            <w:tcW w:w="764" w:type="pct"/>
            <w:vMerge w:val="restart"/>
            <w:vAlign w:val="center"/>
          </w:tcPr>
          <w:p w14:paraId="76B243A3" w14:textId="77777777" w:rsidR="00F52F64" w:rsidRPr="00F52F64" w:rsidRDefault="00F52F64" w:rsidP="00F52F64">
            <w:pPr>
              <w:widowControl w:val="0"/>
              <w:jc w:val="center"/>
              <w:rPr>
                <w:noProof/>
                <w:sz w:val="20"/>
                <w:szCs w:val="20"/>
                <w:vertAlign w:val="superscript"/>
              </w:rPr>
            </w:pPr>
            <w:r w:rsidRPr="00F52F64">
              <w:rPr>
                <w:noProof/>
                <w:sz w:val="20"/>
                <w:szCs w:val="20"/>
              </w:rPr>
              <w:t xml:space="preserve">Potato (late), BBCH 89, </w:t>
            </w:r>
            <w:r w:rsidRPr="00F52F64">
              <w:rPr>
                <w:noProof/>
                <w:sz w:val="20"/>
                <w:szCs w:val="20"/>
              </w:rPr>
              <w:br/>
              <w:t xml:space="preserve">2×240 g a.s./ha </w:t>
            </w:r>
            <w:r w:rsidRPr="00F52F64">
              <w:rPr>
                <w:noProof/>
                <w:sz w:val="20"/>
                <w:szCs w:val="20"/>
              </w:rPr>
              <w:br/>
              <w:t>(5-d intervals)</w:t>
            </w:r>
          </w:p>
        </w:tc>
        <w:tc>
          <w:tcPr>
            <w:tcW w:w="764" w:type="pct"/>
            <w:shd w:val="clear" w:color="auto" w:fill="auto"/>
          </w:tcPr>
          <w:p w14:paraId="2FD9C2D8" w14:textId="77777777" w:rsidR="00F52F64" w:rsidRPr="00F52F64" w:rsidRDefault="00F52F64" w:rsidP="00F52F64">
            <w:pPr>
              <w:widowControl w:val="0"/>
              <w:rPr>
                <w:noProof/>
                <w:sz w:val="20"/>
                <w:szCs w:val="20"/>
                <w:vertAlign w:val="superscript"/>
              </w:rPr>
            </w:pPr>
            <w:r w:rsidRPr="00F52F64">
              <w:rPr>
                <w:noProof/>
                <w:sz w:val="20"/>
                <w:szCs w:val="20"/>
              </w:rPr>
              <w:t>Step 1</w:t>
            </w:r>
          </w:p>
        </w:tc>
        <w:tc>
          <w:tcPr>
            <w:tcW w:w="725" w:type="pct"/>
            <w:shd w:val="clear" w:color="auto" w:fill="auto"/>
          </w:tcPr>
          <w:p w14:paraId="5014B168" w14:textId="77777777" w:rsidR="00F52F64" w:rsidRPr="00F52F64" w:rsidRDefault="00F52F64" w:rsidP="00F52F64">
            <w:pPr>
              <w:widowControl w:val="0"/>
              <w:rPr>
                <w:noProof/>
                <w:sz w:val="20"/>
                <w:szCs w:val="20"/>
              </w:rPr>
            </w:pPr>
            <w:r w:rsidRPr="00F52F64">
              <w:rPr>
                <w:noProof/>
                <w:sz w:val="20"/>
                <w:szCs w:val="20"/>
              </w:rPr>
              <w:t>-</w:t>
            </w:r>
          </w:p>
        </w:tc>
        <w:tc>
          <w:tcPr>
            <w:tcW w:w="917" w:type="pct"/>
            <w:shd w:val="clear" w:color="auto" w:fill="auto"/>
          </w:tcPr>
          <w:p w14:paraId="44E6D3EC" w14:textId="77777777" w:rsidR="00F52F64" w:rsidRPr="00F52F64" w:rsidRDefault="00F52F64" w:rsidP="00F52F64">
            <w:pPr>
              <w:widowControl w:val="0"/>
              <w:jc w:val="center"/>
              <w:rPr>
                <w:noProof/>
                <w:sz w:val="20"/>
                <w:szCs w:val="20"/>
              </w:rPr>
            </w:pPr>
            <w:r w:rsidRPr="00F52F64">
              <w:rPr>
                <w:noProof/>
                <w:sz w:val="20"/>
                <w:szCs w:val="20"/>
              </w:rPr>
              <w:t>16.452</w:t>
            </w:r>
          </w:p>
        </w:tc>
        <w:tc>
          <w:tcPr>
            <w:tcW w:w="917" w:type="pct"/>
            <w:shd w:val="clear" w:color="auto" w:fill="auto"/>
          </w:tcPr>
          <w:p w14:paraId="665CE936" w14:textId="77777777" w:rsidR="00F52F64" w:rsidRPr="00F52F64" w:rsidRDefault="00F52F64" w:rsidP="00F52F64">
            <w:pPr>
              <w:widowControl w:val="0"/>
              <w:jc w:val="center"/>
              <w:rPr>
                <w:i/>
                <w:iCs/>
                <w:noProof/>
                <w:sz w:val="20"/>
                <w:szCs w:val="20"/>
              </w:rPr>
            </w:pPr>
            <w:r w:rsidRPr="00F52F64">
              <w:rPr>
                <w:noProof/>
                <w:sz w:val="20"/>
                <w:szCs w:val="20"/>
              </w:rPr>
              <w:t>-</w:t>
            </w:r>
          </w:p>
        </w:tc>
        <w:tc>
          <w:tcPr>
            <w:tcW w:w="913" w:type="pct"/>
            <w:shd w:val="clear" w:color="auto" w:fill="auto"/>
          </w:tcPr>
          <w:p w14:paraId="156BACB6" w14:textId="77777777" w:rsidR="00F52F64" w:rsidRPr="00F52F64" w:rsidRDefault="00F52F64" w:rsidP="00F52F64">
            <w:pPr>
              <w:widowControl w:val="0"/>
              <w:jc w:val="center"/>
              <w:rPr>
                <w:noProof/>
                <w:sz w:val="20"/>
                <w:szCs w:val="20"/>
              </w:rPr>
            </w:pPr>
            <w:r w:rsidRPr="00F52F64">
              <w:rPr>
                <w:noProof/>
                <w:sz w:val="20"/>
                <w:szCs w:val="20"/>
              </w:rPr>
              <w:t>493.162</w:t>
            </w:r>
          </w:p>
        </w:tc>
      </w:tr>
      <w:tr w:rsidR="00F52F64" w:rsidRPr="00F52F64" w14:paraId="186D13D0" w14:textId="77777777" w:rsidTr="008861D6">
        <w:tc>
          <w:tcPr>
            <w:tcW w:w="764" w:type="pct"/>
            <w:vMerge/>
          </w:tcPr>
          <w:p w14:paraId="0F5DE944" w14:textId="77777777" w:rsidR="00F52F64" w:rsidRPr="00F52F64" w:rsidRDefault="00F52F64" w:rsidP="00F52F64">
            <w:pPr>
              <w:widowControl w:val="0"/>
              <w:rPr>
                <w:noProof/>
                <w:sz w:val="20"/>
                <w:szCs w:val="20"/>
              </w:rPr>
            </w:pPr>
          </w:p>
        </w:tc>
        <w:tc>
          <w:tcPr>
            <w:tcW w:w="4236" w:type="pct"/>
            <w:gridSpan w:val="5"/>
            <w:shd w:val="clear" w:color="auto" w:fill="auto"/>
          </w:tcPr>
          <w:p w14:paraId="20CAA01C"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5335686F" w14:textId="77777777" w:rsidTr="008861D6">
        <w:trPr>
          <w:trHeight w:val="243"/>
        </w:trPr>
        <w:tc>
          <w:tcPr>
            <w:tcW w:w="764" w:type="pct"/>
            <w:vMerge/>
          </w:tcPr>
          <w:p w14:paraId="2B9DCA89" w14:textId="77777777" w:rsidR="00F52F64" w:rsidRPr="00F52F64" w:rsidRDefault="00F52F64" w:rsidP="00F52F64">
            <w:pPr>
              <w:widowControl w:val="0"/>
              <w:rPr>
                <w:noProof/>
                <w:sz w:val="20"/>
                <w:szCs w:val="20"/>
              </w:rPr>
            </w:pPr>
          </w:p>
        </w:tc>
        <w:tc>
          <w:tcPr>
            <w:tcW w:w="764" w:type="pct"/>
            <w:vMerge w:val="restart"/>
            <w:shd w:val="clear" w:color="auto" w:fill="auto"/>
          </w:tcPr>
          <w:p w14:paraId="5F6FB78B" w14:textId="77777777" w:rsidR="00F52F64" w:rsidRPr="00F52F64" w:rsidRDefault="00F52F64" w:rsidP="00F52F64">
            <w:pPr>
              <w:widowControl w:val="0"/>
              <w:rPr>
                <w:noProof/>
                <w:sz w:val="20"/>
                <w:szCs w:val="20"/>
              </w:rPr>
            </w:pPr>
            <w:r w:rsidRPr="00F52F64">
              <w:rPr>
                <w:noProof/>
                <w:sz w:val="20"/>
                <w:szCs w:val="20"/>
              </w:rPr>
              <w:t>Northern Europe</w:t>
            </w:r>
          </w:p>
        </w:tc>
        <w:tc>
          <w:tcPr>
            <w:tcW w:w="725" w:type="pct"/>
            <w:shd w:val="clear" w:color="auto" w:fill="auto"/>
            <w:vAlign w:val="center"/>
          </w:tcPr>
          <w:p w14:paraId="5BE13E2A" w14:textId="77777777" w:rsidR="00F52F64" w:rsidRPr="00F52F64" w:rsidRDefault="00F52F64" w:rsidP="00F52F64">
            <w:pPr>
              <w:widowControl w:val="0"/>
              <w:rPr>
                <w:noProof/>
                <w:sz w:val="20"/>
                <w:szCs w:val="20"/>
              </w:rPr>
            </w:pPr>
            <w:r w:rsidRPr="00F52F64">
              <w:rPr>
                <w:color w:val="000000"/>
                <w:sz w:val="20"/>
                <w:szCs w:val="20"/>
              </w:rPr>
              <w:t>Oct-Feb</w:t>
            </w:r>
          </w:p>
        </w:tc>
        <w:tc>
          <w:tcPr>
            <w:tcW w:w="917" w:type="pct"/>
            <w:shd w:val="clear" w:color="auto" w:fill="auto"/>
          </w:tcPr>
          <w:p w14:paraId="6B1AB5F6"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7AC37D00"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389F52B9" w14:textId="77777777" w:rsidR="00F52F64" w:rsidRPr="00F52F64" w:rsidRDefault="00F52F64" w:rsidP="00F52F64">
            <w:pPr>
              <w:widowControl w:val="0"/>
              <w:jc w:val="center"/>
              <w:rPr>
                <w:noProof/>
                <w:sz w:val="20"/>
                <w:szCs w:val="20"/>
              </w:rPr>
            </w:pPr>
            <w:r w:rsidRPr="00F52F64">
              <w:rPr>
                <w:noProof/>
                <w:sz w:val="20"/>
                <w:szCs w:val="20"/>
              </w:rPr>
              <w:t>19.887</w:t>
            </w:r>
          </w:p>
        </w:tc>
      </w:tr>
      <w:tr w:rsidR="00F52F64" w:rsidRPr="00F52F64" w14:paraId="28562FB4" w14:textId="77777777" w:rsidTr="008861D6">
        <w:trPr>
          <w:trHeight w:val="243"/>
        </w:trPr>
        <w:tc>
          <w:tcPr>
            <w:tcW w:w="764" w:type="pct"/>
            <w:vMerge/>
          </w:tcPr>
          <w:p w14:paraId="42F45360" w14:textId="77777777" w:rsidR="00F52F64" w:rsidRPr="00F52F64" w:rsidRDefault="00F52F64" w:rsidP="00F52F64">
            <w:pPr>
              <w:widowControl w:val="0"/>
              <w:rPr>
                <w:noProof/>
                <w:sz w:val="20"/>
                <w:szCs w:val="20"/>
              </w:rPr>
            </w:pPr>
          </w:p>
        </w:tc>
        <w:tc>
          <w:tcPr>
            <w:tcW w:w="764" w:type="pct"/>
            <w:vMerge/>
            <w:shd w:val="clear" w:color="auto" w:fill="auto"/>
          </w:tcPr>
          <w:p w14:paraId="322F56AD" w14:textId="77777777" w:rsidR="00F52F64" w:rsidRPr="00F52F64" w:rsidRDefault="00F52F64" w:rsidP="00F52F64">
            <w:pPr>
              <w:widowControl w:val="0"/>
              <w:rPr>
                <w:noProof/>
                <w:sz w:val="20"/>
                <w:szCs w:val="20"/>
              </w:rPr>
            </w:pPr>
          </w:p>
        </w:tc>
        <w:tc>
          <w:tcPr>
            <w:tcW w:w="725" w:type="pct"/>
            <w:shd w:val="clear" w:color="auto" w:fill="auto"/>
            <w:vAlign w:val="center"/>
          </w:tcPr>
          <w:p w14:paraId="5D1D0BA7" w14:textId="77777777" w:rsidR="00F52F64" w:rsidRPr="00F52F64" w:rsidRDefault="00F52F64" w:rsidP="00F52F64">
            <w:pPr>
              <w:widowControl w:val="0"/>
              <w:rPr>
                <w:noProof/>
                <w:sz w:val="20"/>
                <w:szCs w:val="20"/>
              </w:rPr>
            </w:pPr>
            <w:r w:rsidRPr="00F52F64">
              <w:rPr>
                <w:color w:val="000000"/>
                <w:sz w:val="20"/>
                <w:szCs w:val="20"/>
              </w:rPr>
              <w:t>Mar-May</w:t>
            </w:r>
          </w:p>
        </w:tc>
        <w:tc>
          <w:tcPr>
            <w:tcW w:w="917" w:type="pct"/>
            <w:shd w:val="clear" w:color="auto" w:fill="auto"/>
          </w:tcPr>
          <w:p w14:paraId="3E54F995"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5CF7A2E4"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2330F5E6" w14:textId="77777777" w:rsidR="00F52F64" w:rsidRPr="00F52F64" w:rsidRDefault="00F52F64" w:rsidP="00F52F64">
            <w:pPr>
              <w:widowControl w:val="0"/>
              <w:jc w:val="center"/>
              <w:rPr>
                <w:noProof/>
                <w:sz w:val="20"/>
                <w:szCs w:val="20"/>
              </w:rPr>
            </w:pPr>
            <w:r w:rsidRPr="00F52F64">
              <w:rPr>
                <w:noProof/>
                <w:sz w:val="20"/>
                <w:szCs w:val="20"/>
              </w:rPr>
              <w:t>9.096</w:t>
            </w:r>
          </w:p>
        </w:tc>
      </w:tr>
      <w:tr w:rsidR="00F52F64" w:rsidRPr="00F52F64" w14:paraId="6A985B4B" w14:textId="77777777" w:rsidTr="008861D6">
        <w:trPr>
          <w:trHeight w:val="243"/>
        </w:trPr>
        <w:tc>
          <w:tcPr>
            <w:tcW w:w="764" w:type="pct"/>
            <w:vMerge/>
          </w:tcPr>
          <w:p w14:paraId="0D70DA3F" w14:textId="77777777" w:rsidR="00F52F64" w:rsidRPr="00F52F64" w:rsidRDefault="00F52F64" w:rsidP="00F52F64">
            <w:pPr>
              <w:widowControl w:val="0"/>
              <w:rPr>
                <w:noProof/>
                <w:sz w:val="20"/>
                <w:szCs w:val="20"/>
              </w:rPr>
            </w:pPr>
          </w:p>
        </w:tc>
        <w:tc>
          <w:tcPr>
            <w:tcW w:w="764" w:type="pct"/>
            <w:vMerge/>
            <w:shd w:val="clear" w:color="auto" w:fill="auto"/>
          </w:tcPr>
          <w:p w14:paraId="3D714BCC" w14:textId="77777777" w:rsidR="00F52F64" w:rsidRPr="00F52F64" w:rsidRDefault="00F52F64" w:rsidP="00F52F64">
            <w:pPr>
              <w:widowControl w:val="0"/>
              <w:rPr>
                <w:noProof/>
                <w:sz w:val="20"/>
                <w:szCs w:val="20"/>
              </w:rPr>
            </w:pPr>
          </w:p>
        </w:tc>
        <w:tc>
          <w:tcPr>
            <w:tcW w:w="725" w:type="pct"/>
            <w:shd w:val="clear" w:color="auto" w:fill="auto"/>
            <w:vAlign w:val="center"/>
          </w:tcPr>
          <w:p w14:paraId="3E75B1B1" w14:textId="77777777" w:rsidR="00F52F64" w:rsidRPr="00F52F64" w:rsidRDefault="00F52F64" w:rsidP="00F52F64">
            <w:pPr>
              <w:widowControl w:val="0"/>
              <w:rPr>
                <w:noProof/>
                <w:sz w:val="20"/>
                <w:szCs w:val="20"/>
              </w:rPr>
            </w:pPr>
            <w:r w:rsidRPr="00F52F64">
              <w:rPr>
                <w:color w:val="000000"/>
                <w:sz w:val="20"/>
                <w:szCs w:val="20"/>
              </w:rPr>
              <w:t>Jun-Sep</w:t>
            </w:r>
          </w:p>
        </w:tc>
        <w:tc>
          <w:tcPr>
            <w:tcW w:w="917" w:type="pct"/>
            <w:shd w:val="clear" w:color="auto" w:fill="auto"/>
          </w:tcPr>
          <w:p w14:paraId="442EB24F"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4E7B66D3"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6F249C98" w14:textId="77777777" w:rsidR="00F52F64" w:rsidRPr="00F52F64" w:rsidRDefault="00F52F64" w:rsidP="00F52F64">
            <w:pPr>
              <w:widowControl w:val="0"/>
              <w:jc w:val="center"/>
              <w:rPr>
                <w:noProof/>
                <w:sz w:val="20"/>
                <w:szCs w:val="20"/>
              </w:rPr>
            </w:pPr>
            <w:r w:rsidRPr="00F52F64">
              <w:rPr>
                <w:noProof/>
                <w:sz w:val="20"/>
                <w:szCs w:val="20"/>
              </w:rPr>
              <w:t>9.096</w:t>
            </w:r>
          </w:p>
        </w:tc>
      </w:tr>
      <w:tr w:rsidR="00F52F64" w:rsidRPr="00F52F64" w14:paraId="13FCEBD6" w14:textId="77777777" w:rsidTr="008861D6">
        <w:trPr>
          <w:trHeight w:val="243"/>
        </w:trPr>
        <w:tc>
          <w:tcPr>
            <w:tcW w:w="764" w:type="pct"/>
            <w:vMerge/>
          </w:tcPr>
          <w:p w14:paraId="71F3319F" w14:textId="77777777" w:rsidR="00F52F64" w:rsidRPr="00F52F64" w:rsidRDefault="00F52F64" w:rsidP="00F52F64">
            <w:pPr>
              <w:widowControl w:val="0"/>
              <w:rPr>
                <w:noProof/>
                <w:sz w:val="20"/>
                <w:szCs w:val="20"/>
              </w:rPr>
            </w:pPr>
          </w:p>
        </w:tc>
        <w:tc>
          <w:tcPr>
            <w:tcW w:w="764" w:type="pct"/>
            <w:vMerge w:val="restart"/>
            <w:shd w:val="clear" w:color="auto" w:fill="auto"/>
          </w:tcPr>
          <w:p w14:paraId="19C397C0" w14:textId="77777777" w:rsidR="00F52F64" w:rsidRPr="00F52F64" w:rsidRDefault="00F52F64" w:rsidP="00F52F64">
            <w:pPr>
              <w:widowControl w:val="0"/>
              <w:rPr>
                <w:noProof/>
                <w:sz w:val="20"/>
                <w:szCs w:val="20"/>
              </w:rPr>
            </w:pPr>
            <w:r w:rsidRPr="00F52F64">
              <w:rPr>
                <w:noProof/>
                <w:sz w:val="20"/>
                <w:szCs w:val="20"/>
              </w:rPr>
              <w:t>Southern Europe</w:t>
            </w:r>
          </w:p>
        </w:tc>
        <w:tc>
          <w:tcPr>
            <w:tcW w:w="725" w:type="pct"/>
            <w:shd w:val="clear" w:color="auto" w:fill="auto"/>
            <w:vAlign w:val="center"/>
          </w:tcPr>
          <w:p w14:paraId="7FA1654E" w14:textId="77777777" w:rsidR="00F52F64" w:rsidRPr="00F52F64" w:rsidRDefault="00F52F64" w:rsidP="00F52F64">
            <w:pPr>
              <w:widowControl w:val="0"/>
              <w:rPr>
                <w:noProof/>
                <w:sz w:val="20"/>
                <w:szCs w:val="20"/>
              </w:rPr>
            </w:pPr>
            <w:r w:rsidRPr="00F52F64">
              <w:rPr>
                <w:color w:val="000000"/>
                <w:sz w:val="20"/>
                <w:szCs w:val="20"/>
              </w:rPr>
              <w:t>Oct-Feb</w:t>
            </w:r>
          </w:p>
        </w:tc>
        <w:tc>
          <w:tcPr>
            <w:tcW w:w="917" w:type="pct"/>
            <w:shd w:val="clear" w:color="auto" w:fill="auto"/>
          </w:tcPr>
          <w:p w14:paraId="6DB86941"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56AACFA2"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71EC5EC7" w14:textId="77777777" w:rsidR="00F52F64" w:rsidRPr="00F52F64" w:rsidRDefault="00F52F64" w:rsidP="00F52F64">
            <w:pPr>
              <w:widowControl w:val="0"/>
              <w:jc w:val="center"/>
              <w:rPr>
                <w:noProof/>
                <w:sz w:val="20"/>
                <w:szCs w:val="20"/>
              </w:rPr>
            </w:pPr>
            <w:r w:rsidRPr="00F52F64">
              <w:rPr>
                <w:noProof/>
                <w:sz w:val="20"/>
                <w:szCs w:val="20"/>
              </w:rPr>
              <w:t>16.290</w:t>
            </w:r>
          </w:p>
        </w:tc>
      </w:tr>
      <w:tr w:rsidR="00F52F64" w:rsidRPr="00F52F64" w14:paraId="0DB01922" w14:textId="77777777" w:rsidTr="008861D6">
        <w:trPr>
          <w:trHeight w:val="243"/>
        </w:trPr>
        <w:tc>
          <w:tcPr>
            <w:tcW w:w="764" w:type="pct"/>
            <w:vMerge/>
          </w:tcPr>
          <w:p w14:paraId="68F027D0" w14:textId="77777777" w:rsidR="00F52F64" w:rsidRPr="00F52F64" w:rsidRDefault="00F52F64" w:rsidP="00F52F64">
            <w:pPr>
              <w:widowControl w:val="0"/>
              <w:rPr>
                <w:noProof/>
                <w:sz w:val="20"/>
                <w:szCs w:val="20"/>
              </w:rPr>
            </w:pPr>
          </w:p>
        </w:tc>
        <w:tc>
          <w:tcPr>
            <w:tcW w:w="764" w:type="pct"/>
            <w:vMerge/>
            <w:shd w:val="clear" w:color="auto" w:fill="auto"/>
          </w:tcPr>
          <w:p w14:paraId="603443CE" w14:textId="77777777" w:rsidR="00F52F64" w:rsidRPr="00F52F64" w:rsidRDefault="00F52F64" w:rsidP="00F52F64">
            <w:pPr>
              <w:widowControl w:val="0"/>
              <w:rPr>
                <w:noProof/>
                <w:sz w:val="20"/>
                <w:szCs w:val="20"/>
              </w:rPr>
            </w:pPr>
          </w:p>
        </w:tc>
        <w:tc>
          <w:tcPr>
            <w:tcW w:w="725" w:type="pct"/>
            <w:shd w:val="clear" w:color="auto" w:fill="auto"/>
            <w:vAlign w:val="center"/>
          </w:tcPr>
          <w:p w14:paraId="501A2F98" w14:textId="77777777" w:rsidR="00F52F64" w:rsidRPr="00F52F64" w:rsidRDefault="00F52F64" w:rsidP="00F52F64">
            <w:pPr>
              <w:widowControl w:val="0"/>
              <w:rPr>
                <w:noProof/>
                <w:sz w:val="20"/>
                <w:szCs w:val="20"/>
              </w:rPr>
            </w:pPr>
            <w:r w:rsidRPr="00F52F64">
              <w:rPr>
                <w:color w:val="000000"/>
                <w:sz w:val="20"/>
                <w:szCs w:val="20"/>
              </w:rPr>
              <w:t>Mar-May</w:t>
            </w:r>
          </w:p>
        </w:tc>
        <w:tc>
          <w:tcPr>
            <w:tcW w:w="917" w:type="pct"/>
            <w:shd w:val="clear" w:color="auto" w:fill="auto"/>
          </w:tcPr>
          <w:p w14:paraId="17A0BA6E"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0C1CCA22"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4783285B" w14:textId="77777777" w:rsidR="00F52F64" w:rsidRPr="00F52F64" w:rsidRDefault="00F52F64" w:rsidP="00F52F64">
            <w:pPr>
              <w:widowControl w:val="0"/>
              <w:jc w:val="center"/>
              <w:rPr>
                <w:noProof/>
                <w:sz w:val="20"/>
                <w:szCs w:val="20"/>
              </w:rPr>
            </w:pPr>
            <w:r w:rsidRPr="00F52F64">
              <w:rPr>
                <w:noProof/>
                <w:sz w:val="20"/>
                <w:szCs w:val="20"/>
              </w:rPr>
              <w:t>16.290</w:t>
            </w:r>
          </w:p>
        </w:tc>
      </w:tr>
      <w:tr w:rsidR="00F52F64" w:rsidRPr="00F52F64" w14:paraId="45048FEB" w14:textId="77777777" w:rsidTr="008861D6">
        <w:trPr>
          <w:trHeight w:val="20"/>
        </w:trPr>
        <w:tc>
          <w:tcPr>
            <w:tcW w:w="764" w:type="pct"/>
            <w:vMerge/>
          </w:tcPr>
          <w:p w14:paraId="37C0DA4F" w14:textId="77777777" w:rsidR="00F52F64" w:rsidRPr="00F52F64" w:rsidRDefault="00F52F64" w:rsidP="00F52F64">
            <w:pPr>
              <w:widowControl w:val="0"/>
              <w:rPr>
                <w:noProof/>
                <w:sz w:val="20"/>
                <w:szCs w:val="20"/>
              </w:rPr>
            </w:pPr>
          </w:p>
        </w:tc>
        <w:tc>
          <w:tcPr>
            <w:tcW w:w="764" w:type="pct"/>
            <w:vMerge/>
            <w:shd w:val="clear" w:color="auto" w:fill="auto"/>
          </w:tcPr>
          <w:p w14:paraId="7C83E1EF" w14:textId="77777777" w:rsidR="00F52F64" w:rsidRPr="00F52F64" w:rsidRDefault="00F52F64" w:rsidP="00F52F64">
            <w:pPr>
              <w:widowControl w:val="0"/>
              <w:rPr>
                <w:noProof/>
                <w:sz w:val="20"/>
                <w:szCs w:val="20"/>
              </w:rPr>
            </w:pPr>
          </w:p>
        </w:tc>
        <w:tc>
          <w:tcPr>
            <w:tcW w:w="725" w:type="pct"/>
            <w:shd w:val="clear" w:color="auto" w:fill="auto"/>
            <w:vAlign w:val="center"/>
          </w:tcPr>
          <w:p w14:paraId="6A7F9AD6" w14:textId="77777777" w:rsidR="00F52F64" w:rsidRPr="00F52F64" w:rsidRDefault="00F52F64" w:rsidP="00F52F64">
            <w:pPr>
              <w:widowControl w:val="0"/>
              <w:rPr>
                <w:noProof/>
                <w:sz w:val="20"/>
                <w:szCs w:val="20"/>
              </w:rPr>
            </w:pPr>
            <w:r w:rsidRPr="00F52F64">
              <w:rPr>
                <w:color w:val="000000"/>
                <w:sz w:val="20"/>
                <w:szCs w:val="20"/>
              </w:rPr>
              <w:t>Jun-Sep</w:t>
            </w:r>
          </w:p>
        </w:tc>
        <w:tc>
          <w:tcPr>
            <w:tcW w:w="917" w:type="pct"/>
            <w:shd w:val="clear" w:color="auto" w:fill="auto"/>
          </w:tcPr>
          <w:p w14:paraId="3C63FE40"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631DB66A"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05EBE032" w14:textId="77777777" w:rsidR="00F52F64" w:rsidRPr="00F52F64" w:rsidRDefault="00F52F64" w:rsidP="00F52F64">
            <w:pPr>
              <w:widowControl w:val="0"/>
              <w:jc w:val="center"/>
              <w:rPr>
                <w:noProof/>
                <w:sz w:val="20"/>
                <w:szCs w:val="20"/>
              </w:rPr>
            </w:pPr>
            <w:r w:rsidRPr="00F52F64">
              <w:rPr>
                <w:noProof/>
                <w:sz w:val="20"/>
                <w:szCs w:val="20"/>
              </w:rPr>
              <w:t>12.693</w:t>
            </w:r>
          </w:p>
        </w:tc>
      </w:tr>
      <w:tr w:rsidR="00F52F64" w:rsidRPr="00F52F64" w14:paraId="2F5CFF24" w14:textId="77777777" w:rsidTr="008861D6">
        <w:tc>
          <w:tcPr>
            <w:tcW w:w="764" w:type="pct"/>
            <w:vMerge/>
          </w:tcPr>
          <w:p w14:paraId="5B11F539" w14:textId="77777777" w:rsidR="00F52F64" w:rsidRPr="00F52F64" w:rsidRDefault="00F52F64" w:rsidP="00F52F64">
            <w:pPr>
              <w:widowControl w:val="0"/>
              <w:rPr>
                <w:noProof/>
                <w:sz w:val="20"/>
                <w:szCs w:val="20"/>
              </w:rPr>
            </w:pPr>
          </w:p>
        </w:tc>
        <w:tc>
          <w:tcPr>
            <w:tcW w:w="4236" w:type="pct"/>
            <w:gridSpan w:val="5"/>
            <w:shd w:val="clear" w:color="auto" w:fill="auto"/>
          </w:tcPr>
          <w:p w14:paraId="5AF97727" w14:textId="77777777" w:rsidR="00F52F64" w:rsidRPr="00F52F64" w:rsidRDefault="00F52F64" w:rsidP="00F52F64">
            <w:pPr>
              <w:widowControl w:val="0"/>
              <w:rPr>
                <w:noProof/>
                <w:sz w:val="20"/>
                <w:szCs w:val="20"/>
              </w:rPr>
            </w:pPr>
            <w:r w:rsidRPr="00F52F64">
              <w:rPr>
                <w:noProof/>
                <w:sz w:val="20"/>
                <w:szCs w:val="20"/>
              </w:rPr>
              <w:t>Step 3</w:t>
            </w:r>
          </w:p>
        </w:tc>
      </w:tr>
      <w:tr w:rsidR="00F52F64" w:rsidRPr="00F52F64" w14:paraId="1FCB1DDB" w14:textId="77777777" w:rsidTr="008861D6">
        <w:trPr>
          <w:trHeight w:val="78"/>
        </w:trPr>
        <w:tc>
          <w:tcPr>
            <w:tcW w:w="764" w:type="pct"/>
            <w:vMerge/>
          </w:tcPr>
          <w:p w14:paraId="1DB4D81B" w14:textId="77777777" w:rsidR="00F52F64" w:rsidRPr="00F52F64" w:rsidRDefault="00F52F64" w:rsidP="00F52F64">
            <w:pPr>
              <w:widowControl w:val="0"/>
              <w:rPr>
                <w:noProof/>
                <w:sz w:val="20"/>
                <w:szCs w:val="20"/>
              </w:rPr>
            </w:pPr>
          </w:p>
        </w:tc>
        <w:tc>
          <w:tcPr>
            <w:tcW w:w="764" w:type="pct"/>
            <w:shd w:val="clear" w:color="auto" w:fill="auto"/>
            <w:vAlign w:val="center"/>
          </w:tcPr>
          <w:p w14:paraId="3DD336FC" w14:textId="77777777" w:rsidR="00F52F64" w:rsidRPr="00F52F64" w:rsidRDefault="00F52F64" w:rsidP="00F52F64">
            <w:pPr>
              <w:widowControl w:val="0"/>
              <w:rPr>
                <w:noProof/>
                <w:sz w:val="20"/>
                <w:szCs w:val="20"/>
              </w:rPr>
            </w:pPr>
            <w:r w:rsidRPr="00F52F64">
              <w:rPr>
                <w:noProof/>
                <w:color w:val="000000"/>
                <w:sz w:val="20"/>
                <w:szCs w:val="20"/>
              </w:rPr>
              <w:t>D3</w:t>
            </w:r>
          </w:p>
        </w:tc>
        <w:tc>
          <w:tcPr>
            <w:tcW w:w="725" w:type="pct"/>
            <w:shd w:val="clear" w:color="auto" w:fill="auto"/>
            <w:vAlign w:val="center"/>
          </w:tcPr>
          <w:p w14:paraId="6AF13DB5"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43D932A1" w14:textId="77777777" w:rsidR="00F52F64" w:rsidRPr="00F52F64" w:rsidRDefault="00F52F64" w:rsidP="00F52F64">
            <w:pPr>
              <w:widowControl w:val="0"/>
              <w:jc w:val="center"/>
              <w:rPr>
                <w:i/>
                <w:iCs/>
                <w:noProof/>
                <w:sz w:val="20"/>
                <w:szCs w:val="20"/>
              </w:rPr>
            </w:pPr>
            <w:r w:rsidRPr="00F52F64">
              <w:rPr>
                <w:noProof/>
                <w:sz w:val="20"/>
                <w:szCs w:val="20"/>
              </w:rPr>
              <w:t>1.079</w:t>
            </w:r>
          </w:p>
        </w:tc>
        <w:tc>
          <w:tcPr>
            <w:tcW w:w="917" w:type="pct"/>
            <w:shd w:val="clear" w:color="auto" w:fill="auto"/>
          </w:tcPr>
          <w:p w14:paraId="7E781749"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602252B0" w14:textId="77777777" w:rsidR="00F52F64" w:rsidRPr="00F52F64" w:rsidRDefault="00F52F64" w:rsidP="00F52F64">
            <w:pPr>
              <w:widowControl w:val="0"/>
              <w:jc w:val="center"/>
              <w:rPr>
                <w:noProof/>
                <w:sz w:val="20"/>
                <w:szCs w:val="20"/>
              </w:rPr>
            </w:pPr>
            <w:r w:rsidRPr="00F52F64">
              <w:rPr>
                <w:noProof/>
                <w:sz w:val="20"/>
                <w:szCs w:val="20"/>
              </w:rPr>
              <w:t>0.475</w:t>
            </w:r>
          </w:p>
        </w:tc>
      </w:tr>
      <w:tr w:rsidR="00F52F64" w:rsidRPr="00F52F64" w14:paraId="55D760DC" w14:textId="77777777" w:rsidTr="008861D6">
        <w:tc>
          <w:tcPr>
            <w:tcW w:w="764" w:type="pct"/>
            <w:vMerge/>
          </w:tcPr>
          <w:p w14:paraId="4E450DF5" w14:textId="77777777" w:rsidR="00F52F64" w:rsidRPr="00F52F64" w:rsidRDefault="00F52F64" w:rsidP="00F52F64">
            <w:pPr>
              <w:widowControl w:val="0"/>
              <w:rPr>
                <w:noProof/>
                <w:sz w:val="20"/>
                <w:szCs w:val="20"/>
              </w:rPr>
            </w:pPr>
          </w:p>
        </w:tc>
        <w:tc>
          <w:tcPr>
            <w:tcW w:w="764" w:type="pct"/>
            <w:shd w:val="clear" w:color="auto" w:fill="auto"/>
            <w:vAlign w:val="center"/>
          </w:tcPr>
          <w:p w14:paraId="4A356112" w14:textId="77777777" w:rsidR="00F52F64" w:rsidRPr="00F52F64" w:rsidRDefault="00F52F64" w:rsidP="00F52F64">
            <w:pPr>
              <w:widowControl w:val="0"/>
              <w:rPr>
                <w:noProof/>
                <w:sz w:val="20"/>
                <w:szCs w:val="20"/>
              </w:rPr>
            </w:pPr>
            <w:r w:rsidRPr="00F52F64">
              <w:rPr>
                <w:noProof/>
                <w:color w:val="000000"/>
                <w:sz w:val="20"/>
                <w:szCs w:val="20"/>
              </w:rPr>
              <w:t>D4</w:t>
            </w:r>
          </w:p>
        </w:tc>
        <w:tc>
          <w:tcPr>
            <w:tcW w:w="725" w:type="pct"/>
            <w:shd w:val="clear" w:color="auto" w:fill="auto"/>
            <w:vAlign w:val="center"/>
          </w:tcPr>
          <w:p w14:paraId="7CD9CD0C" w14:textId="77777777" w:rsidR="00F52F64" w:rsidRPr="00F52F64" w:rsidRDefault="00F52F64" w:rsidP="00F52F64">
            <w:pPr>
              <w:widowControl w:val="0"/>
              <w:rPr>
                <w:noProof/>
                <w:sz w:val="20"/>
                <w:szCs w:val="20"/>
              </w:rPr>
            </w:pPr>
            <w:r w:rsidRPr="00F52F64">
              <w:rPr>
                <w:noProof/>
                <w:color w:val="000000"/>
                <w:sz w:val="20"/>
                <w:szCs w:val="20"/>
              </w:rPr>
              <w:t>Pond</w:t>
            </w:r>
          </w:p>
        </w:tc>
        <w:tc>
          <w:tcPr>
            <w:tcW w:w="917" w:type="pct"/>
            <w:shd w:val="clear" w:color="auto" w:fill="auto"/>
            <w:vAlign w:val="center"/>
          </w:tcPr>
          <w:p w14:paraId="4A9C3993" w14:textId="77777777" w:rsidR="00F52F64" w:rsidRPr="00F52F64" w:rsidRDefault="00F52F64" w:rsidP="00F52F64">
            <w:pPr>
              <w:widowControl w:val="0"/>
              <w:jc w:val="center"/>
              <w:rPr>
                <w:i/>
                <w:iCs/>
                <w:noProof/>
                <w:sz w:val="20"/>
                <w:szCs w:val="20"/>
              </w:rPr>
            </w:pPr>
            <w:r w:rsidRPr="00F52F64">
              <w:rPr>
                <w:noProof/>
                <w:sz w:val="20"/>
                <w:szCs w:val="20"/>
              </w:rPr>
              <w:t>0.041</w:t>
            </w:r>
          </w:p>
        </w:tc>
        <w:tc>
          <w:tcPr>
            <w:tcW w:w="917" w:type="pct"/>
            <w:shd w:val="clear" w:color="auto" w:fill="auto"/>
          </w:tcPr>
          <w:p w14:paraId="66598BC0"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14532C4E" w14:textId="77777777" w:rsidR="00F52F64" w:rsidRPr="00F52F64" w:rsidRDefault="00F52F64" w:rsidP="00F52F64">
            <w:pPr>
              <w:widowControl w:val="0"/>
              <w:jc w:val="center"/>
              <w:rPr>
                <w:noProof/>
                <w:sz w:val="20"/>
                <w:szCs w:val="20"/>
              </w:rPr>
            </w:pPr>
            <w:r w:rsidRPr="00F52F64">
              <w:rPr>
                <w:noProof/>
                <w:sz w:val="20"/>
                <w:szCs w:val="20"/>
              </w:rPr>
              <w:t>0.049</w:t>
            </w:r>
          </w:p>
        </w:tc>
      </w:tr>
      <w:tr w:rsidR="00F52F64" w:rsidRPr="00F52F64" w14:paraId="2E07AE65" w14:textId="77777777" w:rsidTr="008861D6">
        <w:tc>
          <w:tcPr>
            <w:tcW w:w="764" w:type="pct"/>
            <w:vMerge/>
          </w:tcPr>
          <w:p w14:paraId="42ABBE6D" w14:textId="77777777" w:rsidR="00F52F64" w:rsidRPr="00F52F64" w:rsidRDefault="00F52F64" w:rsidP="00F52F64">
            <w:pPr>
              <w:widowControl w:val="0"/>
              <w:rPr>
                <w:noProof/>
                <w:sz w:val="20"/>
                <w:szCs w:val="20"/>
              </w:rPr>
            </w:pPr>
          </w:p>
        </w:tc>
        <w:tc>
          <w:tcPr>
            <w:tcW w:w="764" w:type="pct"/>
            <w:shd w:val="clear" w:color="auto" w:fill="auto"/>
            <w:vAlign w:val="center"/>
          </w:tcPr>
          <w:p w14:paraId="51B521A8"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vAlign w:val="center"/>
          </w:tcPr>
          <w:p w14:paraId="2CD8FD81"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1B81FEAE" w14:textId="77777777" w:rsidR="00F52F64" w:rsidRPr="00F52F64" w:rsidRDefault="00F52F64" w:rsidP="00F52F64">
            <w:pPr>
              <w:widowControl w:val="0"/>
              <w:jc w:val="center"/>
              <w:rPr>
                <w:i/>
                <w:iCs/>
                <w:noProof/>
                <w:sz w:val="20"/>
                <w:szCs w:val="20"/>
              </w:rPr>
            </w:pPr>
            <w:r w:rsidRPr="00F52F64">
              <w:rPr>
                <w:noProof/>
                <w:sz w:val="20"/>
                <w:szCs w:val="20"/>
              </w:rPr>
              <w:t>0.888</w:t>
            </w:r>
          </w:p>
        </w:tc>
        <w:tc>
          <w:tcPr>
            <w:tcW w:w="917" w:type="pct"/>
            <w:shd w:val="clear" w:color="auto" w:fill="auto"/>
          </w:tcPr>
          <w:p w14:paraId="65141141"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4DE6E5B8" w14:textId="77777777" w:rsidR="00F52F64" w:rsidRPr="00F52F64" w:rsidRDefault="00F52F64" w:rsidP="00F52F64">
            <w:pPr>
              <w:widowControl w:val="0"/>
              <w:jc w:val="center"/>
              <w:rPr>
                <w:noProof/>
                <w:sz w:val="20"/>
                <w:szCs w:val="20"/>
              </w:rPr>
            </w:pPr>
            <w:r w:rsidRPr="00F52F64">
              <w:rPr>
                <w:noProof/>
                <w:sz w:val="20"/>
                <w:szCs w:val="20"/>
              </w:rPr>
              <w:t>0.042</w:t>
            </w:r>
          </w:p>
        </w:tc>
      </w:tr>
      <w:tr w:rsidR="00F52F64" w:rsidRPr="00F52F64" w14:paraId="3B60CB14" w14:textId="77777777" w:rsidTr="008861D6">
        <w:tc>
          <w:tcPr>
            <w:tcW w:w="764" w:type="pct"/>
            <w:vMerge/>
          </w:tcPr>
          <w:p w14:paraId="77BA1767" w14:textId="77777777" w:rsidR="00F52F64" w:rsidRPr="00F52F64" w:rsidRDefault="00F52F64" w:rsidP="00F52F64">
            <w:pPr>
              <w:widowControl w:val="0"/>
              <w:rPr>
                <w:noProof/>
                <w:sz w:val="20"/>
                <w:szCs w:val="20"/>
              </w:rPr>
            </w:pPr>
          </w:p>
        </w:tc>
        <w:tc>
          <w:tcPr>
            <w:tcW w:w="764" w:type="pct"/>
            <w:shd w:val="clear" w:color="auto" w:fill="auto"/>
            <w:vAlign w:val="center"/>
          </w:tcPr>
          <w:p w14:paraId="3920CBE5" w14:textId="77777777" w:rsidR="00F52F64" w:rsidRPr="00F52F64" w:rsidRDefault="00F52F64" w:rsidP="00F52F64">
            <w:pPr>
              <w:widowControl w:val="0"/>
              <w:rPr>
                <w:noProof/>
                <w:sz w:val="20"/>
                <w:szCs w:val="20"/>
              </w:rPr>
            </w:pPr>
            <w:r w:rsidRPr="00F52F64">
              <w:rPr>
                <w:noProof/>
                <w:sz w:val="20"/>
                <w:szCs w:val="20"/>
              </w:rPr>
              <w:t>D6 1</w:t>
            </w:r>
            <w:r w:rsidRPr="00F52F64">
              <w:rPr>
                <w:noProof/>
                <w:sz w:val="20"/>
                <w:szCs w:val="20"/>
                <w:vertAlign w:val="superscript"/>
              </w:rPr>
              <w:t xml:space="preserve">st </w:t>
            </w:r>
          </w:p>
        </w:tc>
        <w:tc>
          <w:tcPr>
            <w:tcW w:w="725" w:type="pct"/>
            <w:shd w:val="clear" w:color="auto" w:fill="auto"/>
            <w:vAlign w:val="center"/>
          </w:tcPr>
          <w:p w14:paraId="3A3AE53C"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00790EDC" w14:textId="77777777" w:rsidR="00F52F64" w:rsidRPr="00F52F64" w:rsidRDefault="00F52F64" w:rsidP="00F52F64">
            <w:pPr>
              <w:widowControl w:val="0"/>
              <w:jc w:val="center"/>
              <w:rPr>
                <w:noProof/>
                <w:sz w:val="20"/>
                <w:szCs w:val="20"/>
              </w:rPr>
            </w:pPr>
            <w:r w:rsidRPr="00F52F64">
              <w:rPr>
                <w:noProof/>
                <w:sz w:val="20"/>
                <w:szCs w:val="20"/>
              </w:rPr>
              <w:t>1.071</w:t>
            </w:r>
          </w:p>
        </w:tc>
        <w:tc>
          <w:tcPr>
            <w:tcW w:w="917" w:type="pct"/>
            <w:shd w:val="clear" w:color="auto" w:fill="auto"/>
          </w:tcPr>
          <w:p w14:paraId="3F3BBC27"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1AE00C7" w14:textId="77777777" w:rsidR="00F52F64" w:rsidRPr="00F52F64" w:rsidRDefault="00F52F64" w:rsidP="00F52F64">
            <w:pPr>
              <w:widowControl w:val="0"/>
              <w:jc w:val="center"/>
              <w:rPr>
                <w:noProof/>
                <w:sz w:val="20"/>
                <w:szCs w:val="20"/>
              </w:rPr>
            </w:pPr>
            <w:r w:rsidRPr="00F52F64">
              <w:rPr>
                <w:noProof/>
                <w:sz w:val="20"/>
                <w:szCs w:val="20"/>
              </w:rPr>
              <w:t>0.280</w:t>
            </w:r>
          </w:p>
        </w:tc>
      </w:tr>
      <w:tr w:rsidR="00F52F64" w:rsidRPr="00F52F64" w14:paraId="2949A34F" w14:textId="77777777" w:rsidTr="008861D6">
        <w:tc>
          <w:tcPr>
            <w:tcW w:w="764" w:type="pct"/>
            <w:vMerge/>
          </w:tcPr>
          <w:p w14:paraId="0B5B909E" w14:textId="77777777" w:rsidR="00F52F64" w:rsidRPr="00F52F64" w:rsidRDefault="00F52F64" w:rsidP="00F52F64">
            <w:pPr>
              <w:widowControl w:val="0"/>
              <w:rPr>
                <w:noProof/>
                <w:sz w:val="20"/>
                <w:szCs w:val="20"/>
              </w:rPr>
            </w:pPr>
          </w:p>
        </w:tc>
        <w:tc>
          <w:tcPr>
            <w:tcW w:w="764" w:type="pct"/>
            <w:shd w:val="clear" w:color="auto" w:fill="auto"/>
            <w:vAlign w:val="center"/>
          </w:tcPr>
          <w:p w14:paraId="52C7A26A" w14:textId="77777777" w:rsidR="00F52F64" w:rsidRPr="00F52F64" w:rsidRDefault="00F52F64" w:rsidP="00F52F64">
            <w:pPr>
              <w:widowControl w:val="0"/>
              <w:rPr>
                <w:noProof/>
                <w:sz w:val="20"/>
                <w:szCs w:val="20"/>
              </w:rPr>
            </w:pPr>
            <w:r w:rsidRPr="00F52F64">
              <w:rPr>
                <w:noProof/>
                <w:color w:val="000000"/>
                <w:sz w:val="20"/>
                <w:szCs w:val="20"/>
              </w:rPr>
              <w:t>D6 2</w:t>
            </w:r>
            <w:r w:rsidRPr="00F52F64">
              <w:rPr>
                <w:noProof/>
                <w:color w:val="000000"/>
                <w:sz w:val="20"/>
                <w:szCs w:val="20"/>
                <w:vertAlign w:val="superscript"/>
              </w:rPr>
              <w:t>nd</w:t>
            </w:r>
            <w:r w:rsidRPr="00F52F64">
              <w:rPr>
                <w:noProof/>
                <w:color w:val="000000"/>
                <w:sz w:val="20"/>
                <w:szCs w:val="20"/>
              </w:rPr>
              <w:t xml:space="preserve"> </w:t>
            </w:r>
          </w:p>
        </w:tc>
        <w:tc>
          <w:tcPr>
            <w:tcW w:w="725" w:type="pct"/>
            <w:shd w:val="clear" w:color="auto" w:fill="auto"/>
            <w:vAlign w:val="center"/>
          </w:tcPr>
          <w:p w14:paraId="4FAE8C02"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763DF7D9" w14:textId="77777777" w:rsidR="00F52F64" w:rsidRPr="00F52F64" w:rsidRDefault="00F52F64" w:rsidP="00F52F64">
            <w:pPr>
              <w:widowControl w:val="0"/>
              <w:jc w:val="center"/>
              <w:rPr>
                <w:noProof/>
                <w:sz w:val="20"/>
                <w:szCs w:val="20"/>
              </w:rPr>
            </w:pPr>
            <w:r w:rsidRPr="00F52F64">
              <w:rPr>
                <w:noProof/>
                <w:sz w:val="20"/>
                <w:szCs w:val="20"/>
              </w:rPr>
              <w:t>1.082</w:t>
            </w:r>
          </w:p>
        </w:tc>
        <w:tc>
          <w:tcPr>
            <w:tcW w:w="917" w:type="pct"/>
            <w:shd w:val="clear" w:color="auto" w:fill="auto"/>
          </w:tcPr>
          <w:p w14:paraId="425A38D7"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1A43776F" w14:textId="77777777" w:rsidR="00F52F64" w:rsidRPr="00F52F64" w:rsidRDefault="00F52F64" w:rsidP="00F52F64">
            <w:pPr>
              <w:widowControl w:val="0"/>
              <w:jc w:val="center"/>
              <w:rPr>
                <w:noProof/>
                <w:sz w:val="20"/>
                <w:szCs w:val="20"/>
              </w:rPr>
            </w:pPr>
            <w:r w:rsidRPr="00F52F64">
              <w:rPr>
                <w:noProof/>
                <w:sz w:val="20"/>
                <w:szCs w:val="20"/>
              </w:rPr>
              <w:t>0.587</w:t>
            </w:r>
          </w:p>
        </w:tc>
      </w:tr>
      <w:tr w:rsidR="00F52F64" w:rsidRPr="00F52F64" w14:paraId="4D17943C" w14:textId="77777777" w:rsidTr="008861D6">
        <w:tc>
          <w:tcPr>
            <w:tcW w:w="764" w:type="pct"/>
            <w:vMerge/>
          </w:tcPr>
          <w:p w14:paraId="090ADA34" w14:textId="77777777" w:rsidR="00F52F64" w:rsidRPr="00F52F64" w:rsidRDefault="00F52F64" w:rsidP="00F52F64">
            <w:pPr>
              <w:widowControl w:val="0"/>
              <w:rPr>
                <w:noProof/>
                <w:sz w:val="20"/>
                <w:szCs w:val="20"/>
              </w:rPr>
            </w:pPr>
          </w:p>
        </w:tc>
        <w:tc>
          <w:tcPr>
            <w:tcW w:w="764" w:type="pct"/>
            <w:shd w:val="clear" w:color="auto" w:fill="auto"/>
            <w:vAlign w:val="center"/>
          </w:tcPr>
          <w:p w14:paraId="0061C1D4" w14:textId="77777777" w:rsidR="00F52F64" w:rsidRPr="00F52F64" w:rsidRDefault="00F52F64" w:rsidP="00F52F64">
            <w:pPr>
              <w:widowControl w:val="0"/>
              <w:rPr>
                <w:noProof/>
                <w:sz w:val="20"/>
                <w:szCs w:val="20"/>
              </w:rPr>
            </w:pPr>
            <w:r w:rsidRPr="00F52F64">
              <w:rPr>
                <w:noProof/>
                <w:sz w:val="20"/>
                <w:szCs w:val="20"/>
              </w:rPr>
              <w:t>R1</w:t>
            </w:r>
          </w:p>
        </w:tc>
        <w:tc>
          <w:tcPr>
            <w:tcW w:w="725" w:type="pct"/>
            <w:shd w:val="clear" w:color="auto" w:fill="auto"/>
            <w:vAlign w:val="center"/>
          </w:tcPr>
          <w:p w14:paraId="415599B0" w14:textId="77777777" w:rsidR="00F52F64" w:rsidRPr="00F52F64" w:rsidRDefault="00F52F64" w:rsidP="00F52F64">
            <w:pPr>
              <w:widowControl w:val="0"/>
              <w:rPr>
                <w:noProof/>
                <w:sz w:val="20"/>
                <w:szCs w:val="20"/>
              </w:rPr>
            </w:pPr>
            <w:r w:rsidRPr="00F52F64">
              <w:rPr>
                <w:noProof/>
                <w:color w:val="000000"/>
                <w:sz w:val="20"/>
                <w:szCs w:val="20"/>
              </w:rPr>
              <w:t>Pond</w:t>
            </w:r>
          </w:p>
        </w:tc>
        <w:tc>
          <w:tcPr>
            <w:tcW w:w="917" w:type="pct"/>
            <w:shd w:val="clear" w:color="auto" w:fill="auto"/>
            <w:vAlign w:val="center"/>
          </w:tcPr>
          <w:p w14:paraId="0BF5CD35" w14:textId="77777777" w:rsidR="00F52F64" w:rsidRPr="00F52F64" w:rsidRDefault="00F52F64" w:rsidP="00F52F64">
            <w:pPr>
              <w:widowControl w:val="0"/>
              <w:jc w:val="center"/>
              <w:rPr>
                <w:noProof/>
                <w:sz w:val="20"/>
                <w:szCs w:val="20"/>
              </w:rPr>
            </w:pPr>
            <w:r w:rsidRPr="00F52F64">
              <w:rPr>
                <w:noProof/>
                <w:sz w:val="20"/>
                <w:szCs w:val="20"/>
              </w:rPr>
              <w:t>0.040</w:t>
            </w:r>
          </w:p>
        </w:tc>
        <w:tc>
          <w:tcPr>
            <w:tcW w:w="917" w:type="pct"/>
            <w:shd w:val="clear" w:color="auto" w:fill="auto"/>
          </w:tcPr>
          <w:p w14:paraId="6FCE2B10"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53570996" w14:textId="77777777" w:rsidR="00F52F64" w:rsidRPr="00F52F64" w:rsidRDefault="00F52F64" w:rsidP="00F52F64">
            <w:pPr>
              <w:widowControl w:val="0"/>
              <w:jc w:val="center"/>
              <w:rPr>
                <w:noProof/>
                <w:sz w:val="20"/>
                <w:szCs w:val="20"/>
              </w:rPr>
            </w:pPr>
            <w:r w:rsidRPr="00F52F64">
              <w:rPr>
                <w:noProof/>
                <w:sz w:val="20"/>
                <w:szCs w:val="20"/>
              </w:rPr>
              <w:t>0.032</w:t>
            </w:r>
          </w:p>
        </w:tc>
      </w:tr>
      <w:tr w:rsidR="00F52F64" w:rsidRPr="00F52F64" w14:paraId="4C870D9B" w14:textId="77777777" w:rsidTr="008861D6">
        <w:tc>
          <w:tcPr>
            <w:tcW w:w="764" w:type="pct"/>
            <w:vMerge/>
          </w:tcPr>
          <w:p w14:paraId="1C9EAC59" w14:textId="77777777" w:rsidR="00F52F64" w:rsidRPr="00F52F64" w:rsidRDefault="00F52F64" w:rsidP="00F52F64">
            <w:pPr>
              <w:widowControl w:val="0"/>
              <w:rPr>
                <w:noProof/>
                <w:sz w:val="20"/>
                <w:szCs w:val="20"/>
              </w:rPr>
            </w:pPr>
          </w:p>
        </w:tc>
        <w:tc>
          <w:tcPr>
            <w:tcW w:w="764" w:type="pct"/>
            <w:shd w:val="clear" w:color="auto" w:fill="auto"/>
            <w:vAlign w:val="center"/>
          </w:tcPr>
          <w:p w14:paraId="0E46910D" w14:textId="77777777" w:rsidR="00F52F64" w:rsidRPr="00F52F64" w:rsidRDefault="00F52F64" w:rsidP="00F52F64">
            <w:pPr>
              <w:widowControl w:val="0"/>
              <w:rPr>
                <w:noProof/>
                <w:sz w:val="20"/>
                <w:szCs w:val="20"/>
              </w:rPr>
            </w:pPr>
            <w:r w:rsidRPr="00F52F64">
              <w:rPr>
                <w:noProof/>
                <w:color w:val="000000"/>
                <w:sz w:val="20"/>
                <w:szCs w:val="20"/>
              </w:rPr>
              <w:t>R1</w:t>
            </w:r>
          </w:p>
        </w:tc>
        <w:tc>
          <w:tcPr>
            <w:tcW w:w="725" w:type="pct"/>
            <w:shd w:val="clear" w:color="auto" w:fill="auto"/>
            <w:vAlign w:val="center"/>
          </w:tcPr>
          <w:p w14:paraId="44375479"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19B07B01" w14:textId="77777777" w:rsidR="00F52F64" w:rsidRPr="00F52F64" w:rsidRDefault="00F52F64" w:rsidP="00F52F64">
            <w:pPr>
              <w:widowControl w:val="0"/>
              <w:jc w:val="center"/>
              <w:rPr>
                <w:noProof/>
                <w:sz w:val="20"/>
                <w:szCs w:val="20"/>
              </w:rPr>
            </w:pPr>
            <w:r w:rsidRPr="00F52F64">
              <w:rPr>
                <w:noProof/>
                <w:sz w:val="20"/>
                <w:szCs w:val="20"/>
              </w:rPr>
              <w:t>0.741</w:t>
            </w:r>
          </w:p>
        </w:tc>
        <w:tc>
          <w:tcPr>
            <w:tcW w:w="917" w:type="pct"/>
            <w:shd w:val="clear" w:color="auto" w:fill="auto"/>
          </w:tcPr>
          <w:p w14:paraId="226B8F0F"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135C070C" w14:textId="77777777" w:rsidR="00F52F64" w:rsidRPr="00F52F64" w:rsidRDefault="00F52F64" w:rsidP="00F52F64">
            <w:pPr>
              <w:widowControl w:val="0"/>
              <w:jc w:val="center"/>
              <w:rPr>
                <w:noProof/>
                <w:sz w:val="20"/>
                <w:szCs w:val="20"/>
              </w:rPr>
            </w:pPr>
            <w:r w:rsidRPr="00F52F64">
              <w:rPr>
                <w:noProof/>
                <w:sz w:val="20"/>
                <w:szCs w:val="20"/>
              </w:rPr>
              <w:t>0.106</w:t>
            </w:r>
          </w:p>
        </w:tc>
      </w:tr>
      <w:tr w:rsidR="00F52F64" w:rsidRPr="00F52F64" w14:paraId="64E1C7DA" w14:textId="77777777" w:rsidTr="008861D6">
        <w:tc>
          <w:tcPr>
            <w:tcW w:w="764" w:type="pct"/>
            <w:vMerge/>
          </w:tcPr>
          <w:p w14:paraId="7421E0A0" w14:textId="77777777" w:rsidR="00F52F64" w:rsidRPr="00F52F64" w:rsidRDefault="00F52F64" w:rsidP="00F52F64">
            <w:pPr>
              <w:widowControl w:val="0"/>
              <w:rPr>
                <w:noProof/>
                <w:sz w:val="20"/>
                <w:szCs w:val="20"/>
              </w:rPr>
            </w:pPr>
          </w:p>
        </w:tc>
        <w:tc>
          <w:tcPr>
            <w:tcW w:w="764" w:type="pct"/>
            <w:shd w:val="clear" w:color="auto" w:fill="auto"/>
            <w:vAlign w:val="center"/>
          </w:tcPr>
          <w:p w14:paraId="52B35ADA" w14:textId="77777777" w:rsidR="00F52F64" w:rsidRPr="00F52F64" w:rsidRDefault="00F52F64" w:rsidP="00F52F64">
            <w:pPr>
              <w:widowControl w:val="0"/>
              <w:rPr>
                <w:noProof/>
                <w:sz w:val="20"/>
                <w:szCs w:val="20"/>
              </w:rPr>
            </w:pPr>
            <w:r w:rsidRPr="00F52F64">
              <w:rPr>
                <w:noProof/>
                <w:sz w:val="20"/>
                <w:szCs w:val="20"/>
              </w:rPr>
              <w:t>R2</w:t>
            </w:r>
          </w:p>
        </w:tc>
        <w:tc>
          <w:tcPr>
            <w:tcW w:w="725" w:type="pct"/>
            <w:shd w:val="clear" w:color="auto" w:fill="auto"/>
            <w:vAlign w:val="center"/>
          </w:tcPr>
          <w:p w14:paraId="45B1396F"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3AF521CE" w14:textId="77777777" w:rsidR="00F52F64" w:rsidRPr="00F52F64" w:rsidRDefault="00F52F64" w:rsidP="00F52F64">
            <w:pPr>
              <w:widowControl w:val="0"/>
              <w:jc w:val="center"/>
              <w:rPr>
                <w:noProof/>
                <w:sz w:val="20"/>
                <w:szCs w:val="20"/>
              </w:rPr>
            </w:pPr>
            <w:r w:rsidRPr="00F52F64">
              <w:rPr>
                <w:noProof/>
                <w:sz w:val="20"/>
                <w:szCs w:val="20"/>
              </w:rPr>
              <w:t>0.994</w:t>
            </w:r>
          </w:p>
        </w:tc>
        <w:tc>
          <w:tcPr>
            <w:tcW w:w="917" w:type="pct"/>
            <w:shd w:val="clear" w:color="auto" w:fill="auto"/>
          </w:tcPr>
          <w:p w14:paraId="691EA470"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57975D43" w14:textId="77777777" w:rsidR="00F52F64" w:rsidRPr="00F52F64" w:rsidRDefault="00F52F64" w:rsidP="00F52F64">
            <w:pPr>
              <w:widowControl w:val="0"/>
              <w:jc w:val="center"/>
              <w:rPr>
                <w:noProof/>
                <w:sz w:val="20"/>
                <w:szCs w:val="20"/>
              </w:rPr>
            </w:pPr>
            <w:r w:rsidRPr="00F52F64">
              <w:rPr>
                <w:noProof/>
                <w:sz w:val="20"/>
                <w:szCs w:val="20"/>
              </w:rPr>
              <w:t>0.383</w:t>
            </w:r>
          </w:p>
        </w:tc>
      </w:tr>
      <w:tr w:rsidR="00F52F64" w:rsidRPr="00F52F64" w14:paraId="1BB10CCE" w14:textId="77777777" w:rsidTr="008861D6">
        <w:tc>
          <w:tcPr>
            <w:tcW w:w="764" w:type="pct"/>
            <w:vMerge/>
          </w:tcPr>
          <w:p w14:paraId="44BCE158" w14:textId="77777777" w:rsidR="00F52F64" w:rsidRPr="00F52F64" w:rsidRDefault="00F52F64" w:rsidP="00F52F64">
            <w:pPr>
              <w:widowControl w:val="0"/>
              <w:rPr>
                <w:noProof/>
                <w:sz w:val="20"/>
                <w:szCs w:val="20"/>
              </w:rPr>
            </w:pPr>
          </w:p>
        </w:tc>
        <w:tc>
          <w:tcPr>
            <w:tcW w:w="764" w:type="pct"/>
            <w:shd w:val="clear" w:color="auto" w:fill="auto"/>
            <w:vAlign w:val="center"/>
          </w:tcPr>
          <w:p w14:paraId="1D1DBD12" w14:textId="77777777" w:rsidR="00F52F64" w:rsidRPr="00F52F64" w:rsidRDefault="00F52F64" w:rsidP="00F52F64">
            <w:pPr>
              <w:widowControl w:val="0"/>
              <w:rPr>
                <w:noProof/>
                <w:sz w:val="20"/>
                <w:szCs w:val="20"/>
              </w:rPr>
            </w:pPr>
            <w:r w:rsidRPr="00F52F64">
              <w:rPr>
                <w:noProof/>
                <w:sz w:val="20"/>
                <w:szCs w:val="20"/>
              </w:rPr>
              <w:t>R3</w:t>
            </w:r>
          </w:p>
        </w:tc>
        <w:tc>
          <w:tcPr>
            <w:tcW w:w="725" w:type="pct"/>
            <w:shd w:val="clear" w:color="auto" w:fill="auto"/>
            <w:vAlign w:val="center"/>
          </w:tcPr>
          <w:p w14:paraId="18EB15B0"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0DABB29E" w14:textId="77777777" w:rsidR="00F52F64" w:rsidRPr="00F52F64" w:rsidRDefault="00F52F64" w:rsidP="00F52F64">
            <w:pPr>
              <w:widowControl w:val="0"/>
              <w:jc w:val="center"/>
              <w:rPr>
                <w:noProof/>
                <w:sz w:val="20"/>
                <w:szCs w:val="20"/>
              </w:rPr>
            </w:pPr>
            <w:r w:rsidRPr="00F52F64">
              <w:rPr>
                <w:noProof/>
                <w:sz w:val="20"/>
                <w:szCs w:val="20"/>
              </w:rPr>
              <w:t>1.046</w:t>
            </w:r>
          </w:p>
        </w:tc>
        <w:tc>
          <w:tcPr>
            <w:tcW w:w="917" w:type="pct"/>
            <w:shd w:val="clear" w:color="auto" w:fill="auto"/>
          </w:tcPr>
          <w:p w14:paraId="0EF01B49"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2C5388BA" w14:textId="77777777" w:rsidR="00F52F64" w:rsidRPr="00F52F64" w:rsidRDefault="00F52F64" w:rsidP="00F52F64">
            <w:pPr>
              <w:widowControl w:val="0"/>
              <w:jc w:val="center"/>
              <w:rPr>
                <w:noProof/>
                <w:sz w:val="20"/>
                <w:szCs w:val="20"/>
              </w:rPr>
            </w:pPr>
            <w:r w:rsidRPr="00F52F64">
              <w:rPr>
                <w:noProof/>
                <w:sz w:val="20"/>
                <w:szCs w:val="20"/>
              </w:rPr>
              <w:t>0.731</w:t>
            </w:r>
          </w:p>
        </w:tc>
      </w:tr>
      <w:tr w:rsidR="00F52F64" w:rsidRPr="00F52F64" w14:paraId="2D4DC30B" w14:textId="77777777" w:rsidTr="008861D6">
        <w:trPr>
          <w:trHeight w:val="160"/>
        </w:trPr>
        <w:tc>
          <w:tcPr>
            <w:tcW w:w="764" w:type="pct"/>
            <w:vMerge w:val="restart"/>
            <w:vAlign w:val="center"/>
          </w:tcPr>
          <w:p w14:paraId="72450E61" w14:textId="77777777" w:rsidR="00F52F64" w:rsidRPr="00F52F64" w:rsidRDefault="00F52F64" w:rsidP="00F52F64">
            <w:pPr>
              <w:widowControl w:val="0"/>
              <w:jc w:val="center"/>
              <w:rPr>
                <w:noProof/>
                <w:sz w:val="20"/>
                <w:szCs w:val="20"/>
              </w:rPr>
            </w:pPr>
            <w:r w:rsidRPr="00F52F64">
              <w:rPr>
                <w:noProof/>
                <w:sz w:val="20"/>
                <w:szCs w:val="20"/>
              </w:rPr>
              <w:t>Potato (late), BBCH 89,</w:t>
            </w:r>
            <w:r w:rsidRPr="00F52F64">
              <w:rPr>
                <w:noProof/>
                <w:sz w:val="20"/>
                <w:szCs w:val="20"/>
              </w:rPr>
              <w:br/>
              <w:t xml:space="preserve">respective </w:t>
            </w:r>
            <w:r w:rsidRPr="00F52F64">
              <w:rPr>
                <w:noProof/>
                <w:sz w:val="20"/>
                <w:szCs w:val="20"/>
              </w:rPr>
              <w:br/>
              <w:t>1×240 g a.s./ha</w:t>
            </w:r>
            <w:r w:rsidRPr="00F52F64">
              <w:rPr>
                <w:noProof/>
                <w:sz w:val="20"/>
                <w:szCs w:val="20"/>
              </w:rPr>
              <w:br/>
            </w:r>
          </w:p>
        </w:tc>
        <w:tc>
          <w:tcPr>
            <w:tcW w:w="4236" w:type="pct"/>
            <w:gridSpan w:val="5"/>
            <w:shd w:val="clear" w:color="auto" w:fill="auto"/>
          </w:tcPr>
          <w:p w14:paraId="5E458D62"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3A4F6710" w14:textId="77777777" w:rsidTr="008861D6">
        <w:trPr>
          <w:trHeight w:val="243"/>
        </w:trPr>
        <w:tc>
          <w:tcPr>
            <w:tcW w:w="764" w:type="pct"/>
            <w:vMerge/>
          </w:tcPr>
          <w:p w14:paraId="1B4039B1" w14:textId="77777777" w:rsidR="00F52F64" w:rsidRPr="00F52F64" w:rsidRDefault="00F52F64" w:rsidP="00F52F64">
            <w:pPr>
              <w:widowControl w:val="0"/>
              <w:rPr>
                <w:noProof/>
                <w:sz w:val="20"/>
                <w:szCs w:val="20"/>
              </w:rPr>
            </w:pPr>
          </w:p>
        </w:tc>
        <w:tc>
          <w:tcPr>
            <w:tcW w:w="764" w:type="pct"/>
            <w:vMerge w:val="restart"/>
            <w:shd w:val="clear" w:color="auto" w:fill="auto"/>
          </w:tcPr>
          <w:p w14:paraId="09F1F3BA" w14:textId="77777777" w:rsidR="00F52F64" w:rsidRPr="00F52F64" w:rsidRDefault="00F52F64" w:rsidP="00F52F64">
            <w:pPr>
              <w:widowControl w:val="0"/>
              <w:rPr>
                <w:noProof/>
                <w:sz w:val="20"/>
                <w:szCs w:val="20"/>
              </w:rPr>
            </w:pPr>
            <w:r w:rsidRPr="00F52F64">
              <w:rPr>
                <w:noProof/>
                <w:sz w:val="20"/>
                <w:szCs w:val="20"/>
              </w:rPr>
              <w:t>Northern Europe</w:t>
            </w:r>
          </w:p>
        </w:tc>
        <w:tc>
          <w:tcPr>
            <w:tcW w:w="725" w:type="pct"/>
            <w:shd w:val="clear" w:color="auto" w:fill="auto"/>
            <w:vAlign w:val="center"/>
          </w:tcPr>
          <w:p w14:paraId="221FD16E" w14:textId="77777777" w:rsidR="00F52F64" w:rsidRPr="00F52F64" w:rsidRDefault="00F52F64" w:rsidP="00F52F64">
            <w:pPr>
              <w:widowControl w:val="0"/>
              <w:rPr>
                <w:noProof/>
                <w:sz w:val="20"/>
                <w:szCs w:val="20"/>
              </w:rPr>
            </w:pPr>
            <w:r w:rsidRPr="00F52F64">
              <w:rPr>
                <w:color w:val="000000"/>
                <w:sz w:val="20"/>
                <w:szCs w:val="20"/>
              </w:rPr>
              <w:t>Oct-Feb</w:t>
            </w:r>
          </w:p>
        </w:tc>
        <w:tc>
          <w:tcPr>
            <w:tcW w:w="917" w:type="pct"/>
            <w:shd w:val="clear" w:color="auto" w:fill="auto"/>
          </w:tcPr>
          <w:p w14:paraId="39B23EE8"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06240AE0"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2FC1D685" w14:textId="77777777" w:rsidR="00F52F64" w:rsidRPr="00F52F64" w:rsidRDefault="00F52F64" w:rsidP="00F52F64">
            <w:pPr>
              <w:widowControl w:val="0"/>
              <w:jc w:val="center"/>
              <w:rPr>
                <w:noProof/>
                <w:sz w:val="20"/>
                <w:szCs w:val="20"/>
              </w:rPr>
            </w:pPr>
            <w:r w:rsidRPr="00F52F64">
              <w:rPr>
                <w:noProof/>
                <w:sz w:val="20"/>
                <w:szCs w:val="20"/>
              </w:rPr>
              <w:t>17.674</w:t>
            </w:r>
          </w:p>
        </w:tc>
      </w:tr>
      <w:tr w:rsidR="00F52F64" w:rsidRPr="00F52F64" w14:paraId="7DBF83CC" w14:textId="77777777" w:rsidTr="008861D6">
        <w:trPr>
          <w:trHeight w:val="243"/>
        </w:trPr>
        <w:tc>
          <w:tcPr>
            <w:tcW w:w="764" w:type="pct"/>
            <w:vMerge/>
          </w:tcPr>
          <w:p w14:paraId="133193E0" w14:textId="77777777" w:rsidR="00F52F64" w:rsidRPr="00F52F64" w:rsidRDefault="00F52F64" w:rsidP="00F52F64">
            <w:pPr>
              <w:widowControl w:val="0"/>
              <w:rPr>
                <w:noProof/>
                <w:sz w:val="20"/>
                <w:szCs w:val="20"/>
              </w:rPr>
            </w:pPr>
          </w:p>
        </w:tc>
        <w:tc>
          <w:tcPr>
            <w:tcW w:w="764" w:type="pct"/>
            <w:vMerge/>
            <w:shd w:val="clear" w:color="auto" w:fill="auto"/>
          </w:tcPr>
          <w:p w14:paraId="7002C1A7" w14:textId="77777777" w:rsidR="00F52F64" w:rsidRPr="00F52F64" w:rsidRDefault="00F52F64" w:rsidP="00F52F64">
            <w:pPr>
              <w:widowControl w:val="0"/>
              <w:rPr>
                <w:noProof/>
                <w:sz w:val="20"/>
                <w:szCs w:val="20"/>
              </w:rPr>
            </w:pPr>
          </w:p>
        </w:tc>
        <w:tc>
          <w:tcPr>
            <w:tcW w:w="725" w:type="pct"/>
            <w:shd w:val="clear" w:color="auto" w:fill="auto"/>
            <w:vAlign w:val="center"/>
          </w:tcPr>
          <w:p w14:paraId="34CC163C" w14:textId="77777777" w:rsidR="00F52F64" w:rsidRPr="00F52F64" w:rsidRDefault="00F52F64" w:rsidP="00F52F64">
            <w:pPr>
              <w:widowControl w:val="0"/>
              <w:rPr>
                <w:noProof/>
                <w:sz w:val="20"/>
                <w:szCs w:val="20"/>
              </w:rPr>
            </w:pPr>
            <w:r w:rsidRPr="00F52F64">
              <w:rPr>
                <w:color w:val="000000"/>
                <w:sz w:val="20"/>
                <w:szCs w:val="20"/>
              </w:rPr>
              <w:t>Mar-May</w:t>
            </w:r>
          </w:p>
        </w:tc>
        <w:tc>
          <w:tcPr>
            <w:tcW w:w="917" w:type="pct"/>
            <w:shd w:val="clear" w:color="auto" w:fill="auto"/>
          </w:tcPr>
          <w:p w14:paraId="147DCB4C"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38ECF1BC"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75028BF1" w14:textId="77777777" w:rsidR="00F52F64" w:rsidRPr="00F52F64" w:rsidRDefault="00F52F64" w:rsidP="00F52F64">
            <w:pPr>
              <w:widowControl w:val="0"/>
              <w:jc w:val="center"/>
              <w:rPr>
                <w:noProof/>
                <w:sz w:val="20"/>
                <w:szCs w:val="20"/>
              </w:rPr>
            </w:pPr>
            <w:r w:rsidRPr="00F52F64">
              <w:rPr>
                <w:noProof/>
                <w:sz w:val="20"/>
                <w:szCs w:val="20"/>
              </w:rPr>
              <w:t>8.244</w:t>
            </w:r>
          </w:p>
        </w:tc>
      </w:tr>
      <w:tr w:rsidR="00F52F64" w:rsidRPr="00F52F64" w14:paraId="30B36C23" w14:textId="77777777" w:rsidTr="008861D6">
        <w:trPr>
          <w:trHeight w:val="243"/>
        </w:trPr>
        <w:tc>
          <w:tcPr>
            <w:tcW w:w="764" w:type="pct"/>
            <w:vMerge/>
          </w:tcPr>
          <w:p w14:paraId="37303500" w14:textId="77777777" w:rsidR="00F52F64" w:rsidRPr="00F52F64" w:rsidRDefault="00F52F64" w:rsidP="00F52F64">
            <w:pPr>
              <w:widowControl w:val="0"/>
              <w:rPr>
                <w:noProof/>
                <w:sz w:val="20"/>
                <w:szCs w:val="20"/>
              </w:rPr>
            </w:pPr>
          </w:p>
        </w:tc>
        <w:tc>
          <w:tcPr>
            <w:tcW w:w="764" w:type="pct"/>
            <w:vMerge/>
            <w:shd w:val="clear" w:color="auto" w:fill="auto"/>
          </w:tcPr>
          <w:p w14:paraId="4F6E1FA2" w14:textId="77777777" w:rsidR="00F52F64" w:rsidRPr="00F52F64" w:rsidRDefault="00F52F64" w:rsidP="00F52F64">
            <w:pPr>
              <w:widowControl w:val="0"/>
              <w:rPr>
                <w:noProof/>
                <w:sz w:val="20"/>
                <w:szCs w:val="20"/>
              </w:rPr>
            </w:pPr>
          </w:p>
        </w:tc>
        <w:tc>
          <w:tcPr>
            <w:tcW w:w="725" w:type="pct"/>
            <w:shd w:val="clear" w:color="auto" w:fill="auto"/>
            <w:vAlign w:val="center"/>
          </w:tcPr>
          <w:p w14:paraId="4EC07380" w14:textId="77777777" w:rsidR="00F52F64" w:rsidRPr="00F52F64" w:rsidRDefault="00F52F64" w:rsidP="00F52F64">
            <w:pPr>
              <w:widowControl w:val="0"/>
              <w:rPr>
                <w:noProof/>
                <w:sz w:val="20"/>
                <w:szCs w:val="20"/>
              </w:rPr>
            </w:pPr>
            <w:r w:rsidRPr="00F52F64">
              <w:rPr>
                <w:color w:val="000000"/>
                <w:sz w:val="20"/>
                <w:szCs w:val="20"/>
              </w:rPr>
              <w:t>Jun-Sep</w:t>
            </w:r>
          </w:p>
        </w:tc>
        <w:tc>
          <w:tcPr>
            <w:tcW w:w="917" w:type="pct"/>
            <w:shd w:val="clear" w:color="auto" w:fill="auto"/>
          </w:tcPr>
          <w:p w14:paraId="481BD3AF"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6E94C6C6"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5C9A90D7" w14:textId="77777777" w:rsidR="00F52F64" w:rsidRPr="00F52F64" w:rsidRDefault="00F52F64" w:rsidP="00F52F64">
            <w:pPr>
              <w:widowControl w:val="0"/>
              <w:jc w:val="center"/>
              <w:rPr>
                <w:noProof/>
                <w:sz w:val="20"/>
                <w:szCs w:val="20"/>
              </w:rPr>
            </w:pPr>
            <w:r w:rsidRPr="00F52F64">
              <w:rPr>
                <w:noProof/>
                <w:sz w:val="20"/>
                <w:szCs w:val="20"/>
              </w:rPr>
              <w:t>8.244</w:t>
            </w:r>
          </w:p>
        </w:tc>
      </w:tr>
      <w:tr w:rsidR="00F52F64" w:rsidRPr="00F52F64" w14:paraId="55D8790A" w14:textId="77777777" w:rsidTr="008861D6">
        <w:trPr>
          <w:trHeight w:val="243"/>
        </w:trPr>
        <w:tc>
          <w:tcPr>
            <w:tcW w:w="764" w:type="pct"/>
            <w:vMerge/>
          </w:tcPr>
          <w:p w14:paraId="6E4840FF" w14:textId="77777777" w:rsidR="00F52F64" w:rsidRPr="00F52F64" w:rsidRDefault="00F52F64" w:rsidP="00F52F64">
            <w:pPr>
              <w:widowControl w:val="0"/>
              <w:rPr>
                <w:noProof/>
                <w:sz w:val="20"/>
                <w:szCs w:val="20"/>
              </w:rPr>
            </w:pPr>
          </w:p>
        </w:tc>
        <w:tc>
          <w:tcPr>
            <w:tcW w:w="764" w:type="pct"/>
            <w:vMerge w:val="restart"/>
            <w:shd w:val="clear" w:color="auto" w:fill="auto"/>
          </w:tcPr>
          <w:p w14:paraId="64F25F03" w14:textId="77777777" w:rsidR="00F52F64" w:rsidRPr="00F52F64" w:rsidRDefault="00F52F64" w:rsidP="00F52F64">
            <w:pPr>
              <w:widowControl w:val="0"/>
              <w:rPr>
                <w:noProof/>
                <w:sz w:val="20"/>
                <w:szCs w:val="20"/>
              </w:rPr>
            </w:pPr>
            <w:r w:rsidRPr="00F52F64">
              <w:rPr>
                <w:noProof/>
                <w:sz w:val="20"/>
                <w:szCs w:val="20"/>
              </w:rPr>
              <w:t>Southern Europe</w:t>
            </w:r>
          </w:p>
        </w:tc>
        <w:tc>
          <w:tcPr>
            <w:tcW w:w="725" w:type="pct"/>
            <w:shd w:val="clear" w:color="auto" w:fill="auto"/>
            <w:vAlign w:val="center"/>
          </w:tcPr>
          <w:p w14:paraId="4133D0FA" w14:textId="77777777" w:rsidR="00F52F64" w:rsidRPr="00F52F64" w:rsidRDefault="00F52F64" w:rsidP="00F52F64">
            <w:pPr>
              <w:widowControl w:val="0"/>
              <w:rPr>
                <w:noProof/>
                <w:sz w:val="20"/>
                <w:szCs w:val="20"/>
              </w:rPr>
            </w:pPr>
            <w:r w:rsidRPr="00F52F64">
              <w:rPr>
                <w:color w:val="000000"/>
                <w:sz w:val="20"/>
                <w:szCs w:val="20"/>
              </w:rPr>
              <w:t>Oct-Feb</w:t>
            </w:r>
          </w:p>
        </w:tc>
        <w:tc>
          <w:tcPr>
            <w:tcW w:w="917" w:type="pct"/>
            <w:shd w:val="clear" w:color="auto" w:fill="auto"/>
          </w:tcPr>
          <w:p w14:paraId="7BE4ED52"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18714F37"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4DF89E29" w14:textId="77777777" w:rsidR="00F52F64" w:rsidRPr="00F52F64" w:rsidRDefault="00F52F64" w:rsidP="00F52F64">
            <w:pPr>
              <w:widowControl w:val="0"/>
              <w:jc w:val="center"/>
              <w:rPr>
                <w:noProof/>
                <w:sz w:val="20"/>
                <w:szCs w:val="20"/>
              </w:rPr>
            </w:pPr>
            <w:r w:rsidRPr="00F52F64">
              <w:rPr>
                <w:noProof/>
                <w:sz w:val="20"/>
                <w:szCs w:val="20"/>
              </w:rPr>
              <w:t>14.531</w:t>
            </w:r>
          </w:p>
        </w:tc>
      </w:tr>
      <w:tr w:rsidR="00F52F64" w:rsidRPr="00F52F64" w14:paraId="1B5E82FE" w14:textId="77777777" w:rsidTr="008861D6">
        <w:trPr>
          <w:trHeight w:val="243"/>
        </w:trPr>
        <w:tc>
          <w:tcPr>
            <w:tcW w:w="764" w:type="pct"/>
            <w:vMerge/>
          </w:tcPr>
          <w:p w14:paraId="6CA84EEB" w14:textId="77777777" w:rsidR="00F52F64" w:rsidRPr="00F52F64" w:rsidRDefault="00F52F64" w:rsidP="00F52F64">
            <w:pPr>
              <w:widowControl w:val="0"/>
              <w:rPr>
                <w:noProof/>
                <w:sz w:val="20"/>
                <w:szCs w:val="20"/>
              </w:rPr>
            </w:pPr>
          </w:p>
        </w:tc>
        <w:tc>
          <w:tcPr>
            <w:tcW w:w="764" w:type="pct"/>
            <w:vMerge/>
            <w:shd w:val="clear" w:color="auto" w:fill="auto"/>
          </w:tcPr>
          <w:p w14:paraId="0FE888DB" w14:textId="77777777" w:rsidR="00F52F64" w:rsidRPr="00F52F64" w:rsidRDefault="00F52F64" w:rsidP="00F52F64">
            <w:pPr>
              <w:widowControl w:val="0"/>
              <w:rPr>
                <w:noProof/>
                <w:sz w:val="20"/>
                <w:szCs w:val="20"/>
              </w:rPr>
            </w:pPr>
          </w:p>
        </w:tc>
        <w:tc>
          <w:tcPr>
            <w:tcW w:w="725" w:type="pct"/>
            <w:shd w:val="clear" w:color="auto" w:fill="auto"/>
            <w:vAlign w:val="center"/>
          </w:tcPr>
          <w:p w14:paraId="66D6FA38" w14:textId="77777777" w:rsidR="00F52F64" w:rsidRPr="00F52F64" w:rsidRDefault="00F52F64" w:rsidP="00F52F64">
            <w:pPr>
              <w:widowControl w:val="0"/>
              <w:rPr>
                <w:noProof/>
                <w:sz w:val="20"/>
                <w:szCs w:val="20"/>
              </w:rPr>
            </w:pPr>
            <w:r w:rsidRPr="00F52F64">
              <w:rPr>
                <w:color w:val="000000"/>
                <w:sz w:val="20"/>
                <w:szCs w:val="20"/>
              </w:rPr>
              <w:t>Mar-May</w:t>
            </w:r>
          </w:p>
        </w:tc>
        <w:tc>
          <w:tcPr>
            <w:tcW w:w="917" w:type="pct"/>
            <w:shd w:val="clear" w:color="auto" w:fill="auto"/>
          </w:tcPr>
          <w:p w14:paraId="604A2D2E"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18B41AB3"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50710876" w14:textId="77777777" w:rsidR="00F52F64" w:rsidRPr="00F52F64" w:rsidRDefault="00F52F64" w:rsidP="00F52F64">
            <w:pPr>
              <w:widowControl w:val="0"/>
              <w:jc w:val="center"/>
              <w:rPr>
                <w:noProof/>
                <w:sz w:val="20"/>
                <w:szCs w:val="20"/>
              </w:rPr>
            </w:pPr>
            <w:r w:rsidRPr="00F52F64">
              <w:rPr>
                <w:noProof/>
                <w:sz w:val="20"/>
                <w:szCs w:val="20"/>
              </w:rPr>
              <w:t>14.531</w:t>
            </w:r>
          </w:p>
        </w:tc>
      </w:tr>
      <w:tr w:rsidR="00F52F64" w:rsidRPr="00F52F64" w14:paraId="1FE8187E" w14:textId="77777777" w:rsidTr="008861D6">
        <w:trPr>
          <w:trHeight w:val="243"/>
        </w:trPr>
        <w:tc>
          <w:tcPr>
            <w:tcW w:w="764" w:type="pct"/>
            <w:vMerge/>
          </w:tcPr>
          <w:p w14:paraId="13D401E0" w14:textId="77777777" w:rsidR="00F52F64" w:rsidRPr="00F52F64" w:rsidRDefault="00F52F64" w:rsidP="00F52F64">
            <w:pPr>
              <w:widowControl w:val="0"/>
              <w:rPr>
                <w:noProof/>
                <w:sz w:val="20"/>
                <w:szCs w:val="20"/>
              </w:rPr>
            </w:pPr>
          </w:p>
        </w:tc>
        <w:tc>
          <w:tcPr>
            <w:tcW w:w="764" w:type="pct"/>
            <w:vMerge/>
            <w:shd w:val="clear" w:color="auto" w:fill="auto"/>
          </w:tcPr>
          <w:p w14:paraId="4758994F" w14:textId="77777777" w:rsidR="00F52F64" w:rsidRPr="00F52F64" w:rsidRDefault="00F52F64" w:rsidP="00F52F64">
            <w:pPr>
              <w:widowControl w:val="0"/>
              <w:rPr>
                <w:noProof/>
                <w:sz w:val="20"/>
                <w:szCs w:val="20"/>
              </w:rPr>
            </w:pPr>
          </w:p>
        </w:tc>
        <w:tc>
          <w:tcPr>
            <w:tcW w:w="725" w:type="pct"/>
            <w:shd w:val="clear" w:color="auto" w:fill="auto"/>
            <w:vAlign w:val="center"/>
          </w:tcPr>
          <w:p w14:paraId="2CFE489D" w14:textId="77777777" w:rsidR="00F52F64" w:rsidRPr="00F52F64" w:rsidRDefault="00F52F64" w:rsidP="00F52F64">
            <w:pPr>
              <w:widowControl w:val="0"/>
              <w:rPr>
                <w:noProof/>
                <w:sz w:val="20"/>
                <w:szCs w:val="20"/>
              </w:rPr>
            </w:pPr>
            <w:r w:rsidRPr="00F52F64">
              <w:rPr>
                <w:color w:val="000000"/>
                <w:sz w:val="20"/>
                <w:szCs w:val="20"/>
              </w:rPr>
              <w:t>Jun-Sep</w:t>
            </w:r>
          </w:p>
        </w:tc>
        <w:tc>
          <w:tcPr>
            <w:tcW w:w="917" w:type="pct"/>
            <w:shd w:val="clear" w:color="auto" w:fill="auto"/>
          </w:tcPr>
          <w:p w14:paraId="32346B81"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200CFDBF"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2D6F3F9C" w14:textId="77777777" w:rsidR="00F52F64" w:rsidRPr="00F52F64" w:rsidRDefault="00F52F64" w:rsidP="00F52F64">
            <w:pPr>
              <w:widowControl w:val="0"/>
              <w:jc w:val="center"/>
              <w:rPr>
                <w:noProof/>
                <w:sz w:val="20"/>
                <w:szCs w:val="20"/>
              </w:rPr>
            </w:pPr>
            <w:r w:rsidRPr="00F52F64">
              <w:rPr>
                <w:noProof/>
                <w:sz w:val="20"/>
                <w:szCs w:val="20"/>
              </w:rPr>
              <w:t>11.387</w:t>
            </w:r>
          </w:p>
        </w:tc>
      </w:tr>
      <w:tr w:rsidR="00F52F64" w:rsidRPr="00F52F64" w14:paraId="66C42992" w14:textId="77777777" w:rsidTr="008861D6">
        <w:tc>
          <w:tcPr>
            <w:tcW w:w="764" w:type="pct"/>
            <w:vMerge/>
          </w:tcPr>
          <w:p w14:paraId="260064EE" w14:textId="77777777" w:rsidR="00F52F64" w:rsidRPr="00F52F64" w:rsidRDefault="00F52F64" w:rsidP="00F52F64">
            <w:pPr>
              <w:widowControl w:val="0"/>
              <w:rPr>
                <w:noProof/>
                <w:sz w:val="20"/>
                <w:szCs w:val="20"/>
              </w:rPr>
            </w:pPr>
          </w:p>
        </w:tc>
        <w:tc>
          <w:tcPr>
            <w:tcW w:w="4236" w:type="pct"/>
            <w:gridSpan w:val="5"/>
            <w:shd w:val="clear" w:color="auto" w:fill="auto"/>
          </w:tcPr>
          <w:p w14:paraId="782CB90D" w14:textId="77777777" w:rsidR="00F52F64" w:rsidRPr="00F52F64" w:rsidRDefault="00F52F64" w:rsidP="00F52F64">
            <w:pPr>
              <w:widowControl w:val="0"/>
              <w:rPr>
                <w:noProof/>
                <w:sz w:val="20"/>
                <w:szCs w:val="20"/>
              </w:rPr>
            </w:pPr>
            <w:r w:rsidRPr="00F52F64">
              <w:rPr>
                <w:noProof/>
                <w:sz w:val="20"/>
                <w:szCs w:val="20"/>
              </w:rPr>
              <w:t>Step 3</w:t>
            </w:r>
          </w:p>
        </w:tc>
      </w:tr>
      <w:tr w:rsidR="00F52F64" w:rsidRPr="00F52F64" w14:paraId="2A473350" w14:textId="77777777" w:rsidTr="008861D6">
        <w:tc>
          <w:tcPr>
            <w:tcW w:w="764" w:type="pct"/>
            <w:vMerge/>
          </w:tcPr>
          <w:p w14:paraId="0E7BBE01" w14:textId="77777777" w:rsidR="00F52F64" w:rsidRPr="00F52F64" w:rsidRDefault="00F52F64" w:rsidP="00F52F64">
            <w:pPr>
              <w:widowControl w:val="0"/>
              <w:rPr>
                <w:noProof/>
                <w:sz w:val="20"/>
                <w:szCs w:val="20"/>
              </w:rPr>
            </w:pPr>
          </w:p>
        </w:tc>
        <w:tc>
          <w:tcPr>
            <w:tcW w:w="764" w:type="pct"/>
            <w:shd w:val="clear" w:color="auto" w:fill="auto"/>
            <w:vAlign w:val="center"/>
          </w:tcPr>
          <w:p w14:paraId="3C34D86C" w14:textId="77777777" w:rsidR="00F52F64" w:rsidRPr="00F52F64" w:rsidRDefault="00F52F64" w:rsidP="00F52F64">
            <w:pPr>
              <w:widowControl w:val="0"/>
              <w:rPr>
                <w:noProof/>
                <w:sz w:val="20"/>
                <w:szCs w:val="20"/>
              </w:rPr>
            </w:pPr>
            <w:r w:rsidRPr="00F52F64">
              <w:rPr>
                <w:noProof/>
                <w:color w:val="000000"/>
                <w:sz w:val="20"/>
                <w:szCs w:val="20"/>
              </w:rPr>
              <w:t>D3</w:t>
            </w:r>
          </w:p>
        </w:tc>
        <w:tc>
          <w:tcPr>
            <w:tcW w:w="725" w:type="pct"/>
            <w:shd w:val="clear" w:color="auto" w:fill="auto"/>
            <w:vAlign w:val="center"/>
          </w:tcPr>
          <w:p w14:paraId="525F7994"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33C81482" w14:textId="77777777" w:rsidR="00F52F64" w:rsidRPr="00F52F64" w:rsidRDefault="00F52F64" w:rsidP="00F52F64">
            <w:pPr>
              <w:widowControl w:val="0"/>
              <w:jc w:val="center"/>
              <w:rPr>
                <w:noProof/>
                <w:sz w:val="20"/>
                <w:szCs w:val="20"/>
              </w:rPr>
            </w:pPr>
            <w:r w:rsidRPr="00F52F64">
              <w:rPr>
                <w:noProof/>
                <w:sz w:val="20"/>
                <w:szCs w:val="20"/>
              </w:rPr>
              <w:t>1.245</w:t>
            </w:r>
          </w:p>
        </w:tc>
        <w:tc>
          <w:tcPr>
            <w:tcW w:w="917" w:type="pct"/>
            <w:shd w:val="clear" w:color="auto" w:fill="auto"/>
            <w:vAlign w:val="center"/>
          </w:tcPr>
          <w:p w14:paraId="1DC78EBA"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BBB44B3" w14:textId="77777777" w:rsidR="00F52F64" w:rsidRPr="00F52F64" w:rsidRDefault="00F52F64" w:rsidP="00F52F64">
            <w:pPr>
              <w:widowControl w:val="0"/>
              <w:jc w:val="center"/>
              <w:rPr>
                <w:noProof/>
                <w:sz w:val="20"/>
                <w:szCs w:val="20"/>
              </w:rPr>
            </w:pPr>
            <w:r w:rsidRPr="00F52F64">
              <w:rPr>
                <w:noProof/>
                <w:sz w:val="20"/>
                <w:szCs w:val="20"/>
              </w:rPr>
              <w:t>0.547</w:t>
            </w:r>
          </w:p>
        </w:tc>
      </w:tr>
      <w:tr w:rsidR="00F52F64" w:rsidRPr="00F52F64" w14:paraId="107AB01D" w14:textId="77777777" w:rsidTr="008861D6">
        <w:tc>
          <w:tcPr>
            <w:tcW w:w="764" w:type="pct"/>
            <w:vMerge/>
          </w:tcPr>
          <w:p w14:paraId="088844F4" w14:textId="77777777" w:rsidR="00F52F64" w:rsidRPr="00F52F64" w:rsidRDefault="00F52F64" w:rsidP="00F52F64">
            <w:pPr>
              <w:widowControl w:val="0"/>
              <w:rPr>
                <w:noProof/>
                <w:sz w:val="20"/>
                <w:szCs w:val="20"/>
              </w:rPr>
            </w:pPr>
          </w:p>
        </w:tc>
        <w:tc>
          <w:tcPr>
            <w:tcW w:w="764" w:type="pct"/>
            <w:shd w:val="clear" w:color="auto" w:fill="auto"/>
            <w:vAlign w:val="center"/>
          </w:tcPr>
          <w:p w14:paraId="6ECA03A7" w14:textId="77777777" w:rsidR="00F52F64" w:rsidRPr="00F52F64" w:rsidRDefault="00F52F64" w:rsidP="00F52F64">
            <w:pPr>
              <w:widowControl w:val="0"/>
              <w:rPr>
                <w:noProof/>
                <w:sz w:val="20"/>
                <w:szCs w:val="20"/>
              </w:rPr>
            </w:pPr>
            <w:r w:rsidRPr="00F52F64">
              <w:rPr>
                <w:noProof/>
                <w:color w:val="000000"/>
                <w:sz w:val="20"/>
                <w:szCs w:val="20"/>
              </w:rPr>
              <w:t>D4</w:t>
            </w:r>
          </w:p>
        </w:tc>
        <w:tc>
          <w:tcPr>
            <w:tcW w:w="725" w:type="pct"/>
            <w:shd w:val="clear" w:color="auto" w:fill="auto"/>
            <w:vAlign w:val="center"/>
          </w:tcPr>
          <w:p w14:paraId="56FB14A7" w14:textId="77777777" w:rsidR="00F52F64" w:rsidRPr="00F52F64" w:rsidRDefault="00F52F64" w:rsidP="00F52F64">
            <w:pPr>
              <w:widowControl w:val="0"/>
              <w:rPr>
                <w:noProof/>
                <w:sz w:val="20"/>
                <w:szCs w:val="20"/>
              </w:rPr>
            </w:pPr>
            <w:r w:rsidRPr="00F52F64">
              <w:rPr>
                <w:noProof/>
                <w:color w:val="000000"/>
                <w:sz w:val="20"/>
                <w:szCs w:val="20"/>
              </w:rPr>
              <w:t>Pond</w:t>
            </w:r>
          </w:p>
        </w:tc>
        <w:tc>
          <w:tcPr>
            <w:tcW w:w="917" w:type="pct"/>
            <w:shd w:val="clear" w:color="auto" w:fill="auto"/>
            <w:vAlign w:val="center"/>
          </w:tcPr>
          <w:p w14:paraId="79543596" w14:textId="77777777" w:rsidR="00F52F64" w:rsidRPr="00F52F64" w:rsidRDefault="00F52F64" w:rsidP="00F52F64">
            <w:pPr>
              <w:widowControl w:val="0"/>
              <w:jc w:val="center"/>
              <w:rPr>
                <w:noProof/>
                <w:sz w:val="20"/>
                <w:szCs w:val="20"/>
              </w:rPr>
            </w:pPr>
            <w:r w:rsidRPr="00F52F64">
              <w:rPr>
                <w:noProof/>
                <w:sz w:val="20"/>
                <w:szCs w:val="20"/>
              </w:rPr>
              <w:t>0.049</w:t>
            </w:r>
          </w:p>
        </w:tc>
        <w:tc>
          <w:tcPr>
            <w:tcW w:w="917" w:type="pct"/>
            <w:shd w:val="clear" w:color="auto" w:fill="auto"/>
          </w:tcPr>
          <w:p w14:paraId="2E98C36A"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58D802B" w14:textId="77777777" w:rsidR="00F52F64" w:rsidRPr="00F52F64" w:rsidRDefault="00F52F64" w:rsidP="00F52F64">
            <w:pPr>
              <w:widowControl w:val="0"/>
              <w:jc w:val="center"/>
              <w:rPr>
                <w:noProof/>
                <w:sz w:val="20"/>
                <w:szCs w:val="20"/>
              </w:rPr>
            </w:pPr>
            <w:r w:rsidRPr="00F52F64">
              <w:rPr>
                <w:noProof/>
                <w:sz w:val="20"/>
                <w:szCs w:val="20"/>
              </w:rPr>
              <w:t>0.040</w:t>
            </w:r>
          </w:p>
        </w:tc>
      </w:tr>
      <w:tr w:rsidR="00F52F64" w:rsidRPr="00F52F64" w14:paraId="3472BB27" w14:textId="77777777" w:rsidTr="008861D6">
        <w:tc>
          <w:tcPr>
            <w:tcW w:w="764" w:type="pct"/>
            <w:vMerge/>
          </w:tcPr>
          <w:p w14:paraId="4DC30EBE" w14:textId="77777777" w:rsidR="00F52F64" w:rsidRPr="00F52F64" w:rsidRDefault="00F52F64" w:rsidP="00F52F64">
            <w:pPr>
              <w:widowControl w:val="0"/>
              <w:rPr>
                <w:noProof/>
                <w:sz w:val="20"/>
                <w:szCs w:val="20"/>
              </w:rPr>
            </w:pPr>
          </w:p>
        </w:tc>
        <w:tc>
          <w:tcPr>
            <w:tcW w:w="764" w:type="pct"/>
            <w:shd w:val="clear" w:color="auto" w:fill="auto"/>
            <w:vAlign w:val="center"/>
          </w:tcPr>
          <w:p w14:paraId="4F19706E"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vAlign w:val="center"/>
          </w:tcPr>
          <w:p w14:paraId="1DFB0AE6" w14:textId="77777777" w:rsidR="00F52F64" w:rsidRPr="00F52F64" w:rsidRDefault="00F52F64" w:rsidP="00F52F64">
            <w:pPr>
              <w:widowControl w:val="0"/>
              <w:rPr>
                <w:noProof/>
                <w:color w:val="000000"/>
                <w:sz w:val="20"/>
                <w:szCs w:val="20"/>
              </w:rPr>
            </w:pPr>
            <w:r w:rsidRPr="00F52F64">
              <w:rPr>
                <w:noProof/>
                <w:color w:val="000000"/>
                <w:sz w:val="20"/>
                <w:szCs w:val="20"/>
              </w:rPr>
              <w:t>Stream</w:t>
            </w:r>
          </w:p>
        </w:tc>
        <w:tc>
          <w:tcPr>
            <w:tcW w:w="917" w:type="pct"/>
            <w:shd w:val="clear" w:color="auto" w:fill="auto"/>
            <w:vAlign w:val="center"/>
          </w:tcPr>
          <w:p w14:paraId="42DDD25A" w14:textId="77777777" w:rsidR="00F52F64" w:rsidRPr="00F52F64" w:rsidRDefault="00F52F64" w:rsidP="00F52F64">
            <w:pPr>
              <w:widowControl w:val="0"/>
              <w:jc w:val="center"/>
              <w:rPr>
                <w:noProof/>
                <w:sz w:val="20"/>
                <w:szCs w:val="20"/>
              </w:rPr>
            </w:pPr>
            <w:r w:rsidRPr="00F52F64">
              <w:rPr>
                <w:noProof/>
                <w:sz w:val="20"/>
                <w:szCs w:val="20"/>
              </w:rPr>
              <w:t>0.933</w:t>
            </w:r>
          </w:p>
        </w:tc>
        <w:tc>
          <w:tcPr>
            <w:tcW w:w="917" w:type="pct"/>
            <w:shd w:val="clear" w:color="auto" w:fill="auto"/>
          </w:tcPr>
          <w:p w14:paraId="52DB9465"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4CD8CE64" w14:textId="77777777" w:rsidR="00F52F64" w:rsidRPr="00F52F64" w:rsidRDefault="00F52F64" w:rsidP="00F52F64">
            <w:pPr>
              <w:widowControl w:val="0"/>
              <w:jc w:val="center"/>
              <w:rPr>
                <w:noProof/>
                <w:sz w:val="20"/>
                <w:szCs w:val="20"/>
              </w:rPr>
            </w:pPr>
            <w:r w:rsidRPr="00F52F64">
              <w:rPr>
                <w:noProof/>
                <w:sz w:val="20"/>
                <w:szCs w:val="20"/>
              </w:rPr>
              <w:t>0.023</w:t>
            </w:r>
          </w:p>
        </w:tc>
      </w:tr>
      <w:tr w:rsidR="00F52F64" w:rsidRPr="00F52F64" w14:paraId="157F1473" w14:textId="77777777" w:rsidTr="008861D6">
        <w:tc>
          <w:tcPr>
            <w:tcW w:w="764" w:type="pct"/>
            <w:vMerge/>
          </w:tcPr>
          <w:p w14:paraId="3082A56E" w14:textId="77777777" w:rsidR="00F52F64" w:rsidRPr="00F52F64" w:rsidRDefault="00F52F64" w:rsidP="00F52F64">
            <w:pPr>
              <w:widowControl w:val="0"/>
              <w:rPr>
                <w:noProof/>
                <w:sz w:val="20"/>
                <w:szCs w:val="20"/>
              </w:rPr>
            </w:pPr>
          </w:p>
        </w:tc>
        <w:tc>
          <w:tcPr>
            <w:tcW w:w="764" w:type="pct"/>
            <w:shd w:val="clear" w:color="auto" w:fill="auto"/>
            <w:vAlign w:val="center"/>
          </w:tcPr>
          <w:p w14:paraId="1F1133C5" w14:textId="77777777" w:rsidR="00F52F64" w:rsidRPr="00F52F64" w:rsidRDefault="00F52F64" w:rsidP="00F52F64">
            <w:pPr>
              <w:widowControl w:val="0"/>
              <w:rPr>
                <w:noProof/>
                <w:sz w:val="20"/>
                <w:szCs w:val="20"/>
                <w:vertAlign w:val="superscript"/>
              </w:rPr>
            </w:pPr>
            <w:r w:rsidRPr="00F52F64">
              <w:rPr>
                <w:noProof/>
                <w:sz w:val="20"/>
                <w:szCs w:val="20"/>
              </w:rPr>
              <w:t>D6 1</w:t>
            </w:r>
            <w:r w:rsidRPr="00F52F64">
              <w:rPr>
                <w:noProof/>
                <w:sz w:val="20"/>
                <w:szCs w:val="20"/>
                <w:vertAlign w:val="superscript"/>
              </w:rPr>
              <w:t xml:space="preserve">st </w:t>
            </w:r>
          </w:p>
        </w:tc>
        <w:tc>
          <w:tcPr>
            <w:tcW w:w="725" w:type="pct"/>
            <w:shd w:val="clear" w:color="auto" w:fill="auto"/>
            <w:vAlign w:val="center"/>
          </w:tcPr>
          <w:p w14:paraId="71FBD8FE"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65C06C9A" w14:textId="77777777" w:rsidR="00F52F64" w:rsidRPr="00F52F64" w:rsidRDefault="00F52F64" w:rsidP="00F52F64">
            <w:pPr>
              <w:widowControl w:val="0"/>
              <w:jc w:val="center"/>
              <w:rPr>
                <w:noProof/>
                <w:sz w:val="20"/>
                <w:szCs w:val="20"/>
              </w:rPr>
            </w:pPr>
            <w:r w:rsidRPr="00F52F64">
              <w:rPr>
                <w:noProof/>
                <w:sz w:val="20"/>
                <w:szCs w:val="20"/>
              </w:rPr>
              <w:t>1.235</w:t>
            </w:r>
          </w:p>
        </w:tc>
        <w:tc>
          <w:tcPr>
            <w:tcW w:w="917" w:type="pct"/>
            <w:shd w:val="clear" w:color="auto" w:fill="auto"/>
          </w:tcPr>
          <w:p w14:paraId="2213322E"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5578C735" w14:textId="77777777" w:rsidR="00F52F64" w:rsidRPr="00F52F64" w:rsidRDefault="00F52F64" w:rsidP="00F52F64">
            <w:pPr>
              <w:widowControl w:val="0"/>
              <w:jc w:val="center"/>
              <w:rPr>
                <w:noProof/>
                <w:sz w:val="20"/>
                <w:szCs w:val="20"/>
              </w:rPr>
            </w:pPr>
            <w:r w:rsidRPr="00F52F64">
              <w:rPr>
                <w:noProof/>
                <w:sz w:val="20"/>
                <w:szCs w:val="20"/>
              </w:rPr>
              <w:t>0.322</w:t>
            </w:r>
          </w:p>
        </w:tc>
      </w:tr>
      <w:tr w:rsidR="00F52F64" w:rsidRPr="00F52F64" w14:paraId="45D58924" w14:textId="77777777" w:rsidTr="008861D6">
        <w:tc>
          <w:tcPr>
            <w:tcW w:w="764" w:type="pct"/>
            <w:vMerge/>
          </w:tcPr>
          <w:p w14:paraId="47402B3C" w14:textId="77777777" w:rsidR="00F52F64" w:rsidRPr="00F52F64" w:rsidRDefault="00F52F64" w:rsidP="00F52F64">
            <w:pPr>
              <w:widowControl w:val="0"/>
              <w:rPr>
                <w:noProof/>
                <w:sz w:val="20"/>
                <w:szCs w:val="20"/>
              </w:rPr>
            </w:pPr>
          </w:p>
        </w:tc>
        <w:tc>
          <w:tcPr>
            <w:tcW w:w="764" w:type="pct"/>
            <w:shd w:val="clear" w:color="auto" w:fill="auto"/>
            <w:vAlign w:val="center"/>
          </w:tcPr>
          <w:p w14:paraId="03C78421" w14:textId="77777777" w:rsidR="00F52F64" w:rsidRPr="00F52F64" w:rsidRDefault="00F52F64" w:rsidP="00F52F64">
            <w:pPr>
              <w:widowControl w:val="0"/>
              <w:rPr>
                <w:noProof/>
                <w:sz w:val="20"/>
                <w:szCs w:val="20"/>
              </w:rPr>
            </w:pPr>
            <w:r w:rsidRPr="00F52F64">
              <w:rPr>
                <w:noProof/>
                <w:color w:val="000000"/>
                <w:sz w:val="20"/>
                <w:szCs w:val="20"/>
              </w:rPr>
              <w:t>D6 2</w:t>
            </w:r>
            <w:r w:rsidRPr="00F52F64">
              <w:rPr>
                <w:noProof/>
                <w:color w:val="000000"/>
                <w:sz w:val="20"/>
                <w:szCs w:val="20"/>
                <w:vertAlign w:val="superscript"/>
              </w:rPr>
              <w:t>nd</w:t>
            </w:r>
            <w:r w:rsidRPr="00F52F64">
              <w:rPr>
                <w:noProof/>
                <w:color w:val="000000"/>
                <w:sz w:val="20"/>
                <w:szCs w:val="20"/>
              </w:rPr>
              <w:t xml:space="preserve"> </w:t>
            </w:r>
          </w:p>
        </w:tc>
        <w:tc>
          <w:tcPr>
            <w:tcW w:w="725" w:type="pct"/>
            <w:shd w:val="clear" w:color="auto" w:fill="auto"/>
            <w:vAlign w:val="center"/>
          </w:tcPr>
          <w:p w14:paraId="1824859C"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4C267E2C" w14:textId="77777777" w:rsidR="00F52F64" w:rsidRPr="00F52F64" w:rsidRDefault="00F52F64" w:rsidP="00F52F64">
            <w:pPr>
              <w:widowControl w:val="0"/>
              <w:jc w:val="center"/>
              <w:rPr>
                <w:noProof/>
                <w:sz w:val="20"/>
                <w:szCs w:val="20"/>
              </w:rPr>
            </w:pPr>
            <w:r w:rsidRPr="00F52F64">
              <w:rPr>
                <w:noProof/>
                <w:sz w:val="20"/>
                <w:szCs w:val="20"/>
              </w:rPr>
              <w:t>1.237</w:t>
            </w:r>
          </w:p>
        </w:tc>
        <w:tc>
          <w:tcPr>
            <w:tcW w:w="917" w:type="pct"/>
            <w:shd w:val="clear" w:color="auto" w:fill="auto"/>
          </w:tcPr>
          <w:p w14:paraId="7BC34947"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DDF2D32" w14:textId="77777777" w:rsidR="00F52F64" w:rsidRPr="00F52F64" w:rsidRDefault="00F52F64" w:rsidP="00F52F64">
            <w:pPr>
              <w:widowControl w:val="0"/>
              <w:jc w:val="center"/>
              <w:rPr>
                <w:noProof/>
                <w:sz w:val="20"/>
                <w:szCs w:val="20"/>
              </w:rPr>
            </w:pPr>
            <w:r w:rsidRPr="00F52F64">
              <w:rPr>
                <w:noProof/>
                <w:sz w:val="20"/>
                <w:szCs w:val="20"/>
              </w:rPr>
              <w:t>0.421</w:t>
            </w:r>
          </w:p>
        </w:tc>
      </w:tr>
      <w:tr w:rsidR="00F52F64" w:rsidRPr="00F52F64" w14:paraId="3303A666" w14:textId="77777777" w:rsidTr="008861D6">
        <w:tc>
          <w:tcPr>
            <w:tcW w:w="764" w:type="pct"/>
            <w:vMerge/>
          </w:tcPr>
          <w:p w14:paraId="2BFB09D7" w14:textId="77777777" w:rsidR="00F52F64" w:rsidRPr="00F52F64" w:rsidRDefault="00F52F64" w:rsidP="00F52F64">
            <w:pPr>
              <w:widowControl w:val="0"/>
              <w:rPr>
                <w:noProof/>
                <w:sz w:val="20"/>
                <w:szCs w:val="20"/>
              </w:rPr>
            </w:pPr>
          </w:p>
        </w:tc>
        <w:tc>
          <w:tcPr>
            <w:tcW w:w="764" w:type="pct"/>
            <w:shd w:val="clear" w:color="auto" w:fill="auto"/>
            <w:vAlign w:val="center"/>
          </w:tcPr>
          <w:p w14:paraId="58B535D3" w14:textId="77777777" w:rsidR="00F52F64" w:rsidRPr="00F52F64" w:rsidRDefault="00F52F64" w:rsidP="00F52F64">
            <w:pPr>
              <w:widowControl w:val="0"/>
              <w:rPr>
                <w:noProof/>
                <w:sz w:val="20"/>
                <w:szCs w:val="20"/>
              </w:rPr>
            </w:pPr>
            <w:r w:rsidRPr="00F52F64">
              <w:rPr>
                <w:noProof/>
                <w:sz w:val="20"/>
                <w:szCs w:val="20"/>
              </w:rPr>
              <w:t>R1</w:t>
            </w:r>
          </w:p>
        </w:tc>
        <w:tc>
          <w:tcPr>
            <w:tcW w:w="725" w:type="pct"/>
            <w:shd w:val="clear" w:color="auto" w:fill="auto"/>
            <w:vAlign w:val="center"/>
          </w:tcPr>
          <w:p w14:paraId="3ADECCC0" w14:textId="77777777" w:rsidR="00F52F64" w:rsidRPr="00F52F64" w:rsidRDefault="00F52F64" w:rsidP="00F52F64">
            <w:pPr>
              <w:widowControl w:val="0"/>
              <w:rPr>
                <w:noProof/>
                <w:sz w:val="20"/>
                <w:szCs w:val="20"/>
              </w:rPr>
            </w:pPr>
            <w:r w:rsidRPr="00F52F64">
              <w:rPr>
                <w:noProof/>
                <w:color w:val="000000"/>
                <w:sz w:val="20"/>
                <w:szCs w:val="20"/>
              </w:rPr>
              <w:t>Pond</w:t>
            </w:r>
          </w:p>
        </w:tc>
        <w:tc>
          <w:tcPr>
            <w:tcW w:w="917" w:type="pct"/>
            <w:shd w:val="clear" w:color="auto" w:fill="auto"/>
            <w:vAlign w:val="center"/>
          </w:tcPr>
          <w:p w14:paraId="1061A736" w14:textId="77777777" w:rsidR="00F52F64" w:rsidRPr="00F52F64" w:rsidRDefault="00F52F64" w:rsidP="00F52F64">
            <w:pPr>
              <w:widowControl w:val="0"/>
              <w:jc w:val="center"/>
              <w:rPr>
                <w:noProof/>
                <w:sz w:val="20"/>
                <w:szCs w:val="20"/>
              </w:rPr>
            </w:pPr>
            <w:r w:rsidRPr="00F52F64">
              <w:rPr>
                <w:noProof/>
                <w:sz w:val="20"/>
                <w:szCs w:val="20"/>
              </w:rPr>
              <w:t>0.049</w:t>
            </w:r>
          </w:p>
        </w:tc>
        <w:tc>
          <w:tcPr>
            <w:tcW w:w="917" w:type="pct"/>
            <w:shd w:val="clear" w:color="auto" w:fill="auto"/>
          </w:tcPr>
          <w:p w14:paraId="0D5884B5"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17E7CF2D" w14:textId="77777777" w:rsidR="00F52F64" w:rsidRPr="00F52F64" w:rsidRDefault="00F52F64" w:rsidP="00F52F64">
            <w:pPr>
              <w:widowControl w:val="0"/>
              <w:jc w:val="center"/>
              <w:rPr>
                <w:noProof/>
                <w:sz w:val="20"/>
                <w:szCs w:val="20"/>
              </w:rPr>
            </w:pPr>
            <w:r w:rsidRPr="00F52F64">
              <w:rPr>
                <w:noProof/>
                <w:sz w:val="20"/>
                <w:szCs w:val="20"/>
              </w:rPr>
              <w:t>0.039</w:t>
            </w:r>
          </w:p>
        </w:tc>
      </w:tr>
      <w:tr w:rsidR="00F52F64" w:rsidRPr="00F52F64" w14:paraId="05E2FF1A" w14:textId="77777777" w:rsidTr="008861D6">
        <w:tc>
          <w:tcPr>
            <w:tcW w:w="764" w:type="pct"/>
            <w:vMerge/>
          </w:tcPr>
          <w:p w14:paraId="2E13619C" w14:textId="77777777" w:rsidR="00F52F64" w:rsidRPr="00F52F64" w:rsidRDefault="00F52F64" w:rsidP="00F52F64">
            <w:pPr>
              <w:widowControl w:val="0"/>
              <w:rPr>
                <w:noProof/>
                <w:sz w:val="20"/>
                <w:szCs w:val="20"/>
              </w:rPr>
            </w:pPr>
          </w:p>
        </w:tc>
        <w:tc>
          <w:tcPr>
            <w:tcW w:w="764" w:type="pct"/>
            <w:shd w:val="clear" w:color="auto" w:fill="auto"/>
            <w:vAlign w:val="center"/>
          </w:tcPr>
          <w:p w14:paraId="38946D3F" w14:textId="77777777" w:rsidR="00F52F64" w:rsidRPr="00F52F64" w:rsidRDefault="00F52F64" w:rsidP="00F52F64">
            <w:pPr>
              <w:widowControl w:val="0"/>
              <w:rPr>
                <w:noProof/>
                <w:sz w:val="20"/>
                <w:szCs w:val="20"/>
              </w:rPr>
            </w:pPr>
            <w:r w:rsidRPr="00F52F64">
              <w:rPr>
                <w:noProof/>
                <w:color w:val="000000"/>
                <w:sz w:val="20"/>
                <w:szCs w:val="20"/>
              </w:rPr>
              <w:t>R1</w:t>
            </w:r>
          </w:p>
        </w:tc>
        <w:tc>
          <w:tcPr>
            <w:tcW w:w="725" w:type="pct"/>
            <w:shd w:val="clear" w:color="auto" w:fill="auto"/>
            <w:vAlign w:val="center"/>
          </w:tcPr>
          <w:p w14:paraId="312FDFFB"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14B06EB6" w14:textId="77777777" w:rsidR="00F52F64" w:rsidRPr="00F52F64" w:rsidRDefault="00F52F64" w:rsidP="00F52F64">
            <w:pPr>
              <w:widowControl w:val="0"/>
              <w:jc w:val="center"/>
              <w:rPr>
                <w:noProof/>
                <w:sz w:val="20"/>
                <w:szCs w:val="20"/>
              </w:rPr>
            </w:pPr>
            <w:r w:rsidRPr="00F52F64">
              <w:rPr>
                <w:noProof/>
                <w:sz w:val="20"/>
                <w:szCs w:val="20"/>
              </w:rPr>
              <w:t>0.861</w:t>
            </w:r>
          </w:p>
        </w:tc>
        <w:tc>
          <w:tcPr>
            <w:tcW w:w="917" w:type="pct"/>
            <w:shd w:val="clear" w:color="auto" w:fill="auto"/>
          </w:tcPr>
          <w:p w14:paraId="4F93FD61"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B6C5417" w14:textId="77777777" w:rsidR="00F52F64" w:rsidRPr="00F52F64" w:rsidRDefault="00F52F64" w:rsidP="00F52F64">
            <w:pPr>
              <w:widowControl w:val="0"/>
              <w:jc w:val="center"/>
              <w:rPr>
                <w:noProof/>
                <w:sz w:val="20"/>
                <w:szCs w:val="20"/>
              </w:rPr>
            </w:pPr>
            <w:r w:rsidRPr="00F52F64">
              <w:rPr>
                <w:noProof/>
                <w:sz w:val="20"/>
                <w:szCs w:val="20"/>
              </w:rPr>
              <w:t>0.123</w:t>
            </w:r>
          </w:p>
        </w:tc>
      </w:tr>
      <w:tr w:rsidR="00F52F64" w:rsidRPr="00F52F64" w14:paraId="76344986" w14:textId="77777777" w:rsidTr="008861D6">
        <w:tc>
          <w:tcPr>
            <w:tcW w:w="764" w:type="pct"/>
            <w:vMerge/>
          </w:tcPr>
          <w:p w14:paraId="70614EF3" w14:textId="77777777" w:rsidR="00F52F64" w:rsidRPr="00F52F64" w:rsidRDefault="00F52F64" w:rsidP="00F52F64">
            <w:pPr>
              <w:widowControl w:val="0"/>
              <w:rPr>
                <w:noProof/>
                <w:sz w:val="20"/>
                <w:szCs w:val="20"/>
              </w:rPr>
            </w:pPr>
          </w:p>
        </w:tc>
        <w:tc>
          <w:tcPr>
            <w:tcW w:w="764" w:type="pct"/>
            <w:shd w:val="clear" w:color="auto" w:fill="auto"/>
            <w:vAlign w:val="center"/>
          </w:tcPr>
          <w:p w14:paraId="601EBD8E" w14:textId="77777777" w:rsidR="00F52F64" w:rsidRPr="00F52F64" w:rsidRDefault="00F52F64" w:rsidP="00F52F64">
            <w:pPr>
              <w:widowControl w:val="0"/>
              <w:rPr>
                <w:noProof/>
                <w:sz w:val="20"/>
                <w:szCs w:val="20"/>
              </w:rPr>
            </w:pPr>
            <w:r w:rsidRPr="00F52F64">
              <w:rPr>
                <w:noProof/>
                <w:sz w:val="20"/>
                <w:szCs w:val="20"/>
              </w:rPr>
              <w:t>R2</w:t>
            </w:r>
          </w:p>
        </w:tc>
        <w:tc>
          <w:tcPr>
            <w:tcW w:w="725" w:type="pct"/>
            <w:shd w:val="clear" w:color="auto" w:fill="auto"/>
            <w:vAlign w:val="center"/>
          </w:tcPr>
          <w:p w14:paraId="165AE567" w14:textId="77777777" w:rsidR="00F52F64" w:rsidRPr="00F52F64" w:rsidRDefault="00F52F64" w:rsidP="00F52F64">
            <w:pPr>
              <w:widowControl w:val="0"/>
              <w:rPr>
                <w:noProof/>
                <w:color w:val="000000"/>
                <w:sz w:val="20"/>
                <w:szCs w:val="20"/>
              </w:rPr>
            </w:pPr>
            <w:r w:rsidRPr="00F52F64">
              <w:rPr>
                <w:noProof/>
                <w:color w:val="000000"/>
                <w:sz w:val="20"/>
                <w:szCs w:val="20"/>
              </w:rPr>
              <w:t>Stream</w:t>
            </w:r>
          </w:p>
        </w:tc>
        <w:tc>
          <w:tcPr>
            <w:tcW w:w="917" w:type="pct"/>
            <w:shd w:val="clear" w:color="auto" w:fill="auto"/>
            <w:vAlign w:val="center"/>
          </w:tcPr>
          <w:p w14:paraId="381F5AB7" w14:textId="77777777" w:rsidR="00F52F64" w:rsidRPr="00F52F64" w:rsidRDefault="00F52F64" w:rsidP="00F52F64">
            <w:pPr>
              <w:widowControl w:val="0"/>
              <w:jc w:val="center"/>
              <w:rPr>
                <w:noProof/>
                <w:sz w:val="20"/>
                <w:szCs w:val="20"/>
              </w:rPr>
            </w:pPr>
            <w:r w:rsidRPr="00F52F64">
              <w:rPr>
                <w:noProof/>
                <w:sz w:val="20"/>
                <w:szCs w:val="20"/>
              </w:rPr>
              <w:t>1.155</w:t>
            </w:r>
          </w:p>
        </w:tc>
        <w:tc>
          <w:tcPr>
            <w:tcW w:w="917" w:type="pct"/>
            <w:shd w:val="clear" w:color="auto" w:fill="auto"/>
          </w:tcPr>
          <w:p w14:paraId="25E7DE19"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4B4020B9" w14:textId="77777777" w:rsidR="00F52F64" w:rsidRPr="00F52F64" w:rsidRDefault="00F52F64" w:rsidP="00F52F64">
            <w:pPr>
              <w:widowControl w:val="0"/>
              <w:jc w:val="center"/>
              <w:rPr>
                <w:noProof/>
                <w:sz w:val="20"/>
                <w:szCs w:val="20"/>
              </w:rPr>
            </w:pPr>
            <w:r w:rsidRPr="00F52F64">
              <w:rPr>
                <w:noProof/>
                <w:sz w:val="20"/>
                <w:szCs w:val="20"/>
              </w:rPr>
              <w:t>0.181</w:t>
            </w:r>
          </w:p>
        </w:tc>
      </w:tr>
      <w:tr w:rsidR="00F52F64" w:rsidRPr="00F52F64" w14:paraId="0F6AA607" w14:textId="77777777" w:rsidTr="008861D6">
        <w:tc>
          <w:tcPr>
            <w:tcW w:w="764" w:type="pct"/>
            <w:vMerge/>
          </w:tcPr>
          <w:p w14:paraId="4EF57E3C" w14:textId="77777777" w:rsidR="00F52F64" w:rsidRPr="00F52F64" w:rsidRDefault="00F52F64" w:rsidP="00F52F64">
            <w:pPr>
              <w:widowControl w:val="0"/>
              <w:rPr>
                <w:noProof/>
                <w:sz w:val="20"/>
                <w:szCs w:val="20"/>
              </w:rPr>
            </w:pPr>
          </w:p>
        </w:tc>
        <w:tc>
          <w:tcPr>
            <w:tcW w:w="764" w:type="pct"/>
            <w:shd w:val="clear" w:color="auto" w:fill="auto"/>
            <w:vAlign w:val="center"/>
          </w:tcPr>
          <w:p w14:paraId="3AF894A5" w14:textId="77777777" w:rsidR="00F52F64" w:rsidRPr="00F52F64" w:rsidRDefault="00F52F64" w:rsidP="00F52F64">
            <w:pPr>
              <w:widowControl w:val="0"/>
              <w:rPr>
                <w:noProof/>
                <w:sz w:val="20"/>
                <w:szCs w:val="20"/>
              </w:rPr>
            </w:pPr>
            <w:r w:rsidRPr="00F52F64">
              <w:rPr>
                <w:noProof/>
                <w:sz w:val="20"/>
                <w:szCs w:val="20"/>
              </w:rPr>
              <w:t>R3</w:t>
            </w:r>
          </w:p>
        </w:tc>
        <w:tc>
          <w:tcPr>
            <w:tcW w:w="725" w:type="pct"/>
            <w:shd w:val="clear" w:color="auto" w:fill="auto"/>
            <w:vAlign w:val="center"/>
          </w:tcPr>
          <w:p w14:paraId="6D6B5767"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4A0505F9" w14:textId="77777777" w:rsidR="00F52F64" w:rsidRPr="00F52F64" w:rsidRDefault="00F52F64" w:rsidP="00F52F64">
            <w:pPr>
              <w:widowControl w:val="0"/>
              <w:jc w:val="center"/>
              <w:rPr>
                <w:noProof/>
                <w:sz w:val="20"/>
                <w:szCs w:val="20"/>
              </w:rPr>
            </w:pPr>
            <w:r w:rsidRPr="00F52F64">
              <w:rPr>
                <w:noProof/>
                <w:sz w:val="20"/>
                <w:szCs w:val="20"/>
              </w:rPr>
              <w:t>1.215</w:t>
            </w:r>
          </w:p>
        </w:tc>
        <w:tc>
          <w:tcPr>
            <w:tcW w:w="917" w:type="pct"/>
            <w:shd w:val="clear" w:color="auto" w:fill="auto"/>
          </w:tcPr>
          <w:p w14:paraId="3DC30F87"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F37815C" w14:textId="77777777" w:rsidR="00F52F64" w:rsidRPr="00F52F64" w:rsidRDefault="00F52F64" w:rsidP="00F52F64">
            <w:pPr>
              <w:widowControl w:val="0"/>
              <w:jc w:val="center"/>
              <w:rPr>
                <w:noProof/>
                <w:sz w:val="20"/>
                <w:szCs w:val="20"/>
              </w:rPr>
            </w:pPr>
            <w:r w:rsidRPr="00F52F64">
              <w:rPr>
                <w:noProof/>
                <w:sz w:val="20"/>
                <w:szCs w:val="20"/>
              </w:rPr>
              <w:t>0.444</w:t>
            </w:r>
          </w:p>
        </w:tc>
      </w:tr>
    </w:tbl>
    <w:p w14:paraId="09701AE9" w14:textId="3F1DE563" w:rsidR="00F52F64" w:rsidRPr="00F52F64" w:rsidRDefault="00F52F64" w:rsidP="00F52F64">
      <w:pPr>
        <w:keepNext/>
        <w:keepLines/>
        <w:widowControl w:val="0"/>
        <w:tabs>
          <w:tab w:val="left" w:pos="1985"/>
        </w:tabs>
        <w:spacing w:before="200" w:after="120"/>
        <w:ind w:left="1985" w:hanging="1985"/>
        <w:rPr>
          <w:b/>
          <w:bCs/>
        </w:rPr>
      </w:pPr>
      <w:bookmarkStart w:id="960" w:name="_Toc129951811"/>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8</w:t>
      </w:r>
      <w:r w:rsidR="00167128">
        <w:rPr>
          <w:b/>
          <w:bCs/>
        </w:rPr>
        <w:fldChar w:fldCharType="end"/>
      </w:r>
      <w:r w:rsidRPr="00F52F64">
        <w:rPr>
          <w:b/>
          <w:bCs/>
        </w:rPr>
        <w:t>:</w:t>
      </w:r>
      <w:r w:rsidRPr="00F52F64">
        <w:rPr>
          <w:b/>
          <w:bCs/>
        </w:rPr>
        <w:tab/>
        <w:t>FOCUS Step 1-3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following threefold application to potato (FOCUS crop: potatoes) at 240 g a.s./ha, BBCH 21 (5-d intervals)</w:t>
      </w:r>
      <w:bookmarkEnd w:id="9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29"/>
        <w:gridCol w:w="1428"/>
        <w:gridCol w:w="1355"/>
        <w:gridCol w:w="1714"/>
        <w:gridCol w:w="1714"/>
        <w:gridCol w:w="1707"/>
      </w:tblGrid>
      <w:tr w:rsidR="00F52F64" w:rsidRPr="00F52F64" w14:paraId="727D0D96" w14:textId="77777777" w:rsidTr="008861D6">
        <w:trPr>
          <w:tblHeader/>
        </w:trPr>
        <w:tc>
          <w:tcPr>
            <w:tcW w:w="764" w:type="pct"/>
          </w:tcPr>
          <w:p w14:paraId="2CC5113F"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Crop</w:t>
            </w:r>
          </w:p>
        </w:tc>
        <w:tc>
          <w:tcPr>
            <w:tcW w:w="764" w:type="pct"/>
            <w:shd w:val="clear" w:color="auto" w:fill="auto"/>
          </w:tcPr>
          <w:p w14:paraId="1F3364FF"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Scenario FOCUS</w:t>
            </w:r>
          </w:p>
        </w:tc>
        <w:tc>
          <w:tcPr>
            <w:tcW w:w="725" w:type="pct"/>
            <w:shd w:val="clear" w:color="auto" w:fill="auto"/>
          </w:tcPr>
          <w:p w14:paraId="11B64C94"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Waterbody</w:t>
            </w:r>
          </w:p>
        </w:tc>
        <w:tc>
          <w:tcPr>
            <w:tcW w:w="917" w:type="pct"/>
            <w:shd w:val="clear" w:color="auto" w:fill="auto"/>
          </w:tcPr>
          <w:p w14:paraId="19A47740"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917" w:type="pct"/>
            <w:shd w:val="clear" w:color="auto" w:fill="auto"/>
          </w:tcPr>
          <w:p w14:paraId="557F8F8A"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913" w:type="pct"/>
            <w:shd w:val="clear" w:color="auto" w:fill="auto"/>
          </w:tcPr>
          <w:p w14:paraId="19B2914E"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3B26F5AF" w14:textId="77777777" w:rsidTr="008861D6">
        <w:tc>
          <w:tcPr>
            <w:tcW w:w="764" w:type="pct"/>
            <w:vMerge w:val="restart"/>
            <w:vAlign w:val="center"/>
          </w:tcPr>
          <w:p w14:paraId="427F32CC" w14:textId="77777777" w:rsidR="00F52F64" w:rsidRPr="00F52F64" w:rsidRDefault="00F52F64" w:rsidP="00F52F64">
            <w:pPr>
              <w:widowControl w:val="0"/>
              <w:jc w:val="center"/>
              <w:rPr>
                <w:noProof/>
                <w:sz w:val="20"/>
                <w:szCs w:val="20"/>
                <w:vertAlign w:val="superscript"/>
              </w:rPr>
            </w:pPr>
            <w:r w:rsidRPr="00F52F64">
              <w:rPr>
                <w:noProof/>
                <w:sz w:val="20"/>
                <w:szCs w:val="20"/>
              </w:rPr>
              <w:t xml:space="preserve">Potato (early), </w:t>
            </w:r>
            <w:r w:rsidRPr="00F52F64">
              <w:rPr>
                <w:noProof/>
                <w:sz w:val="20"/>
                <w:szCs w:val="20"/>
              </w:rPr>
              <w:br/>
              <w:t>BBCH 21,</w:t>
            </w:r>
            <w:r w:rsidRPr="00F52F64">
              <w:rPr>
                <w:noProof/>
                <w:sz w:val="20"/>
                <w:szCs w:val="20"/>
              </w:rPr>
              <w:br/>
              <w:t xml:space="preserve">3×240 g a.s./ha </w:t>
            </w:r>
            <w:r w:rsidRPr="00F52F64">
              <w:rPr>
                <w:noProof/>
                <w:sz w:val="20"/>
                <w:szCs w:val="20"/>
              </w:rPr>
              <w:br/>
              <w:t>(5-d intervals)</w:t>
            </w:r>
          </w:p>
        </w:tc>
        <w:tc>
          <w:tcPr>
            <w:tcW w:w="764" w:type="pct"/>
            <w:shd w:val="clear" w:color="auto" w:fill="auto"/>
          </w:tcPr>
          <w:p w14:paraId="24CC86F7" w14:textId="77777777" w:rsidR="00F52F64" w:rsidRPr="00F52F64" w:rsidRDefault="00F52F64" w:rsidP="00F52F64">
            <w:pPr>
              <w:widowControl w:val="0"/>
              <w:rPr>
                <w:noProof/>
                <w:sz w:val="20"/>
                <w:szCs w:val="20"/>
                <w:vertAlign w:val="superscript"/>
              </w:rPr>
            </w:pPr>
            <w:r w:rsidRPr="00F52F64">
              <w:rPr>
                <w:noProof/>
                <w:sz w:val="20"/>
                <w:szCs w:val="20"/>
              </w:rPr>
              <w:t>Step 1</w:t>
            </w:r>
          </w:p>
        </w:tc>
        <w:tc>
          <w:tcPr>
            <w:tcW w:w="725" w:type="pct"/>
            <w:shd w:val="clear" w:color="auto" w:fill="auto"/>
          </w:tcPr>
          <w:p w14:paraId="556276D0" w14:textId="77777777" w:rsidR="00F52F64" w:rsidRPr="00F52F64" w:rsidRDefault="00F52F64" w:rsidP="00F52F64">
            <w:pPr>
              <w:widowControl w:val="0"/>
              <w:rPr>
                <w:noProof/>
                <w:sz w:val="20"/>
                <w:szCs w:val="20"/>
              </w:rPr>
            </w:pPr>
            <w:r w:rsidRPr="00F52F64">
              <w:rPr>
                <w:noProof/>
                <w:sz w:val="20"/>
                <w:szCs w:val="20"/>
              </w:rPr>
              <w:t>-</w:t>
            </w:r>
          </w:p>
        </w:tc>
        <w:tc>
          <w:tcPr>
            <w:tcW w:w="917" w:type="pct"/>
            <w:shd w:val="clear" w:color="auto" w:fill="auto"/>
          </w:tcPr>
          <w:p w14:paraId="3D74F589" w14:textId="77777777" w:rsidR="00F52F64" w:rsidRPr="00F52F64" w:rsidRDefault="00F52F64" w:rsidP="00F52F64">
            <w:pPr>
              <w:widowControl w:val="0"/>
              <w:jc w:val="center"/>
              <w:rPr>
                <w:noProof/>
                <w:sz w:val="20"/>
                <w:szCs w:val="20"/>
              </w:rPr>
            </w:pPr>
            <w:r w:rsidRPr="00F52F64">
              <w:rPr>
                <w:noProof/>
                <w:sz w:val="20"/>
                <w:szCs w:val="20"/>
              </w:rPr>
              <w:t>16.452</w:t>
            </w:r>
          </w:p>
        </w:tc>
        <w:tc>
          <w:tcPr>
            <w:tcW w:w="917" w:type="pct"/>
            <w:shd w:val="clear" w:color="auto" w:fill="auto"/>
          </w:tcPr>
          <w:p w14:paraId="4AFC58CB" w14:textId="77777777" w:rsidR="00F52F64" w:rsidRPr="00F52F64" w:rsidRDefault="00F52F64" w:rsidP="00F52F64">
            <w:pPr>
              <w:widowControl w:val="0"/>
              <w:jc w:val="center"/>
              <w:rPr>
                <w:i/>
                <w:iCs/>
                <w:noProof/>
                <w:sz w:val="20"/>
                <w:szCs w:val="20"/>
              </w:rPr>
            </w:pPr>
            <w:r w:rsidRPr="00F52F64">
              <w:rPr>
                <w:noProof/>
                <w:sz w:val="20"/>
                <w:szCs w:val="20"/>
              </w:rPr>
              <w:t>-</w:t>
            </w:r>
          </w:p>
        </w:tc>
        <w:tc>
          <w:tcPr>
            <w:tcW w:w="913" w:type="pct"/>
            <w:shd w:val="clear" w:color="auto" w:fill="auto"/>
          </w:tcPr>
          <w:p w14:paraId="4DE73D49" w14:textId="77777777" w:rsidR="00F52F64" w:rsidRPr="00F52F64" w:rsidRDefault="00F52F64" w:rsidP="00F52F64">
            <w:pPr>
              <w:widowControl w:val="0"/>
              <w:jc w:val="center"/>
              <w:rPr>
                <w:noProof/>
                <w:sz w:val="20"/>
                <w:szCs w:val="20"/>
              </w:rPr>
            </w:pPr>
            <w:r w:rsidRPr="00F52F64">
              <w:rPr>
                <w:noProof/>
                <w:sz w:val="20"/>
                <w:szCs w:val="20"/>
              </w:rPr>
              <w:t>493.162</w:t>
            </w:r>
          </w:p>
        </w:tc>
      </w:tr>
      <w:tr w:rsidR="00F52F64" w:rsidRPr="00F52F64" w14:paraId="372192AF" w14:textId="77777777" w:rsidTr="008861D6">
        <w:tc>
          <w:tcPr>
            <w:tcW w:w="764" w:type="pct"/>
            <w:vMerge/>
          </w:tcPr>
          <w:p w14:paraId="60ABFE15" w14:textId="77777777" w:rsidR="00F52F64" w:rsidRPr="00F52F64" w:rsidRDefault="00F52F64" w:rsidP="00F52F64">
            <w:pPr>
              <w:widowControl w:val="0"/>
              <w:rPr>
                <w:noProof/>
                <w:sz w:val="20"/>
                <w:szCs w:val="20"/>
              </w:rPr>
            </w:pPr>
          </w:p>
        </w:tc>
        <w:tc>
          <w:tcPr>
            <w:tcW w:w="4236" w:type="pct"/>
            <w:gridSpan w:val="5"/>
            <w:shd w:val="clear" w:color="auto" w:fill="auto"/>
          </w:tcPr>
          <w:p w14:paraId="413F5EB8"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1A7536C4" w14:textId="77777777" w:rsidTr="008861D6">
        <w:trPr>
          <w:trHeight w:val="243"/>
        </w:trPr>
        <w:tc>
          <w:tcPr>
            <w:tcW w:w="764" w:type="pct"/>
            <w:vMerge/>
          </w:tcPr>
          <w:p w14:paraId="1E051540" w14:textId="77777777" w:rsidR="00F52F64" w:rsidRPr="00F52F64" w:rsidRDefault="00F52F64" w:rsidP="00F52F64">
            <w:pPr>
              <w:widowControl w:val="0"/>
              <w:rPr>
                <w:noProof/>
                <w:sz w:val="20"/>
                <w:szCs w:val="20"/>
              </w:rPr>
            </w:pPr>
          </w:p>
        </w:tc>
        <w:tc>
          <w:tcPr>
            <w:tcW w:w="764" w:type="pct"/>
            <w:vMerge w:val="restart"/>
            <w:shd w:val="clear" w:color="auto" w:fill="auto"/>
          </w:tcPr>
          <w:p w14:paraId="440CEB47" w14:textId="77777777" w:rsidR="00F52F64" w:rsidRPr="00F52F64" w:rsidRDefault="00F52F64" w:rsidP="00F52F64">
            <w:pPr>
              <w:widowControl w:val="0"/>
              <w:rPr>
                <w:noProof/>
                <w:sz w:val="20"/>
                <w:szCs w:val="20"/>
              </w:rPr>
            </w:pPr>
            <w:r w:rsidRPr="00F52F64">
              <w:rPr>
                <w:noProof/>
                <w:sz w:val="20"/>
                <w:szCs w:val="20"/>
              </w:rPr>
              <w:t>Northern Europe</w:t>
            </w:r>
          </w:p>
        </w:tc>
        <w:tc>
          <w:tcPr>
            <w:tcW w:w="725" w:type="pct"/>
            <w:shd w:val="clear" w:color="auto" w:fill="auto"/>
            <w:vAlign w:val="center"/>
          </w:tcPr>
          <w:p w14:paraId="3EAAD105" w14:textId="77777777" w:rsidR="00F52F64" w:rsidRPr="00F52F64" w:rsidRDefault="00F52F64" w:rsidP="00F52F64">
            <w:pPr>
              <w:widowControl w:val="0"/>
              <w:rPr>
                <w:noProof/>
                <w:sz w:val="20"/>
                <w:szCs w:val="20"/>
              </w:rPr>
            </w:pPr>
            <w:r w:rsidRPr="00F52F64">
              <w:rPr>
                <w:color w:val="000000"/>
                <w:sz w:val="20"/>
                <w:szCs w:val="20"/>
              </w:rPr>
              <w:t>Oct-Feb</w:t>
            </w:r>
          </w:p>
        </w:tc>
        <w:tc>
          <w:tcPr>
            <w:tcW w:w="917" w:type="pct"/>
            <w:shd w:val="clear" w:color="auto" w:fill="auto"/>
          </w:tcPr>
          <w:p w14:paraId="3A217892" w14:textId="77777777" w:rsidR="00F52F64" w:rsidRPr="00F52F64" w:rsidRDefault="00F52F64" w:rsidP="00F52F64">
            <w:pPr>
              <w:widowControl w:val="0"/>
              <w:jc w:val="center"/>
              <w:rPr>
                <w:noProof/>
                <w:sz w:val="20"/>
                <w:szCs w:val="20"/>
              </w:rPr>
            </w:pPr>
            <w:r w:rsidRPr="00F52F64">
              <w:rPr>
                <w:noProof/>
                <w:sz w:val="20"/>
                <w:szCs w:val="20"/>
              </w:rPr>
              <w:t>1.663</w:t>
            </w:r>
          </w:p>
        </w:tc>
        <w:tc>
          <w:tcPr>
            <w:tcW w:w="917" w:type="pct"/>
            <w:shd w:val="clear" w:color="auto" w:fill="auto"/>
          </w:tcPr>
          <w:p w14:paraId="311B4505"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7E338B55" w14:textId="77777777" w:rsidR="00F52F64" w:rsidRPr="00F52F64" w:rsidRDefault="00F52F64" w:rsidP="00F52F64">
            <w:pPr>
              <w:widowControl w:val="0"/>
              <w:jc w:val="center"/>
              <w:rPr>
                <w:noProof/>
                <w:sz w:val="20"/>
                <w:szCs w:val="20"/>
              </w:rPr>
            </w:pPr>
            <w:r w:rsidRPr="00F52F64">
              <w:rPr>
                <w:noProof/>
                <w:sz w:val="20"/>
                <w:szCs w:val="20"/>
              </w:rPr>
              <w:t>32.113</w:t>
            </w:r>
          </w:p>
        </w:tc>
      </w:tr>
      <w:tr w:rsidR="00F52F64" w:rsidRPr="00F52F64" w14:paraId="493FA097" w14:textId="77777777" w:rsidTr="008861D6">
        <w:trPr>
          <w:trHeight w:val="243"/>
        </w:trPr>
        <w:tc>
          <w:tcPr>
            <w:tcW w:w="764" w:type="pct"/>
            <w:vMerge/>
          </w:tcPr>
          <w:p w14:paraId="1DC2AC7C" w14:textId="77777777" w:rsidR="00F52F64" w:rsidRPr="00F52F64" w:rsidRDefault="00F52F64" w:rsidP="00F52F64">
            <w:pPr>
              <w:widowControl w:val="0"/>
              <w:rPr>
                <w:noProof/>
                <w:sz w:val="20"/>
                <w:szCs w:val="20"/>
              </w:rPr>
            </w:pPr>
          </w:p>
        </w:tc>
        <w:tc>
          <w:tcPr>
            <w:tcW w:w="764" w:type="pct"/>
            <w:vMerge/>
            <w:shd w:val="clear" w:color="auto" w:fill="auto"/>
          </w:tcPr>
          <w:p w14:paraId="505FDC20" w14:textId="77777777" w:rsidR="00F52F64" w:rsidRPr="00F52F64" w:rsidRDefault="00F52F64" w:rsidP="00F52F64">
            <w:pPr>
              <w:widowControl w:val="0"/>
              <w:rPr>
                <w:noProof/>
                <w:sz w:val="20"/>
                <w:szCs w:val="20"/>
              </w:rPr>
            </w:pPr>
          </w:p>
        </w:tc>
        <w:tc>
          <w:tcPr>
            <w:tcW w:w="725" w:type="pct"/>
            <w:shd w:val="clear" w:color="auto" w:fill="auto"/>
            <w:vAlign w:val="center"/>
          </w:tcPr>
          <w:p w14:paraId="088C919E" w14:textId="77777777" w:rsidR="00F52F64" w:rsidRPr="00F52F64" w:rsidRDefault="00F52F64" w:rsidP="00F52F64">
            <w:pPr>
              <w:widowControl w:val="0"/>
              <w:rPr>
                <w:noProof/>
                <w:sz w:val="20"/>
                <w:szCs w:val="20"/>
              </w:rPr>
            </w:pPr>
            <w:r w:rsidRPr="00F52F64">
              <w:rPr>
                <w:color w:val="000000"/>
                <w:sz w:val="20"/>
                <w:szCs w:val="20"/>
              </w:rPr>
              <w:t>Mar-May</w:t>
            </w:r>
          </w:p>
        </w:tc>
        <w:tc>
          <w:tcPr>
            <w:tcW w:w="917" w:type="pct"/>
            <w:shd w:val="clear" w:color="auto" w:fill="auto"/>
          </w:tcPr>
          <w:p w14:paraId="13BB13A6" w14:textId="77777777" w:rsidR="00F52F64" w:rsidRPr="00F52F64" w:rsidRDefault="00F52F64" w:rsidP="00F52F64">
            <w:pPr>
              <w:widowControl w:val="0"/>
              <w:jc w:val="center"/>
              <w:rPr>
                <w:noProof/>
                <w:sz w:val="20"/>
                <w:szCs w:val="20"/>
              </w:rPr>
            </w:pPr>
            <w:r w:rsidRPr="00F52F64">
              <w:rPr>
                <w:noProof/>
                <w:sz w:val="20"/>
                <w:szCs w:val="20"/>
              </w:rPr>
              <w:t>1.663</w:t>
            </w:r>
          </w:p>
        </w:tc>
        <w:tc>
          <w:tcPr>
            <w:tcW w:w="917" w:type="pct"/>
            <w:shd w:val="clear" w:color="auto" w:fill="auto"/>
          </w:tcPr>
          <w:p w14:paraId="0AED7218"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523EAB54" w14:textId="77777777" w:rsidR="00F52F64" w:rsidRPr="00F52F64" w:rsidRDefault="00F52F64" w:rsidP="00F52F64">
            <w:pPr>
              <w:widowControl w:val="0"/>
              <w:jc w:val="center"/>
              <w:rPr>
                <w:noProof/>
                <w:sz w:val="20"/>
                <w:szCs w:val="20"/>
              </w:rPr>
            </w:pPr>
            <w:r w:rsidRPr="00F52F64">
              <w:rPr>
                <w:noProof/>
                <w:sz w:val="20"/>
                <w:szCs w:val="20"/>
              </w:rPr>
              <w:t>13.801</w:t>
            </w:r>
          </w:p>
        </w:tc>
      </w:tr>
      <w:tr w:rsidR="00F52F64" w:rsidRPr="00F52F64" w14:paraId="29F96143" w14:textId="77777777" w:rsidTr="008861D6">
        <w:trPr>
          <w:trHeight w:val="243"/>
        </w:trPr>
        <w:tc>
          <w:tcPr>
            <w:tcW w:w="764" w:type="pct"/>
            <w:vMerge/>
          </w:tcPr>
          <w:p w14:paraId="290089FD" w14:textId="77777777" w:rsidR="00F52F64" w:rsidRPr="00F52F64" w:rsidRDefault="00F52F64" w:rsidP="00F52F64">
            <w:pPr>
              <w:widowControl w:val="0"/>
              <w:rPr>
                <w:noProof/>
                <w:sz w:val="20"/>
                <w:szCs w:val="20"/>
              </w:rPr>
            </w:pPr>
          </w:p>
        </w:tc>
        <w:tc>
          <w:tcPr>
            <w:tcW w:w="764" w:type="pct"/>
            <w:vMerge/>
            <w:shd w:val="clear" w:color="auto" w:fill="auto"/>
          </w:tcPr>
          <w:p w14:paraId="14BA6D2E" w14:textId="77777777" w:rsidR="00F52F64" w:rsidRPr="00F52F64" w:rsidRDefault="00F52F64" w:rsidP="00F52F64">
            <w:pPr>
              <w:widowControl w:val="0"/>
              <w:rPr>
                <w:noProof/>
                <w:sz w:val="20"/>
                <w:szCs w:val="20"/>
              </w:rPr>
            </w:pPr>
          </w:p>
        </w:tc>
        <w:tc>
          <w:tcPr>
            <w:tcW w:w="725" w:type="pct"/>
            <w:shd w:val="clear" w:color="auto" w:fill="auto"/>
            <w:vAlign w:val="center"/>
          </w:tcPr>
          <w:p w14:paraId="4EFB2F03" w14:textId="77777777" w:rsidR="00F52F64" w:rsidRPr="00F52F64" w:rsidRDefault="00F52F64" w:rsidP="00F52F64">
            <w:pPr>
              <w:widowControl w:val="0"/>
              <w:rPr>
                <w:noProof/>
                <w:sz w:val="20"/>
                <w:szCs w:val="20"/>
              </w:rPr>
            </w:pPr>
            <w:r w:rsidRPr="00F52F64">
              <w:rPr>
                <w:color w:val="000000"/>
                <w:sz w:val="20"/>
                <w:szCs w:val="20"/>
              </w:rPr>
              <w:t>Jun-Sep</w:t>
            </w:r>
          </w:p>
        </w:tc>
        <w:tc>
          <w:tcPr>
            <w:tcW w:w="917" w:type="pct"/>
            <w:shd w:val="clear" w:color="auto" w:fill="auto"/>
          </w:tcPr>
          <w:p w14:paraId="154773DD" w14:textId="77777777" w:rsidR="00F52F64" w:rsidRPr="00F52F64" w:rsidRDefault="00F52F64" w:rsidP="00F52F64">
            <w:pPr>
              <w:widowControl w:val="0"/>
              <w:jc w:val="center"/>
              <w:rPr>
                <w:noProof/>
                <w:sz w:val="20"/>
                <w:szCs w:val="20"/>
              </w:rPr>
            </w:pPr>
            <w:r w:rsidRPr="00F52F64">
              <w:rPr>
                <w:noProof/>
                <w:sz w:val="20"/>
                <w:szCs w:val="20"/>
              </w:rPr>
              <w:t>1.663</w:t>
            </w:r>
          </w:p>
        </w:tc>
        <w:tc>
          <w:tcPr>
            <w:tcW w:w="917" w:type="pct"/>
            <w:shd w:val="clear" w:color="auto" w:fill="auto"/>
          </w:tcPr>
          <w:p w14:paraId="71349CBB"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0A6D9BA9" w14:textId="77777777" w:rsidR="00F52F64" w:rsidRPr="00F52F64" w:rsidRDefault="00F52F64" w:rsidP="00F52F64">
            <w:pPr>
              <w:widowControl w:val="0"/>
              <w:jc w:val="center"/>
              <w:rPr>
                <w:noProof/>
                <w:sz w:val="20"/>
                <w:szCs w:val="20"/>
              </w:rPr>
            </w:pPr>
            <w:r w:rsidRPr="00F52F64">
              <w:rPr>
                <w:noProof/>
                <w:sz w:val="20"/>
                <w:szCs w:val="20"/>
              </w:rPr>
              <w:t>13.801</w:t>
            </w:r>
          </w:p>
        </w:tc>
      </w:tr>
      <w:tr w:rsidR="00F52F64" w:rsidRPr="00F52F64" w14:paraId="74B2B602" w14:textId="77777777" w:rsidTr="008861D6">
        <w:trPr>
          <w:trHeight w:val="243"/>
        </w:trPr>
        <w:tc>
          <w:tcPr>
            <w:tcW w:w="764" w:type="pct"/>
            <w:vMerge/>
          </w:tcPr>
          <w:p w14:paraId="5F150A06" w14:textId="77777777" w:rsidR="00F52F64" w:rsidRPr="00F52F64" w:rsidRDefault="00F52F64" w:rsidP="00F52F64">
            <w:pPr>
              <w:widowControl w:val="0"/>
              <w:rPr>
                <w:noProof/>
                <w:sz w:val="20"/>
                <w:szCs w:val="20"/>
              </w:rPr>
            </w:pPr>
          </w:p>
        </w:tc>
        <w:tc>
          <w:tcPr>
            <w:tcW w:w="764" w:type="pct"/>
            <w:vMerge w:val="restart"/>
            <w:shd w:val="clear" w:color="auto" w:fill="auto"/>
          </w:tcPr>
          <w:p w14:paraId="452E7B58" w14:textId="77777777" w:rsidR="00F52F64" w:rsidRPr="00F52F64" w:rsidRDefault="00F52F64" w:rsidP="00F52F64">
            <w:pPr>
              <w:widowControl w:val="0"/>
              <w:rPr>
                <w:noProof/>
                <w:sz w:val="20"/>
                <w:szCs w:val="20"/>
              </w:rPr>
            </w:pPr>
            <w:r w:rsidRPr="00F52F64">
              <w:rPr>
                <w:noProof/>
                <w:sz w:val="20"/>
                <w:szCs w:val="20"/>
              </w:rPr>
              <w:t>Southern Europe</w:t>
            </w:r>
          </w:p>
        </w:tc>
        <w:tc>
          <w:tcPr>
            <w:tcW w:w="725" w:type="pct"/>
            <w:shd w:val="clear" w:color="auto" w:fill="auto"/>
            <w:vAlign w:val="center"/>
          </w:tcPr>
          <w:p w14:paraId="233EBFC7" w14:textId="77777777" w:rsidR="00F52F64" w:rsidRPr="00F52F64" w:rsidRDefault="00F52F64" w:rsidP="00F52F64">
            <w:pPr>
              <w:widowControl w:val="0"/>
              <w:rPr>
                <w:noProof/>
                <w:sz w:val="20"/>
                <w:szCs w:val="20"/>
              </w:rPr>
            </w:pPr>
            <w:r w:rsidRPr="00F52F64">
              <w:rPr>
                <w:color w:val="000000"/>
                <w:sz w:val="20"/>
                <w:szCs w:val="20"/>
              </w:rPr>
              <w:t>Oct-Feb</w:t>
            </w:r>
          </w:p>
        </w:tc>
        <w:tc>
          <w:tcPr>
            <w:tcW w:w="917" w:type="pct"/>
            <w:shd w:val="clear" w:color="auto" w:fill="auto"/>
          </w:tcPr>
          <w:p w14:paraId="395002D8" w14:textId="77777777" w:rsidR="00F52F64" w:rsidRPr="00F52F64" w:rsidRDefault="00F52F64" w:rsidP="00F52F64">
            <w:pPr>
              <w:widowControl w:val="0"/>
              <w:jc w:val="center"/>
              <w:rPr>
                <w:noProof/>
                <w:sz w:val="20"/>
                <w:szCs w:val="20"/>
              </w:rPr>
            </w:pPr>
            <w:r w:rsidRPr="00F52F64">
              <w:rPr>
                <w:noProof/>
                <w:sz w:val="20"/>
                <w:szCs w:val="20"/>
              </w:rPr>
              <w:t>1.663</w:t>
            </w:r>
          </w:p>
        </w:tc>
        <w:tc>
          <w:tcPr>
            <w:tcW w:w="917" w:type="pct"/>
            <w:shd w:val="clear" w:color="auto" w:fill="auto"/>
          </w:tcPr>
          <w:p w14:paraId="4D89F23B"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401EB280" w14:textId="77777777" w:rsidR="00F52F64" w:rsidRPr="00F52F64" w:rsidRDefault="00F52F64" w:rsidP="00F52F64">
            <w:pPr>
              <w:widowControl w:val="0"/>
              <w:jc w:val="center"/>
              <w:rPr>
                <w:noProof/>
                <w:sz w:val="20"/>
                <w:szCs w:val="20"/>
              </w:rPr>
            </w:pPr>
            <w:r w:rsidRPr="00F52F64">
              <w:rPr>
                <w:noProof/>
                <w:sz w:val="20"/>
                <w:szCs w:val="20"/>
              </w:rPr>
              <w:t>26.009</w:t>
            </w:r>
          </w:p>
        </w:tc>
      </w:tr>
      <w:tr w:rsidR="00F52F64" w:rsidRPr="00F52F64" w14:paraId="40CE6D92" w14:textId="77777777" w:rsidTr="008861D6">
        <w:trPr>
          <w:trHeight w:val="243"/>
        </w:trPr>
        <w:tc>
          <w:tcPr>
            <w:tcW w:w="764" w:type="pct"/>
            <w:vMerge/>
          </w:tcPr>
          <w:p w14:paraId="06FD5EF2" w14:textId="77777777" w:rsidR="00F52F64" w:rsidRPr="00F52F64" w:rsidRDefault="00F52F64" w:rsidP="00F52F64">
            <w:pPr>
              <w:widowControl w:val="0"/>
              <w:rPr>
                <w:noProof/>
                <w:sz w:val="20"/>
                <w:szCs w:val="20"/>
              </w:rPr>
            </w:pPr>
          </w:p>
        </w:tc>
        <w:tc>
          <w:tcPr>
            <w:tcW w:w="764" w:type="pct"/>
            <w:vMerge/>
            <w:shd w:val="clear" w:color="auto" w:fill="auto"/>
          </w:tcPr>
          <w:p w14:paraId="413012E6" w14:textId="77777777" w:rsidR="00F52F64" w:rsidRPr="00F52F64" w:rsidRDefault="00F52F64" w:rsidP="00F52F64">
            <w:pPr>
              <w:widowControl w:val="0"/>
              <w:rPr>
                <w:noProof/>
                <w:sz w:val="20"/>
                <w:szCs w:val="20"/>
              </w:rPr>
            </w:pPr>
          </w:p>
        </w:tc>
        <w:tc>
          <w:tcPr>
            <w:tcW w:w="725" w:type="pct"/>
            <w:shd w:val="clear" w:color="auto" w:fill="auto"/>
            <w:vAlign w:val="center"/>
          </w:tcPr>
          <w:p w14:paraId="6C51E91A" w14:textId="77777777" w:rsidR="00F52F64" w:rsidRPr="00F52F64" w:rsidRDefault="00F52F64" w:rsidP="00F52F64">
            <w:pPr>
              <w:widowControl w:val="0"/>
              <w:rPr>
                <w:noProof/>
                <w:sz w:val="20"/>
                <w:szCs w:val="20"/>
              </w:rPr>
            </w:pPr>
            <w:r w:rsidRPr="00F52F64">
              <w:rPr>
                <w:color w:val="000000"/>
                <w:sz w:val="20"/>
                <w:szCs w:val="20"/>
              </w:rPr>
              <w:t>Mar-May</w:t>
            </w:r>
          </w:p>
        </w:tc>
        <w:tc>
          <w:tcPr>
            <w:tcW w:w="917" w:type="pct"/>
            <w:shd w:val="clear" w:color="auto" w:fill="auto"/>
          </w:tcPr>
          <w:p w14:paraId="1D688BB3" w14:textId="77777777" w:rsidR="00F52F64" w:rsidRPr="00F52F64" w:rsidRDefault="00F52F64" w:rsidP="00F52F64">
            <w:pPr>
              <w:widowControl w:val="0"/>
              <w:jc w:val="center"/>
              <w:rPr>
                <w:noProof/>
                <w:sz w:val="20"/>
                <w:szCs w:val="20"/>
              </w:rPr>
            </w:pPr>
            <w:r w:rsidRPr="00F52F64">
              <w:rPr>
                <w:noProof/>
                <w:sz w:val="20"/>
                <w:szCs w:val="20"/>
              </w:rPr>
              <w:t>1.663</w:t>
            </w:r>
          </w:p>
        </w:tc>
        <w:tc>
          <w:tcPr>
            <w:tcW w:w="917" w:type="pct"/>
            <w:shd w:val="clear" w:color="auto" w:fill="auto"/>
          </w:tcPr>
          <w:p w14:paraId="4EC4123E"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52FCA18D" w14:textId="77777777" w:rsidR="00F52F64" w:rsidRPr="00F52F64" w:rsidRDefault="00F52F64" w:rsidP="00F52F64">
            <w:pPr>
              <w:widowControl w:val="0"/>
              <w:jc w:val="center"/>
              <w:rPr>
                <w:noProof/>
                <w:sz w:val="20"/>
                <w:szCs w:val="20"/>
              </w:rPr>
            </w:pPr>
            <w:r w:rsidRPr="00F52F64">
              <w:rPr>
                <w:noProof/>
                <w:sz w:val="20"/>
                <w:szCs w:val="20"/>
              </w:rPr>
              <w:t>26.009</w:t>
            </w:r>
          </w:p>
        </w:tc>
      </w:tr>
      <w:tr w:rsidR="00F52F64" w:rsidRPr="00F52F64" w14:paraId="6D5A657B" w14:textId="77777777" w:rsidTr="008861D6">
        <w:trPr>
          <w:trHeight w:val="20"/>
        </w:trPr>
        <w:tc>
          <w:tcPr>
            <w:tcW w:w="764" w:type="pct"/>
            <w:vMerge/>
          </w:tcPr>
          <w:p w14:paraId="4A4E6197" w14:textId="77777777" w:rsidR="00F52F64" w:rsidRPr="00F52F64" w:rsidRDefault="00F52F64" w:rsidP="00F52F64">
            <w:pPr>
              <w:widowControl w:val="0"/>
              <w:rPr>
                <w:noProof/>
                <w:sz w:val="20"/>
                <w:szCs w:val="20"/>
              </w:rPr>
            </w:pPr>
          </w:p>
        </w:tc>
        <w:tc>
          <w:tcPr>
            <w:tcW w:w="764" w:type="pct"/>
            <w:vMerge/>
            <w:shd w:val="clear" w:color="auto" w:fill="auto"/>
          </w:tcPr>
          <w:p w14:paraId="3C02B8BE" w14:textId="77777777" w:rsidR="00F52F64" w:rsidRPr="00F52F64" w:rsidRDefault="00F52F64" w:rsidP="00F52F64">
            <w:pPr>
              <w:widowControl w:val="0"/>
              <w:rPr>
                <w:noProof/>
                <w:sz w:val="20"/>
                <w:szCs w:val="20"/>
              </w:rPr>
            </w:pPr>
          </w:p>
        </w:tc>
        <w:tc>
          <w:tcPr>
            <w:tcW w:w="725" w:type="pct"/>
            <w:shd w:val="clear" w:color="auto" w:fill="auto"/>
            <w:vAlign w:val="center"/>
          </w:tcPr>
          <w:p w14:paraId="4F763786" w14:textId="77777777" w:rsidR="00F52F64" w:rsidRPr="00F52F64" w:rsidRDefault="00F52F64" w:rsidP="00F52F64">
            <w:pPr>
              <w:widowControl w:val="0"/>
              <w:rPr>
                <w:noProof/>
                <w:sz w:val="20"/>
                <w:szCs w:val="20"/>
              </w:rPr>
            </w:pPr>
            <w:r w:rsidRPr="00F52F64">
              <w:rPr>
                <w:color w:val="000000"/>
                <w:sz w:val="20"/>
                <w:szCs w:val="20"/>
              </w:rPr>
              <w:t>Jun-Sep</w:t>
            </w:r>
          </w:p>
        </w:tc>
        <w:tc>
          <w:tcPr>
            <w:tcW w:w="917" w:type="pct"/>
            <w:shd w:val="clear" w:color="auto" w:fill="auto"/>
          </w:tcPr>
          <w:p w14:paraId="053CFC1B" w14:textId="77777777" w:rsidR="00F52F64" w:rsidRPr="00F52F64" w:rsidRDefault="00F52F64" w:rsidP="00F52F64">
            <w:pPr>
              <w:widowControl w:val="0"/>
              <w:jc w:val="center"/>
              <w:rPr>
                <w:noProof/>
                <w:sz w:val="20"/>
                <w:szCs w:val="20"/>
              </w:rPr>
            </w:pPr>
            <w:r w:rsidRPr="00F52F64">
              <w:rPr>
                <w:noProof/>
                <w:sz w:val="20"/>
                <w:szCs w:val="20"/>
              </w:rPr>
              <w:t>1.663</w:t>
            </w:r>
          </w:p>
        </w:tc>
        <w:tc>
          <w:tcPr>
            <w:tcW w:w="917" w:type="pct"/>
            <w:shd w:val="clear" w:color="auto" w:fill="auto"/>
          </w:tcPr>
          <w:p w14:paraId="0FA044EB"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1280AC30" w14:textId="77777777" w:rsidR="00F52F64" w:rsidRPr="00F52F64" w:rsidRDefault="00F52F64" w:rsidP="00F52F64">
            <w:pPr>
              <w:widowControl w:val="0"/>
              <w:jc w:val="center"/>
              <w:rPr>
                <w:noProof/>
                <w:sz w:val="20"/>
                <w:szCs w:val="20"/>
              </w:rPr>
            </w:pPr>
            <w:r w:rsidRPr="00F52F64">
              <w:rPr>
                <w:noProof/>
                <w:sz w:val="20"/>
                <w:szCs w:val="20"/>
              </w:rPr>
              <w:t>19.905</w:t>
            </w:r>
          </w:p>
        </w:tc>
      </w:tr>
      <w:tr w:rsidR="00F52F64" w:rsidRPr="00F52F64" w14:paraId="36B7EC69" w14:textId="77777777" w:rsidTr="008861D6">
        <w:tc>
          <w:tcPr>
            <w:tcW w:w="764" w:type="pct"/>
            <w:vMerge/>
          </w:tcPr>
          <w:p w14:paraId="3FF41ACB" w14:textId="77777777" w:rsidR="00F52F64" w:rsidRPr="00F52F64" w:rsidRDefault="00F52F64" w:rsidP="00F52F64">
            <w:pPr>
              <w:widowControl w:val="0"/>
              <w:rPr>
                <w:noProof/>
                <w:sz w:val="20"/>
                <w:szCs w:val="20"/>
              </w:rPr>
            </w:pPr>
          </w:p>
        </w:tc>
        <w:tc>
          <w:tcPr>
            <w:tcW w:w="4236" w:type="pct"/>
            <w:gridSpan w:val="5"/>
            <w:shd w:val="clear" w:color="auto" w:fill="auto"/>
          </w:tcPr>
          <w:p w14:paraId="12B4A202" w14:textId="77777777" w:rsidR="00F52F64" w:rsidRPr="00F52F64" w:rsidRDefault="00F52F64" w:rsidP="00F52F64">
            <w:pPr>
              <w:widowControl w:val="0"/>
              <w:rPr>
                <w:noProof/>
                <w:sz w:val="20"/>
                <w:szCs w:val="20"/>
              </w:rPr>
            </w:pPr>
            <w:r w:rsidRPr="00F52F64">
              <w:rPr>
                <w:noProof/>
                <w:sz w:val="20"/>
                <w:szCs w:val="20"/>
              </w:rPr>
              <w:t>Step 3</w:t>
            </w:r>
          </w:p>
        </w:tc>
      </w:tr>
      <w:tr w:rsidR="00F52F64" w:rsidRPr="00F52F64" w14:paraId="1DC917C5" w14:textId="77777777" w:rsidTr="008861D6">
        <w:tc>
          <w:tcPr>
            <w:tcW w:w="764" w:type="pct"/>
            <w:vMerge/>
          </w:tcPr>
          <w:p w14:paraId="48F54F23" w14:textId="77777777" w:rsidR="00F52F64" w:rsidRPr="00F52F64" w:rsidRDefault="00F52F64" w:rsidP="00F52F64">
            <w:pPr>
              <w:widowControl w:val="0"/>
              <w:rPr>
                <w:noProof/>
                <w:sz w:val="20"/>
                <w:szCs w:val="20"/>
              </w:rPr>
            </w:pPr>
          </w:p>
        </w:tc>
        <w:tc>
          <w:tcPr>
            <w:tcW w:w="764" w:type="pct"/>
            <w:shd w:val="clear" w:color="auto" w:fill="auto"/>
            <w:vAlign w:val="center"/>
          </w:tcPr>
          <w:p w14:paraId="05E9C723" w14:textId="77777777" w:rsidR="00F52F64" w:rsidRPr="00F52F64" w:rsidRDefault="00F52F64" w:rsidP="00F52F64">
            <w:pPr>
              <w:widowControl w:val="0"/>
              <w:rPr>
                <w:noProof/>
                <w:sz w:val="20"/>
                <w:szCs w:val="20"/>
              </w:rPr>
            </w:pPr>
            <w:r w:rsidRPr="00F52F64">
              <w:rPr>
                <w:noProof/>
                <w:color w:val="000000"/>
                <w:sz w:val="20"/>
                <w:szCs w:val="20"/>
              </w:rPr>
              <w:t>D3</w:t>
            </w:r>
          </w:p>
        </w:tc>
        <w:tc>
          <w:tcPr>
            <w:tcW w:w="725" w:type="pct"/>
            <w:shd w:val="clear" w:color="auto" w:fill="auto"/>
            <w:vAlign w:val="center"/>
          </w:tcPr>
          <w:p w14:paraId="74893FE3"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5064CDD1" w14:textId="77777777" w:rsidR="00F52F64" w:rsidRPr="00F52F64" w:rsidRDefault="00F52F64" w:rsidP="00F52F64">
            <w:pPr>
              <w:widowControl w:val="0"/>
              <w:jc w:val="center"/>
              <w:rPr>
                <w:i/>
                <w:iCs/>
                <w:noProof/>
                <w:sz w:val="20"/>
                <w:szCs w:val="20"/>
              </w:rPr>
            </w:pPr>
            <w:r w:rsidRPr="00F52F64">
              <w:rPr>
                <w:noProof/>
                <w:sz w:val="20"/>
                <w:szCs w:val="20"/>
              </w:rPr>
              <w:t>0.902</w:t>
            </w:r>
          </w:p>
        </w:tc>
        <w:tc>
          <w:tcPr>
            <w:tcW w:w="917" w:type="pct"/>
            <w:shd w:val="clear" w:color="auto" w:fill="auto"/>
          </w:tcPr>
          <w:p w14:paraId="4638A98F"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6CDBC9A" w14:textId="77777777" w:rsidR="00F52F64" w:rsidRPr="00F52F64" w:rsidRDefault="00F52F64" w:rsidP="00F52F64">
            <w:pPr>
              <w:widowControl w:val="0"/>
              <w:jc w:val="center"/>
              <w:rPr>
                <w:noProof/>
                <w:sz w:val="20"/>
                <w:szCs w:val="20"/>
              </w:rPr>
            </w:pPr>
            <w:r w:rsidRPr="00F52F64">
              <w:rPr>
                <w:noProof/>
                <w:sz w:val="20"/>
                <w:szCs w:val="20"/>
              </w:rPr>
              <w:t>0.391</w:t>
            </w:r>
          </w:p>
        </w:tc>
      </w:tr>
      <w:tr w:rsidR="00F52F64" w:rsidRPr="00F52F64" w14:paraId="5BFA46CE" w14:textId="77777777" w:rsidTr="008861D6">
        <w:tc>
          <w:tcPr>
            <w:tcW w:w="764" w:type="pct"/>
            <w:vMerge/>
          </w:tcPr>
          <w:p w14:paraId="46A1A068" w14:textId="77777777" w:rsidR="00F52F64" w:rsidRPr="00F52F64" w:rsidRDefault="00F52F64" w:rsidP="00F52F64">
            <w:pPr>
              <w:widowControl w:val="0"/>
              <w:rPr>
                <w:noProof/>
                <w:sz w:val="20"/>
                <w:szCs w:val="20"/>
              </w:rPr>
            </w:pPr>
          </w:p>
        </w:tc>
        <w:tc>
          <w:tcPr>
            <w:tcW w:w="764" w:type="pct"/>
            <w:shd w:val="clear" w:color="auto" w:fill="auto"/>
            <w:vAlign w:val="center"/>
          </w:tcPr>
          <w:p w14:paraId="41938654" w14:textId="77777777" w:rsidR="00F52F64" w:rsidRPr="00F52F64" w:rsidRDefault="00F52F64" w:rsidP="00F52F64">
            <w:pPr>
              <w:widowControl w:val="0"/>
              <w:rPr>
                <w:noProof/>
                <w:sz w:val="20"/>
                <w:szCs w:val="20"/>
              </w:rPr>
            </w:pPr>
            <w:r w:rsidRPr="00F52F64">
              <w:rPr>
                <w:noProof/>
                <w:color w:val="000000"/>
                <w:sz w:val="20"/>
                <w:szCs w:val="20"/>
              </w:rPr>
              <w:t>D4</w:t>
            </w:r>
          </w:p>
        </w:tc>
        <w:tc>
          <w:tcPr>
            <w:tcW w:w="725" w:type="pct"/>
            <w:shd w:val="clear" w:color="auto" w:fill="auto"/>
            <w:vAlign w:val="center"/>
          </w:tcPr>
          <w:p w14:paraId="53952878" w14:textId="77777777" w:rsidR="00F52F64" w:rsidRPr="00F52F64" w:rsidRDefault="00F52F64" w:rsidP="00F52F64">
            <w:pPr>
              <w:widowControl w:val="0"/>
              <w:rPr>
                <w:noProof/>
                <w:sz w:val="20"/>
                <w:szCs w:val="20"/>
              </w:rPr>
            </w:pPr>
            <w:r w:rsidRPr="00F52F64">
              <w:rPr>
                <w:noProof/>
                <w:color w:val="000000"/>
                <w:sz w:val="20"/>
                <w:szCs w:val="20"/>
              </w:rPr>
              <w:t>Pond</w:t>
            </w:r>
          </w:p>
        </w:tc>
        <w:tc>
          <w:tcPr>
            <w:tcW w:w="917" w:type="pct"/>
            <w:shd w:val="clear" w:color="auto" w:fill="auto"/>
            <w:vAlign w:val="center"/>
          </w:tcPr>
          <w:p w14:paraId="1C3E6946" w14:textId="77777777" w:rsidR="00F52F64" w:rsidRPr="00F52F64" w:rsidRDefault="00F52F64" w:rsidP="00F52F64">
            <w:pPr>
              <w:widowControl w:val="0"/>
              <w:jc w:val="center"/>
              <w:rPr>
                <w:i/>
                <w:iCs/>
                <w:noProof/>
                <w:sz w:val="20"/>
                <w:szCs w:val="20"/>
              </w:rPr>
            </w:pPr>
            <w:r w:rsidRPr="00F52F64">
              <w:rPr>
                <w:noProof/>
                <w:sz w:val="20"/>
                <w:szCs w:val="20"/>
              </w:rPr>
              <w:t>0.040</w:t>
            </w:r>
          </w:p>
        </w:tc>
        <w:tc>
          <w:tcPr>
            <w:tcW w:w="917" w:type="pct"/>
            <w:shd w:val="clear" w:color="auto" w:fill="auto"/>
          </w:tcPr>
          <w:p w14:paraId="21596891"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E0D36BF" w14:textId="77777777" w:rsidR="00F52F64" w:rsidRPr="00F52F64" w:rsidRDefault="00F52F64" w:rsidP="00F52F64">
            <w:pPr>
              <w:widowControl w:val="0"/>
              <w:jc w:val="center"/>
              <w:rPr>
                <w:noProof/>
                <w:sz w:val="20"/>
                <w:szCs w:val="20"/>
              </w:rPr>
            </w:pPr>
            <w:r w:rsidRPr="00F52F64">
              <w:rPr>
                <w:noProof/>
                <w:sz w:val="20"/>
                <w:szCs w:val="20"/>
              </w:rPr>
              <w:t>0.048</w:t>
            </w:r>
          </w:p>
        </w:tc>
      </w:tr>
      <w:tr w:rsidR="00F52F64" w:rsidRPr="00F52F64" w14:paraId="1FAA69A5" w14:textId="77777777" w:rsidTr="008861D6">
        <w:tc>
          <w:tcPr>
            <w:tcW w:w="764" w:type="pct"/>
            <w:vMerge/>
          </w:tcPr>
          <w:p w14:paraId="2B7B2BC6" w14:textId="77777777" w:rsidR="00F52F64" w:rsidRPr="00F52F64" w:rsidRDefault="00F52F64" w:rsidP="00F52F64">
            <w:pPr>
              <w:widowControl w:val="0"/>
              <w:rPr>
                <w:noProof/>
                <w:sz w:val="20"/>
                <w:szCs w:val="20"/>
              </w:rPr>
            </w:pPr>
          </w:p>
        </w:tc>
        <w:tc>
          <w:tcPr>
            <w:tcW w:w="764" w:type="pct"/>
            <w:shd w:val="clear" w:color="auto" w:fill="auto"/>
            <w:vAlign w:val="center"/>
          </w:tcPr>
          <w:p w14:paraId="2F4B03BA"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vAlign w:val="center"/>
          </w:tcPr>
          <w:p w14:paraId="6BDAC445"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42A872C4" w14:textId="77777777" w:rsidR="00F52F64" w:rsidRPr="00F52F64" w:rsidRDefault="00F52F64" w:rsidP="00F52F64">
            <w:pPr>
              <w:widowControl w:val="0"/>
              <w:jc w:val="center"/>
              <w:rPr>
                <w:i/>
                <w:iCs/>
                <w:noProof/>
                <w:sz w:val="20"/>
                <w:szCs w:val="20"/>
              </w:rPr>
            </w:pPr>
            <w:r w:rsidRPr="00F52F64">
              <w:rPr>
                <w:noProof/>
                <w:sz w:val="20"/>
                <w:szCs w:val="20"/>
              </w:rPr>
              <w:t>0.724</w:t>
            </w:r>
          </w:p>
        </w:tc>
        <w:tc>
          <w:tcPr>
            <w:tcW w:w="917" w:type="pct"/>
            <w:shd w:val="clear" w:color="auto" w:fill="auto"/>
          </w:tcPr>
          <w:p w14:paraId="5347B207"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08594CF" w14:textId="77777777" w:rsidR="00F52F64" w:rsidRPr="00F52F64" w:rsidRDefault="00F52F64" w:rsidP="00F52F64">
            <w:pPr>
              <w:widowControl w:val="0"/>
              <w:jc w:val="center"/>
              <w:rPr>
                <w:noProof/>
                <w:sz w:val="20"/>
                <w:szCs w:val="20"/>
              </w:rPr>
            </w:pPr>
            <w:r w:rsidRPr="00F52F64">
              <w:rPr>
                <w:noProof/>
                <w:sz w:val="20"/>
                <w:szCs w:val="20"/>
              </w:rPr>
              <w:t>0.030</w:t>
            </w:r>
          </w:p>
        </w:tc>
      </w:tr>
      <w:tr w:rsidR="00F52F64" w:rsidRPr="00F52F64" w14:paraId="0DF9C1F5" w14:textId="77777777" w:rsidTr="008861D6">
        <w:tc>
          <w:tcPr>
            <w:tcW w:w="764" w:type="pct"/>
            <w:vMerge/>
          </w:tcPr>
          <w:p w14:paraId="67A3AB5E" w14:textId="77777777" w:rsidR="00F52F64" w:rsidRPr="00F52F64" w:rsidRDefault="00F52F64" w:rsidP="00F52F64">
            <w:pPr>
              <w:widowControl w:val="0"/>
              <w:rPr>
                <w:noProof/>
                <w:sz w:val="20"/>
                <w:szCs w:val="20"/>
              </w:rPr>
            </w:pPr>
          </w:p>
        </w:tc>
        <w:tc>
          <w:tcPr>
            <w:tcW w:w="764" w:type="pct"/>
            <w:shd w:val="clear" w:color="auto" w:fill="auto"/>
            <w:vAlign w:val="center"/>
          </w:tcPr>
          <w:p w14:paraId="0CF224FB" w14:textId="77777777" w:rsidR="00F52F64" w:rsidRPr="00F52F64" w:rsidRDefault="00F52F64" w:rsidP="00F52F64">
            <w:pPr>
              <w:widowControl w:val="0"/>
              <w:rPr>
                <w:noProof/>
                <w:sz w:val="20"/>
                <w:szCs w:val="20"/>
              </w:rPr>
            </w:pPr>
            <w:r w:rsidRPr="00F52F64">
              <w:rPr>
                <w:noProof/>
                <w:sz w:val="20"/>
                <w:szCs w:val="20"/>
              </w:rPr>
              <w:t>D6 1</w:t>
            </w:r>
            <w:r w:rsidRPr="00F52F64">
              <w:rPr>
                <w:noProof/>
                <w:sz w:val="20"/>
                <w:szCs w:val="20"/>
                <w:vertAlign w:val="superscript"/>
              </w:rPr>
              <w:t xml:space="preserve">st </w:t>
            </w:r>
          </w:p>
        </w:tc>
        <w:tc>
          <w:tcPr>
            <w:tcW w:w="725" w:type="pct"/>
            <w:shd w:val="clear" w:color="auto" w:fill="auto"/>
            <w:vAlign w:val="center"/>
          </w:tcPr>
          <w:p w14:paraId="40817BAA"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4271F15D" w14:textId="77777777" w:rsidR="00F52F64" w:rsidRPr="00F52F64" w:rsidRDefault="00F52F64" w:rsidP="00F52F64">
            <w:pPr>
              <w:widowControl w:val="0"/>
              <w:jc w:val="center"/>
              <w:rPr>
                <w:noProof/>
                <w:sz w:val="20"/>
                <w:szCs w:val="20"/>
              </w:rPr>
            </w:pPr>
            <w:r w:rsidRPr="00F52F64">
              <w:rPr>
                <w:noProof/>
                <w:sz w:val="20"/>
                <w:szCs w:val="20"/>
              </w:rPr>
              <w:t>0.899</w:t>
            </w:r>
          </w:p>
        </w:tc>
        <w:tc>
          <w:tcPr>
            <w:tcW w:w="917" w:type="pct"/>
            <w:shd w:val="clear" w:color="auto" w:fill="auto"/>
          </w:tcPr>
          <w:p w14:paraId="28455700"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7276927" w14:textId="77777777" w:rsidR="00F52F64" w:rsidRPr="00F52F64" w:rsidRDefault="00F52F64" w:rsidP="00F52F64">
            <w:pPr>
              <w:widowControl w:val="0"/>
              <w:jc w:val="center"/>
              <w:rPr>
                <w:noProof/>
                <w:sz w:val="20"/>
                <w:szCs w:val="20"/>
              </w:rPr>
            </w:pPr>
            <w:r w:rsidRPr="00F52F64">
              <w:rPr>
                <w:noProof/>
                <w:sz w:val="20"/>
                <w:szCs w:val="20"/>
              </w:rPr>
              <w:t>0.298</w:t>
            </w:r>
          </w:p>
        </w:tc>
      </w:tr>
      <w:tr w:rsidR="00F52F64" w:rsidRPr="00F52F64" w14:paraId="6420731B" w14:textId="77777777" w:rsidTr="008861D6">
        <w:tc>
          <w:tcPr>
            <w:tcW w:w="764" w:type="pct"/>
            <w:vMerge/>
          </w:tcPr>
          <w:p w14:paraId="41927DBD" w14:textId="77777777" w:rsidR="00F52F64" w:rsidRPr="00F52F64" w:rsidRDefault="00F52F64" w:rsidP="00F52F64">
            <w:pPr>
              <w:widowControl w:val="0"/>
              <w:rPr>
                <w:noProof/>
                <w:sz w:val="20"/>
                <w:szCs w:val="20"/>
              </w:rPr>
            </w:pPr>
          </w:p>
        </w:tc>
        <w:tc>
          <w:tcPr>
            <w:tcW w:w="764" w:type="pct"/>
            <w:shd w:val="clear" w:color="auto" w:fill="auto"/>
            <w:vAlign w:val="center"/>
          </w:tcPr>
          <w:p w14:paraId="2BEE9C2B" w14:textId="77777777" w:rsidR="00F52F64" w:rsidRPr="00F52F64" w:rsidRDefault="00F52F64" w:rsidP="00F52F64">
            <w:pPr>
              <w:widowControl w:val="0"/>
              <w:rPr>
                <w:noProof/>
                <w:sz w:val="20"/>
                <w:szCs w:val="20"/>
              </w:rPr>
            </w:pPr>
            <w:r w:rsidRPr="00F52F64">
              <w:rPr>
                <w:noProof/>
                <w:color w:val="000000"/>
                <w:sz w:val="20"/>
                <w:szCs w:val="20"/>
              </w:rPr>
              <w:t>D6 2</w:t>
            </w:r>
            <w:r w:rsidRPr="00F52F64">
              <w:rPr>
                <w:noProof/>
                <w:color w:val="000000"/>
                <w:sz w:val="20"/>
                <w:szCs w:val="20"/>
                <w:vertAlign w:val="superscript"/>
              </w:rPr>
              <w:t>nd</w:t>
            </w:r>
            <w:r w:rsidRPr="00F52F64">
              <w:rPr>
                <w:noProof/>
                <w:color w:val="000000"/>
                <w:sz w:val="20"/>
                <w:szCs w:val="20"/>
              </w:rPr>
              <w:t xml:space="preserve"> </w:t>
            </w:r>
          </w:p>
        </w:tc>
        <w:tc>
          <w:tcPr>
            <w:tcW w:w="725" w:type="pct"/>
            <w:shd w:val="clear" w:color="auto" w:fill="auto"/>
            <w:vAlign w:val="center"/>
          </w:tcPr>
          <w:p w14:paraId="7BE9F5A9"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59823EA4" w14:textId="77777777" w:rsidR="00F52F64" w:rsidRPr="00F52F64" w:rsidRDefault="00F52F64" w:rsidP="00F52F64">
            <w:pPr>
              <w:widowControl w:val="0"/>
              <w:jc w:val="center"/>
              <w:rPr>
                <w:noProof/>
                <w:sz w:val="20"/>
                <w:szCs w:val="20"/>
              </w:rPr>
            </w:pPr>
            <w:r w:rsidRPr="00F52F64">
              <w:rPr>
                <w:noProof/>
                <w:sz w:val="20"/>
                <w:szCs w:val="20"/>
              </w:rPr>
              <w:t>0.887</w:t>
            </w:r>
          </w:p>
        </w:tc>
        <w:tc>
          <w:tcPr>
            <w:tcW w:w="917" w:type="pct"/>
            <w:shd w:val="clear" w:color="auto" w:fill="auto"/>
          </w:tcPr>
          <w:p w14:paraId="74AA094B"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A337BC8" w14:textId="77777777" w:rsidR="00F52F64" w:rsidRPr="00F52F64" w:rsidRDefault="00F52F64" w:rsidP="00F52F64">
            <w:pPr>
              <w:widowControl w:val="0"/>
              <w:jc w:val="center"/>
              <w:rPr>
                <w:noProof/>
                <w:sz w:val="20"/>
                <w:szCs w:val="20"/>
              </w:rPr>
            </w:pPr>
            <w:r w:rsidRPr="00F52F64">
              <w:rPr>
                <w:noProof/>
                <w:sz w:val="20"/>
                <w:szCs w:val="20"/>
              </w:rPr>
              <w:t>0.164</w:t>
            </w:r>
          </w:p>
        </w:tc>
      </w:tr>
      <w:tr w:rsidR="00F52F64" w:rsidRPr="00F52F64" w14:paraId="634F4C96" w14:textId="77777777" w:rsidTr="008861D6">
        <w:tc>
          <w:tcPr>
            <w:tcW w:w="764" w:type="pct"/>
            <w:vMerge/>
          </w:tcPr>
          <w:p w14:paraId="4BECCFA4" w14:textId="77777777" w:rsidR="00F52F64" w:rsidRPr="00F52F64" w:rsidRDefault="00F52F64" w:rsidP="00F52F64">
            <w:pPr>
              <w:widowControl w:val="0"/>
              <w:rPr>
                <w:noProof/>
                <w:sz w:val="20"/>
                <w:szCs w:val="20"/>
              </w:rPr>
            </w:pPr>
          </w:p>
        </w:tc>
        <w:tc>
          <w:tcPr>
            <w:tcW w:w="764" w:type="pct"/>
            <w:shd w:val="clear" w:color="auto" w:fill="auto"/>
            <w:vAlign w:val="center"/>
          </w:tcPr>
          <w:p w14:paraId="56E69195" w14:textId="77777777" w:rsidR="00F52F64" w:rsidRPr="00F52F64" w:rsidRDefault="00F52F64" w:rsidP="00F52F64">
            <w:pPr>
              <w:widowControl w:val="0"/>
              <w:rPr>
                <w:noProof/>
                <w:sz w:val="20"/>
                <w:szCs w:val="20"/>
              </w:rPr>
            </w:pPr>
            <w:r w:rsidRPr="00F52F64">
              <w:rPr>
                <w:noProof/>
                <w:sz w:val="20"/>
                <w:szCs w:val="20"/>
              </w:rPr>
              <w:t>R1</w:t>
            </w:r>
          </w:p>
        </w:tc>
        <w:tc>
          <w:tcPr>
            <w:tcW w:w="725" w:type="pct"/>
            <w:shd w:val="clear" w:color="auto" w:fill="auto"/>
            <w:vAlign w:val="center"/>
          </w:tcPr>
          <w:p w14:paraId="666BD426" w14:textId="77777777" w:rsidR="00F52F64" w:rsidRPr="00F52F64" w:rsidRDefault="00F52F64" w:rsidP="00F52F64">
            <w:pPr>
              <w:widowControl w:val="0"/>
              <w:rPr>
                <w:noProof/>
                <w:sz w:val="20"/>
                <w:szCs w:val="20"/>
              </w:rPr>
            </w:pPr>
            <w:r w:rsidRPr="00F52F64">
              <w:rPr>
                <w:noProof/>
                <w:color w:val="000000"/>
                <w:sz w:val="20"/>
                <w:szCs w:val="20"/>
              </w:rPr>
              <w:t>Pond</w:t>
            </w:r>
          </w:p>
        </w:tc>
        <w:tc>
          <w:tcPr>
            <w:tcW w:w="917" w:type="pct"/>
            <w:shd w:val="clear" w:color="auto" w:fill="auto"/>
            <w:vAlign w:val="center"/>
          </w:tcPr>
          <w:p w14:paraId="51B69989" w14:textId="77777777" w:rsidR="00F52F64" w:rsidRPr="00F52F64" w:rsidRDefault="00F52F64" w:rsidP="00F52F64">
            <w:pPr>
              <w:widowControl w:val="0"/>
              <w:jc w:val="center"/>
              <w:rPr>
                <w:noProof/>
                <w:sz w:val="20"/>
                <w:szCs w:val="20"/>
              </w:rPr>
            </w:pPr>
            <w:r w:rsidRPr="00F52F64">
              <w:rPr>
                <w:noProof/>
                <w:sz w:val="20"/>
                <w:szCs w:val="20"/>
              </w:rPr>
              <w:t>0.041</w:t>
            </w:r>
          </w:p>
        </w:tc>
        <w:tc>
          <w:tcPr>
            <w:tcW w:w="917" w:type="pct"/>
            <w:shd w:val="clear" w:color="auto" w:fill="auto"/>
          </w:tcPr>
          <w:p w14:paraId="652CED8A"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7A1BFFF" w14:textId="77777777" w:rsidR="00F52F64" w:rsidRPr="00F52F64" w:rsidRDefault="00F52F64" w:rsidP="00F52F64">
            <w:pPr>
              <w:widowControl w:val="0"/>
              <w:jc w:val="center"/>
              <w:rPr>
                <w:noProof/>
                <w:sz w:val="20"/>
                <w:szCs w:val="20"/>
              </w:rPr>
            </w:pPr>
            <w:r w:rsidRPr="00F52F64">
              <w:rPr>
                <w:noProof/>
                <w:sz w:val="20"/>
                <w:szCs w:val="20"/>
              </w:rPr>
              <w:t>0.106</w:t>
            </w:r>
          </w:p>
        </w:tc>
      </w:tr>
      <w:tr w:rsidR="00F52F64" w:rsidRPr="00F52F64" w14:paraId="2EDDB844" w14:textId="77777777" w:rsidTr="008861D6">
        <w:tc>
          <w:tcPr>
            <w:tcW w:w="764" w:type="pct"/>
            <w:vMerge/>
          </w:tcPr>
          <w:p w14:paraId="743A041C" w14:textId="77777777" w:rsidR="00F52F64" w:rsidRPr="00F52F64" w:rsidRDefault="00F52F64" w:rsidP="00F52F64">
            <w:pPr>
              <w:widowControl w:val="0"/>
              <w:rPr>
                <w:noProof/>
                <w:sz w:val="20"/>
                <w:szCs w:val="20"/>
              </w:rPr>
            </w:pPr>
          </w:p>
        </w:tc>
        <w:tc>
          <w:tcPr>
            <w:tcW w:w="764" w:type="pct"/>
            <w:shd w:val="clear" w:color="auto" w:fill="auto"/>
            <w:vAlign w:val="center"/>
          </w:tcPr>
          <w:p w14:paraId="70BC9C68" w14:textId="77777777" w:rsidR="00F52F64" w:rsidRPr="00F52F64" w:rsidRDefault="00F52F64" w:rsidP="00F52F64">
            <w:pPr>
              <w:widowControl w:val="0"/>
              <w:rPr>
                <w:noProof/>
                <w:sz w:val="20"/>
                <w:szCs w:val="20"/>
              </w:rPr>
            </w:pPr>
            <w:r w:rsidRPr="00F52F64">
              <w:rPr>
                <w:noProof/>
                <w:color w:val="000000"/>
                <w:sz w:val="20"/>
                <w:szCs w:val="20"/>
              </w:rPr>
              <w:t>R1</w:t>
            </w:r>
          </w:p>
        </w:tc>
        <w:tc>
          <w:tcPr>
            <w:tcW w:w="725" w:type="pct"/>
            <w:shd w:val="clear" w:color="auto" w:fill="auto"/>
            <w:vAlign w:val="center"/>
          </w:tcPr>
          <w:p w14:paraId="0EC933E6"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57D8CA9B" w14:textId="77777777" w:rsidR="00F52F64" w:rsidRPr="00F52F64" w:rsidRDefault="00F52F64" w:rsidP="00F52F64">
            <w:pPr>
              <w:widowControl w:val="0"/>
              <w:jc w:val="center"/>
              <w:rPr>
                <w:noProof/>
                <w:sz w:val="20"/>
                <w:szCs w:val="20"/>
              </w:rPr>
            </w:pPr>
            <w:r w:rsidRPr="00F52F64">
              <w:rPr>
                <w:noProof/>
                <w:sz w:val="20"/>
                <w:szCs w:val="20"/>
              </w:rPr>
              <w:t>0.622</w:t>
            </w:r>
          </w:p>
        </w:tc>
        <w:tc>
          <w:tcPr>
            <w:tcW w:w="917" w:type="pct"/>
            <w:shd w:val="clear" w:color="auto" w:fill="auto"/>
          </w:tcPr>
          <w:p w14:paraId="32E18429"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1097E94C" w14:textId="77777777" w:rsidR="00F52F64" w:rsidRPr="00F52F64" w:rsidRDefault="00F52F64" w:rsidP="00F52F64">
            <w:pPr>
              <w:widowControl w:val="0"/>
              <w:jc w:val="center"/>
              <w:rPr>
                <w:noProof/>
                <w:sz w:val="20"/>
                <w:szCs w:val="20"/>
              </w:rPr>
            </w:pPr>
            <w:r w:rsidRPr="00F52F64">
              <w:rPr>
                <w:noProof/>
                <w:sz w:val="20"/>
                <w:szCs w:val="20"/>
              </w:rPr>
              <w:t>1.874</w:t>
            </w:r>
          </w:p>
        </w:tc>
      </w:tr>
      <w:tr w:rsidR="00F52F64" w:rsidRPr="00F52F64" w14:paraId="3C0BF222" w14:textId="77777777" w:rsidTr="008861D6">
        <w:tc>
          <w:tcPr>
            <w:tcW w:w="764" w:type="pct"/>
            <w:vMerge/>
          </w:tcPr>
          <w:p w14:paraId="0AF2D043" w14:textId="77777777" w:rsidR="00F52F64" w:rsidRPr="00F52F64" w:rsidRDefault="00F52F64" w:rsidP="00F52F64">
            <w:pPr>
              <w:widowControl w:val="0"/>
              <w:rPr>
                <w:noProof/>
                <w:sz w:val="20"/>
                <w:szCs w:val="20"/>
              </w:rPr>
            </w:pPr>
          </w:p>
        </w:tc>
        <w:tc>
          <w:tcPr>
            <w:tcW w:w="764" w:type="pct"/>
            <w:shd w:val="clear" w:color="auto" w:fill="auto"/>
            <w:vAlign w:val="center"/>
          </w:tcPr>
          <w:p w14:paraId="202C5FBA" w14:textId="77777777" w:rsidR="00F52F64" w:rsidRPr="00F52F64" w:rsidRDefault="00F52F64" w:rsidP="00F52F64">
            <w:pPr>
              <w:widowControl w:val="0"/>
              <w:rPr>
                <w:noProof/>
                <w:sz w:val="20"/>
                <w:szCs w:val="20"/>
              </w:rPr>
            </w:pPr>
            <w:r w:rsidRPr="00F52F64">
              <w:rPr>
                <w:noProof/>
                <w:sz w:val="20"/>
                <w:szCs w:val="20"/>
              </w:rPr>
              <w:t>R2</w:t>
            </w:r>
          </w:p>
        </w:tc>
        <w:tc>
          <w:tcPr>
            <w:tcW w:w="725" w:type="pct"/>
            <w:shd w:val="clear" w:color="auto" w:fill="auto"/>
            <w:vAlign w:val="center"/>
          </w:tcPr>
          <w:p w14:paraId="61611DB0"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65BCCED7" w14:textId="77777777" w:rsidR="00F52F64" w:rsidRPr="00F52F64" w:rsidRDefault="00F52F64" w:rsidP="00F52F64">
            <w:pPr>
              <w:widowControl w:val="0"/>
              <w:jc w:val="center"/>
              <w:rPr>
                <w:noProof/>
                <w:sz w:val="20"/>
                <w:szCs w:val="20"/>
              </w:rPr>
            </w:pPr>
            <w:r w:rsidRPr="00F52F64">
              <w:rPr>
                <w:noProof/>
                <w:sz w:val="20"/>
                <w:szCs w:val="20"/>
              </w:rPr>
              <w:t>0.835</w:t>
            </w:r>
          </w:p>
        </w:tc>
        <w:tc>
          <w:tcPr>
            <w:tcW w:w="917" w:type="pct"/>
            <w:shd w:val="clear" w:color="auto" w:fill="auto"/>
          </w:tcPr>
          <w:p w14:paraId="1757E925"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2297FE85" w14:textId="77777777" w:rsidR="00F52F64" w:rsidRPr="00F52F64" w:rsidRDefault="00F52F64" w:rsidP="00F52F64">
            <w:pPr>
              <w:widowControl w:val="0"/>
              <w:jc w:val="center"/>
              <w:rPr>
                <w:noProof/>
                <w:sz w:val="20"/>
                <w:szCs w:val="20"/>
              </w:rPr>
            </w:pPr>
            <w:r w:rsidRPr="00F52F64">
              <w:rPr>
                <w:noProof/>
                <w:sz w:val="20"/>
                <w:szCs w:val="20"/>
              </w:rPr>
              <w:t>0.180</w:t>
            </w:r>
          </w:p>
        </w:tc>
      </w:tr>
      <w:tr w:rsidR="00F52F64" w:rsidRPr="00F52F64" w14:paraId="52650D72" w14:textId="77777777" w:rsidTr="008861D6">
        <w:tc>
          <w:tcPr>
            <w:tcW w:w="764" w:type="pct"/>
            <w:vMerge/>
          </w:tcPr>
          <w:p w14:paraId="3154D692" w14:textId="77777777" w:rsidR="00F52F64" w:rsidRPr="00F52F64" w:rsidRDefault="00F52F64" w:rsidP="00F52F64">
            <w:pPr>
              <w:widowControl w:val="0"/>
              <w:rPr>
                <w:noProof/>
                <w:sz w:val="20"/>
                <w:szCs w:val="20"/>
              </w:rPr>
            </w:pPr>
          </w:p>
        </w:tc>
        <w:tc>
          <w:tcPr>
            <w:tcW w:w="764" w:type="pct"/>
            <w:shd w:val="clear" w:color="auto" w:fill="auto"/>
            <w:vAlign w:val="center"/>
          </w:tcPr>
          <w:p w14:paraId="1EB87F2D" w14:textId="77777777" w:rsidR="00F52F64" w:rsidRPr="00F52F64" w:rsidRDefault="00F52F64" w:rsidP="00F52F64">
            <w:pPr>
              <w:widowControl w:val="0"/>
              <w:rPr>
                <w:noProof/>
                <w:sz w:val="20"/>
                <w:szCs w:val="20"/>
              </w:rPr>
            </w:pPr>
            <w:r w:rsidRPr="00F52F64">
              <w:rPr>
                <w:noProof/>
                <w:sz w:val="20"/>
                <w:szCs w:val="20"/>
              </w:rPr>
              <w:t>R3</w:t>
            </w:r>
          </w:p>
        </w:tc>
        <w:tc>
          <w:tcPr>
            <w:tcW w:w="725" w:type="pct"/>
            <w:shd w:val="clear" w:color="auto" w:fill="auto"/>
            <w:vAlign w:val="center"/>
          </w:tcPr>
          <w:p w14:paraId="26F3968C"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69E35159" w14:textId="77777777" w:rsidR="00F52F64" w:rsidRPr="00F52F64" w:rsidRDefault="00F52F64" w:rsidP="00F52F64">
            <w:pPr>
              <w:widowControl w:val="0"/>
              <w:jc w:val="center"/>
              <w:rPr>
                <w:noProof/>
                <w:sz w:val="20"/>
                <w:szCs w:val="20"/>
              </w:rPr>
            </w:pPr>
            <w:r w:rsidRPr="00F52F64">
              <w:rPr>
                <w:noProof/>
                <w:sz w:val="20"/>
                <w:szCs w:val="20"/>
              </w:rPr>
              <w:t>0.878</w:t>
            </w:r>
          </w:p>
        </w:tc>
        <w:tc>
          <w:tcPr>
            <w:tcW w:w="917" w:type="pct"/>
            <w:shd w:val="clear" w:color="auto" w:fill="auto"/>
          </w:tcPr>
          <w:p w14:paraId="50B4B107"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EF83063" w14:textId="77777777" w:rsidR="00F52F64" w:rsidRPr="00F52F64" w:rsidRDefault="00F52F64" w:rsidP="00F52F64">
            <w:pPr>
              <w:widowControl w:val="0"/>
              <w:jc w:val="center"/>
              <w:rPr>
                <w:noProof/>
                <w:sz w:val="20"/>
                <w:szCs w:val="20"/>
              </w:rPr>
            </w:pPr>
            <w:r w:rsidRPr="00F52F64">
              <w:rPr>
                <w:noProof/>
                <w:sz w:val="20"/>
                <w:szCs w:val="20"/>
              </w:rPr>
              <w:t>0.238</w:t>
            </w:r>
          </w:p>
        </w:tc>
      </w:tr>
      <w:tr w:rsidR="00F52F64" w:rsidRPr="00F52F64" w14:paraId="29C108F3" w14:textId="77777777" w:rsidTr="008861D6">
        <w:trPr>
          <w:trHeight w:val="70"/>
        </w:trPr>
        <w:tc>
          <w:tcPr>
            <w:tcW w:w="764" w:type="pct"/>
            <w:vMerge w:val="restart"/>
            <w:vAlign w:val="center"/>
          </w:tcPr>
          <w:p w14:paraId="09C1B332" w14:textId="77777777" w:rsidR="00F52F64" w:rsidRPr="00F52F64" w:rsidRDefault="00F52F64" w:rsidP="00F52F64">
            <w:pPr>
              <w:widowControl w:val="0"/>
              <w:jc w:val="center"/>
              <w:rPr>
                <w:noProof/>
                <w:sz w:val="20"/>
                <w:szCs w:val="20"/>
              </w:rPr>
            </w:pPr>
            <w:r w:rsidRPr="00F52F64">
              <w:rPr>
                <w:noProof/>
                <w:sz w:val="20"/>
                <w:szCs w:val="20"/>
              </w:rPr>
              <w:t xml:space="preserve">Potato (early), </w:t>
            </w:r>
            <w:r w:rsidRPr="00F52F64">
              <w:rPr>
                <w:noProof/>
                <w:sz w:val="20"/>
                <w:szCs w:val="20"/>
              </w:rPr>
              <w:br/>
              <w:t>BBCH 21,</w:t>
            </w:r>
            <w:r w:rsidRPr="00F52F64">
              <w:rPr>
                <w:noProof/>
                <w:sz w:val="20"/>
                <w:szCs w:val="20"/>
              </w:rPr>
              <w:br/>
              <w:t xml:space="preserve">respective </w:t>
            </w:r>
            <w:r w:rsidRPr="00F52F64">
              <w:rPr>
                <w:noProof/>
                <w:sz w:val="20"/>
                <w:szCs w:val="20"/>
              </w:rPr>
              <w:br/>
              <w:t xml:space="preserve">1×240 g a.s./ha </w:t>
            </w:r>
          </w:p>
        </w:tc>
        <w:tc>
          <w:tcPr>
            <w:tcW w:w="4236" w:type="pct"/>
            <w:gridSpan w:val="5"/>
            <w:shd w:val="clear" w:color="auto" w:fill="auto"/>
          </w:tcPr>
          <w:p w14:paraId="67044467"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C1A8931" w14:textId="77777777" w:rsidTr="008861D6">
        <w:trPr>
          <w:trHeight w:val="243"/>
        </w:trPr>
        <w:tc>
          <w:tcPr>
            <w:tcW w:w="764" w:type="pct"/>
            <w:vMerge/>
          </w:tcPr>
          <w:p w14:paraId="6D810A79" w14:textId="77777777" w:rsidR="00F52F64" w:rsidRPr="00F52F64" w:rsidRDefault="00F52F64" w:rsidP="00F52F64">
            <w:pPr>
              <w:widowControl w:val="0"/>
              <w:rPr>
                <w:noProof/>
                <w:sz w:val="20"/>
                <w:szCs w:val="20"/>
              </w:rPr>
            </w:pPr>
          </w:p>
        </w:tc>
        <w:tc>
          <w:tcPr>
            <w:tcW w:w="764" w:type="pct"/>
            <w:vMerge w:val="restart"/>
            <w:shd w:val="clear" w:color="auto" w:fill="auto"/>
          </w:tcPr>
          <w:p w14:paraId="0A7BA6A4" w14:textId="77777777" w:rsidR="00F52F64" w:rsidRPr="00F52F64" w:rsidRDefault="00F52F64" w:rsidP="00F52F64">
            <w:pPr>
              <w:widowControl w:val="0"/>
              <w:rPr>
                <w:noProof/>
                <w:sz w:val="20"/>
                <w:szCs w:val="20"/>
              </w:rPr>
            </w:pPr>
            <w:r w:rsidRPr="00F52F64">
              <w:rPr>
                <w:noProof/>
                <w:sz w:val="20"/>
                <w:szCs w:val="20"/>
              </w:rPr>
              <w:t>Northern Europe</w:t>
            </w:r>
          </w:p>
        </w:tc>
        <w:tc>
          <w:tcPr>
            <w:tcW w:w="725" w:type="pct"/>
            <w:shd w:val="clear" w:color="auto" w:fill="auto"/>
            <w:vAlign w:val="center"/>
          </w:tcPr>
          <w:p w14:paraId="44B49D99" w14:textId="77777777" w:rsidR="00F52F64" w:rsidRPr="00F52F64" w:rsidRDefault="00F52F64" w:rsidP="00F52F64">
            <w:pPr>
              <w:widowControl w:val="0"/>
              <w:rPr>
                <w:noProof/>
                <w:sz w:val="20"/>
                <w:szCs w:val="20"/>
              </w:rPr>
            </w:pPr>
            <w:r w:rsidRPr="00F52F64">
              <w:rPr>
                <w:color w:val="000000"/>
                <w:sz w:val="20"/>
                <w:szCs w:val="20"/>
              </w:rPr>
              <w:t>Oct-Feb</w:t>
            </w:r>
          </w:p>
        </w:tc>
        <w:tc>
          <w:tcPr>
            <w:tcW w:w="917" w:type="pct"/>
            <w:shd w:val="clear" w:color="auto" w:fill="auto"/>
          </w:tcPr>
          <w:p w14:paraId="600EBD03"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30761267"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3CACCBFD" w14:textId="77777777" w:rsidR="00F52F64" w:rsidRPr="00F52F64" w:rsidRDefault="00F52F64" w:rsidP="00F52F64">
            <w:pPr>
              <w:widowControl w:val="0"/>
              <w:jc w:val="center"/>
              <w:rPr>
                <w:noProof/>
                <w:sz w:val="20"/>
                <w:szCs w:val="20"/>
              </w:rPr>
            </w:pPr>
            <w:r w:rsidRPr="00F52F64">
              <w:rPr>
                <w:noProof/>
                <w:sz w:val="20"/>
                <w:szCs w:val="20"/>
              </w:rPr>
              <w:t>28.153</w:t>
            </w:r>
          </w:p>
        </w:tc>
      </w:tr>
      <w:tr w:rsidR="00F52F64" w:rsidRPr="00F52F64" w14:paraId="5C2B3AFA" w14:textId="77777777" w:rsidTr="008861D6">
        <w:trPr>
          <w:trHeight w:val="243"/>
        </w:trPr>
        <w:tc>
          <w:tcPr>
            <w:tcW w:w="764" w:type="pct"/>
            <w:vMerge/>
          </w:tcPr>
          <w:p w14:paraId="310E064D" w14:textId="77777777" w:rsidR="00F52F64" w:rsidRPr="00F52F64" w:rsidRDefault="00F52F64" w:rsidP="00F52F64">
            <w:pPr>
              <w:widowControl w:val="0"/>
              <w:rPr>
                <w:noProof/>
                <w:sz w:val="20"/>
                <w:szCs w:val="20"/>
              </w:rPr>
            </w:pPr>
          </w:p>
        </w:tc>
        <w:tc>
          <w:tcPr>
            <w:tcW w:w="764" w:type="pct"/>
            <w:vMerge/>
            <w:shd w:val="clear" w:color="auto" w:fill="auto"/>
          </w:tcPr>
          <w:p w14:paraId="0214883A" w14:textId="77777777" w:rsidR="00F52F64" w:rsidRPr="00F52F64" w:rsidRDefault="00F52F64" w:rsidP="00F52F64">
            <w:pPr>
              <w:widowControl w:val="0"/>
              <w:rPr>
                <w:noProof/>
                <w:sz w:val="20"/>
                <w:szCs w:val="20"/>
              </w:rPr>
            </w:pPr>
          </w:p>
        </w:tc>
        <w:tc>
          <w:tcPr>
            <w:tcW w:w="725" w:type="pct"/>
            <w:shd w:val="clear" w:color="auto" w:fill="auto"/>
            <w:vAlign w:val="center"/>
          </w:tcPr>
          <w:p w14:paraId="68BABAC9" w14:textId="77777777" w:rsidR="00F52F64" w:rsidRPr="00F52F64" w:rsidRDefault="00F52F64" w:rsidP="00F52F64">
            <w:pPr>
              <w:widowControl w:val="0"/>
              <w:rPr>
                <w:noProof/>
                <w:sz w:val="20"/>
                <w:szCs w:val="20"/>
              </w:rPr>
            </w:pPr>
            <w:r w:rsidRPr="00F52F64">
              <w:rPr>
                <w:color w:val="000000"/>
                <w:sz w:val="20"/>
                <w:szCs w:val="20"/>
              </w:rPr>
              <w:t>Mar-May</w:t>
            </w:r>
          </w:p>
        </w:tc>
        <w:tc>
          <w:tcPr>
            <w:tcW w:w="917" w:type="pct"/>
            <w:shd w:val="clear" w:color="auto" w:fill="auto"/>
          </w:tcPr>
          <w:p w14:paraId="5E9CA72F"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3AC691B6"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6ED0D293" w14:textId="77777777" w:rsidR="00F52F64" w:rsidRPr="00F52F64" w:rsidRDefault="00F52F64" w:rsidP="00F52F64">
            <w:pPr>
              <w:widowControl w:val="0"/>
              <w:jc w:val="center"/>
              <w:rPr>
                <w:noProof/>
                <w:sz w:val="20"/>
                <w:szCs w:val="20"/>
              </w:rPr>
            </w:pPr>
            <w:r w:rsidRPr="00F52F64">
              <w:rPr>
                <w:noProof/>
                <w:sz w:val="20"/>
                <w:szCs w:val="20"/>
              </w:rPr>
              <w:t>12.435</w:t>
            </w:r>
          </w:p>
        </w:tc>
      </w:tr>
      <w:tr w:rsidR="00F52F64" w:rsidRPr="00F52F64" w14:paraId="605D5D74" w14:textId="77777777" w:rsidTr="008861D6">
        <w:trPr>
          <w:trHeight w:val="243"/>
        </w:trPr>
        <w:tc>
          <w:tcPr>
            <w:tcW w:w="764" w:type="pct"/>
            <w:vMerge/>
          </w:tcPr>
          <w:p w14:paraId="0182601E" w14:textId="77777777" w:rsidR="00F52F64" w:rsidRPr="00F52F64" w:rsidRDefault="00F52F64" w:rsidP="00F52F64">
            <w:pPr>
              <w:widowControl w:val="0"/>
              <w:rPr>
                <w:noProof/>
                <w:sz w:val="20"/>
                <w:szCs w:val="20"/>
              </w:rPr>
            </w:pPr>
          </w:p>
        </w:tc>
        <w:tc>
          <w:tcPr>
            <w:tcW w:w="764" w:type="pct"/>
            <w:vMerge/>
            <w:shd w:val="clear" w:color="auto" w:fill="auto"/>
          </w:tcPr>
          <w:p w14:paraId="01AE0378" w14:textId="77777777" w:rsidR="00F52F64" w:rsidRPr="00F52F64" w:rsidRDefault="00F52F64" w:rsidP="00F52F64">
            <w:pPr>
              <w:widowControl w:val="0"/>
              <w:rPr>
                <w:noProof/>
                <w:sz w:val="20"/>
                <w:szCs w:val="20"/>
              </w:rPr>
            </w:pPr>
          </w:p>
        </w:tc>
        <w:tc>
          <w:tcPr>
            <w:tcW w:w="725" w:type="pct"/>
            <w:shd w:val="clear" w:color="auto" w:fill="auto"/>
            <w:vAlign w:val="center"/>
          </w:tcPr>
          <w:p w14:paraId="0BC7B84A" w14:textId="77777777" w:rsidR="00F52F64" w:rsidRPr="00F52F64" w:rsidRDefault="00F52F64" w:rsidP="00F52F64">
            <w:pPr>
              <w:widowControl w:val="0"/>
              <w:rPr>
                <w:noProof/>
                <w:sz w:val="20"/>
                <w:szCs w:val="20"/>
              </w:rPr>
            </w:pPr>
            <w:r w:rsidRPr="00F52F64">
              <w:rPr>
                <w:color w:val="000000"/>
                <w:sz w:val="20"/>
                <w:szCs w:val="20"/>
              </w:rPr>
              <w:t>Jun-Sep</w:t>
            </w:r>
          </w:p>
        </w:tc>
        <w:tc>
          <w:tcPr>
            <w:tcW w:w="917" w:type="pct"/>
            <w:shd w:val="clear" w:color="auto" w:fill="auto"/>
          </w:tcPr>
          <w:p w14:paraId="07F59582"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73756447"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7994E68B" w14:textId="77777777" w:rsidR="00F52F64" w:rsidRPr="00F52F64" w:rsidRDefault="00F52F64" w:rsidP="00F52F64">
            <w:pPr>
              <w:widowControl w:val="0"/>
              <w:jc w:val="center"/>
              <w:rPr>
                <w:noProof/>
                <w:sz w:val="20"/>
                <w:szCs w:val="20"/>
              </w:rPr>
            </w:pPr>
            <w:r w:rsidRPr="00F52F64">
              <w:rPr>
                <w:noProof/>
                <w:sz w:val="20"/>
                <w:szCs w:val="20"/>
              </w:rPr>
              <w:t>12.435</w:t>
            </w:r>
          </w:p>
        </w:tc>
      </w:tr>
      <w:tr w:rsidR="00F52F64" w:rsidRPr="00F52F64" w14:paraId="7DECB4DE" w14:textId="77777777" w:rsidTr="008861D6">
        <w:trPr>
          <w:trHeight w:val="243"/>
        </w:trPr>
        <w:tc>
          <w:tcPr>
            <w:tcW w:w="764" w:type="pct"/>
            <w:vMerge/>
          </w:tcPr>
          <w:p w14:paraId="78D707D3" w14:textId="77777777" w:rsidR="00F52F64" w:rsidRPr="00F52F64" w:rsidRDefault="00F52F64" w:rsidP="00F52F64">
            <w:pPr>
              <w:widowControl w:val="0"/>
              <w:rPr>
                <w:noProof/>
                <w:sz w:val="20"/>
                <w:szCs w:val="20"/>
              </w:rPr>
            </w:pPr>
          </w:p>
        </w:tc>
        <w:tc>
          <w:tcPr>
            <w:tcW w:w="764" w:type="pct"/>
            <w:vMerge w:val="restart"/>
            <w:shd w:val="clear" w:color="auto" w:fill="auto"/>
          </w:tcPr>
          <w:p w14:paraId="6C541DF0" w14:textId="77777777" w:rsidR="00F52F64" w:rsidRPr="00F52F64" w:rsidRDefault="00F52F64" w:rsidP="00F52F64">
            <w:pPr>
              <w:widowControl w:val="0"/>
              <w:rPr>
                <w:noProof/>
                <w:sz w:val="20"/>
                <w:szCs w:val="20"/>
              </w:rPr>
            </w:pPr>
            <w:r w:rsidRPr="00F52F64">
              <w:rPr>
                <w:noProof/>
                <w:sz w:val="20"/>
                <w:szCs w:val="20"/>
              </w:rPr>
              <w:t>Southern Europe</w:t>
            </w:r>
          </w:p>
        </w:tc>
        <w:tc>
          <w:tcPr>
            <w:tcW w:w="725" w:type="pct"/>
            <w:shd w:val="clear" w:color="auto" w:fill="auto"/>
            <w:vAlign w:val="center"/>
          </w:tcPr>
          <w:p w14:paraId="720D7CCA" w14:textId="77777777" w:rsidR="00F52F64" w:rsidRPr="00F52F64" w:rsidRDefault="00F52F64" w:rsidP="00F52F64">
            <w:pPr>
              <w:widowControl w:val="0"/>
              <w:rPr>
                <w:noProof/>
                <w:sz w:val="20"/>
                <w:szCs w:val="20"/>
              </w:rPr>
            </w:pPr>
            <w:r w:rsidRPr="00F52F64">
              <w:rPr>
                <w:color w:val="000000"/>
                <w:sz w:val="20"/>
                <w:szCs w:val="20"/>
              </w:rPr>
              <w:t>Oct-Feb</w:t>
            </w:r>
          </w:p>
        </w:tc>
        <w:tc>
          <w:tcPr>
            <w:tcW w:w="917" w:type="pct"/>
            <w:shd w:val="clear" w:color="auto" w:fill="auto"/>
          </w:tcPr>
          <w:p w14:paraId="0A795449"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6BA33495"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6F251D94" w14:textId="77777777" w:rsidR="00F52F64" w:rsidRPr="00F52F64" w:rsidRDefault="00F52F64" w:rsidP="00F52F64">
            <w:pPr>
              <w:widowControl w:val="0"/>
              <w:jc w:val="center"/>
              <w:rPr>
                <w:noProof/>
                <w:sz w:val="20"/>
                <w:szCs w:val="20"/>
              </w:rPr>
            </w:pPr>
            <w:r w:rsidRPr="00F52F64">
              <w:rPr>
                <w:noProof/>
                <w:sz w:val="20"/>
                <w:szCs w:val="20"/>
              </w:rPr>
              <w:t>22.914</w:t>
            </w:r>
          </w:p>
        </w:tc>
      </w:tr>
      <w:tr w:rsidR="00F52F64" w:rsidRPr="00F52F64" w14:paraId="03398835" w14:textId="77777777" w:rsidTr="008861D6">
        <w:trPr>
          <w:trHeight w:val="243"/>
        </w:trPr>
        <w:tc>
          <w:tcPr>
            <w:tcW w:w="764" w:type="pct"/>
            <w:vMerge/>
          </w:tcPr>
          <w:p w14:paraId="7CE39D75" w14:textId="77777777" w:rsidR="00F52F64" w:rsidRPr="00F52F64" w:rsidRDefault="00F52F64" w:rsidP="00F52F64">
            <w:pPr>
              <w:widowControl w:val="0"/>
              <w:rPr>
                <w:noProof/>
                <w:sz w:val="20"/>
                <w:szCs w:val="20"/>
              </w:rPr>
            </w:pPr>
          </w:p>
        </w:tc>
        <w:tc>
          <w:tcPr>
            <w:tcW w:w="764" w:type="pct"/>
            <w:vMerge/>
            <w:shd w:val="clear" w:color="auto" w:fill="auto"/>
          </w:tcPr>
          <w:p w14:paraId="431C989A" w14:textId="77777777" w:rsidR="00F52F64" w:rsidRPr="00F52F64" w:rsidRDefault="00F52F64" w:rsidP="00F52F64">
            <w:pPr>
              <w:widowControl w:val="0"/>
              <w:rPr>
                <w:noProof/>
                <w:sz w:val="20"/>
                <w:szCs w:val="20"/>
              </w:rPr>
            </w:pPr>
          </w:p>
        </w:tc>
        <w:tc>
          <w:tcPr>
            <w:tcW w:w="725" w:type="pct"/>
            <w:shd w:val="clear" w:color="auto" w:fill="auto"/>
            <w:vAlign w:val="center"/>
          </w:tcPr>
          <w:p w14:paraId="3B17129A" w14:textId="77777777" w:rsidR="00F52F64" w:rsidRPr="00F52F64" w:rsidRDefault="00F52F64" w:rsidP="00F52F64">
            <w:pPr>
              <w:widowControl w:val="0"/>
              <w:rPr>
                <w:noProof/>
                <w:sz w:val="20"/>
                <w:szCs w:val="20"/>
              </w:rPr>
            </w:pPr>
            <w:r w:rsidRPr="00F52F64">
              <w:rPr>
                <w:color w:val="000000"/>
                <w:sz w:val="20"/>
                <w:szCs w:val="20"/>
              </w:rPr>
              <w:t>Mar-May</w:t>
            </w:r>
          </w:p>
        </w:tc>
        <w:tc>
          <w:tcPr>
            <w:tcW w:w="917" w:type="pct"/>
            <w:shd w:val="clear" w:color="auto" w:fill="auto"/>
          </w:tcPr>
          <w:p w14:paraId="7F3182CC"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2973B8AF"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5780CCB1" w14:textId="77777777" w:rsidR="00F52F64" w:rsidRPr="00F52F64" w:rsidRDefault="00F52F64" w:rsidP="00F52F64">
            <w:pPr>
              <w:widowControl w:val="0"/>
              <w:jc w:val="center"/>
              <w:rPr>
                <w:noProof/>
                <w:sz w:val="20"/>
                <w:szCs w:val="20"/>
              </w:rPr>
            </w:pPr>
            <w:r w:rsidRPr="00F52F64">
              <w:rPr>
                <w:noProof/>
                <w:sz w:val="20"/>
                <w:szCs w:val="20"/>
              </w:rPr>
              <w:t>22.914</w:t>
            </w:r>
          </w:p>
        </w:tc>
      </w:tr>
      <w:tr w:rsidR="00F52F64" w:rsidRPr="00F52F64" w14:paraId="58B47F42" w14:textId="77777777" w:rsidTr="008861D6">
        <w:trPr>
          <w:trHeight w:val="243"/>
        </w:trPr>
        <w:tc>
          <w:tcPr>
            <w:tcW w:w="764" w:type="pct"/>
            <w:vMerge/>
          </w:tcPr>
          <w:p w14:paraId="512B0DEE" w14:textId="77777777" w:rsidR="00F52F64" w:rsidRPr="00F52F64" w:rsidRDefault="00F52F64" w:rsidP="00F52F64">
            <w:pPr>
              <w:widowControl w:val="0"/>
              <w:rPr>
                <w:noProof/>
                <w:sz w:val="20"/>
                <w:szCs w:val="20"/>
              </w:rPr>
            </w:pPr>
          </w:p>
        </w:tc>
        <w:tc>
          <w:tcPr>
            <w:tcW w:w="764" w:type="pct"/>
            <w:vMerge/>
            <w:shd w:val="clear" w:color="auto" w:fill="auto"/>
          </w:tcPr>
          <w:p w14:paraId="7BC23189" w14:textId="77777777" w:rsidR="00F52F64" w:rsidRPr="00F52F64" w:rsidRDefault="00F52F64" w:rsidP="00F52F64">
            <w:pPr>
              <w:widowControl w:val="0"/>
              <w:rPr>
                <w:noProof/>
                <w:sz w:val="20"/>
                <w:szCs w:val="20"/>
              </w:rPr>
            </w:pPr>
          </w:p>
        </w:tc>
        <w:tc>
          <w:tcPr>
            <w:tcW w:w="725" w:type="pct"/>
            <w:shd w:val="clear" w:color="auto" w:fill="auto"/>
            <w:vAlign w:val="center"/>
          </w:tcPr>
          <w:p w14:paraId="63F34FF3" w14:textId="77777777" w:rsidR="00F52F64" w:rsidRPr="00F52F64" w:rsidRDefault="00F52F64" w:rsidP="00F52F64">
            <w:pPr>
              <w:widowControl w:val="0"/>
              <w:rPr>
                <w:noProof/>
                <w:sz w:val="20"/>
                <w:szCs w:val="20"/>
              </w:rPr>
            </w:pPr>
            <w:r w:rsidRPr="00F52F64">
              <w:rPr>
                <w:color w:val="000000"/>
                <w:sz w:val="20"/>
                <w:szCs w:val="20"/>
              </w:rPr>
              <w:t>Jun-Sep</w:t>
            </w:r>
          </w:p>
        </w:tc>
        <w:tc>
          <w:tcPr>
            <w:tcW w:w="917" w:type="pct"/>
            <w:shd w:val="clear" w:color="auto" w:fill="auto"/>
          </w:tcPr>
          <w:p w14:paraId="084F0ECC"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5BF762B4"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3C926EE1" w14:textId="77777777" w:rsidR="00F52F64" w:rsidRPr="00F52F64" w:rsidRDefault="00F52F64" w:rsidP="00F52F64">
            <w:pPr>
              <w:widowControl w:val="0"/>
              <w:jc w:val="center"/>
              <w:rPr>
                <w:noProof/>
                <w:sz w:val="20"/>
                <w:szCs w:val="20"/>
              </w:rPr>
            </w:pPr>
            <w:r w:rsidRPr="00F52F64">
              <w:rPr>
                <w:noProof/>
                <w:sz w:val="20"/>
                <w:szCs w:val="20"/>
              </w:rPr>
              <w:t>17.674</w:t>
            </w:r>
          </w:p>
        </w:tc>
      </w:tr>
      <w:tr w:rsidR="00F52F64" w:rsidRPr="00F52F64" w14:paraId="5C84BAFB" w14:textId="77777777" w:rsidTr="008861D6">
        <w:tc>
          <w:tcPr>
            <w:tcW w:w="764" w:type="pct"/>
            <w:vMerge/>
          </w:tcPr>
          <w:p w14:paraId="1F82F8CC" w14:textId="77777777" w:rsidR="00F52F64" w:rsidRPr="00F52F64" w:rsidRDefault="00F52F64" w:rsidP="00F52F64">
            <w:pPr>
              <w:widowControl w:val="0"/>
              <w:rPr>
                <w:noProof/>
                <w:sz w:val="20"/>
                <w:szCs w:val="20"/>
              </w:rPr>
            </w:pPr>
          </w:p>
        </w:tc>
        <w:tc>
          <w:tcPr>
            <w:tcW w:w="4236" w:type="pct"/>
            <w:gridSpan w:val="5"/>
            <w:shd w:val="clear" w:color="auto" w:fill="auto"/>
          </w:tcPr>
          <w:p w14:paraId="7E8F5A36" w14:textId="77777777" w:rsidR="00F52F64" w:rsidRPr="00F52F64" w:rsidRDefault="00F52F64" w:rsidP="00F52F64">
            <w:pPr>
              <w:widowControl w:val="0"/>
              <w:rPr>
                <w:noProof/>
                <w:sz w:val="20"/>
                <w:szCs w:val="20"/>
              </w:rPr>
            </w:pPr>
            <w:r w:rsidRPr="00F52F64">
              <w:rPr>
                <w:noProof/>
                <w:sz w:val="20"/>
                <w:szCs w:val="20"/>
              </w:rPr>
              <w:t>Step 3</w:t>
            </w:r>
          </w:p>
        </w:tc>
      </w:tr>
      <w:tr w:rsidR="00F52F64" w:rsidRPr="00F52F64" w14:paraId="3F9E5ECB" w14:textId="77777777" w:rsidTr="008861D6">
        <w:tc>
          <w:tcPr>
            <w:tcW w:w="764" w:type="pct"/>
            <w:vMerge/>
          </w:tcPr>
          <w:p w14:paraId="6B0628A4" w14:textId="77777777" w:rsidR="00F52F64" w:rsidRPr="00F52F64" w:rsidRDefault="00F52F64" w:rsidP="00F52F64">
            <w:pPr>
              <w:widowControl w:val="0"/>
              <w:rPr>
                <w:noProof/>
                <w:sz w:val="20"/>
                <w:szCs w:val="20"/>
              </w:rPr>
            </w:pPr>
          </w:p>
        </w:tc>
        <w:tc>
          <w:tcPr>
            <w:tcW w:w="764" w:type="pct"/>
            <w:shd w:val="clear" w:color="auto" w:fill="auto"/>
            <w:vAlign w:val="center"/>
          </w:tcPr>
          <w:p w14:paraId="66520646" w14:textId="77777777" w:rsidR="00F52F64" w:rsidRPr="00F52F64" w:rsidRDefault="00F52F64" w:rsidP="00F52F64">
            <w:pPr>
              <w:widowControl w:val="0"/>
              <w:rPr>
                <w:noProof/>
                <w:sz w:val="20"/>
                <w:szCs w:val="20"/>
              </w:rPr>
            </w:pPr>
            <w:r w:rsidRPr="00F52F64">
              <w:rPr>
                <w:noProof/>
                <w:color w:val="000000"/>
                <w:sz w:val="20"/>
                <w:szCs w:val="20"/>
              </w:rPr>
              <w:t>D3</w:t>
            </w:r>
          </w:p>
        </w:tc>
        <w:tc>
          <w:tcPr>
            <w:tcW w:w="725" w:type="pct"/>
            <w:shd w:val="clear" w:color="auto" w:fill="auto"/>
            <w:vAlign w:val="center"/>
          </w:tcPr>
          <w:p w14:paraId="73C79E71"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4C164E49" w14:textId="77777777" w:rsidR="00F52F64" w:rsidRPr="00F52F64" w:rsidRDefault="00F52F64" w:rsidP="00F52F64">
            <w:pPr>
              <w:widowControl w:val="0"/>
              <w:jc w:val="center"/>
              <w:rPr>
                <w:noProof/>
                <w:sz w:val="20"/>
                <w:szCs w:val="20"/>
              </w:rPr>
            </w:pPr>
            <w:r w:rsidRPr="00F52F64">
              <w:rPr>
                <w:noProof/>
                <w:sz w:val="20"/>
                <w:szCs w:val="20"/>
              </w:rPr>
              <w:t>1.242</w:t>
            </w:r>
          </w:p>
        </w:tc>
        <w:tc>
          <w:tcPr>
            <w:tcW w:w="917" w:type="pct"/>
            <w:shd w:val="clear" w:color="auto" w:fill="auto"/>
          </w:tcPr>
          <w:p w14:paraId="0EC61C77"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613EC1D1" w14:textId="77777777" w:rsidR="00F52F64" w:rsidRPr="00F52F64" w:rsidRDefault="00F52F64" w:rsidP="00F52F64">
            <w:pPr>
              <w:widowControl w:val="0"/>
              <w:jc w:val="center"/>
              <w:rPr>
                <w:noProof/>
                <w:sz w:val="20"/>
                <w:szCs w:val="20"/>
              </w:rPr>
            </w:pPr>
            <w:r w:rsidRPr="00F52F64">
              <w:rPr>
                <w:noProof/>
                <w:sz w:val="20"/>
                <w:szCs w:val="20"/>
              </w:rPr>
              <w:t>0.529</w:t>
            </w:r>
          </w:p>
        </w:tc>
      </w:tr>
      <w:tr w:rsidR="00F52F64" w:rsidRPr="00F52F64" w14:paraId="646138E0" w14:textId="77777777" w:rsidTr="008861D6">
        <w:tc>
          <w:tcPr>
            <w:tcW w:w="764" w:type="pct"/>
            <w:vMerge/>
          </w:tcPr>
          <w:p w14:paraId="39A772DB" w14:textId="77777777" w:rsidR="00F52F64" w:rsidRPr="00F52F64" w:rsidRDefault="00F52F64" w:rsidP="00F52F64">
            <w:pPr>
              <w:widowControl w:val="0"/>
              <w:rPr>
                <w:noProof/>
                <w:sz w:val="20"/>
                <w:szCs w:val="20"/>
              </w:rPr>
            </w:pPr>
          </w:p>
        </w:tc>
        <w:tc>
          <w:tcPr>
            <w:tcW w:w="764" w:type="pct"/>
            <w:shd w:val="clear" w:color="auto" w:fill="auto"/>
            <w:vAlign w:val="center"/>
          </w:tcPr>
          <w:p w14:paraId="67EDFE9E" w14:textId="77777777" w:rsidR="00F52F64" w:rsidRPr="00F52F64" w:rsidRDefault="00F52F64" w:rsidP="00F52F64">
            <w:pPr>
              <w:widowControl w:val="0"/>
              <w:rPr>
                <w:noProof/>
                <w:sz w:val="20"/>
                <w:szCs w:val="20"/>
              </w:rPr>
            </w:pPr>
            <w:r w:rsidRPr="00F52F64">
              <w:rPr>
                <w:noProof/>
                <w:color w:val="000000"/>
                <w:sz w:val="20"/>
                <w:szCs w:val="20"/>
              </w:rPr>
              <w:t>D4</w:t>
            </w:r>
          </w:p>
        </w:tc>
        <w:tc>
          <w:tcPr>
            <w:tcW w:w="725" w:type="pct"/>
            <w:shd w:val="clear" w:color="auto" w:fill="auto"/>
            <w:vAlign w:val="center"/>
          </w:tcPr>
          <w:p w14:paraId="304DE30B" w14:textId="77777777" w:rsidR="00F52F64" w:rsidRPr="00F52F64" w:rsidRDefault="00F52F64" w:rsidP="00F52F64">
            <w:pPr>
              <w:widowControl w:val="0"/>
              <w:rPr>
                <w:noProof/>
                <w:sz w:val="20"/>
                <w:szCs w:val="20"/>
              </w:rPr>
            </w:pPr>
            <w:r w:rsidRPr="00F52F64">
              <w:rPr>
                <w:noProof/>
                <w:color w:val="000000"/>
                <w:sz w:val="20"/>
                <w:szCs w:val="20"/>
              </w:rPr>
              <w:t>Pond</w:t>
            </w:r>
          </w:p>
        </w:tc>
        <w:tc>
          <w:tcPr>
            <w:tcW w:w="917" w:type="pct"/>
            <w:shd w:val="clear" w:color="auto" w:fill="auto"/>
            <w:vAlign w:val="center"/>
          </w:tcPr>
          <w:p w14:paraId="370BE933" w14:textId="77777777" w:rsidR="00F52F64" w:rsidRPr="00F52F64" w:rsidRDefault="00F52F64" w:rsidP="00F52F64">
            <w:pPr>
              <w:widowControl w:val="0"/>
              <w:jc w:val="center"/>
              <w:rPr>
                <w:noProof/>
                <w:sz w:val="20"/>
                <w:szCs w:val="20"/>
              </w:rPr>
            </w:pPr>
            <w:r w:rsidRPr="00F52F64">
              <w:rPr>
                <w:noProof/>
                <w:sz w:val="20"/>
                <w:szCs w:val="20"/>
              </w:rPr>
              <w:t>0.049</w:t>
            </w:r>
          </w:p>
        </w:tc>
        <w:tc>
          <w:tcPr>
            <w:tcW w:w="917" w:type="pct"/>
            <w:shd w:val="clear" w:color="auto" w:fill="auto"/>
          </w:tcPr>
          <w:p w14:paraId="5EFE18F3"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551010CC" w14:textId="77777777" w:rsidR="00F52F64" w:rsidRPr="00F52F64" w:rsidRDefault="00F52F64" w:rsidP="00F52F64">
            <w:pPr>
              <w:widowControl w:val="0"/>
              <w:jc w:val="center"/>
              <w:rPr>
                <w:noProof/>
                <w:sz w:val="20"/>
                <w:szCs w:val="20"/>
              </w:rPr>
            </w:pPr>
            <w:r w:rsidRPr="00F52F64">
              <w:rPr>
                <w:noProof/>
                <w:sz w:val="20"/>
                <w:szCs w:val="20"/>
              </w:rPr>
              <w:t>0.047</w:t>
            </w:r>
          </w:p>
        </w:tc>
      </w:tr>
      <w:tr w:rsidR="00F52F64" w:rsidRPr="00F52F64" w14:paraId="6F035283" w14:textId="77777777" w:rsidTr="008861D6">
        <w:tc>
          <w:tcPr>
            <w:tcW w:w="764" w:type="pct"/>
            <w:vMerge/>
          </w:tcPr>
          <w:p w14:paraId="00CFD041" w14:textId="77777777" w:rsidR="00F52F64" w:rsidRPr="00F52F64" w:rsidRDefault="00F52F64" w:rsidP="00F52F64">
            <w:pPr>
              <w:widowControl w:val="0"/>
              <w:rPr>
                <w:noProof/>
                <w:sz w:val="20"/>
                <w:szCs w:val="20"/>
              </w:rPr>
            </w:pPr>
          </w:p>
        </w:tc>
        <w:tc>
          <w:tcPr>
            <w:tcW w:w="764" w:type="pct"/>
            <w:shd w:val="clear" w:color="auto" w:fill="auto"/>
            <w:vAlign w:val="center"/>
          </w:tcPr>
          <w:p w14:paraId="3F751026"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vAlign w:val="center"/>
          </w:tcPr>
          <w:p w14:paraId="08F9670A" w14:textId="77777777" w:rsidR="00F52F64" w:rsidRPr="00F52F64" w:rsidRDefault="00F52F64" w:rsidP="00F52F64">
            <w:pPr>
              <w:widowControl w:val="0"/>
              <w:rPr>
                <w:noProof/>
                <w:color w:val="000000"/>
                <w:sz w:val="20"/>
                <w:szCs w:val="20"/>
              </w:rPr>
            </w:pPr>
            <w:r w:rsidRPr="00F52F64">
              <w:rPr>
                <w:noProof/>
                <w:color w:val="000000"/>
                <w:sz w:val="20"/>
                <w:szCs w:val="20"/>
              </w:rPr>
              <w:t>Stream</w:t>
            </w:r>
          </w:p>
        </w:tc>
        <w:tc>
          <w:tcPr>
            <w:tcW w:w="917" w:type="pct"/>
            <w:shd w:val="clear" w:color="auto" w:fill="auto"/>
            <w:vAlign w:val="center"/>
          </w:tcPr>
          <w:p w14:paraId="62F2926B" w14:textId="77777777" w:rsidR="00F52F64" w:rsidRPr="00F52F64" w:rsidRDefault="00F52F64" w:rsidP="00F52F64">
            <w:pPr>
              <w:widowControl w:val="0"/>
              <w:jc w:val="center"/>
              <w:rPr>
                <w:noProof/>
                <w:sz w:val="20"/>
                <w:szCs w:val="20"/>
              </w:rPr>
            </w:pPr>
            <w:r w:rsidRPr="00F52F64">
              <w:rPr>
                <w:noProof/>
                <w:sz w:val="20"/>
                <w:szCs w:val="20"/>
              </w:rPr>
              <w:t>0.970</w:t>
            </w:r>
          </w:p>
        </w:tc>
        <w:tc>
          <w:tcPr>
            <w:tcW w:w="917" w:type="pct"/>
            <w:shd w:val="clear" w:color="auto" w:fill="auto"/>
          </w:tcPr>
          <w:p w14:paraId="0EE7FE06"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508D5E9" w14:textId="77777777" w:rsidR="00F52F64" w:rsidRPr="00F52F64" w:rsidRDefault="00F52F64" w:rsidP="00F52F64">
            <w:pPr>
              <w:widowControl w:val="0"/>
              <w:jc w:val="center"/>
              <w:rPr>
                <w:noProof/>
                <w:sz w:val="20"/>
                <w:szCs w:val="20"/>
              </w:rPr>
            </w:pPr>
            <w:r w:rsidRPr="00F52F64">
              <w:rPr>
                <w:noProof/>
                <w:sz w:val="20"/>
                <w:szCs w:val="20"/>
              </w:rPr>
              <w:t>0.029</w:t>
            </w:r>
          </w:p>
        </w:tc>
      </w:tr>
      <w:tr w:rsidR="00F52F64" w:rsidRPr="00F52F64" w14:paraId="0E9795A4" w14:textId="77777777" w:rsidTr="008861D6">
        <w:tc>
          <w:tcPr>
            <w:tcW w:w="764" w:type="pct"/>
            <w:vMerge/>
          </w:tcPr>
          <w:p w14:paraId="6D8169FE" w14:textId="77777777" w:rsidR="00F52F64" w:rsidRPr="00F52F64" w:rsidRDefault="00F52F64" w:rsidP="00F52F64">
            <w:pPr>
              <w:widowControl w:val="0"/>
              <w:rPr>
                <w:noProof/>
                <w:sz w:val="20"/>
                <w:szCs w:val="20"/>
              </w:rPr>
            </w:pPr>
          </w:p>
        </w:tc>
        <w:tc>
          <w:tcPr>
            <w:tcW w:w="764" w:type="pct"/>
            <w:shd w:val="clear" w:color="auto" w:fill="auto"/>
            <w:vAlign w:val="center"/>
          </w:tcPr>
          <w:p w14:paraId="18CC1F99" w14:textId="77777777" w:rsidR="00F52F64" w:rsidRPr="00F52F64" w:rsidRDefault="00F52F64" w:rsidP="00F52F64">
            <w:pPr>
              <w:widowControl w:val="0"/>
              <w:rPr>
                <w:noProof/>
                <w:sz w:val="20"/>
                <w:szCs w:val="20"/>
                <w:vertAlign w:val="superscript"/>
              </w:rPr>
            </w:pPr>
            <w:r w:rsidRPr="00F52F64">
              <w:rPr>
                <w:noProof/>
                <w:sz w:val="20"/>
                <w:szCs w:val="20"/>
              </w:rPr>
              <w:t>D6 1</w:t>
            </w:r>
            <w:r w:rsidRPr="00F52F64">
              <w:rPr>
                <w:noProof/>
                <w:sz w:val="20"/>
                <w:szCs w:val="20"/>
                <w:vertAlign w:val="superscript"/>
              </w:rPr>
              <w:t xml:space="preserve">st </w:t>
            </w:r>
          </w:p>
        </w:tc>
        <w:tc>
          <w:tcPr>
            <w:tcW w:w="725" w:type="pct"/>
            <w:shd w:val="clear" w:color="auto" w:fill="auto"/>
            <w:vAlign w:val="center"/>
          </w:tcPr>
          <w:p w14:paraId="69E500D4"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115DB377" w14:textId="77777777" w:rsidR="00F52F64" w:rsidRPr="00F52F64" w:rsidRDefault="00F52F64" w:rsidP="00F52F64">
            <w:pPr>
              <w:widowControl w:val="0"/>
              <w:jc w:val="center"/>
              <w:rPr>
                <w:noProof/>
                <w:sz w:val="20"/>
                <w:szCs w:val="20"/>
              </w:rPr>
            </w:pPr>
            <w:r w:rsidRPr="00F52F64">
              <w:rPr>
                <w:noProof/>
                <w:sz w:val="20"/>
                <w:szCs w:val="20"/>
              </w:rPr>
              <w:t>1.228</w:t>
            </w:r>
          </w:p>
        </w:tc>
        <w:tc>
          <w:tcPr>
            <w:tcW w:w="917" w:type="pct"/>
            <w:shd w:val="clear" w:color="auto" w:fill="auto"/>
          </w:tcPr>
          <w:p w14:paraId="52BA85AA"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58A6B5C1" w14:textId="77777777" w:rsidR="00F52F64" w:rsidRPr="00F52F64" w:rsidRDefault="00F52F64" w:rsidP="00F52F64">
            <w:pPr>
              <w:widowControl w:val="0"/>
              <w:jc w:val="center"/>
              <w:rPr>
                <w:noProof/>
                <w:sz w:val="20"/>
                <w:szCs w:val="20"/>
              </w:rPr>
            </w:pPr>
            <w:r w:rsidRPr="00F52F64">
              <w:rPr>
                <w:noProof/>
                <w:sz w:val="20"/>
                <w:szCs w:val="20"/>
              </w:rPr>
              <w:t>0.329</w:t>
            </w:r>
          </w:p>
        </w:tc>
      </w:tr>
      <w:tr w:rsidR="00F52F64" w:rsidRPr="00F52F64" w14:paraId="5503F059" w14:textId="77777777" w:rsidTr="008861D6">
        <w:tc>
          <w:tcPr>
            <w:tcW w:w="764" w:type="pct"/>
            <w:vMerge/>
          </w:tcPr>
          <w:p w14:paraId="685476F6" w14:textId="77777777" w:rsidR="00F52F64" w:rsidRPr="00F52F64" w:rsidRDefault="00F52F64" w:rsidP="00F52F64">
            <w:pPr>
              <w:widowControl w:val="0"/>
              <w:rPr>
                <w:noProof/>
                <w:sz w:val="20"/>
                <w:szCs w:val="20"/>
              </w:rPr>
            </w:pPr>
          </w:p>
        </w:tc>
        <w:tc>
          <w:tcPr>
            <w:tcW w:w="764" w:type="pct"/>
            <w:shd w:val="clear" w:color="auto" w:fill="auto"/>
            <w:vAlign w:val="center"/>
          </w:tcPr>
          <w:p w14:paraId="0B64B907" w14:textId="77777777" w:rsidR="00F52F64" w:rsidRPr="00F52F64" w:rsidRDefault="00F52F64" w:rsidP="00F52F64">
            <w:pPr>
              <w:widowControl w:val="0"/>
              <w:rPr>
                <w:noProof/>
                <w:sz w:val="20"/>
                <w:szCs w:val="20"/>
              </w:rPr>
            </w:pPr>
            <w:r w:rsidRPr="00F52F64">
              <w:rPr>
                <w:noProof/>
                <w:color w:val="000000"/>
                <w:sz w:val="20"/>
                <w:szCs w:val="20"/>
              </w:rPr>
              <w:t>D6 2</w:t>
            </w:r>
            <w:r w:rsidRPr="00F52F64">
              <w:rPr>
                <w:noProof/>
                <w:color w:val="000000"/>
                <w:sz w:val="20"/>
                <w:szCs w:val="20"/>
                <w:vertAlign w:val="superscript"/>
              </w:rPr>
              <w:t>nd</w:t>
            </w:r>
            <w:r w:rsidRPr="00F52F64">
              <w:rPr>
                <w:noProof/>
                <w:color w:val="000000"/>
                <w:sz w:val="20"/>
                <w:szCs w:val="20"/>
              </w:rPr>
              <w:t xml:space="preserve"> </w:t>
            </w:r>
          </w:p>
        </w:tc>
        <w:tc>
          <w:tcPr>
            <w:tcW w:w="725" w:type="pct"/>
            <w:shd w:val="clear" w:color="auto" w:fill="auto"/>
            <w:vAlign w:val="center"/>
          </w:tcPr>
          <w:p w14:paraId="321AE61C"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4CFA8C39" w14:textId="77777777" w:rsidR="00F52F64" w:rsidRPr="00F52F64" w:rsidRDefault="00F52F64" w:rsidP="00F52F64">
            <w:pPr>
              <w:widowControl w:val="0"/>
              <w:jc w:val="center"/>
              <w:rPr>
                <w:noProof/>
                <w:sz w:val="20"/>
                <w:szCs w:val="20"/>
              </w:rPr>
            </w:pPr>
            <w:r w:rsidRPr="00F52F64">
              <w:rPr>
                <w:noProof/>
                <w:sz w:val="20"/>
                <w:szCs w:val="20"/>
              </w:rPr>
              <w:t>1.219</w:t>
            </w:r>
          </w:p>
        </w:tc>
        <w:tc>
          <w:tcPr>
            <w:tcW w:w="917" w:type="pct"/>
            <w:shd w:val="clear" w:color="auto" w:fill="auto"/>
          </w:tcPr>
          <w:p w14:paraId="42E24E8F"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EEC9458" w14:textId="77777777" w:rsidR="00F52F64" w:rsidRPr="00F52F64" w:rsidRDefault="00F52F64" w:rsidP="00F52F64">
            <w:pPr>
              <w:widowControl w:val="0"/>
              <w:jc w:val="center"/>
              <w:rPr>
                <w:noProof/>
                <w:sz w:val="20"/>
                <w:szCs w:val="20"/>
              </w:rPr>
            </w:pPr>
            <w:r w:rsidRPr="00F52F64">
              <w:rPr>
                <w:noProof/>
                <w:sz w:val="20"/>
                <w:szCs w:val="20"/>
              </w:rPr>
              <w:t>0.191</w:t>
            </w:r>
          </w:p>
        </w:tc>
      </w:tr>
      <w:tr w:rsidR="00F52F64" w:rsidRPr="00F52F64" w14:paraId="397D55F0" w14:textId="77777777" w:rsidTr="008861D6">
        <w:tc>
          <w:tcPr>
            <w:tcW w:w="764" w:type="pct"/>
            <w:vMerge/>
          </w:tcPr>
          <w:p w14:paraId="13287441" w14:textId="77777777" w:rsidR="00F52F64" w:rsidRPr="00F52F64" w:rsidRDefault="00F52F64" w:rsidP="00F52F64">
            <w:pPr>
              <w:widowControl w:val="0"/>
              <w:rPr>
                <w:noProof/>
                <w:sz w:val="20"/>
                <w:szCs w:val="20"/>
              </w:rPr>
            </w:pPr>
          </w:p>
        </w:tc>
        <w:tc>
          <w:tcPr>
            <w:tcW w:w="764" w:type="pct"/>
            <w:shd w:val="clear" w:color="auto" w:fill="auto"/>
            <w:vAlign w:val="center"/>
          </w:tcPr>
          <w:p w14:paraId="1200A700" w14:textId="77777777" w:rsidR="00F52F64" w:rsidRPr="00F52F64" w:rsidRDefault="00F52F64" w:rsidP="00F52F64">
            <w:pPr>
              <w:widowControl w:val="0"/>
              <w:rPr>
                <w:noProof/>
                <w:sz w:val="20"/>
                <w:szCs w:val="20"/>
              </w:rPr>
            </w:pPr>
            <w:r w:rsidRPr="00F52F64">
              <w:rPr>
                <w:noProof/>
                <w:sz w:val="20"/>
                <w:szCs w:val="20"/>
              </w:rPr>
              <w:t>R1</w:t>
            </w:r>
          </w:p>
        </w:tc>
        <w:tc>
          <w:tcPr>
            <w:tcW w:w="725" w:type="pct"/>
            <w:shd w:val="clear" w:color="auto" w:fill="auto"/>
            <w:vAlign w:val="center"/>
          </w:tcPr>
          <w:p w14:paraId="3E13661E" w14:textId="77777777" w:rsidR="00F52F64" w:rsidRPr="00F52F64" w:rsidRDefault="00F52F64" w:rsidP="00F52F64">
            <w:pPr>
              <w:widowControl w:val="0"/>
              <w:rPr>
                <w:noProof/>
                <w:sz w:val="20"/>
                <w:szCs w:val="20"/>
              </w:rPr>
            </w:pPr>
            <w:r w:rsidRPr="00F52F64">
              <w:rPr>
                <w:noProof/>
                <w:color w:val="000000"/>
                <w:sz w:val="20"/>
                <w:szCs w:val="20"/>
              </w:rPr>
              <w:t>Pond</w:t>
            </w:r>
          </w:p>
        </w:tc>
        <w:tc>
          <w:tcPr>
            <w:tcW w:w="917" w:type="pct"/>
            <w:shd w:val="clear" w:color="auto" w:fill="auto"/>
            <w:vAlign w:val="center"/>
          </w:tcPr>
          <w:p w14:paraId="094172CE" w14:textId="77777777" w:rsidR="00F52F64" w:rsidRPr="00F52F64" w:rsidRDefault="00F52F64" w:rsidP="00F52F64">
            <w:pPr>
              <w:widowControl w:val="0"/>
              <w:jc w:val="center"/>
              <w:rPr>
                <w:noProof/>
                <w:sz w:val="20"/>
                <w:szCs w:val="20"/>
              </w:rPr>
            </w:pPr>
            <w:r w:rsidRPr="00F52F64">
              <w:rPr>
                <w:noProof/>
                <w:sz w:val="20"/>
                <w:szCs w:val="20"/>
              </w:rPr>
              <w:t>0.049</w:t>
            </w:r>
          </w:p>
        </w:tc>
        <w:tc>
          <w:tcPr>
            <w:tcW w:w="917" w:type="pct"/>
            <w:shd w:val="clear" w:color="auto" w:fill="auto"/>
          </w:tcPr>
          <w:p w14:paraId="2EDDFD83"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155358AB" w14:textId="77777777" w:rsidR="00F52F64" w:rsidRPr="00F52F64" w:rsidRDefault="00F52F64" w:rsidP="00F52F64">
            <w:pPr>
              <w:widowControl w:val="0"/>
              <w:jc w:val="center"/>
              <w:rPr>
                <w:noProof/>
                <w:sz w:val="20"/>
                <w:szCs w:val="20"/>
              </w:rPr>
            </w:pPr>
            <w:r w:rsidRPr="00F52F64">
              <w:rPr>
                <w:noProof/>
                <w:sz w:val="20"/>
                <w:szCs w:val="20"/>
              </w:rPr>
              <w:t>0.047</w:t>
            </w:r>
          </w:p>
        </w:tc>
      </w:tr>
      <w:tr w:rsidR="00F52F64" w:rsidRPr="00F52F64" w14:paraId="7F7ECF57" w14:textId="77777777" w:rsidTr="008861D6">
        <w:tc>
          <w:tcPr>
            <w:tcW w:w="764" w:type="pct"/>
            <w:vMerge/>
          </w:tcPr>
          <w:p w14:paraId="1856AC69" w14:textId="77777777" w:rsidR="00F52F64" w:rsidRPr="00F52F64" w:rsidRDefault="00F52F64" w:rsidP="00F52F64">
            <w:pPr>
              <w:widowControl w:val="0"/>
              <w:rPr>
                <w:noProof/>
                <w:sz w:val="20"/>
                <w:szCs w:val="20"/>
              </w:rPr>
            </w:pPr>
          </w:p>
        </w:tc>
        <w:tc>
          <w:tcPr>
            <w:tcW w:w="764" w:type="pct"/>
            <w:shd w:val="clear" w:color="auto" w:fill="auto"/>
            <w:vAlign w:val="center"/>
          </w:tcPr>
          <w:p w14:paraId="5020F1EA" w14:textId="77777777" w:rsidR="00F52F64" w:rsidRPr="00F52F64" w:rsidRDefault="00F52F64" w:rsidP="00F52F64">
            <w:pPr>
              <w:widowControl w:val="0"/>
              <w:rPr>
                <w:noProof/>
                <w:sz w:val="20"/>
                <w:szCs w:val="20"/>
              </w:rPr>
            </w:pPr>
            <w:r w:rsidRPr="00F52F64">
              <w:rPr>
                <w:noProof/>
                <w:color w:val="000000"/>
                <w:sz w:val="20"/>
                <w:szCs w:val="20"/>
              </w:rPr>
              <w:t>R1</w:t>
            </w:r>
          </w:p>
        </w:tc>
        <w:tc>
          <w:tcPr>
            <w:tcW w:w="725" w:type="pct"/>
            <w:shd w:val="clear" w:color="auto" w:fill="auto"/>
            <w:vAlign w:val="center"/>
          </w:tcPr>
          <w:p w14:paraId="1AED7993"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235DAE88" w14:textId="77777777" w:rsidR="00F52F64" w:rsidRPr="00F52F64" w:rsidRDefault="00F52F64" w:rsidP="00F52F64">
            <w:pPr>
              <w:widowControl w:val="0"/>
              <w:jc w:val="center"/>
              <w:rPr>
                <w:noProof/>
                <w:sz w:val="20"/>
                <w:szCs w:val="20"/>
              </w:rPr>
            </w:pPr>
            <w:r w:rsidRPr="00F52F64">
              <w:rPr>
                <w:noProof/>
                <w:sz w:val="20"/>
                <w:szCs w:val="20"/>
              </w:rPr>
              <w:t>0.860</w:t>
            </w:r>
          </w:p>
        </w:tc>
        <w:tc>
          <w:tcPr>
            <w:tcW w:w="917" w:type="pct"/>
            <w:shd w:val="clear" w:color="auto" w:fill="auto"/>
          </w:tcPr>
          <w:p w14:paraId="5BFD5EBD"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22284F81" w14:textId="77777777" w:rsidR="00F52F64" w:rsidRPr="00F52F64" w:rsidRDefault="00F52F64" w:rsidP="00F52F64">
            <w:pPr>
              <w:widowControl w:val="0"/>
              <w:jc w:val="center"/>
              <w:rPr>
                <w:noProof/>
                <w:sz w:val="20"/>
                <w:szCs w:val="20"/>
              </w:rPr>
            </w:pPr>
            <w:r w:rsidRPr="00F52F64">
              <w:rPr>
                <w:noProof/>
                <w:sz w:val="20"/>
                <w:szCs w:val="20"/>
              </w:rPr>
              <w:t>0.756</w:t>
            </w:r>
          </w:p>
        </w:tc>
      </w:tr>
      <w:tr w:rsidR="00F52F64" w:rsidRPr="00F52F64" w14:paraId="176501EC" w14:textId="77777777" w:rsidTr="008861D6">
        <w:tc>
          <w:tcPr>
            <w:tcW w:w="764" w:type="pct"/>
            <w:vMerge/>
          </w:tcPr>
          <w:p w14:paraId="3EE547BF" w14:textId="77777777" w:rsidR="00F52F64" w:rsidRPr="00F52F64" w:rsidRDefault="00F52F64" w:rsidP="00F52F64">
            <w:pPr>
              <w:widowControl w:val="0"/>
              <w:rPr>
                <w:noProof/>
                <w:sz w:val="20"/>
                <w:szCs w:val="20"/>
              </w:rPr>
            </w:pPr>
          </w:p>
        </w:tc>
        <w:tc>
          <w:tcPr>
            <w:tcW w:w="764" w:type="pct"/>
            <w:shd w:val="clear" w:color="auto" w:fill="auto"/>
            <w:vAlign w:val="center"/>
          </w:tcPr>
          <w:p w14:paraId="7CFE5010" w14:textId="77777777" w:rsidR="00F52F64" w:rsidRPr="00F52F64" w:rsidRDefault="00F52F64" w:rsidP="00F52F64">
            <w:pPr>
              <w:widowControl w:val="0"/>
              <w:rPr>
                <w:noProof/>
                <w:sz w:val="20"/>
                <w:szCs w:val="20"/>
              </w:rPr>
            </w:pPr>
            <w:r w:rsidRPr="00F52F64">
              <w:rPr>
                <w:noProof/>
                <w:sz w:val="20"/>
                <w:szCs w:val="20"/>
              </w:rPr>
              <w:t>R2</w:t>
            </w:r>
          </w:p>
        </w:tc>
        <w:tc>
          <w:tcPr>
            <w:tcW w:w="725" w:type="pct"/>
            <w:shd w:val="clear" w:color="auto" w:fill="auto"/>
            <w:vAlign w:val="center"/>
          </w:tcPr>
          <w:p w14:paraId="4352624F" w14:textId="77777777" w:rsidR="00F52F64" w:rsidRPr="00F52F64" w:rsidRDefault="00F52F64" w:rsidP="00F52F64">
            <w:pPr>
              <w:widowControl w:val="0"/>
              <w:rPr>
                <w:noProof/>
                <w:color w:val="000000"/>
                <w:sz w:val="20"/>
                <w:szCs w:val="20"/>
              </w:rPr>
            </w:pPr>
            <w:r w:rsidRPr="00F52F64">
              <w:rPr>
                <w:noProof/>
                <w:color w:val="000000"/>
                <w:sz w:val="20"/>
                <w:szCs w:val="20"/>
              </w:rPr>
              <w:t>Stream</w:t>
            </w:r>
          </w:p>
        </w:tc>
        <w:tc>
          <w:tcPr>
            <w:tcW w:w="917" w:type="pct"/>
            <w:shd w:val="clear" w:color="auto" w:fill="auto"/>
            <w:vAlign w:val="center"/>
          </w:tcPr>
          <w:p w14:paraId="4A924B23" w14:textId="77777777" w:rsidR="00F52F64" w:rsidRPr="00F52F64" w:rsidRDefault="00F52F64" w:rsidP="00F52F64">
            <w:pPr>
              <w:widowControl w:val="0"/>
              <w:jc w:val="center"/>
              <w:rPr>
                <w:noProof/>
                <w:sz w:val="20"/>
                <w:szCs w:val="20"/>
              </w:rPr>
            </w:pPr>
            <w:r w:rsidRPr="00F52F64">
              <w:rPr>
                <w:noProof/>
                <w:sz w:val="20"/>
                <w:szCs w:val="20"/>
              </w:rPr>
              <w:t>1.137</w:t>
            </w:r>
          </w:p>
        </w:tc>
        <w:tc>
          <w:tcPr>
            <w:tcW w:w="917" w:type="pct"/>
            <w:shd w:val="clear" w:color="auto" w:fill="auto"/>
          </w:tcPr>
          <w:p w14:paraId="695960C5"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24E2445A" w14:textId="77777777" w:rsidR="00F52F64" w:rsidRPr="00F52F64" w:rsidRDefault="00F52F64" w:rsidP="00F52F64">
            <w:pPr>
              <w:widowControl w:val="0"/>
              <w:jc w:val="center"/>
              <w:rPr>
                <w:noProof/>
                <w:sz w:val="20"/>
                <w:szCs w:val="20"/>
              </w:rPr>
            </w:pPr>
            <w:r w:rsidRPr="00F52F64">
              <w:rPr>
                <w:noProof/>
                <w:sz w:val="20"/>
                <w:szCs w:val="20"/>
              </w:rPr>
              <w:t>0.071</w:t>
            </w:r>
          </w:p>
        </w:tc>
      </w:tr>
      <w:tr w:rsidR="00F52F64" w:rsidRPr="00F52F64" w14:paraId="70EFA37C" w14:textId="77777777" w:rsidTr="008861D6">
        <w:tc>
          <w:tcPr>
            <w:tcW w:w="764" w:type="pct"/>
            <w:vMerge/>
          </w:tcPr>
          <w:p w14:paraId="19076A51" w14:textId="77777777" w:rsidR="00F52F64" w:rsidRPr="00F52F64" w:rsidRDefault="00F52F64" w:rsidP="00F52F64">
            <w:pPr>
              <w:widowControl w:val="0"/>
              <w:rPr>
                <w:noProof/>
                <w:sz w:val="20"/>
                <w:szCs w:val="20"/>
              </w:rPr>
            </w:pPr>
          </w:p>
        </w:tc>
        <w:tc>
          <w:tcPr>
            <w:tcW w:w="764" w:type="pct"/>
            <w:shd w:val="clear" w:color="auto" w:fill="auto"/>
            <w:vAlign w:val="center"/>
          </w:tcPr>
          <w:p w14:paraId="4C866603" w14:textId="77777777" w:rsidR="00F52F64" w:rsidRPr="00F52F64" w:rsidRDefault="00F52F64" w:rsidP="00F52F64">
            <w:pPr>
              <w:widowControl w:val="0"/>
              <w:rPr>
                <w:noProof/>
                <w:sz w:val="20"/>
                <w:szCs w:val="20"/>
              </w:rPr>
            </w:pPr>
            <w:r w:rsidRPr="00F52F64">
              <w:rPr>
                <w:noProof/>
                <w:sz w:val="20"/>
                <w:szCs w:val="20"/>
              </w:rPr>
              <w:t>R3</w:t>
            </w:r>
          </w:p>
        </w:tc>
        <w:tc>
          <w:tcPr>
            <w:tcW w:w="725" w:type="pct"/>
            <w:shd w:val="clear" w:color="auto" w:fill="auto"/>
            <w:vAlign w:val="center"/>
          </w:tcPr>
          <w:p w14:paraId="5B0470F5"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546E481C" w14:textId="77777777" w:rsidR="00F52F64" w:rsidRPr="00F52F64" w:rsidRDefault="00F52F64" w:rsidP="00F52F64">
            <w:pPr>
              <w:widowControl w:val="0"/>
              <w:jc w:val="center"/>
              <w:rPr>
                <w:noProof/>
                <w:sz w:val="20"/>
                <w:szCs w:val="20"/>
              </w:rPr>
            </w:pPr>
            <w:r w:rsidRPr="00F52F64">
              <w:rPr>
                <w:noProof/>
                <w:sz w:val="20"/>
                <w:szCs w:val="20"/>
              </w:rPr>
              <w:t>1.213</w:t>
            </w:r>
          </w:p>
        </w:tc>
        <w:tc>
          <w:tcPr>
            <w:tcW w:w="917" w:type="pct"/>
            <w:shd w:val="clear" w:color="auto" w:fill="auto"/>
          </w:tcPr>
          <w:p w14:paraId="25D14399"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681B0DDC" w14:textId="77777777" w:rsidR="00F52F64" w:rsidRPr="00F52F64" w:rsidRDefault="00F52F64" w:rsidP="00F52F64">
            <w:pPr>
              <w:widowControl w:val="0"/>
              <w:jc w:val="center"/>
              <w:rPr>
                <w:noProof/>
                <w:sz w:val="20"/>
                <w:szCs w:val="20"/>
              </w:rPr>
            </w:pPr>
            <w:r w:rsidRPr="00F52F64">
              <w:rPr>
                <w:noProof/>
                <w:sz w:val="20"/>
                <w:szCs w:val="20"/>
              </w:rPr>
              <w:t>0.280</w:t>
            </w:r>
          </w:p>
        </w:tc>
      </w:tr>
    </w:tbl>
    <w:p w14:paraId="345FC1D6" w14:textId="40A28C1F" w:rsidR="00F52F64" w:rsidRPr="00F52F64" w:rsidRDefault="00F52F64" w:rsidP="00F52F64">
      <w:pPr>
        <w:keepNext/>
        <w:keepLines/>
        <w:widowControl w:val="0"/>
        <w:tabs>
          <w:tab w:val="left" w:pos="1985"/>
        </w:tabs>
        <w:spacing w:before="200" w:after="120"/>
        <w:ind w:left="1985" w:hanging="1985"/>
        <w:rPr>
          <w:b/>
          <w:bCs/>
        </w:rPr>
      </w:pPr>
      <w:bookmarkStart w:id="961" w:name="_Toc129951812"/>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9</w:t>
      </w:r>
      <w:r w:rsidR="00167128">
        <w:rPr>
          <w:b/>
          <w:bCs/>
        </w:rPr>
        <w:fldChar w:fldCharType="end"/>
      </w:r>
      <w:r w:rsidRPr="00F52F64">
        <w:rPr>
          <w:b/>
          <w:bCs/>
        </w:rPr>
        <w:t>:</w:t>
      </w:r>
      <w:r w:rsidRPr="00F52F64">
        <w:rPr>
          <w:b/>
          <w:bCs/>
        </w:rPr>
        <w:tab/>
        <w:t>FOCUS Step 1-3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following threefold application to potatoes (late) at 240 g a.s./ha, BBCH 89 (5-d intervals)</w:t>
      </w:r>
      <w:bookmarkEnd w:id="9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29"/>
        <w:gridCol w:w="1428"/>
        <w:gridCol w:w="1355"/>
        <w:gridCol w:w="1714"/>
        <w:gridCol w:w="1714"/>
        <w:gridCol w:w="1707"/>
      </w:tblGrid>
      <w:tr w:rsidR="00F52F64" w:rsidRPr="00F52F64" w14:paraId="579D1A9F" w14:textId="77777777" w:rsidTr="008861D6">
        <w:trPr>
          <w:tblHeader/>
        </w:trPr>
        <w:tc>
          <w:tcPr>
            <w:tcW w:w="764" w:type="pct"/>
          </w:tcPr>
          <w:p w14:paraId="589BF6E6" w14:textId="77777777" w:rsidR="00F52F64" w:rsidRPr="00F52F64" w:rsidRDefault="00F52F64" w:rsidP="00F52F64">
            <w:pPr>
              <w:keepNext/>
              <w:keepLines/>
              <w:widowControl w:val="0"/>
              <w:spacing w:before="60" w:after="60"/>
              <w:jc w:val="center"/>
              <w:rPr>
                <w:b/>
                <w:sz w:val="20"/>
                <w:szCs w:val="20"/>
                <w:lang w:val="en-GB"/>
              </w:rPr>
            </w:pPr>
            <w:bookmarkStart w:id="962" w:name="_Hlk130281681"/>
            <w:r w:rsidRPr="00F52F64">
              <w:rPr>
                <w:b/>
                <w:sz w:val="20"/>
                <w:szCs w:val="20"/>
                <w:lang w:val="en-GB"/>
              </w:rPr>
              <w:t>Crop</w:t>
            </w:r>
          </w:p>
        </w:tc>
        <w:tc>
          <w:tcPr>
            <w:tcW w:w="764" w:type="pct"/>
            <w:shd w:val="clear" w:color="auto" w:fill="auto"/>
          </w:tcPr>
          <w:p w14:paraId="725BAC52"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Scenario FOCUS</w:t>
            </w:r>
          </w:p>
        </w:tc>
        <w:tc>
          <w:tcPr>
            <w:tcW w:w="725" w:type="pct"/>
            <w:shd w:val="clear" w:color="auto" w:fill="auto"/>
          </w:tcPr>
          <w:p w14:paraId="41EEACAA"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Waterbody</w:t>
            </w:r>
          </w:p>
        </w:tc>
        <w:tc>
          <w:tcPr>
            <w:tcW w:w="917" w:type="pct"/>
            <w:shd w:val="clear" w:color="auto" w:fill="auto"/>
          </w:tcPr>
          <w:p w14:paraId="7C62DEBB"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917" w:type="pct"/>
            <w:shd w:val="clear" w:color="auto" w:fill="auto"/>
          </w:tcPr>
          <w:p w14:paraId="78079820"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913" w:type="pct"/>
            <w:shd w:val="clear" w:color="auto" w:fill="auto"/>
          </w:tcPr>
          <w:p w14:paraId="56640EEA"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0B170C0E" w14:textId="77777777" w:rsidTr="008861D6">
        <w:tc>
          <w:tcPr>
            <w:tcW w:w="764" w:type="pct"/>
            <w:vMerge w:val="restart"/>
            <w:vAlign w:val="center"/>
          </w:tcPr>
          <w:p w14:paraId="41132A04" w14:textId="77777777" w:rsidR="00F52F64" w:rsidRPr="00F52F64" w:rsidRDefault="00F52F64" w:rsidP="00F52F64">
            <w:pPr>
              <w:widowControl w:val="0"/>
              <w:jc w:val="center"/>
              <w:rPr>
                <w:noProof/>
                <w:sz w:val="20"/>
                <w:szCs w:val="20"/>
                <w:vertAlign w:val="superscript"/>
              </w:rPr>
            </w:pPr>
            <w:r w:rsidRPr="00F52F64">
              <w:rPr>
                <w:noProof/>
                <w:sz w:val="20"/>
                <w:szCs w:val="20"/>
              </w:rPr>
              <w:t xml:space="preserve">Potato (late), </w:t>
            </w:r>
            <w:r w:rsidRPr="00F52F64">
              <w:rPr>
                <w:noProof/>
                <w:sz w:val="20"/>
                <w:szCs w:val="20"/>
              </w:rPr>
              <w:br/>
              <w:t>BBCH 89,</w:t>
            </w:r>
            <w:r w:rsidRPr="00F52F64">
              <w:rPr>
                <w:noProof/>
                <w:sz w:val="20"/>
                <w:szCs w:val="20"/>
              </w:rPr>
              <w:br/>
              <w:t xml:space="preserve">3×240 g a.s./ha </w:t>
            </w:r>
            <w:r w:rsidRPr="00F52F64">
              <w:rPr>
                <w:noProof/>
                <w:sz w:val="20"/>
                <w:szCs w:val="20"/>
              </w:rPr>
              <w:br/>
              <w:t>(5-d intervals)</w:t>
            </w:r>
          </w:p>
        </w:tc>
        <w:tc>
          <w:tcPr>
            <w:tcW w:w="764" w:type="pct"/>
            <w:shd w:val="clear" w:color="auto" w:fill="auto"/>
          </w:tcPr>
          <w:p w14:paraId="173FB6A5" w14:textId="77777777" w:rsidR="00F52F64" w:rsidRPr="00F52F64" w:rsidRDefault="00F52F64" w:rsidP="00F52F64">
            <w:pPr>
              <w:widowControl w:val="0"/>
              <w:rPr>
                <w:noProof/>
                <w:sz w:val="20"/>
                <w:szCs w:val="20"/>
                <w:vertAlign w:val="superscript"/>
              </w:rPr>
            </w:pPr>
            <w:r w:rsidRPr="00F52F64">
              <w:rPr>
                <w:noProof/>
                <w:sz w:val="20"/>
                <w:szCs w:val="20"/>
              </w:rPr>
              <w:t>Step 1</w:t>
            </w:r>
          </w:p>
        </w:tc>
        <w:tc>
          <w:tcPr>
            <w:tcW w:w="725" w:type="pct"/>
            <w:shd w:val="clear" w:color="auto" w:fill="auto"/>
          </w:tcPr>
          <w:p w14:paraId="024E8D98" w14:textId="77777777" w:rsidR="00F52F64" w:rsidRPr="00F52F64" w:rsidRDefault="00F52F64" w:rsidP="00F52F64">
            <w:pPr>
              <w:widowControl w:val="0"/>
              <w:rPr>
                <w:noProof/>
                <w:sz w:val="20"/>
                <w:szCs w:val="20"/>
              </w:rPr>
            </w:pPr>
            <w:r w:rsidRPr="00F52F64">
              <w:rPr>
                <w:noProof/>
                <w:sz w:val="20"/>
                <w:szCs w:val="20"/>
              </w:rPr>
              <w:t>-</w:t>
            </w:r>
          </w:p>
        </w:tc>
        <w:tc>
          <w:tcPr>
            <w:tcW w:w="917" w:type="pct"/>
            <w:shd w:val="clear" w:color="auto" w:fill="auto"/>
          </w:tcPr>
          <w:p w14:paraId="1A9AB5CC" w14:textId="77777777" w:rsidR="00F52F64" w:rsidRPr="00F52F64" w:rsidRDefault="00F52F64" w:rsidP="00F52F64">
            <w:pPr>
              <w:widowControl w:val="0"/>
              <w:jc w:val="center"/>
              <w:rPr>
                <w:noProof/>
                <w:sz w:val="20"/>
                <w:szCs w:val="20"/>
              </w:rPr>
            </w:pPr>
            <w:r w:rsidRPr="00F52F64">
              <w:rPr>
                <w:noProof/>
                <w:sz w:val="20"/>
                <w:szCs w:val="20"/>
              </w:rPr>
              <w:t>16.452</w:t>
            </w:r>
          </w:p>
        </w:tc>
        <w:tc>
          <w:tcPr>
            <w:tcW w:w="917" w:type="pct"/>
            <w:shd w:val="clear" w:color="auto" w:fill="auto"/>
          </w:tcPr>
          <w:p w14:paraId="3C3D01B8" w14:textId="77777777" w:rsidR="00F52F64" w:rsidRPr="00F52F64" w:rsidRDefault="00F52F64" w:rsidP="00F52F64">
            <w:pPr>
              <w:widowControl w:val="0"/>
              <w:jc w:val="center"/>
              <w:rPr>
                <w:i/>
                <w:iCs/>
                <w:noProof/>
                <w:sz w:val="20"/>
                <w:szCs w:val="20"/>
              </w:rPr>
            </w:pPr>
            <w:r w:rsidRPr="00F52F64">
              <w:rPr>
                <w:noProof/>
                <w:sz w:val="20"/>
                <w:szCs w:val="20"/>
              </w:rPr>
              <w:t>-</w:t>
            </w:r>
          </w:p>
        </w:tc>
        <w:tc>
          <w:tcPr>
            <w:tcW w:w="913" w:type="pct"/>
            <w:shd w:val="clear" w:color="auto" w:fill="auto"/>
          </w:tcPr>
          <w:p w14:paraId="0B77B994" w14:textId="77777777" w:rsidR="00F52F64" w:rsidRPr="00F52F64" w:rsidRDefault="00F52F64" w:rsidP="00F52F64">
            <w:pPr>
              <w:widowControl w:val="0"/>
              <w:jc w:val="center"/>
              <w:rPr>
                <w:noProof/>
                <w:sz w:val="20"/>
                <w:szCs w:val="20"/>
              </w:rPr>
            </w:pPr>
            <w:r w:rsidRPr="00F52F64">
              <w:rPr>
                <w:noProof/>
                <w:sz w:val="20"/>
                <w:szCs w:val="20"/>
              </w:rPr>
              <w:t>493.162</w:t>
            </w:r>
          </w:p>
        </w:tc>
      </w:tr>
      <w:tr w:rsidR="00F52F64" w:rsidRPr="00F52F64" w14:paraId="13907F3D" w14:textId="77777777" w:rsidTr="008861D6">
        <w:tc>
          <w:tcPr>
            <w:tcW w:w="764" w:type="pct"/>
            <w:vMerge/>
          </w:tcPr>
          <w:p w14:paraId="0E362BC9" w14:textId="77777777" w:rsidR="00F52F64" w:rsidRPr="00F52F64" w:rsidRDefault="00F52F64" w:rsidP="00F52F64">
            <w:pPr>
              <w:widowControl w:val="0"/>
              <w:rPr>
                <w:noProof/>
                <w:sz w:val="20"/>
                <w:szCs w:val="20"/>
              </w:rPr>
            </w:pPr>
          </w:p>
        </w:tc>
        <w:tc>
          <w:tcPr>
            <w:tcW w:w="4236" w:type="pct"/>
            <w:gridSpan w:val="5"/>
            <w:shd w:val="clear" w:color="auto" w:fill="auto"/>
          </w:tcPr>
          <w:p w14:paraId="4F3A886C"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0A0D4BA3" w14:textId="77777777" w:rsidTr="008861D6">
        <w:trPr>
          <w:trHeight w:val="243"/>
        </w:trPr>
        <w:tc>
          <w:tcPr>
            <w:tcW w:w="764" w:type="pct"/>
            <w:vMerge/>
          </w:tcPr>
          <w:p w14:paraId="296DFF22" w14:textId="77777777" w:rsidR="00F52F64" w:rsidRPr="00F52F64" w:rsidRDefault="00F52F64" w:rsidP="00F52F64">
            <w:pPr>
              <w:widowControl w:val="0"/>
              <w:rPr>
                <w:noProof/>
                <w:sz w:val="20"/>
                <w:szCs w:val="20"/>
              </w:rPr>
            </w:pPr>
          </w:p>
        </w:tc>
        <w:tc>
          <w:tcPr>
            <w:tcW w:w="764" w:type="pct"/>
            <w:vMerge w:val="restart"/>
            <w:shd w:val="clear" w:color="auto" w:fill="auto"/>
          </w:tcPr>
          <w:p w14:paraId="7BE18920" w14:textId="77777777" w:rsidR="00F52F64" w:rsidRPr="00F52F64" w:rsidRDefault="00F52F64" w:rsidP="00F52F64">
            <w:pPr>
              <w:widowControl w:val="0"/>
              <w:rPr>
                <w:noProof/>
                <w:sz w:val="20"/>
                <w:szCs w:val="20"/>
              </w:rPr>
            </w:pPr>
            <w:r w:rsidRPr="00F52F64">
              <w:rPr>
                <w:noProof/>
                <w:sz w:val="20"/>
                <w:szCs w:val="20"/>
              </w:rPr>
              <w:t>Northern Europe</w:t>
            </w:r>
          </w:p>
        </w:tc>
        <w:tc>
          <w:tcPr>
            <w:tcW w:w="725" w:type="pct"/>
            <w:shd w:val="clear" w:color="auto" w:fill="auto"/>
            <w:vAlign w:val="center"/>
          </w:tcPr>
          <w:p w14:paraId="16567F4C" w14:textId="77777777" w:rsidR="00F52F64" w:rsidRPr="00F52F64" w:rsidRDefault="00F52F64" w:rsidP="00F52F64">
            <w:pPr>
              <w:widowControl w:val="0"/>
              <w:rPr>
                <w:noProof/>
                <w:sz w:val="20"/>
                <w:szCs w:val="20"/>
              </w:rPr>
            </w:pPr>
            <w:r w:rsidRPr="00F52F64">
              <w:rPr>
                <w:color w:val="000000"/>
                <w:sz w:val="20"/>
                <w:szCs w:val="20"/>
              </w:rPr>
              <w:t>Oct-Feb</w:t>
            </w:r>
          </w:p>
        </w:tc>
        <w:tc>
          <w:tcPr>
            <w:tcW w:w="917" w:type="pct"/>
            <w:shd w:val="clear" w:color="auto" w:fill="auto"/>
          </w:tcPr>
          <w:p w14:paraId="0F5E4507" w14:textId="77777777" w:rsidR="00F52F64" w:rsidRPr="00F52F64" w:rsidRDefault="00F52F64" w:rsidP="00F52F64">
            <w:pPr>
              <w:widowControl w:val="0"/>
              <w:jc w:val="center"/>
              <w:rPr>
                <w:noProof/>
                <w:sz w:val="20"/>
                <w:szCs w:val="20"/>
              </w:rPr>
            </w:pPr>
            <w:r w:rsidRPr="00F52F64">
              <w:rPr>
                <w:noProof/>
                <w:sz w:val="20"/>
                <w:szCs w:val="20"/>
              </w:rPr>
              <w:t>1.663</w:t>
            </w:r>
          </w:p>
        </w:tc>
        <w:tc>
          <w:tcPr>
            <w:tcW w:w="917" w:type="pct"/>
            <w:shd w:val="clear" w:color="auto" w:fill="auto"/>
          </w:tcPr>
          <w:p w14:paraId="2E8ADCC9"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2044CA30" w14:textId="77777777" w:rsidR="00F52F64" w:rsidRPr="00F52F64" w:rsidRDefault="00F52F64" w:rsidP="00F52F64">
            <w:pPr>
              <w:widowControl w:val="0"/>
              <w:jc w:val="center"/>
              <w:rPr>
                <w:noProof/>
                <w:sz w:val="20"/>
                <w:szCs w:val="20"/>
              </w:rPr>
            </w:pPr>
            <w:r w:rsidRPr="00F52F64">
              <w:rPr>
                <w:noProof/>
                <w:sz w:val="20"/>
                <w:szCs w:val="20"/>
              </w:rPr>
              <w:t>19.905</w:t>
            </w:r>
          </w:p>
        </w:tc>
      </w:tr>
      <w:tr w:rsidR="00F52F64" w:rsidRPr="00F52F64" w14:paraId="2DC4C2C2" w14:textId="77777777" w:rsidTr="008861D6">
        <w:trPr>
          <w:trHeight w:val="243"/>
        </w:trPr>
        <w:tc>
          <w:tcPr>
            <w:tcW w:w="764" w:type="pct"/>
            <w:vMerge/>
          </w:tcPr>
          <w:p w14:paraId="3B1B6888" w14:textId="77777777" w:rsidR="00F52F64" w:rsidRPr="00F52F64" w:rsidRDefault="00F52F64" w:rsidP="00F52F64">
            <w:pPr>
              <w:widowControl w:val="0"/>
              <w:rPr>
                <w:noProof/>
                <w:sz w:val="20"/>
                <w:szCs w:val="20"/>
              </w:rPr>
            </w:pPr>
          </w:p>
        </w:tc>
        <w:tc>
          <w:tcPr>
            <w:tcW w:w="764" w:type="pct"/>
            <w:vMerge/>
            <w:shd w:val="clear" w:color="auto" w:fill="auto"/>
          </w:tcPr>
          <w:p w14:paraId="25860BB7" w14:textId="77777777" w:rsidR="00F52F64" w:rsidRPr="00F52F64" w:rsidRDefault="00F52F64" w:rsidP="00F52F64">
            <w:pPr>
              <w:widowControl w:val="0"/>
              <w:rPr>
                <w:noProof/>
                <w:sz w:val="20"/>
                <w:szCs w:val="20"/>
              </w:rPr>
            </w:pPr>
          </w:p>
        </w:tc>
        <w:tc>
          <w:tcPr>
            <w:tcW w:w="725" w:type="pct"/>
            <w:shd w:val="clear" w:color="auto" w:fill="auto"/>
            <w:vAlign w:val="center"/>
          </w:tcPr>
          <w:p w14:paraId="227C2AF2" w14:textId="77777777" w:rsidR="00F52F64" w:rsidRPr="00F52F64" w:rsidRDefault="00F52F64" w:rsidP="00F52F64">
            <w:pPr>
              <w:widowControl w:val="0"/>
              <w:rPr>
                <w:noProof/>
                <w:sz w:val="20"/>
                <w:szCs w:val="20"/>
              </w:rPr>
            </w:pPr>
            <w:r w:rsidRPr="00F52F64">
              <w:rPr>
                <w:color w:val="000000"/>
                <w:sz w:val="20"/>
                <w:szCs w:val="20"/>
              </w:rPr>
              <w:t>Mar-May</w:t>
            </w:r>
          </w:p>
        </w:tc>
        <w:tc>
          <w:tcPr>
            <w:tcW w:w="917" w:type="pct"/>
            <w:shd w:val="clear" w:color="auto" w:fill="auto"/>
          </w:tcPr>
          <w:p w14:paraId="108859FD" w14:textId="77777777" w:rsidR="00F52F64" w:rsidRPr="00F52F64" w:rsidRDefault="00F52F64" w:rsidP="00F52F64">
            <w:pPr>
              <w:widowControl w:val="0"/>
              <w:jc w:val="center"/>
              <w:rPr>
                <w:noProof/>
                <w:sz w:val="20"/>
                <w:szCs w:val="20"/>
              </w:rPr>
            </w:pPr>
            <w:r w:rsidRPr="00F52F64">
              <w:rPr>
                <w:noProof/>
                <w:sz w:val="20"/>
                <w:szCs w:val="20"/>
              </w:rPr>
              <w:t>1.663</w:t>
            </w:r>
          </w:p>
        </w:tc>
        <w:tc>
          <w:tcPr>
            <w:tcW w:w="917" w:type="pct"/>
            <w:shd w:val="clear" w:color="auto" w:fill="auto"/>
          </w:tcPr>
          <w:p w14:paraId="59F0EABE"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0A6A5ED5" w14:textId="77777777" w:rsidR="00F52F64" w:rsidRPr="00F52F64" w:rsidRDefault="00F52F64" w:rsidP="00F52F64">
            <w:pPr>
              <w:widowControl w:val="0"/>
              <w:jc w:val="center"/>
              <w:rPr>
                <w:noProof/>
                <w:sz w:val="20"/>
                <w:szCs w:val="20"/>
              </w:rPr>
            </w:pPr>
            <w:r w:rsidRPr="00F52F64">
              <w:rPr>
                <w:noProof/>
                <w:sz w:val="20"/>
                <w:szCs w:val="20"/>
              </w:rPr>
              <w:t>8.918</w:t>
            </w:r>
          </w:p>
        </w:tc>
      </w:tr>
      <w:tr w:rsidR="00F52F64" w:rsidRPr="00F52F64" w14:paraId="253DE165" w14:textId="77777777" w:rsidTr="008861D6">
        <w:trPr>
          <w:trHeight w:val="243"/>
        </w:trPr>
        <w:tc>
          <w:tcPr>
            <w:tcW w:w="764" w:type="pct"/>
            <w:vMerge/>
          </w:tcPr>
          <w:p w14:paraId="70705AD9" w14:textId="77777777" w:rsidR="00F52F64" w:rsidRPr="00F52F64" w:rsidRDefault="00F52F64" w:rsidP="00F52F64">
            <w:pPr>
              <w:widowControl w:val="0"/>
              <w:rPr>
                <w:noProof/>
                <w:sz w:val="20"/>
                <w:szCs w:val="20"/>
              </w:rPr>
            </w:pPr>
          </w:p>
        </w:tc>
        <w:tc>
          <w:tcPr>
            <w:tcW w:w="764" w:type="pct"/>
            <w:vMerge/>
            <w:shd w:val="clear" w:color="auto" w:fill="auto"/>
          </w:tcPr>
          <w:p w14:paraId="215A36E3" w14:textId="77777777" w:rsidR="00F52F64" w:rsidRPr="00F52F64" w:rsidRDefault="00F52F64" w:rsidP="00F52F64">
            <w:pPr>
              <w:widowControl w:val="0"/>
              <w:rPr>
                <w:noProof/>
                <w:sz w:val="20"/>
                <w:szCs w:val="20"/>
              </w:rPr>
            </w:pPr>
          </w:p>
        </w:tc>
        <w:tc>
          <w:tcPr>
            <w:tcW w:w="725" w:type="pct"/>
            <w:shd w:val="clear" w:color="auto" w:fill="auto"/>
            <w:vAlign w:val="center"/>
          </w:tcPr>
          <w:p w14:paraId="1CF86647" w14:textId="77777777" w:rsidR="00F52F64" w:rsidRPr="00F52F64" w:rsidRDefault="00F52F64" w:rsidP="00F52F64">
            <w:pPr>
              <w:widowControl w:val="0"/>
              <w:rPr>
                <w:noProof/>
                <w:sz w:val="20"/>
                <w:szCs w:val="20"/>
              </w:rPr>
            </w:pPr>
            <w:r w:rsidRPr="00F52F64">
              <w:rPr>
                <w:color w:val="000000"/>
                <w:sz w:val="20"/>
                <w:szCs w:val="20"/>
              </w:rPr>
              <w:t>Jun-Sep</w:t>
            </w:r>
          </w:p>
        </w:tc>
        <w:tc>
          <w:tcPr>
            <w:tcW w:w="917" w:type="pct"/>
            <w:shd w:val="clear" w:color="auto" w:fill="auto"/>
          </w:tcPr>
          <w:p w14:paraId="00787409" w14:textId="77777777" w:rsidR="00F52F64" w:rsidRPr="00F52F64" w:rsidRDefault="00F52F64" w:rsidP="00F52F64">
            <w:pPr>
              <w:widowControl w:val="0"/>
              <w:jc w:val="center"/>
              <w:rPr>
                <w:noProof/>
                <w:sz w:val="20"/>
                <w:szCs w:val="20"/>
              </w:rPr>
            </w:pPr>
            <w:r w:rsidRPr="00F52F64">
              <w:rPr>
                <w:noProof/>
                <w:sz w:val="20"/>
                <w:szCs w:val="20"/>
              </w:rPr>
              <w:t>1.663</w:t>
            </w:r>
          </w:p>
        </w:tc>
        <w:tc>
          <w:tcPr>
            <w:tcW w:w="917" w:type="pct"/>
            <w:shd w:val="clear" w:color="auto" w:fill="auto"/>
          </w:tcPr>
          <w:p w14:paraId="28082043"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5ACA7D83" w14:textId="77777777" w:rsidR="00F52F64" w:rsidRPr="00F52F64" w:rsidRDefault="00F52F64" w:rsidP="00F52F64">
            <w:pPr>
              <w:widowControl w:val="0"/>
              <w:jc w:val="center"/>
              <w:rPr>
                <w:noProof/>
                <w:sz w:val="20"/>
                <w:szCs w:val="20"/>
              </w:rPr>
            </w:pPr>
            <w:r w:rsidRPr="00F52F64">
              <w:rPr>
                <w:noProof/>
                <w:sz w:val="20"/>
                <w:szCs w:val="20"/>
              </w:rPr>
              <w:t>8.918</w:t>
            </w:r>
          </w:p>
        </w:tc>
      </w:tr>
      <w:tr w:rsidR="00F52F64" w:rsidRPr="00F52F64" w14:paraId="7411611E" w14:textId="77777777" w:rsidTr="008861D6">
        <w:trPr>
          <w:trHeight w:val="243"/>
        </w:trPr>
        <w:tc>
          <w:tcPr>
            <w:tcW w:w="764" w:type="pct"/>
            <w:vMerge/>
          </w:tcPr>
          <w:p w14:paraId="51FCB6E8" w14:textId="77777777" w:rsidR="00F52F64" w:rsidRPr="00F52F64" w:rsidRDefault="00F52F64" w:rsidP="00F52F64">
            <w:pPr>
              <w:widowControl w:val="0"/>
              <w:rPr>
                <w:noProof/>
                <w:sz w:val="20"/>
                <w:szCs w:val="20"/>
              </w:rPr>
            </w:pPr>
          </w:p>
        </w:tc>
        <w:tc>
          <w:tcPr>
            <w:tcW w:w="764" w:type="pct"/>
            <w:vMerge w:val="restart"/>
            <w:shd w:val="clear" w:color="auto" w:fill="auto"/>
          </w:tcPr>
          <w:p w14:paraId="6701CC9A" w14:textId="77777777" w:rsidR="00F52F64" w:rsidRPr="00F52F64" w:rsidRDefault="00F52F64" w:rsidP="00F52F64">
            <w:pPr>
              <w:widowControl w:val="0"/>
              <w:rPr>
                <w:noProof/>
                <w:sz w:val="20"/>
                <w:szCs w:val="20"/>
              </w:rPr>
            </w:pPr>
            <w:r w:rsidRPr="00F52F64">
              <w:rPr>
                <w:noProof/>
                <w:sz w:val="20"/>
                <w:szCs w:val="20"/>
              </w:rPr>
              <w:t>Southern Europe</w:t>
            </w:r>
          </w:p>
        </w:tc>
        <w:tc>
          <w:tcPr>
            <w:tcW w:w="725" w:type="pct"/>
            <w:shd w:val="clear" w:color="auto" w:fill="auto"/>
            <w:vAlign w:val="center"/>
          </w:tcPr>
          <w:p w14:paraId="4B13267B" w14:textId="77777777" w:rsidR="00F52F64" w:rsidRPr="00F52F64" w:rsidRDefault="00F52F64" w:rsidP="00F52F64">
            <w:pPr>
              <w:widowControl w:val="0"/>
              <w:rPr>
                <w:noProof/>
                <w:sz w:val="20"/>
                <w:szCs w:val="20"/>
              </w:rPr>
            </w:pPr>
            <w:r w:rsidRPr="00F52F64">
              <w:rPr>
                <w:color w:val="000000"/>
                <w:sz w:val="20"/>
                <w:szCs w:val="20"/>
              </w:rPr>
              <w:t>Oct-Feb</w:t>
            </w:r>
          </w:p>
        </w:tc>
        <w:tc>
          <w:tcPr>
            <w:tcW w:w="917" w:type="pct"/>
            <w:shd w:val="clear" w:color="auto" w:fill="auto"/>
          </w:tcPr>
          <w:p w14:paraId="38B82429" w14:textId="77777777" w:rsidR="00F52F64" w:rsidRPr="00F52F64" w:rsidRDefault="00F52F64" w:rsidP="00F52F64">
            <w:pPr>
              <w:widowControl w:val="0"/>
              <w:jc w:val="center"/>
              <w:rPr>
                <w:noProof/>
                <w:sz w:val="20"/>
                <w:szCs w:val="20"/>
              </w:rPr>
            </w:pPr>
            <w:r w:rsidRPr="00F52F64">
              <w:rPr>
                <w:noProof/>
                <w:sz w:val="20"/>
                <w:szCs w:val="20"/>
              </w:rPr>
              <w:t>1.663</w:t>
            </w:r>
          </w:p>
        </w:tc>
        <w:tc>
          <w:tcPr>
            <w:tcW w:w="917" w:type="pct"/>
            <w:shd w:val="clear" w:color="auto" w:fill="auto"/>
          </w:tcPr>
          <w:p w14:paraId="0B500CD1"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19087230" w14:textId="77777777" w:rsidR="00F52F64" w:rsidRPr="00F52F64" w:rsidRDefault="00F52F64" w:rsidP="00F52F64">
            <w:pPr>
              <w:widowControl w:val="0"/>
              <w:jc w:val="center"/>
              <w:rPr>
                <w:noProof/>
                <w:sz w:val="20"/>
                <w:szCs w:val="20"/>
              </w:rPr>
            </w:pPr>
            <w:r w:rsidRPr="00F52F64">
              <w:rPr>
                <w:noProof/>
                <w:sz w:val="20"/>
                <w:szCs w:val="20"/>
              </w:rPr>
              <w:t>16.243</w:t>
            </w:r>
          </w:p>
        </w:tc>
      </w:tr>
      <w:tr w:rsidR="00F52F64" w:rsidRPr="00F52F64" w14:paraId="2DFD43D3" w14:textId="77777777" w:rsidTr="008861D6">
        <w:trPr>
          <w:trHeight w:val="243"/>
        </w:trPr>
        <w:tc>
          <w:tcPr>
            <w:tcW w:w="764" w:type="pct"/>
            <w:vMerge/>
          </w:tcPr>
          <w:p w14:paraId="59C7B941" w14:textId="77777777" w:rsidR="00F52F64" w:rsidRPr="00F52F64" w:rsidRDefault="00F52F64" w:rsidP="00F52F64">
            <w:pPr>
              <w:widowControl w:val="0"/>
              <w:rPr>
                <w:noProof/>
                <w:sz w:val="20"/>
                <w:szCs w:val="20"/>
              </w:rPr>
            </w:pPr>
          </w:p>
        </w:tc>
        <w:tc>
          <w:tcPr>
            <w:tcW w:w="764" w:type="pct"/>
            <w:vMerge/>
            <w:shd w:val="clear" w:color="auto" w:fill="auto"/>
          </w:tcPr>
          <w:p w14:paraId="5E1AC81B" w14:textId="77777777" w:rsidR="00F52F64" w:rsidRPr="00F52F64" w:rsidRDefault="00F52F64" w:rsidP="00F52F64">
            <w:pPr>
              <w:widowControl w:val="0"/>
              <w:rPr>
                <w:noProof/>
                <w:sz w:val="20"/>
                <w:szCs w:val="20"/>
              </w:rPr>
            </w:pPr>
          </w:p>
        </w:tc>
        <w:tc>
          <w:tcPr>
            <w:tcW w:w="725" w:type="pct"/>
            <w:shd w:val="clear" w:color="auto" w:fill="auto"/>
            <w:vAlign w:val="center"/>
          </w:tcPr>
          <w:p w14:paraId="447B9750" w14:textId="77777777" w:rsidR="00F52F64" w:rsidRPr="00F52F64" w:rsidRDefault="00F52F64" w:rsidP="00F52F64">
            <w:pPr>
              <w:widowControl w:val="0"/>
              <w:rPr>
                <w:noProof/>
                <w:sz w:val="20"/>
                <w:szCs w:val="20"/>
              </w:rPr>
            </w:pPr>
            <w:r w:rsidRPr="00F52F64">
              <w:rPr>
                <w:color w:val="000000"/>
                <w:sz w:val="20"/>
                <w:szCs w:val="20"/>
              </w:rPr>
              <w:t>Mar-May</w:t>
            </w:r>
          </w:p>
        </w:tc>
        <w:tc>
          <w:tcPr>
            <w:tcW w:w="917" w:type="pct"/>
            <w:shd w:val="clear" w:color="auto" w:fill="auto"/>
          </w:tcPr>
          <w:p w14:paraId="5468BA4B" w14:textId="77777777" w:rsidR="00F52F64" w:rsidRPr="00F52F64" w:rsidRDefault="00F52F64" w:rsidP="00F52F64">
            <w:pPr>
              <w:widowControl w:val="0"/>
              <w:jc w:val="center"/>
              <w:rPr>
                <w:noProof/>
                <w:sz w:val="20"/>
                <w:szCs w:val="20"/>
              </w:rPr>
            </w:pPr>
            <w:r w:rsidRPr="00F52F64">
              <w:rPr>
                <w:noProof/>
                <w:sz w:val="20"/>
                <w:szCs w:val="20"/>
              </w:rPr>
              <w:t>1.663</w:t>
            </w:r>
          </w:p>
        </w:tc>
        <w:tc>
          <w:tcPr>
            <w:tcW w:w="917" w:type="pct"/>
            <w:shd w:val="clear" w:color="auto" w:fill="auto"/>
          </w:tcPr>
          <w:p w14:paraId="50BFAE1B"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648719FF" w14:textId="77777777" w:rsidR="00F52F64" w:rsidRPr="00F52F64" w:rsidRDefault="00F52F64" w:rsidP="00F52F64">
            <w:pPr>
              <w:widowControl w:val="0"/>
              <w:jc w:val="center"/>
              <w:rPr>
                <w:noProof/>
                <w:sz w:val="20"/>
                <w:szCs w:val="20"/>
              </w:rPr>
            </w:pPr>
            <w:r w:rsidRPr="00F52F64">
              <w:rPr>
                <w:noProof/>
                <w:sz w:val="20"/>
                <w:szCs w:val="20"/>
              </w:rPr>
              <w:t>16.243</w:t>
            </w:r>
          </w:p>
        </w:tc>
      </w:tr>
      <w:tr w:rsidR="00F52F64" w:rsidRPr="00F52F64" w14:paraId="45117845" w14:textId="77777777" w:rsidTr="008861D6">
        <w:trPr>
          <w:trHeight w:val="20"/>
        </w:trPr>
        <w:tc>
          <w:tcPr>
            <w:tcW w:w="764" w:type="pct"/>
            <w:vMerge/>
          </w:tcPr>
          <w:p w14:paraId="681FB69D" w14:textId="77777777" w:rsidR="00F52F64" w:rsidRPr="00F52F64" w:rsidRDefault="00F52F64" w:rsidP="00F52F64">
            <w:pPr>
              <w:widowControl w:val="0"/>
              <w:rPr>
                <w:noProof/>
                <w:sz w:val="20"/>
                <w:szCs w:val="20"/>
              </w:rPr>
            </w:pPr>
          </w:p>
        </w:tc>
        <w:tc>
          <w:tcPr>
            <w:tcW w:w="764" w:type="pct"/>
            <w:vMerge/>
            <w:shd w:val="clear" w:color="auto" w:fill="auto"/>
          </w:tcPr>
          <w:p w14:paraId="23AD9162" w14:textId="77777777" w:rsidR="00F52F64" w:rsidRPr="00F52F64" w:rsidRDefault="00F52F64" w:rsidP="00F52F64">
            <w:pPr>
              <w:widowControl w:val="0"/>
              <w:rPr>
                <w:noProof/>
                <w:sz w:val="20"/>
                <w:szCs w:val="20"/>
              </w:rPr>
            </w:pPr>
          </w:p>
        </w:tc>
        <w:tc>
          <w:tcPr>
            <w:tcW w:w="725" w:type="pct"/>
            <w:shd w:val="clear" w:color="auto" w:fill="auto"/>
            <w:vAlign w:val="center"/>
          </w:tcPr>
          <w:p w14:paraId="54AF291A" w14:textId="77777777" w:rsidR="00F52F64" w:rsidRPr="00F52F64" w:rsidRDefault="00F52F64" w:rsidP="00F52F64">
            <w:pPr>
              <w:widowControl w:val="0"/>
              <w:rPr>
                <w:noProof/>
                <w:sz w:val="20"/>
                <w:szCs w:val="20"/>
              </w:rPr>
            </w:pPr>
            <w:r w:rsidRPr="00F52F64">
              <w:rPr>
                <w:color w:val="000000"/>
                <w:sz w:val="20"/>
                <w:szCs w:val="20"/>
              </w:rPr>
              <w:t>Jun-Sep</w:t>
            </w:r>
          </w:p>
        </w:tc>
        <w:tc>
          <w:tcPr>
            <w:tcW w:w="917" w:type="pct"/>
            <w:shd w:val="clear" w:color="auto" w:fill="auto"/>
          </w:tcPr>
          <w:p w14:paraId="5EC8B5BE" w14:textId="77777777" w:rsidR="00F52F64" w:rsidRPr="00F52F64" w:rsidRDefault="00F52F64" w:rsidP="00F52F64">
            <w:pPr>
              <w:widowControl w:val="0"/>
              <w:jc w:val="center"/>
              <w:rPr>
                <w:noProof/>
                <w:sz w:val="20"/>
                <w:szCs w:val="20"/>
              </w:rPr>
            </w:pPr>
            <w:r w:rsidRPr="00F52F64">
              <w:rPr>
                <w:noProof/>
                <w:sz w:val="20"/>
                <w:szCs w:val="20"/>
              </w:rPr>
              <w:t>1.663</w:t>
            </w:r>
          </w:p>
        </w:tc>
        <w:tc>
          <w:tcPr>
            <w:tcW w:w="917" w:type="pct"/>
            <w:shd w:val="clear" w:color="auto" w:fill="auto"/>
          </w:tcPr>
          <w:p w14:paraId="54F1180F"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4034CFB7" w14:textId="77777777" w:rsidR="00F52F64" w:rsidRPr="00F52F64" w:rsidRDefault="00F52F64" w:rsidP="00F52F64">
            <w:pPr>
              <w:widowControl w:val="0"/>
              <w:jc w:val="center"/>
              <w:rPr>
                <w:noProof/>
                <w:sz w:val="20"/>
                <w:szCs w:val="20"/>
              </w:rPr>
            </w:pPr>
            <w:r w:rsidRPr="00F52F64">
              <w:rPr>
                <w:noProof/>
                <w:sz w:val="20"/>
                <w:szCs w:val="20"/>
              </w:rPr>
              <w:t>12.580</w:t>
            </w:r>
          </w:p>
        </w:tc>
      </w:tr>
      <w:tr w:rsidR="00F52F64" w:rsidRPr="00F52F64" w14:paraId="7EB6475C" w14:textId="77777777" w:rsidTr="008861D6">
        <w:tc>
          <w:tcPr>
            <w:tcW w:w="764" w:type="pct"/>
            <w:vMerge/>
          </w:tcPr>
          <w:p w14:paraId="4A3FD245" w14:textId="77777777" w:rsidR="00F52F64" w:rsidRPr="00F52F64" w:rsidRDefault="00F52F64" w:rsidP="00F52F64">
            <w:pPr>
              <w:widowControl w:val="0"/>
              <w:rPr>
                <w:noProof/>
                <w:sz w:val="20"/>
                <w:szCs w:val="20"/>
              </w:rPr>
            </w:pPr>
          </w:p>
        </w:tc>
        <w:tc>
          <w:tcPr>
            <w:tcW w:w="4236" w:type="pct"/>
            <w:gridSpan w:val="5"/>
            <w:shd w:val="clear" w:color="auto" w:fill="auto"/>
          </w:tcPr>
          <w:p w14:paraId="0D728DCA" w14:textId="77777777" w:rsidR="00F52F64" w:rsidRPr="00F52F64" w:rsidRDefault="00F52F64" w:rsidP="00F52F64">
            <w:pPr>
              <w:widowControl w:val="0"/>
              <w:rPr>
                <w:noProof/>
                <w:sz w:val="20"/>
                <w:szCs w:val="20"/>
              </w:rPr>
            </w:pPr>
            <w:r w:rsidRPr="00F52F64">
              <w:rPr>
                <w:noProof/>
                <w:sz w:val="20"/>
                <w:szCs w:val="20"/>
              </w:rPr>
              <w:t>Step 3</w:t>
            </w:r>
          </w:p>
        </w:tc>
      </w:tr>
      <w:tr w:rsidR="00F52F64" w:rsidRPr="00F52F64" w14:paraId="113E484B" w14:textId="77777777" w:rsidTr="008861D6">
        <w:tc>
          <w:tcPr>
            <w:tcW w:w="764" w:type="pct"/>
            <w:vMerge/>
          </w:tcPr>
          <w:p w14:paraId="31DC917A" w14:textId="77777777" w:rsidR="00F52F64" w:rsidRPr="00F52F64" w:rsidRDefault="00F52F64" w:rsidP="00F52F64">
            <w:pPr>
              <w:widowControl w:val="0"/>
              <w:rPr>
                <w:noProof/>
                <w:sz w:val="20"/>
                <w:szCs w:val="20"/>
              </w:rPr>
            </w:pPr>
          </w:p>
        </w:tc>
        <w:tc>
          <w:tcPr>
            <w:tcW w:w="764" w:type="pct"/>
            <w:shd w:val="clear" w:color="auto" w:fill="auto"/>
            <w:vAlign w:val="center"/>
          </w:tcPr>
          <w:p w14:paraId="75C5D54D" w14:textId="77777777" w:rsidR="00F52F64" w:rsidRPr="00F52F64" w:rsidRDefault="00F52F64" w:rsidP="00F52F64">
            <w:pPr>
              <w:widowControl w:val="0"/>
              <w:rPr>
                <w:noProof/>
                <w:sz w:val="20"/>
                <w:szCs w:val="20"/>
              </w:rPr>
            </w:pPr>
            <w:r w:rsidRPr="00F52F64">
              <w:rPr>
                <w:noProof/>
                <w:color w:val="000000"/>
                <w:sz w:val="20"/>
                <w:szCs w:val="20"/>
              </w:rPr>
              <w:t>D3</w:t>
            </w:r>
          </w:p>
        </w:tc>
        <w:tc>
          <w:tcPr>
            <w:tcW w:w="725" w:type="pct"/>
            <w:shd w:val="clear" w:color="auto" w:fill="auto"/>
            <w:vAlign w:val="center"/>
          </w:tcPr>
          <w:p w14:paraId="4194DEF6"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073A641A" w14:textId="77777777" w:rsidR="00F52F64" w:rsidRPr="00F52F64" w:rsidRDefault="00F52F64" w:rsidP="00F52F64">
            <w:pPr>
              <w:widowControl w:val="0"/>
              <w:jc w:val="center"/>
              <w:rPr>
                <w:i/>
                <w:iCs/>
                <w:noProof/>
                <w:sz w:val="20"/>
                <w:szCs w:val="20"/>
              </w:rPr>
            </w:pPr>
            <w:r w:rsidRPr="00F52F64">
              <w:rPr>
                <w:noProof/>
                <w:sz w:val="20"/>
                <w:szCs w:val="20"/>
              </w:rPr>
              <w:t>0.903</w:t>
            </w:r>
          </w:p>
        </w:tc>
        <w:tc>
          <w:tcPr>
            <w:tcW w:w="917" w:type="pct"/>
            <w:shd w:val="clear" w:color="auto" w:fill="auto"/>
          </w:tcPr>
          <w:p w14:paraId="661F0007"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4E50EA6D" w14:textId="77777777" w:rsidR="00F52F64" w:rsidRPr="00F52F64" w:rsidRDefault="00F52F64" w:rsidP="00F52F64">
            <w:pPr>
              <w:widowControl w:val="0"/>
              <w:jc w:val="center"/>
              <w:rPr>
                <w:noProof/>
                <w:sz w:val="20"/>
                <w:szCs w:val="20"/>
              </w:rPr>
            </w:pPr>
            <w:r w:rsidRPr="00F52F64">
              <w:rPr>
                <w:noProof/>
                <w:sz w:val="20"/>
                <w:szCs w:val="20"/>
              </w:rPr>
              <w:t>0.454</w:t>
            </w:r>
          </w:p>
        </w:tc>
      </w:tr>
      <w:tr w:rsidR="00F52F64" w:rsidRPr="00F52F64" w14:paraId="0AF8D125" w14:textId="77777777" w:rsidTr="008861D6">
        <w:tc>
          <w:tcPr>
            <w:tcW w:w="764" w:type="pct"/>
            <w:vMerge/>
          </w:tcPr>
          <w:p w14:paraId="1D681FEB" w14:textId="77777777" w:rsidR="00F52F64" w:rsidRPr="00F52F64" w:rsidRDefault="00F52F64" w:rsidP="00F52F64">
            <w:pPr>
              <w:widowControl w:val="0"/>
              <w:rPr>
                <w:noProof/>
                <w:sz w:val="20"/>
                <w:szCs w:val="20"/>
              </w:rPr>
            </w:pPr>
          </w:p>
        </w:tc>
        <w:tc>
          <w:tcPr>
            <w:tcW w:w="764" w:type="pct"/>
            <w:shd w:val="clear" w:color="auto" w:fill="auto"/>
            <w:vAlign w:val="center"/>
          </w:tcPr>
          <w:p w14:paraId="3E9D3677" w14:textId="77777777" w:rsidR="00F52F64" w:rsidRPr="00F52F64" w:rsidRDefault="00F52F64" w:rsidP="00F52F64">
            <w:pPr>
              <w:widowControl w:val="0"/>
              <w:rPr>
                <w:noProof/>
                <w:sz w:val="20"/>
                <w:szCs w:val="20"/>
              </w:rPr>
            </w:pPr>
            <w:r w:rsidRPr="00F52F64">
              <w:rPr>
                <w:noProof/>
                <w:color w:val="000000"/>
                <w:sz w:val="20"/>
                <w:szCs w:val="20"/>
              </w:rPr>
              <w:t>D4</w:t>
            </w:r>
          </w:p>
        </w:tc>
        <w:tc>
          <w:tcPr>
            <w:tcW w:w="725" w:type="pct"/>
            <w:shd w:val="clear" w:color="auto" w:fill="auto"/>
            <w:vAlign w:val="center"/>
          </w:tcPr>
          <w:p w14:paraId="303F40A2" w14:textId="77777777" w:rsidR="00F52F64" w:rsidRPr="00F52F64" w:rsidRDefault="00F52F64" w:rsidP="00F52F64">
            <w:pPr>
              <w:widowControl w:val="0"/>
              <w:rPr>
                <w:noProof/>
                <w:sz w:val="20"/>
                <w:szCs w:val="20"/>
              </w:rPr>
            </w:pPr>
            <w:r w:rsidRPr="00F52F64">
              <w:rPr>
                <w:noProof/>
                <w:color w:val="000000"/>
                <w:sz w:val="20"/>
                <w:szCs w:val="20"/>
              </w:rPr>
              <w:t>Pond</w:t>
            </w:r>
          </w:p>
        </w:tc>
        <w:tc>
          <w:tcPr>
            <w:tcW w:w="917" w:type="pct"/>
            <w:shd w:val="clear" w:color="auto" w:fill="auto"/>
            <w:vAlign w:val="center"/>
          </w:tcPr>
          <w:p w14:paraId="059F52AF" w14:textId="77777777" w:rsidR="00F52F64" w:rsidRPr="00F52F64" w:rsidRDefault="00F52F64" w:rsidP="00F52F64">
            <w:pPr>
              <w:widowControl w:val="0"/>
              <w:jc w:val="center"/>
              <w:rPr>
                <w:i/>
                <w:iCs/>
                <w:noProof/>
                <w:sz w:val="20"/>
                <w:szCs w:val="20"/>
              </w:rPr>
            </w:pPr>
            <w:r w:rsidRPr="00F52F64">
              <w:rPr>
                <w:noProof/>
                <w:sz w:val="20"/>
                <w:szCs w:val="20"/>
              </w:rPr>
              <w:t>0.044</w:t>
            </w:r>
          </w:p>
        </w:tc>
        <w:tc>
          <w:tcPr>
            <w:tcW w:w="917" w:type="pct"/>
            <w:shd w:val="clear" w:color="auto" w:fill="auto"/>
          </w:tcPr>
          <w:p w14:paraId="4C33B028"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5F9CB4A" w14:textId="77777777" w:rsidR="00F52F64" w:rsidRPr="00F52F64" w:rsidRDefault="00F52F64" w:rsidP="00F52F64">
            <w:pPr>
              <w:widowControl w:val="0"/>
              <w:jc w:val="center"/>
              <w:rPr>
                <w:noProof/>
                <w:sz w:val="20"/>
                <w:szCs w:val="20"/>
              </w:rPr>
            </w:pPr>
            <w:r w:rsidRPr="00F52F64">
              <w:rPr>
                <w:noProof/>
                <w:sz w:val="20"/>
                <w:szCs w:val="20"/>
              </w:rPr>
              <w:t>0.067</w:t>
            </w:r>
          </w:p>
        </w:tc>
      </w:tr>
      <w:tr w:rsidR="00F52F64" w:rsidRPr="00F52F64" w14:paraId="3C74B271" w14:textId="77777777" w:rsidTr="008861D6">
        <w:tc>
          <w:tcPr>
            <w:tcW w:w="764" w:type="pct"/>
            <w:vMerge/>
          </w:tcPr>
          <w:p w14:paraId="067C2447" w14:textId="77777777" w:rsidR="00F52F64" w:rsidRPr="00F52F64" w:rsidRDefault="00F52F64" w:rsidP="00F52F64">
            <w:pPr>
              <w:widowControl w:val="0"/>
              <w:rPr>
                <w:noProof/>
                <w:sz w:val="20"/>
                <w:szCs w:val="20"/>
              </w:rPr>
            </w:pPr>
          </w:p>
        </w:tc>
        <w:tc>
          <w:tcPr>
            <w:tcW w:w="764" w:type="pct"/>
            <w:shd w:val="clear" w:color="auto" w:fill="auto"/>
            <w:vAlign w:val="center"/>
          </w:tcPr>
          <w:p w14:paraId="6388753B"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vAlign w:val="center"/>
          </w:tcPr>
          <w:p w14:paraId="0506568B"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5F32BA82" w14:textId="77777777" w:rsidR="00F52F64" w:rsidRPr="00F52F64" w:rsidRDefault="00F52F64" w:rsidP="00F52F64">
            <w:pPr>
              <w:widowControl w:val="0"/>
              <w:jc w:val="center"/>
              <w:rPr>
                <w:i/>
                <w:iCs/>
                <w:noProof/>
                <w:sz w:val="20"/>
                <w:szCs w:val="20"/>
              </w:rPr>
            </w:pPr>
            <w:r w:rsidRPr="00F52F64">
              <w:rPr>
                <w:noProof/>
                <w:sz w:val="20"/>
                <w:szCs w:val="20"/>
              </w:rPr>
              <w:t>0.758</w:t>
            </w:r>
          </w:p>
        </w:tc>
        <w:tc>
          <w:tcPr>
            <w:tcW w:w="917" w:type="pct"/>
            <w:shd w:val="clear" w:color="auto" w:fill="auto"/>
          </w:tcPr>
          <w:p w14:paraId="3829E6EB"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A8C891B" w14:textId="77777777" w:rsidR="00F52F64" w:rsidRPr="00F52F64" w:rsidRDefault="00F52F64" w:rsidP="00F52F64">
            <w:pPr>
              <w:widowControl w:val="0"/>
              <w:jc w:val="center"/>
              <w:rPr>
                <w:noProof/>
                <w:sz w:val="20"/>
                <w:szCs w:val="20"/>
              </w:rPr>
            </w:pPr>
            <w:r w:rsidRPr="00F52F64">
              <w:rPr>
                <w:noProof/>
                <w:sz w:val="20"/>
                <w:szCs w:val="20"/>
              </w:rPr>
              <w:t>0.053</w:t>
            </w:r>
          </w:p>
        </w:tc>
      </w:tr>
      <w:tr w:rsidR="00F52F64" w:rsidRPr="00F52F64" w14:paraId="25D010EB" w14:textId="77777777" w:rsidTr="008861D6">
        <w:tc>
          <w:tcPr>
            <w:tcW w:w="764" w:type="pct"/>
            <w:vMerge/>
          </w:tcPr>
          <w:p w14:paraId="63EE6686" w14:textId="77777777" w:rsidR="00F52F64" w:rsidRPr="00F52F64" w:rsidRDefault="00F52F64" w:rsidP="00F52F64">
            <w:pPr>
              <w:widowControl w:val="0"/>
              <w:rPr>
                <w:noProof/>
                <w:sz w:val="20"/>
                <w:szCs w:val="20"/>
              </w:rPr>
            </w:pPr>
          </w:p>
        </w:tc>
        <w:tc>
          <w:tcPr>
            <w:tcW w:w="764" w:type="pct"/>
            <w:shd w:val="clear" w:color="auto" w:fill="auto"/>
            <w:vAlign w:val="center"/>
          </w:tcPr>
          <w:p w14:paraId="4BE01BD7" w14:textId="77777777" w:rsidR="00F52F64" w:rsidRPr="00F52F64" w:rsidRDefault="00F52F64" w:rsidP="00F52F64">
            <w:pPr>
              <w:widowControl w:val="0"/>
              <w:rPr>
                <w:noProof/>
                <w:sz w:val="20"/>
                <w:szCs w:val="20"/>
              </w:rPr>
            </w:pPr>
            <w:r w:rsidRPr="00F52F64">
              <w:rPr>
                <w:noProof/>
                <w:sz w:val="20"/>
                <w:szCs w:val="20"/>
              </w:rPr>
              <w:t>D6 1</w:t>
            </w:r>
            <w:r w:rsidRPr="00F52F64">
              <w:rPr>
                <w:noProof/>
                <w:sz w:val="20"/>
                <w:szCs w:val="20"/>
                <w:vertAlign w:val="superscript"/>
              </w:rPr>
              <w:t xml:space="preserve">st </w:t>
            </w:r>
          </w:p>
        </w:tc>
        <w:tc>
          <w:tcPr>
            <w:tcW w:w="725" w:type="pct"/>
            <w:shd w:val="clear" w:color="auto" w:fill="auto"/>
            <w:vAlign w:val="center"/>
          </w:tcPr>
          <w:p w14:paraId="6F98D5ED"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5553E899" w14:textId="77777777" w:rsidR="00F52F64" w:rsidRPr="00F52F64" w:rsidRDefault="00F52F64" w:rsidP="00F52F64">
            <w:pPr>
              <w:widowControl w:val="0"/>
              <w:jc w:val="center"/>
              <w:rPr>
                <w:noProof/>
                <w:sz w:val="20"/>
                <w:szCs w:val="20"/>
              </w:rPr>
            </w:pPr>
            <w:r w:rsidRPr="00F52F64">
              <w:rPr>
                <w:noProof/>
                <w:sz w:val="20"/>
                <w:szCs w:val="20"/>
              </w:rPr>
              <w:t>0.897</w:t>
            </w:r>
          </w:p>
        </w:tc>
        <w:tc>
          <w:tcPr>
            <w:tcW w:w="917" w:type="pct"/>
            <w:shd w:val="clear" w:color="auto" w:fill="auto"/>
          </w:tcPr>
          <w:p w14:paraId="0F0F0708"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4E8D8264" w14:textId="77777777" w:rsidR="00F52F64" w:rsidRPr="00F52F64" w:rsidRDefault="00F52F64" w:rsidP="00F52F64">
            <w:pPr>
              <w:widowControl w:val="0"/>
              <w:jc w:val="center"/>
              <w:rPr>
                <w:noProof/>
                <w:sz w:val="20"/>
                <w:szCs w:val="20"/>
              </w:rPr>
            </w:pPr>
            <w:r w:rsidRPr="00F52F64">
              <w:rPr>
                <w:noProof/>
                <w:sz w:val="20"/>
                <w:szCs w:val="20"/>
              </w:rPr>
              <w:t>0.253</w:t>
            </w:r>
          </w:p>
        </w:tc>
      </w:tr>
      <w:tr w:rsidR="00F52F64" w:rsidRPr="00F52F64" w14:paraId="101B872B" w14:textId="77777777" w:rsidTr="008861D6">
        <w:tc>
          <w:tcPr>
            <w:tcW w:w="764" w:type="pct"/>
            <w:vMerge/>
          </w:tcPr>
          <w:p w14:paraId="3A25D200" w14:textId="77777777" w:rsidR="00F52F64" w:rsidRPr="00F52F64" w:rsidRDefault="00F52F64" w:rsidP="00F52F64">
            <w:pPr>
              <w:widowControl w:val="0"/>
              <w:rPr>
                <w:noProof/>
                <w:sz w:val="20"/>
                <w:szCs w:val="20"/>
              </w:rPr>
            </w:pPr>
          </w:p>
        </w:tc>
        <w:tc>
          <w:tcPr>
            <w:tcW w:w="764" w:type="pct"/>
            <w:shd w:val="clear" w:color="auto" w:fill="auto"/>
            <w:vAlign w:val="center"/>
          </w:tcPr>
          <w:p w14:paraId="57F6208B" w14:textId="77777777" w:rsidR="00F52F64" w:rsidRPr="00F52F64" w:rsidRDefault="00F52F64" w:rsidP="00F52F64">
            <w:pPr>
              <w:widowControl w:val="0"/>
              <w:rPr>
                <w:noProof/>
                <w:sz w:val="20"/>
                <w:szCs w:val="20"/>
              </w:rPr>
            </w:pPr>
            <w:r w:rsidRPr="00F52F64">
              <w:rPr>
                <w:noProof/>
                <w:color w:val="000000"/>
                <w:sz w:val="20"/>
                <w:szCs w:val="20"/>
              </w:rPr>
              <w:t>D6 2</w:t>
            </w:r>
            <w:r w:rsidRPr="00F52F64">
              <w:rPr>
                <w:noProof/>
                <w:color w:val="000000"/>
                <w:sz w:val="20"/>
                <w:szCs w:val="20"/>
                <w:vertAlign w:val="superscript"/>
              </w:rPr>
              <w:t>nd</w:t>
            </w:r>
            <w:r w:rsidRPr="00F52F64">
              <w:rPr>
                <w:noProof/>
                <w:color w:val="000000"/>
                <w:sz w:val="20"/>
                <w:szCs w:val="20"/>
              </w:rPr>
              <w:t xml:space="preserve"> </w:t>
            </w:r>
          </w:p>
        </w:tc>
        <w:tc>
          <w:tcPr>
            <w:tcW w:w="725" w:type="pct"/>
            <w:shd w:val="clear" w:color="auto" w:fill="auto"/>
            <w:vAlign w:val="center"/>
          </w:tcPr>
          <w:p w14:paraId="184B4678"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1ADB387F" w14:textId="77777777" w:rsidR="00F52F64" w:rsidRPr="00F52F64" w:rsidRDefault="00F52F64" w:rsidP="00F52F64">
            <w:pPr>
              <w:widowControl w:val="0"/>
              <w:jc w:val="center"/>
              <w:rPr>
                <w:noProof/>
                <w:sz w:val="20"/>
                <w:szCs w:val="20"/>
              </w:rPr>
            </w:pPr>
            <w:r w:rsidRPr="00F52F64">
              <w:rPr>
                <w:noProof/>
                <w:sz w:val="20"/>
                <w:szCs w:val="20"/>
              </w:rPr>
              <w:t>0.906</w:t>
            </w:r>
          </w:p>
        </w:tc>
        <w:tc>
          <w:tcPr>
            <w:tcW w:w="917" w:type="pct"/>
            <w:shd w:val="clear" w:color="auto" w:fill="auto"/>
          </w:tcPr>
          <w:p w14:paraId="67131DE0"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636E0DFD" w14:textId="77777777" w:rsidR="00F52F64" w:rsidRPr="00F52F64" w:rsidRDefault="00F52F64" w:rsidP="00F52F64">
            <w:pPr>
              <w:widowControl w:val="0"/>
              <w:jc w:val="center"/>
              <w:rPr>
                <w:noProof/>
                <w:sz w:val="20"/>
                <w:szCs w:val="20"/>
              </w:rPr>
            </w:pPr>
            <w:r w:rsidRPr="00F52F64">
              <w:rPr>
                <w:noProof/>
                <w:sz w:val="20"/>
                <w:szCs w:val="20"/>
              </w:rPr>
              <w:t>0.555</w:t>
            </w:r>
          </w:p>
        </w:tc>
      </w:tr>
      <w:tr w:rsidR="00F52F64" w:rsidRPr="00F52F64" w14:paraId="0C7FDDAC" w14:textId="77777777" w:rsidTr="008861D6">
        <w:tc>
          <w:tcPr>
            <w:tcW w:w="764" w:type="pct"/>
            <w:vMerge/>
          </w:tcPr>
          <w:p w14:paraId="0B1D3173" w14:textId="77777777" w:rsidR="00F52F64" w:rsidRPr="00F52F64" w:rsidRDefault="00F52F64" w:rsidP="00F52F64">
            <w:pPr>
              <w:widowControl w:val="0"/>
              <w:rPr>
                <w:noProof/>
                <w:sz w:val="20"/>
                <w:szCs w:val="20"/>
              </w:rPr>
            </w:pPr>
          </w:p>
        </w:tc>
        <w:tc>
          <w:tcPr>
            <w:tcW w:w="764" w:type="pct"/>
            <w:shd w:val="clear" w:color="auto" w:fill="auto"/>
            <w:vAlign w:val="center"/>
          </w:tcPr>
          <w:p w14:paraId="79FEBE6C" w14:textId="77777777" w:rsidR="00F52F64" w:rsidRPr="00F52F64" w:rsidRDefault="00F52F64" w:rsidP="00F52F64">
            <w:pPr>
              <w:widowControl w:val="0"/>
              <w:rPr>
                <w:noProof/>
                <w:sz w:val="20"/>
                <w:szCs w:val="20"/>
              </w:rPr>
            </w:pPr>
            <w:r w:rsidRPr="00F52F64">
              <w:rPr>
                <w:noProof/>
                <w:sz w:val="20"/>
                <w:szCs w:val="20"/>
              </w:rPr>
              <w:t>R1</w:t>
            </w:r>
          </w:p>
        </w:tc>
        <w:tc>
          <w:tcPr>
            <w:tcW w:w="725" w:type="pct"/>
            <w:shd w:val="clear" w:color="auto" w:fill="auto"/>
            <w:vAlign w:val="center"/>
          </w:tcPr>
          <w:p w14:paraId="3CDC3789" w14:textId="77777777" w:rsidR="00F52F64" w:rsidRPr="00F52F64" w:rsidRDefault="00F52F64" w:rsidP="00F52F64">
            <w:pPr>
              <w:widowControl w:val="0"/>
              <w:rPr>
                <w:noProof/>
                <w:sz w:val="20"/>
                <w:szCs w:val="20"/>
              </w:rPr>
            </w:pPr>
            <w:r w:rsidRPr="00F52F64">
              <w:rPr>
                <w:noProof/>
                <w:color w:val="000000"/>
                <w:sz w:val="20"/>
                <w:szCs w:val="20"/>
              </w:rPr>
              <w:t>Pond</w:t>
            </w:r>
          </w:p>
        </w:tc>
        <w:tc>
          <w:tcPr>
            <w:tcW w:w="917" w:type="pct"/>
            <w:shd w:val="clear" w:color="auto" w:fill="auto"/>
            <w:vAlign w:val="center"/>
          </w:tcPr>
          <w:p w14:paraId="674B57D0" w14:textId="77777777" w:rsidR="00F52F64" w:rsidRPr="00F52F64" w:rsidRDefault="00F52F64" w:rsidP="00F52F64">
            <w:pPr>
              <w:widowControl w:val="0"/>
              <w:jc w:val="center"/>
              <w:rPr>
                <w:noProof/>
                <w:sz w:val="20"/>
                <w:szCs w:val="20"/>
              </w:rPr>
            </w:pPr>
            <w:r w:rsidRPr="00F52F64">
              <w:rPr>
                <w:noProof/>
                <w:sz w:val="20"/>
                <w:szCs w:val="20"/>
              </w:rPr>
              <w:t>0.040</w:t>
            </w:r>
          </w:p>
        </w:tc>
        <w:tc>
          <w:tcPr>
            <w:tcW w:w="917" w:type="pct"/>
            <w:shd w:val="clear" w:color="auto" w:fill="auto"/>
          </w:tcPr>
          <w:p w14:paraId="5074A69F"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2628F65C" w14:textId="77777777" w:rsidR="00F52F64" w:rsidRPr="00F52F64" w:rsidRDefault="00F52F64" w:rsidP="00F52F64">
            <w:pPr>
              <w:widowControl w:val="0"/>
              <w:jc w:val="center"/>
              <w:rPr>
                <w:noProof/>
                <w:sz w:val="20"/>
                <w:szCs w:val="20"/>
              </w:rPr>
            </w:pPr>
            <w:r w:rsidRPr="00F52F64">
              <w:rPr>
                <w:noProof/>
                <w:sz w:val="20"/>
                <w:szCs w:val="20"/>
              </w:rPr>
              <w:t>0.042</w:t>
            </w:r>
          </w:p>
        </w:tc>
      </w:tr>
      <w:tr w:rsidR="00F52F64" w:rsidRPr="00F52F64" w14:paraId="773E1A93" w14:textId="77777777" w:rsidTr="008861D6">
        <w:tc>
          <w:tcPr>
            <w:tcW w:w="764" w:type="pct"/>
            <w:vMerge/>
          </w:tcPr>
          <w:p w14:paraId="2067D672" w14:textId="77777777" w:rsidR="00F52F64" w:rsidRPr="00F52F64" w:rsidRDefault="00F52F64" w:rsidP="00F52F64">
            <w:pPr>
              <w:widowControl w:val="0"/>
              <w:rPr>
                <w:noProof/>
                <w:sz w:val="20"/>
                <w:szCs w:val="20"/>
              </w:rPr>
            </w:pPr>
          </w:p>
        </w:tc>
        <w:tc>
          <w:tcPr>
            <w:tcW w:w="764" w:type="pct"/>
            <w:shd w:val="clear" w:color="auto" w:fill="auto"/>
            <w:vAlign w:val="center"/>
          </w:tcPr>
          <w:p w14:paraId="4A9A876A" w14:textId="77777777" w:rsidR="00F52F64" w:rsidRPr="00F52F64" w:rsidRDefault="00F52F64" w:rsidP="00F52F64">
            <w:pPr>
              <w:widowControl w:val="0"/>
              <w:rPr>
                <w:noProof/>
                <w:sz w:val="20"/>
                <w:szCs w:val="20"/>
              </w:rPr>
            </w:pPr>
            <w:r w:rsidRPr="00F52F64">
              <w:rPr>
                <w:noProof/>
                <w:color w:val="000000"/>
                <w:sz w:val="20"/>
                <w:szCs w:val="20"/>
              </w:rPr>
              <w:t>R1</w:t>
            </w:r>
          </w:p>
        </w:tc>
        <w:tc>
          <w:tcPr>
            <w:tcW w:w="725" w:type="pct"/>
            <w:shd w:val="clear" w:color="auto" w:fill="auto"/>
            <w:vAlign w:val="center"/>
          </w:tcPr>
          <w:p w14:paraId="2549C999"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1AC7AF20" w14:textId="77777777" w:rsidR="00F52F64" w:rsidRPr="00F52F64" w:rsidRDefault="00F52F64" w:rsidP="00F52F64">
            <w:pPr>
              <w:widowControl w:val="0"/>
              <w:jc w:val="center"/>
              <w:rPr>
                <w:noProof/>
                <w:sz w:val="20"/>
                <w:szCs w:val="20"/>
              </w:rPr>
            </w:pPr>
            <w:r w:rsidRPr="00F52F64">
              <w:rPr>
                <w:noProof/>
                <w:sz w:val="20"/>
                <w:szCs w:val="20"/>
              </w:rPr>
              <w:t>0.622</w:t>
            </w:r>
          </w:p>
        </w:tc>
        <w:tc>
          <w:tcPr>
            <w:tcW w:w="917" w:type="pct"/>
            <w:shd w:val="clear" w:color="auto" w:fill="auto"/>
          </w:tcPr>
          <w:p w14:paraId="79962F78"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11A80E6D" w14:textId="77777777" w:rsidR="00F52F64" w:rsidRPr="00F52F64" w:rsidRDefault="00F52F64" w:rsidP="00F52F64">
            <w:pPr>
              <w:widowControl w:val="0"/>
              <w:jc w:val="center"/>
              <w:rPr>
                <w:noProof/>
                <w:sz w:val="20"/>
                <w:szCs w:val="20"/>
              </w:rPr>
            </w:pPr>
            <w:r w:rsidRPr="00F52F64">
              <w:rPr>
                <w:noProof/>
                <w:sz w:val="20"/>
                <w:szCs w:val="20"/>
              </w:rPr>
              <w:t>0.105</w:t>
            </w:r>
          </w:p>
        </w:tc>
      </w:tr>
      <w:tr w:rsidR="00F52F64" w:rsidRPr="00F52F64" w14:paraId="4988DF27" w14:textId="77777777" w:rsidTr="008861D6">
        <w:tc>
          <w:tcPr>
            <w:tcW w:w="764" w:type="pct"/>
            <w:vMerge/>
          </w:tcPr>
          <w:p w14:paraId="248E7556" w14:textId="77777777" w:rsidR="00F52F64" w:rsidRPr="00F52F64" w:rsidRDefault="00F52F64" w:rsidP="00F52F64">
            <w:pPr>
              <w:widowControl w:val="0"/>
              <w:rPr>
                <w:noProof/>
                <w:sz w:val="20"/>
                <w:szCs w:val="20"/>
              </w:rPr>
            </w:pPr>
          </w:p>
        </w:tc>
        <w:tc>
          <w:tcPr>
            <w:tcW w:w="764" w:type="pct"/>
            <w:shd w:val="clear" w:color="auto" w:fill="auto"/>
            <w:vAlign w:val="center"/>
          </w:tcPr>
          <w:p w14:paraId="08382881" w14:textId="77777777" w:rsidR="00F52F64" w:rsidRPr="00F52F64" w:rsidRDefault="00F52F64" w:rsidP="00F52F64">
            <w:pPr>
              <w:widowControl w:val="0"/>
              <w:rPr>
                <w:noProof/>
                <w:sz w:val="20"/>
                <w:szCs w:val="20"/>
              </w:rPr>
            </w:pPr>
            <w:r w:rsidRPr="00F52F64">
              <w:rPr>
                <w:noProof/>
                <w:sz w:val="20"/>
                <w:szCs w:val="20"/>
              </w:rPr>
              <w:t>R2</w:t>
            </w:r>
          </w:p>
        </w:tc>
        <w:tc>
          <w:tcPr>
            <w:tcW w:w="725" w:type="pct"/>
            <w:shd w:val="clear" w:color="auto" w:fill="auto"/>
            <w:vAlign w:val="center"/>
          </w:tcPr>
          <w:p w14:paraId="6D76A28B"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7B46ABD9" w14:textId="77777777" w:rsidR="00F52F64" w:rsidRPr="00F52F64" w:rsidRDefault="00F52F64" w:rsidP="00F52F64">
            <w:pPr>
              <w:widowControl w:val="0"/>
              <w:jc w:val="center"/>
              <w:rPr>
                <w:noProof/>
                <w:sz w:val="20"/>
                <w:szCs w:val="20"/>
              </w:rPr>
            </w:pPr>
            <w:r w:rsidRPr="00F52F64">
              <w:rPr>
                <w:noProof/>
                <w:sz w:val="20"/>
                <w:szCs w:val="20"/>
              </w:rPr>
              <w:t>0.835</w:t>
            </w:r>
          </w:p>
        </w:tc>
        <w:tc>
          <w:tcPr>
            <w:tcW w:w="917" w:type="pct"/>
            <w:shd w:val="clear" w:color="auto" w:fill="auto"/>
          </w:tcPr>
          <w:p w14:paraId="613B9FB0"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476A0684" w14:textId="77777777" w:rsidR="00F52F64" w:rsidRPr="00F52F64" w:rsidRDefault="00F52F64" w:rsidP="00F52F64">
            <w:pPr>
              <w:widowControl w:val="0"/>
              <w:jc w:val="center"/>
              <w:rPr>
                <w:noProof/>
                <w:sz w:val="20"/>
                <w:szCs w:val="20"/>
              </w:rPr>
            </w:pPr>
            <w:r w:rsidRPr="00F52F64">
              <w:rPr>
                <w:noProof/>
                <w:sz w:val="20"/>
                <w:szCs w:val="20"/>
              </w:rPr>
              <w:t>0.384</w:t>
            </w:r>
          </w:p>
        </w:tc>
      </w:tr>
      <w:tr w:rsidR="00F52F64" w:rsidRPr="00F52F64" w14:paraId="1E56574C" w14:textId="77777777" w:rsidTr="008861D6">
        <w:tc>
          <w:tcPr>
            <w:tcW w:w="764" w:type="pct"/>
            <w:vMerge/>
          </w:tcPr>
          <w:p w14:paraId="22E5B5E9" w14:textId="77777777" w:rsidR="00F52F64" w:rsidRPr="00F52F64" w:rsidRDefault="00F52F64" w:rsidP="00F52F64">
            <w:pPr>
              <w:widowControl w:val="0"/>
              <w:rPr>
                <w:noProof/>
                <w:sz w:val="20"/>
                <w:szCs w:val="20"/>
              </w:rPr>
            </w:pPr>
          </w:p>
        </w:tc>
        <w:tc>
          <w:tcPr>
            <w:tcW w:w="764" w:type="pct"/>
            <w:shd w:val="clear" w:color="auto" w:fill="auto"/>
            <w:vAlign w:val="center"/>
          </w:tcPr>
          <w:p w14:paraId="61805DD8" w14:textId="77777777" w:rsidR="00F52F64" w:rsidRPr="00F52F64" w:rsidRDefault="00F52F64" w:rsidP="00F52F64">
            <w:pPr>
              <w:widowControl w:val="0"/>
              <w:rPr>
                <w:noProof/>
                <w:sz w:val="20"/>
                <w:szCs w:val="20"/>
              </w:rPr>
            </w:pPr>
            <w:r w:rsidRPr="00F52F64">
              <w:rPr>
                <w:noProof/>
                <w:sz w:val="20"/>
                <w:szCs w:val="20"/>
              </w:rPr>
              <w:t>R3</w:t>
            </w:r>
          </w:p>
        </w:tc>
        <w:tc>
          <w:tcPr>
            <w:tcW w:w="725" w:type="pct"/>
            <w:shd w:val="clear" w:color="auto" w:fill="auto"/>
            <w:vAlign w:val="center"/>
          </w:tcPr>
          <w:p w14:paraId="149D1C23"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6A4D1712" w14:textId="77777777" w:rsidR="00F52F64" w:rsidRPr="00F52F64" w:rsidRDefault="00F52F64" w:rsidP="00F52F64">
            <w:pPr>
              <w:widowControl w:val="0"/>
              <w:jc w:val="center"/>
              <w:rPr>
                <w:noProof/>
                <w:sz w:val="20"/>
                <w:szCs w:val="20"/>
              </w:rPr>
            </w:pPr>
            <w:r w:rsidRPr="00F52F64">
              <w:rPr>
                <w:noProof/>
                <w:sz w:val="20"/>
                <w:szCs w:val="20"/>
              </w:rPr>
              <w:t>0.878</w:t>
            </w:r>
          </w:p>
        </w:tc>
        <w:tc>
          <w:tcPr>
            <w:tcW w:w="917" w:type="pct"/>
            <w:shd w:val="clear" w:color="auto" w:fill="auto"/>
          </w:tcPr>
          <w:p w14:paraId="2A7AFBC3"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4B1922BC" w14:textId="77777777" w:rsidR="00F52F64" w:rsidRPr="00F52F64" w:rsidRDefault="00F52F64" w:rsidP="00F52F64">
            <w:pPr>
              <w:widowControl w:val="0"/>
              <w:jc w:val="center"/>
              <w:rPr>
                <w:noProof/>
                <w:sz w:val="20"/>
                <w:szCs w:val="20"/>
              </w:rPr>
            </w:pPr>
            <w:r w:rsidRPr="00F52F64">
              <w:rPr>
                <w:noProof/>
                <w:sz w:val="20"/>
                <w:szCs w:val="20"/>
              </w:rPr>
              <w:t>0.823</w:t>
            </w:r>
          </w:p>
        </w:tc>
      </w:tr>
      <w:tr w:rsidR="00F52F64" w:rsidRPr="00F52F64" w14:paraId="44A47C6F" w14:textId="77777777" w:rsidTr="008861D6">
        <w:trPr>
          <w:trHeight w:val="160"/>
        </w:trPr>
        <w:tc>
          <w:tcPr>
            <w:tcW w:w="764" w:type="pct"/>
            <w:vMerge w:val="restart"/>
            <w:vAlign w:val="center"/>
          </w:tcPr>
          <w:p w14:paraId="715FBFA5" w14:textId="77777777" w:rsidR="00F52F64" w:rsidRPr="00F52F64" w:rsidRDefault="00F52F64" w:rsidP="00F52F64">
            <w:pPr>
              <w:widowControl w:val="0"/>
              <w:jc w:val="center"/>
              <w:rPr>
                <w:noProof/>
                <w:sz w:val="20"/>
                <w:szCs w:val="20"/>
              </w:rPr>
            </w:pPr>
            <w:r w:rsidRPr="00F52F64">
              <w:rPr>
                <w:noProof/>
                <w:sz w:val="20"/>
                <w:szCs w:val="20"/>
              </w:rPr>
              <w:t xml:space="preserve">Potato (late), </w:t>
            </w:r>
            <w:r w:rsidRPr="00F52F64">
              <w:rPr>
                <w:noProof/>
                <w:sz w:val="20"/>
                <w:szCs w:val="20"/>
              </w:rPr>
              <w:br/>
              <w:t>BBCH 89,</w:t>
            </w:r>
            <w:r w:rsidRPr="00F52F64">
              <w:rPr>
                <w:noProof/>
                <w:sz w:val="20"/>
                <w:szCs w:val="20"/>
              </w:rPr>
              <w:br/>
              <w:t xml:space="preserve">respective </w:t>
            </w:r>
            <w:r w:rsidRPr="00F52F64">
              <w:rPr>
                <w:noProof/>
                <w:sz w:val="20"/>
                <w:szCs w:val="20"/>
              </w:rPr>
              <w:br/>
              <w:t xml:space="preserve">1×240 g a.s./ha </w:t>
            </w:r>
          </w:p>
        </w:tc>
        <w:tc>
          <w:tcPr>
            <w:tcW w:w="4236" w:type="pct"/>
            <w:gridSpan w:val="5"/>
            <w:shd w:val="clear" w:color="auto" w:fill="auto"/>
          </w:tcPr>
          <w:p w14:paraId="01481043"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D6B2322" w14:textId="77777777" w:rsidTr="008861D6">
        <w:trPr>
          <w:trHeight w:val="243"/>
        </w:trPr>
        <w:tc>
          <w:tcPr>
            <w:tcW w:w="764" w:type="pct"/>
            <w:vMerge/>
          </w:tcPr>
          <w:p w14:paraId="75467A99" w14:textId="77777777" w:rsidR="00F52F64" w:rsidRPr="00F52F64" w:rsidRDefault="00F52F64" w:rsidP="00F52F64">
            <w:pPr>
              <w:widowControl w:val="0"/>
              <w:rPr>
                <w:noProof/>
                <w:sz w:val="20"/>
                <w:szCs w:val="20"/>
              </w:rPr>
            </w:pPr>
          </w:p>
        </w:tc>
        <w:tc>
          <w:tcPr>
            <w:tcW w:w="764" w:type="pct"/>
            <w:vMerge w:val="restart"/>
            <w:shd w:val="clear" w:color="auto" w:fill="auto"/>
          </w:tcPr>
          <w:p w14:paraId="2BDA47CE" w14:textId="77777777" w:rsidR="00F52F64" w:rsidRPr="00F52F64" w:rsidRDefault="00F52F64" w:rsidP="00F52F64">
            <w:pPr>
              <w:widowControl w:val="0"/>
              <w:rPr>
                <w:noProof/>
                <w:sz w:val="20"/>
                <w:szCs w:val="20"/>
              </w:rPr>
            </w:pPr>
            <w:r w:rsidRPr="00F52F64">
              <w:rPr>
                <w:noProof/>
                <w:sz w:val="20"/>
                <w:szCs w:val="20"/>
              </w:rPr>
              <w:t>Northern Europe</w:t>
            </w:r>
          </w:p>
        </w:tc>
        <w:tc>
          <w:tcPr>
            <w:tcW w:w="725" w:type="pct"/>
            <w:shd w:val="clear" w:color="auto" w:fill="auto"/>
            <w:vAlign w:val="center"/>
          </w:tcPr>
          <w:p w14:paraId="70016600" w14:textId="77777777" w:rsidR="00F52F64" w:rsidRPr="00F52F64" w:rsidRDefault="00F52F64" w:rsidP="00F52F64">
            <w:pPr>
              <w:widowControl w:val="0"/>
              <w:rPr>
                <w:noProof/>
                <w:sz w:val="20"/>
                <w:szCs w:val="20"/>
              </w:rPr>
            </w:pPr>
            <w:r w:rsidRPr="00F52F64">
              <w:rPr>
                <w:color w:val="000000"/>
                <w:sz w:val="20"/>
                <w:szCs w:val="20"/>
              </w:rPr>
              <w:t>Oct-Feb</w:t>
            </w:r>
          </w:p>
        </w:tc>
        <w:tc>
          <w:tcPr>
            <w:tcW w:w="917" w:type="pct"/>
            <w:shd w:val="clear" w:color="auto" w:fill="auto"/>
          </w:tcPr>
          <w:p w14:paraId="00B308BD"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6F62DC27"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3EA4A56D" w14:textId="77777777" w:rsidR="00F52F64" w:rsidRPr="00F52F64" w:rsidRDefault="00F52F64" w:rsidP="00F52F64">
            <w:pPr>
              <w:widowControl w:val="0"/>
              <w:jc w:val="center"/>
              <w:rPr>
                <w:noProof/>
                <w:sz w:val="20"/>
                <w:szCs w:val="20"/>
              </w:rPr>
            </w:pPr>
            <w:r w:rsidRPr="00F52F64">
              <w:rPr>
                <w:noProof/>
                <w:sz w:val="20"/>
                <w:szCs w:val="20"/>
              </w:rPr>
              <w:t>17.674</w:t>
            </w:r>
          </w:p>
        </w:tc>
      </w:tr>
      <w:tr w:rsidR="00F52F64" w:rsidRPr="00F52F64" w14:paraId="673721B7" w14:textId="77777777" w:rsidTr="008861D6">
        <w:trPr>
          <w:trHeight w:val="243"/>
        </w:trPr>
        <w:tc>
          <w:tcPr>
            <w:tcW w:w="764" w:type="pct"/>
            <w:vMerge/>
          </w:tcPr>
          <w:p w14:paraId="222FB5B5" w14:textId="77777777" w:rsidR="00F52F64" w:rsidRPr="00F52F64" w:rsidRDefault="00F52F64" w:rsidP="00F52F64">
            <w:pPr>
              <w:widowControl w:val="0"/>
              <w:rPr>
                <w:noProof/>
                <w:sz w:val="20"/>
                <w:szCs w:val="20"/>
              </w:rPr>
            </w:pPr>
          </w:p>
        </w:tc>
        <w:tc>
          <w:tcPr>
            <w:tcW w:w="764" w:type="pct"/>
            <w:vMerge/>
            <w:shd w:val="clear" w:color="auto" w:fill="auto"/>
          </w:tcPr>
          <w:p w14:paraId="1B5A98E1" w14:textId="77777777" w:rsidR="00F52F64" w:rsidRPr="00F52F64" w:rsidRDefault="00F52F64" w:rsidP="00F52F64">
            <w:pPr>
              <w:widowControl w:val="0"/>
              <w:rPr>
                <w:noProof/>
                <w:sz w:val="20"/>
                <w:szCs w:val="20"/>
              </w:rPr>
            </w:pPr>
          </w:p>
        </w:tc>
        <w:tc>
          <w:tcPr>
            <w:tcW w:w="725" w:type="pct"/>
            <w:shd w:val="clear" w:color="auto" w:fill="auto"/>
            <w:vAlign w:val="center"/>
          </w:tcPr>
          <w:p w14:paraId="7DA7A515" w14:textId="77777777" w:rsidR="00F52F64" w:rsidRPr="00F52F64" w:rsidRDefault="00F52F64" w:rsidP="00F52F64">
            <w:pPr>
              <w:widowControl w:val="0"/>
              <w:rPr>
                <w:noProof/>
                <w:sz w:val="20"/>
                <w:szCs w:val="20"/>
              </w:rPr>
            </w:pPr>
            <w:r w:rsidRPr="00F52F64">
              <w:rPr>
                <w:color w:val="000000"/>
                <w:sz w:val="20"/>
                <w:szCs w:val="20"/>
              </w:rPr>
              <w:t>Mar-May</w:t>
            </w:r>
          </w:p>
        </w:tc>
        <w:tc>
          <w:tcPr>
            <w:tcW w:w="917" w:type="pct"/>
            <w:shd w:val="clear" w:color="auto" w:fill="auto"/>
          </w:tcPr>
          <w:p w14:paraId="2375236C"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5FDCA566"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2EC2189E" w14:textId="77777777" w:rsidR="00F52F64" w:rsidRPr="00F52F64" w:rsidRDefault="00F52F64" w:rsidP="00F52F64">
            <w:pPr>
              <w:widowControl w:val="0"/>
              <w:jc w:val="center"/>
              <w:rPr>
                <w:noProof/>
                <w:sz w:val="20"/>
                <w:szCs w:val="20"/>
              </w:rPr>
            </w:pPr>
            <w:r w:rsidRPr="00F52F64">
              <w:rPr>
                <w:noProof/>
                <w:sz w:val="20"/>
                <w:szCs w:val="20"/>
              </w:rPr>
              <w:t>8.244</w:t>
            </w:r>
          </w:p>
        </w:tc>
      </w:tr>
      <w:tr w:rsidR="00F52F64" w:rsidRPr="00F52F64" w14:paraId="29A27699" w14:textId="77777777" w:rsidTr="008861D6">
        <w:trPr>
          <w:trHeight w:val="243"/>
        </w:trPr>
        <w:tc>
          <w:tcPr>
            <w:tcW w:w="764" w:type="pct"/>
            <w:vMerge/>
          </w:tcPr>
          <w:p w14:paraId="49154BC9" w14:textId="77777777" w:rsidR="00F52F64" w:rsidRPr="00F52F64" w:rsidRDefault="00F52F64" w:rsidP="00F52F64">
            <w:pPr>
              <w:widowControl w:val="0"/>
              <w:rPr>
                <w:noProof/>
                <w:sz w:val="20"/>
                <w:szCs w:val="20"/>
              </w:rPr>
            </w:pPr>
          </w:p>
        </w:tc>
        <w:tc>
          <w:tcPr>
            <w:tcW w:w="764" w:type="pct"/>
            <w:vMerge/>
            <w:shd w:val="clear" w:color="auto" w:fill="auto"/>
          </w:tcPr>
          <w:p w14:paraId="510943D9" w14:textId="77777777" w:rsidR="00F52F64" w:rsidRPr="00F52F64" w:rsidRDefault="00F52F64" w:rsidP="00F52F64">
            <w:pPr>
              <w:widowControl w:val="0"/>
              <w:rPr>
                <w:noProof/>
                <w:sz w:val="20"/>
                <w:szCs w:val="20"/>
              </w:rPr>
            </w:pPr>
          </w:p>
        </w:tc>
        <w:tc>
          <w:tcPr>
            <w:tcW w:w="725" w:type="pct"/>
            <w:shd w:val="clear" w:color="auto" w:fill="auto"/>
            <w:vAlign w:val="center"/>
          </w:tcPr>
          <w:p w14:paraId="6B7CAFE6" w14:textId="77777777" w:rsidR="00F52F64" w:rsidRPr="00F52F64" w:rsidRDefault="00F52F64" w:rsidP="00F52F64">
            <w:pPr>
              <w:widowControl w:val="0"/>
              <w:rPr>
                <w:noProof/>
                <w:sz w:val="20"/>
                <w:szCs w:val="20"/>
              </w:rPr>
            </w:pPr>
            <w:r w:rsidRPr="00F52F64">
              <w:rPr>
                <w:color w:val="000000"/>
                <w:sz w:val="20"/>
                <w:szCs w:val="20"/>
              </w:rPr>
              <w:t>Jun-Sep</w:t>
            </w:r>
          </w:p>
        </w:tc>
        <w:tc>
          <w:tcPr>
            <w:tcW w:w="917" w:type="pct"/>
            <w:shd w:val="clear" w:color="auto" w:fill="auto"/>
          </w:tcPr>
          <w:p w14:paraId="2975031E"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0905536B"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2C5DE838" w14:textId="77777777" w:rsidR="00F52F64" w:rsidRPr="00F52F64" w:rsidRDefault="00F52F64" w:rsidP="00F52F64">
            <w:pPr>
              <w:widowControl w:val="0"/>
              <w:jc w:val="center"/>
              <w:rPr>
                <w:noProof/>
                <w:sz w:val="20"/>
                <w:szCs w:val="20"/>
              </w:rPr>
            </w:pPr>
            <w:r w:rsidRPr="00F52F64">
              <w:rPr>
                <w:noProof/>
                <w:sz w:val="20"/>
                <w:szCs w:val="20"/>
              </w:rPr>
              <w:t>8.244</w:t>
            </w:r>
          </w:p>
        </w:tc>
      </w:tr>
      <w:tr w:rsidR="00F52F64" w:rsidRPr="00F52F64" w14:paraId="0D713042" w14:textId="77777777" w:rsidTr="008861D6">
        <w:trPr>
          <w:trHeight w:val="243"/>
        </w:trPr>
        <w:tc>
          <w:tcPr>
            <w:tcW w:w="764" w:type="pct"/>
            <w:vMerge/>
          </w:tcPr>
          <w:p w14:paraId="58ACA5A5" w14:textId="77777777" w:rsidR="00F52F64" w:rsidRPr="00F52F64" w:rsidRDefault="00F52F64" w:rsidP="00F52F64">
            <w:pPr>
              <w:widowControl w:val="0"/>
              <w:rPr>
                <w:noProof/>
                <w:sz w:val="20"/>
                <w:szCs w:val="20"/>
              </w:rPr>
            </w:pPr>
          </w:p>
        </w:tc>
        <w:tc>
          <w:tcPr>
            <w:tcW w:w="764" w:type="pct"/>
            <w:vMerge w:val="restart"/>
            <w:shd w:val="clear" w:color="auto" w:fill="auto"/>
          </w:tcPr>
          <w:p w14:paraId="725B9184" w14:textId="77777777" w:rsidR="00F52F64" w:rsidRPr="00F52F64" w:rsidRDefault="00F52F64" w:rsidP="00F52F64">
            <w:pPr>
              <w:widowControl w:val="0"/>
              <w:rPr>
                <w:noProof/>
                <w:sz w:val="20"/>
                <w:szCs w:val="20"/>
              </w:rPr>
            </w:pPr>
            <w:r w:rsidRPr="00F52F64">
              <w:rPr>
                <w:noProof/>
                <w:sz w:val="20"/>
                <w:szCs w:val="20"/>
              </w:rPr>
              <w:t>Southern Europe</w:t>
            </w:r>
          </w:p>
        </w:tc>
        <w:tc>
          <w:tcPr>
            <w:tcW w:w="725" w:type="pct"/>
            <w:shd w:val="clear" w:color="auto" w:fill="auto"/>
            <w:vAlign w:val="center"/>
          </w:tcPr>
          <w:p w14:paraId="3DEA6858" w14:textId="77777777" w:rsidR="00F52F64" w:rsidRPr="00F52F64" w:rsidRDefault="00F52F64" w:rsidP="00F52F64">
            <w:pPr>
              <w:widowControl w:val="0"/>
              <w:rPr>
                <w:noProof/>
                <w:sz w:val="20"/>
                <w:szCs w:val="20"/>
              </w:rPr>
            </w:pPr>
            <w:r w:rsidRPr="00F52F64">
              <w:rPr>
                <w:color w:val="000000"/>
                <w:sz w:val="20"/>
                <w:szCs w:val="20"/>
              </w:rPr>
              <w:t>Oct-Feb</w:t>
            </w:r>
          </w:p>
        </w:tc>
        <w:tc>
          <w:tcPr>
            <w:tcW w:w="917" w:type="pct"/>
            <w:shd w:val="clear" w:color="auto" w:fill="auto"/>
          </w:tcPr>
          <w:p w14:paraId="64B1C751"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133855FB"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734732B5" w14:textId="77777777" w:rsidR="00F52F64" w:rsidRPr="00F52F64" w:rsidRDefault="00F52F64" w:rsidP="00F52F64">
            <w:pPr>
              <w:widowControl w:val="0"/>
              <w:jc w:val="center"/>
              <w:rPr>
                <w:noProof/>
                <w:sz w:val="20"/>
                <w:szCs w:val="20"/>
              </w:rPr>
            </w:pPr>
            <w:r w:rsidRPr="00F52F64">
              <w:rPr>
                <w:noProof/>
                <w:sz w:val="20"/>
                <w:szCs w:val="20"/>
              </w:rPr>
              <w:t>14.531</w:t>
            </w:r>
          </w:p>
        </w:tc>
      </w:tr>
      <w:tr w:rsidR="00F52F64" w:rsidRPr="00F52F64" w14:paraId="0F9008D4" w14:textId="77777777" w:rsidTr="008861D6">
        <w:trPr>
          <w:trHeight w:val="243"/>
        </w:trPr>
        <w:tc>
          <w:tcPr>
            <w:tcW w:w="764" w:type="pct"/>
            <w:vMerge/>
          </w:tcPr>
          <w:p w14:paraId="4A551A09" w14:textId="77777777" w:rsidR="00F52F64" w:rsidRPr="00F52F64" w:rsidRDefault="00F52F64" w:rsidP="00F52F64">
            <w:pPr>
              <w:widowControl w:val="0"/>
              <w:rPr>
                <w:noProof/>
                <w:sz w:val="20"/>
                <w:szCs w:val="20"/>
              </w:rPr>
            </w:pPr>
          </w:p>
        </w:tc>
        <w:tc>
          <w:tcPr>
            <w:tcW w:w="764" w:type="pct"/>
            <w:vMerge/>
            <w:shd w:val="clear" w:color="auto" w:fill="auto"/>
          </w:tcPr>
          <w:p w14:paraId="3DD49EBD" w14:textId="77777777" w:rsidR="00F52F64" w:rsidRPr="00F52F64" w:rsidRDefault="00F52F64" w:rsidP="00F52F64">
            <w:pPr>
              <w:widowControl w:val="0"/>
              <w:rPr>
                <w:noProof/>
                <w:sz w:val="20"/>
                <w:szCs w:val="20"/>
              </w:rPr>
            </w:pPr>
          </w:p>
        </w:tc>
        <w:tc>
          <w:tcPr>
            <w:tcW w:w="725" w:type="pct"/>
            <w:shd w:val="clear" w:color="auto" w:fill="auto"/>
            <w:vAlign w:val="center"/>
          </w:tcPr>
          <w:p w14:paraId="20DA9FD7" w14:textId="77777777" w:rsidR="00F52F64" w:rsidRPr="00F52F64" w:rsidRDefault="00F52F64" w:rsidP="00F52F64">
            <w:pPr>
              <w:widowControl w:val="0"/>
              <w:rPr>
                <w:noProof/>
                <w:sz w:val="20"/>
                <w:szCs w:val="20"/>
              </w:rPr>
            </w:pPr>
            <w:r w:rsidRPr="00F52F64">
              <w:rPr>
                <w:color w:val="000000"/>
                <w:sz w:val="20"/>
                <w:szCs w:val="20"/>
              </w:rPr>
              <w:t>Mar-May</w:t>
            </w:r>
          </w:p>
        </w:tc>
        <w:tc>
          <w:tcPr>
            <w:tcW w:w="917" w:type="pct"/>
            <w:shd w:val="clear" w:color="auto" w:fill="auto"/>
          </w:tcPr>
          <w:p w14:paraId="7E32B326"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7A0FB3E9"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4775DC44" w14:textId="77777777" w:rsidR="00F52F64" w:rsidRPr="00F52F64" w:rsidRDefault="00F52F64" w:rsidP="00F52F64">
            <w:pPr>
              <w:widowControl w:val="0"/>
              <w:jc w:val="center"/>
              <w:rPr>
                <w:noProof/>
                <w:sz w:val="20"/>
                <w:szCs w:val="20"/>
              </w:rPr>
            </w:pPr>
            <w:r w:rsidRPr="00F52F64">
              <w:rPr>
                <w:noProof/>
                <w:sz w:val="20"/>
                <w:szCs w:val="20"/>
              </w:rPr>
              <w:t>14.531</w:t>
            </w:r>
          </w:p>
        </w:tc>
      </w:tr>
      <w:tr w:rsidR="00F52F64" w:rsidRPr="00F52F64" w14:paraId="0F8B86F0" w14:textId="77777777" w:rsidTr="008861D6">
        <w:trPr>
          <w:trHeight w:val="243"/>
        </w:trPr>
        <w:tc>
          <w:tcPr>
            <w:tcW w:w="764" w:type="pct"/>
            <w:vMerge/>
          </w:tcPr>
          <w:p w14:paraId="23AF649D" w14:textId="77777777" w:rsidR="00F52F64" w:rsidRPr="00F52F64" w:rsidRDefault="00F52F64" w:rsidP="00F52F64">
            <w:pPr>
              <w:widowControl w:val="0"/>
              <w:rPr>
                <w:noProof/>
                <w:sz w:val="20"/>
                <w:szCs w:val="20"/>
              </w:rPr>
            </w:pPr>
          </w:p>
        </w:tc>
        <w:tc>
          <w:tcPr>
            <w:tcW w:w="764" w:type="pct"/>
            <w:vMerge/>
            <w:shd w:val="clear" w:color="auto" w:fill="auto"/>
          </w:tcPr>
          <w:p w14:paraId="1AB3AC56" w14:textId="77777777" w:rsidR="00F52F64" w:rsidRPr="00F52F64" w:rsidRDefault="00F52F64" w:rsidP="00F52F64">
            <w:pPr>
              <w:widowControl w:val="0"/>
              <w:rPr>
                <w:noProof/>
                <w:sz w:val="20"/>
                <w:szCs w:val="20"/>
              </w:rPr>
            </w:pPr>
          </w:p>
        </w:tc>
        <w:tc>
          <w:tcPr>
            <w:tcW w:w="725" w:type="pct"/>
            <w:shd w:val="clear" w:color="auto" w:fill="auto"/>
            <w:vAlign w:val="center"/>
          </w:tcPr>
          <w:p w14:paraId="79E715C9" w14:textId="77777777" w:rsidR="00F52F64" w:rsidRPr="00F52F64" w:rsidRDefault="00F52F64" w:rsidP="00F52F64">
            <w:pPr>
              <w:widowControl w:val="0"/>
              <w:rPr>
                <w:noProof/>
                <w:sz w:val="20"/>
                <w:szCs w:val="20"/>
              </w:rPr>
            </w:pPr>
            <w:r w:rsidRPr="00F52F64">
              <w:rPr>
                <w:color w:val="000000"/>
                <w:sz w:val="20"/>
                <w:szCs w:val="20"/>
              </w:rPr>
              <w:t>Jun-Sep</w:t>
            </w:r>
          </w:p>
        </w:tc>
        <w:tc>
          <w:tcPr>
            <w:tcW w:w="917" w:type="pct"/>
            <w:shd w:val="clear" w:color="auto" w:fill="auto"/>
          </w:tcPr>
          <w:p w14:paraId="313BC937"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5DA30CEF"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53341161" w14:textId="77777777" w:rsidR="00F52F64" w:rsidRPr="00F52F64" w:rsidRDefault="00F52F64" w:rsidP="00F52F64">
            <w:pPr>
              <w:widowControl w:val="0"/>
              <w:jc w:val="center"/>
              <w:rPr>
                <w:noProof/>
                <w:sz w:val="20"/>
                <w:szCs w:val="20"/>
              </w:rPr>
            </w:pPr>
            <w:r w:rsidRPr="00F52F64">
              <w:rPr>
                <w:noProof/>
                <w:sz w:val="20"/>
                <w:szCs w:val="20"/>
              </w:rPr>
              <w:t>11.387</w:t>
            </w:r>
          </w:p>
        </w:tc>
      </w:tr>
      <w:tr w:rsidR="00F52F64" w:rsidRPr="00F52F64" w14:paraId="4A947354" w14:textId="77777777" w:rsidTr="008861D6">
        <w:tc>
          <w:tcPr>
            <w:tcW w:w="764" w:type="pct"/>
            <w:vMerge/>
          </w:tcPr>
          <w:p w14:paraId="76C470B6" w14:textId="77777777" w:rsidR="00F52F64" w:rsidRPr="00F52F64" w:rsidRDefault="00F52F64" w:rsidP="00F52F64">
            <w:pPr>
              <w:widowControl w:val="0"/>
              <w:rPr>
                <w:noProof/>
                <w:sz w:val="20"/>
                <w:szCs w:val="20"/>
              </w:rPr>
            </w:pPr>
          </w:p>
        </w:tc>
        <w:tc>
          <w:tcPr>
            <w:tcW w:w="4236" w:type="pct"/>
            <w:gridSpan w:val="5"/>
            <w:shd w:val="clear" w:color="auto" w:fill="auto"/>
          </w:tcPr>
          <w:p w14:paraId="6924F9EA" w14:textId="77777777" w:rsidR="00F52F64" w:rsidRPr="00F52F64" w:rsidRDefault="00F52F64" w:rsidP="00F52F64">
            <w:pPr>
              <w:widowControl w:val="0"/>
              <w:rPr>
                <w:noProof/>
                <w:sz w:val="20"/>
                <w:szCs w:val="20"/>
              </w:rPr>
            </w:pPr>
            <w:r w:rsidRPr="00F52F64">
              <w:rPr>
                <w:noProof/>
                <w:sz w:val="20"/>
                <w:szCs w:val="20"/>
              </w:rPr>
              <w:t>Step 3</w:t>
            </w:r>
          </w:p>
        </w:tc>
      </w:tr>
      <w:tr w:rsidR="00F52F64" w:rsidRPr="00F52F64" w14:paraId="2B1BA137" w14:textId="77777777" w:rsidTr="008861D6">
        <w:tc>
          <w:tcPr>
            <w:tcW w:w="764" w:type="pct"/>
            <w:vMerge/>
          </w:tcPr>
          <w:p w14:paraId="3C1937E1" w14:textId="77777777" w:rsidR="00F52F64" w:rsidRPr="00F52F64" w:rsidRDefault="00F52F64" w:rsidP="00F52F64">
            <w:pPr>
              <w:widowControl w:val="0"/>
              <w:rPr>
                <w:noProof/>
                <w:sz w:val="20"/>
                <w:szCs w:val="20"/>
              </w:rPr>
            </w:pPr>
          </w:p>
        </w:tc>
        <w:tc>
          <w:tcPr>
            <w:tcW w:w="764" w:type="pct"/>
            <w:shd w:val="clear" w:color="auto" w:fill="auto"/>
            <w:vAlign w:val="center"/>
          </w:tcPr>
          <w:p w14:paraId="2E818ED4" w14:textId="77777777" w:rsidR="00F52F64" w:rsidRPr="00F52F64" w:rsidRDefault="00F52F64" w:rsidP="00F52F64">
            <w:pPr>
              <w:widowControl w:val="0"/>
              <w:rPr>
                <w:noProof/>
                <w:sz w:val="20"/>
                <w:szCs w:val="20"/>
              </w:rPr>
            </w:pPr>
            <w:r w:rsidRPr="00F52F64">
              <w:rPr>
                <w:noProof/>
                <w:color w:val="000000"/>
                <w:sz w:val="20"/>
                <w:szCs w:val="20"/>
              </w:rPr>
              <w:t>D3</w:t>
            </w:r>
          </w:p>
        </w:tc>
        <w:tc>
          <w:tcPr>
            <w:tcW w:w="725" w:type="pct"/>
            <w:shd w:val="clear" w:color="auto" w:fill="auto"/>
            <w:vAlign w:val="center"/>
          </w:tcPr>
          <w:p w14:paraId="3B51178F"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310199CC" w14:textId="77777777" w:rsidR="00F52F64" w:rsidRPr="00F52F64" w:rsidRDefault="00F52F64" w:rsidP="00F52F64">
            <w:pPr>
              <w:widowControl w:val="0"/>
              <w:jc w:val="center"/>
              <w:rPr>
                <w:noProof/>
                <w:sz w:val="20"/>
                <w:szCs w:val="20"/>
              </w:rPr>
            </w:pPr>
            <w:r w:rsidRPr="00F52F64">
              <w:rPr>
                <w:noProof/>
                <w:sz w:val="20"/>
                <w:szCs w:val="20"/>
              </w:rPr>
              <w:t>1.245</w:t>
            </w:r>
          </w:p>
        </w:tc>
        <w:tc>
          <w:tcPr>
            <w:tcW w:w="917" w:type="pct"/>
            <w:shd w:val="clear" w:color="auto" w:fill="auto"/>
            <w:vAlign w:val="center"/>
          </w:tcPr>
          <w:p w14:paraId="25760093"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B00DC99" w14:textId="77777777" w:rsidR="00F52F64" w:rsidRPr="00F52F64" w:rsidRDefault="00F52F64" w:rsidP="00F52F64">
            <w:pPr>
              <w:widowControl w:val="0"/>
              <w:jc w:val="center"/>
              <w:rPr>
                <w:noProof/>
                <w:sz w:val="20"/>
                <w:szCs w:val="20"/>
              </w:rPr>
            </w:pPr>
            <w:r w:rsidRPr="00F52F64">
              <w:rPr>
                <w:noProof/>
                <w:sz w:val="20"/>
                <w:szCs w:val="20"/>
              </w:rPr>
              <w:t>0.547</w:t>
            </w:r>
          </w:p>
        </w:tc>
      </w:tr>
      <w:tr w:rsidR="00F52F64" w:rsidRPr="00F52F64" w14:paraId="34FF6528" w14:textId="77777777" w:rsidTr="008861D6">
        <w:tc>
          <w:tcPr>
            <w:tcW w:w="764" w:type="pct"/>
            <w:vMerge/>
          </w:tcPr>
          <w:p w14:paraId="5E048755" w14:textId="77777777" w:rsidR="00F52F64" w:rsidRPr="00F52F64" w:rsidRDefault="00F52F64" w:rsidP="00F52F64">
            <w:pPr>
              <w:widowControl w:val="0"/>
              <w:rPr>
                <w:noProof/>
                <w:sz w:val="20"/>
                <w:szCs w:val="20"/>
              </w:rPr>
            </w:pPr>
          </w:p>
        </w:tc>
        <w:tc>
          <w:tcPr>
            <w:tcW w:w="764" w:type="pct"/>
            <w:shd w:val="clear" w:color="auto" w:fill="auto"/>
            <w:vAlign w:val="center"/>
          </w:tcPr>
          <w:p w14:paraId="6EC8A53D" w14:textId="77777777" w:rsidR="00F52F64" w:rsidRPr="00F52F64" w:rsidRDefault="00F52F64" w:rsidP="00F52F64">
            <w:pPr>
              <w:widowControl w:val="0"/>
              <w:rPr>
                <w:noProof/>
                <w:sz w:val="20"/>
                <w:szCs w:val="20"/>
              </w:rPr>
            </w:pPr>
            <w:r w:rsidRPr="00F52F64">
              <w:rPr>
                <w:noProof/>
                <w:color w:val="000000"/>
                <w:sz w:val="20"/>
                <w:szCs w:val="20"/>
              </w:rPr>
              <w:t>D4</w:t>
            </w:r>
          </w:p>
        </w:tc>
        <w:tc>
          <w:tcPr>
            <w:tcW w:w="725" w:type="pct"/>
            <w:shd w:val="clear" w:color="auto" w:fill="auto"/>
            <w:vAlign w:val="center"/>
          </w:tcPr>
          <w:p w14:paraId="2277FB70" w14:textId="77777777" w:rsidR="00F52F64" w:rsidRPr="00F52F64" w:rsidRDefault="00F52F64" w:rsidP="00F52F64">
            <w:pPr>
              <w:widowControl w:val="0"/>
              <w:rPr>
                <w:noProof/>
                <w:sz w:val="20"/>
                <w:szCs w:val="20"/>
              </w:rPr>
            </w:pPr>
            <w:r w:rsidRPr="00F52F64">
              <w:rPr>
                <w:noProof/>
                <w:color w:val="000000"/>
                <w:sz w:val="20"/>
                <w:szCs w:val="20"/>
              </w:rPr>
              <w:t>Pond</w:t>
            </w:r>
          </w:p>
        </w:tc>
        <w:tc>
          <w:tcPr>
            <w:tcW w:w="917" w:type="pct"/>
            <w:shd w:val="clear" w:color="auto" w:fill="auto"/>
            <w:vAlign w:val="center"/>
          </w:tcPr>
          <w:p w14:paraId="6FF5CF47" w14:textId="77777777" w:rsidR="00F52F64" w:rsidRPr="00F52F64" w:rsidRDefault="00F52F64" w:rsidP="00F52F64">
            <w:pPr>
              <w:widowControl w:val="0"/>
              <w:jc w:val="center"/>
              <w:rPr>
                <w:noProof/>
                <w:sz w:val="20"/>
                <w:szCs w:val="20"/>
              </w:rPr>
            </w:pPr>
            <w:r w:rsidRPr="00F52F64">
              <w:rPr>
                <w:noProof/>
                <w:sz w:val="20"/>
                <w:szCs w:val="20"/>
              </w:rPr>
              <w:t>0.049</w:t>
            </w:r>
          </w:p>
        </w:tc>
        <w:tc>
          <w:tcPr>
            <w:tcW w:w="917" w:type="pct"/>
            <w:shd w:val="clear" w:color="auto" w:fill="auto"/>
          </w:tcPr>
          <w:p w14:paraId="441DBD98"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43FF5226" w14:textId="77777777" w:rsidR="00F52F64" w:rsidRPr="00F52F64" w:rsidRDefault="00F52F64" w:rsidP="00F52F64">
            <w:pPr>
              <w:widowControl w:val="0"/>
              <w:jc w:val="center"/>
              <w:rPr>
                <w:noProof/>
                <w:sz w:val="20"/>
                <w:szCs w:val="20"/>
              </w:rPr>
            </w:pPr>
            <w:r w:rsidRPr="00F52F64">
              <w:rPr>
                <w:noProof/>
                <w:sz w:val="20"/>
                <w:szCs w:val="20"/>
              </w:rPr>
              <w:t>0.040</w:t>
            </w:r>
          </w:p>
        </w:tc>
      </w:tr>
      <w:tr w:rsidR="00F52F64" w:rsidRPr="00F52F64" w14:paraId="6F7FD1E4" w14:textId="77777777" w:rsidTr="008861D6">
        <w:tc>
          <w:tcPr>
            <w:tcW w:w="764" w:type="pct"/>
            <w:vMerge/>
          </w:tcPr>
          <w:p w14:paraId="44D871D8" w14:textId="77777777" w:rsidR="00F52F64" w:rsidRPr="00F52F64" w:rsidRDefault="00F52F64" w:rsidP="00F52F64">
            <w:pPr>
              <w:widowControl w:val="0"/>
              <w:rPr>
                <w:noProof/>
                <w:sz w:val="20"/>
                <w:szCs w:val="20"/>
              </w:rPr>
            </w:pPr>
          </w:p>
        </w:tc>
        <w:tc>
          <w:tcPr>
            <w:tcW w:w="764" w:type="pct"/>
            <w:shd w:val="clear" w:color="auto" w:fill="auto"/>
            <w:vAlign w:val="center"/>
          </w:tcPr>
          <w:p w14:paraId="3E943BCB"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vAlign w:val="center"/>
          </w:tcPr>
          <w:p w14:paraId="57C6A9CB" w14:textId="77777777" w:rsidR="00F52F64" w:rsidRPr="00F52F64" w:rsidRDefault="00F52F64" w:rsidP="00F52F64">
            <w:pPr>
              <w:widowControl w:val="0"/>
              <w:rPr>
                <w:noProof/>
                <w:color w:val="000000"/>
                <w:sz w:val="20"/>
                <w:szCs w:val="20"/>
              </w:rPr>
            </w:pPr>
            <w:r w:rsidRPr="00F52F64">
              <w:rPr>
                <w:noProof/>
                <w:color w:val="000000"/>
                <w:sz w:val="20"/>
                <w:szCs w:val="20"/>
              </w:rPr>
              <w:t>Stream</w:t>
            </w:r>
          </w:p>
        </w:tc>
        <w:tc>
          <w:tcPr>
            <w:tcW w:w="917" w:type="pct"/>
            <w:shd w:val="clear" w:color="auto" w:fill="auto"/>
            <w:vAlign w:val="center"/>
          </w:tcPr>
          <w:p w14:paraId="7B6CC2C9" w14:textId="77777777" w:rsidR="00F52F64" w:rsidRPr="00F52F64" w:rsidRDefault="00F52F64" w:rsidP="00F52F64">
            <w:pPr>
              <w:widowControl w:val="0"/>
              <w:jc w:val="center"/>
              <w:rPr>
                <w:noProof/>
                <w:sz w:val="20"/>
                <w:szCs w:val="20"/>
              </w:rPr>
            </w:pPr>
            <w:r w:rsidRPr="00F52F64">
              <w:rPr>
                <w:noProof/>
                <w:sz w:val="20"/>
                <w:szCs w:val="20"/>
              </w:rPr>
              <w:t>0.933</w:t>
            </w:r>
          </w:p>
        </w:tc>
        <w:tc>
          <w:tcPr>
            <w:tcW w:w="917" w:type="pct"/>
            <w:shd w:val="clear" w:color="auto" w:fill="auto"/>
          </w:tcPr>
          <w:p w14:paraId="16798465"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4ED8D568" w14:textId="77777777" w:rsidR="00F52F64" w:rsidRPr="00F52F64" w:rsidRDefault="00F52F64" w:rsidP="00F52F64">
            <w:pPr>
              <w:widowControl w:val="0"/>
              <w:jc w:val="center"/>
              <w:rPr>
                <w:noProof/>
                <w:sz w:val="20"/>
                <w:szCs w:val="20"/>
              </w:rPr>
            </w:pPr>
            <w:r w:rsidRPr="00F52F64">
              <w:rPr>
                <w:noProof/>
                <w:sz w:val="20"/>
                <w:szCs w:val="20"/>
              </w:rPr>
              <w:t>0.023</w:t>
            </w:r>
          </w:p>
        </w:tc>
      </w:tr>
      <w:tr w:rsidR="00F52F64" w:rsidRPr="00F52F64" w14:paraId="6A0483F0" w14:textId="77777777" w:rsidTr="008861D6">
        <w:tc>
          <w:tcPr>
            <w:tcW w:w="764" w:type="pct"/>
            <w:vMerge/>
          </w:tcPr>
          <w:p w14:paraId="15A4133D" w14:textId="77777777" w:rsidR="00F52F64" w:rsidRPr="00F52F64" w:rsidRDefault="00F52F64" w:rsidP="00F52F64">
            <w:pPr>
              <w:widowControl w:val="0"/>
              <w:rPr>
                <w:noProof/>
                <w:sz w:val="20"/>
                <w:szCs w:val="20"/>
              </w:rPr>
            </w:pPr>
          </w:p>
        </w:tc>
        <w:tc>
          <w:tcPr>
            <w:tcW w:w="764" w:type="pct"/>
            <w:shd w:val="clear" w:color="auto" w:fill="auto"/>
            <w:vAlign w:val="center"/>
          </w:tcPr>
          <w:p w14:paraId="5282C4EE" w14:textId="77777777" w:rsidR="00F52F64" w:rsidRPr="00F52F64" w:rsidRDefault="00F52F64" w:rsidP="00F52F64">
            <w:pPr>
              <w:widowControl w:val="0"/>
              <w:rPr>
                <w:noProof/>
                <w:sz w:val="20"/>
                <w:szCs w:val="20"/>
                <w:vertAlign w:val="superscript"/>
              </w:rPr>
            </w:pPr>
            <w:r w:rsidRPr="00F52F64">
              <w:rPr>
                <w:noProof/>
                <w:sz w:val="20"/>
                <w:szCs w:val="20"/>
              </w:rPr>
              <w:t>D6 1</w:t>
            </w:r>
            <w:r w:rsidRPr="00F52F64">
              <w:rPr>
                <w:noProof/>
                <w:sz w:val="20"/>
                <w:szCs w:val="20"/>
                <w:vertAlign w:val="superscript"/>
              </w:rPr>
              <w:t xml:space="preserve">st </w:t>
            </w:r>
          </w:p>
        </w:tc>
        <w:tc>
          <w:tcPr>
            <w:tcW w:w="725" w:type="pct"/>
            <w:shd w:val="clear" w:color="auto" w:fill="auto"/>
            <w:vAlign w:val="center"/>
          </w:tcPr>
          <w:p w14:paraId="7DC9BA05"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3EF250AC" w14:textId="77777777" w:rsidR="00F52F64" w:rsidRPr="00F52F64" w:rsidRDefault="00F52F64" w:rsidP="00F52F64">
            <w:pPr>
              <w:widowControl w:val="0"/>
              <w:jc w:val="center"/>
              <w:rPr>
                <w:noProof/>
                <w:sz w:val="20"/>
                <w:szCs w:val="20"/>
              </w:rPr>
            </w:pPr>
            <w:r w:rsidRPr="00F52F64">
              <w:rPr>
                <w:noProof/>
                <w:sz w:val="20"/>
                <w:szCs w:val="20"/>
              </w:rPr>
              <w:t>1.235</w:t>
            </w:r>
          </w:p>
        </w:tc>
        <w:tc>
          <w:tcPr>
            <w:tcW w:w="917" w:type="pct"/>
            <w:shd w:val="clear" w:color="auto" w:fill="auto"/>
          </w:tcPr>
          <w:p w14:paraId="710D9DE3"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26F11A4" w14:textId="77777777" w:rsidR="00F52F64" w:rsidRPr="00F52F64" w:rsidRDefault="00F52F64" w:rsidP="00F52F64">
            <w:pPr>
              <w:widowControl w:val="0"/>
              <w:jc w:val="center"/>
              <w:rPr>
                <w:noProof/>
                <w:sz w:val="20"/>
                <w:szCs w:val="20"/>
              </w:rPr>
            </w:pPr>
            <w:r w:rsidRPr="00F52F64">
              <w:rPr>
                <w:noProof/>
                <w:sz w:val="20"/>
                <w:szCs w:val="20"/>
              </w:rPr>
              <w:t>0.322</w:t>
            </w:r>
          </w:p>
        </w:tc>
      </w:tr>
      <w:tr w:rsidR="00F52F64" w:rsidRPr="00F52F64" w14:paraId="485FA225" w14:textId="77777777" w:rsidTr="008861D6">
        <w:tc>
          <w:tcPr>
            <w:tcW w:w="764" w:type="pct"/>
            <w:vMerge/>
          </w:tcPr>
          <w:p w14:paraId="4A467357" w14:textId="77777777" w:rsidR="00F52F64" w:rsidRPr="00F52F64" w:rsidRDefault="00F52F64" w:rsidP="00F52F64">
            <w:pPr>
              <w:widowControl w:val="0"/>
              <w:rPr>
                <w:noProof/>
                <w:sz w:val="20"/>
                <w:szCs w:val="20"/>
              </w:rPr>
            </w:pPr>
          </w:p>
        </w:tc>
        <w:tc>
          <w:tcPr>
            <w:tcW w:w="764" w:type="pct"/>
            <w:shd w:val="clear" w:color="auto" w:fill="auto"/>
            <w:vAlign w:val="center"/>
          </w:tcPr>
          <w:p w14:paraId="0BC3B2B1" w14:textId="77777777" w:rsidR="00F52F64" w:rsidRPr="00F52F64" w:rsidRDefault="00F52F64" w:rsidP="00F52F64">
            <w:pPr>
              <w:widowControl w:val="0"/>
              <w:rPr>
                <w:noProof/>
                <w:sz w:val="20"/>
                <w:szCs w:val="20"/>
              </w:rPr>
            </w:pPr>
            <w:r w:rsidRPr="00F52F64">
              <w:rPr>
                <w:noProof/>
                <w:color w:val="000000"/>
                <w:sz w:val="20"/>
                <w:szCs w:val="20"/>
              </w:rPr>
              <w:t>D6 2</w:t>
            </w:r>
            <w:r w:rsidRPr="00F52F64">
              <w:rPr>
                <w:noProof/>
                <w:color w:val="000000"/>
                <w:sz w:val="20"/>
                <w:szCs w:val="20"/>
                <w:vertAlign w:val="superscript"/>
              </w:rPr>
              <w:t>nd</w:t>
            </w:r>
            <w:r w:rsidRPr="00F52F64">
              <w:rPr>
                <w:noProof/>
                <w:color w:val="000000"/>
                <w:sz w:val="20"/>
                <w:szCs w:val="20"/>
              </w:rPr>
              <w:t xml:space="preserve"> </w:t>
            </w:r>
          </w:p>
        </w:tc>
        <w:tc>
          <w:tcPr>
            <w:tcW w:w="725" w:type="pct"/>
            <w:shd w:val="clear" w:color="auto" w:fill="auto"/>
            <w:vAlign w:val="center"/>
          </w:tcPr>
          <w:p w14:paraId="6DAADADC" w14:textId="77777777" w:rsidR="00F52F64" w:rsidRPr="00F52F64" w:rsidRDefault="00F52F64" w:rsidP="00F52F64">
            <w:pPr>
              <w:widowControl w:val="0"/>
              <w:rPr>
                <w:noProof/>
                <w:sz w:val="20"/>
                <w:szCs w:val="20"/>
              </w:rPr>
            </w:pPr>
            <w:r w:rsidRPr="00F52F64">
              <w:rPr>
                <w:noProof/>
                <w:color w:val="000000"/>
                <w:sz w:val="20"/>
                <w:szCs w:val="20"/>
              </w:rPr>
              <w:t>Ditch</w:t>
            </w:r>
          </w:p>
        </w:tc>
        <w:tc>
          <w:tcPr>
            <w:tcW w:w="917" w:type="pct"/>
            <w:shd w:val="clear" w:color="auto" w:fill="auto"/>
            <w:vAlign w:val="center"/>
          </w:tcPr>
          <w:p w14:paraId="4E9B0A5B" w14:textId="77777777" w:rsidR="00F52F64" w:rsidRPr="00F52F64" w:rsidRDefault="00F52F64" w:rsidP="00F52F64">
            <w:pPr>
              <w:widowControl w:val="0"/>
              <w:jc w:val="center"/>
              <w:rPr>
                <w:noProof/>
                <w:sz w:val="20"/>
                <w:szCs w:val="20"/>
              </w:rPr>
            </w:pPr>
            <w:r w:rsidRPr="00F52F64">
              <w:rPr>
                <w:noProof/>
                <w:sz w:val="20"/>
                <w:szCs w:val="20"/>
              </w:rPr>
              <w:t>1.237</w:t>
            </w:r>
          </w:p>
        </w:tc>
        <w:tc>
          <w:tcPr>
            <w:tcW w:w="917" w:type="pct"/>
            <w:shd w:val="clear" w:color="auto" w:fill="auto"/>
          </w:tcPr>
          <w:p w14:paraId="2CE91635"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505BE3B" w14:textId="77777777" w:rsidR="00F52F64" w:rsidRPr="00F52F64" w:rsidRDefault="00F52F64" w:rsidP="00F52F64">
            <w:pPr>
              <w:widowControl w:val="0"/>
              <w:jc w:val="center"/>
              <w:rPr>
                <w:noProof/>
                <w:sz w:val="20"/>
                <w:szCs w:val="20"/>
              </w:rPr>
            </w:pPr>
            <w:r w:rsidRPr="00F52F64">
              <w:rPr>
                <w:noProof/>
                <w:sz w:val="20"/>
                <w:szCs w:val="20"/>
              </w:rPr>
              <w:t>0.421</w:t>
            </w:r>
          </w:p>
        </w:tc>
      </w:tr>
      <w:tr w:rsidR="00F52F64" w:rsidRPr="00F52F64" w14:paraId="03ACF43E" w14:textId="77777777" w:rsidTr="008861D6">
        <w:tc>
          <w:tcPr>
            <w:tcW w:w="764" w:type="pct"/>
            <w:vMerge/>
          </w:tcPr>
          <w:p w14:paraId="17DC2E93" w14:textId="77777777" w:rsidR="00F52F64" w:rsidRPr="00F52F64" w:rsidRDefault="00F52F64" w:rsidP="00F52F64">
            <w:pPr>
              <w:widowControl w:val="0"/>
              <w:rPr>
                <w:noProof/>
                <w:sz w:val="20"/>
                <w:szCs w:val="20"/>
              </w:rPr>
            </w:pPr>
          </w:p>
        </w:tc>
        <w:tc>
          <w:tcPr>
            <w:tcW w:w="764" w:type="pct"/>
            <w:shd w:val="clear" w:color="auto" w:fill="auto"/>
            <w:vAlign w:val="center"/>
          </w:tcPr>
          <w:p w14:paraId="74F37BAA" w14:textId="77777777" w:rsidR="00F52F64" w:rsidRPr="00F52F64" w:rsidRDefault="00F52F64" w:rsidP="00F52F64">
            <w:pPr>
              <w:widowControl w:val="0"/>
              <w:rPr>
                <w:noProof/>
                <w:sz w:val="20"/>
                <w:szCs w:val="20"/>
              </w:rPr>
            </w:pPr>
            <w:r w:rsidRPr="00F52F64">
              <w:rPr>
                <w:noProof/>
                <w:sz w:val="20"/>
                <w:szCs w:val="20"/>
              </w:rPr>
              <w:t>R1</w:t>
            </w:r>
          </w:p>
        </w:tc>
        <w:tc>
          <w:tcPr>
            <w:tcW w:w="725" w:type="pct"/>
            <w:shd w:val="clear" w:color="auto" w:fill="auto"/>
            <w:vAlign w:val="center"/>
          </w:tcPr>
          <w:p w14:paraId="3BDC26CA" w14:textId="77777777" w:rsidR="00F52F64" w:rsidRPr="00F52F64" w:rsidRDefault="00F52F64" w:rsidP="00F52F64">
            <w:pPr>
              <w:widowControl w:val="0"/>
              <w:rPr>
                <w:noProof/>
                <w:sz w:val="20"/>
                <w:szCs w:val="20"/>
              </w:rPr>
            </w:pPr>
            <w:r w:rsidRPr="00F52F64">
              <w:rPr>
                <w:noProof/>
                <w:color w:val="000000"/>
                <w:sz w:val="20"/>
                <w:szCs w:val="20"/>
              </w:rPr>
              <w:t>Pond</w:t>
            </w:r>
          </w:p>
        </w:tc>
        <w:tc>
          <w:tcPr>
            <w:tcW w:w="917" w:type="pct"/>
            <w:shd w:val="clear" w:color="auto" w:fill="auto"/>
            <w:vAlign w:val="center"/>
          </w:tcPr>
          <w:p w14:paraId="07C8DAF1" w14:textId="77777777" w:rsidR="00F52F64" w:rsidRPr="00F52F64" w:rsidRDefault="00F52F64" w:rsidP="00F52F64">
            <w:pPr>
              <w:widowControl w:val="0"/>
              <w:jc w:val="center"/>
              <w:rPr>
                <w:noProof/>
                <w:sz w:val="20"/>
                <w:szCs w:val="20"/>
              </w:rPr>
            </w:pPr>
            <w:r w:rsidRPr="00F52F64">
              <w:rPr>
                <w:noProof/>
                <w:sz w:val="20"/>
                <w:szCs w:val="20"/>
              </w:rPr>
              <w:t>0.049</w:t>
            </w:r>
          </w:p>
        </w:tc>
        <w:tc>
          <w:tcPr>
            <w:tcW w:w="917" w:type="pct"/>
            <w:shd w:val="clear" w:color="auto" w:fill="auto"/>
          </w:tcPr>
          <w:p w14:paraId="3F8414EF"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4923F64E" w14:textId="77777777" w:rsidR="00F52F64" w:rsidRPr="00F52F64" w:rsidRDefault="00F52F64" w:rsidP="00F52F64">
            <w:pPr>
              <w:widowControl w:val="0"/>
              <w:jc w:val="center"/>
              <w:rPr>
                <w:noProof/>
                <w:sz w:val="20"/>
                <w:szCs w:val="20"/>
              </w:rPr>
            </w:pPr>
            <w:r w:rsidRPr="00F52F64">
              <w:rPr>
                <w:noProof/>
                <w:sz w:val="20"/>
                <w:szCs w:val="20"/>
              </w:rPr>
              <w:t>0.039</w:t>
            </w:r>
          </w:p>
        </w:tc>
      </w:tr>
      <w:tr w:rsidR="00F52F64" w:rsidRPr="00F52F64" w14:paraId="0320DCB9" w14:textId="77777777" w:rsidTr="008861D6">
        <w:tc>
          <w:tcPr>
            <w:tcW w:w="764" w:type="pct"/>
            <w:vMerge/>
          </w:tcPr>
          <w:p w14:paraId="1D22A333" w14:textId="77777777" w:rsidR="00F52F64" w:rsidRPr="00F52F64" w:rsidRDefault="00F52F64" w:rsidP="00F52F64">
            <w:pPr>
              <w:widowControl w:val="0"/>
              <w:rPr>
                <w:noProof/>
                <w:sz w:val="20"/>
                <w:szCs w:val="20"/>
              </w:rPr>
            </w:pPr>
          </w:p>
        </w:tc>
        <w:tc>
          <w:tcPr>
            <w:tcW w:w="764" w:type="pct"/>
            <w:shd w:val="clear" w:color="auto" w:fill="auto"/>
            <w:vAlign w:val="center"/>
          </w:tcPr>
          <w:p w14:paraId="54DBA99A" w14:textId="77777777" w:rsidR="00F52F64" w:rsidRPr="00F52F64" w:rsidRDefault="00F52F64" w:rsidP="00F52F64">
            <w:pPr>
              <w:widowControl w:val="0"/>
              <w:rPr>
                <w:noProof/>
                <w:sz w:val="20"/>
                <w:szCs w:val="20"/>
              </w:rPr>
            </w:pPr>
            <w:r w:rsidRPr="00F52F64">
              <w:rPr>
                <w:noProof/>
                <w:color w:val="000000"/>
                <w:sz w:val="20"/>
                <w:szCs w:val="20"/>
              </w:rPr>
              <w:t>R1</w:t>
            </w:r>
          </w:p>
        </w:tc>
        <w:tc>
          <w:tcPr>
            <w:tcW w:w="725" w:type="pct"/>
            <w:shd w:val="clear" w:color="auto" w:fill="auto"/>
            <w:vAlign w:val="center"/>
          </w:tcPr>
          <w:p w14:paraId="0A065D21"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312F68D8" w14:textId="77777777" w:rsidR="00F52F64" w:rsidRPr="00F52F64" w:rsidRDefault="00F52F64" w:rsidP="00F52F64">
            <w:pPr>
              <w:widowControl w:val="0"/>
              <w:jc w:val="center"/>
              <w:rPr>
                <w:noProof/>
                <w:sz w:val="20"/>
                <w:szCs w:val="20"/>
              </w:rPr>
            </w:pPr>
            <w:r w:rsidRPr="00F52F64">
              <w:rPr>
                <w:noProof/>
                <w:sz w:val="20"/>
                <w:szCs w:val="20"/>
              </w:rPr>
              <w:t>0.861</w:t>
            </w:r>
          </w:p>
        </w:tc>
        <w:tc>
          <w:tcPr>
            <w:tcW w:w="917" w:type="pct"/>
            <w:shd w:val="clear" w:color="auto" w:fill="auto"/>
          </w:tcPr>
          <w:p w14:paraId="02D6069B"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67C81D81" w14:textId="77777777" w:rsidR="00F52F64" w:rsidRPr="00F52F64" w:rsidRDefault="00F52F64" w:rsidP="00F52F64">
            <w:pPr>
              <w:widowControl w:val="0"/>
              <w:jc w:val="center"/>
              <w:rPr>
                <w:noProof/>
                <w:sz w:val="20"/>
                <w:szCs w:val="20"/>
              </w:rPr>
            </w:pPr>
            <w:r w:rsidRPr="00F52F64">
              <w:rPr>
                <w:noProof/>
                <w:sz w:val="20"/>
                <w:szCs w:val="20"/>
              </w:rPr>
              <w:t>0.123</w:t>
            </w:r>
          </w:p>
        </w:tc>
      </w:tr>
      <w:tr w:rsidR="00F52F64" w:rsidRPr="00F52F64" w14:paraId="475430E2" w14:textId="77777777" w:rsidTr="008861D6">
        <w:tc>
          <w:tcPr>
            <w:tcW w:w="764" w:type="pct"/>
            <w:vMerge/>
          </w:tcPr>
          <w:p w14:paraId="1EC05D2E" w14:textId="77777777" w:rsidR="00F52F64" w:rsidRPr="00F52F64" w:rsidRDefault="00F52F64" w:rsidP="00F52F64">
            <w:pPr>
              <w:widowControl w:val="0"/>
              <w:rPr>
                <w:noProof/>
                <w:sz w:val="20"/>
                <w:szCs w:val="20"/>
              </w:rPr>
            </w:pPr>
          </w:p>
        </w:tc>
        <w:tc>
          <w:tcPr>
            <w:tcW w:w="764" w:type="pct"/>
            <w:shd w:val="clear" w:color="auto" w:fill="auto"/>
            <w:vAlign w:val="center"/>
          </w:tcPr>
          <w:p w14:paraId="54C37B7D" w14:textId="77777777" w:rsidR="00F52F64" w:rsidRPr="00F52F64" w:rsidRDefault="00F52F64" w:rsidP="00F52F64">
            <w:pPr>
              <w:widowControl w:val="0"/>
              <w:rPr>
                <w:noProof/>
                <w:sz w:val="20"/>
                <w:szCs w:val="20"/>
              </w:rPr>
            </w:pPr>
            <w:r w:rsidRPr="00F52F64">
              <w:rPr>
                <w:noProof/>
                <w:sz w:val="20"/>
                <w:szCs w:val="20"/>
              </w:rPr>
              <w:t>R2</w:t>
            </w:r>
          </w:p>
        </w:tc>
        <w:tc>
          <w:tcPr>
            <w:tcW w:w="725" w:type="pct"/>
            <w:shd w:val="clear" w:color="auto" w:fill="auto"/>
            <w:vAlign w:val="center"/>
          </w:tcPr>
          <w:p w14:paraId="6A6549B7" w14:textId="77777777" w:rsidR="00F52F64" w:rsidRPr="00F52F64" w:rsidRDefault="00F52F64" w:rsidP="00F52F64">
            <w:pPr>
              <w:widowControl w:val="0"/>
              <w:rPr>
                <w:noProof/>
                <w:color w:val="000000"/>
                <w:sz w:val="20"/>
                <w:szCs w:val="20"/>
              </w:rPr>
            </w:pPr>
            <w:r w:rsidRPr="00F52F64">
              <w:rPr>
                <w:noProof/>
                <w:color w:val="000000"/>
                <w:sz w:val="20"/>
                <w:szCs w:val="20"/>
              </w:rPr>
              <w:t>Stream</w:t>
            </w:r>
          </w:p>
        </w:tc>
        <w:tc>
          <w:tcPr>
            <w:tcW w:w="917" w:type="pct"/>
            <w:shd w:val="clear" w:color="auto" w:fill="auto"/>
            <w:vAlign w:val="center"/>
          </w:tcPr>
          <w:p w14:paraId="4AC9F37B" w14:textId="77777777" w:rsidR="00F52F64" w:rsidRPr="00F52F64" w:rsidRDefault="00F52F64" w:rsidP="00F52F64">
            <w:pPr>
              <w:widowControl w:val="0"/>
              <w:jc w:val="center"/>
              <w:rPr>
                <w:noProof/>
                <w:sz w:val="20"/>
                <w:szCs w:val="20"/>
              </w:rPr>
            </w:pPr>
            <w:r w:rsidRPr="00F52F64">
              <w:rPr>
                <w:noProof/>
                <w:sz w:val="20"/>
                <w:szCs w:val="20"/>
              </w:rPr>
              <w:t>1.155</w:t>
            </w:r>
          </w:p>
        </w:tc>
        <w:tc>
          <w:tcPr>
            <w:tcW w:w="917" w:type="pct"/>
            <w:shd w:val="clear" w:color="auto" w:fill="auto"/>
          </w:tcPr>
          <w:p w14:paraId="408E9524"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8FC6FA7" w14:textId="77777777" w:rsidR="00F52F64" w:rsidRPr="00F52F64" w:rsidRDefault="00F52F64" w:rsidP="00F52F64">
            <w:pPr>
              <w:widowControl w:val="0"/>
              <w:jc w:val="center"/>
              <w:rPr>
                <w:noProof/>
                <w:sz w:val="20"/>
                <w:szCs w:val="20"/>
              </w:rPr>
            </w:pPr>
            <w:r w:rsidRPr="00F52F64">
              <w:rPr>
                <w:noProof/>
                <w:sz w:val="20"/>
                <w:szCs w:val="20"/>
              </w:rPr>
              <w:t>0.181</w:t>
            </w:r>
          </w:p>
        </w:tc>
      </w:tr>
      <w:tr w:rsidR="00F52F64" w:rsidRPr="00F52F64" w14:paraId="7F98E0C2" w14:textId="77777777" w:rsidTr="008861D6">
        <w:tc>
          <w:tcPr>
            <w:tcW w:w="764" w:type="pct"/>
            <w:vMerge/>
          </w:tcPr>
          <w:p w14:paraId="03E4386E" w14:textId="77777777" w:rsidR="00F52F64" w:rsidRPr="00F52F64" w:rsidRDefault="00F52F64" w:rsidP="00F52F64">
            <w:pPr>
              <w:widowControl w:val="0"/>
              <w:rPr>
                <w:noProof/>
                <w:sz w:val="20"/>
                <w:szCs w:val="20"/>
              </w:rPr>
            </w:pPr>
          </w:p>
        </w:tc>
        <w:tc>
          <w:tcPr>
            <w:tcW w:w="764" w:type="pct"/>
            <w:shd w:val="clear" w:color="auto" w:fill="auto"/>
            <w:vAlign w:val="center"/>
          </w:tcPr>
          <w:p w14:paraId="65557DC5" w14:textId="77777777" w:rsidR="00F52F64" w:rsidRPr="00F52F64" w:rsidRDefault="00F52F64" w:rsidP="00F52F64">
            <w:pPr>
              <w:widowControl w:val="0"/>
              <w:rPr>
                <w:noProof/>
                <w:sz w:val="20"/>
                <w:szCs w:val="20"/>
              </w:rPr>
            </w:pPr>
            <w:r w:rsidRPr="00F52F64">
              <w:rPr>
                <w:noProof/>
                <w:sz w:val="20"/>
                <w:szCs w:val="20"/>
              </w:rPr>
              <w:t>R3</w:t>
            </w:r>
          </w:p>
        </w:tc>
        <w:tc>
          <w:tcPr>
            <w:tcW w:w="725" w:type="pct"/>
            <w:shd w:val="clear" w:color="auto" w:fill="auto"/>
            <w:vAlign w:val="center"/>
          </w:tcPr>
          <w:p w14:paraId="1BC6D60B"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360E37EB" w14:textId="77777777" w:rsidR="00F52F64" w:rsidRPr="00F52F64" w:rsidRDefault="00F52F64" w:rsidP="00F52F64">
            <w:pPr>
              <w:widowControl w:val="0"/>
              <w:jc w:val="center"/>
              <w:rPr>
                <w:noProof/>
                <w:sz w:val="20"/>
                <w:szCs w:val="20"/>
              </w:rPr>
            </w:pPr>
            <w:r w:rsidRPr="00F52F64">
              <w:rPr>
                <w:noProof/>
                <w:sz w:val="20"/>
                <w:szCs w:val="20"/>
              </w:rPr>
              <w:t>1.215</w:t>
            </w:r>
          </w:p>
        </w:tc>
        <w:tc>
          <w:tcPr>
            <w:tcW w:w="917" w:type="pct"/>
            <w:shd w:val="clear" w:color="auto" w:fill="auto"/>
          </w:tcPr>
          <w:p w14:paraId="5A83F6A1"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13996A8A" w14:textId="77777777" w:rsidR="00F52F64" w:rsidRPr="00F52F64" w:rsidRDefault="00F52F64" w:rsidP="00F52F64">
            <w:pPr>
              <w:widowControl w:val="0"/>
              <w:jc w:val="center"/>
              <w:rPr>
                <w:noProof/>
                <w:sz w:val="20"/>
                <w:szCs w:val="20"/>
              </w:rPr>
            </w:pPr>
            <w:r w:rsidRPr="00F52F64">
              <w:rPr>
                <w:noProof/>
                <w:sz w:val="20"/>
                <w:szCs w:val="20"/>
              </w:rPr>
              <w:t>0.444</w:t>
            </w:r>
          </w:p>
        </w:tc>
      </w:tr>
    </w:tbl>
    <w:p w14:paraId="52C89FAA" w14:textId="6B288782" w:rsidR="00F52F64" w:rsidRPr="00F52F64" w:rsidRDefault="00F52F64" w:rsidP="00F52F64">
      <w:pPr>
        <w:spacing w:before="240" w:after="60"/>
        <w:outlineLvl w:val="5"/>
        <w:rPr>
          <w:b/>
          <w:bCs/>
          <w:noProof/>
          <w:szCs w:val="20"/>
          <w:u w:val="single"/>
        </w:rPr>
      </w:pPr>
      <w:bookmarkStart w:id="963" w:name="_Toc129951790"/>
      <w:bookmarkEnd w:id="962"/>
      <w:r w:rsidRPr="00F52F64">
        <w:rPr>
          <w:b/>
          <w:bCs/>
          <w:noProof/>
          <w:szCs w:val="20"/>
          <w:u w:val="single"/>
        </w:rPr>
        <w:lastRenderedPageBreak/>
        <w:t>Onion</w:t>
      </w:r>
      <w:bookmarkEnd w:id="963"/>
    </w:p>
    <w:p w14:paraId="75A21DA3" w14:textId="7519D22B" w:rsidR="00F52F64" w:rsidRPr="00F52F64" w:rsidRDefault="00F52F64" w:rsidP="00F52F64">
      <w:pPr>
        <w:keepNext/>
        <w:keepLines/>
        <w:widowControl w:val="0"/>
        <w:tabs>
          <w:tab w:val="left" w:pos="1985"/>
        </w:tabs>
        <w:spacing w:before="200" w:after="120"/>
        <w:ind w:left="1985" w:hanging="1985"/>
        <w:rPr>
          <w:b/>
          <w:bCs/>
        </w:rPr>
      </w:pPr>
      <w:bookmarkStart w:id="964" w:name="_Toc129951815"/>
      <w:r w:rsidRPr="00F52F64">
        <w:rPr>
          <w:b/>
          <w:bCs/>
        </w:rPr>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10</w:t>
      </w:r>
      <w:r w:rsidR="00167128">
        <w:rPr>
          <w:b/>
          <w:bCs/>
        </w:rPr>
        <w:fldChar w:fldCharType="end"/>
      </w:r>
      <w:r w:rsidRPr="00F52F64">
        <w:rPr>
          <w:b/>
          <w:bCs/>
        </w:rPr>
        <w:t>:</w:t>
      </w:r>
      <w:r w:rsidRPr="00F52F64">
        <w:rPr>
          <w:b/>
          <w:bCs/>
        </w:rPr>
        <w:tab/>
        <w:t>FOCUS Step 1-3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following single application to onion (FOCUS crop: vegetable, bulb) at 240 g a.s./ha, BBCH 14-49</w:t>
      </w:r>
      <w:bookmarkEnd w:id="9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29"/>
        <w:gridCol w:w="1428"/>
        <w:gridCol w:w="1355"/>
        <w:gridCol w:w="1714"/>
        <w:gridCol w:w="1714"/>
        <w:gridCol w:w="1707"/>
      </w:tblGrid>
      <w:tr w:rsidR="00F52F64" w:rsidRPr="00F52F64" w14:paraId="6276BDBA" w14:textId="77777777" w:rsidTr="008861D6">
        <w:trPr>
          <w:tblHeader/>
        </w:trPr>
        <w:tc>
          <w:tcPr>
            <w:tcW w:w="764" w:type="pct"/>
          </w:tcPr>
          <w:p w14:paraId="6757F118"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Crop</w:t>
            </w:r>
          </w:p>
        </w:tc>
        <w:tc>
          <w:tcPr>
            <w:tcW w:w="764" w:type="pct"/>
            <w:shd w:val="clear" w:color="auto" w:fill="auto"/>
          </w:tcPr>
          <w:p w14:paraId="33C921BA"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Scenario FOCUS</w:t>
            </w:r>
          </w:p>
        </w:tc>
        <w:tc>
          <w:tcPr>
            <w:tcW w:w="725" w:type="pct"/>
            <w:shd w:val="clear" w:color="auto" w:fill="auto"/>
          </w:tcPr>
          <w:p w14:paraId="461FA7A6"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Waterbody</w:t>
            </w:r>
          </w:p>
        </w:tc>
        <w:tc>
          <w:tcPr>
            <w:tcW w:w="917" w:type="pct"/>
            <w:shd w:val="clear" w:color="auto" w:fill="auto"/>
          </w:tcPr>
          <w:p w14:paraId="476F654B"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917" w:type="pct"/>
            <w:shd w:val="clear" w:color="auto" w:fill="auto"/>
          </w:tcPr>
          <w:p w14:paraId="178DCDDB"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913" w:type="pct"/>
            <w:shd w:val="clear" w:color="auto" w:fill="auto"/>
          </w:tcPr>
          <w:p w14:paraId="361F1BB5"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2DDF05BC" w14:textId="77777777" w:rsidTr="008861D6">
        <w:tc>
          <w:tcPr>
            <w:tcW w:w="764" w:type="pct"/>
            <w:vMerge w:val="restart"/>
            <w:vAlign w:val="center"/>
          </w:tcPr>
          <w:p w14:paraId="005973A6" w14:textId="77777777" w:rsidR="00F52F64" w:rsidRPr="00F52F64" w:rsidRDefault="00F52F64" w:rsidP="00F52F64">
            <w:pPr>
              <w:widowControl w:val="0"/>
              <w:jc w:val="center"/>
              <w:rPr>
                <w:noProof/>
                <w:sz w:val="20"/>
                <w:szCs w:val="20"/>
              </w:rPr>
            </w:pPr>
            <w:bookmarkStart w:id="965" w:name="_Hlk128758691"/>
            <w:r w:rsidRPr="00F52F64">
              <w:rPr>
                <w:noProof/>
                <w:sz w:val="20"/>
                <w:szCs w:val="20"/>
              </w:rPr>
              <w:t xml:space="preserve">Onion (early), </w:t>
            </w:r>
            <w:r w:rsidRPr="00F52F64">
              <w:rPr>
                <w:noProof/>
                <w:sz w:val="20"/>
                <w:szCs w:val="20"/>
              </w:rPr>
              <w:br/>
              <w:t>BBCH 14,</w:t>
            </w:r>
            <w:r w:rsidRPr="00F52F64">
              <w:rPr>
                <w:noProof/>
                <w:sz w:val="20"/>
                <w:szCs w:val="20"/>
              </w:rPr>
              <w:br/>
              <w:t xml:space="preserve">1×240 g a.s./ha </w:t>
            </w:r>
          </w:p>
        </w:tc>
        <w:tc>
          <w:tcPr>
            <w:tcW w:w="764" w:type="pct"/>
            <w:shd w:val="clear" w:color="auto" w:fill="auto"/>
          </w:tcPr>
          <w:p w14:paraId="02B64A13" w14:textId="77777777" w:rsidR="00F52F64" w:rsidRPr="00F52F64" w:rsidRDefault="00F52F64" w:rsidP="00F52F64">
            <w:pPr>
              <w:widowControl w:val="0"/>
              <w:rPr>
                <w:noProof/>
                <w:sz w:val="20"/>
                <w:szCs w:val="20"/>
              </w:rPr>
            </w:pPr>
            <w:r w:rsidRPr="00F52F64">
              <w:rPr>
                <w:noProof/>
                <w:sz w:val="20"/>
                <w:szCs w:val="20"/>
              </w:rPr>
              <w:t>Step 1</w:t>
            </w:r>
          </w:p>
        </w:tc>
        <w:tc>
          <w:tcPr>
            <w:tcW w:w="725" w:type="pct"/>
            <w:shd w:val="clear" w:color="auto" w:fill="auto"/>
          </w:tcPr>
          <w:p w14:paraId="2644792C" w14:textId="77777777" w:rsidR="00F52F64" w:rsidRPr="00F52F64" w:rsidRDefault="00F52F64" w:rsidP="00F52F64">
            <w:pPr>
              <w:widowControl w:val="0"/>
              <w:rPr>
                <w:noProof/>
                <w:sz w:val="20"/>
                <w:szCs w:val="20"/>
              </w:rPr>
            </w:pPr>
            <w:r w:rsidRPr="00F52F64">
              <w:rPr>
                <w:noProof/>
                <w:sz w:val="20"/>
                <w:szCs w:val="20"/>
              </w:rPr>
              <w:t>-</w:t>
            </w:r>
          </w:p>
        </w:tc>
        <w:tc>
          <w:tcPr>
            <w:tcW w:w="917" w:type="pct"/>
            <w:shd w:val="clear" w:color="auto" w:fill="auto"/>
          </w:tcPr>
          <w:p w14:paraId="2BE94CAA" w14:textId="77777777" w:rsidR="00F52F64" w:rsidRPr="00F52F64" w:rsidRDefault="00F52F64" w:rsidP="00F52F64">
            <w:pPr>
              <w:widowControl w:val="0"/>
              <w:jc w:val="center"/>
              <w:rPr>
                <w:noProof/>
                <w:sz w:val="20"/>
                <w:szCs w:val="20"/>
              </w:rPr>
            </w:pPr>
            <w:r w:rsidRPr="00F52F64">
              <w:rPr>
                <w:noProof/>
                <w:sz w:val="20"/>
                <w:szCs w:val="20"/>
              </w:rPr>
              <w:t>16.452</w:t>
            </w:r>
          </w:p>
        </w:tc>
        <w:tc>
          <w:tcPr>
            <w:tcW w:w="917" w:type="pct"/>
            <w:shd w:val="clear" w:color="auto" w:fill="auto"/>
          </w:tcPr>
          <w:p w14:paraId="302ED87C"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1033CA27" w14:textId="77777777" w:rsidR="00F52F64" w:rsidRPr="00F52F64" w:rsidRDefault="00F52F64" w:rsidP="00F52F64">
            <w:pPr>
              <w:widowControl w:val="0"/>
              <w:jc w:val="center"/>
              <w:rPr>
                <w:noProof/>
                <w:sz w:val="20"/>
                <w:szCs w:val="20"/>
              </w:rPr>
            </w:pPr>
            <w:r w:rsidRPr="00F52F64">
              <w:rPr>
                <w:noProof/>
                <w:sz w:val="20"/>
                <w:szCs w:val="20"/>
              </w:rPr>
              <w:t>493.162</w:t>
            </w:r>
          </w:p>
        </w:tc>
      </w:tr>
      <w:tr w:rsidR="00F52F64" w:rsidRPr="00F52F64" w14:paraId="6486810C" w14:textId="77777777" w:rsidTr="008861D6">
        <w:tc>
          <w:tcPr>
            <w:tcW w:w="764" w:type="pct"/>
            <w:vMerge/>
            <w:vAlign w:val="center"/>
          </w:tcPr>
          <w:p w14:paraId="5FEBCB09" w14:textId="77777777" w:rsidR="00F52F64" w:rsidRPr="00F52F64" w:rsidRDefault="00F52F64" w:rsidP="00F52F64">
            <w:pPr>
              <w:widowControl w:val="0"/>
              <w:jc w:val="center"/>
              <w:rPr>
                <w:noProof/>
                <w:sz w:val="20"/>
                <w:szCs w:val="20"/>
              </w:rPr>
            </w:pPr>
          </w:p>
        </w:tc>
        <w:tc>
          <w:tcPr>
            <w:tcW w:w="4236" w:type="pct"/>
            <w:gridSpan w:val="5"/>
            <w:shd w:val="clear" w:color="auto" w:fill="auto"/>
          </w:tcPr>
          <w:p w14:paraId="73D8F045"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76228072" w14:textId="77777777" w:rsidTr="008861D6">
        <w:trPr>
          <w:trHeight w:val="243"/>
        </w:trPr>
        <w:tc>
          <w:tcPr>
            <w:tcW w:w="764" w:type="pct"/>
            <w:vMerge/>
            <w:vAlign w:val="center"/>
          </w:tcPr>
          <w:p w14:paraId="17119E7A" w14:textId="77777777" w:rsidR="00F52F64" w:rsidRPr="00F52F64" w:rsidRDefault="00F52F64" w:rsidP="00F52F64">
            <w:pPr>
              <w:widowControl w:val="0"/>
              <w:jc w:val="center"/>
              <w:rPr>
                <w:noProof/>
                <w:sz w:val="20"/>
                <w:szCs w:val="20"/>
              </w:rPr>
            </w:pPr>
          </w:p>
        </w:tc>
        <w:tc>
          <w:tcPr>
            <w:tcW w:w="764" w:type="pct"/>
            <w:vMerge w:val="restart"/>
            <w:shd w:val="clear" w:color="auto" w:fill="auto"/>
          </w:tcPr>
          <w:p w14:paraId="19F95E21" w14:textId="77777777" w:rsidR="00F52F64" w:rsidRPr="00F52F64" w:rsidRDefault="00F52F64" w:rsidP="00F52F64">
            <w:pPr>
              <w:widowControl w:val="0"/>
              <w:rPr>
                <w:noProof/>
                <w:sz w:val="20"/>
                <w:szCs w:val="20"/>
              </w:rPr>
            </w:pPr>
            <w:r w:rsidRPr="00F52F64">
              <w:rPr>
                <w:noProof/>
                <w:sz w:val="20"/>
                <w:szCs w:val="20"/>
              </w:rPr>
              <w:t>Northern Europe</w:t>
            </w:r>
          </w:p>
        </w:tc>
        <w:tc>
          <w:tcPr>
            <w:tcW w:w="725" w:type="pct"/>
            <w:shd w:val="clear" w:color="auto" w:fill="auto"/>
          </w:tcPr>
          <w:p w14:paraId="0E9CC71F"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2F8FAD68"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35FC2AA6"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25FD012A" w14:textId="77777777" w:rsidR="00F52F64" w:rsidRPr="00F52F64" w:rsidRDefault="00F52F64" w:rsidP="00F52F64">
            <w:pPr>
              <w:widowControl w:val="0"/>
              <w:jc w:val="center"/>
              <w:rPr>
                <w:noProof/>
                <w:sz w:val="20"/>
                <w:szCs w:val="20"/>
              </w:rPr>
            </w:pPr>
            <w:r w:rsidRPr="00F52F64">
              <w:rPr>
                <w:noProof/>
                <w:sz w:val="20"/>
                <w:szCs w:val="20"/>
              </w:rPr>
              <w:t>20.818</w:t>
            </w:r>
          </w:p>
        </w:tc>
      </w:tr>
      <w:tr w:rsidR="00F52F64" w:rsidRPr="00F52F64" w14:paraId="4B11B426" w14:textId="77777777" w:rsidTr="008861D6">
        <w:trPr>
          <w:trHeight w:val="53"/>
        </w:trPr>
        <w:tc>
          <w:tcPr>
            <w:tcW w:w="764" w:type="pct"/>
            <w:vMerge/>
            <w:vAlign w:val="center"/>
          </w:tcPr>
          <w:p w14:paraId="24A68D9A" w14:textId="77777777" w:rsidR="00F52F64" w:rsidRPr="00F52F64" w:rsidRDefault="00F52F64" w:rsidP="00F52F64">
            <w:pPr>
              <w:widowControl w:val="0"/>
              <w:jc w:val="center"/>
              <w:rPr>
                <w:noProof/>
                <w:sz w:val="20"/>
                <w:szCs w:val="20"/>
              </w:rPr>
            </w:pPr>
          </w:p>
        </w:tc>
        <w:tc>
          <w:tcPr>
            <w:tcW w:w="764" w:type="pct"/>
            <w:vMerge/>
            <w:shd w:val="clear" w:color="auto" w:fill="auto"/>
          </w:tcPr>
          <w:p w14:paraId="24930DE9" w14:textId="77777777" w:rsidR="00F52F64" w:rsidRPr="00F52F64" w:rsidRDefault="00F52F64" w:rsidP="00F52F64">
            <w:pPr>
              <w:widowControl w:val="0"/>
              <w:rPr>
                <w:noProof/>
                <w:sz w:val="20"/>
                <w:szCs w:val="20"/>
              </w:rPr>
            </w:pPr>
          </w:p>
        </w:tc>
        <w:tc>
          <w:tcPr>
            <w:tcW w:w="725" w:type="pct"/>
            <w:shd w:val="clear" w:color="auto" w:fill="auto"/>
          </w:tcPr>
          <w:p w14:paraId="388969A1"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0AA611FE"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200D0236"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2E1A894A" w14:textId="77777777" w:rsidR="00F52F64" w:rsidRPr="00F52F64" w:rsidRDefault="00F52F64" w:rsidP="00F52F64">
            <w:pPr>
              <w:widowControl w:val="0"/>
              <w:jc w:val="center"/>
              <w:rPr>
                <w:noProof/>
                <w:sz w:val="20"/>
                <w:szCs w:val="20"/>
              </w:rPr>
            </w:pPr>
            <w:r w:rsidRPr="00F52F64">
              <w:rPr>
                <w:noProof/>
                <w:sz w:val="20"/>
                <w:szCs w:val="20"/>
              </w:rPr>
              <w:t>20.818</w:t>
            </w:r>
          </w:p>
        </w:tc>
      </w:tr>
      <w:tr w:rsidR="00F52F64" w:rsidRPr="00F52F64" w14:paraId="601704C0" w14:textId="77777777" w:rsidTr="008861D6">
        <w:trPr>
          <w:trHeight w:val="243"/>
        </w:trPr>
        <w:tc>
          <w:tcPr>
            <w:tcW w:w="764" w:type="pct"/>
            <w:vMerge/>
            <w:vAlign w:val="center"/>
          </w:tcPr>
          <w:p w14:paraId="0138EE99" w14:textId="77777777" w:rsidR="00F52F64" w:rsidRPr="00F52F64" w:rsidRDefault="00F52F64" w:rsidP="00F52F64">
            <w:pPr>
              <w:widowControl w:val="0"/>
              <w:jc w:val="center"/>
              <w:rPr>
                <w:noProof/>
                <w:sz w:val="20"/>
                <w:szCs w:val="20"/>
              </w:rPr>
            </w:pPr>
          </w:p>
        </w:tc>
        <w:tc>
          <w:tcPr>
            <w:tcW w:w="764" w:type="pct"/>
            <w:vMerge w:val="restart"/>
            <w:shd w:val="clear" w:color="auto" w:fill="auto"/>
          </w:tcPr>
          <w:p w14:paraId="0026206E" w14:textId="77777777" w:rsidR="00F52F64" w:rsidRPr="00F52F64" w:rsidRDefault="00F52F64" w:rsidP="00F52F64">
            <w:pPr>
              <w:widowControl w:val="0"/>
              <w:rPr>
                <w:noProof/>
                <w:sz w:val="20"/>
                <w:szCs w:val="20"/>
              </w:rPr>
            </w:pPr>
            <w:r w:rsidRPr="00F52F64">
              <w:rPr>
                <w:noProof/>
                <w:sz w:val="20"/>
                <w:szCs w:val="20"/>
              </w:rPr>
              <w:t>Southern Europe</w:t>
            </w:r>
          </w:p>
        </w:tc>
        <w:tc>
          <w:tcPr>
            <w:tcW w:w="725" w:type="pct"/>
            <w:shd w:val="clear" w:color="auto" w:fill="auto"/>
          </w:tcPr>
          <w:p w14:paraId="51B6BBF5"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6A557A7B"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6C48B844"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3CD20502" w14:textId="77777777" w:rsidR="00F52F64" w:rsidRPr="00F52F64" w:rsidRDefault="00F52F64" w:rsidP="00F52F64">
            <w:pPr>
              <w:widowControl w:val="0"/>
              <w:jc w:val="center"/>
              <w:rPr>
                <w:noProof/>
                <w:sz w:val="20"/>
                <w:szCs w:val="20"/>
              </w:rPr>
            </w:pPr>
            <w:r w:rsidRPr="00F52F64">
              <w:rPr>
                <w:noProof/>
                <w:sz w:val="20"/>
                <w:szCs w:val="20"/>
              </w:rPr>
              <w:t>39.679</w:t>
            </w:r>
          </w:p>
        </w:tc>
      </w:tr>
      <w:tr w:rsidR="00F52F64" w:rsidRPr="00F52F64" w14:paraId="751FF548" w14:textId="77777777" w:rsidTr="008861D6">
        <w:trPr>
          <w:trHeight w:val="20"/>
        </w:trPr>
        <w:tc>
          <w:tcPr>
            <w:tcW w:w="764" w:type="pct"/>
            <w:vMerge/>
            <w:vAlign w:val="center"/>
          </w:tcPr>
          <w:p w14:paraId="6E1E3095" w14:textId="77777777" w:rsidR="00F52F64" w:rsidRPr="00F52F64" w:rsidRDefault="00F52F64" w:rsidP="00F52F64">
            <w:pPr>
              <w:widowControl w:val="0"/>
              <w:jc w:val="center"/>
              <w:rPr>
                <w:noProof/>
                <w:sz w:val="20"/>
                <w:szCs w:val="20"/>
              </w:rPr>
            </w:pPr>
          </w:p>
        </w:tc>
        <w:tc>
          <w:tcPr>
            <w:tcW w:w="764" w:type="pct"/>
            <w:vMerge/>
            <w:shd w:val="clear" w:color="auto" w:fill="auto"/>
          </w:tcPr>
          <w:p w14:paraId="173AC77B" w14:textId="77777777" w:rsidR="00F52F64" w:rsidRPr="00F52F64" w:rsidRDefault="00F52F64" w:rsidP="00F52F64">
            <w:pPr>
              <w:widowControl w:val="0"/>
              <w:rPr>
                <w:noProof/>
                <w:sz w:val="20"/>
                <w:szCs w:val="20"/>
              </w:rPr>
            </w:pPr>
          </w:p>
        </w:tc>
        <w:tc>
          <w:tcPr>
            <w:tcW w:w="725" w:type="pct"/>
            <w:shd w:val="clear" w:color="auto" w:fill="auto"/>
          </w:tcPr>
          <w:p w14:paraId="45037D32"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31E6B3E4"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7A900BAA"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031C70CC" w14:textId="77777777" w:rsidR="00F52F64" w:rsidRPr="00F52F64" w:rsidRDefault="00F52F64" w:rsidP="00F52F64">
            <w:pPr>
              <w:widowControl w:val="0"/>
              <w:jc w:val="center"/>
              <w:rPr>
                <w:noProof/>
                <w:sz w:val="20"/>
                <w:szCs w:val="20"/>
              </w:rPr>
            </w:pPr>
            <w:r w:rsidRPr="00F52F64">
              <w:rPr>
                <w:noProof/>
                <w:sz w:val="20"/>
                <w:szCs w:val="20"/>
              </w:rPr>
              <w:t>30.248</w:t>
            </w:r>
          </w:p>
        </w:tc>
      </w:tr>
      <w:tr w:rsidR="00F52F64" w:rsidRPr="00F52F64" w14:paraId="00904EE4" w14:textId="77777777" w:rsidTr="008861D6">
        <w:tc>
          <w:tcPr>
            <w:tcW w:w="764" w:type="pct"/>
            <w:vMerge/>
            <w:vAlign w:val="center"/>
          </w:tcPr>
          <w:p w14:paraId="6611CDAF" w14:textId="77777777" w:rsidR="00F52F64" w:rsidRPr="00F52F64" w:rsidRDefault="00F52F64" w:rsidP="00F52F64">
            <w:pPr>
              <w:widowControl w:val="0"/>
              <w:jc w:val="center"/>
              <w:rPr>
                <w:noProof/>
                <w:sz w:val="20"/>
                <w:szCs w:val="20"/>
              </w:rPr>
            </w:pPr>
          </w:p>
        </w:tc>
        <w:tc>
          <w:tcPr>
            <w:tcW w:w="4236" w:type="pct"/>
            <w:gridSpan w:val="5"/>
            <w:shd w:val="clear" w:color="auto" w:fill="auto"/>
          </w:tcPr>
          <w:p w14:paraId="540C8D29" w14:textId="77777777" w:rsidR="00F52F64" w:rsidRPr="00F52F64" w:rsidRDefault="00F52F64" w:rsidP="00F52F64">
            <w:pPr>
              <w:widowControl w:val="0"/>
              <w:rPr>
                <w:noProof/>
                <w:sz w:val="20"/>
                <w:szCs w:val="20"/>
              </w:rPr>
            </w:pPr>
            <w:r w:rsidRPr="00F52F64">
              <w:rPr>
                <w:noProof/>
                <w:sz w:val="20"/>
                <w:szCs w:val="20"/>
              </w:rPr>
              <w:t>Step 3</w:t>
            </w:r>
          </w:p>
        </w:tc>
      </w:tr>
      <w:tr w:rsidR="00F52F64" w:rsidRPr="00F52F64" w14:paraId="71043485" w14:textId="77777777" w:rsidTr="008861D6">
        <w:trPr>
          <w:trHeight w:val="20"/>
        </w:trPr>
        <w:tc>
          <w:tcPr>
            <w:tcW w:w="764" w:type="pct"/>
            <w:vMerge/>
            <w:vAlign w:val="center"/>
          </w:tcPr>
          <w:p w14:paraId="3B2F3102"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1C77EBB4" w14:textId="77777777" w:rsidR="00F52F64" w:rsidRPr="00F52F64" w:rsidRDefault="00F52F64" w:rsidP="00F52F64">
            <w:pPr>
              <w:widowControl w:val="0"/>
              <w:rPr>
                <w:noProof/>
                <w:sz w:val="20"/>
                <w:szCs w:val="20"/>
              </w:rPr>
            </w:pPr>
            <w:r w:rsidRPr="00F52F64">
              <w:rPr>
                <w:noProof/>
                <w:sz w:val="20"/>
                <w:szCs w:val="20"/>
              </w:rPr>
              <w:t xml:space="preserve">D3 </w:t>
            </w:r>
          </w:p>
        </w:tc>
        <w:tc>
          <w:tcPr>
            <w:tcW w:w="725" w:type="pct"/>
            <w:shd w:val="clear" w:color="auto" w:fill="auto"/>
            <w:vAlign w:val="center"/>
          </w:tcPr>
          <w:p w14:paraId="3F9A0C64"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13DA346B" w14:textId="77777777" w:rsidR="00F52F64" w:rsidRPr="00F52F64" w:rsidRDefault="00F52F64" w:rsidP="00F52F64">
            <w:pPr>
              <w:widowControl w:val="0"/>
              <w:jc w:val="center"/>
              <w:rPr>
                <w:noProof/>
                <w:sz w:val="20"/>
                <w:szCs w:val="20"/>
              </w:rPr>
            </w:pPr>
            <w:r w:rsidRPr="00F52F64">
              <w:rPr>
                <w:noProof/>
                <w:sz w:val="20"/>
                <w:szCs w:val="20"/>
              </w:rPr>
              <w:t>1.504</w:t>
            </w:r>
          </w:p>
        </w:tc>
        <w:tc>
          <w:tcPr>
            <w:tcW w:w="917" w:type="pct"/>
            <w:shd w:val="clear" w:color="auto" w:fill="auto"/>
            <w:vAlign w:val="center"/>
          </w:tcPr>
          <w:p w14:paraId="3519A96A"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485185B" w14:textId="77777777" w:rsidR="00F52F64" w:rsidRPr="00F52F64" w:rsidRDefault="00F52F64" w:rsidP="00F52F64">
            <w:pPr>
              <w:widowControl w:val="0"/>
              <w:jc w:val="center"/>
              <w:rPr>
                <w:noProof/>
                <w:sz w:val="20"/>
                <w:szCs w:val="20"/>
              </w:rPr>
            </w:pPr>
            <w:r w:rsidRPr="00F52F64">
              <w:rPr>
                <w:noProof/>
                <w:sz w:val="20"/>
                <w:szCs w:val="20"/>
              </w:rPr>
              <w:t>0.732</w:t>
            </w:r>
          </w:p>
        </w:tc>
      </w:tr>
      <w:tr w:rsidR="00F52F64" w:rsidRPr="00F52F64" w14:paraId="05B37790" w14:textId="77777777" w:rsidTr="008861D6">
        <w:tc>
          <w:tcPr>
            <w:tcW w:w="764" w:type="pct"/>
            <w:vMerge/>
            <w:vAlign w:val="center"/>
          </w:tcPr>
          <w:p w14:paraId="495FCDDF"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7B69D214"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tcPr>
          <w:p w14:paraId="25AD42F3" w14:textId="77777777" w:rsidR="00F52F64" w:rsidRPr="00F52F64" w:rsidRDefault="00F52F64" w:rsidP="00F52F64">
            <w:pPr>
              <w:widowControl w:val="0"/>
              <w:rPr>
                <w:noProof/>
                <w:sz w:val="20"/>
                <w:szCs w:val="20"/>
              </w:rPr>
            </w:pPr>
            <w:r w:rsidRPr="00F52F64">
              <w:rPr>
                <w:noProof/>
                <w:sz w:val="20"/>
                <w:szCs w:val="20"/>
              </w:rPr>
              <w:t>Pond</w:t>
            </w:r>
          </w:p>
        </w:tc>
        <w:tc>
          <w:tcPr>
            <w:tcW w:w="917" w:type="pct"/>
            <w:shd w:val="clear" w:color="auto" w:fill="auto"/>
            <w:vAlign w:val="center"/>
          </w:tcPr>
          <w:p w14:paraId="02EE3D85" w14:textId="77777777" w:rsidR="00F52F64" w:rsidRPr="00F52F64" w:rsidRDefault="00F52F64" w:rsidP="00F52F64">
            <w:pPr>
              <w:widowControl w:val="0"/>
              <w:jc w:val="center"/>
              <w:rPr>
                <w:noProof/>
                <w:sz w:val="20"/>
                <w:szCs w:val="20"/>
              </w:rPr>
            </w:pPr>
            <w:r w:rsidRPr="00F52F64">
              <w:rPr>
                <w:noProof/>
                <w:sz w:val="20"/>
                <w:szCs w:val="20"/>
              </w:rPr>
              <w:t>0.051</w:t>
            </w:r>
          </w:p>
        </w:tc>
        <w:tc>
          <w:tcPr>
            <w:tcW w:w="917" w:type="pct"/>
            <w:shd w:val="clear" w:color="auto" w:fill="auto"/>
          </w:tcPr>
          <w:p w14:paraId="08BAD79C"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2EE294F" w14:textId="77777777" w:rsidR="00F52F64" w:rsidRPr="00F52F64" w:rsidRDefault="00F52F64" w:rsidP="00F52F64">
            <w:pPr>
              <w:widowControl w:val="0"/>
              <w:jc w:val="center"/>
              <w:rPr>
                <w:noProof/>
                <w:sz w:val="20"/>
                <w:szCs w:val="20"/>
              </w:rPr>
            </w:pPr>
            <w:r w:rsidRPr="00F52F64">
              <w:rPr>
                <w:noProof/>
                <w:sz w:val="20"/>
                <w:szCs w:val="20"/>
              </w:rPr>
              <w:t>0.068</w:t>
            </w:r>
          </w:p>
        </w:tc>
      </w:tr>
      <w:tr w:rsidR="00F52F64" w:rsidRPr="00F52F64" w14:paraId="452E8AA0" w14:textId="77777777" w:rsidTr="008861D6">
        <w:tc>
          <w:tcPr>
            <w:tcW w:w="764" w:type="pct"/>
            <w:vMerge/>
            <w:vAlign w:val="center"/>
          </w:tcPr>
          <w:p w14:paraId="50FE788E"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4D63ADB8"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tcPr>
          <w:p w14:paraId="040C3880"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63E03301" w14:textId="77777777" w:rsidR="00F52F64" w:rsidRPr="00F52F64" w:rsidRDefault="00F52F64" w:rsidP="00F52F64">
            <w:pPr>
              <w:widowControl w:val="0"/>
              <w:jc w:val="center"/>
              <w:rPr>
                <w:noProof/>
                <w:sz w:val="20"/>
                <w:szCs w:val="20"/>
              </w:rPr>
            </w:pPr>
            <w:r w:rsidRPr="00F52F64">
              <w:rPr>
                <w:noProof/>
                <w:sz w:val="20"/>
                <w:szCs w:val="20"/>
              </w:rPr>
              <w:t>1.147</w:t>
            </w:r>
          </w:p>
        </w:tc>
        <w:tc>
          <w:tcPr>
            <w:tcW w:w="917" w:type="pct"/>
            <w:shd w:val="clear" w:color="auto" w:fill="auto"/>
          </w:tcPr>
          <w:p w14:paraId="2B11A985"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5FA12C54" w14:textId="77777777" w:rsidR="00F52F64" w:rsidRPr="00F52F64" w:rsidRDefault="00F52F64" w:rsidP="00F52F64">
            <w:pPr>
              <w:widowControl w:val="0"/>
              <w:jc w:val="center"/>
              <w:rPr>
                <w:noProof/>
                <w:sz w:val="20"/>
                <w:szCs w:val="20"/>
              </w:rPr>
            </w:pPr>
            <w:r w:rsidRPr="00F52F64">
              <w:rPr>
                <w:noProof/>
                <w:sz w:val="20"/>
                <w:szCs w:val="20"/>
              </w:rPr>
              <w:t>0.040</w:t>
            </w:r>
          </w:p>
        </w:tc>
      </w:tr>
      <w:tr w:rsidR="00F52F64" w:rsidRPr="00F52F64" w14:paraId="0F71CA8D" w14:textId="77777777" w:rsidTr="008861D6">
        <w:tc>
          <w:tcPr>
            <w:tcW w:w="764" w:type="pct"/>
            <w:vMerge/>
            <w:vAlign w:val="center"/>
          </w:tcPr>
          <w:p w14:paraId="2588FC7C"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134AEB27" w14:textId="77777777" w:rsidR="00F52F64" w:rsidRPr="00F52F64" w:rsidRDefault="00F52F64" w:rsidP="00F52F64">
            <w:pPr>
              <w:widowControl w:val="0"/>
              <w:rPr>
                <w:noProof/>
                <w:sz w:val="20"/>
                <w:szCs w:val="20"/>
              </w:rPr>
            </w:pPr>
            <w:r w:rsidRPr="00F52F64">
              <w:rPr>
                <w:noProof/>
                <w:sz w:val="20"/>
                <w:szCs w:val="20"/>
              </w:rPr>
              <w:t>D6 1</w:t>
            </w:r>
            <w:r w:rsidRPr="00F52F64">
              <w:rPr>
                <w:noProof/>
                <w:sz w:val="20"/>
                <w:szCs w:val="20"/>
                <w:vertAlign w:val="superscript"/>
              </w:rPr>
              <w:t xml:space="preserve">st </w:t>
            </w:r>
          </w:p>
        </w:tc>
        <w:tc>
          <w:tcPr>
            <w:tcW w:w="725" w:type="pct"/>
            <w:shd w:val="clear" w:color="auto" w:fill="auto"/>
          </w:tcPr>
          <w:p w14:paraId="3C2C034C"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7F874310" w14:textId="77777777" w:rsidR="00F52F64" w:rsidRPr="00F52F64" w:rsidRDefault="00F52F64" w:rsidP="00F52F64">
            <w:pPr>
              <w:widowControl w:val="0"/>
              <w:jc w:val="center"/>
              <w:rPr>
                <w:noProof/>
                <w:sz w:val="20"/>
                <w:szCs w:val="20"/>
              </w:rPr>
            </w:pPr>
            <w:r w:rsidRPr="00F52F64">
              <w:rPr>
                <w:noProof/>
                <w:sz w:val="20"/>
                <w:szCs w:val="20"/>
              </w:rPr>
              <w:t>1.514</w:t>
            </w:r>
          </w:p>
        </w:tc>
        <w:tc>
          <w:tcPr>
            <w:tcW w:w="917" w:type="pct"/>
            <w:shd w:val="clear" w:color="auto" w:fill="auto"/>
          </w:tcPr>
          <w:p w14:paraId="0324AF75"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16BCBAF" w14:textId="77777777" w:rsidR="00F52F64" w:rsidRPr="00F52F64" w:rsidRDefault="00F52F64" w:rsidP="00F52F64">
            <w:pPr>
              <w:widowControl w:val="0"/>
              <w:jc w:val="center"/>
              <w:rPr>
                <w:noProof/>
                <w:sz w:val="20"/>
                <w:szCs w:val="20"/>
              </w:rPr>
            </w:pPr>
            <w:r w:rsidRPr="00F52F64">
              <w:rPr>
                <w:noProof/>
                <w:sz w:val="20"/>
                <w:szCs w:val="20"/>
              </w:rPr>
              <w:t>0.720</w:t>
            </w:r>
          </w:p>
        </w:tc>
      </w:tr>
      <w:tr w:rsidR="00F52F64" w:rsidRPr="00F52F64" w14:paraId="3DA9A8AB" w14:textId="77777777" w:rsidTr="008861D6">
        <w:tc>
          <w:tcPr>
            <w:tcW w:w="764" w:type="pct"/>
            <w:vMerge/>
            <w:vAlign w:val="center"/>
          </w:tcPr>
          <w:p w14:paraId="1B7442C4"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56320DE0" w14:textId="77777777" w:rsidR="00F52F64" w:rsidRPr="00F52F64" w:rsidRDefault="00F52F64" w:rsidP="00F52F64">
            <w:pPr>
              <w:widowControl w:val="0"/>
              <w:rPr>
                <w:noProof/>
                <w:sz w:val="20"/>
                <w:szCs w:val="20"/>
              </w:rPr>
            </w:pPr>
            <w:r w:rsidRPr="00F52F64">
              <w:rPr>
                <w:noProof/>
                <w:sz w:val="20"/>
                <w:szCs w:val="20"/>
              </w:rPr>
              <w:t>D6 2</w:t>
            </w:r>
            <w:r w:rsidRPr="00F52F64">
              <w:rPr>
                <w:noProof/>
                <w:sz w:val="20"/>
                <w:szCs w:val="20"/>
                <w:vertAlign w:val="superscript"/>
              </w:rPr>
              <w:t>nd</w:t>
            </w:r>
            <w:r w:rsidRPr="00F52F64">
              <w:rPr>
                <w:noProof/>
                <w:sz w:val="20"/>
                <w:szCs w:val="20"/>
              </w:rPr>
              <w:t xml:space="preserve"> </w:t>
            </w:r>
          </w:p>
        </w:tc>
        <w:tc>
          <w:tcPr>
            <w:tcW w:w="725" w:type="pct"/>
            <w:shd w:val="clear" w:color="auto" w:fill="auto"/>
          </w:tcPr>
          <w:p w14:paraId="594B3ED0"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36B595BE" w14:textId="77777777" w:rsidR="00F52F64" w:rsidRPr="00F52F64" w:rsidRDefault="00F52F64" w:rsidP="00F52F64">
            <w:pPr>
              <w:widowControl w:val="0"/>
              <w:jc w:val="center"/>
              <w:rPr>
                <w:noProof/>
                <w:sz w:val="20"/>
                <w:szCs w:val="20"/>
              </w:rPr>
            </w:pPr>
            <w:r w:rsidRPr="00F52F64">
              <w:rPr>
                <w:noProof/>
                <w:sz w:val="20"/>
                <w:szCs w:val="20"/>
              </w:rPr>
              <w:t>1.476</w:t>
            </w:r>
          </w:p>
        </w:tc>
        <w:tc>
          <w:tcPr>
            <w:tcW w:w="917" w:type="pct"/>
            <w:shd w:val="clear" w:color="auto" w:fill="auto"/>
          </w:tcPr>
          <w:p w14:paraId="6F3E6E3E"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491820A8" w14:textId="77777777" w:rsidR="00F52F64" w:rsidRPr="00F52F64" w:rsidRDefault="00F52F64" w:rsidP="00F52F64">
            <w:pPr>
              <w:widowControl w:val="0"/>
              <w:jc w:val="center"/>
              <w:rPr>
                <w:noProof/>
                <w:sz w:val="20"/>
                <w:szCs w:val="20"/>
              </w:rPr>
            </w:pPr>
            <w:r w:rsidRPr="00F52F64">
              <w:rPr>
                <w:noProof/>
                <w:sz w:val="20"/>
                <w:szCs w:val="20"/>
              </w:rPr>
              <w:t>0.320</w:t>
            </w:r>
          </w:p>
        </w:tc>
      </w:tr>
      <w:tr w:rsidR="00F52F64" w:rsidRPr="00F52F64" w14:paraId="7351E4DA" w14:textId="77777777" w:rsidTr="008861D6">
        <w:trPr>
          <w:trHeight w:val="20"/>
        </w:trPr>
        <w:tc>
          <w:tcPr>
            <w:tcW w:w="764" w:type="pct"/>
            <w:vMerge/>
            <w:vAlign w:val="center"/>
          </w:tcPr>
          <w:p w14:paraId="30B88795"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32362257" w14:textId="77777777" w:rsidR="00F52F64" w:rsidRPr="00F52F64" w:rsidRDefault="00F52F64" w:rsidP="00F52F64">
            <w:pPr>
              <w:widowControl w:val="0"/>
              <w:rPr>
                <w:noProof/>
                <w:sz w:val="20"/>
                <w:szCs w:val="20"/>
              </w:rPr>
            </w:pPr>
            <w:r w:rsidRPr="00F52F64">
              <w:rPr>
                <w:noProof/>
                <w:sz w:val="20"/>
                <w:szCs w:val="20"/>
              </w:rPr>
              <w:t xml:space="preserve">R1 </w:t>
            </w:r>
          </w:p>
        </w:tc>
        <w:tc>
          <w:tcPr>
            <w:tcW w:w="725" w:type="pct"/>
            <w:shd w:val="clear" w:color="auto" w:fill="auto"/>
          </w:tcPr>
          <w:p w14:paraId="61D03AD2" w14:textId="77777777" w:rsidR="00F52F64" w:rsidRPr="00F52F64" w:rsidRDefault="00F52F64" w:rsidP="00F52F64">
            <w:pPr>
              <w:widowControl w:val="0"/>
              <w:rPr>
                <w:noProof/>
                <w:sz w:val="20"/>
                <w:szCs w:val="20"/>
              </w:rPr>
            </w:pPr>
            <w:r w:rsidRPr="00F52F64">
              <w:rPr>
                <w:noProof/>
                <w:sz w:val="20"/>
                <w:szCs w:val="20"/>
              </w:rPr>
              <w:t>Pond</w:t>
            </w:r>
          </w:p>
        </w:tc>
        <w:tc>
          <w:tcPr>
            <w:tcW w:w="917" w:type="pct"/>
            <w:shd w:val="clear" w:color="auto" w:fill="auto"/>
            <w:vAlign w:val="center"/>
          </w:tcPr>
          <w:p w14:paraId="0C6D749E" w14:textId="77777777" w:rsidR="00F52F64" w:rsidRPr="00F52F64" w:rsidRDefault="00F52F64" w:rsidP="00F52F64">
            <w:pPr>
              <w:widowControl w:val="0"/>
              <w:jc w:val="center"/>
              <w:rPr>
                <w:noProof/>
                <w:sz w:val="20"/>
                <w:szCs w:val="20"/>
              </w:rPr>
            </w:pPr>
            <w:r w:rsidRPr="00F52F64">
              <w:rPr>
                <w:noProof/>
                <w:sz w:val="20"/>
                <w:szCs w:val="20"/>
              </w:rPr>
              <w:t>0.051</w:t>
            </w:r>
          </w:p>
        </w:tc>
        <w:tc>
          <w:tcPr>
            <w:tcW w:w="917" w:type="pct"/>
            <w:shd w:val="clear" w:color="auto" w:fill="auto"/>
          </w:tcPr>
          <w:p w14:paraId="5E1F7B35"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8C687BA" w14:textId="77777777" w:rsidR="00F52F64" w:rsidRPr="00F52F64" w:rsidRDefault="00F52F64" w:rsidP="00F52F64">
            <w:pPr>
              <w:widowControl w:val="0"/>
              <w:jc w:val="center"/>
              <w:rPr>
                <w:noProof/>
                <w:sz w:val="20"/>
                <w:szCs w:val="20"/>
              </w:rPr>
            </w:pPr>
            <w:r w:rsidRPr="00F52F64">
              <w:rPr>
                <w:noProof/>
                <w:sz w:val="20"/>
                <w:szCs w:val="20"/>
              </w:rPr>
              <w:t>0.045</w:t>
            </w:r>
          </w:p>
        </w:tc>
      </w:tr>
      <w:tr w:rsidR="00F52F64" w:rsidRPr="00F52F64" w14:paraId="4EAB6FA1" w14:textId="77777777" w:rsidTr="008861D6">
        <w:trPr>
          <w:trHeight w:val="20"/>
        </w:trPr>
        <w:tc>
          <w:tcPr>
            <w:tcW w:w="764" w:type="pct"/>
            <w:vMerge/>
            <w:vAlign w:val="center"/>
          </w:tcPr>
          <w:p w14:paraId="27C569D2"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5B79630C" w14:textId="77777777" w:rsidR="00F52F64" w:rsidRPr="00F52F64" w:rsidRDefault="00F52F64" w:rsidP="00F52F64">
            <w:pPr>
              <w:widowControl w:val="0"/>
              <w:rPr>
                <w:noProof/>
                <w:sz w:val="20"/>
                <w:szCs w:val="20"/>
              </w:rPr>
            </w:pPr>
            <w:r w:rsidRPr="00F52F64">
              <w:rPr>
                <w:noProof/>
                <w:sz w:val="20"/>
                <w:szCs w:val="20"/>
              </w:rPr>
              <w:t xml:space="preserve">R1 </w:t>
            </w:r>
          </w:p>
        </w:tc>
        <w:tc>
          <w:tcPr>
            <w:tcW w:w="725" w:type="pct"/>
            <w:shd w:val="clear" w:color="auto" w:fill="auto"/>
          </w:tcPr>
          <w:p w14:paraId="5AD9A151"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6A0E9816" w14:textId="77777777" w:rsidR="00F52F64" w:rsidRPr="00F52F64" w:rsidRDefault="00F52F64" w:rsidP="00F52F64">
            <w:pPr>
              <w:widowControl w:val="0"/>
              <w:jc w:val="center"/>
              <w:rPr>
                <w:noProof/>
                <w:sz w:val="20"/>
                <w:szCs w:val="20"/>
              </w:rPr>
            </w:pPr>
            <w:r w:rsidRPr="00F52F64">
              <w:rPr>
                <w:noProof/>
                <w:sz w:val="20"/>
                <w:szCs w:val="20"/>
              </w:rPr>
              <w:t>0.992</w:t>
            </w:r>
          </w:p>
        </w:tc>
        <w:tc>
          <w:tcPr>
            <w:tcW w:w="917" w:type="pct"/>
            <w:shd w:val="clear" w:color="auto" w:fill="auto"/>
          </w:tcPr>
          <w:p w14:paraId="4CED60E7"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49AB60C0" w14:textId="77777777" w:rsidR="00F52F64" w:rsidRPr="00F52F64" w:rsidRDefault="00F52F64" w:rsidP="00F52F64">
            <w:pPr>
              <w:widowControl w:val="0"/>
              <w:jc w:val="center"/>
              <w:rPr>
                <w:noProof/>
                <w:sz w:val="20"/>
                <w:szCs w:val="20"/>
              </w:rPr>
            </w:pPr>
            <w:r w:rsidRPr="00F52F64">
              <w:rPr>
                <w:noProof/>
                <w:sz w:val="20"/>
                <w:szCs w:val="20"/>
              </w:rPr>
              <w:t>0.583</w:t>
            </w:r>
          </w:p>
        </w:tc>
      </w:tr>
      <w:tr w:rsidR="00F52F64" w:rsidRPr="00F52F64" w14:paraId="40D65D2C" w14:textId="77777777" w:rsidTr="008861D6">
        <w:trPr>
          <w:trHeight w:val="20"/>
        </w:trPr>
        <w:tc>
          <w:tcPr>
            <w:tcW w:w="764" w:type="pct"/>
            <w:vMerge/>
            <w:vAlign w:val="center"/>
          </w:tcPr>
          <w:p w14:paraId="21E65113"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1BC11AB9" w14:textId="77777777" w:rsidR="00F52F64" w:rsidRPr="00F52F64" w:rsidRDefault="00F52F64" w:rsidP="00F52F64">
            <w:pPr>
              <w:widowControl w:val="0"/>
              <w:rPr>
                <w:noProof/>
                <w:sz w:val="20"/>
                <w:szCs w:val="20"/>
              </w:rPr>
            </w:pPr>
            <w:r w:rsidRPr="00F52F64">
              <w:rPr>
                <w:noProof/>
                <w:color w:val="000000"/>
                <w:sz w:val="20"/>
                <w:szCs w:val="20"/>
              </w:rPr>
              <w:t xml:space="preserve">R2 </w:t>
            </w:r>
          </w:p>
        </w:tc>
        <w:tc>
          <w:tcPr>
            <w:tcW w:w="725" w:type="pct"/>
            <w:shd w:val="clear" w:color="auto" w:fill="auto"/>
            <w:vAlign w:val="center"/>
          </w:tcPr>
          <w:p w14:paraId="5A2AF65C"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3D3A0861" w14:textId="77777777" w:rsidR="00F52F64" w:rsidRPr="00F52F64" w:rsidRDefault="00F52F64" w:rsidP="00F52F64">
            <w:pPr>
              <w:widowControl w:val="0"/>
              <w:jc w:val="center"/>
              <w:rPr>
                <w:noProof/>
                <w:sz w:val="20"/>
                <w:szCs w:val="20"/>
              </w:rPr>
            </w:pPr>
            <w:r w:rsidRPr="00F52F64">
              <w:rPr>
                <w:noProof/>
                <w:sz w:val="20"/>
                <w:szCs w:val="20"/>
              </w:rPr>
              <w:t>1.311</w:t>
            </w:r>
          </w:p>
        </w:tc>
        <w:tc>
          <w:tcPr>
            <w:tcW w:w="917" w:type="pct"/>
            <w:shd w:val="clear" w:color="auto" w:fill="auto"/>
          </w:tcPr>
          <w:p w14:paraId="76604CB9"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676C4D17" w14:textId="77777777" w:rsidR="00F52F64" w:rsidRPr="00F52F64" w:rsidRDefault="00F52F64" w:rsidP="00F52F64">
            <w:pPr>
              <w:widowControl w:val="0"/>
              <w:jc w:val="center"/>
              <w:rPr>
                <w:noProof/>
                <w:sz w:val="20"/>
                <w:szCs w:val="20"/>
              </w:rPr>
            </w:pPr>
            <w:r w:rsidRPr="00F52F64">
              <w:rPr>
                <w:noProof/>
                <w:sz w:val="20"/>
                <w:szCs w:val="20"/>
              </w:rPr>
              <w:t>0.082</w:t>
            </w:r>
          </w:p>
        </w:tc>
      </w:tr>
      <w:tr w:rsidR="00F52F64" w:rsidRPr="00F52F64" w14:paraId="422B0F58" w14:textId="77777777" w:rsidTr="008861D6">
        <w:trPr>
          <w:trHeight w:val="20"/>
        </w:trPr>
        <w:tc>
          <w:tcPr>
            <w:tcW w:w="764" w:type="pct"/>
            <w:vMerge/>
            <w:vAlign w:val="center"/>
          </w:tcPr>
          <w:p w14:paraId="7AC13773"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61792824" w14:textId="77777777" w:rsidR="00F52F64" w:rsidRPr="00F52F64" w:rsidRDefault="00F52F64" w:rsidP="00F52F64">
            <w:pPr>
              <w:widowControl w:val="0"/>
              <w:rPr>
                <w:noProof/>
                <w:sz w:val="20"/>
                <w:szCs w:val="20"/>
              </w:rPr>
            </w:pPr>
            <w:r w:rsidRPr="00F52F64">
              <w:rPr>
                <w:noProof/>
                <w:color w:val="000000"/>
                <w:sz w:val="20"/>
                <w:szCs w:val="20"/>
              </w:rPr>
              <w:t xml:space="preserve">R3 </w:t>
            </w:r>
          </w:p>
        </w:tc>
        <w:tc>
          <w:tcPr>
            <w:tcW w:w="725" w:type="pct"/>
            <w:shd w:val="clear" w:color="auto" w:fill="auto"/>
            <w:vAlign w:val="center"/>
          </w:tcPr>
          <w:p w14:paraId="0005E68B"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7D6A0077" w14:textId="77777777" w:rsidR="00F52F64" w:rsidRPr="00F52F64" w:rsidRDefault="00F52F64" w:rsidP="00F52F64">
            <w:pPr>
              <w:widowControl w:val="0"/>
              <w:jc w:val="center"/>
              <w:rPr>
                <w:noProof/>
                <w:sz w:val="20"/>
                <w:szCs w:val="20"/>
              </w:rPr>
            </w:pPr>
            <w:r w:rsidRPr="00F52F64">
              <w:rPr>
                <w:noProof/>
                <w:sz w:val="20"/>
                <w:szCs w:val="20"/>
              </w:rPr>
              <w:t>1.399</w:t>
            </w:r>
          </w:p>
        </w:tc>
        <w:tc>
          <w:tcPr>
            <w:tcW w:w="917" w:type="pct"/>
            <w:shd w:val="clear" w:color="auto" w:fill="auto"/>
          </w:tcPr>
          <w:p w14:paraId="66A0C83F"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412EF99F" w14:textId="77777777" w:rsidR="00F52F64" w:rsidRPr="00F52F64" w:rsidRDefault="00F52F64" w:rsidP="00F52F64">
            <w:pPr>
              <w:widowControl w:val="0"/>
              <w:jc w:val="center"/>
              <w:rPr>
                <w:noProof/>
                <w:sz w:val="20"/>
                <w:szCs w:val="20"/>
              </w:rPr>
            </w:pPr>
            <w:r w:rsidRPr="00F52F64">
              <w:rPr>
                <w:noProof/>
                <w:sz w:val="20"/>
                <w:szCs w:val="20"/>
              </w:rPr>
              <w:t>0.325</w:t>
            </w:r>
          </w:p>
        </w:tc>
      </w:tr>
      <w:tr w:rsidR="00F52F64" w:rsidRPr="00F52F64" w14:paraId="336AF0CD" w14:textId="77777777" w:rsidTr="008861D6">
        <w:trPr>
          <w:trHeight w:val="20"/>
        </w:trPr>
        <w:tc>
          <w:tcPr>
            <w:tcW w:w="764" w:type="pct"/>
            <w:vMerge/>
            <w:vAlign w:val="center"/>
          </w:tcPr>
          <w:p w14:paraId="08F880DC"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40741BE3" w14:textId="77777777" w:rsidR="00F52F64" w:rsidRPr="00F52F64" w:rsidRDefault="00F52F64" w:rsidP="00F52F64">
            <w:pPr>
              <w:widowControl w:val="0"/>
              <w:rPr>
                <w:noProof/>
                <w:sz w:val="20"/>
                <w:szCs w:val="20"/>
              </w:rPr>
            </w:pPr>
            <w:r w:rsidRPr="00F52F64">
              <w:rPr>
                <w:noProof/>
                <w:color w:val="000000"/>
                <w:sz w:val="20"/>
                <w:szCs w:val="20"/>
              </w:rPr>
              <w:t xml:space="preserve">R4 </w:t>
            </w:r>
          </w:p>
        </w:tc>
        <w:tc>
          <w:tcPr>
            <w:tcW w:w="725" w:type="pct"/>
            <w:shd w:val="clear" w:color="auto" w:fill="auto"/>
            <w:vAlign w:val="center"/>
          </w:tcPr>
          <w:p w14:paraId="415EB47F"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693F4E97" w14:textId="77777777" w:rsidR="00F52F64" w:rsidRPr="00F52F64" w:rsidRDefault="00F52F64" w:rsidP="00F52F64">
            <w:pPr>
              <w:widowControl w:val="0"/>
              <w:jc w:val="center"/>
              <w:rPr>
                <w:noProof/>
                <w:sz w:val="20"/>
                <w:szCs w:val="20"/>
              </w:rPr>
            </w:pPr>
            <w:r w:rsidRPr="00F52F64">
              <w:rPr>
                <w:noProof/>
                <w:sz w:val="20"/>
                <w:szCs w:val="20"/>
              </w:rPr>
              <w:t>0.984</w:t>
            </w:r>
          </w:p>
        </w:tc>
        <w:tc>
          <w:tcPr>
            <w:tcW w:w="917" w:type="pct"/>
            <w:shd w:val="clear" w:color="auto" w:fill="auto"/>
          </w:tcPr>
          <w:p w14:paraId="3CB6EA9F"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5053A197" w14:textId="77777777" w:rsidR="00F52F64" w:rsidRPr="00F52F64" w:rsidRDefault="00F52F64" w:rsidP="00F52F64">
            <w:pPr>
              <w:widowControl w:val="0"/>
              <w:jc w:val="center"/>
              <w:rPr>
                <w:noProof/>
                <w:sz w:val="20"/>
                <w:szCs w:val="20"/>
              </w:rPr>
            </w:pPr>
            <w:r w:rsidRPr="00F52F64">
              <w:rPr>
                <w:noProof/>
                <w:sz w:val="20"/>
                <w:szCs w:val="20"/>
              </w:rPr>
              <w:t>0.557</w:t>
            </w:r>
          </w:p>
        </w:tc>
      </w:tr>
      <w:tr w:rsidR="00F52F64" w:rsidRPr="00F52F64" w14:paraId="75844814" w14:textId="77777777" w:rsidTr="008861D6">
        <w:tc>
          <w:tcPr>
            <w:tcW w:w="764" w:type="pct"/>
            <w:vMerge w:val="restart"/>
            <w:vAlign w:val="center"/>
          </w:tcPr>
          <w:p w14:paraId="28A4C53C" w14:textId="77777777" w:rsidR="00F52F64" w:rsidRPr="00F52F64" w:rsidRDefault="00F52F64" w:rsidP="00F52F64">
            <w:pPr>
              <w:widowControl w:val="0"/>
              <w:jc w:val="center"/>
              <w:rPr>
                <w:noProof/>
                <w:sz w:val="20"/>
                <w:szCs w:val="20"/>
              </w:rPr>
            </w:pPr>
            <w:r w:rsidRPr="00F52F64">
              <w:rPr>
                <w:noProof/>
                <w:sz w:val="20"/>
                <w:szCs w:val="20"/>
              </w:rPr>
              <w:t xml:space="preserve">Onion (late), </w:t>
            </w:r>
            <w:r w:rsidRPr="00F52F64">
              <w:rPr>
                <w:noProof/>
                <w:sz w:val="20"/>
                <w:szCs w:val="20"/>
              </w:rPr>
              <w:br/>
              <w:t>BBCH 49,</w:t>
            </w:r>
            <w:r w:rsidRPr="00F52F64">
              <w:rPr>
                <w:noProof/>
                <w:sz w:val="20"/>
                <w:szCs w:val="20"/>
              </w:rPr>
              <w:br/>
              <w:t xml:space="preserve">1×240 g a.s./ha </w:t>
            </w:r>
          </w:p>
        </w:tc>
        <w:tc>
          <w:tcPr>
            <w:tcW w:w="764" w:type="pct"/>
            <w:shd w:val="clear" w:color="auto" w:fill="auto"/>
          </w:tcPr>
          <w:p w14:paraId="542F63B1" w14:textId="77777777" w:rsidR="00F52F64" w:rsidRPr="00F52F64" w:rsidRDefault="00F52F64" w:rsidP="00F52F64">
            <w:pPr>
              <w:widowControl w:val="0"/>
              <w:rPr>
                <w:noProof/>
                <w:sz w:val="20"/>
                <w:szCs w:val="20"/>
              </w:rPr>
            </w:pPr>
            <w:r w:rsidRPr="00F52F64">
              <w:rPr>
                <w:noProof/>
                <w:sz w:val="20"/>
                <w:szCs w:val="20"/>
              </w:rPr>
              <w:t>Step 1</w:t>
            </w:r>
          </w:p>
        </w:tc>
        <w:tc>
          <w:tcPr>
            <w:tcW w:w="725" w:type="pct"/>
            <w:shd w:val="clear" w:color="auto" w:fill="auto"/>
          </w:tcPr>
          <w:p w14:paraId="39104F6C" w14:textId="77777777" w:rsidR="00F52F64" w:rsidRPr="00F52F64" w:rsidRDefault="00F52F64" w:rsidP="00F52F64">
            <w:pPr>
              <w:widowControl w:val="0"/>
              <w:rPr>
                <w:noProof/>
                <w:sz w:val="20"/>
                <w:szCs w:val="20"/>
              </w:rPr>
            </w:pPr>
            <w:r w:rsidRPr="00F52F64">
              <w:rPr>
                <w:noProof/>
                <w:sz w:val="20"/>
                <w:szCs w:val="20"/>
              </w:rPr>
              <w:t>-</w:t>
            </w:r>
          </w:p>
        </w:tc>
        <w:tc>
          <w:tcPr>
            <w:tcW w:w="917" w:type="pct"/>
            <w:shd w:val="clear" w:color="auto" w:fill="auto"/>
          </w:tcPr>
          <w:p w14:paraId="41C3BF12" w14:textId="77777777" w:rsidR="00F52F64" w:rsidRPr="00F52F64" w:rsidRDefault="00F52F64" w:rsidP="00F52F64">
            <w:pPr>
              <w:widowControl w:val="0"/>
              <w:jc w:val="center"/>
              <w:rPr>
                <w:noProof/>
                <w:sz w:val="20"/>
                <w:szCs w:val="20"/>
              </w:rPr>
            </w:pPr>
            <w:r w:rsidRPr="00F52F64">
              <w:rPr>
                <w:noProof/>
                <w:sz w:val="20"/>
                <w:szCs w:val="20"/>
              </w:rPr>
              <w:t>16.452</w:t>
            </w:r>
          </w:p>
        </w:tc>
        <w:tc>
          <w:tcPr>
            <w:tcW w:w="917" w:type="pct"/>
            <w:shd w:val="clear" w:color="auto" w:fill="auto"/>
          </w:tcPr>
          <w:p w14:paraId="0D85F168"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668ACA6B" w14:textId="77777777" w:rsidR="00F52F64" w:rsidRPr="00F52F64" w:rsidRDefault="00F52F64" w:rsidP="00F52F64">
            <w:pPr>
              <w:widowControl w:val="0"/>
              <w:jc w:val="center"/>
              <w:rPr>
                <w:noProof/>
                <w:sz w:val="20"/>
                <w:szCs w:val="20"/>
              </w:rPr>
            </w:pPr>
            <w:r w:rsidRPr="00F52F64">
              <w:rPr>
                <w:noProof/>
                <w:sz w:val="20"/>
                <w:szCs w:val="20"/>
              </w:rPr>
              <w:t>493.162</w:t>
            </w:r>
          </w:p>
        </w:tc>
      </w:tr>
      <w:tr w:rsidR="00F52F64" w:rsidRPr="00F52F64" w14:paraId="35DFBC3A" w14:textId="77777777" w:rsidTr="008861D6">
        <w:tc>
          <w:tcPr>
            <w:tcW w:w="764" w:type="pct"/>
            <w:vMerge/>
            <w:vAlign w:val="center"/>
          </w:tcPr>
          <w:p w14:paraId="6ECE25F8" w14:textId="77777777" w:rsidR="00F52F64" w:rsidRPr="00F52F64" w:rsidRDefault="00F52F64" w:rsidP="00F52F64">
            <w:pPr>
              <w:widowControl w:val="0"/>
              <w:jc w:val="center"/>
              <w:rPr>
                <w:noProof/>
                <w:sz w:val="20"/>
                <w:szCs w:val="20"/>
              </w:rPr>
            </w:pPr>
          </w:p>
        </w:tc>
        <w:tc>
          <w:tcPr>
            <w:tcW w:w="4236" w:type="pct"/>
            <w:gridSpan w:val="5"/>
            <w:shd w:val="clear" w:color="auto" w:fill="auto"/>
          </w:tcPr>
          <w:p w14:paraId="75937AED"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5B433C9" w14:textId="77777777" w:rsidTr="008861D6">
        <w:trPr>
          <w:trHeight w:val="243"/>
        </w:trPr>
        <w:tc>
          <w:tcPr>
            <w:tcW w:w="764" w:type="pct"/>
            <w:vMerge/>
            <w:vAlign w:val="center"/>
          </w:tcPr>
          <w:p w14:paraId="6344C6B9" w14:textId="77777777" w:rsidR="00F52F64" w:rsidRPr="00F52F64" w:rsidRDefault="00F52F64" w:rsidP="00F52F64">
            <w:pPr>
              <w:widowControl w:val="0"/>
              <w:jc w:val="center"/>
              <w:rPr>
                <w:noProof/>
                <w:sz w:val="20"/>
                <w:szCs w:val="20"/>
              </w:rPr>
            </w:pPr>
          </w:p>
        </w:tc>
        <w:tc>
          <w:tcPr>
            <w:tcW w:w="764" w:type="pct"/>
            <w:vMerge w:val="restart"/>
            <w:shd w:val="clear" w:color="auto" w:fill="auto"/>
          </w:tcPr>
          <w:p w14:paraId="60889640" w14:textId="77777777" w:rsidR="00F52F64" w:rsidRPr="00F52F64" w:rsidRDefault="00F52F64" w:rsidP="00F52F64">
            <w:pPr>
              <w:widowControl w:val="0"/>
              <w:rPr>
                <w:noProof/>
                <w:sz w:val="20"/>
                <w:szCs w:val="20"/>
              </w:rPr>
            </w:pPr>
            <w:r w:rsidRPr="00F52F64">
              <w:rPr>
                <w:noProof/>
                <w:sz w:val="20"/>
                <w:szCs w:val="20"/>
              </w:rPr>
              <w:t>Northern Europe</w:t>
            </w:r>
          </w:p>
        </w:tc>
        <w:tc>
          <w:tcPr>
            <w:tcW w:w="725" w:type="pct"/>
            <w:shd w:val="clear" w:color="auto" w:fill="auto"/>
          </w:tcPr>
          <w:p w14:paraId="72F8F66E"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5412CA5A"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6FE9CA37"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76FF92EB" w14:textId="77777777" w:rsidR="00F52F64" w:rsidRPr="00F52F64" w:rsidRDefault="00F52F64" w:rsidP="00F52F64">
            <w:pPr>
              <w:widowControl w:val="0"/>
              <w:jc w:val="center"/>
              <w:rPr>
                <w:noProof/>
                <w:sz w:val="20"/>
                <w:szCs w:val="20"/>
              </w:rPr>
            </w:pPr>
            <w:r w:rsidRPr="00F52F64">
              <w:rPr>
                <w:noProof/>
                <w:sz w:val="20"/>
                <w:szCs w:val="20"/>
              </w:rPr>
              <w:t>14.531</w:t>
            </w:r>
          </w:p>
        </w:tc>
      </w:tr>
      <w:tr w:rsidR="00F52F64" w:rsidRPr="00F52F64" w14:paraId="0E4661C5" w14:textId="77777777" w:rsidTr="008861D6">
        <w:trPr>
          <w:trHeight w:val="53"/>
        </w:trPr>
        <w:tc>
          <w:tcPr>
            <w:tcW w:w="764" w:type="pct"/>
            <w:vMerge/>
            <w:vAlign w:val="center"/>
          </w:tcPr>
          <w:p w14:paraId="2D338DF2" w14:textId="77777777" w:rsidR="00F52F64" w:rsidRPr="00F52F64" w:rsidRDefault="00F52F64" w:rsidP="00F52F64">
            <w:pPr>
              <w:widowControl w:val="0"/>
              <w:jc w:val="center"/>
              <w:rPr>
                <w:noProof/>
                <w:sz w:val="20"/>
                <w:szCs w:val="20"/>
              </w:rPr>
            </w:pPr>
          </w:p>
        </w:tc>
        <w:tc>
          <w:tcPr>
            <w:tcW w:w="764" w:type="pct"/>
            <w:vMerge/>
            <w:shd w:val="clear" w:color="auto" w:fill="auto"/>
          </w:tcPr>
          <w:p w14:paraId="2DD95448" w14:textId="77777777" w:rsidR="00F52F64" w:rsidRPr="00F52F64" w:rsidRDefault="00F52F64" w:rsidP="00F52F64">
            <w:pPr>
              <w:widowControl w:val="0"/>
              <w:rPr>
                <w:noProof/>
                <w:sz w:val="20"/>
                <w:szCs w:val="20"/>
              </w:rPr>
            </w:pPr>
          </w:p>
        </w:tc>
        <w:tc>
          <w:tcPr>
            <w:tcW w:w="725" w:type="pct"/>
            <w:shd w:val="clear" w:color="auto" w:fill="auto"/>
          </w:tcPr>
          <w:p w14:paraId="0583200F"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12718105"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276F5EAE"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76900616" w14:textId="77777777" w:rsidR="00F52F64" w:rsidRPr="00F52F64" w:rsidRDefault="00F52F64" w:rsidP="00F52F64">
            <w:pPr>
              <w:widowControl w:val="0"/>
              <w:jc w:val="center"/>
              <w:rPr>
                <w:noProof/>
                <w:sz w:val="20"/>
                <w:szCs w:val="20"/>
              </w:rPr>
            </w:pPr>
            <w:r w:rsidRPr="00F52F64">
              <w:rPr>
                <w:noProof/>
                <w:sz w:val="20"/>
                <w:szCs w:val="20"/>
              </w:rPr>
              <w:t>14.531</w:t>
            </w:r>
          </w:p>
        </w:tc>
      </w:tr>
      <w:tr w:rsidR="00F52F64" w:rsidRPr="00F52F64" w14:paraId="22190083" w14:textId="77777777" w:rsidTr="008861D6">
        <w:trPr>
          <w:trHeight w:val="243"/>
        </w:trPr>
        <w:tc>
          <w:tcPr>
            <w:tcW w:w="764" w:type="pct"/>
            <w:vMerge/>
            <w:vAlign w:val="center"/>
          </w:tcPr>
          <w:p w14:paraId="3D218C12" w14:textId="77777777" w:rsidR="00F52F64" w:rsidRPr="00F52F64" w:rsidRDefault="00F52F64" w:rsidP="00F52F64">
            <w:pPr>
              <w:widowControl w:val="0"/>
              <w:jc w:val="center"/>
              <w:rPr>
                <w:noProof/>
                <w:sz w:val="20"/>
                <w:szCs w:val="20"/>
              </w:rPr>
            </w:pPr>
          </w:p>
        </w:tc>
        <w:tc>
          <w:tcPr>
            <w:tcW w:w="764" w:type="pct"/>
            <w:vMerge w:val="restart"/>
            <w:shd w:val="clear" w:color="auto" w:fill="auto"/>
          </w:tcPr>
          <w:p w14:paraId="4B076FA5" w14:textId="77777777" w:rsidR="00F52F64" w:rsidRPr="00F52F64" w:rsidRDefault="00F52F64" w:rsidP="00F52F64">
            <w:pPr>
              <w:widowControl w:val="0"/>
              <w:rPr>
                <w:noProof/>
                <w:sz w:val="20"/>
                <w:szCs w:val="20"/>
              </w:rPr>
            </w:pPr>
            <w:r w:rsidRPr="00F52F64">
              <w:rPr>
                <w:noProof/>
                <w:sz w:val="20"/>
                <w:szCs w:val="20"/>
              </w:rPr>
              <w:t>Southern Europe</w:t>
            </w:r>
          </w:p>
        </w:tc>
        <w:tc>
          <w:tcPr>
            <w:tcW w:w="725" w:type="pct"/>
            <w:shd w:val="clear" w:color="auto" w:fill="auto"/>
          </w:tcPr>
          <w:p w14:paraId="7752F65D"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44C23D6E"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6ABB7150"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33F6E76D" w14:textId="77777777" w:rsidR="00F52F64" w:rsidRPr="00F52F64" w:rsidRDefault="00F52F64" w:rsidP="00F52F64">
            <w:pPr>
              <w:widowControl w:val="0"/>
              <w:jc w:val="center"/>
              <w:rPr>
                <w:noProof/>
                <w:sz w:val="20"/>
                <w:szCs w:val="20"/>
              </w:rPr>
            </w:pPr>
            <w:r w:rsidRPr="00F52F64">
              <w:rPr>
                <w:noProof/>
                <w:sz w:val="20"/>
                <w:szCs w:val="20"/>
              </w:rPr>
              <w:t>27.105</w:t>
            </w:r>
          </w:p>
        </w:tc>
      </w:tr>
      <w:tr w:rsidR="00F52F64" w:rsidRPr="00F52F64" w14:paraId="58692DC8" w14:textId="77777777" w:rsidTr="008861D6">
        <w:trPr>
          <w:trHeight w:val="20"/>
        </w:trPr>
        <w:tc>
          <w:tcPr>
            <w:tcW w:w="764" w:type="pct"/>
            <w:vMerge/>
            <w:vAlign w:val="center"/>
          </w:tcPr>
          <w:p w14:paraId="3435791B" w14:textId="77777777" w:rsidR="00F52F64" w:rsidRPr="00F52F64" w:rsidRDefault="00F52F64" w:rsidP="00F52F64">
            <w:pPr>
              <w:widowControl w:val="0"/>
              <w:jc w:val="center"/>
              <w:rPr>
                <w:noProof/>
                <w:sz w:val="20"/>
                <w:szCs w:val="20"/>
              </w:rPr>
            </w:pPr>
          </w:p>
        </w:tc>
        <w:tc>
          <w:tcPr>
            <w:tcW w:w="764" w:type="pct"/>
            <w:vMerge/>
            <w:shd w:val="clear" w:color="auto" w:fill="auto"/>
          </w:tcPr>
          <w:p w14:paraId="0273E0A5" w14:textId="77777777" w:rsidR="00F52F64" w:rsidRPr="00F52F64" w:rsidRDefault="00F52F64" w:rsidP="00F52F64">
            <w:pPr>
              <w:widowControl w:val="0"/>
              <w:rPr>
                <w:noProof/>
                <w:sz w:val="20"/>
                <w:szCs w:val="20"/>
              </w:rPr>
            </w:pPr>
          </w:p>
        </w:tc>
        <w:tc>
          <w:tcPr>
            <w:tcW w:w="725" w:type="pct"/>
            <w:shd w:val="clear" w:color="auto" w:fill="auto"/>
          </w:tcPr>
          <w:p w14:paraId="327DD9A2"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2112DE78"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6BED5810"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0B58600B" w14:textId="77777777" w:rsidR="00F52F64" w:rsidRPr="00F52F64" w:rsidRDefault="00F52F64" w:rsidP="00F52F64">
            <w:pPr>
              <w:widowControl w:val="0"/>
              <w:jc w:val="center"/>
              <w:rPr>
                <w:noProof/>
                <w:sz w:val="20"/>
                <w:szCs w:val="20"/>
              </w:rPr>
            </w:pPr>
            <w:r w:rsidRPr="00F52F64">
              <w:rPr>
                <w:noProof/>
                <w:sz w:val="20"/>
                <w:szCs w:val="20"/>
              </w:rPr>
              <w:t>20.818</w:t>
            </w:r>
          </w:p>
        </w:tc>
      </w:tr>
      <w:tr w:rsidR="00F52F64" w:rsidRPr="00F52F64" w14:paraId="4D5C0355" w14:textId="77777777" w:rsidTr="008861D6">
        <w:tc>
          <w:tcPr>
            <w:tcW w:w="764" w:type="pct"/>
            <w:vMerge/>
            <w:vAlign w:val="center"/>
          </w:tcPr>
          <w:p w14:paraId="560E3CCD" w14:textId="77777777" w:rsidR="00F52F64" w:rsidRPr="00F52F64" w:rsidRDefault="00F52F64" w:rsidP="00F52F64">
            <w:pPr>
              <w:widowControl w:val="0"/>
              <w:jc w:val="center"/>
              <w:rPr>
                <w:noProof/>
                <w:sz w:val="20"/>
                <w:szCs w:val="20"/>
              </w:rPr>
            </w:pPr>
          </w:p>
        </w:tc>
        <w:tc>
          <w:tcPr>
            <w:tcW w:w="4236" w:type="pct"/>
            <w:gridSpan w:val="5"/>
            <w:shd w:val="clear" w:color="auto" w:fill="auto"/>
          </w:tcPr>
          <w:p w14:paraId="7B3F7AEE" w14:textId="77777777" w:rsidR="00F52F64" w:rsidRPr="00F52F64" w:rsidRDefault="00F52F64" w:rsidP="00F52F64">
            <w:pPr>
              <w:widowControl w:val="0"/>
              <w:rPr>
                <w:noProof/>
                <w:sz w:val="20"/>
                <w:szCs w:val="20"/>
              </w:rPr>
            </w:pPr>
            <w:r w:rsidRPr="00F52F64">
              <w:rPr>
                <w:noProof/>
                <w:sz w:val="20"/>
                <w:szCs w:val="20"/>
              </w:rPr>
              <w:t>Step 3</w:t>
            </w:r>
          </w:p>
        </w:tc>
      </w:tr>
      <w:tr w:rsidR="00F52F64" w:rsidRPr="00F52F64" w14:paraId="3CEA5B61" w14:textId="77777777" w:rsidTr="008861D6">
        <w:trPr>
          <w:trHeight w:val="20"/>
        </w:trPr>
        <w:tc>
          <w:tcPr>
            <w:tcW w:w="764" w:type="pct"/>
            <w:vMerge/>
            <w:vAlign w:val="center"/>
          </w:tcPr>
          <w:p w14:paraId="5DF8ABEB"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27E8409F" w14:textId="77777777" w:rsidR="00F52F64" w:rsidRPr="00F52F64" w:rsidRDefault="00F52F64" w:rsidP="00F52F64">
            <w:pPr>
              <w:widowControl w:val="0"/>
              <w:rPr>
                <w:noProof/>
                <w:sz w:val="20"/>
                <w:szCs w:val="20"/>
              </w:rPr>
            </w:pPr>
            <w:r w:rsidRPr="00F52F64">
              <w:rPr>
                <w:noProof/>
                <w:sz w:val="20"/>
                <w:szCs w:val="20"/>
              </w:rPr>
              <w:t xml:space="preserve">D3 </w:t>
            </w:r>
          </w:p>
        </w:tc>
        <w:tc>
          <w:tcPr>
            <w:tcW w:w="725" w:type="pct"/>
            <w:shd w:val="clear" w:color="auto" w:fill="auto"/>
            <w:vAlign w:val="center"/>
          </w:tcPr>
          <w:p w14:paraId="1403DCF8"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7340DB53" w14:textId="77777777" w:rsidR="00F52F64" w:rsidRPr="00F52F64" w:rsidRDefault="00F52F64" w:rsidP="00F52F64">
            <w:pPr>
              <w:widowControl w:val="0"/>
              <w:jc w:val="center"/>
              <w:rPr>
                <w:noProof/>
                <w:sz w:val="20"/>
                <w:szCs w:val="20"/>
              </w:rPr>
            </w:pPr>
            <w:r w:rsidRPr="00F52F64">
              <w:rPr>
                <w:noProof/>
                <w:sz w:val="20"/>
                <w:szCs w:val="20"/>
              </w:rPr>
              <w:t>1.503</w:t>
            </w:r>
          </w:p>
        </w:tc>
        <w:tc>
          <w:tcPr>
            <w:tcW w:w="917" w:type="pct"/>
            <w:shd w:val="clear" w:color="auto" w:fill="auto"/>
            <w:vAlign w:val="center"/>
          </w:tcPr>
          <w:p w14:paraId="1A2AF910"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DA1A2AA" w14:textId="77777777" w:rsidR="00F52F64" w:rsidRPr="00F52F64" w:rsidRDefault="00F52F64" w:rsidP="00F52F64">
            <w:pPr>
              <w:widowControl w:val="0"/>
              <w:jc w:val="center"/>
              <w:rPr>
                <w:noProof/>
                <w:sz w:val="20"/>
                <w:szCs w:val="20"/>
              </w:rPr>
            </w:pPr>
            <w:r w:rsidRPr="00F52F64">
              <w:rPr>
                <w:noProof/>
                <w:sz w:val="20"/>
                <w:szCs w:val="20"/>
              </w:rPr>
              <w:t>0.610</w:t>
            </w:r>
          </w:p>
        </w:tc>
      </w:tr>
      <w:tr w:rsidR="00F52F64" w:rsidRPr="00F52F64" w14:paraId="074B5A6F" w14:textId="77777777" w:rsidTr="008861D6">
        <w:tc>
          <w:tcPr>
            <w:tcW w:w="764" w:type="pct"/>
            <w:vMerge/>
            <w:vAlign w:val="center"/>
          </w:tcPr>
          <w:p w14:paraId="05C06964"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4197C9F1"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tcPr>
          <w:p w14:paraId="772AE742" w14:textId="77777777" w:rsidR="00F52F64" w:rsidRPr="00F52F64" w:rsidRDefault="00F52F64" w:rsidP="00F52F64">
            <w:pPr>
              <w:widowControl w:val="0"/>
              <w:rPr>
                <w:noProof/>
                <w:sz w:val="20"/>
                <w:szCs w:val="20"/>
              </w:rPr>
            </w:pPr>
            <w:r w:rsidRPr="00F52F64">
              <w:rPr>
                <w:noProof/>
                <w:sz w:val="20"/>
                <w:szCs w:val="20"/>
              </w:rPr>
              <w:t>Pond</w:t>
            </w:r>
          </w:p>
        </w:tc>
        <w:tc>
          <w:tcPr>
            <w:tcW w:w="917" w:type="pct"/>
            <w:shd w:val="clear" w:color="auto" w:fill="auto"/>
            <w:vAlign w:val="center"/>
          </w:tcPr>
          <w:p w14:paraId="43F6BE78" w14:textId="77777777" w:rsidR="00F52F64" w:rsidRPr="00F52F64" w:rsidRDefault="00F52F64" w:rsidP="00F52F64">
            <w:pPr>
              <w:widowControl w:val="0"/>
              <w:jc w:val="center"/>
              <w:rPr>
                <w:noProof/>
                <w:sz w:val="20"/>
                <w:szCs w:val="20"/>
              </w:rPr>
            </w:pPr>
            <w:r w:rsidRPr="00F52F64">
              <w:rPr>
                <w:noProof/>
                <w:sz w:val="20"/>
                <w:szCs w:val="20"/>
              </w:rPr>
              <w:t>0.051</w:t>
            </w:r>
          </w:p>
        </w:tc>
        <w:tc>
          <w:tcPr>
            <w:tcW w:w="917" w:type="pct"/>
            <w:shd w:val="clear" w:color="auto" w:fill="auto"/>
          </w:tcPr>
          <w:p w14:paraId="6BF5E638"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538DF05F" w14:textId="77777777" w:rsidR="00F52F64" w:rsidRPr="00F52F64" w:rsidRDefault="00F52F64" w:rsidP="00F52F64">
            <w:pPr>
              <w:widowControl w:val="0"/>
              <w:jc w:val="center"/>
              <w:rPr>
                <w:noProof/>
                <w:sz w:val="20"/>
                <w:szCs w:val="20"/>
              </w:rPr>
            </w:pPr>
            <w:r w:rsidRPr="00F52F64">
              <w:rPr>
                <w:noProof/>
                <w:sz w:val="20"/>
                <w:szCs w:val="20"/>
              </w:rPr>
              <w:t>0.041</w:t>
            </w:r>
          </w:p>
        </w:tc>
      </w:tr>
      <w:tr w:rsidR="00F52F64" w:rsidRPr="00F52F64" w14:paraId="5FDC978C" w14:textId="77777777" w:rsidTr="008861D6">
        <w:tc>
          <w:tcPr>
            <w:tcW w:w="764" w:type="pct"/>
            <w:vMerge/>
            <w:vAlign w:val="center"/>
          </w:tcPr>
          <w:p w14:paraId="70D919B5"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53BC163C"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tcPr>
          <w:p w14:paraId="71ADE1C6"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36BB4AF0" w14:textId="77777777" w:rsidR="00F52F64" w:rsidRPr="00F52F64" w:rsidRDefault="00F52F64" w:rsidP="00F52F64">
            <w:pPr>
              <w:widowControl w:val="0"/>
              <w:jc w:val="center"/>
              <w:rPr>
                <w:noProof/>
                <w:sz w:val="20"/>
                <w:szCs w:val="20"/>
              </w:rPr>
            </w:pPr>
            <w:r w:rsidRPr="00F52F64">
              <w:rPr>
                <w:noProof/>
                <w:sz w:val="20"/>
                <w:szCs w:val="20"/>
              </w:rPr>
              <w:t>1.063</w:t>
            </w:r>
          </w:p>
        </w:tc>
        <w:tc>
          <w:tcPr>
            <w:tcW w:w="917" w:type="pct"/>
            <w:shd w:val="clear" w:color="auto" w:fill="auto"/>
          </w:tcPr>
          <w:p w14:paraId="4A36A324"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2D1D80A2" w14:textId="77777777" w:rsidR="00F52F64" w:rsidRPr="00F52F64" w:rsidRDefault="00F52F64" w:rsidP="00F52F64">
            <w:pPr>
              <w:widowControl w:val="0"/>
              <w:jc w:val="center"/>
              <w:rPr>
                <w:noProof/>
                <w:sz w:val="20"/>
                <w:szCs w:val="20"/>
              </w:rPr>
            </w:pPr>
            <w:r w:rsidRPr="00F52F64">
              <w:rPr>
                <w:noProof/>
                <w:sz w:val="20"/>
                <w:szCs w:val="20"/>
              </w:rPr>
              <w:t>0.024</w:t>
            </w:r>
          </w:p>
        </w:tc>
      </w:tr>
      <w:tr w:rsidR="00F52F64" w:rsidRPr="00F52F64" w14:paraId="38A7924F" w14:textId="77777777" w:rsidTr="008861D6">
        <w:tc>
          <w:tcPr>
            <w:tcW w:w="764" w:type="pct"/>
            <w:vMerge/>
            <w:vAlign w:val="center"/>
          </w:tcPr>
          <w:p w14:paraId="2CAEC7C0"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4831EE2F" w14:textId="77777777" w:rsidR="00F52F64" w:rsidRPr="00F52F64" w:rsidRDefault="00F52F64" w:rsidP="00F52F64">
            <w:pPr>
              <w:widowControl w:val="0"/>
              <w:rPr>
                <w:noProof/>
                <w:sz w:val="20"/>
                <w:szCs w:val="20"/>
              </w:rPr>
            </w:pPr>
            <w:r w:rsidRPr="00F52F64">
              <w:rPr>
                <w:noProof/>
                <w:sz w:val="20"/>
                <w:szCs w:val="20"/>
              </w:rPr>
              <w:t>D6 1</w:t>
            </w:r>
            <w:r w:rsidRPr="00F52F64">
              <w:rPr>
                <w:noProof/>
                <w:sz w:val="20"/>
                <w:szCs w:val="20"/>
                <w:vertAlign w:val="superscript"/>
              </w:rPr>
              <w:t xml:space="preserve">st </w:t>
            </w:r>
          </w:p>
        </w:tc>
        <w:tc>
          <w:tcPr>
            <w:tcW w:w="725" w:type="pct"/>
            <w:shd w:val="clear" w:color="auto" w:fill="auto"/>
          </w:tcPr>
          <w:p w14:paraId="3E8B6E52"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06141330" w14:textId="77777777" w:rsidR="00F52F64" w:rsidRPr="00F52F64" w:rsidRDefault="00F52F64" w:rsidP="00F52F64">
            <w:pPr>
              <w:widowControl w:val="0"/>
              <w:jc w:val="center"/>
              <w:rPr>
                <w:noProof/>
                <w:sz w:val="20"/>
                <w:szCs w:val="20"/>
              </w:rPr>
            </w:pPr>
            <w:r w:rsidRPr="00F52F64">
              <w:rPr>
                <w:noProof/>
                <w:sz w:val="20"/>
                <w:szCs w:val="20"/>
              </w:rPr>
              <w:t>1.516</w:t>
            </w:r>
          </w:p>
        </w:tc>
        <w:tc>
          <w:tcPr>
            <w:tcW w:w="917" w:type="pct"/>
            <w:shd w:val="clear" w:color="auto" w:fill="auto"/>
          </w:tcPr>
          <w:p w14:paraId="4B30D248"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2AFFF6B0" w14:textId="77777777" w:rsidR="00F52F64" w:rsidRPr="00F52F64" w:rsidRDefault="00F52F64" w:rsidP="00F52F64">
            <w:pPr>
              <w:widowControl w:val="0"/>
              <w:jc w:val="center"/>
              <w:rPr>
                <w:noProof/>
                <w:sz w:val="20"/>
                <w:szCs w:val="20"/>
              </w:rPr>
            </w:pPr>
            <w:r w:rsidRPr="00F52F64">
              <w:rPr>
                <w:noProof/>
                <w:sz w:val="20"/>
                <w:szCs w:val="20"/>
              </w:rPr>
              <w:t>0.661</w:t>
            </w:r>
          </w:p>
        </w:tc>
      </w:tr>
      <w:tr w:rsidR="00F52F64" w:rsidRPr="00F52F64" w14:paraId="12909A4B" w14:textId="77777777" w:rsidTr="008861D6">
        <w:tc>
          <w:tcPr>
            <w:tcW w:w="764" w:type="pct"/>
            <w:vMerge/>
            <w:vAlign w:val="center"/>
          </w:tcPr>
          <w:p w14:paraId="0FA4A869"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3ADD711A" w14:textId="77777777" w:rsidR="00F52F64" w:rsidRPr="00F52F64" w:rsidRDefault="00F52F64" w:rsidP="00F52F64">
            <w:pPr>
              <w:widowControl w:val="0"/>
              <w:rPr>
                <w:noProof/>
                <w:sz w:val="20"/>
                <w:szCs w:val="20"/>
              </w:rPr>
            </w:pPr>
            <w:r w:rsidRPr="00F52F64">
              <w:rPr>
                <w:noProof/>
                <w:sz w:val="20"/>
                <w:szCs w:val="20"/>
              </w:rPr>
              <w:t>D6 2</w:t>
            </w:r>
            <w:r w:rsidRPr="00F52F64">
              <w:rPr>
                <w:noProof/>
                <w:sz w:val="20"/>
                <w:szCs w:val="20"/>
                <w:vertAlign w:val="superscript"/>
              </w:rPr>
              <w:t>nd</w:t>
            </w:r>
            <w:r w:rsidRPr="00F52F64">
              <w:rPr>
                <w:noProof/>
                <w:sz w:val="20"/>
                <w:szCs w:val="20"/>
              </w:rPr>
              <w:t xml:space="preserve"> </w:t>
            </w:r>
          </w:p>
        </w:tc>
        <w:tc>
          <w:tcPr>
            <w:tcW w:w="725" w:type="pct"/>
            <w:shd w:val="clear" w:color="auto" w:fill="auto"/>
          </w:tcPr>
          <w:p w14:paraId="5C48CBAF"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6FBADF39" w14:textId="77777777" w:rsidR="00F52F64" w:rsidRPr="00F52F64" w:rsidRDefault="00F52F64" w:rsidP="00F52F64">
            <w:pPr>
              <w:widowControl w:val="0"/>
              <w:jc w:val="center"/>
              <w:rPr>
                <w:noProof/>
                <w:sz w:val="20"/>
                <w:szCs w:val="20"/>
              </w:rPr>
            </w:pPr>
            <w:r w:rsidRPr="00F52F64">
              <w:rPr>
                <w:noProof/>
                <w:sz w:val="20"/>
                <w:szCs w:val="20"/>
              </w:rPr>
              <w:t>1.501</w:t>
            </w:r>
          </w:p>
        </w:tc>
        <w:tc>
          <w:tcPr>
            <w:tcW w:w="917" w:type="pct"/>
            <w:shd w:val="clear" w:color="auto" w:fill="auto"/>
          </w:tcPr>
          <w:p w14:paraId="6F128810"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4FABF7B" w14:textId="77777777" w:rsidR="00F52F64" w:rsidRPr="00F52F64" w:rsidRDefault="00F52F64" w:rsidP="00F52F64">
            <w:pPr>
              <w:widowControl w:val="0"/>
              <w:jc w:val="center"/>
              <w:rPr>
                <w:noProof/>
                <w:sz w:val="20"/>
                <w:szCs w:val="20"/>
              </w:rPr>
            </w:pPr>
            <w:r w:rsidRPr="00F52F64">
              <w:rPr>
                <w:noProof/>
                <w:sz w:val="20"/>
                <w:szCs w:val="20"/>
              </w:rPr>
              <w:t>0.769</w:t>
            </w:r>
          </w:p>
        </w:tc>
      </w:tr>
      <w:tr w:rsidR="00F52F64" w:rsidRPr="00F52F64" w14:paraId="4DA73D15" w14:textId="77777777" w:rsidTr="008861D6">
        <w:trPr>
          <w:trHeight w:val="20"/>
        </w:trPr>
        <w:tc>
          <w:tcPr>
            <w:tcW w:w="764" w:type="pct"/>
            <w:vMerge/>
            <w:vAlign w:val="center"/>
          </w:tcPr>
          <w:p w14:paraId="507BE319"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3BC4043C" w14:textId="77777777" w:rsidR="00F52F64" w:rsidRPr="00F52F64" w:rsidRDefault="00F52F64" w:rsidP="00F52F64">
            <w:pPr>
              <w:widowControl w:val="0"/>
              <w:rPr>
                <w:noProof/>
                <w:sz w:val="20"/>
                <w:szCs w:val="20"/>
              </w:rPr>
            </w:pPr>
            <w:r w:rsidRPr="00F52F64">
              <w:rPr>
                <w:noProof/>
                <w:sz w:val="20"/>
                <w:szCs w:val="20"/>
              </w:rPr>
              <w:t xml:space="preserve">R1 </w:t>
            </w:r>
          </w:p>
        </w:tc>
        <w:tc>
          <w:tcPr>
            <w:tcW w:w="725" w:type="pct"/>
            <w:shd w:val="clear" w:color="auto" w:fill="auto"/>
          </w:tcPr>
          <w:p w14:paraId="69E33694" w14:textId="77777777" w:rsidR="00F52F64" w:rsidRPr="00F52F64" w:rsidRDefault="00F52F64" w:rsidP="00F52F64">
            <w:pPr>
              <w:widowControl w:val="0"/>
              <w:rPr>
                <w:noProof/>
                <w:sz w:val="20"/>
                <w:szCs w:val="20"/>
              </w:rPr>
            </w:pPr>
            <w:r w:rsidRPr="00F52F64">
              <w:rPr>
                <w:noProof/>
                <w:sz w:val="20"/>
                <w:szCs w:val="20"/>
              </w:rPr>
              <w:t>Pond</w:t>
            </w:r>
          </w:p>
        </w:tc>
        <w:tc>
          <w:tcPr>
            <w:tcW w:w="917" w:type="pct"/>
            <w:shd w:val="clear" w:color="auto" w:fill="auto"/>
            <w:vAlign w:val="center"/>
          </w:tcPr>
          <w:p w14:paraId="4CB1C23A" w14:textId="77777777" w:rsidR="00F52F64" w:rsidRPr="00F52F64" w:rsidRDefault="00F52F64" w:rsidP="00F52F64">
            <w:pPr>
              <w:widowControl w:val="0"/>
              <w:jc w:val="center"/>
              <w:rPr>
                <w:noProof/>
                <w:sz w:val="20"/>
                <w:szCs w:val="20"/>
              </w:rPr>
            </w:pPr>
            <w:r w:rsidRPr="00F52F64">
              <w:rPr>
                <w:noProof/>
                <w:sz w:val="20"/>
                <w:szCs w:val="20"/>
              </w:rPr>
              <w:t>0.051</w:t>
            </w:r>
          </w:p>
        </w:tc>
        <w:tc>
          <w:tcPr>
            <w:tcW w:w="917" w:type="pct"/>
            <w:shd w:val="clear" w:color="auto" w:fill="auto"/>
          </w:tcPr>
          <w:p w14:paraId="5A750B94"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574A04CE" w14:textId="77777777" w:rsidR="00F52F64" w:rsidRPr="00F52F64" w:rsidRDefault="00F52F64" w:rsidP="00F52F64">
            <w:pPr>
              <w:widowControl w:val="0"/>
              <w:jc w:val="center"/>
              <w:rPr>
                <w:noProof/>
                <w:sz w:val="20"/>
                <w:szCs w:val="20"/>
              </w:rPr>
            </w:pPr>
            <w:r w:rsidRPr="00F52F64">
              <w:rPr>
                <w:noProof/>
                <w:sz w:val="20"/>
                <w:szCs w:val="20"/>
              </w:rPr>
              <w:t>0.039</w:t>
            </w:r>
          </w:p>
        </w:tc>
      </w:tr>
      <w:tr w:rsidR="00F52F64" w:rsidRPr="00F52F64" w14:paraId="115928C3" w14:textId="77777777" w:rsidTr="008861D6">
        <w:trPr>
          <w:trHeight w:val="20"/>
        </w:trPr>
        <w:tc>
          <w:tcPr>
            <w:tcW w:w="764" w:type="pct"/>
            <w:vMerge/>
            <w:vAlign w:val="center"/>
          </w:tcPr>
          <w:p w14:paraId="23DF3E33"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4661EFC3" w14:textId="77777777" w:rsidR="00F52F64" w:rsidRPr="00F52F64" w:rsidRDefault="00F52F64" w:rsidP="00F52F64">
            <w:pPr>
              <w:widowControl w:val="0"/>
              <w:rPr>
                <w:noProof/>
                <w:sz w:val="20"/>
                <w:szCs w:val="20"/>
              </w:rPr>
            </w:pPr>
            <w:r w:rsidRPr="00F52F64">
              <w:rPr>
                <w:noProof/>
                <w:sz w:val="20"/>
                <w:szCs w:val="20"/>
              </w:rPr>
              <w:t xml:space="preserve">R1 </w:t>
            </w:r>
          </w:p>
        </w:tc>
        <w:tc>
          <w:tcPr>
            <w:tcW w:w="725" w:type="pct"/>
            <w:shd w:val="clear" w:color="auto" w:fill="auto"/>
          </w:tcPr>
          <w:p w14:paraId="3637DF63"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1881A0C0" w14:textId="77777777" w:rsidR="00F52F64" w:rsidRPr="00F52F64" w:rsidRDefault="00F52F64" w:rsidP="00F52F64">
            <w:pPr>
              <w:widowControl w:val="0"/>
              <w:jc w:val="center"/>
              <w:rPr>
                <w:noProof/>
                <w:sz w:val="20"/>
                <w:szCs w:val="20"/>
              </w:rPr>
            </w:pPr>
            <w:r w:rsidRPr="00F52F64">
              <w:rPr>
                <w:noProof/>
                <w:sz w:val="20"/>
                <w:szCs w:val="20"/>
              </w:rPr>
              <w:t>0.974</w:t>
            </w:r>
          </w:p>
        </w:tc>
        <w:tc>
          <w:tcPr>
            <w:tcW w:w="917" w:type="pct"/>
            <w:shd w:val="clear" w:color="auto" w:fill="auto"/>
          </w:tcPr>
          <w:p w14:paraId="400099AD"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21456F7" w14:textId="77777777" w:rsidR="00F52F64" w:rsidRPr="00F52F64" w:rsidRDefault="00F52F64" w:rsidP="00F52F64">
            <w:pPr>
              <w:widowControl w:val="0"/>
              <w:jc w:val="center"/>
              <w:rPr>
                <w:noProof/>
                <w:sz w:val="20"/>
                <w:szCs w:val="20"/>
              </w:rPr>
            </w:pPr>
            <w:r w:rsidRPr="00F52F64">
              <w:rPr>
                <w:noProof/>
                <w:sz w:val="20"/>
                <w:szCs w:val="20"/>
              </w:rPr>
              <w:t>0.090</w:t>
            </w:r>
          </w:p>
        </w:tc>
      </w:tr>
      <w:tr w:rsidR="00F52F64" w:rsidRPr="00F52F64" w14:paraId="09E97149" w14:textId="77777777" w:rsidTr="008861D6">
        <w:trPr>
          <w:trHeight w:val="20"/>
        </w:trPr>
        <w:tc>
          <w:tcPr>
            <w:tcW w:w="764" w:type="pct"/>
            <w:vMerge/>
            <w:vAlign w:val="center"/>
          </w:tcPr>
          <w:p w14:paraId="247D6B07"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7A7FA921" w14:textId="77777777" w:rsidR="00F52F64" w:rsidRPr="00F52F64" w:rsidRDefault="00F52F64" w:rsidP="00F52F64">
            <w:pPr>
              <w:widowControl w:val="0"/>
              <w:rPr>
                <w:noProof/>
                <w:sz w:val="20"/>
                <w:szCs w:val="20"/>
              </w:rPr>
            </w:pPr>
            <w:r w:rsidRPr="00F52F64">
              <w:rPr>
                <w:noProof/>
                <w:color w:val="000000"/>
                <w:sz w:val="20"/>
                <w:szCs w:val="20"/>
              </w:rPr>
              <w:t xml:space="preserve">R2 </w:t>
            </w:r>
          </w:p>
        </w:tc>
        <w:tc>
          <w:tcPr>
            <w:tcW w:w="725" w:type="pct"/>
            <w:shd w:val="clear" w:color="auto" w:fill="auto"/>
            <w:vAlign w:val="center"/>
          </w:tcPr>
          <w:p w14:paraId="0E886308"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214BF01E" w14:textId="77777777" w:rsidR="00F52F64" w:rsidRPr="00F52F64" w:rsidRDefault="00F52F64" w:rsidP="00F52F64">
            <w:pPr>
              <w:widowControl w:val="0"/>
              <w:jc w:val="center"/>
              <w:rPr>
                <w:noProof/>
                <w:sz w:val="20"/>
                <w:szCs w:val="20"/>
              </w:rPr>
            </w:pPr>
            <w:r w:rsidRPr="00F52F64">
              <w:rPr>
                <w:noProof/>
                <w:sz w:val="20"/>
                <w:szCs w:val="20"/>
              </w:rPr>
              <w:t>1.311</w:t>
            </w:r>
          </w:p>
        </w:tc>
        <w:tc>
          <w:tcPr>
            <w:tcW w:w="917" w:type="pct"/>
            <w:shd w:val="clear" w:color="auto" w:fill="auto"/>
          </w:tcPr>
          <w:p w14:paraId="794769F0"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43B8217C" w14:textId="77777777" w:rsidR="00F52F64" w:rsidRPr="00F52F64" w:rsidRDefault="00F52F64" w:rsidP="00F52F64">
            <w:pPr>
              <w:widowControl w:val="0"/>
              <w:jc w:val="center"/>
              <w:rPr>
                <w:noProof/>
                <w:sz w:val="20"/>
                <w:szCs w:val="20"/>
              </w:rPr>
            </w:pPr>
            <w:r w:rsidRPr="00F52F64">
              <w:rPr>
                <w:noProof/>
                <w:sz w:val="20"/>
                <w:szCs w:val="20"/>
              </w:rPr>
              <w:t>0.082</w:t>
            </w:r>
          </w:p>
        </w:tc>
      </w:tr>
      <w:tr w:rsidR="00F52F64" w:rsidRPr="00F52F64" w14:paraId="1B49B67E" w14:textId="77777777" w:rsidTr="008861D6">
        <w:trPr>
          <w:trHeight w:val="20"/>
        </w:trPr>
        <w:tc>
          <w:tcPr>
            <w:tcW w:w="764" w:type="pct"/>
            <w:vMerge/>
            <w:vAlign w:val="center"/>
          </w:tcPr>
          <w:p w14:paraId="5BABABD3"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63EBA13B" w14:textId="77777777" w:rsidR="00F52F64" w:rsidRPr="00F52F64" w:rsidRDefault="00F52F64" w:rsidP="00F52F64">
            <w:pPr>
              <w:widowControl w:val="0"/>
              <w:rPr>
                <w:noProof/>
                <w:sz w:val="20"/>
                <w:szCs w:val="20"/>
              </w:rPr>
            </w:pPr>
            <w:r w:rsidRPr="00F52F64">
              <w:rPr>
                <w:noProof/>
                <w:color w:val="000000"/>
                <w:sz w:val="20"/>
                <w:szCs w:val="20"/>
              </w:rPr>
              <w:t xml:space="preserve">R3 </w:t>
            </w:r>
          </w:p>
        </w:tc>
        <w:tc>
          <w:tcPr>
            <w:tcW w:w="725" w:type="pct"/>
            <w:shd w:val="clear" w:color="auto" w:fill="auto"/>
            <w:vAlign w:val="center"/>
          </w:tcPr>
          <w:p w14:paraId="61953DA2"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356A4A97" w14:textId="77777777" w:rsidR="00F52F64" w:rsidRPr="00F52F64" w:rsidRDefault="00F52F64" w:rsidP="00F52F64">
            <w:pPr>
              <w:widowControl w:val="0"/>
              <w:jc w:val="center"/>
              <w:rPr>
                <w:noProof/>
                <w:sz w:val="20"/>
                <w:szCs w:val="20"/>
              </w:rPr>
            </w:pPr>
            <w:r w:rsidRPr="00F52F64">
              <w:rPr>
                <w:noProof/>
                <w:sz w:val="20"/>
                <w:szCs w:val="20"/>
              </w:rPr>
              <w:t>1.399</w:t>
            </w:r>
          </w:p>
        </w:tc>
        <w:tc>
          <w:tcPr>
            <w:tcW w:w="917" w:type="pct"/>
            <w:shd w:val="clear" w:color="auto" w:fill="auto"/>
          </w:tcPr>
          <w:p w14:paraId="49BC5B6C"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5A0C0C88" w14:textId="77777777" w:rsidR="00F52F64" w:rsidRPr="00F52F64" w:rsidRDefault="00F52F64" w:rsidP="00F52F64">
            <w:pPr>
              <w:widowControl w:val="0"/>
              <w:jc w:val="center"/>
              <w:rPr>
                <w:noProof/>
                <w:sz w:val="20"/>
                <w:szCs w:val="20"/>
              </w:rPr>
            </w:pPr>
            <w:r w:rsidRPr="00F52F64">
              <w:rPr>
                <w:noProof/>
                <w:sz w:val="20"/>
                <w:szCs w:val="20"/>
              </w:rPr>
              <w:t>0.325</w:t>
            </w:r>
          </w:p>
        </w:tc>
      </w:tr>
      <w:tr w:rsidR="00F52F64" w:rsidRPr="00F52F64" w14:paraId="54F0623F" w14:textId="77777777" w:rsidTr="008861D6">
        <w:trPr>
          <w:trHeight w:val="20"/>
        </w:trPr>
        <w:tc>
          <w:tcPr>
            <w:tcW w:w="764" w:type="pct"/>
            <w:vMerge/>
            <w:vAlign w:val="center"/>
          </w:tcPr>
          <w:p w14:paraId="75EAC7A0"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4AF94CBF" w14:textId="77777777" w:rsidR="00F52F64" w:rsidRPr="00F52F64" w:rsidRDefault="00F52F64" w:rsidP="00F52F64">
            <w:pPr>
              <w:widowControl w:val="0"/>
              <w:rPr>
                <w:noProof/>
                <w:sz w:val="20"/>
                <w:szCs w:val="20"/>
              </w:rPr>
            </w:pPr>
            <w:r w:rsidRPr="00F52F64">
              <w:rPr>
                <w:noProof/>
                <w:color w:val="000000"/>
                <w:sz w:val="20"/>
                <w:szCs w:val="20"/>
              </w:rPr>
              <w:t xml:space="preserve">R4 </w:t>
            </w:r>
          </w:p>
        </w:tc>
        <w:tc>
          <w:tcPr>
            <w:tcW w:w="725" w:type="pct"/>
            <w:shd w:val="clear" w:color="auto" w:fill="auto"/>
            <w:vAlign w:val="center"/>
          </w:tcPr>
          <w:p w14:paraId="59020C88"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3EA7B2BF" w14:textId="77777777" w:rsidR="00F52F64" w:rsidRPr="00F52F64" w:rsidRDefault="00F52F64" w:rsidP="00F52F64">
            <w:pPr>
              <w:widowControl w:val="0"/>
              <w:jc w:val="center"/>
              <w:rPr>
                <w:noProof/>
                <w:sz w:val="20"/>
                <w:szCs w:val="20"/>
              </w:rPr>
            </w:pPr>
            <w:r w:rsidRPr="00F52F64">
              <w:rPr>
                <w:noProof/>
                <w:sz w:val="20"/>
                <w:szCs w:val="20"/>
              </w:rPr>
              <w:t>0.984</w:t>
            </w:r>
          </w:p>
        </w:tc>
        <w:tc>
          <w:tcPr>
            <w:tcW w:w="917" w:type="pct"/>
            <w:shd w:val="clear" w:color="auto" w:fill="auto"/>
          </w:tcPr>
          <w:p w14:paraId="42810E19"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6C069E36" w14:textId="77777777" w:rsidR="00F52F64" w:rsidRPr="00F52F64" w:rsidRDefault="00F52F64" w:rsidP="00F52F64">
            <w:pPr>
              <w:widowControl w:val="0"/>
              <w:jc w:val="center"/>
              <w:rPr>
                <w:noProof/>
                <w:sz w:val="20"/>
                <w:szCs w:val="20"/>
              </w:rPr>
            </w:pPr>
            <w:r w:rsidRPr="00F52F64">
              <w:rPr>
                <w:noProof/>
                <w:sz w:val="20"/>
                <w:szCs w:val="20"/>
              </w:rPr>
              <w:t>0.463</w:t>
            </w:r>
          </w:p>
        </w:tc>
      </w:tr>
    </w:tbl>
    <w:p w14:paraId="24F5E2A1" w14:textId="0D22DACA" w:rsidR="00F52F64" w:rsidRPr="00F52F64" w:rsidRDefault="00F52F64" w:rsidP="00F52F64">
      <w:pPr>
        <w:keepNext/>
        <w:keepLines/>
        <w:widowControl w:val="0"/>
        <w:tabs>
          <w:tab w:val="left" w:pos="1985"/>
        </w:tabs>
        <w:spacing w:before="200" w:after="120"/>
        <w:ind w:left="1985" w:hanging="1985"/>
        <w:rPr>
          <w:b/>
          <w:bCs/>
        </w:rPr>
      </w:pPr>
      <w:bookmarkStart w:id="966" w:name="_Ref128758902"/>
      <w:bookmarkStart w:id="967" w:name="_Toc129951816"/>
      <w:bookmarkEnd w:id="957"/>
      <w:bookmarkEnd w:id="965"/>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11</w:t>
      </w:r>
      <w:r w:rsidR="00167128">
        <w:rPr>
          <w:b/>
          <w:bCs/>
        </w:rPr>
        <w:fldChar w:fldCharType="end"/>
      </w:r>
      <w:r w:rsidRPr="00F52F64">
        <w:rPr>
          <w:b/>
          <w:bCs/>
        </w:rPr>
        <w:t>:</w:t>
      </w:r>
      <w:r w:rsidRPr="00F52F64">
        <w:rPr>
          <w:b/>
          <w:bCs/>
        </w:rPr>
        <w:tab/>
        <w:t>FOCUS Step 1-3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following twofold application to onion (FOCUS crop: vegetable, bulb) at 240 g a.s./ha, BBCH 14-49</w:t>
      </w:r>
      <w:bookmarkEnd w:id="966"/>
      <w:r w:rsidRPr="00F52F64">
        <w:rPr>
          <w:b/>
          <w:bCs/>
        </w:rPr>
        <w:t xml:space="preserve"> (5-d intervals)</w:t>
      </w:r>
      <w:bookmarkEnd w:id="9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29"/>
        <w:gridCol w:w="1428"/>
        <w:gridCol w:w="1355"/>
        <w:gridCol w:w="1714"/>
        <w:gridCol w:w="1714"/>
        <w:gridCol w:w="1707"/>
      </w:tblGrid>
      <w:tr w:rsidR="00F52F64" w:rsidRPr="00F52F64" w14:paraId="34FA6CE5" w14:textId="77777777" w:rsidTr="008861D6">
        <w:trPr>
          <w:tblHeader/>
        </w:trPr>
        <w:tc>
          <w:tcPr>
            <w:tcW w:w="764" w:type="pct"/>
          </w:tcPr>
          <w:p w14:paraId="080408DE" w14:textId="77777777" w:rsidR="00F52F64" w:rsidRPr="00F52F64" w:rsidRDefault="00F52F64" w:rsidP="00F52F64">
            <w:pPr>
              <w:keepNext/>
              <w:keepLines/>
              <w:widowControl w:val="0"/>
              <w:spacing w:before="60" w:after="60"/>
              <w:jc w:val="center"/>
              <w:rPr>
                <w:b/>
                <w:sz w:val="20"/>
                <w:szCs w:val="20"/>
                <w:lang w:val="en-GB"/>
              </w:rPr>
            </w:pPr>
            <w:bookmarkStart w:id="968" w:name="_Hlk129175983"/>
            <w:bookmarkStart w:id="969" w:name="_Hlk129175933"/>
            <w:r w:rsidRPr="00F52F64">
              <w:rPr>
                <w:b/>
                <w:sz w:val="20"/>
                <w:szCs w:val="20"/>
                <w:lang w:val="en-GB"/>
              </w:rPr>
              <w:t>Crop</w:t>
            </w:r>
          </w:p>
        </w:tc>
        <w:tc>
          <w:tcPr>
            <w:tcW w:w="764" w:type="pct"/>
            <w:shd w:val="clear" w:color="auto" w:fill="auto"/>
          </w:tcPr>
          <w:p w14:paraId="1DD4DFFA"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Scenario FOCUS</w:t>
            </w:r>
          </w:p>
        </w:tc>
        <w:tc>
          <w:tcPr>
            <w:tcW w:w="725" w:type="pct"/>
            <w:shd w:val="clear" w:color="auto" w:fill="auto"/>
          </w:tcPr>
          <w:p w14:paraId="0AA13D8F"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Waterbody</w:t>
            </w:r>
          </w:p>
        </w:tc>
        <w:tc>
          <w:tcPr>
            <w:tcW w:w="917" w:type="pct"/>
            <w:shd w:val="clear" w:color="auto" w:fill="auto"/>
          </w:tcPr>
          <w:p w14:paraId="66C35237"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917" w:type="pct"/>
            <w:shd w:val="clear" w:color="auto" w:fill="auto"/>
          </w:tcPr>
          <w:p w14:paraId="6E35FBD1"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913" w:type="pct"/>
            <w:shd w:val="clear" w:color="auto" w:fill="auto"/>
          </w:tcPr>
          <w:p w14:paraId="280A7A16"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244C8800" w14:textId="77777777" w:rsidTr="008861D6">
        <w:tc>
          <w:tcPr>
            <w:tcW w:w="764" w:type="pct"/>
            <w:vMerge w:val="restart"/>
            <w:vAlign w:val="center"/>
          </w:tcPr>
          <w:p w14:paraId="06304AF0" w14:textId="77777777" w:rsidR="00F52F64" w:rsidRPr="00F52F64" w:rsidRDefault="00F52F64" w:rsidP="00F52F64">
            <w:pPr>
              <w:widowControl w:val="0"/>
              <w:jc w:val="center"/>
              <w:rPr>
                <w:noProof/>
                <w:sz w:val="20"/>
                <w:szCs w:val="20"/>
              </w:rPr>
            </w:pPr>
            <w:r w:rsidRPr="00F52F64">
              <w:rPr>
                <w:noProof/>
                <w:sz w:val="20"/>
                <w:szCs w:val="20"/>
              </w:rPr>
              <w:t xml:space="preserve">Onion (early), </w:t>
            </w:r>
            <w:r w:rsidRPr="00F52F64">
              <w:rPr>
                <w:noProof/>
                <w:sz w:val="20"/>
                <w:szCs w:val="20"/>
              </w:rPr>
              <w:br/>
              <w:t>BBCH 14,</w:t>
            </w:r>
            <w:r w:rsidRPr="00F52F64">
              <w:rPr>
                <w:noProof/>
                <w:sz w:val="20"/>
                <w:szCs w:val="20"/>
              </w:rPr>
              <w:br/>
              <w:t xml:space="preserve">2×240 g a.s./ha </w:t>
            </w:r>
            <w:r w:rsidRPr="00F52F64">
              <w:rPr>
                <w:noProof/>
                <w:sz w:val="20"/>
                <w:szCs w:val="20"/>
              </w:rPr>
              <w:br/>
              <w:t>(5-d intervals)</w:t>
            </w:r>
          </w:p>
        </w:tc>
        <w:tc>
          <w:tcPr>
            <w:tcW w:w="764" w:type="pct"/>
            <w:shd w:val="clear" w:color="auto" w:fill="auto"/>
          </w:tcPr>
          <w:p w14:paraId="05B78014" w14:textId="77777777" w:rsidR="00F52F64" w:rsidRPr="00F52F64" w:rsidRDefault="00F52F64" w:rsidP="00F52F64">
            <w:pPr>
              <w:widowControl w:val="0"/>
              <w:rPr>
                <w:noProof/>
                <w:sz w:val="20"/>
                <w:szCs w:val="20"/>
              </w:rPr>
            </w:pPr>
            <w:r w:rsidRPr="00F52F64">
              <w:rPr>
                <w:noProof/>
                <w:sz w:val="20"/>
                <w:szCs w:val="20"/>
              </w:rPr>
              <w:t>Step 1</w:t>
            </w:r>
          </w:p>
        </w:tc>
        <w:tc>
          <w:tcPr>
            <w:tcW w:w="725" w:type="pct"/>
            <w:shd w:val="clear" w:color="auto" w:fill="auto"/>
          </w:tcPr>
          <w:p w14:paraId="6BB93D27" w14:textId="77777777" w:rsidR="00F52F64" w:rsidRPr="00F52F64" w:rsidRDefault="00F52F64" w:rsidP="00F52F64">
            <w:pPr>
              <w:widowControl w:val="0"/>
              <w:rPr>
                <w:noProof/>
                <w:sz w:val="20"/>
                <w:szCs w:val="20"/>
              </w:rPr>
            </w:pPr>
            <w:r w:rsidRPr="00F52F64">
              <w:rPr>
                <w:noProof/>
                <w:sz w:val="20"/>
                <w:szCs w:val="20"/>
              </w:rPr>
              <w:t>-</w:t>
            </w:r>
          </w:p>
        </w:tc>
        <w:tc>
          <w:tcPr>
            <w:tcW w:w="917" w:type="pct"/>
            <w:shd w:val="clear" w:color="auto" w:fill="auto"/>
          </w:tcPr>
          <w:p w14:paraId="3C6C02B8" w14:textId="77777777" w:rsidR="00F52F64" w:rsidRPr="00F52F64" w:rsidRDefault="00F52F64" w:rsidP="00F52F64">
            <w:pPr>
              <w:widowControl w:val="0"/>
              <w:jc w:val="center"/>
              <w:rPr>
                <w:noProof/>
                <w:sz w:val="20"/>
                <w:szCs w:val="20"/>
              </w:rPr>
            </w:pPr>
            <w:r w:rsidRPr="00F52F64">
              <w:rPr>
                <w:noProof/>
                <w:sz w:val="20"/>
                <w:szCs w:val="20"/>
              </w:rPr>
              <w:t>16.452</w:t>
            </w:r>
          </w:p>
        </w:tc>
        <w:tc>
          <w:tcPr>
            <w:tcW w:w="917" w:type="pct"/>
            <w:shd w:val="clear" w:color="auto" w:fill="auto"/>
          </w:tcPr>
          <w:p w14:paraId="16B128EF"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257C155E" w14:textId="77777777" w:rsidR="00F52F64" w:rsidRPr="00F52F64" w:rsidRDefault="00F52F64" w:rsidP="00F52F64">
            <w:pPr>
              <w:widowControl w:val="0"/>
              <w:jc w:val="center"/>
              <w:rPr>
                <w:noProof/>
                <w:sz w:val="20"/>
                <w:szCs w:val="20"/>
              </w:rPr>
            </w:pPr>
            <w:r w:rsidRPr="00F52F64">
              <w:rPr>
                <w:noProof/>
                <w:sz w:val="20"/>
                <w:szCs w:val="20"/>
              </w:rPr>
              <w:t>493.162</w:t>
            </w:r>
          </w:p>
        </w:tc>
      </w:tr>
      <w:tr w:rsidR="00F52F64" w:rsidRPr="00F52F64" w14:paraId="2DB32036" w14:textId="77777777" w:rsidTr="008861D6">
        <w:tc>
          <w:tcPr>
            <w:tcW w:w="764" w:type="pct"/>
            <w:vMerge/>
            <w:vAlign w:val="center"/>
          </w:tcPr>
          <w:p w14:paraId="270A1B1A" w14:textId="77777777" w:rsidR="00F52F64" w:rsidRPr="00F52F64" w:rsidRDefault="00F52F64" w:rsidP="00F52F64">
            <w:pPr>
              <w:widowControl w:val="0"/>
              <w:jc w:val="center"/>
              <w:rPr>
                <w:noProof/>
                <w:sz w:val="20"/>
                <w:szCs w:val="20"/>
              </w:rPr>
            </w:pPr>
          </w:p>
        </w:tc>
        <w:tc>
          <w:tcPr>
            <w:tcW w:w="4236" w:type="pct"/>
            <w:gridSpan w:val="5"/>
            <w:shd w:val="clear" w:color="auto" w:fill="auto"/>
          </w:tcPr>
          <w:p w14:paraId="49BE89A3"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7ED13104" w14:textId="77777777" w:rsidTr="008861D6">
        <w:trPr>
          <w:trHeight w:val="243"/>
        </w:trPr>
        <w:tc>
          <w:tcPr>
            <w:tcW w:w="764" w:type="pct"/>
            <w:vMerge/>
            <w:vAlign w:val="center"/>
          </w:tcPr>
          <w:p w14:paraId="4BE783F8" w14:textId="77777777" w:rsidR="00F52F64" w:rsidRPr="00F52F64" w:rsidRDefault="00F52F64" w:rsidP="00F52F64">
            <w:pPr>
              <w:widowControl w:val="0"/>
              <w:jc w:val="center"/>
              <w:rPr>
                <w:noProof/>
                <w:sz w:val="20"/>
                <w:szCs w:val="20"/>
              </w:rPr>
            </w:pPr>
          </w:p>
        </w:tc>
        <w:tc>
          <w:tcPr>
            <w:tcW w:w="764" w:type="pct"/>
            <w:vMerge w:val="restart"/>
            <w:shd w:val="clear" w:color="auto" w:fill="auto"/>
          </w:tcPr>
          <w:p w14:paraId="0BBE9E75" w14:textId="77777777" w:rsidR="00F52F64" w:rsidRPr="00F52F64" w:rsidRDefault="00F52F64" w:rsidP="00F52F64">
            <w:pPr>
              <w:widowControl w:val="0"/>
              <w:rPr>
                <w:noProof/>
                <w:sz w:val="20"/>
                <w:szCs w:val="20"/>
              </w:rPr>
            </w:pPr>
            <w:r w:rsidRPr="00F52F64">
              <w:rPr>
                <w:noProof/>
                <w:sz w:val="20"/>
                <w:szCs w:val="20"/>
              </w:rPr>
              <w:t>Northern Europe</w:t>
            </w:r>
          </w:p>
        </w:tc>
        <w:tc>
          <w:tcPr>
            <w:tcW w:w="725" w:type="pct"/>
            <w:shd w:val="clear" w:color="auto" w:fill="auto"/>
          </w:tcPr>
          <w:p w14:paraId="2AD1AE6B"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491D1663"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7BF0B3CB"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5C2E7F29" w14:textId="77777777" w:rsidR="00F52F64" w:rsidRPr="00F52F64" w:rsidRDefault="00F52F64" w:rsidP="00F52F64">
            <w:pPr>
              <w:widowControl w:val="0"/>
              <w:jc w:val="center"/>
              <w:rPr>
                <w:noProof/>
                <w:sz w:val="20"/>
                <w:szCs w:val="20"/>
              </w:rPr>
            </w:pPr>
            <w:r w:rsidRPr="00F52F64">
              <w:rPr>
                <w:noProof/>
                <w:sz w:val="20"/>
                <w:szCs w:val="20"/>
              </w:rPr>
              <w:t>23.484</w:t>
            </w:r>
          </w:p>
        </w:tc>
      </w:tr>
      <w:tr w:rsidR="00F52F64" w:rsidRPr="00F52F64" w14:paraId="1411B1D9" w14:textId="77777777" w:rsidTr="008861D6">
        <w:trPr>
          <w:trHeight w:val="53"/>
        </w:trPr>
        <w:tc>
          <w:tcPr>
            <w:tcW w:w="764" w:type="pct"/>
            <w:vMerge/>
            <w:vAlign w:val="center"/>
          </w:tcPr>
          <w:p w14:paraId="3A526096" w14:textId="77777777" w:rsidR="00F52F64" w:rsidRPr="00F52F64" w:rsidRDefault="00F52F64" w:rsidP="00F52F64">
            <w:pPr>
              <w:widowControl w:val="0"/>
              <w:jc w:val="center"/>
              <w:rPr>
                <w:noProof/>
                <w:sz w:val="20"/>
                <w:szCs w:val="20"/>
              </w:rPr>
            </w:pPr>
          </w:p>
        </w:tc>
        <w:tc>
          <w:tcPr>
            <w:tcW w:w="764" w:type="pct"/>
            <w:vMerge/>
            <w:shd w:val="clear" w:color="auto" w:fill="auto"/>
          </w:tcPr>
          <w:p w14:paraId="05503755" w14:textId="77777777" w:rsidR="00F52F64" w:rsidRPr="00F52F64" w:rsidRDefault="00F52F64" w:rsidP="00F52F64">
            <w:pPr>
              <w:widowControl w:val="0"/>
              <w:rPr>
                <w:noProof/>
                <w:sz w:val="20"/>
                <w:szCs w:val="20"/>
              </w:rPr>
            </w:pPr>
          </w:p>
        </w:tc>
        <w:tc>
          <w:tcPr>
            <w:tcW w:w="725" w:type="pct"/>
            <w:shd w:val="clear" w:color="auto" w:fill="auto"/>
          </w:tcPr>
          <w:p w14:paraId="71676D60"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27DBF03E"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3B9C3172"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7221C1B8" w14:textId="77777777" w:rsidR="00F52F64" w:rsidRPr="00F52F64" w:rsidRDefault="00F52F64" w:rsidP="00F52F64">
            <w:pPr>
              <w:widowControl w:val="0"/>
              <w:jc w:val="center"/>
              <w:rPr>
                <w:noProof/>
                <w:sz w:val="20"/>
                <w:szCs w:val="20"/>
              </w:rPr>
            </w:pPr>
            <w:r w:rsidRPr="00F52F64">
              <w:rPr>
                <w:noProof/>
                <w:sz w:val="20"/>
                <w:szCs w:val="20"/>
              </w:rPr>
              <w:t>23.484</w:t>
            </w:r>
          </w:p>
        </w:tc>
      </w:tr>
      <w:tr w:rsidR="00F52F64" w:rsidRPr="00F52F64" w14:paraId="6B4448D9" w14:textId="77777777" w:rsidTr="008861D6">
        <w:trPr>
          <w:trHeight w:val="243"/>
        </w:trPr>
        <w:tc>
          <w:tcPr>
            <w:tcW w:w="764" w:type="pct"/>
            <w:vMerge/>
            <w:vAlign w:val="center"/>
          </w:tcPr>
          <w:p w14:paraId="05E08B02" w14:textId="77777777" w:rsidR="00F52F64" w:rsidRPr="00F52F64" w:rsidRDefault="00F52F64" w:rsidP="00F52F64">
            <w:pPr>
              <w:widowControl w:val="0"/>
              <w:jc w:val="center"/>
              <w:rPr>
                <w:noProof/>
                <w:sz w:val="20"/>
                <w:szCs w:val="20"/>
              </w:rPr>
            </w:pPr>
          </w:p>
        </w:tc>
        <w:tc>
          <w:tcPr>
            <w:tcW w:w="764" w:type="pct"/>
            <w:vMerge w:val="restart"/>
            <w:shd w:val="clear" w:color="auto" w:fill="auto"/>
          </w:tcPr>
          <w:p w14:paraId="12416F8C" w14:textId="77777777" w:rsidR="00F52F64" w:rsidRPr="00F52F64" w:rsidRDefault="00F52F64" w:rsidP="00F52F64">
            <w:pPr>
              <w:widowControl w:val="0"/>
              <w:rPr>
                <w:noProof/>
                <w:sz w:val="20"/>
                <w:szCs w:val="20"/>
              </w:rPr>
            </w:pPr>
            <w:r w:rsidRPr="00F52F64">
              <w:rPr>
                <w:noProof/>
                <w:sz w:val="20"/>
                <w:szCs w:val="20"/>
              </w:rPr>
              <w:t>Southern Europe</w:t>
            </w:r>
          </w:p>
        </w:tc>
        <w:tc>
          <w:tcPr>
            <w:tcW w:w="725" w:type="pct"/>
            <w:shd w:val="clear" w:color="auto" w:fill="auto"/>
          </w:tcPr>
          <w:p w14:paraId="7360FA97"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6A7A5D8D"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7363DD3C"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592B4008" w14:textId="77777777" w:rsidR="00F52F64" w:rsidRPr="00F52F64" w:rsidRDefault="00F52F64" w:rsidP="00F52F64">
            <w:pPr>
              <w:widowControl w:val="0"/>
              <w:jc w:val="center"/>
              <w:rPr>
                <w:noProof/>
                <w:sz w:val="20"/>
                <w:szCs w:val="20"/>
              </w:rPr>
            </w:pPr>
            <w:r w:rsidRPr="00F52F64">
              <w:rPr>
                <w:noProof/>
                <w:sz w:val="20"/>
                <w:szCs w:val="20"/>
              </w:rPr>
              <w:t>45.066</w:t>
            </w:r>
          </w:p>
        </w:tc>
      </w:tr>
      <w:tr w:rsidR="00F52F64" w:rsidRPr="00F52F64" w14:paraId="0256CFE4" w14:textId="77777777" w:rsidTr="008861D6">
        <w:trPr>
          <w:trHeight w:val="20"/>
        </w:trPr>
        <w:tc>
          <w:tcPr>
            <w:tcW w:w="764" w:type="pct"/>
            <w:vMerge/>
            <w:vAlign w:val="center"/>
          </w:tcPr>
          <w:p w14:paraId="35AB93C9" w14:textId="77777777" w:rsidR="00F52F64" w:rsidRPr="00F52F64" w:rsidRDefault="00F52F64" w:rsidP="00F52F64">
            <w:pPr>
              <w:widowControl w:val="0"/>
              <w:jc w:val="center"/>
              <w:rPr>
                <w:noProof/>
                <w:sz w:val="20"/>
                <w:szCs w:val="20"/>
              </w:rPr>
            </w:pPr>
          </w:p>
        </w:tc>
        <w:tc>
          <w:tcPr>
            <w:tcW w:w="764" w:type="pct"/>
            <w:vMerge/>
            <w:shd w:val="clear" w:color="auto" w:fill="auto"/>
          </w:tcPr>
          <w:p w14:paraId="12514FAD" w14:textId="77777777" w:rsidR="00F52F64" w:rsidRPr="00F52F64" w:rsidRDefault="00F52F64" w:rsidP="00F52F64">
            <w:pPr>
              <w:widowControl w:val="0"/>
              <w:rPr>
                <w:noProof/>
                <w:sz w:val="20"/>
                <w:szCs w:val="20"/>
              </w:rPr>
            </w:pPr>
          </w:p>
        </w:tc>
        <w:tc>
          <w:tcPr>
            <w:tcW w:w="725" w:type="pct"/>
            <w:shd w:val="clear" w:color="auto" w:fill="auto"/>
          </w:tcPr>
          <w:p w14:paraId="546A6887"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1138E43A"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4E984F19"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441F5D9B" w14:textId="77777777" w:rsidR="00F52F64" w:rsidRPr="00F52F64" w:rsidRDefault="00F52F64" w:rsidP="00F52F64">
            <w:pPr>
              <w:widowControl w:val="0"/>
              <w:jc w:val="center"/>
              <w:rPr>
                <w:noProof/>
                <w:sz w:val="20"/>
                <w:szCs w:val="20"/>
              </w:rPr>
            </w:pPr>
            <w:r w:rsidRPr="00F52F64">
              <w:rPr>
                <w:noProof/>
                <w:sz w:val="20"/>
                <w:szCs w:val="20"/>
              </w:rPr>
              <w:t>34.275</w:t>
            </w:r>
          </w:p>
        </w:tc>
      </w:tr>
      <w:tr w:rsidR="00F52F64" w:rsidRPr="00F52F64" w14:paraId="0533E076" w14:textId="77777777" w:rsidTr="008861D6">
        <w:tc>
          <w:tcPr>
            <w:tcW w:w="764" w:type="pct"/>
            <w:vMerge/>
            <w:vAlign w:val="center"/>
          </w:tcPr>
          <w:p w14:paraId="5772035E" w14:textId="77777777" w:rsidR="00F52F64" w:rsidRPr="00F52F64" w:rsidRDefault="00F52F64" w:rsidP="00F52F64">
            <w:pPr>
              <w:widowControl w:val="0"/>
              <w:jc w:val="center"/>
              <w:rPr>
                <w:noProof/>
                <w:sz w:val="20"/>
                <w:szCs w:val="20"/>
              </w:rPr>
            </w:pPr>
          </w:p>
        </w:tc>
        <w:tc>
          <w:tcPr>
            <w:tcW w:w="4236" w:type="pct"/>
            <w:gridSpan w:val="5"/>
            <w:shd w:val="clear" w:color="auto" w:fill="auto"/>
          </w:tcPr>
          <w:p w14:paraId="4BF80710" w14:textId="77777777" w:rsidR="00F52F64" w:rsidRPr="00F52F64" w:rsidRDefault="00F52F64" w:rsidP="00F52F64">
            <w:pPr>
              <w:widowControl w:val="0"/>
              <w:rPr>
                <w:noProof/>
                <w:sz w:val="20"/>
                <w:szCs w:val="20"/>
              </w:rPr>
            </w:pPr>
            <w:r w:rsidRPr="00F52F64">
              <w:rPr>
                <w:noProof/>
                <w:sz w:val="20"/>
                <w:szCs w:val="20"/>
              </w:rPr>
              <w:t>Step 3</w:t>
            </w:r>
          </w:p>
        </w:tc>
      </w:tr>
      <w:tr w:rsidR="00F52F64" w:rsidRPr="00F52F64" w14:paraId="2EC9AF3B" w14:textId="77777777" w:rsidTr="008861D6">
        <w:trPr>
          <w:trHeight w:val="20"/>
        </w:trPr>
        <w:tc>
          <w:tcPr>
            <w:tcW w:w="764" w:type="pct"/>
            <w:vMerge/>
            <w:vAlign w:val="center"/>
          </w:tcPr>
          <w:p w14:paraId="3236B4B5"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77BF532D" w14:textId="77777777" w:rsidR="00F52F64" w:rsidRPr="00F52F64" w:rsidRDefault="00F52F64" w:rsidP="00F52F64">
            <w:pPr>
              <w:widowControl w:val="0"/>
              <w:rPr>
                <w:noProof/>
                <w:sz w:val="20"/>
                <w:szCs w:val="20"/>
              </w:rPr>
            </w:pPr>
            <w:r w:rsidRPr="00F52F64">
              <w:rPr>
                <w:noProof/>
                <w:sz w:val="20"/>
                <w:szCs w:val="20"/>
              </w:rPr>
              <w:t xml:space="preserve">D3 </w:t>
            </w:r>
          </w:p>
        </w:tc>
        <w:tc>
          <w:tcPr>
            <w:tcW w:w="725" w:type="pct"/>
            <w:shd w:val="clear" w:color="auto" w:fill="auto"/>
            <w:vAlign w:val="center"/>
          </w:tcPr>
          <w:p w14:paraId="01E6D3DF"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0F5AC27E" w14:textId="77777777" w:rsidR="00F52F64" w:rsidRPr="00F52F64" w:rsidRDefault="00F52F64" w:rsidP="00F52F64">
            <w:pPr>
              <w:widowControl w:val="0"/>
              <w:jc w:val="center"/>
              <w:rPr>
                <w:noProof/>
                <w:sz w:val="20"/>
                <w:szCs w:val="20"/>
              </w:rPr>
            </w:pPr>
            <w:r w:rsidRPr="00F52F64">
              <w:rPr>
                <w:noProof/>
                <w:sz w:val="20"/>
                <w:szCs w:val="20"/>
              </w:rPr>
              <w:t>1.314</w:t>
            </w:r>
          </w:p>
        </w:tc>
        <w:tc>
          <w:tcPr>
            <w:tcW w:w="917" w:type="pct"/>
            <w:shd w:val="clear" w:color="auto" w:fill="auto"/>
            <w:vAlign w:val="center"/>
          </w:tcPr>
          <w:p w14:paraId="27E42342"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6297064" w14:textId="77777777" w:rsidR="00F52F64" w:rsidRPr="00F52F64" w:rsidRDefault="00F52F64" w:rsidP="00F52F64">
            <w:pPr>
              <w:widowControl w:val="0"/>
              <w:jc w:val="center"/>
              <w:rPr>
                <w:noProof/>
                <w:sz w:val="20"/>
                <w:szCs w:val="20"/>
              </w:rPr>
            </w:pPr>
            <w:r w:rsidRPr="00F52F64">
              <w:rPr>
                <w:noProof/>
                <w:sz w:val="20"/>
                <w:szCs w:val="20"/>
              </w:rPr>
              <w:t>0.640</w:t>
            </w:r>
          </w:p>
        </w:tc>
      </w:tr>
      <w:tr w:rsidR="00F52F64" w:rsidRPr="00F52F64" w14:paraId="02053DD3" w14:textId="77777777" w:rsidTr="008861D6">
        <w:tc>
          <w:tcPr>
            <w:tcW w:w="764" w:type="pct"/>
            <w:vMerge/>
            <w:vAlign w:val="center"/>
          </w:tcPr>
          <w:p w14:paraId="0A542A80"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59EF2F97"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tcPr>
          <w:p w14:paraId="48018B72" w14:textId="77777777" w:rsidR="00F52F64" w:rsidRPr="00F52F64" w:rsidRDefault="00F52F64" w:rsidP="00F52F64">
            <w:pPr>
              <w:widowControl w:val="0"/>
              <w:rPr>
                <w:noProof/>
                <w:sz w:val="20"/>
                <w:szCs w:val="20"/>
              </w:rPr>
            </w:pPr>
            <w:r w:rsidRPr="00F52F64">
              <w:rPr>
                <w:noProof/>
                <w:sz w:val="20"/>
                <w:szCs w:val="20"/>
              </w:rPr>
              <w:t>Pond</w:t>
            </w:r>
          </w:p>
        </w:tc>
        <w:tc>
          <w:tcPr>
            <w:tcW w:w="917" w:type="pct"/>
            <w:shd w:val="clear" w:color="auto" w:fill="auto"/>
            <w:vAlign w:val="center"/>
          </w:tcPr>
          <w:p w14:paraId="7E4F7B36" w14:textId="77777777" w:rsidR="00F52F64" w:rsidRPr="00F52F64" w:rsidRDefault="00F52F64" w:rsidP="00F52F64">
            <w:pPr>
              <w:widowControl w:val="0"/>
              <w:jc w:val="center"/>
              <w:rPr>
                <w:noProof/>
                <w:sz w:val="20"/>
                <w:szCs w:val="20"/>
              </w:rPr>
            </w:pPr>
            <w:r w:rsidRPr="00F52F64">
              <w:rPr>
                <w:noProof/>
                <w:sz w:val="20"/>
                <w:szCs w:val="20"/>
              </w:rPr>
              <w:t>0.050</w:t>
            </w:r>
          </w:p>
        </w:tc>
        <w:tc>
          <w:tcPr>
            <w:tcW w:w="917" w:type="pct"/>
            <w:shd w:val="clear" w:color="auto" w:fill="auto"/>
          </w:tcPr>
          <w:p w14:paraId="4A36CEE9"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3ACAA12" w14:textId="77777777" w:rsidR="00F52F64" w:rsidRPr="00F52F64" w:rsidRDefault="00F52F64" w:rsidP="00F52F64">
            <w:pPr>
              <w:widowControl w:val="0"/>
              <w:jc w:val="center"/>
              <w:rPr>
                <w:noProof/>
                <w:sz w:val="20"/>
                <w:szCs w:val="20"/>
              </w:rPr>
            </w:pPr>
            <w:r w:rsidRPr="00F52F64">
              <w:rPr>
                <w:noProof/>
                <w:sz w:val="20"/>
                <w:szCs w:val="20"/>
              </w:rPr>
              <w:t>0.071</w:t>
            </w:r>
          </w:p>
        </w:tc>
      </w:tr>
      <w:tr w:rsidR="00F52F64" w:rsidRPr="00F52F64" w14:paraId="076988A4" w14:textId="77777777" w:rsidTr="008861D6">
        <w:tc>
          <w:tcPr>
            <w:tcW w:w="764" w:type="pct"/>
            <w:vMerge/>
            <w:vAlign w:val="center"/>
          </w:tcPr>
          <w:p w14:paraId="1E216D7E"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03724A34"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tcPr>
          <w:p w14:paraId="529565AF"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486ADEA3" w14:textId="77777777" w:rsidR="00F52F64" w:rsidRPr="00F52F64" w:rsidRDefault="00F52F64" w:rsidP="00F52F64">
            <w:pPr>
              <w:widowControl w:val="0"/>
              <w:jc w:val="center"/>
              <w:rPr>
                <w:noProof/>
                <w:sz w:val="20"/>
                <w:szCs w:val="20"/>
              </w:rPr>
            </w:pPr>
            <w:r w:rsidRPr="00F52F64">
              <w:rPr>
                <w:noProof/>
                <w:sz w:val="20"/>
                <w:szCs w:val="20"/>
              </w:rPr>
              <w:t>0.992</w:t>
            </w:r>
          </w:p>
        </w:tc>
        <w:tc>
          <w:tcPr>
            <w:tcW w:w="917" w:type="pct"/>
            <w:shd w:val="clear" w:color="auto" w:fill="auto"/>
          </w:tcPr>
          <w:p w14:paraId="46EBFAEA"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6605CBD5" w14:textId="77777777" w:rsidR="00F52F64" w:rsidRPr="00F52F64" w:rsidRDefault="00F52F64" w:rsidP="00F52F64">
            <w:pPr>
              <w:widowControl w:val="0"/>
              <w:jc w:val="center"/>
              <w:rPr>
                <w:noProof/>
                <w:sz w:val="20"/>
                <w:szCs w:val="20"/>
              </w:rPr>
            </w:pPr>
            <w:r w:rsidRPr="00F52F64">
              <w:rPr>
                <w:noProof/>
                <w:sz w:val="20"/>
                <w:szCs w:val="20"/>
              </w:rPr>
              <w:t>0.037</w:t>
            </w:r>
          </w:p>
        </w:tc>
      </w:tr>
      <w:tr w:rsidR="00F52F64" w:rsidRPr="00F52F64" w14:paraId="66022876" w14:textId="77777777" w:rsidTr="008861D6">
        <w:tc>
          <w:tcPr>
            <w:tcW w:w="764" w:type="pct"/>
            <w:vMerge/>
            <w:vAlign w:val="center"/>
          </w:tcPr>
          <w:p w14:paraId="76ABC262"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364D1C65" w14:textId="77777777" w:rsidR="00F52F64" w:rsidRPr="00F52F64" w:rsidRDefault="00F52F64" w:rsidP="00F52F64">
            <w:pPr>
              <w:widowControl w:val="0"/>
              <w:rPr>
                <w:noProof/>
                <w:sz w:val="20"/>
                <w:szCs w:val="20"/>
              </w:rPr>
            </w:pPr>
            <w:r w:rsidRPr="00F52F64">
              <w:rPr>
                <w:noProof/>
                <w:sz w:val="20"/>
                <w:szCs w:val="20"/>
              </w:rPr>
              <w:t>D6 1</w:t>
            </w:r>
            <w:r w:rsidRPr="00F52F64">
              <w:rPr>
                <w:noProof/>
                <w:sz w:val="20"/>
                <w:szCs w:val="20"/>
                <w:vertAlign w:val="superscript"/>
              </w:rPr>
              <w:t xml:space="preserve">st </w:t>
            </w:r>
          </w:p>
        </w:tc>
        <w:tc>
          <w:tcPr>
            <w:tcW w:w="725" w:type="pct"/>
            <w:shd w:val="clear" w:color="auto" w:fill="auto"/>
          </w:tcPr>
          <w:p w14:paraId="47470CA8"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0BBD6B31" w14:textId="77777777" w:rsidR="00F52F64" w:rsidRPr="00F52F64" w:rsidRDefault="00F52F64" w:rsidP="00F52F64">
            <w:pPr>
              <w:widowControl w:val="0"/>
              <w:jc w:val="center"/>
              <w:rPr>
                <w:noProof/>
                <w:sz w:val="20"/>
                <w:szCs w:val="20"/>
              </w:rPr>
            </w:pPr>
            <w:r w:rsidRPr="00F52F64">
              <w:rPr>
                <w:noProof/>
                <w:sz w:val="20"/>
                <w:szCs w:val="20"/>
              </w:rPr>
              <w:t>1.349</w:t>
            </w:r>
          </w:p>
        </w:tc>
        <w:tc>
          <w:tcPr>
            <w:tcW w:w="917" w:type="pct"/>
            <w:shd w:val="clear" w:color="auto" w:fill="auto"/>
          </w:tcPr>
          <w:p w14:paraId="7CC5E853"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4F6EBAD4" w14:textId="77777777" w:rsidR="00F52F64" w:rsidRPr="00F52F64" w:rsidRDefault="00F52F64" w:rsidP="00F52F64">
            <w:pPr>
              <w:widowControl w:val="0"/>
              <w:jc w:val="center"/>
              <w:rPr>
                <w:noProof/>
                <w:sz w:val="20"/>
                <w:szCs w:val="20"/>
              </w:rPr>
            </w:pPr>
            <w:r w:rsidRPr="00F52F64">
              <w:rPr>
                <w:noProof/>
                <w:sz w:val="20"/>
                <w:szCs w:val="20"/>
              </w:rPr>
              <w:t>0.664</w:t>
            </w:r>
          </w:p>
        </w:tc>
      </w:tr>
      <w:tr w:rsidR="00F52F64" w:rsidRPr="00F52F64" w14:paraId="1579D44D" w14:textId="77777777" w:rsidTr="008861D6">
        <w:tc>
          <w:tcPr>
            <w:tcW w:w="764" w:type="pct"/>
            <w:vMerge/>
            <w:vAlign w:val="center"/>
          </w:tcPr>
          <w:p w14:paraId="7BD721B6"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07354413" w14:textId="77777777" w:rsidR="00F52F64" w:rsidRPr="00F52F64" w:rsidRDefault="00F52F64" w:rsidP="00F52F64">
            <w:pPr>
              <w:widowControl w:val="0"/>
              <w:rPr>
                <w:noProof/>
                <w:sz w:val="20"/>
                <w:szCs w:val="20"/>
              </w:rPr>
            </w:pPr>
            <w:r w:rsidRPr="00F52F64">
              <w:rPr>
                <w:noProof/>
                <w:sz w:val="20"/>
                <w:szCs w:val="20"/>
              </w:rPr>
              <w:t>D6 2</w:t>
            </w:r>
            <w:r w:rsidRPr="00F52F64">
              <w:rPr>
                <w:noProof/>
                <w:sz w:val="20"/>
                <w:szCs w:val="20"/>
                <w:vertAlign w:val="superscript"/>
              </w:rPr>
              <w:t>nd</w:t>
            </w:r>
            <w:r w:rsidRPr="00F52F64">
              <w:rPr>
                <w:noProof/>
                <w:sz w:val="20"/>
                <w:szCs w:val="20"/>
              </w:rPr>
              <w:t xml:space="preserve"> </w:t>
            </w:r>
          </w:p>
        </w:tc>
        <w:tc>
          <w:tcPr>
            <w:tcW w:w="725" w:type="pct"/>
            <w:shd w:val="clear" w:color="auto" w:fill="auto"/>
          </w:tcPr>
          <w:p w14:paraId="2181313F"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744AF508" w14:textId="77777777" w:rsidR="00F52F64" w:rsidRPr="00F52F64" w:rsidRDefault="00F52F64" w:rsidP="00F52F64">
            <w:pPr>
              <w:widowControl w:val="0"/>
              <w:jc w:val="center"/>
              <w:rPr>
                <w:noProof/>
                <w:sz w:val="20"/>
                <w:szCs w:val="20"/>
              </w:rPr>
            </w:pPr>
            <w:r w:rsidRPr="00F52F64">
              <w:rPr>
                <w:noProof/>
                <w:sz w:val="20"/>
                <w:szCs w:val="20"/>
              </w:rPr>
              <w:t>1.292</w:t>
            </w:r>
          </w:p>
        </w:tc>
        <w:tc>
          <w:tcPr>
            <w:tcW w:w="917" w:type="pct"/>
            <w:shd w:val="clear" w:color="auto" w:fill="auto"/>
          </w:tcPr>
          <w:p w14:paraId="7AA7281E"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9BAFC9C" w14:textId="77777777" w:rsidR="00F52F64" w:rsidRPr="00F52F64" w:rsidRDefault="00F52F64" w:rsidP="00F52F64">
            <w:pPr>
              <w:widowControl w:val="0"/>
              <w:jc w:val="center"/>
              <w:rPr>
                <w:noProof/>
                <w:sz w:val="20"/>
                <w:szCs w:val="20"/>
              </w:rPr>
            </w:pPr>
            <w:r w:rsidRPr="00F52F64">
              <w:rPr>
                <w:noProof/>
                <w:sz w:val="20"/>
                <w:szCs w:val="20"/>
              </w:rPr>
              <w:t>0.309</w:t>
            </w:r>
          </w:p>
        </w:tc>
      </w:tr>
      <w:tr w:rsidR="00F52F64" w:rsidRPr="00F52F64" w14:paraId="45D76FAD" w14:textId="77777777" w:rsidTr="008861D6">
        <w:trPr>
          <w:trHeight w:val="20"/>
        </w:trPr>
        <w:tc>
          <w:tcPr>
            <w:tcW w:w="764" w:type="pct"/>
            <w:vMerge/>
            <w:vAlign w:val="center"/>
          </w:tcPr>
          <w:p w14:paraId="7DD2498A"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075C1C7C" w14:textId="77777777" w:rsidR="00F52F64" w:rsidRPr="00F52F64" w:rsidRDefault="00F52F64" w:rsidP="00F52F64">
            <w:pPr>
              <w:widowControl w:val="0"/>
              <w:rPr>
                <w:noProof/>
                <w:sz w:val="20"/>
                <w:szCs w:val="20"/>
              </w:rPr>
            </w:pPr>
            <w:r w:rsidRPr="00F52F64">
              <w:rPr>
                <w:noProof/>
                <w:sz w:val="20"/>
                <w:szCs w:val="20"/>
              </w:rPr>
              <w:t xml:space="preserve">R1 </w:t>
            </w:r>
          </w:p>
        </w:tc>
        <w:tc>
          <w:tcPr>
            <w:tcW w:w="725" w:type="pct"/>
            <w:shd w:val="clear" w:color="auto" w:fill="auto"/>
          </w:tcPr>
          <w:p w14:paraId="73BD8381" w14:textId="77777777" w:rsidR="00F52F64" w:rsidRPr="00F52F64" w:rsidRDefault="00F52F64" w:rsidP="00F52F64">
            <w:pPr>
              <w:widowControl w:val="0"/>
              <w:rPr>
                <w:noProof/>
                <w:sz w:val="20"/>
                <w:szCs w:val="20"/>
              </w:rPr>
            </w:pPr>
            <w:r w:rsidRPr="00F52F64">
              <w:rPr>
                <w:noProof/>
                <w:sz w:val="20"/>
                <w:szCs w:val="20"/>
              </w:rPr>
              <w:t>Pond</w:t>
            </w:r>
          </w:p>
        </w:tc>
        <w:tc>
          <w:tcPr>
            <w:tcW w:w="917" w:type="pct"/>
            <w:shd w:val="clear" w:color="auto" w:fill="auto"/>
            <w:vAlign w:val="center"/>
          </w:tcPr>
          <w:p w14:paraId="486AF07C" w14:textId="77777777" w:rsidR="00F52F64" w:rsidRPr="00F52F64" w:rsidRDefault="00F52F64" w:rsidP="00F52F64">
            <w:pPr>
              <w:widowControl w:val="0"/>
              <w:jc w:val="center"/>
              <w:rPr>
                <w:noProof/>
                <w:sz w:val="20"/>
                <w:szCs w:val="20"/>
              </w:rPr>
            </w:pPr>
            <w:r w:rsidRPr="00F52F64">
              <w:rPr>
                <w:noProof/>
                <w:sz w:val="20"/>
                <w:szCs w:val="20"/>
              </w:rPr>
              <w:t>0.043</w:t>
            </w:r>
          </w:p>
        </w:tc>
        <w:tc>
          <w:tcPr>
            <w:tcW w:w="917" w:type="pct"/>
            <w:shd w:val="clear" w:color="auto" w:fill="auto"/>
          </w:tcPr>
          <w:p w14:paraId="4998B25E"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1FF9A84" w14:textId="77777777" w:rsidR="00F52F64" w:rsidRPr="00F52F64" w:rsidRDefault="00F52F64" w:rsidP="00F52F64">
            <w:pPr>
              <w:widowControl w:val="0"/>
              <w:jc w:val="center"/>
              <w:rPr>
                <w:noProof/>
                <w:sz w:val="20"/>
                <w:szCs w:val="20"/>
              </w:rPr>
            </w:pPr>
            <w:r w:rsidRPr="00F52F64">
              <w:rPr>
                <w:noProof/>
                <w:sz w:val="20"/>
                <w:szCs w:val="20"/>
              </w:rPr>
              <w:t>0.041</w:t>
            </w:r>
          </w:p>
        </w:tc>
      </w:tr>
      <w:tr w:rsidR="00F52F64" w:rsidRPr="00F52F64" w14:paraId="13679858" w14:textId="77777777" w:rsidTr="008861D6">
        <w:trPr>
          <w:trHeight w:val="20"/>
        </w:trPr>
        <w:tc>
          <w:tcPr>
            <w:tcW w:w="764" w:type="pct"/>
            <w:vMerge/>
            <w:vAlign w:val="center"/>
          </w:tcPr>
          <w:p w14:paraId="74E422C1"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6F162DF6" w14:textId="77777777" w:rsidR="00F52F64" w:rsidRPr="00F52F64" w:rsidRDefault="00F52F64" w:rsidP="00F52F64">
            <w:pPr>
              <w:widowControl w:val="0"/>
              <w:rPr>
                <w:noProof/>
                <w:sz w:val="20"/>
                <w:szCs w:val="20"/>
              </w:rPr>
            </w:pPr>
            <w:r w:rsidRPr="00F52F64">
              <w:rPr>
                <w:noProof/>
                <w:sz w:val="20"/>
                <w:szCs w:val="20"/>
              </w:rPr>
              <w:t xml:space="preserve">R1 </w:t>
            </w:r>
          </w:p>
        </w:tc>
        <w:tc>
          <w:tcPr>
            <w:tcW w:w="725" w:type="pct"/>
            <w:shd w:val="clear" w:color="auto" w:fill="auto"/>
          </w:tcPr>
          <w:p w14:paraId="40EE2D47"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0C4BE0D3" w14:textId="77777777" w:rsidR="00F52F64" w:rsidRPr="00F52F64" w:rsidRDefault="00F52F64" w:rsidP="00F52F64">
            <w:pPr>
              <w:widowControl w:val="0"/>
              <w:jc w:val="center"/>
              <w:rPr>
                <w:noProof/>
                <w:sz w:val="20"/>
                <w:szCs w:val="20"/>
              </w:rPr>
            </w:pPr>
            <w:r w:rsidRPr="00F52F64">
              <w:rPr>
                <w:noProof/>
                <w:sz w:val="20"/>
                <w:szCs w:val="20"/>
              </w:rPr>
              <w:t>0.857</w:t>
            </w:r>
          </w:p>
        </w:tc>
        <w:tc>
          <w:tcPr>
            <w:tcW w:w="917" w:type="pct"/>
            <w:shd w:val="clear" w:color="auto" w:fill="auto"/>
          </w:tcPr>
          <w:p w14:paraId="55FCC4EF"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5D1BED33" w14:textId="77777777" w:rsidR="00F52F64" w:rsidRPr="00F52F64" w:rsidRDefault="00F52F64" w:rsidP="00F52F64">
            <w:pPr>
              <w:widowControl w:val="0"/>
              <w:jc w:val="center"/>
              <w:rPr>
                <w:noProof/>
                <w:sz w:val="20"/>
                <w:szCs w:val="20"/>
              </w:rPr>
            </w:pPr>
            <w:r w:rsidRPr="00F52F64">
              <w:rPr>
                <w:noProof/>
                <w:sz w:val="20"/>
                <w:szCs w:val="20"/>
              </w:rPr>
              <w:t>0.573</w:t>
            </w:r>
          </w:p>
        </w:tc>
      </w:tr>
      <w:tr w:rsidR="00F52F64" w:rsidRPr="00F52F64" w14:paraId="67841C35" w14:textId="77777777" w:rsidTr="008861D6">
        <w:trPr>
          <w:trHeight w:val="20"/>
        </w:trPr>
        <w:tc>
          <w:tcPr>
            <w:tcW w:w="764" w:type="pct"/>
            <w:vMerge/>
            <w:vAlign w:val="center"/>
          </w:tcPr>
          <w:p w14:paraId="084C2125"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6BA02C41" w14:textId="77777777" w:rsidR="00F52F64" w:rsidRPr="00F52F64" w:rsidRDefault="00F52F64" w:rsidP="00F52F64">
            <w:pPr>
              <w:widowControl w:val="0"/>
              <w:rPr>
                <w:noProof/>
                <w:sz w:val="20"/>
                <w:szCs w:val="20"/>
              </w:rPr>
            </w:pPr>
            <w:r w:rsidRPr="00F52F64">
              <w:rPr>
                <w:noProof/>
                <w:color w:val="000000"/>
                <w:sz w:val="20"/>
                <w:szCs w:val="20"/>
              </w:rPr>
              <w:t xml:space="preserve">R2 </w:t>
            </w:r>
          </w:p>
        </w:tc>
        <w:tc>
          <w:tcPr>
            <w:tcW w:w="725" w:type="pct"/>
            <w:shd w:val="clear" w:color="auto" w:fill="auto"/>
            <w:vAlign w:val="center"/>
          </w:tcPr>
          <w:p w14:paraId="7ACEB312"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66B8A44F" w14:textId="77777777" w:rsidR="00F52F64" w:rsidRPr="00F52F64" w:rsidRDefault="00F52F64" w:rsidP="00F52F64">
            <w:pPr>
              <w:widowControl w:val="0"/>
              <w:jc w:val="center"/>
              <w:rPr>
                <w:noProof/>
                <w:sz w:val="20"/>
                <w:szCs w:val="20"/>
              </w:rPr>
            </w:pPr>
            <w:r w:rsidRPr="00F52F64">
              <w:rPr>
                <w:noProof/>
                <w:sz w:val="20"/>
                <w:szCs w:val="20"/>
              </w:rPr>
              <w:t>1.134</w:t>
            </w:r>
          </w:p>
        </w:tc>
        <w:tc>
          <w:tcPr>
            <w:tcW w:w="917" w:type="pct"/>
            <w:shd w:val="clear" w:color="auto" w:fill="auto"/>
          </w:tcPr>
          <w:p w14:paraId="548464C2"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61A3C31" w14:textId="77777777" w:rsidR="00F52F64" w:rsidRPr="00F52F64" w:rsidRDefault="00F52F64" w:rsidP="00F52F64">
            <w:pPr>
              <w:widowControl w:val="0"/>
              <w:jc w:val="center"/>
              <w:rPr>
                <w:noProof/>
                <w:sz w:val="20"/>
                <w:szCs w:val="20"/>
              </w:rPr>
            </w:pPr>
            <w:r w:rsidRPr="00F52F64">
              <w:rPr>
                <w:noProof/>
                <w:sz w:val="20"/>
                <w:szCs w:val="20"/>
              </w:rPr>
              <w:t>0.134</w:t>
            </w:r>
          </w:p>
        </w:tc>
      </w:tr>
      <w:tr w:rsidR="00F52F64" w:rsidRPr="00F52F64" w14:paraId="4519F0A4" w14:textId="77777777" w:rsidTr="008861D6">
        <w:trPr>
          <w:trHeight w:val="20"/>
        </w:trPr>
        <w:tc>
          <w:tcPr>
            <w:tcW w:w="764" w:type="pct"/>
            <w:vMerge/>
            <w:vAlign w:val="center"/>
          </w:tcPr>
          <w:p w14:paraId="523B198F"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405069E7" w14:textId="77777777" w:rsidR="00F52F64" w:rsidRPr="00F52F64" w:rsidRDefault="00F52F64" w:rsidP="00F52F64">
            <w:pPr>
              <w:widowControl w:val="0"/>
              <w:rPr>
                <w:noProof/>
                <w:sz w:val="20"/>
                <w:szCs w:val="20"/>
              </w:rPr>
            </w:pPr>
            <w:r w:rsidRPr="00F52F64">
              <w:rPr>
                <w:noProof/>
                <w:color w:val="000000"/>
                <w:sz w:val="20"/>
                <w:szCs w:val="20"/>
              </w:rPr>
              <w:t xml:space="preserve">R3 </w:t>
            </w:r>
          </w:p>
        </w:tc>
        <w:tc>
          <w:tcPr>
            <w:tcW w:w="725" w:type="pct"/>
            <w:shd w:val="clear" w:color="auto" w:fill="auto"/>
            <w:vAlign w:val="center"/>
          </w:tcPr>
          <w:p w14:paraId="67FB8C6C"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3846EC58" w14:textId="77777777" w:rsidR="00F52F64" w:rsidRPr="00F52F64" w:rsidRDefault="00F52F64" w:rsidP="00F52F64">
            <w:pPr>
              <w:widowControl w:val="0"/>
              <w:jc w:val="center"/>
              <w:rPr>
                <w:noProof/>
                <w:sz w:val="20"/>
                <w:szCs w:val="20"/>
              </w:rPr>
            </w:pPr>
            <w:r w:rsidRPr="00F52F64">
              <w:rPr>
                <w:noProof/>
                <w:sz w:val="20"/>
                <w:szCs w:val="20"/>
              </w:rPr>
              <w:t>1.209</w:t>
            </w:r>
          </w:p>
        </w:tc>
        <w:tc>
          <w:tcPr>
            <w:tcW w:w="917" w:type="pct"/>
            <w:shd w:val="clear" w:color="auto" w:fill="auto"/>
          </w:tcPr>
          <w:p w14:paraId="13E5AF08"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6D788F2F" w14:textId="77777777" w:rsidR="00F52F64" w:rsidRPr="00F52F64" w:rsidRDefault="00F52F64" w:rsidP="00F52F64">
            <w:pPr>
              <w:widowControl w:val="0"/>
              <w:jc w:val="center"/>
              <w:rPr>
                <w:noProof/>
                <w:sz w:val="20"/>
                <w:szCs w:val="20"/>
              </w:rPr>
            </w:pPr>
            <w:r w:rsidRPr="00F52F64">
              <w:rPr>
                <w:noProof/>
                <w:sz w:val="20"/>
                <w:szCs w:val="20"/>
              </w:rPr>
              <w:t>0.924</w:t>
            </w:r>
          </w:p>
        </w:tc>
      </w:tr>
      <w:tr w:rsidR="00F52F64" w:rsidRPr="00F52F64" w14:paraId="1C8C7C7A" w14:textId="77777777" w:rsidTr="008861D6">
        <w:trPr>
          <w:trHeight w:val="20"/>
        </w:trPr>
        <w:tc>
          <w:tcPr>
            <w:tcW w:w="764" w:type="pct"/>
            <w:vMerge/>
            <w:vAlign w:val="center"/>
          </w:tcPr>
          <w:p w14:paraId="0F319315"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7BE43563" w14:textId="77777777" w:rsidR="00F52F64" w:rsidRPr="00F52F64" w:rsidRDefault="00F52F64" w:rsidP="00F52F64">
            <w:pPr>
              <w:widowControl w:val="0"/>
              <w:rPr>
                <w:noProof/>
                <w:sz w:val="20"/>
                <w:szCs w:val="20"/>
              </w:rPr>
            </w:pPr>
            <w:r w:rsidRPr="00F52F64">
              <w:rPr>
                <w:noProof/>
                <w:color w:val="000000"/>
                <w:sz w:val="20"/>
                <w:szCs w:val="20"/>
              </w:rPr>
              <w:t xml:space="preserve">R4 </w:t>
            </w:r>
          </w:p>
        </w:tc>
        <w:tc>
          <w:tcPr>
            <w:tcW w:w="725" w:type="pct"/>
            <w:shd w:val="clear" w:color="auto" w:fill="auto"/>
            <w:vAlign w:val="center"/>
          </w:tcPr>
          <w:p w14:paraId="7CE10FF8"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612EAAC8" w14:textId="77777777" w:rsidR="00F52F64" w:rsidRPr="00F52F64" w:rsidRDefault="00F52F64" w:rsidP="00F52F64">
            <w:pPr>
              <w:widowControl w:val="0"/>
              <w:jc w:val="center"/>
              <w:rPr>
                <w:noProof/>
                <w:sz w:val="20"/>
                <w:szCs w:val="20"/>
              </w:rPr>
            </w:pPr>
            <w:r w:rsidRPr="00F52F64">
              <w:rPr>
                <w:noProof/>
                <w:sz w:val="20"/>
                <w:szCs w:val="20"/>
              </w:rPr>
              <w:t>0.850</w:t>
            </w:r>
          </w:p>
        </w:tc>
        <w:tc>
          <w:tcPr>
            <w:tcW w:w="917" w:type="pct"/>
            <w:shd w:val="clear" w:color="auto" w:fill="auto"/>
          </w:tcPr>
          <w:p w14:paraId="565AA714"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6EC87DBC" w14:textId="77777777" w:rsidR="00F52F64" w:rsidRPr="00F52F64" w:rsidRDefault="00F52F64" w:rsidP="00F52F64">
            <w:pPr>
              <w:widowControl w:val="0"/>
              <w:jc w:val="center"/>
              <w:rPr>
                <w:noProof/>
                <w:sz w:val="20"/>
                <w:szCs w:val="20"/>
              </w:rPr>
            </w:pPr>
            <w:r w:rsidRPr="00F52F64">
              <w:rPr>
                <w:noProof/>
                <w:sz w:val="20"/>
                <w:szCs w:val="20"/>
              </w:rPr>
              <w:t>1.022</w:t>
            </w:r>
          </w:p>
        </w:tc>
      </w:tr>
      <w:tr w:rsidR="00F52F64" w:rsidRPr="00F52F64" w14:paraId="12EDED45" w14:textId="77777777" w:rsidTr="008861D6">
        <w:trPr>
          <w:trHeight w:val="106"/>
        </w:trPr>
        <w:tc>
          <w:tcPr>
            <w:tcW w:w="764" w:type="pct"/>
            <w:vMerge w:val="restart"/>
            <w:vAlign w:val="center"/>
          </w:tcPr>
          <w:p w14:paraId="54900C71" w14:textId="77777777" w:rsidR="00F52F64" w:rsidRPr="00F52F64" w:rsidRDefault="00F52F64" w:rsidP="00F52F64">
            <w:pPr>
              <w:widowControl w:val="0"/>
              <w:jc w:val="center"/>
              <w:rPr>
                <w:noProof/>
                <w:sz w:val="20"/>
                <w:szCs w:val="20"/>
              </w:rPr>
            </w:pPr>
            <w:r w:rsidRPr="00F52F64">
              <w:rPr>
                <w:noProof/>
                <w:sz w:val="20"/>
                <w:szCs w:val="20"/>
              </w:rPr>
              <w:t xml:space="preserve">Onion (early), </w:t>
            </w:r>
            <w:r w:rsidRPr="00F52F64">
              <w:rPr>
                <w:noProof/>
                <w:sz w:val="20"/>
                <w:szCs w:val="20"/>
              </w:rPr>
              <w:br/>
              <w:t>BBCH 14,</w:t>
            </w:r>
            <w:r w:rsidRPr="00F52F64">
              <w:rPr>
                <w:noProof/>
                <w:sz w:val="20"/>
                <w:szCs w:val="20"/>
              </w:rPr>
              <w:br/>
              <w:t>respective</w:t>
            </w:r>
            <w:r w:rsidRPr="00F52F64">
              <w:rPr>
                <w:noProof/>
                <w:sz w:val="20"/>
                <w:szCs w:val="20"/>
              </w:rPr>
              <w:br/>
              <w:t xml:space="preserve">1×240 g a.s./ha </w:t>
            </w:r>
          </w:p>
        </w:tc>
        <w:tc>
          <w:tcPr>
            <w:tcW w:w="4236" w:type="pct"/>
            <w:gridSpan w:val="5"/>
            <w:shd w:val="clear" w:color="auto" w:fill="auto"/>
          </w:tcPr>
          <w:p w14:paraId="353A26C4"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712C8D6" w14:textId="77777777" w:rsidTr="008861D6">
        <w:trPr>
          <w:trHeight w:val="243"/>
        </w:trPr>
        <w:tc>
          <w:tcPr>
            <w:tcW w:w="764" w:type="pct"/>
            <w:vMerge/>
            <w:vAlign w:val="center"/>
          </w:tcPr>
          <w:p w14:paraId="4CB42F28" w14:textId="77777777" w:rsidR="00F52F64" w:rsidRPr="00F52F64" w:rsidRDefault="00F52F64" w:rsidP="00F52F64">
            <w:pPr>
              <w:widowControl w:val="0"/>
              <w:jc w:val="center"/>
              <w:rPr>
                <w:noProof/>
                <w:sz w:val="20"/>
                <w:szCs w:val="20"/>
              </w:rPr>
            </w:pPr>
          </w:p>
        </w:tc>
        <w:tc>
          <w:tcPr>
            <w:tcW w:w="764" w:type="pct"/>
            <w:vMerge w:val="restart"/>
            <w:shd w:val="clear" w:color="auto" w:fill="auto"/>
          </w:tcPr>
          <w:p w14:paraId="3781E920" w14:textId="77777777" w:rsidR="00F52F64" w:rsidRPr="00F52F64" w:rsidRDefault="00F52F64" w:rsidP="00F52F64">
            <w:pPr>
              <w:widowControl w:val="0"/>
              <w:rPr>
                <w:noProof/>
                <w:sz w:val="20"/>
                <w:szCs w:val="20"/>
              </w:rPr>
            </w:pPr>
            <w:r w:rsidRPr="00F52F64">
              <w:rPr>
                <w:noProof/>
                <w:sz w:val="20"/>
                <w:szCs w:val="20"/>
              </w:rPr>
              <w:t>Northern Europe</w:t>
            </w:r>
          </w:p>
        </w:tc>
        <w:tc>
          <w:tcPr>
            <w:tcW w:w="725" w:type="pct"/>
            <w:shd w:val="clear" w:color="auto" w:fill="auto"/>
          </w:tcPr>
          <w:p w14:paraId="0DD93111"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603C14BE"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7BF4A65F"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739F732F" w14:textId="77777777" w:rsidR="00F52F64" w:rsidRPr="00F52F64" w:rsidRDefault="00F52F64" w:rsidP="00F52F64">
            <w:pPr>
              <w:widowControl w:val="0"/>
              <w:jc w:val="center"/>
              <w:rPr>
                <w:noProof/>
                <w:sz w:val="20"/>
                <w:szCs w:val="20"/>
              </w:rPr>
            </w:pPr>
            <w:r w:rsidRPr="00F52F64">
              <w:rPr>
                <w:noProof/>
                <w:sz w:val="20"/>
                <w:szCs w:val="20"/>
              </w:rPr>
              <w:t>20.818</w:t>
            </w:r>
          </w:p>
        </w:tc>
      </w:tr>
      <w:tr w:rsidR="00F52F64" w:rsidRPr="00F52F64" w14:paraId="093CFA14" w14:textId="77777777" w:rsidTr="008861D6">
        <w:trPr>
          <w:trHeight w:val="53"/>
        </w:trPr>
        <w:tc>
          <w:tcPr>
            <w:tcW w:w="764" w:type="pct"/>
            <w:vMerge/>
            <w:vAlign w:val="center"/>
          </w:tcPr>
          <w:p w14:paraId="36AF8FD6" w14:textId="77777777" w:rsidR="00F52F64" w:rsidRPr="00F52F64" w:rsidRDefault="00F52F64" w:rsidP="00F52F64">
            <w:pPr>
              <w:widowControl w:val="0"/>
              <w:jc w:val="center"/>
              <w:rPr>
                <w:noProof/>
                <w:sz w:val="20"/>
                <w:szCs w:val="20"/>
              </w:rPr>
            </w:pPr>
          </w:p>
        </w:tc>
        <w:tc>
          <w:tcPr>
            <w:tcW w:w="764" w:type="pct"/>
            <w:vMerge/>
            <w:shd w:val="clear" w:color="auto" w:fill="auto"/>
          </w:tcPr>
          <w:p w14:paraId="082DD345" w14:textId="77777777" w:rsidR="00F52F64" w:rsidRPr="00F52F64" w:rsidRDefault="00F52F64" w:rsidP="00F52F64">
            <w:pPr>
              <w:widowControl w:val="0"/>
              <w:rPr>
                <w:noProof/>
                <w:sz w:val="20"/>
                <w:szCs w:val="20"/>
              </w:rPr>
            </w:pPr>
          </w:p>
        </w:tc>
        <w:tc>
          <w:tcPr>
            <w:tcW w:w="725" w:type="pct"/>
            <w:shd w:val="clear" w:color="auto" w:fill="auto"/>
          </w:tcPr>
          <w:p w14:paraId="610EBF54"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0DCEDB60"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53C2ADE4"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6E95F09F" w14:textId="77777777" w:rsidR="00F52F64" w:rsidRPr="00F52F64" w:rsidRDefault="00F52F64" w:rsidP="00F52F64">
            <w:pPr>
              <w:widowControl w:val="0"/>
              <w:jc w:val="center"/>
              <w:rPr>
                <w:noProof/>
                <w:sz w:val="20"/>
                <w:szCs w:val="20"/>
              </w:rPr>
            </w:pPr>
            <w:r w:rsidRPr="00F52F64">
              <w:rPr>
                <w:noProof/>
                <w:sz w:val="20"/>
                <w:szCs w:val="20"/>
              </w:rPr>
              <w:t>20.818</w:t>
            </w:r>
          </w:p>
        </w:tc>
      </w:tr>
      <w:tr w:rsidR="00F52F64" w:rsidRPr="00F52F64" w14:paraId="36343DF7" w14:textId="77777777" w:rsidTr="008861D6">
        <w:trPr>
          <w:trHeight w:val="243"/>
        </w:trPr>
        <w:tc>
          <w:tcPr>
            <w:tcW w:w="764" w:type="pct"/>
            <w:vMerge/>
            <w:vAlign w:val="center"/>
          </w:tcPr>
          <w:p w14:paraId="03527D8D" w14:textId="77777777" w:rsidR="00F52F64" w:rsidRPr="00F52F64" w:rsidRDefault="00F52F64" w:rsidP="00F52F64">
            <w:pPr>
              <w:widowControl w:val="0"/>
              <w:jc w:val="center"/>
              <w:rPr>
                <w:noProof/>
                <w:sz w:val="20"/>
                <w:szCs w:val="20"/>
              </w:rPr>
            </w:pPr>
          </w:p>
        </w:tc>
        <w:tc>
          <w:tcPr>
            <w:tcW w:w="764" w:type="pct"/>
            <w:vMerge w:val="restart"/>
            <w:shd w:val="clear" w:color="auto" w:fill="auto"/>
          </w:tcPr>
          <w:p w14:paraId="0EA74B1D" w14:textId="77777777" w:rsidR="00F52F64" w:rsidRPr="00F52F64" w:rsidRDefault="00F52F64" w:rsidP="00F52F64">
            <w:pPr>
              <w:widowControl w:val="0"/>
              <w:rPr>
                <w:noProof/>
                <w:sz w:val="20"/>
                <w:szCs w:val="20"/>
              </w:rPr>
            </w:pPr>
            <w:r w:rsidRPr="00F52F64">
              <w:rPr>
                <w:noProof/>
                <w:sz w:val="20"/>
                <w:szCs w:val="20"/>
              </w:rPr>
              <w:t>Southern Europe</w:t>
            </w:r>
          </w:p>
        </w:tc>
        <w:tc>
          <w:tcPr>
            <w:tcW w:w="725" w:type="pct"/>
            <w:shd w:val="clear" w:color="auto" w:fill="auto"/>
          </w:tcPr>
          <w:p w14:paraId="42F9568D"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727A46D9"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57FCD4B0"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19784679" w14:textId="77777777" w:rsidR="00F52F64" w:rsidRPr="00F52F64" w:rsidRDefault="00F52F64" w:rsidP="00F52F64">
            <w:pPr>
              <w:widowControl w:val="0"/>
              <w:jc w:val="center"/>
              <w:rPr>
                <w:noProof/>
                <w:sz w:val="20"/>
                <w:szCs w:val="20"/>
              </w:rPr>
            </w:pPr>
            <w:r w:rsidRPr="00F52F64">
              <w:rPr>
                <w:noProof/>
                <w:sz w:val="20"/>
                <w:szCs w:val="20"/>
              </w:rPr>
              <w:t>39.679</w:t>
            </w:r>
          </w:p>
        </w:tc>
      </w:tr>
      <w:tr w:rsidR="00F52F64" w:rsidRPr="00F52F64" w14:paraId="0410A721" w14:textId="77777777" w:rsidTr="008861D6">
        <w:trPr>
          <w:trHeight w:val="20"/>
        </w:trPr>
        <w:tc>
          <w:tcPr>
            <w:tcW w:w="764" w:type="pct"/>
            <w:vMerge/>
            <w:vAlign w:val="center"/>
          </w:tcPr>
          <w:p w14:paraId="0D39F471" w14:textId="77777777" w:rsidR="00F52F64" w:rsidRPr="00F52F64" w:rsidRDefault="00F52F64" w:rsidP="00F52F64">
            <w:pPr>
              <w:widowControl w:val="0"/>
              <w:jc w:val="center"/>
              <w:rPr>
                <w:noProof/>
                <w:sz w:val="20"/>
                <w:szCs w:val="20"/>
              </w:rPr>
            </w:pPr>
          </w:p>
        </w:tc>
        <w:tc>
          <w:tcPr>
            <w:tcW w:w="764" w:type="pct"/>
            <w:vMerge/>
            <w:shd w:val="clear" w:color="auto" w:fill="auto"/>
          </w:tcPr>
          <w:p w14:paraId="03634003" w14:textId="77777777" w:rsidR="00F52F64" w:rsidRPr="00F52F64" w:rsidRDefault="00F52F64" w:rsidP="00F52F64">
            <w:pPr>
              <w:widowControl w:val="0"/>
              <w:rPr>
                <w:noProof/>
                <w:sz w:val="20"/>
                <w:szCs w:val="20"/>
              </w:rPr>
            </w:pPr>
          </w:p>
        </w:tc>
        <w:tc>
          <w:tcPr>
            <w:tcW w:w="725" w:type="pct"/>
            <w:shd w:val="clear" w:color="auto" w:fill="auto"/>
          </w:tcPr>
          <w:p w14:paraId="119B65F8"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11A39B63"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4C8CD299"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517802CF" w14:textId="77777777" w:rsidR="00F52F64" w:rsidRPr="00F52F64" w:rsidRDefault="00F52F64" w:rsidP="00F52F64">
            <w:pPr>
              <w:widowControl w:val="0"/>
              <w:jc w:val="center"/>
              <w:rPr>
                <w:noProof/>
                <w:sz w:val="20"/>
                <w:szCs w:val="20"/>
              </w:rPr>
            </w:pPr>
            <w:r w:rsidRPr="00F52F64">
              <w:rPr>
                <w:noProof/>
                <w:sz w:val="20"/>
                <w:szCs w:val="20"/>
              </w:rPr>
              <w:t>30.248</w:t>
            </w:r>
          </w:p>
        </w:tc>
      </w:tr>
      <w:tr w:rsidR="00F52F64" w:rsidRPr="00F52F64" w14:paraId="6958EEEA" w14:textId="77777777" w:rsidTr="008861D6">
        <w:tc>
          <w:tcPr>
            <w:tcW w:w="764" w:type="pct"/>
            <w:vMerge/>
            <w:vAlign w:val="center"/>
          </w:tcPr>
          <w:p w14:paraId="0DE84DFF" w14:textId="77777777" w:rsidR="00F52F64" w:rsidRPr="00F52F64" w:rsidRDefault="00F52F64" w:rsidP="00F52F64">
            <w:pPr>
              <w:widowControl w:val="0"/>
              <w:jc w:val="center"/>
              <w:rPr>
                <w:noProof/>
                <w:sz w:val="20"/>
                <w:szCs w:val="20"/>
              </w:rPr>
            </w:pPr>
          </w:p>
        </w:tc>
        <w:tc>
          <w:tcPr>
            <w:tcW w:w="4236" w:type="pct"/>
            <w:gridSpan w:val="5"/>
            <w:shd w:val="clear" w:color="auto" w:fill="auto"/>
          </w:tcPr>
          <w:p w14:paraId="2404DB2C" w14:textId="77777777" w:rsidR="00F52F64" w:rsidRPr="00F52F64" w:rsidRDefault="00F52F64" w:rsidP="00F52F64">
            <w:pPr>
              <w:widowControl w:val="0"/>
              <w:rPr>
                <w:noProof/>
                <w:sz w:val="20"/>
                <w:szCs w:val="20"/>
              </w:rPr>
            </w:pPr>
            <w:r w:rsidRPr="00F52F64">
              <w:rPr>
                <w:noProof/>
                <w:sz w:val="20"/>
                <w:szCs w:val="20"/>
              </w:rPr>
              <w:t>Step 3</w:t>
            </w:r>
          </w:p>
        </w:tc>
      </w:tr>
      <w:tr w:rsidR="00F52F64" w:rsidRPr="00F52F64" w14:paraId="165BEB18" w14:textId="77777777" w:rsidTr="008861D6">
        <w:trPr>
          <w:trHeight w:val="20"/>
        </w:trPr>
        <w:tc>
          <w:tcPr>
            <w:tcW w:w="764" w:type="pct"/>
            <w:vMerge/>
            <w:vAlign w:val="center"/>
          </w:tcPr>
          <w:p w14:paraId="13D26F3C"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0B021DAD" w14:textId="77777777" w:rsidR="00F52F64" w:rsidRPr="00F52F64" w:rsidRDefault="00F52F64" w:rsidP="00F52F64">
            <w:pPr>
              <w:widowControl w:val="0"/>
              <w:rPr>
                <w:noProof/>
                <w:sz w:val="20"/>
                <w:szCs w:val="20"/>
              </w:rPr>
            </w:pPr>
            <w:r w:rsidRPr="00F52F64">
              <w:rPr>
                <w:noProof/>
                <w:sz w:val="20"/>
                <w:szCs w:val="20"/>
              </w:rPr>
              <w:t xml:space="preserve">D3 </w:t>
            </w:r>
          </w:p>
        </w:tc>
        <w:tc>
          <w:tcPr>
            <w:tcW w:w="725" w:type="pct"/>
            <w:shd w:val="clear" w:color="auto" w:fill="auto"/>
            <w:vAlign w:val="center"/>
          </w:tcPr>
          <w:p w14:paraId="6B393742"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0D09CEC6" w14:textId="77777777" w:rsidR="00F52F64" w:rsidRPr="00F52F64" w:rsidRDefault="00F52F64" w:rsidP="00F52F64">
            <w:pPr>
              <w:widowControl w:val="0"/>
              <w:jc w:val="center"/>
              <w:rPr>
                <w:noProof/>
                <w:sz w:val="20"/>
                <w:szCs w:val="20"/>
              </w:rPr>
            </w:pPr>
            <w:r w:rsidRPr="00F52F64">
              <w:rPr>
                <w:noProof/>
                <w:sz w:val="20"/>
                <w:szCs w:val="20"/>
              </w:rPr>
              <w:t>1.504</w:t>
            </w:r>
          </w:p>
        </w:tc>
        <w:tc>
          <w:tcPr>
            <w:tcW w:w="917" w:type="pct"/>
            <w:shd w:val="clear" w:color="auto" w:fill="auto"/>
            <w:vAlign w:val="center"/>
          </w:tcPr>
          <w:p w14:paraId="4C4E35B4"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6F6F27EF" w14:textId="77777777" w:rsidR="00F52F64" w:rsidRPr="00F52F64" w:rsidRDefault="00F52F64" w:rsidP="00F52F64">
            <w:pPr>
              <w:widowControl w:val="0"/>
              <w:jc w:val="center"/>
              <w:rPr>
                <w:noProof/>
                <w:sz w:val="20"/>
                <w:szCs w:val="20"/>
              </w:rPr>
            </w:pPr>
            <w:r w:rsidRPr="00F52F64">
              <w:rPr>
                <w:noProof/>
                <w:sz w:val="20"/>
                <w:szCs w:val="20"/>
              </w:rPr>
              <w:t>0.732</w:t>
            </w:r>
          </w:p>
        </w:tc>
      </w:tr>
      <w:tr w:rsidR="00F52F64" w:rsidRPr="00F52F64" w14:paraId="6C001A83" w14:textId="77777777" w:rsidTr="008861D6">
        <w:tc>
          <w:tcPr>
            <w:tcW w:w="764" w:type="pct"/>
            <w:vMerge/>
            <w:vAlign w:val="center"/>
          </w:tcPr>
          <w:p w14:paraId="5F56C784"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1F30FDF4"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tcPr>
          <w:p w14:paraId="358B3BCE" w14:textId="77777777" w:rsidR="00F52F64" w:rsidRPr="00F52F64" w:rsidRDefault="00F52F64" w:rsidP="00F52F64">
            <w:pPr>
              <w:widowControl w:val="0"/>
              <w:rPr>
                <w:noProof/>
                <w:sz w:val="20"/>
                <w:szCs w:val="20"/>
              </w:rPr>
            </w:pPr>
            <w:r w:rsidRPr="00F52F64">
              <w:rPr>
                <w:noProof/>
                <w:sz w:val="20"/>
                <w:szCs w:val="20"/>
              </w:rPr>
              <w:t>Pond</w:t>
            </w:r>
          </w:p>
        </w:tc>
        <w:tc>
          <w:tcPr>
            <w:tcW w:w="917" w:type="pct"/>
            <w:shd w:val="clear" w:color="auto" w:fill="auto"/>
            <w:vAlign w:val="center"/>
          </w:tcPr>
          <w:p w14:paraId="39821039" w14:textId="77777777" w:rsidR="00F52F64" w:rsidRPr="00F52F64" w:rsidRDefault="00F52F64" w:rsidP="00F52F64">
            <w:pPr>
              <w:widowControl w:val="0"/>
              <w:jc w:val="center"/>
              <w:rPr>
                <w:noProof/>
                <w:sz w:val="20"/>
                <w:szCs w:val="20"/>
              </w:rPr>
            </w:pPr>
            <w:r w:rsidRPr="00F52F64">
              <w:rPr>
                <w:noProof/>
                <w:sz w:val="20"/>
                <w:szCs w:val="20"/>
              </w:rPr>
              <w:t>0.051</w:t>
            </w:r>
          </w:p>
        </w:tc>
        <w:tc>
          <w:tcPr>
            <w:tcW w:w="917" w:type="pct"/>
            <w:shd w:val="clear" w:color="auto" w:fill="auto"/>
          </w:tcPr>
          <w:p w14:paraId="4DB531FF"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B4BF4EE" w14:textId="77777777" w:rsidR="00F52F64" w:rsidRPr="00F52F64" w:rsidRDefault="00F52F64" w:rsidP="00F52F64">
            <w:pPr>
              <w:widowControl w:val="0"/>
              <w:jc w:val="center"/>
              <w:rPr>
                <w:noProof/>
                <w:sz w:val="20"/>
                <w:szCs w:val="20"/>
              </w:rPr>
            </w:pPr>
            <w:r w:rsidRPr="00F52F64">
              <w:rPr>
                <w:noProof/>
                <w:sz w:val="20"/>
                <w:szCs w:val="20"/>
              </w:rPr>
              <w:t>0.068</w:t>
            </w:r>
          </w:p>
        </w:tc>
      </w:tr>
      <w:tr w:rsidR="00F52F64" w:rsidRPr="00F52F64" w14:paraId="5B6B7AAF" w14:textId="77777777" w:rsidTr="008861D6">
        <w:tc>
          <w:tcPr>
            <w:tcW w:w="764" w:type="pct"/>
            <w:vMerge/>
            <w:vAlign w:val="center"/>
          </w:tcPr>
          <w:p w14:paraId="5B05FB70"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0F8BEE9A"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tcPr>
          <w:p w14:paraId="064D478A"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5DBE3872" w14:textId="77777777" w:rsidR="00F52F64" w:rsidRPr="00F52F64" w:rsidRDefault="00F52F64" w:rsidP="00F52F64">
            <w:pPr>
              <w:widowControl w:val="0"/>
              <w:jc w:val="center"/>
              <w:rPr>
                <w:noProof/>
                <w:sz w:val="20"/>
                <w:szCs w:val="20"/>
              </w:rPr>
            </w:pPr>
            <w:r w:rsidRPr="00F52F64">
              <w:rPr>
                <w:noProof/>
                <w:sz w:val="20"/>
                <w:szCs w:val="20"/>
              </w:rPr>
              <w:t>1.147</w:t>
            </w:r>
          </w:p>
        </w:tc>
        <w:tc>
          <w:tcPr>
            <w:tcW w:w="917" w:type="pct"/>
            <w:shd w:val="clear" w:color="auto" w:fill="auto"/>
          </w:tcPr>
          <w:p w14:paraId="658859E9"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AEE1A15" w14:textId="77777777" w:rsidR="00F52F64" w:rsidRPr="00F52F64" w:rsidRDefault="00F52F64" w:rsidP="00F52F64">
            <w:pPr>
              <w:widowControl w:val="0"/>
              <w:jc w:val="center"/>
              <w:rPr>
                <w:noProof/>
                <w:sz w:val="20"/>
                <w:szCs w:val="20"/>
              </w:rPr>
            </w:pPr>
            <w:r w:rsidRPr="00F52F64">
              <w:rPr>
                <w:noProof/>
                <w:sz w:val="20"/>
                <w:szCs w:val="20"/>
              </w:rPr>
              <w:t>0.040</w:t>
            </w:r>
          </w:p>
        </w:tc>
      </w:tr>
      <w:tr w:rsidR="00F52F64" w:rsidRPr="00F52F64" w14:paraId="0998E9FF" w14:textId="77777777" w:rsidTr="008861D6">
        <w:tc>
          <w:tcPr>
            <w:tcW w:w="764" w:type="pct"/>
            <w:vMerge/>
            <w:vAlign w:val="center"/>
          </w:tcPr>
          <w:p w14:paraId="454E6A5C"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6C531CA4" w14:textId="77777777" w:rsidR="00F52F64" w:rsidRPr="00F52F64" w:rsidRDefault="00F52F64" w:rsidP="00F52F64">
            <w:pPr>
              <w:widowControl w:val="0"/>
              <w:rPr>
                <w:noProof/>
                <w:sz w:val="20"/>
                <w:szCs w:val="20"/>
              </w:rPr>
            </w:pPr>
            <w:r w:rsidRPr="00F52F64">
              <w:rPr>
                <w:noProof/>
                <w:sz w:val="20"/>
                <w:szCs w:val="20"/>
              </w:rPr>
              <w:t>D6 1</w:t>
            </w:r>
            <w:r w:rsidRPr="00F52F64">
              <w:rPr>
                <w:noProof/>
                <w:sz w:val="20"/>
                <w:szCs w:val="20"/>
                <w:vertAlign w:val="superscript"/>
              </w:rPr>
              <w:t xml:space="preserve">st </w:t>
            </w:r>
          </w:p>
        </w:tc>
        <w:tc>
          <w:tcPr>
            <w:tcW w:w="725" w:type="pct"/>
            <w:shd w:val="clear" w:color="auto" w:fill="auto"/>
          </w:tcPr>
          <w:p w14:paraId="4B7EBBE2"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57FAB420" w14:textId="77777777" w:rsidR="00F52F64" w:rsidRPr="00F52F64" w:rsidRDefault="00F52F64" w:rsidP="00F52F64">
            <w:pPr>
              <w:widowControl w:val="0"/>
              <w:jc w:val="center"/>
              <w:rPr>
                <w:noProof/>
                <w:sz w:val="20"/>
                <w:szCs w:val="20"/>
              </w:rPr>
            </w:pPr>
            <w:r w:rsidRPr="00F52F64">
              <w:rPr>
                <w:noProof/>
                <w:sz w:val="20"/>
                <w:szCs w:val="20"/>
              </w:rPr>
              <w:t>1.514</w:t>
            </w:r>
          </w:p>
        </w:tc>
        <w:tc>
          <w:tcPr>
            <w:tcW w:w="917" w:type="pct"/>
            <w:shd w:val="clear" w:color="auto" w:fill="auto"/>
          </w:tcPr>
          <w:p w14:paraId="47DD2676"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A1959DB" w14:textId="77777777" w:rsidR="00F52F64" w:rsidRPr="00F52F64" w:rsidRDefault="00F52F64" w:rsidP="00F52F64">
            <w:pPr>
              <w:widowControl w:val="0"/>
              <w:jc w:val="center"/>
              <w:rPr>
                <w:noProof/>
                <w:sz w:val="20"/>
                <w:szCs w:val="20"/>
              </w:rPr>
            </w:pPr>
            <w:r w:rsidRPr="00F52F64">
              <w:rPr>
                <w:noProof/>
                <w:sz w:val="20"/>
                <w:szCs w:val="20"/>
              </w:rPr>
              <w:t>0.720</w:t>
            </w:r>
          </w:p>
        </w:tc>
      </w:tr>
      <w:tr w:rsidR="00F52F64" w:rsidRPr="00F52F64" w14:paraId="384DB7C4" w14:textId="77777777" w:rsidTr="008861D6">
        <w:tc>
          <w:tcPr>
            <w:tcW w:w="764" w:type="pct"/>
            <w:vMerge/>
            <w:vAlign w:val="center"/>
          </w:tcPr>
          <w:p w14:paraId="4A55A165"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521D7DA7" w14:textId="77777777" w:rsidR="00F52F64" w:rsidRPr="00F52F64" w:rsidRDefault="00F52F64" w:rsidP="00F52F64">
            <w:pPr>
              <w:widowControl w:val="0"/>
              <w:rPr>
                <w:noProof/>
                <w:sz w:val="20"/>
                <w:szCs w:val="20"/>
              </w:rPr>
            </w:pPr>
            <w:r w:rsidRPr="00F52F64">
              <w:rPr>
                <w:noProof/>
                <w:sz w:val="20"/>
                <w:szCs w:val="20"/>
              </w:rPr>
              <w:t>D6 2</w:t>
            </w:r>
            <w:r w:rsidRPr="00F52F64">
              <w:rPr>
                <w:noProof/>
                <w:sz w:val="20"/>
                <w:szCs w:val="20"/>
                <w:vertAlign w:val="superscript"/>
              </w:rPr>
              <w:t>nd</w:t>
            </w:r>
            <w:r w:rsidRPr="00F52F64">
              <w:rPr>
                <w:noProof/>
                <w:sz w:val="20"/>
                <w:szCs w:val="20"/>
              </w:rPr>
              <w:t xml:space="preserve"> </w:t>
            </w:r>
          </w:p>
        </w:tc>
        <w:tc>
          <w:tcPr>
            <w:tcW w:w="725" w:type="pct"/>
            <w:shd w:val="clear" w:color="auto" w:fill="auto"/>
          </w:tcPr>
          <w:p w14:paraId="506A40F7"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174B20A5" w14:textId="77777777" w:rsidR="00F52F64" w:rsidRPr="00F52F64" w:rsidRDefault="00F52F64" w:rsidP="00F52F64">
            <w:pPr>
              <w:widowControl w:val="0"/>
              <w:jc w:val="center"/>
              <w:rPr>
                <w:noProof/>
                <w:sz w:val="20"/>
                <w:szCs w:val="20"/>
              </w:rPr>
            </w:pPr>
            <w:r w:rsidRPr="00F52F64">
              <w:rPr>
                <w:noProof/>
                <w:sz w:val="20"/>
                <w:szCs w:val="20"/>
              </w:rPr>
              <w:t>1.476</w:t>
            </w:r>
          </w:p>
        </w:tc>
        <w:tc>
          <w:tcPr>
            <w:tcW w:w="917" w:type="pct"/>
            <w:shd w:val="clear" w:color="auto" w:fill="auto"/>
          </w:tcPr>
          <w:p w14:paraId="38301669"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27D88407" w14:textId="77777777" w:rsidR="00F52F64" w:rsidRPr="00F52F64" w:rsidRDefault="00F52F64" w:rsidP="00F52F64">
            <w:pPr>
              <w:widowControl w:val="0"/>
              <w:jc w:val="center"/>
              <w:rPr>
                <w:noProof/>
                <w:sz w:val="20"/>
                <w:szCs w:val="20"/>
              </w:rPr>
            </w:pPr>
            <w:r w:rsidRPr="00F52F64">
              <w:rPr>
                <w:noProof/>
                <w:sz w:val="20"/>
                <w:szCs w:val="20"/>
              </w:rPr>
              <w:t>0.320</w:t>
            </w:r>
          </w:p>
        </w:tc>
      </w:tr>
      <w:tr w:rsidR="00F52F64" w:rsidRPr="00F52F64" w14:paraId="6B6D42F8" w14:textId="77777777" w:rsidTr="008861D6">
        <w:trPr>
          <w:trHeight w:val="20"/>
        </w:trPr>
        <w:tc>
          <w:tcPr>
            <w:tcW w:w="764" w:type="pct"/>
            <w:vMerge/>
            <w:vAlign w:val="center"/>
          </w:tcPr>
          <w:p w14:paraId="188FAF06"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5B3A4455" w14:textId="77777777" w:rsidR="00F52F64" w:rsidRPr="00F52F64" w:rsidRDefault="00F52F64" w:rsidP="00F52F64">
            <w:pPr>
              <w:widowControl w:val="0"/>
              <w:rPr>
                <w:noProof/>
                <w:sz w:val="20"/>
                <w:szCs w:val="20"/>
              </w:rPr>
            </w:pPr>
            <w:r w:rsidRPr="00F52F64">
              <w:rPr>
                <w:noProof/>
                <w:sz w:val="20"/>
                <w:szCs w:val="20"/>
              </w:rPr>
              <w:t xml:space="preserve">R1 </w:t>
            </w:r>
          </w:p>
        </w:tc>
        <w:tc>
          <w:tcPr>
            <w:tcW w:w="725" w:type="pct"/>
            <w:shd w:val="clear" w:color="auto" w:fill="auto"/>
          </w:tcPr>
          <w:p w14:paraId="655C51D6" w14:textId="77777777" w:rsidR="00F52F64" w:rsidRPr="00F52F64" w:rsidRDefault="00F52F64" w:rsidP="00F52F64">
            <w:pPr>
              <w:widowControl w:val="0"/>
              <w:rPr>
                <w:noProof/>
                <w:sz w:val="20"/>
                <w:szCs w:val="20"/>
              </w:rPr>
            </w:pPr>
            <w:r w:rsidRPr="00F52F64">
              <w:rPr>
                <w:noProof/>
                <w:sz w:val="20"/>
                <w:szCs w:val="20"/>
              </w:rPr>
              <w:t>Pond</w:t>
            </w:r>
          </w:p>
        </w:tc>
        <w:tc>
          <w:tcPr>
            <w:tcW w:w="917" w:type="pct"/>
            <w:shd w:val="clear" w:color="auto" w:fill="auto"/>
            <w:vAlign w:val="center"/>
          </w:tcPr>
          <w:p w14:paraId="21BC5A3B" w14:textId="77777777" w:rsidR="00F52F64" w:rsidRPr="00F52F64" w:rsidRDefault="00F52F64" w:rsidP="00F52F64">
            <w:pPr>
              <w:widowControl w:val="0"/>
              <w:jc w:val="center"/>
              <w:rPr>
                <w:noProof/>
                <w:sz w:val="20"/>
                <w:szCs w:val="20"/>
              </w:rPr>
            </w:pPr>
            <w:r w:rsidRPr="00F52F64">
              <w:rPr>
                <w:noProof/>
                <w:sz w:val="20"/>
                <w:szCs w:val="20"/>
              </w:rPr>
              <w:t>0.051</w:t>
            </w:r>
          </w:p>
        </w:tc>
        <w:tc>
          <w:tcPr>
            <w:tcW w:w="917" w:type="pct"/>
            <w:shd w:val="clear" w:color="auto" w:fill="auto"/>
          </w:tcPr>
          <w:p w14:paraId="51DE5AF4"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5A543475" w14:textId="77777777" w:rsidR="00F52F64" w:rsidRPr="00F52F64" w:rsidRDefault="00F52F64" w:rsidP="00F52F64">
            <w:pPr>
              <w:widowControl w:val="0"/>
              <w:jc w:val="center"/>
              <w:rPr>
                <w:noProof/>
                <w:sz w:val="20"/>
                <w:szCs w:val="20"/>
              </w:rPr>
            </w:pPr>
            <w:r w:rsidRPr="00F52F64">
              <w:rPr>
                <w:noProof/>
                <w:sz w:val="20"/>
                <w:szCs w:val="20"/>
              </w:rPr>
              <w:t>0.045</w:t>
            </w:r>
          </w:p>
        </w:tc>
      </w:tr>
      <w:tr w:rsidR="00F52F64" w:rsidRPr="00F52F64" w14:paraId="3D40F7FF" w14:textId="77777777" w:rsidTr="008861D6">
        <w:trPr>
          <w:trHeight w:val="20"/>
        </w:trPr>
        <w:tc>
          <w:tcPr>
            <w:tcW w:w="764" w:type="pct"/>
            <w:vMerge/>
            <w:vAlign w:val="center"/>
          </w:tcPr>
          <w:p w14:paraId="59AF1576"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2CD722F7" w14:textId="77777777" w:rsidR="00F52F64" w:rsidRPr="00F52F64" w:rsidRDefault="00F52F64" w:rsidP="00F52F64">
            <w:pPr>
              <w:widowControl w:val="0"/>
              <w:rPr>
                <w:noProof/>
                <w:sz w:val="20"/>
                <w:szCs w:val="20"/>
              </w:rPr>
            </w:pPr>
            <w:r w:rsidRPr="00F52F64">
              <w:rPr>
                <w:noProof/>
                <w:sz w:val="20"/>
                <w:szCs w:val="20"/>
              </w:rPr>
              <w:t xml:space="preserve">R1 </w:t>
            </w:r>
          </w:p>
        </w:tc>
        <w:tc>
          <w:tcPr>
            <w:tcW w:w="725" w:type="pct"/>
            <w:shd w:val="clear" w:color="auto" w:fill="auto"/>
          </w:tcPr>
          <w:p w14:paraId="54652210"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46D8B2D4" w14:textId="77777777" w:rsidR="00F52F64" w:rsidRPr="00F52F64" w:rsidRDefault="00F52F64" w:rsidP="00F52F64">
            <w:pPr>
              <w:widowControl w:val="0"/>
              <w:jc w:val="center"/>
              <w:rPr>
                <w:noProof/>
                <w:sz w:val="20"/>
                <w:szCs w:val="20"/>
              </w:rPr>
            </w:pPr>
            <w:r w:rsidRPr="00F52F64">
              <w:rPr>
                <w:noProof/>
                <w:sz w:val="20"/>
                <w:szCs w:val="20"/>
              </w:rPr>
              <w:t>0.992</w:t>
            </w:r>
          </w:p>
        </w:tc>
        <w:tc>
          <w:tcPr>
            <w:tcW w:w="917" w:type="pct"/>
            <w:shd w:val="clear" w:color="auto" w:fill="auto"/>
          </w:tcPr>
          <w:p w14:paraId="025141E4"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2597743" w14:textId="77777777" w:rsidR="00F52F64" w:rsidRPr="00F52F64" w:rsidRDefault="00F52F64" w:rsidP="00F52F64">
            <w:pPr>
              <w:widowControl w:val="0"/>
              <w:jc w:val="center"/>
              <w:rPr>
                <w:noProof/>
                <w:sz w:val="20"/>
                <w:szCs w:val="20"/>
              </w:rPr>
            </w:pPr>
            <w:r w:rsidRPr="00F52F64">
              <w:rPr>
                <w:noProof/>
                <w:sz w:val="20"/>
                <w:szCs w:val="20"/>
              </w:rPr>
              <w:t>0.583</w:t>
            </w:r>
          </w:p>
        </w:tc>
      </w:tr>
      <w:tr w:rsidR="00F52F64" w:rsidRPr="00F52F64" w14:paraId="021A8D4A" w14:textId="77777777" w:rsidTr="008861D6">
        <w:trPr>
          <w:trHeight w:val="20"/>
        </w:trPr>
        <w:tc>
          <w:tcPr>
            <w:tcW w:w="764" w:type="pct"/>
            <w:vMerge/>
            <w:vAlign w:val="center"/>
          </w:tcPr>
          <w:p w14:paraId="0076B406"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64E4F377" w14:textId="77777777" w:rsidR="00F52F64" w:rsidRPr="00F52F64" w:rsidRDefault="00F52F64" w:rsidP="00F52F64">
            <w:pPr>
              <w:widowControl w:val="0"/>
              <w:rPr>
                <w:noProof/>
                <w:sz w:val="20"/>
                <w:szCs w:val="20"/>
              </w:rPr>
            </w:pPr>
            <w:r w:rsidRPr="00F52F64">
              <w:rPr>
                <w:noProof/>
                <w:color w:val="000000"/>
                <w:sz w:val="20"/>
                <w:szCs w:val="20"/>
              </w:rPr>
              <w:t xml:space="preserve">R2 </w:t>
            </w:r>
          </w:p>
        </w:tc>
        <w:tc>
          <w:tcPr>
            <w:tcW w:w="725" w:type="pct"/>
            <w:shd w:val="clear" w:color="auto" w:fill="auto"/>
            <w:vAlign w:val="center"/>
          </w:tcPr>
          <w:p w14:paraId="3E5CF94B"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0FD4881E" w14:textId="77777777" w:rsidR="00F52F64" w:rsidRPr="00F52F64" w:rsidRDefault="00F52F64" w:rsidP="00F52F64">
            <w:pPr>
              <w:widowControl w:val="0"/>
              <w:jc w:val="center"/>
              <w:rPr>
                <w:noProof/>
                <w:sz w:val="20"/>
                <w:szCs w:val="20"/>
              </w:rPr>
            </w:pPr>
            <w:r w:rsidRPr="00F52F64">
              <w:rPr>
                <w:noProof/>
                <w:sz w:val="20"/>
                <w:szCs w:val="20"/>
              </w:rPr>
              <w:t>1.311</w:t>
            </w:r>
          </w:p>
        </w:tc>
        <w:tc>
          <w:tcPr>
            <w:tcW w:w="917" w:type="pct"/>
            <w:shd w:val="clear" w:color="auto" w:fill="auto"/>
          </w:tcPr>
          <w:p w14:paraId="6776A084"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4CF8DBF1" w14:textId="77777777" w:rsidR="00F52F64" w:rsidRPr="00F52F64" w:rsidRDefault="00F52F64" w:rsidP="00F52F64">
            <w:pPr>
              <w:widowControl w:val="0"/>
              <w:jc w:val="center"/>
              <w:rPr>
                <w:noProof/>
                <w:sz w:val="20"/>
                <w:szCs w:val="20"/>
              </w:rPr>
            </w:pPr>
            <w:r w:rsidRPr="00F52F64">
              <w:rPr>
                <w:noProof/>
                <w:sz w:val="20"/>
                <w:szCs w:val="20"/>
              </w:rPr>
              <w:t>0.082</w:t>
            </w:r>
          </w:p>
        </w:tc>
      </w:tr>
      <w:tr w:rsidR="00F52F64" w:rsidRPr="00F52F64" w14:paraId="5B66CB04" w14:textId="77777777" w:rsidTr="008861D6">
        <w:trPr>
          <w:trHeight w:val="20"/>
        </w:trPr>
        <w:tc>
          <w:tcPr>
            <w:tcW w:w="764" w:type="pct"/>
            <w:vMerge/>
            <w:vAlign w:val="center"/>
          </w:tcPr>
          <w:p w14:paraId="4FAAF01A"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6BC9F355" w14:textId="77777777" w:rsidR="00F52F64" w:rsidRPr="00F52F64" w:rsidRDefault="00F52F64" w:rsidP="00F52F64">
            <w:pPr>
              <w:widowControl w:val="0"/>
              <w:rPr>
                <w:noProof/>
                <w:sz w:val="20"/>
                <w:szCs w:val="20"/>
              </w:rPr>
            </w:pPr>
            <w:r w:rsidRPr="00F52F64">
              <w:rPr>
                <w:noProof/>
                <w:color w:val="000000"/>
                <w:sz w:val="20"/>
                <w:szCs w:val="20"/>
              </w:rPr>
              <w:t xml:space="preserve">R3 </w:t>
            </w:r>
          </w:p>
        </w:tc>
        <w:tc>
          <w:tcPr>
            <w:tcW w:w="725" w:type="pct"/>
            <w:shd w:val="clear" w:color="auto" w:fill="auto"/>
            <w:vAlign w:val="center"/>
          </w:tcPr>
          <w:p w14:paraId="3D88E536"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47CE20A8" w14:textId="77777777" w:rsidR="00F52F64" w:rsidRPr="00F52F64" w:rsidRDefault="00F52F64" w:rsidP="00F52F64">
            <w:pPr>
              <w:widowControl w:val="0"/>
              <w:jc w:val="center"/>
              <w:rPr>
                <w:noProof/>
                <w:sz w:val="20"/>
                <w:szCs w:val="20"/>
              </w:rPr>
            </w:pPr>
            <w:r w:rsidRPr="00F52F64">
              <w:rPr>
                <w:noProof/>
                <w:sz w:val="20"/>
                <w:szCs w:val="20"/>
              </w:rPr>
              <w:t>1.399</w:t>
            </w:r>
          </w:p>
        </w:tc>
        <w:tc>
          <w:tcPr>
            <w:tcW w:w="917" w:type="pct"/>
            <w:shd w:val="clear" w:color="auto" w:fill="auto"/>
          </w:tcPr>
          <w:p w14:paraId="49C7B747"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DCF0E5D" w14:textId="77777777" w:rsidR="00F52F64" w:rsidRPr="00F52F64" w:rsidRDefault="00F52F64" w:rsidP="00F52F64">
            <w:pPr>
              <w:widowControl w:val="0"/>
              <w:jc w:val="center"/>
              <w:rPr>
                <w:noProof/>
                <w:sz w:val="20"/>
                <w:szCs w:val="20"/>
              </w:rPr>
            </w:pPr>
            <w:r w:rsidRPr="00F52F64">
              <w:rPr>
                <w:noProof/>
                <w:sz w:val="20"/>
                <w:szCs w:val="20"/>
              </w:rPr>
              <w:t>0.325</w:t>
            </w:r>
          </w:p>
        </w:tc>
      </w:tr>
      <w:tr w:rsidR="00F52F64" w:rsidRPr="00F52F64" w14:paraId="668C23AD" w14:textId="77777777" w:rsidTr="008861D6">
        <w:trPr>
          <w:trHeight w:val="20"/>
        </w:trPr>
        <w:tc>
          <w:tcPr>
            <w:tcW w:w="764" w:type="pct"/>
            <w:vMerge/>
            <w:vAlign w:val="center"/>
          </w:tcPr>
          <w:p w14:paraId="1187525D"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0F6F8192" w14:textId="77777777" w:rsidR="00F52F64" w:rsidRPr="00F52F64" w:rsidRDefault="00F52F64" w:rsidP="00F52F64">
            <w:pPr>
              <w:widowControl w:val="0"/>
              <w:rPr>
                <w:noProof/>
                <w:sz w:val="20"/>
                <w:szCs w:val="20"/>
              </w:rPr>
            </w:pPr>
            <w:r w:rsidRPr="00F52F64">
              <w:rPr>
                <w:noProof/>
                <w:color w:val="000000"/>
                <w:sz w:val="20"/>
                <w:szCs w:val="20"/>
              </w:rPr>
              <w:t xml:space="preserve">R4 </w:t>
            </w:r>
          </w:p>
        </w:tc>
        <w:tc>
          <w:tcPr>
            <w:tcW w:w="725" w:type="pct"/>
            <w:shd w:val="clear" w:color="auto" w:fill="auto"/>
            <w:vAlign w:val="center"/>
          </w:tcPr>
          <w:p w14:paraId="43CA71F7"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4882E5D9" w14:textId="77777777" w:rsidR="00F52F64" w:rsidRPr="00F52F64" w:rsidRDefault="00F52F64" w:rsidP="00F52F64">
            <w:pPr>
              <w:widowControl w:val="0"/>
              <w:jc w:val="center"/>
              <w:rPr>
                <w:noProof/>
                <w:sz w:val="20"/>
                <w:szCs w:val="20"/>
              </w:rPr>
            </w:pPr>
            <w:r w:rsidRPr="00F52F64">
              <w:rPr>
                <w:noProof/>
                <w:sz w:val="20"/>
                <w:szCs w:val="20"/>
              </w:rPr>
              <w:t>0.984</w:t>
            </w:r>
          </w:p>
        </w:tc>
        <w:tc>
          <w:tcPr>
            <w:tcW w:w="917" w:type="pct"/>
            <w:shd w:val="clear" w:color="auto" w:fill="auto"/>
          </w:tcPr>
          <w:p w14:paraId="60B89CDB"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25667466" w14:textId="77777777" w:rsidR="00F52F64" w:rsidRPr="00F52F64" w:rsidRDefault="00F52F64" w:rsidP="00F52F64">
            <w:pPr>
              <w:widowControl w:val="0"/>
              <w:jc w:val="center"/>
              <w:rPr>
                <w:noProof/>
                <w:sz w:val="20"/>
                <w:szCs w:val="20"/>
              </w:rPr>
            </w:pPr>
            <w:r w:rsidRPr="00F52F64">
              <w:rPr>
                <w:noProof/>
                <w:sz w:val="20"/>
                <w:szCs w:val="20"/>
              </w:rPr>
              <w:t>0.557</w:t>
            </w:r>
          </w:p>
        </w:tc>
      </w:tr>
    </w:tbl>
    <w:p w14:paraId="29418DA6" w14:textId="535717EA" w:rsidR="00F52F64" w:rsidRPr="00F52F64" w:rsidRDefault="00F52F64" w:rsidP="00F52F64">
      <w:pPr>
        <w:ind w:left="1980" w:hanging="1980"/>
        <w:rPr>
          <w:b/>
          <w:bCs/>
        </w:rPr>
      </w:pPr>
      <w:r w:rsidRPr="00F52F64">
        <w:br w:type="page"/>
      </w:r>
      <w:r w:rsidRPr="00F52F64">
        <w:rPr>
          <w:b/>
          <w:bCs/>
        </w:rPr>
        <w:lastRenderedPageBreak/>
        <w:fldChar w:fldCharType="begin"/>
      </w:r>
      <w:r w:rsidRPr="00F52F64">
        <w:rPr>
          <w:b/>
          <w:bCs/>
        </w:rPr>
        <w:instrText xml:space="preserve"> REF _Ref128758902 \h  \* MERGEFORMAT </w:instrText>
      </w:r>
      <w:r w:rsidRPr="00F52F64">
        <w:rPr>
          <w:b/>
          <w:bCs/>
        </w:rPr>
      </w:r>
      <w:r w:rsidRPr="00F52F64">
        <w:rPr>
          <w:b/>
          <w:bCs/>
        </w:rPr>
        <w:fldChar w:fldCharType="separate"/>
      </w:r>
      <w:r w:rsidR="003713FE" w:rsidRPr="00F52F64">
        <w:rPr>
          <w:b/>
          <w:bCs/>
        </w:rPr>
        <w:t>Table </w:t>
      </w:r>
      <w:r w:rsidR="003713FE">
        <w:rPr>
          <w:b/>
          <w:bCs/>
        </w:rPr>
        <w:t>8.9</w:t>
      </w:r>
      <w:r w:rsidR="003713FE">
        <w:rPr>
          <w:b/>
          <w:bCs/>
        </w:rPr>
        <w:noBreakHyphen/>
        <w:t>11</w:t>
      </w:r>
      <w:r w:rsidR="003713FE" w:rsidRPr="00F52F64">
        <w:rPr>
          <w:b/>
          <w:bCs/>
        </w:rPr>
        <w:t>:</w:t>
      </w:r>
      <w:r w:rsidR="003713FE" w:rsidRPr="00F52F64">
        <w:rPr>
          <w:b/>
          <w:bCs/>
        </w:rPr>
        <w:tab/>
        <w:t>FOCUS Step 1-3 PEC</w:t>
      </w:r>
      <w:r w:rsidR="003713FE" w:rsidRPr="003713FE">
        <w:rPr>
          <w:b/>
          <w:bCs/>
        </w:rPr>
        <w:t>SW</w:t>
      </w:r>
      <w:r w:rsidR="003713FE" w:rsidRPr="00F52F64">
        <w:rPr>
          <w:b/>
          <w:bCs/>
        </w:rPr>
        <w:t xml:space="preserve"> and PEC</w:t>
      </w:r>
      <w:r w:rsidR="003713FE" w:rsidRPr="003713FE">
        <w:rPr>
          <w:b/>
          <w:bCs/>
        </w:rPr>
        <w:t>SED</w:t>
      </w:r>
      <w:r w:rsidR="003713FE" w:rsidRPr="00F52F64">
        <w:rPr>
          <w:b/>
          <w:bCs/>
        </w:rPr>
        <w:t xml:space="preserve"> for </w:t>
      </w:r>
      <w:proofErr w:type="spellStart"/>
      <w:r w:rsidR="003713FE" w:rsidRPr="00F52F64">
        <w:rPr>
          <w:b/>
          <w:bCs/>
        </w:rPr>
        <w:t>ametoctradin</w:t>
      </w:r>
      <w:proofErr w:type="spellEnd"/>
      <w:r w:rsidR="003713FE" w:rsidRPr="00F52F64">
        <w:rPr>
          <w:b/>
          <w:bCs/>
        </w:rPr>
        <w:t xml:space="preserve"> following twofold application to onion (FOCUS crop: vegetable, bulb) at 240 g </w:t>
      </w:r>
      <w:proofErr w:type="spellStart"/>
      <w:r w:rsidR="003713FE" w:rsidRPr="00F52F64">
        <w:rPr>
          <w:b/>
          <w:bCs/>
        </w:rPr>
        <w:t>a.s.</w:t>
      </w:r>
      <w:proofErr w:type="spellEnd"/>
      <w:r w:rsidR="003713FE" w:rsidRPr="00F52F64">
        <w:rPr>
          <w:b/>
          <w:bCs/>
        </w:rPr>
        <w:t>/ha, BBCH 14-49</w:t>
      </w:r>
      <w:r w:rsidRPr="00F52F64">
        <w:rPr>
          <w:b/>
          <w:bCs/>
        </w:rPr>
        <w:fldChar w:fldCharType="end"/>
      </w:r>
      <w:r w:rsidRPr="00F52F64">
        <w:rPr>
          <w:b/>
          <w:bCs/>
        </w:rPr>
        <w:t xml:space="preserve"> (continued)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29"/>
        <w:gridCol w:w="1428"/>
        <w:gridCol w:w="1355"/>
        <w:gridCol w:w="1714"/>
        <w:gridCol w:w="1714"/>
        <w:gridCol w:w="1707"/>
      </w:tblGrid>
      <w:tr w:rsidR="00F52F64" w:rsidRPr="00F52F64" w14:paraId="6E23AD77" w14:textId="77777777" w:rsidTr="008861D6">
        <w:trPr>
          <w:tblHeader/>
        </w:trPr>
        <w:tc>
          <w:tcPr>
            <w:tcW w:w="764" w:type="pct"/>
          </w:tcPr>
          <w:p w14:paraId="52E3DF10"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Crop</w:t>
            </w:r>
          </w:p>
        </w:tc>
        <w:tc>
          <w:tcPr>
            <w:tcW w:w="764" w:type="pct"/>
            <w:shd w:val="clear" w:color="auto" w:fill="auto"/>
          </w:tcPr>
          <w:p w14:paraId="0AF146C7"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Scenario FOCUS</w:t>
            </w:r>
          </w:p>
        </w:tc>
        <w:tc>
          <w:tcPr>
            <w:tcW w:w="725" w:type="pct"/>
            <w:shd w:val="clear" w:color="auto" w:fill="auto"/>
          </w:tcPr>
          <w:p w14:paraId="6534EB3A"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Waterbody</w:t>
            </w:r>
          </w:p>
        </w:tc>
        <w:tc>
          <w:tcPr>
            <w:tcW w:w="917" w:type="pct"/>
            <w:shd w:val="clear" w:color="auto" w:fill="auto"/>
          </w:tcPr>
          <w:p w14:paraId="3A30ECFB"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917" w:type="pct"/>
            <w:shd w:val="clear" w:color="auto" w:fill="auto"/>
          </w:tcPr>
          <w:p w14:paraId="02003C05"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913" w:type="pct"/>
            <w:shd w:val="clear" w:color="auto" w:fill="auto"/>
          </w:tcPr>
          <w:p w14:paraId="5E0B2F55"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439559FB" w14:textId="77777777" w:rsidTr="008861D6">
        <w:tc>
          <w:tcPr>
            <w:tcW w:w="764" w:type="pct"/>
            <w:vMerge w:val="restart"/>
            <w:vAlign w:val="center"/>
          </w:tcPr>
          <w:p w14:paraId="69C29A0D" w14:textId="77777777" w:rsidR="00F52F64" w:rsidRPr="00F52F64" w:rsidRDefault="00F52F64" w:rsidP="00F52F64">
            <w:pPr>
              <w:widowControl w:val="0"/>
              <w:jc w:val="center"/>
              <w:rPr>
                <w:noProof/>
                <w:sz w:val="20"/>
                <w:szCs w:val="20"/>
              </w:rPr>
            </w:pPr>
            <w:r w:rsidRPr="00F52F64">
              <w:rPr>
                <w:noProof/>
                <w:sz w:val="20"/>
                <w:szCs w:val="20"/>
              </w:rPr>
              <w:t xml:space="preserve">Onion (late), </w:t>
            </w:r>
            <w:r w:rsidRPr="00F52F64">
              <w:rPr>
                <w:noProof/>
                <w:sz w:val="20"/>
                <w:szCs w:val="20"/>
              </w:rPr>
              <w:br/>
              <w:t>BBCH 49,</w:t>
            </w:r>
            <w:r w:rsidRPr="00F52F64">
              <w:rPr>
                <w:noProof/>
                <w:sz w:val="20"/>
                <w:szCs w:val="20"/>
              </w:rPr>
              <w:br/>
              <w:t xml:space="preserve">2×240 g a.s./ha, </w:t>
            </w:r>
            <w:r w:rsidRPr="00F52F64">
              <w:rPr>
                <w:noProof/>
                <w:sz w:val="20"/>
                <w:szCs w:val="20"/>
              </w:rPr>
              <w:br/>
              <w:t xml:space="preserve"> (5-d intervals)</w:t>
            </w:r>
          </w:p>
        </w:tc>
        <w:tc>
          <w:tcPr>
            <w:tcW w:w="764" w:type="pct"/>
            <w:shd w:val="clear" w:color="auto" w:fill="auto"/>
          </w:tcPr>
          <w:p w14:paraId="699CCD3F" w14:textId="77777777" w:rsidR="00F52F64" w:rsidRPr="00F52F64" w:rsidRDefault="00F52F64" w:rsidP="00F52F64">
            <w:pPr>
              <w:widowControl w:val="0"/>
              <w:rPr>
                <w:noProof/>
                <w:sz w:val="20"/>
                <w:szCs w:val="20"/>
              </w:rPr>
            </w:pPr>
            <w:r w:rsidRPr="00F52F64">
              <w:rPr>
                <w:noProof/>
                <w:sz w:val="20"/>
                <w:szCs w:val="20"/>
              </w:rPr>
              <w:t>Step 1</w:t>
            </w:r>
          </w:p>
        </w:tc>
        <w:tc>
          <w:tcPr>
            <w:tcW w:w="725" w:type="pct"/>
            <w:shd w:val="clear" w:color="auto" w:fill="auto"/>
          </w:tcPr>
          <w:p w14:paraId="3F7AD2A3" w14:textId="77777777" w:rsidR="00F52F64" w:rsidRPr="00F52F64" w:rsidRDefault="00F52F64" w:rsidP="00F52F64">
            <w:pPr>
              <w:widowControl w:val="0"/>
              <w:rPr>
                <w:noProof/>
                <w:sz w:val="20"/>
                <w:szCs w:val="20"/>
              </w:rPr>
            </w:pPr>
            <w:r w:rsidRPr="00F52F64">
              <w:rPr>
                <w:noProof/>
                <w:sz w:val="20"/>
                <w:szCs w:val="20"/>
              </w:rPr>
              <w:t>-</w:t>
            </w:r>
          </w:p>
        </w:tc>
        <w:tc>
          <w:tcPr>
            <w:tcW w:w="917" w:type="pct"/>
            <w:shd w:val="clear" w:color="auto" w:fill="auto"/>
          </w:tcPr>
          <w:p w14:paraId="65EF8E81" w14:textId="77777777" w:rsidR="00F52F64" w:rsidRPr="00F52F64" w:rsidRDefault="00F52F64" w:rsidP="00F52F64">
            <w:pPr>
              <w:widowControl w:val="0"/>
              <w:jc w:val="center"/>
              <w:rPr>
                <w:noProof/>
                <w:sz w:val="20"/>
                <w:szCs w:val="20"/>
              </w:rPr>
            </w:pPr>
            <w:r w:rsidRPr="00F52F64">
              <w:rPr>
                <w:noProof/>
                <w:sz w:val="20"/>
                <w:szCs w:val="20"/>
              </w:rPr>
              <w:t>16.452</w:t>
            </w:r>
          </w:p>
        </w:tc>
        <w:tc>
          <w:tcPr>
            <w:tcW w:w="917" w:type="pct"/>
            <w:shd w:val="clear" w:color="auto" w:fill="auto"/>
          </w:tcPr>
          <w:p w14:paraId="323ADC28"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171CB696" w14:textId="77777777" w:rsidR="00F52F64" w:rsidRPr="00F52F64" w:rsidRDefault="00F52F64" w:rsidP="00F52F64">
            <w:pPr>
              <w:widowControl w:val="0"/>
              <w:jc w:val="center"/>
              <w:rPr>
                <w:noProof/>
                <w:sz w:val="20"/>
                <w:szCs w:val="20"/>
              </w:rPr>
            </w:pPr>
            <w:r w:rsidRPr="00F52F64">
              <w:rPr>
                <w:noProof/>
                <w:sz w:val="20"/>
                <w:szCs w:val="20"/>
              </w:rPr>
              <w:t>493.162</w:t>
            </w:r>
          </w:p>
        </w:tc>
      </w:tr>
      <w:tr w:rsidR="00F52F64" w:rsidRPr="00F52F64" w14:paraId="71980D5C" w14:textId="77777777" w:rsidTr="008861D6">
        <w:tc>
          <w:tcPr>
            <w:tcW w:w="764" w:type="pct"/>
            <w:vMerge/>
            <w:vAlign w:val="center"/>
          </w:tcPr>
          <w:p w14:paraId="53A9C295" w14:textId="77777777" w:rsidR="00F52F64" w:rsidRPr="00F52F64" w:rsidRDefault="00F52F64" w:rsidP="00F52F64">
            <w:pPr>
              <w:widowControl w:val="0"/>
              <w:jc w:val="center"/>
              <w:rPr>
                <w:noProof/>
                <w:sz w:val="20"/>
                <w:szCs w:val="20"/>
              </w:rPr>
            </w:pPr>
          </w:p>
        </w:tc>
        <w:tc>
          <w:tcPr>
            <w:tcW w:w="4236" w:type="pct"/>
            <w:gridSpan w:val="5"/>
            <w:shd w:val="clear" w:color="auto" w:fill="auto"/>
          </w:tcPr>
          <w:p w14:paraId="329AA426"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692B3CE2" w14:textId="77777777" w:rsidTr="008861D6">
        <w:trPr>
          <w:trHeight w:val="243"/>
        </w:trPr>
        <w:tc>
          <w:tcPr>
            <w:tcW w:w="764" w:type="pct"/>
            <w:vMerge/>
            <w:vAlign w:val="center"/>
          </w:tcPr>
          <w:p w14:paraId="71456E2B" w14:textId="77777777" w:rsidR="00F52F64" w:rsidRPr="00F52F64" w:rsidRDefault="00F52F64" w:rsidP="00F52F64">
            <w:pPr>
              <w:widowControl w:val="0"/>
              <w:jc w:val="center"/>
              <w:rPr>
                <w:noProof/>
                <w:sz w:val="20"/>
                <w:szCs w:val="20"/>
              </w:rPr>
            </w:pPr>
          </w:p>
        </w:tc>
        <w:tc>
          <w:tcPr>
            <w:tcW w:w="764" w:type="pct"/>
            <w:vMerge w:val="restart"/>
            <w:shd w:val="clear" w:color="auto" w:fill="auto"/>
          </w:tcPr>
          <w:p w14:paraId="0FA04942" w14:textId="77777777" w:rsidR="00F52F64" w:rsidRPr="00F52F64" w:rsidRDefault="00F52F64" w:rsidP="00F52F64">
            <w:pPr>
              <w:widowControl w:val="0"/>
              <w:rPr>
                <w:noProof/>
                <w:sz w:val="20"/>
                <w:szCs w:val="20"/>
              </w:rPr>
            </w:pPr>
            <w:r w:rsidRPr="00F52F64">
              <w:rPr>
                <w:noProof/>
                <w:sz w:val="20"/>
                <w:szCs w:val="20"/>
              </w:rPr>
              <w:t>Northern Europe</w:t>
            </w:r>
          </w:p>
        </w:tc>
        <w:tc>
          <w:tcPr>
            <w:tcW w:w="725" w:type="pct"/>
            <w:shd w:val="clear" w:color="auto" w:fill="auto"/>
          </w:tcPr>
          <w:p w14:paraId="1327102B"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5CA3F505"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18FBB1E3"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0AE4089E" w14:textId="77777777" w:rsidR="00F52F64" w:rsidRPr="00F52F64" w:rsidRDefault="00F52F64" w:rsidP="00F52F64">
            <w:pPr>
              <w:widowControl w:val="0"/>
              <w:jc w:val="center"/>
              <w:rPr>
                <w:noProof/>
                <w:sz w:val="20"/>
                <w:szCs w:val="20"/>
              </w:rPr>
            </w:pPr>
            <w:r w:rsidRPr="00F52F64">
              <w:rPr>
                <w:noProof/>
                <w:sz w:val="20"/>
                <w:szCs w:val="20"/>
              </w:rPr>
              <w:t>16.290</w:t>
            </w:r>
          </w:p>
        </w:tc>
      </w:tr>
      <w:tr w:rsidR="00F52F64" w:rsidRPr="00F52F64" w14:paraId="3C2E3416" w14:textId="77777777" w:rsidTr="008861D6">
        <w:trPr>
          <w:trHeight w:val="53"/>
        </w:trPr>
        <w:tc>
          <w:tcPr>
            <w:tcW w:w="764" w:type="pct"/>
            <w:vMerge/>
            <w:vAlign w:val="center"/>
          </w:tcPr>
          <w:p w14:paraId="3ACB9FBD" w14:textId="77777777" w:rsidR="00F52F64" w:rsidRPr="00F52F64" w:rsidRDefault="00F52F64" w:rsidP="00F52F64">
            <w:pPr>
              <w:widowControl w:val="0"/>
              <w:jc w:val="center"/>
              <w:rPr>
                <w:noProof/>
                <w:sz w:val="20"/>
                <w:szCs w:val="20"/>
              </w:rPr>
            </w:pPr>
          </w:p>
        </w:tc>
        <w:tc>
          <w:tcPr>
            <w:tcW w:w="764" w:type="pct"/>
            <w:vMerge/>
            <w:shd w:val="clear" w:color="auto" w:fill="auto"/>
          </w:tcPr>
          <w:p w14:paraId="30BBF63E" w14:textId="77777777" w:rsidR="00F52F64" w:rsidRPr="00F52F64" w:rsidRDefault="00F52F64" w:rsidP="00F52F64">
            <w:pPr>
              <w:widowControl w:val="0"/>
              <w:rPr>
                <w:noProof/>
                <w:sz w:val="20"/>
                <w:szCs w:val="20"/>
              </w:rPr>
            </w:pPr>
          </w:p>
        </w:tc>
        <w:tc>
          <w:tcPr>
            <w:tcW w:w="725" w:type="pct"/>
            <w:shd w:val="clear" w:color="auto" w:fill="auto"/>
          </w:tcPr>
          <w:p w14:paraId="35E28789"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4E765288"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2C491B5A"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0BAB0D69" w14:textId="77777777" w:rsidR="00F52F64" w:rsidRPr="00F52F64" w:rsidRDefault="00F52F64" w:rsidP="00F52F64">
            <w:pPr>
              <w:widowControl w:val="0"/>
              <w:jc w:val="center"/>
              <w:rPr>
                <w:noProof/>
                <w:sz w:val="20"/>
                <w:szCs w:val="20"/>
              </w:rPr>
            </w:pPr>
            <w:r w:rsidRPr="00F52F64">
              <w:rPr>
                <w:noProof/>
                <w:sz w:val="20"/>
                <w:szCs w:val="20"/>
              </w:rPr>
              <w:t>16.290</w:t>
            </w:r>
          </w:p>
        </w:tc>
      </w:tr>
      <w:tr w:rsidR="00F52F64" w:rsidRPr="00F52F64" w14:paraId="1CB3A6C8" w14:textId="77777777" w:rsidTr="008861D6">
        <w:trPr>
          <w:trHeight w:val="243"/>
        </w:trPr>
        <w:tc>
          <w:tcPr>
            <w:tcW w:w="764" w:type="pct"/>
            <w:vMerge/>
            <w:vAlign w:val="center"/>
          </w:tcPr>
          <w:p w14:paraId="5390F9A5" w14:textId="77777777" w:rsidR="00F52F64" w:rsidRPr="00F52F64" w:rsidRDefault="00F52F64" w:rsidP="00F52F64">
            <w:pPr>
              <w:widowControl w:val="0"/>
              <w:jc w:val="center"/>
              <w:rPr>
                <w:noProof/>
                <w:sz w:val="20"/>
                <w:szCs w:val="20"/>
              </w:rPr>
            </w:pPr>
          </w:p>
        </w:tc>
        <w:tc>
          <w:tcPr>
            <w:tcW w:w="764" w:type="pct"/>
            <w:vMerge w:val="restart"/>
            <w:shd w:val="clear" w:color="auto" w:fill="auto"/>
          </w:tcPr>
          <w:p w14:paraId="7BC61DFB" w14:textId="77777777" w:rsidR="00F52F64" w:rsidRPr="00F52F64" w:rsidRDefault="00F52F64" w:rsidP="00F52F64">
            <w:pPr>
              <w:widowControl w:val="0"/>
              <w:rPr>
                <w:noProof/>
                <w:sz w:val="20"/>
                <w:szCs w:val="20"/>
              </w:rPr>
            </w:pPr>
            <w:r w:rsidRPr="00F52F64">
              <w:rPr>
                <w:noProof/>
                <w:sz w:val="20"/>
                <w:szCs w:val="20"/>
              </w:rPr>
              <w:t>Southern Europe</w:t>
            </w:r>
          </w:p>
        </w:tc>
        <w:tc>
          <w:tcPr>
            <w:tcW w:w="725" w:type="pct"/>
            <w:shd w:val="clear" w:color="auto" w:fill="auto"/>
          </w:tcPr>
          <w:p w14:paraId="7A792DBA"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15DC290A"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3A1F30D6"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59A1512A" w14:textId="77777777" w:rsidR="00F52F64" w:rsidRPr="00F52F64" w:rsidRDefault="00F52F64" w:rsidP="00F52F64">
            <w:pPr>
              <w:widowControl w:val="0"/>
              <w:jc w:val="center"/>
              <w:rPr>
                <w:noProof/>
                <w:sz w:val="20"/>
                <w:szCs w:val="20"/>
              </w:rPr>
            </w:pPr>
            <w:r w:rsidRPr="00F52F64">
              <w:rPr>
                <w:noProof/>
                <w:sz w:val="20"/>
                <w:szCs w:val="20"/>
              </w:rPr>
              <w:t>30.678</w:t>
            </w:r>
          </w:p>
        </w:tc>
      </w:tr>
      <w:tr w:rsidR="00F52F64" w:rsidRPr="00F52F64" w14:paraId="19274F3D" w14:textId="77777777" w:rsidTr="008861D6">
        <w:trPr>
          <w:trHeight w:val="20"/>
        </w:trPr>
        <w:tc>
          <w:tcPr>
            <w:tcW w:w="764" w:type="pct"/>
            <w:vMerge/>
            <w:vAlign w:val="center"/>
          </w:tcPr>
          <w:p w14:paraId="3311F710" w14:textId="77777777" w:rsidR="00F52F64" w:rsidRPr="00F52F64" w:rsidRDefault="00F52F64" w:rsidP="00F52F64">
            <w:pPr>
              <w:widowControl w:val="0"/>
              <w:jc w:val="center"/>
              <w:rPr>
                <w:noProof/>
                <w:sz w:val="20"/>
                <w:szCs w:val="20"/>
              </w:rPr>
            </w:pPr>
          </w:p>
        </w:tc>
        <w:tc>
          <w:tcPr>
            <w:tcW w:w="764" w:type="pct"/>
            <w:vMerge/>
            <w:shd w:val="clear" w:color="auto" w:fill="auto"/>
          </w:tcPr>
          <w:p w14:paraId="533FE153" w14:textId="77777777" w:rsidR="00F52F64" w:rsidRPr="00F52F64" w:rsidRDefault="00F52F64" w:rsidP="00F52F64">
            <w:pPr>
              <w:widowControl w:val="0"/>
              <w:rPr>
                <w:noProof/>
                <w:sz w:val="20"/>
                <w:szCs w:val="20"/>
              </w:rPr>
            </w:pPr>
          </w:p>
        </w:tc>
        <w:tc>
          <w:tcPr>
            <w:tcW w:w="725" w:type="pct"/>
            <w:shd w:val="clear" w:color="auto" w:fill="auto"/>
          </w:tcPr>
          <w:p w14:paraId="54B4160D"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1BBED5F4" w14:textId="77777777" w:rsidR="00F52F64" w:rsidRPr="00F52F64" w:rsidRDefault="00F52F64" w:rsidP="00F52F64">
            <w:pPr>
              <w:widowControl w:val="0"/>
              <w:jc w:val="center"/>
              <w:rPr>
                <w:noProof/>
                <w:sz w:val="20"/>
                <w:szCs w:val="20"/>
              </w:rPr>
            </w:pPr>
            <w:r w:rsidRPr="00F52F64">
              <w:rPr>
                <w:noProof/>
                <w:sz w:val="20"/>
                <w:szCs w:val="20"/>
              </w:rPr>
              <w:t>1.998</w:t>
            </w:r>
          </w:p>
        </w:tc>
        <w:tc>
          <w:tcPr>
            <w:tcW w:w="917" w:type="pct"/>
            <w:shd w:val="clear" w:color="auto" w:fill="auto"/>
          </w:tcPr>
          <w:p w14:paraId="0322B455"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656CC751" w14:textId="77777777" w:rsidR="00F52F64" w:rsidRPr="00F52F64" w:rsidRDefault="00F52F64" w:rsidP="00F52F64">
            <w:pPr>
              <w:widowControl w:val="0"/>
              <w:jc w:val="center"/>
              <w:rPr>
                <w:noProof/>
                <w:sz w:val="20"/>
                <w:szCs w:val="20"/>
              </w:rPr>
            </w:pPr>
            <w:r w:rsidRPr="00F52F64">
              <w:rPr>
                <w:noProof/>
                <w:sz w:val="20"/>
                <w:szCs w:val="20"/>
              </w:rPr>
              <w:t>23.484</w:t>
            </w:r>
          </w:p>
        </w:tc>
      </w:tr>
      <w:tr w:rsidR="00F52F64" w:rsidRPr="00F52F64" w14:paraId="359CE438" w14:textId="77777777" w:rsidTr="008861D6">
        <w:tc>
          <w:tcPr>
            <w:tcW w:w="764" w:type="pct"/>
            <w:vMerge/>
            <w:vAlign w:val="center"/>
          </w:tcPr>
          <w:p w14:paraId="1417955B" w14:textId="77777777" w:rsidR="00F52F64" w:rsidRPr="00F52F64" w:rsidRDefault="00F52F64" w:rsidP="00F52F64">
            <w:pPr>
              <w:widowControl w:val="0"/>
              <w:jc w:val="center"/>
              <w:rPr>
                <w:noProof/>
                <w:sz w:val="20"/>
                <w:szCs w:val="20"/>
              </w:rPr>
            </w:pPr>
          </w:p>
        </w:tc>
        <w:tc>
          <w:tcPr>
            <w:tcW w:w="4236" w:type="pct"/>
            <w:gridSpan w:val="5"/>
            <w:shd w:val="clear" w:color="auto" w:fill="auto"/>
          </w:tcPr>
          <w:p w14:paraId="67C96E64" w14:textId="77777777" w:rsidR="00F52F64" w:rsidRPr="00F52F64" w:rsidRDefault="00F52F64" w:rsidP="00F52F64">
            <w:pPr>
              <w:widowControl w:val="0"/>
              <w:rPr>
                <w:noProof/>
                <w:sz w:val="20"/>
                <w:szCs w:val="20"/>
              </w:rPr>
            </w:pPr>
            <w:r w:rsidRPr="00F52F64">
              <w:rPr>
                <w:noProof/>
                <w:sz w:val="20"/>
                <w:szCs w:val="20"/>
              </w:rPr>
              <w:t>Step 3</w:t>
            </w:r>
          </w:p>
        </w:tc>
      </w:tr>
      <w:tr w:rsidR="00F52F64" w:rsidRPr="00F52F64" w14:paraId="39F8E61F" w14:textId="77777777" w:rsidTr="008861D6">
        <w:trPr>
          <w:trHeight w:val="20"/>
        </w:trPr>
        <w:tc>
          <w:tcPr>
            <w:tcW w:w="764" w:type="pct"/>
            <w:vMerge/>
            <w:vAlign w:val="center"/>
          </w:tcPr>
          <w:p w14:paraId="5EEC15C7"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220C608A" w14:textId="77777777" w:rsidR="00F52F64" w:rsidRPr="00F52F64" w:rsidRDefault="00F52F64" w:rsidP="00F52F64">
            <w:pPr>
              <w:widowControl w:val="0"/>
              <w:rPr>
                <w:noProof/>
                <w:sz w:val="20"/>
                <w:szCs w:val="20"/>
              </w:rPr>
            </w:pPr>
            <w:r w:rsidRPr="00F52F64">
              <w:rPr>
                <w:noProof/>
                <w:sz w:val="20"/>
                <w:szCs w:val="20"/>
              </w:rPr>
              <w:t xml:space="preserve">D3 </w:t>
            </w:r>
          </w:p>
        </w:tc>
        <w:tc>
          <w:tcPr>
            <w:tcW w:w="725" w:type="pct"/>
            <w:shd w:val="clear" w:color="auto" w:fill="auto"/>
            <w:vAlign w:val="center"/>
          </w:tcPr>
          <w:p w14:paraId="4FE06187"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6E0A5840" w14:textId="77777777" w:rsidR="00F52F64" w:rsidRPr="00F52F64" w:rsidRDefault="00F52F64" w:rsidP="00F52F64">
            <w:pPr>
              <w:widowControl w:val="0"/>
              <w:jc w:val="center"/>
              <w:rPr>
                <w:noProof/>
                <w:sz w:val="20"/>
                <w:szCs w:val="20"/>
              </w:rPr>
            </w:pPr>
            <w:r w:rsidRPr="00F52F64">
              <w:rPr>
                <w:noProof/>
                <w:sz w:val="20"/>
                <w:szCs w:val="20"/>
              </w:rPr>
              <w:t>1.313</w:t>
            </w:r>
          </w:p>
        </w:tc>
        <w:tc>
          <w:tcPr>
            <w:tcW w:w="917" w:type="pct"/>
            <w:shd w:val="clear" w:color="auto" w:fill="auto"/>
            <w:vAlign w:val="center"/>
          </w:tcPr>
          <w:p w14:paraId="1DE871C8"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961DA19" w14:textId="77777777" w:rsidR="00F52F64" w:rsidRPr="00F52F64" w:rsidRDefault="00F52F64" w:rsidP="00F52F64">
            <w:pPr>
              <w:widowControl w:val="0"/>
              <w:jc w:val="center"/>
              <w:rPr>
                <w:noProof/>
                <w:sz w:val="20"/>
                <w:szCs w:val="20"/>
              </w:rPr>
            </w:pPr>
            <w:r w:rsidRPr="00F52F64">
              <w:rPr>
                <w:noProof/>
                <w:sz w:val="20"/>
                <w:szCs w:val="20"/>
              </w:rPr>
              <w:t>0.612</w:t>
            </w:r>
          </w:p>
        </w:tc>
      </w:tr>
      <w:tr w:rsidR="00F52F64" w:rsidRPr="00F52F64" w14:paraId="095E3A09" w14:textId="77777777" w:rsidTr="008861D6">
        <w:tc>
          <w:tcPr>
            <w:tcW w:w="764" w:type="pct"/>
            <w:vMerge/>
            <w:vAlign w:val="center"/>
          </w:tcPr>
          <w:p w14:paraId="1CA1029D"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67EE0238"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tcPr>
          <w:p w14:paraId="30D81F99" w14:textId="77777777" w:rsidR="00F52F64" w:rsidRPr="00F52F64" w:rsidRDefault="00F52F64" w:rsidP="00F52F64">
            <w:pPr>
              <w:widowControl w:val="0"/>
              <w:rPr>
                <w:noProof/>
                <w:sz w:val="20"/>
                <w:szCs w:val="20"/>
              </w:rPr>
            </w:pPr>
            <w:r w:rsidRPr="00F52F64">
              <w:rPr>
                <w:noProof/>
                <w:sz w:val="20"/>
                <w:szCs w:val="20"/>
              </w:rPr>
              <w:t>Pond</w:t>
            </w:r>
          </w:p>
        </w:tc>
        <w:tc>
          <w:tcPr>
            <w:tcW w:w="917" w:type="pct"/>
            <w:shd w:val="clear" w:color="auto" w:fill="auto"/>
            <w:vAlign w:val="center"/>
          </w:tcPr>
          <w:p w14:paraId="6E40F0B8" w14:textId="77777777" w:rsidR="00F52F64" w:rsidRPr="00F52F64" w:rsidRDefault="00F52F64" w:rsidP="00F52F64">
            <w:pPr>
              <w:widowControl w:val="0"/>
              <w:jc w:val="center"/>
              <w:rPr>
                <w:noProof/>
                <w:sz w:val="20"/>
                <w:szCs w:val="20"/>
              </w:rPr>
            </w:pPr>
            <w:r w:rsidRPr="00F52F64">
              <w:rPr>
                <w:noProof/>
                <w:sz w:val="20"/>
                <w:szCs w:val="20"/>
              </w:rPr>
              <w:t>0.047</w:t>
            </w:r>
          </w:p>
        </w:tc>
        <w:tc>
          <w:tcPr>
            <w:tcW w:w="917" w:type="pct"/>
            <w:shd w:val="clear" w:color="auto" w:fill="auto"/>
          </w:tcPr>
          <w:p w14:paraId="4C5FAF44"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DD39740" w14:textId="77777777" w:rsidR="00F52F64" w:rsidRPr="00F52F64" w:rsidRDefault="00F52F64" w:rsidP="00F52F64">
            <w:pPr>
              <w:widowControl w:val="0"/>
              <w:jc w:val="center"/>
              <w:rPr>
                <w:noProof/>
                <w:sz w:val="20"/>
                <w:szCs w:val="20"/>
              </w:rPr>
            </w:pPr>
            <w:r w:rsidRPr="00F52F64">
              <w:rPr>
                <w:noProof/>
                <w:sz w:val="20"/>
                <w:szCs w:val="20"/>
              </w:rPr>
              <w:t>0.064</w:t>
            </w:r>
          </w:p>
        </w:tc>
      </w:tr>
      <w:tr w:rsidR="00F52F64" w:rsidRPr="00F52F64" w14:paraId="48E5B9D3" w14:textId="77777777" w:rsidTr="008861D6">
        <w:tc>
          <w:tcPr>
            <w:tcW w:w="764" w:type="pct"/>
            <w:vMerge/>
            <w:vAlign w:val="center"/>
          </w:tcPr>
          <w:p w14:paraId="7EE51F31"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36EA9649"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tcPr>
          <w:p w14:paraId="60942F2E"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2FE2EE8C" w14:textId="77777777" w:rsidR="00F52F64" w:rsidRPr="00F52F64" w:rsidRDefault="00F52F64" w:rsidP="00F52F64">
            <w:pPr>
              <w:widowControl w:val="0"/>
              <w:jc w:val="center"/>
              <w:rPr>
                <w:noProof/>
                <w:sz w:val="20"/>
                <w:szCs w:val="20"/>
              </w:rPr>
            </w:pPr>
            <w:r w:rsidRPr="00F52F64">
              <w:rPr>
                <w:noProof/>
                <w:sz w:val="20"/>
                <w:szCs w:val="20"/>
              </w:rPr>
              <w:t>0.985</w:t>
            </w:r>
          </w:p>
        </w:tc>
        <w:tc>
          <w:tcPr>
            <w:tcW w:w="917" w:type="pct"/>
            <w:shd w:val="clear" w:color="auto" w:fill="auto"/>
          </w:tcPr>
          <w:p w14:paraId="2FE64DD9"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1454145" w14:textId="77777777" w:rsidR="00F52F64" w:rsidRPr="00F52F64" w:rsidRDefault="00F52F64" w:rsidP="00F52F64">
            <w:pPr>
              <w:widowControl w:val="0"/>
              <w:jc w:val="center"/>
              <w:rPr>
                <w:noProof/>
                <w:sz w:val="20"/>
                <w:szCs w:val="20"/>
              </w:rPr>
            </w:pPr>
            <w:r w:rsidRPr="00F52F64">
              <w:rPr>
                <w:noProof/>
                <w:sz w:val="20"/>
                <w:szCs w:val="20"/>
              </w:rPr>
              <w:t>0.036</w:t>
            </w:r>
          </w:p>
        </w:tc>
      </w:tr>
      <w:tr w:rsidR="00F52F64" w:rsidRPr="00F52F64" w14:paraId="35320BF0" w14:textId="77777777" w:rsidTr="008861D6">
        <w:tc>
          <w:tcPr>
            <w:tcW w:w="764" w:type="pct"/>
            <w:vMerge/>
            <w:vAlign w:val="center"/>
          </w:tcPr>
          <w:p w14:paraId="3016B19D"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71A8A554" w14:textId="77777777" w:rsidR="00F52F64" w:rsidRPr="00F52F64" w:rsidRDefault="00F52F64" w:rsidP="00F52F64">
            <w:pPr>
              <w:widowControl w:val="0"/>
              <w:rPr>
                <w:noProof/>
                <w:sz w:val="20"/>
                <w:szCs w:val="20"/>
              </w:rPr>
            </w:pPr>
            <w:r w:rsidRPr="00F52F64">
              <w:rPr>
                <w:noProof/>
                <w:sz w:val="20"/>
                <w:szCs w:val="20"/>
              </w:rPr>
              <w:t>D6 1</w:t>
            </w:r>
            <w:r w:rsidRPr="00F52F64">
              <w:rPr>
                <w:noProof/>
                <w:sz w:val="20"/>
                <w:szCs w:val="20"/>
                <w:vertAlign w:val="superscript"/>
              </w:rPr>
              <w:t xml:space="preserve">st </w:t>
            </w:r>
          </w:p>
        </w:tc>
        <w:tc>
          <w:tcPr>
            <w:tcW w:w="725" w:type="pct"/>
            <w:shd w:val="clear" w:color="auto" w:fill="auto"/>
          </w:tcPr>
          <w:p w14:paraId="6DDB8ACA"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1A684A37" w14:textId="77777777" w:rsidR="00F52F64" w:rsidRPr="00F52F64" w:rsidRDefault="00F52F64" w:rsidP="00F52F64">
            <w:pPr>
              <w:widowControl w:val="0"/>
              <w:jc w:val="center"/>
              <w:rPr>
                <w:noProof/>
                <w:sz w:val="20"/>
                <w:szCs w:val="20"/>
              </w:rPr>
            </w:pPr>
            <w:r w:rsidRPr="00F52F64">
              <w:rPr>
                <w:noProof/>
                <w:sz w:val="20"/>
                <w:szCs w:val="20"/>
              </w:rPr>
              <w:t>1.359</w:t>
            </w:r>
          </w:p>
        </w:tc>
        <w:tc>
          <w:tcPr>
            <w:tcW w:w="917" w:type="pct"/>
            <w:shd w:val="clear" w:color="auto" w:fill="auto"/>
          </w:tcPr>
          <w:p w14:paraId="2DF3E9F0"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1625A62" w14:textId="77777777" w:rsidR="00F52F64" w:rsidRPr="00F52F64" w:rsidRDefault="00F52F64" w:rsidP="00F52F64">
            <w:pPr>
              <w:widowControl w:val="0"/>
              <w:jc w:val="center"/>
              <w:rPr>
                <w:noProof/>
                <w:sz w:val="20"/>
                <w:szCs w:val="20"/>
              </w:rPr>
            </w:pPr>
            <w:r w:rsidRPr="00F52F64">
              <w:rPr>
                <w:noProof/>
                <w:sz w:val="20"/>
                <w:szCs w:val="20"/>
              </w:rPr>
              <w:t>0.671</w:t>
            </w:r>
          </w:p>
        </w:tc>
      </w:tr>
      <w:tr w:rsidR="00F52F64" w:rsidRPr="00F52F64" w14:paraId="10B63541" w14:textId="77777777" w:rsidTr="008861D6">
        <w:tc>
          <w:tcPr>
            <w:tcW w:w="764" w:type="pct"/>
            <w:vMerge/>
            <w:vAlign w:val="center"/>
          </w:tcPr>
          <w:p w14:paraId="5C00C1B7"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2414726B" w14:textId="77777777" w:rsidR="00F52F64" w:rsidRPr="00F52F64" w:rsidRDefault="00F52F64" w:rsidP="00F52F64">
            <w:pPr>
              <w:widowControl w:val="0"/>
              <w:rPr>
                <w:noProof/>
                <w:sz w:val="20"/>
                <w:szCs w:val="20"/>
              </w:rPr>
            </w:pPr>
            <w:r w:rsidRPr="00F52F64">
              <w:rPr>
                <w:noProof/>
                <w:sz w:val="20"/>
                <w:szCs w:val="20"/>
              </w:rPr>
              <w:t>D6 2</w:t>
            </w:r>
            <w:r w:rsidRPr="00F52F64">
              <w:rPr>
                <w:noProof/>
                <w:sz w:val="20"/>
                <w:szCs w:val="20"/>
                <w:vertAlign w:val="superscript"/>
              </w:rPr>
              <w:t>nd</w:t>
            </w:r>
            <w:r w:rsidRPr="00F52F64">
              <w:rPr>
                <w:noProof/>
                <w:sz w:val="20"/>
                <w:szCs w:val="20"/>
              </w:rPr>
              <w:t xml:space="preserve"> </w:t>
            </w:r>
          </w:p>
        </w:tc>
        <w:tc>
          <w:tcPr>
            <w:tcW w:w="725" w:type="pct"/>
            <w:shd w:val="clear" w:color="auto" w:fill="auto"/>
          </w:tcPr>
          <w:p w14:paraId="3F764871"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37C5DB29" w14:textId="77777777" w:rsidR="00F52F64" w:rsidRPr="00F52F64" w:rsidRDefault="00F52F64" w:rsidP="00F52F64">
            <w:pPr>
              <w:widowControl w:val="0"/>
              <w:jc w:val="center"/>
              <w:rPr>
                <w:noProof/>
                <w:sz w:val="20"/>
                <w:szCs w:val="20"/>
              </w:rPr>
            </w:pPr>
            <w:r w:rsidRPr="00F52F64">
              <w:rPr>
                <w:noProof/>
                <w:sz w:val="20"/>
                <w:szCs w:val="20"/>
              </w:rPr>
              <w:t>1.311</w:t>
            </w:r>
          </w:p>
        </w:tc>
        <w:tc>
          <w:tcPr>
            <w:tcW w:w="917" w:type="pct"/>
            <w:shd w:val="clear" w:color="auto" w:fill="auto"/>
          </w:tcPr>
          <w:p w14:paraId="3C759201"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56F0F9A" w14:textId="77777777" w:rsidR="00F52F64" w:rsidRPr="00F52F64" w:rsidRDefault="00F52F64" w:rsidP="00F52F64">
            <w:pPr>
              <w:widowControl w:val="0"/>
              <w:jc w:val="center"/>
              <w:rPr>
                <w:noProof/>
                <w:sz w:val="20"/>
                <w:szCs w:val="20"/>
              </w:rPr>
            </w:pPr>
            <w:r w:rsidRPr="00F52F64">
              <w:rPr>
                <w:noProof/>
                <w:sz w:val="20"/>
                <w:szCs w:val="20"/>
              </w:rPr>
              <w:t>0.756</w:t>
            </w:r>
          </w:p>
        </w:tc>
      </w:tr>
      <w:tr w:rsidR="00F52F64" w:rsidRPr="00F52F64" w14:paraId="3F02C084" w14:textId="77777777" w:rsidTr="008861D6">
        <w:trPr>
          <w:trHeight w:val="20"/>
        </w:trPr>
        <w:tc>
          <w:tcPr>
            <w:tcW w:w="764" w:type="pct"/>
            <w:vMerge/>
            <w:vAlign w:val="center"/>
          </w:tcPr>
          <w:p w14:paraId="3925BBD5"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77A39D36" w14:textId="77777777" w:rsidR="00F52F64" w:rsidRPr="00F52F64" w:rsidRDefault="00F52F64" w:rsidP="00F52F64">
            <w:pPr>
              <w:widowControl w:val="0"/>
              <w:rPr>
                <w:noProof/>
                <w:sz w:val="20"/>
                <w:szCs w:val="20"/>
              </w:rPr>
            </w:pPr>
            <w:r w:rsidRPr="00F52F64">
              <w:rPr>
                <w:noProof/>
                <w:sz w:val="20"/>
                <w:szCs w:val="20"/>
              </w:rPr>
              <w:t xml:space="preserve">R1 </w:t>
            </w:r>
          </w:p>
        </w:tc>
        <w:tc>
          <w:tcPr>
            <w:tcW w:w="725" w:type="pct"/>
            <w:shd w:val="clear" w:color="auto" w:fill="auto"/>
          </w:tcPr>
          <w:p w14:paraId="5AD321B8" w14:textId="77777777" w:rsidR="00F52F64" w:rsidRPr="00F52F64" w:rsidRDefault="00F52F64" w:rsidP="00F52F64">
            <w:pPr>
              <w:widowControl w:val="0"/>
              <w:rPr>
                <w:noProof/>
                <w:sz w:val="20"/>
                <w:szCs w:val="20"/>
              </w:rPr>
            </w:pPr>
            <w:r w:rsidRPr="00F52F64">
              <w:rPr>
                <w:noProof/>
                <w:sz w:val="20"/>
                <w:szCs w:val="20"/>
              </w:rPr>
              <w:t>Pond</w:t>
            </w:r>
          </w:p>
        </w:tc>
        <w:tc>
          <w:tcPr>
            <w:tcW w:w="917" w:type="pct"/>
            <w:shd w:val="clear" w:color="auto" w:fill="auto"/>
            <w:vAlign w:val="center"/>
          </w:tcPr>
          <w:p w14:paraId="70C1687B" w14:textId="77777777" w:rsidR="00F52F64" w:rsidRPr="00F52F64" w:rsidRDefault="00F52F64" w:rsidP="00F52F64">
            <w:pPr>
              <w:widowControl w:val="0"/>
              <w:jc w:val="center"/>
              <w:rPr>
                <w:noProof/>
                <w:sz w:val="20"/>
                <w:szCs w:val="20"/>
              </w:rPr>
            </w:pPr>
            <w:r w:rsidRPr="00F52F64">
              <w:rPr>
                <w:noProof/>
                <w:sz w:val="20"/>
                <w:szCs w:val="20"/>
              </w:rPr>
              <w:t>0.044</w:t>
            </w:r>
          </w:p>
        </w:tc>
        <w:tc>
          <w:tcPr>
            <w:tcW w:w="917" w:type="pct"/>
            <w:shd w:val="clear" w:color="auto" w:fill="auto"/>
          </w:tcPr>
          <w:p w14:paraId="46D23251"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8E11C2E" w14:textId="77777777" w:rsidR="00F52F64" w:rsidRPr="00F52F64" w:rsidRDefault="00F52F64" w:rsidP="00F52F64">
            <w:pPr>
              <w:widowControl w:val="0"/>
              <w:jc w:val="center"/>
              <w:rPr>
                <w:noProof/>
                <w:sz w:val="20"/>
                <w:szCs w:val="20"/>
              </w:rPr>
            </w:pPr>
            <w:r w:rsidRPr="00F52F64">
              <w:rPr>
                <w:noProof/>
                <w:sz w:val="20"/>
                <w:szCs w:val="20"/>
              </w:rPr>
              <w:t>0.044</w:t>
            </w:r>
          </w:p>
        </w:tc>
      </w:tr>
      <w:tr w:rsidR="00F52F64" w:rsidRPr="00F52F64" w14:paraId="49B4FC1C" w14:textId="77777777" w:rsidTr="008861D6">
        <w:trPr>
          <w:trHeight w:val="20"/>
        </w:trPr>
        <w:tc>
          <w:tcPr>
            <w:tcW w:w="764" w:type="pct"/>
            <w:vMerge/>
            <w:vAlign w:val="center"/>
          </w:tcPr>
          <w:p w14:paraId="67A05D72"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0E2DC1EC" w14:textId="77777777" w:rsidR="00F52F64" w:rsidRPr="00F52F64" w:rsidRDefault="00F52F64" w:rsidP="00F52F64">
            <w:pPr>
              <w:widowControl w:val="0"/>
              <w:rPr>
                <w:noProof/>
                <w:sz w:val="20"/>
                <w:szCs w:val="20"/>
              </w:rPr>
            </w:pPr>
            <w:r w:rsidRPr="00F52F64">
              <w:rPr>
                <w:noProof/>
                <w:sz w:val="20"/>
                <w:szCs w:val="20"/>
              </w:rPr>
              <w:t xml:space="preserve">R1 </w:t>
            </w:r>
          </w:p>
        </w:tc>
        <w:tc>
          <w:tcPr>
            <w:tcW w:w="725" w:type="pct"/>
            <w:shd w:val="clear" w:color="auto" w:fill="auto"/>
          </w:tcPr>
          <w:p w14:paraId="0C75369B"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07BC90CF" w14:textId="77777777" w:rsidR="00F52F64" w:rsidRPr="00F52F64" w:rsidRDefault="00F52F64" w:rsidP="00F52F64">
            <w:pPr>
              <w:widowControl w:val="0"/>
              <w:jc w:val="center"/>
              <w:rPr>
                <w:noProof/>
                <w:sz w:val="20"/>
                <w:szCs w:val="20"/>
              </w:rPr>
            </w:pPr>
            <w:r w:rsidRPr="00F52F64">
              <w:rPr>
                <w:noProof/>
                <w:sz w:val="20"/>
                <w:szCs w:val="20"/>
              </w:rPr>
              <w:t>0.842</w:t>
            </w:r>
          </w:p>
        </w:tc>
        <w:tc>
          <w:tcPr>
            <w:tcW w:w="917" w:type="pct"/>
            <w:shd w:val="clear" w:color="auto" w:fill="auto"/>
          </w:tcPr>
          <w:p w14:paraId="680C0706"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076695E" w14:textId="77777777" w:rsidR="00F52F64" w:rsidRPr="00F52F64" w:rsidRDefault="00F52F64" w:rsidP="00F52F64">
            <w:pPr>
              <w:widowControl w:val="0"/>
              <w:jc w:val="center"/>
              <w:rPr>
                <w:noProof/>
                <w:sz w:val="20"/>
                <w:szCs w:val="20"/>
              </w:rPr>
            </w:pPr>
            <w:r w:rsidRPr="00F52F64">
              <w:rPr>
                <w:noProof/>
                <w:sz w:val="20"/>
                <w:szCs w:val="20"/>
              </w:rPr>
              <w:t>0.464</w:t>
            </w:r>
          </w:p>
        </w:tc>
      </w:tr>
      <w:tr w:rsidR="00F52F64" w:rsidRPr="00F52F64" w14:paraId="7270B6B0" w14:textId="77777777" w:rsidTr="008861D6">
        <w:trPr>
          <w:trHeight w:val="20"/>
        </w:trPr>
        <w:tc>
          <w:tcPr>
            <w:tcW w:w="764" w:type="pct"/>
            <w:vMerge/>
            <w:vAlign w:val="center"/>
          </w:tcPr>
          <w:p w14:paraId="3F38AA85"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7BF27CD1" w14:textId="77777777" w:rsidR="00F52F64" w:rsidRPr="00F52F64" w:rsidRDefault="00F52F64" w:rsidP="00F52F64">
            <w:pPr>
              <w:widowControl w:val="0"/>
              <w:rPr>
                <w:noProof/>
                <w:sz w:val="20"/>
                <w:szCs w:val="20"/>
              </w:rPr>
            </w:pPr>
            <w:r w:rsidRPr="00F52F64">
              <w:rPr>
                <w:noProof/>
                <w:color w:val="000000"/>
                <w:sz w:val="20"/>
                <w:szCs w:val="20"/>
              </w:rPr>
              <w:t xml:space="preserve">R2 </w:t>
            </w:r>
          </w:p>
        </w:tc>
        <w:tc>
          <w:tcPr>
            <w:tcW w:w="725" w:type="pct"/>
            <w:shd w:val="clear" w:color="auto" w:fill="auto"/>
            <w:vAlign w:val="center"/>
          </w:tcPr>
          <w:p w14:paraId="20AB493A"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6624EDBD" w14:textId="77777777" w:rsidR="00F52F64" w:rsidRPr="00F52F64" w:rsidRDefault="00F52F64" w:rsidP="00F52F64">
            <w:pPr>
              <w:widowControl w:val="0"/>
              <w:jc w:val="center"/>
              <w:rPr>
                <w:noProof/>
                <w:sz w:val="20"/>
                <w:szCs w:val="20"/>
              </w:rPr>
            </w:pPr>
            <w:r w:rsidRPr="00F52F64">
              <w:rPr>
                <w:noProof/>
                <w:sz w:val="20"/>
                <w:szCs w:val="20"/>
              </w:rPr>
              <w:t>1.134</w:t>
            </w:r>
          </w:p>
        </w:tc>
        <w:tc>
          <w:tcPr>
            <w:tcW w:w="917" w:type="pct"/>
            <w:shd w:val="clear" w:color="auto" w:fill="auto"/>
          </w:tcPr>
          <w:p w14:paraId="31C16A4A"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641771AC" w14:textId="77777777" w:rsidR="00F52F64" w:rsidRPr="00F52F64" w:rsidRDefault="00F52F64" w:rsidP="00F52F64">
            <w:pPr>
              <w:widowControl w:val="0"/>
              <w:jc w:val="center"/>
              <w:rPr>
                <w:noProof/>
                <w:sz w:val="20"/>
                <w:szCs w:val="20"/>
              </w:rPr>
            </w:pPr>
            <w:r w:rsidRPr="00F52F64">
              <w:rPr>
                <w:noProof/>
                <w:sz w:val="20"/>
                <w:szCs w:val="20"/>
              </w:rPr>
              <w:t>0.134</w:t>
            </w:r>
          </w:p>
        </w:tc>
      </w:tr>
      <w:tr w:rsidR="00F52F64" w:rsidRPr="00F52F64" w14:paraId="547F1E66" w14:textId="77777777" w:rsidTr="008861D6">
        <w:trPr>
          <w:trHeight w:val="20"/>
        </w:trPr>
        <w:tc>
          <w:tcPr>
            <w:tcW w:w="764" w:type="pct"/>
            <w:vMerge/>
            <w:vAlign w:val="center"/>
          </w:tcPr>
          <w:p w14:paraId="691D6AA8"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28919E74" w14:textId="77777777" w:rsidR="00F52F64" w:rsidRPr="00F52F64" w:rsidRDefault="00F52F64" w:rsidP="00F52F64">
            <w:pPr>
              <w:widowControl w:val="0"/>
              <w:rPr>
                <w:noProof/>
                <w:sz w:val="20"/>
                <w:szCs w:val="20"/>
              </w:rPr>
            </w:pPr>
            <w:r w:rsidRPr="00F52F64">
              <w:rPr>
                <w:noProof/>
                <w:color w:val="000000"/>
                <w:sz w:val="20"/>
                <w:szCs w:val="20"/>
              </w:rPr>
              <w:t xml:space="preserve">R3 </w:t>
            </w:r>
          </w:p>
        </w:tc>
        <w:tc>
          <w:tcPr>
            <w:tcW w:w="725" w:type="pct"/>
            <w:shd w:val="clear" w:color="auto" w:fill="auto"/>
            <w:vAlign w:val="center"/>
          </w:tcPr>
          <w:p w14:paraId="75787F6F"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2ABDC77A" w14:textId="77777777" w:rsidR="00F52F64" w:rsidRPr="00F52F64" w:rsidRDefault="00F52F64" w:rsidP="00F52F64">
            <w:pPr>
              <w:widowControl w:val="0"/>
              <w:jc w:val="center"/>
              <w:rPr>
                <w:noProof/>
                <w:sz w:val="20"/>
                <w:szCs w:val="20"/>
              </w:rPr>
            </w:pPr>
            <w:r w:rsidRPr="00F52F64">
              <w:rPr>
                <w:noProof/>
                <w:sz w:val="20"/>
                <w:szCs w:val="20"/>
              </w:rPr>
              <w:t>1.209</w:t>
            </w:r>
          </w:p>
        </w:tc>
        <w:tc>
          <w:tcPr>
            <w:tcW w:w="917" w:type="pct"/>
            <w:shd w:val="clear" w:color="auto" w:fill="auto"/>
          </w:tcPr>
          <w:p w14:paraId="4D9A5A6D"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58BEFE6" w14:textId="77777777" w:rsidR="00F52F64" w:rsidRPr="00F52F64" w:rsidRDefault="00F52F64" w:rsidP="00F52F64">
            <w:pPr>
              <w:widowControl w:val="0"/>
              <w:jc w:val="center"/>
              <w:rPr>
                <w:noProof/>
                <w:sz w:val="20"/>
                <w:szCs w:val="20"/>
              </w:rPr>
            </w:pPr>
            <w:r w:rsidRPr="00F52F64">
              <w:rPr>
                <w:noProof/>
                <w:sz w:val="20"/>
                <w:szCs w:val="20"/>
              </w:rPr>
              <w:t>0.281</w:t>
            </w:r>
          </w:p>
        </w:tc>
      </w:tr>
      <w:tr w:rsidR="00F52F64" w:rsidRPr="00F52F64" w14:paraId="6F334AD7" w14:textId="77777777" w:rsidTr="008861D6">
        <w:trPr>
          <w:trHeight w:val="20"/>
        </w:trPr>
        <w:tc>
          <w:tcPr>
            <w:tcW w:w="764" w:type="pct"/>
            <w:vMerge/>
            <w:vAlign w:val="center"/>
          </w:tcPr>
          <w:p w14:paraId="2BBE12B6"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35E099EC" w14:textId="77777777" w:rsidR="00F52F64" w:rsidRPr="00F52F64" w:rsidRDefault="00F52F64" w:rsidP="00F52F64">
            <w:pPr>
              <w:widowControl w:val="0"/>
              <w:rPr>
                <w:noProof/>
                <w:sz w:val="20"/>
                <w:szCs w:val="20"/>
              </w:rPr>
            </w:pPr>
            <w:r w:rsidRPr="00F52F64">
              <w:rPr>
                <w:noProof/>
                <w:color w:val="000000"/>
                <w:sz w:val="20"/>
                <w:szCs w:val="20"/>
              </w:rPr>
              <w:t xml:space="preserve">R4 </w:t>
            </w:r>
          </w:p>
        </w:tc>
        <w:tc>
          <w:tcPr>
            <w:tcW w:w="725" w:type="pct"/>
            <w:shd w:val="clear" w:color="auto" w:fill="auto"/>
            <w:vAlign w:val="center"/>
          </w:tcPr>
          <w:p w14:paraId="047DC95B"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68A25AA2" w14:textId="77777777" w:rsidR="00F52F64" w:rsidRPr="00F52F64" w:rsidRDefault="00F52F64" w:rsidP="00F52F64">
            <w:pPr>
              <w:widowControl w:val="0"/>
              <w:jc w:val="center"/>
              <w:rPr>
                <w:noProof/>
                <w:sz w:val="20"/>
                <w:szCs w:val="20"/>
              </w:rPr>
            </w:pPr>
            <w:r w:rsidRPr="00F52F64">
              <w:rPr>
                <w:noProof/>
                <w:sz w:val="20"/>
                <w:szCs w:val="20"/>
              </w:rPr>
              <w:t>0.850</w:t>
            </w:r>
          </w:p>
        </w:tc>
        <w:tc>
          <w:tcPr>
            <w:tcW w:w="917" w:type="pct"/>
            <w:shd w:val="clear" w:color="auto" w:fill="auto"/>
          </w:tcPr>
          <w:p w14:paraId="377BE9FE"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27CC99C1" w14:textId="77777777" w:rsidR="00F52F64" w:rsidRPr="00F52F64" w:rsidRDefault="00F52F64" w:rsidP="00F52F64">
            <w:pPr>
              <w:widowControl w:val="0"/>
              <w:jc w:val="center"/>
              <w:rPr>
                <w:noProof/>
                <w:sz w:val="20"/>
                <w:szCs w:val="20"/>
              </w:rPr>
            </w:pPr>
            <w:r w:rsidRPr="00F52F64">
              <w:rPr>
                <w:noProof/>
                <w:sz w:val="20"/>
                <w:szCs w:val="20"/>
              </w:rPr>
              <w:t>0.620</w:t>
            </w:r>
          </w:p>
        </w:tc>
      </w:tr>
      <w:tr w:rsidR="00F52F64" w:rsidRPr="00F52F64" w14:paraId="434426A4" w14:textId="77777777" w:rsidTr="008861D6">
        <w:trPr>
          <w:trHeight w:val="214"/>
        </w:trPr>
        <w:tc>
          <w:tcPr>
            <w:tcW w:w="764" w:type="pct"/>
            <w:vMerge w:val="restart"/>
            <w:vAlign w:val="center"/>
          </w:tcPr>
          <w:p w14:paraId="1DCB101F" w14:textId="77777777" w:rsidR="00F52F64" w:rsidRPr="00F52F64" w:rsidRDefault="00F52F64" w:rsidP="00F52F64">
            <w:pPr>
              <w:widowControl w:val="0"/>
              <w:jc w:val="center"/>
              <w:rPr>
                <w:noProof/>
                <w:sz w:val="20"/>
                <w:szCs w:val="20"/>
              </w:rPr>
            </w:pPr>
            <w:r w:rsidRPr="00F52F64">
              <w:rPr>
                <w:noProof/>
                <w:sz w:val="20"/>
                <w:szCs w:val="20"/>
              </w:rPr>
              <w:t xml:space="preserve">Onion (late), </w:t>
            </w:r>
            <w:r w:rsidRPr="00F52F64">
              <w:rPr>
                <w:noProof/>
                <w:sz w:val="20"/>
                <w:szCs w:val="20"/>
              </w:rPr>
              <w:br/>
              <w:t>BBCH 49,</w:t>
            </w:r>
            <w:r w:rsidRPr="00F52F64">
              <w:rPr>
                <w:noProof/>
                <w:sz w:val="20"/>
                <w:szCs w:val="20"/>
              </w:rPr>
              <w:br/>
              <w:t xml:space="preserve">respective </w:t>
            </w:r>
            <w:r w:rsidRPr="00F52F64">
              <w:rPr>
                <w:noProof/>
                <w:sz w:val="20"/>
                <w:szCs w:val="20"/>
              </w:rPr>
              <w:br/>
              <w:t>1×240 g a.s./ha</w:t>
            </w:r>
          </w:p>
        </w:tc>
        <w:tc>
          <w:tcPr>
            <w:tcW w:w="4236" w:type="pct"/>
            <w:gridSpan w:val="5"/>
            <w:shd w:val="clear" w:color="auto" w:fill="auto"/>
          </w:tcPr>
          <w:p w14:paraId="12362C0A"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0F9756D4" w14:textId="77777777" w:rsidTr="008861D6">
        <w:trPr>
          <w:trHeight w:val="243"/>
        </w:trPr>
        <w:tc>
          <w:tcPr>
            <w:tcW w:w="764" w:type="pct"/>
            <w:vMerge/>
            <w:vAlign w:val="center"/>
          </w:tcPr>
          <w:p w14:paraId="288B4576" w14:textId="77777777" w:rsidR="00F52F64" w:rsidRPr="00F52F64" w:rsidRDefault="00F52F64" w:rsidP="00F52F64">
            <w:pPr>
              <w:widowControl w:val="0"/>
              <w:jc w:val="center"/>
              <w:rPr>
                <w:noProof/>
                <w:sz w:val="20"/>
                <w:szCs w:val="20"/>
              </w:rPr>
            </w:pPr>
          </w:p>
        </w:tc>
        <w:tc>
          <w:tcPr>
            <w:tcW w:w="764" w:type="pct"/>
            <w:vMerge w:val="restart"/>
            <w:shd w:val="clear" w:color="auto" w:fill="auto"/>
          </w:tcPr>
          <w:p w14:paraId="01F47838" w14:textId="77777777" w:rsidR="00F52F64" w:rsidRPr="00F52F64" w:rsidRDefault="00F52F64" w:rsidP="00F52F64">
            <w:pPr>
              <w:widowControl w:val="0"/>
              <w:rPr>
                <w:noProof/>
                <w:sz w:val="20"/>
                <w:szCs w:val="20"/>
              </w:rPr>
            </w:pPr>
            <w:r w:rsidRPr="00F52F64">
              <w:rPr>
                <w:noProof/>
                <w:sz w:val="20"/>
                <w:szCs w:val="20"/>
              </w:rPr>
              <w:t>Northern Europe</w:t>
            </w:r>
          </w:p>
        </w:tc>
        <w:tc>
          <w:tcPr>
            <w:tcW w:w="725" w:type="pct"/>
            <w:shd w:val="clear" w:color="auto" w:fill="auto"/>
          </w:tcPr>
          <w:p w14:paraId="1AB4A03D"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1E73F7DE"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61F8B080"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1C9808D3" w14:textId="77777777" w:rsidR="00F52F64" w:rsidRPr="00F52F64" w:rsidRDefault="00F52F64" w:rsidP="00F52F64">
            <w:pPr>
              <w:widowControl w:val="0"/>
              <w:jc w:val="center"/>
              <w:rPr>
                <w:noProof/>
                <w:sz w:val="20"/>
                <w:szCs w:val="20"/>
              </w:rPr>
            </w:pPr>
            <w:r w:rsidRPr="00F52F64">
              <w:rPr>
                <w:noProof/>
                <w:sz w:val="20"/>
                <w:szCs w:val="20"/>
              </w:rPr>
              <w:t>14.531</w:t>
            </w:r>
          </w:p>
        </w:tc>
      </w:tr>
      <w:tr w:rsidR="00F52F64" w:rsidRPr="00F52F64" w14:paraId="723BD6A9" w14:textId="77777777" w:rsidTr="008861D6">
        <w:trPr>
          <w:trHeight w:val="53"/>
        </w:trPr>
        <w:tc>
          <w:tcPr>
            <w:tcW w:w="764" w:type="pct"/>
            <w:vMerge/>
            <w:vAlign w:val="center"/>
          </w:tcPr>
          <w:p w14:paraId="3BEAC421" w14:textId="77777777" w:rsidR="00F52F64" w:rsidRPr="00F52F64" w:rsidRDefault="00F52F64" w:rsidP="00F52F64">
            <w:pPr>
              <w:widowControl w:val="0"/>
              <w:jc w:val="center"/>
              <w:rPr>
                <w:noProof/>
                <w:sz w:val="20"/>
                <w:szCs w:val="20"/>
              </w:rPr>
            </w:pPr>
          </w:p>
        </w:tc>
        <w:tc>
          <w:tcPr>
            <w:tcW w:w="764" w:type="pct"/>
            <w:vMerge/>
            <w:shd w:val="clear" w:color="auto" w:fill="auto"/>
          </w:tcPr>
          <w:p w14:paraId="3872F9E9" w14:textId="77777777" w:rsidR="00F52F64" w:rsidRPr="00F52F64" w:rsidRDefault="00F52F64" w:rsidP="00F52F64">
            <w:pPr>
              <w:widowControl w:val="0"/>
              <w:rPr>
                <w:noProof/>
                <w:sz w:val="20"/>
                <w:szCs w:val="20"/>
              </w:rPr>
            </w:pPr>
          </w:p>
        </w:tc>
        <w:tc>
          <w:tcPr>
            <w:tcW w:w="725" w:type="pct"/>
            <w:shd w:val="clear" w:color="auto" w:fill="auto"/>
          </w:tcPr>
          <w:p w14:paraId="2DEA23E8"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0A7040F8"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0F791ABA"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340300A0" w14:textId="77777777" w:rsidR="00F52F64" w:rsidRPr="00F52F64" w:rsidRDefault="00F52F64" w:rsidP="00F52F64">
            <w:pPr>
              <w:widowControl w:val="0"/>
              <w:jc w:val="center"/>
              <w:rPr>
                <w:noProof/>
                <w:sz w:val="20"/>
                <w:szCs w:val="20"/>
              </w:rPr>
            </w:pPr>
            <w:r w:rsidRPr="00F52F64">
              <w:rPr>
                <w:noProof/>
                <w:sz w:val="20"/>
                <w:szCs w:val="20"/>
              </w:rPr>
              <w:t>14.531</w:t>
            </w:r>
          </w:p>
        </w:tc>
      </w:tr>
      <w:tr w:rsidR="00F52F64" w:rsidRPr="00F52F64" w14:paraId="5F637814" w14:textId="77777777" w:rsidTr="008861D6">
        <w:trPr>
          <w:trHeight w:val="243"/>
        </w:trPr>
        <w:tc>
          <w:tcPr>
            <w:tcW w:w="764" w:type="pct"/>
            <w:vMerge/>
            <w:vAlign w:val="center"/>
          </w:tcPr>
          <w:p w14:paraId="7CA6F7BE" w14:textId="77777777" w:rsidR="00F52F64" w:rsidRPr="00F52F64" w:rsidRDefault="00F52F64" w:rsidP="00F52F64">
            <w:pPr>
              <w:widowControl w:val="0"/>
              <w:jc w:val="center"/>
              <w:rPr>
                <w:noProof/>
                <w:sz w:val="20"/>
                <w:szCs w:val="20"/>
              </w:rPr>
            </w:pPr>
          </w:p>
        </w:tc>
        <w:tc>
          <w:tcPr>
            <w:tcW w:w="764" w:type="pct"/>
            <w:vMerge w:val="restart"/>
            <w:shd w:val="clear" w:color="auto" w:fill="auto"/>
          </w:tcPr>
          <w:p w14:paraId="2C7B3906" w14:textId="77777777" w:rsidR="00F52F64" w:rsidRPr="00F52F64" w:rsidRDefault="00F52F64" w:rsidP="00F52F64">
            <w:pPr>
              <w:widowControl w:val="0"/>
              <w:rPr>
                <w:noProof/>
                <w:sz w:val="20"/>
                <w:szCs w:val="20"/>
              </w:rPr>
            </w:pPr>
            <w:r w:rsidRPr="00F52F64">
              <w:rPr>
                <w:noProof/>
                <w:sz w:val="20"/>
                <w:szCs w:val="20"/>
              </w:rPr>
              <w:t>Southern Europe</w:t>
            </w:r>
          </w:p>
        </w:tc>
        <w:tc>
          <w:tcPr>
            <w:tcW w:w="725" w:type="pct"/>
            <w:shd w:val="clear" w:color="auto" w:fill="auto"/>
          </w:tcPr>
          <w:p w14:paraId="0E475E8B"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6302B949"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7A8B0799"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42AF6FDE" w14:textId="77777777" w:rsidR="00F52F64" w:rsidRPr="00F52F64" w:rsidRDefault="00F52F64" w:rsidP="00F52F64">
            <w:pPr>
              <w:widowControl w:val="0"/>
              <w:jc w:val="center"/>
              <w:rPr>
                <w:noProof/>
                <w:sz w:val="20"/>
                <w:szCs w:val="20"/>
              </w:rPr>
            </w:pPr>
            <w:r w:rsidRPr="00F52F64">
              <w:rPr>
                <w:noProof/>
                <w:sz w:val="20"/>
                <w:szCs w:val="20"/>
              </w:rPr>
              <w:t>27.105</w:t>
            </w:r>
          </w:p>
        </w:tc>
      </w:tr>
      <w:tr w:rsidR="00F52F64" w:rsidRPr="00F52F64" w14:paraId="5C4ACABA" w14:textId="77777777" w:rsidTr="008861D6">
        <w:trPr>
          <w:trHeight w:val="20"/>
        </w:trPr>
        <w:tc>
          <w:tcPr>
            <w:tcW w:w="764" w:type="pct"/>
            <w:vMerge/>
            <w:vAlign w:val="center"/>
          </w:tcPr>
          <w:p w14:paraId="06028EB5" w14:textId="77777777" w:rsidR="00F52F64" w:rsidRPr="00F52F64" w:rsidRDefault="00F52F64" w:rsidP="00F52F64">
            <w:pPr>
              <w:widowControl w:val="0"/>
              <w:jc w:val="center"/>
              <w:rPr>
                <w:noProof/>
                <w:sz w:val="20"/>
                <w:szCs w:val="20"/>
              </w:rPr>
            </w:pPr>
          </w:p>
        </w:tc>
        <w:tc>
          <w:tcPr>
            <w:tcW w:w="764" w:type="pct"/>
            <w:vMerge/>
            <w:shd w:val="clear" w:color="auto" w:fill="auto"/>
          </w:tcPr>
          <w:p w14:paraId="2B295766" w14:textId="77777777" w:rsidR="00F52F64" w:rsidRPr="00F52F64" w:rsidRDefault="00F52F64" w:rsidP="00F52F64">
            <w:pPr>
              <w:widowControl w:val="0"/>
              <w:rPr>
                <w:noProof/>
                <w:sz w:val="20"/>
                <w:szCs w:val="20"/>
              </w:rPr>
            </w:pPr>
          </w:p>
        </w:tc>
        <w:tc>
          <w:tcPr>
            <w:tcW w:w="725" w:type="pct"/>
            <w:shd w:val="clear" w:color="auto" w:fill="auto"/>
          </w:tcPr>
          <w:p w14:paraId="6C0AACE2"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70974938"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76E0D191"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29D49AFE" w14:textId="77777777" w:rsidR="00F52F64" w:rsidRPr="00F52F64" w:rsidRDefault="00F52F64" w:rsidP="00F52F64">
            <w:pPr>
              <w:widowControl w:val="0"/>
              <w:jc w:val="center"/>
              <w:rPr>
                <w:noProof/>
                <w:sz w:val="20"/>
                <w:szCs w:val="20"/>
              </w:rPr>
            </w:pPr>
            <w:r w:rsidRPr="00F52F64">
              <w:rPr>
                <w:noProof/>
                <w:sz w:val="20"/>
                <w:szCs w:val="20"/>
              </w:rPr>
              <w:t>20.818</w:t>
            </w:r>
          </w:p>
        </w:tc>
      </w:tr>
      <w:tr w:rsidR="00F52F64" w:rsidRPr="00F52F64" w14:paraId="6A58811F" w14:textId="77777777" w:rsidTr="008861D6">
        <w:tc>
          <w:tcPr>
            <w:tcW w:w="764" w:type="pct"/>
            <w:vMerge/>
            <w:vAlign w:val="center"/>
          </w:tcPr>
          <w:p w14:paraId="3C503436" w14:textId="77777777" w:rsidR="00F52F64" w:rsidRPr="00F52F64" w:rsidRDefault="00F52F64" w:rsidP="00F52F64">
            <w:pPr>
              <w:widowControl w:val="0"/>
              <w:jc w:val="center"/>
              <w:rPr>
                <w:noProof/>
                <w:sz w:val="20"/>
                <w:szCs w:val="20"/>
              </w:rPr>
            </w:pPr>
          </w:p>
        </w:tc>
        <w:tc>
          <w:tcPr>
            <w:tcW w:w="4236" w:type="pct"/>
            <w:gridSpan w:val="5"/>
            <w:shd w:val="clear" w:color="auto" w:fill="auto"/>
          </w:tcPr>
          <w:p w14:paraId="6BEFD202" w14:textId="77777777" w:rsidR="00F52F64" w:rsidRPr="00F52F64" w:rsidRDefault="00F52F64" w:rsidP="00F52F64">
            <w:pPr>
              <w:widowControl w:val="0"/>
              <w:rPr>
                <w:noProof/>
                <w:sz w:val="20"/>
                <w:szCs w:val="20"/>
              </w:rPr>
            </w:pPr>
            <w:r w:rsidRPr="00F52F64">
              <w:rPr>
                <w:noProof/>
                <w:sz w:val="20"/>
                <w:szCs w:val="20"/>
              </w:rPr>
              <w:t>Step 3</w:t>
            </w:r>
          </w:p>
        </w:tc>
      </w:tr>
      <w:tr w:rsidR="00F52F64" w:rsidRPr="00F52F64" w14:paraId="2BF6704F" w14:textId="77777777" w:rsidTr="008861D6">
        <w:trPr>
          <w:trHeight w:val="20"/>
        </w:trPr>
        <w:tc>
          <w:tcPr>
            <w:tcW w:w="764" w:type="pct"/>
            <w:vMerge/>
            <w:vAlign w:val="center"/>
          </w:tcPr>
          <w:p w14:paraId="605E7FC4"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2458658F" w14:textId="77777777" w:rsidR="00F52F64" w:rsidRPr="00F52F64" w:rsidRDefault="00F52F64" w:rsidP="00F52F64">
            <w:pPr>
              <w:widowControl w:val="0"/>
              <w:rPr>
                <w:noProof/>
                <w:sz w:val="20"/>
                <w:szCs w:val="20"/>
              </w:rPr>
            </w:pPr>
            <w:r w:rsidRPr="00F52F64">
              <w:rPr>
                <w:noProof/>
                <w:sz w:val="20"/>
                <w:szCs w:val="20"/>
              </w:rPr>
              <w:t xml:space="preserve">D3 </w:t>
            </w:r>
          </w:p>
        </w:tc>
        <w:tc>
          <w:tcPr>
            <w:tcW w:w="725" w:type="pct"/>
            <w:shd w:val="clear" w:color="auto" w:fill="auto"/>
            <w:vAlign w:val="center"/>
          </w:tcPr>
          <w:p w14:paraId="6E3CF33E"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334C78A0" w14:textId="77777777" w:rsidR="00F52F64" w:rsidRPr="00F52F64" w:rsidRDefault="00F52F64" w:rsidP="00F52F64">
            <w:pPr>
              <w:widowControl w:val="0"/>
              <w:jc w:val="center"/>
              <w:rPr>
                <w:noProof/>
                <w:sz w:val="20"/>
                <w:szCs w:val="20"/>
              </w:rPr>
            </w:pPr>
            <w:r w:rsidRPr="00F52F64">
              <w:rPr>
                <w:noProof/>
                <w:sz w:val="20"/>
                <w:szCs w:val="20"/>
              </w:rPr>
              <w:t>1.503</w:t>
            </w:r>
          </w:p>
        </w:tc>
        <w:tc>
          <w:tcPr>
            <w:tcW w:w="917" w:type="pct"/>
            <w:shd w:val="clear" w:color="auto" w:fill="auto"/>
            <w:vAlign w:val="center"/>
          </w:tcPr>
          <w:p w14:paraId="17BC6992"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22AB88B" w14:textId="77777777" w:rsidR="00F52F64" w:rsidRPr="00F52F64" w:rsidRDefault="00F52F64" w:rsidP="00F52F64">
            <w:pPr>
              <w:widowControl w:val="0"/>
              <w:jc w:val="center"/>
              <w:rPr>
                <w:noProof/>
                <w:sz w:val="20"/>
                <w:szCs w:val="20"/>
              </w:rPr>
            </w:pPr>
            <w:r w:rsidRPr="00F52F64">
              <w:rPr>
                <w:noProof/>
                <w:sz w:val="20"/>
                <w:szCs w:val="20"/>
              </w:rPr>
              <w:t>0.610</w:t>
            </w:r>
          </w:p>
        </w:tc>
      </w:tr>
      <w:tr w:rsidR="00F52F64" w:rsidRPr="00F52F64" w14:paraId="459D2511" w14:textId="77777777" w:rsidTr="008861D6">
        <w:tc>
          <w:tcPr>
            <w:tcW w:w="764" w:type="pct"/>
            <w:vMerge/>
            <w:vAlign w:val="center"/>
          </w:tcPr>
          <w:p w14:paraId="283F48F0"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1EDDE88B"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tcPr>
          <w:p w14:paraId="422EEFAB" w14:textId="77777777" w:rsidR="00F52F64" w:rsidRPr="00F52F64" w:rsidRDefault="00F52F64" w:rsidP="00F52F64">
            <w:pPr>
              <w:widowControl w:val="0"/>
              <w:rPr>
                <w:noProof/>
                <w:sz w:val="20"/>
                <w:szCs w:val="20"/>
              </w:rPr>
            </w:pPr>
            <w:r w:rsidRPr="00F52F64">
              <w:rPr>
                <w:noProof/>
                <w:sz w:val="20"/>
                <w:szCs w:val="20"/>
              </w:rPr>
              <w:t>Pond</w:t>
            </w:r>
          </w:p>
        </w:tc>
        <w:tc>
          <w:tcPr>
            <w:tcW w:w="917" w:type="pct"/>
            <w:shd w:val="clear" w:color="auto" w:fill="auto"/>
            <w:vAlign w:val="center"/>
          </w:tcPr>
          <w:p w14:paraId="1DAD3E6D" w14:textId="77777777" w:rsidR="00F52F64" w:rsidRPr="00F52F64" w:rsidRDefault="00F52F64" w:rsidP="00F52F64">
            <w:pPr>
              <w:widowControl w:val="0"/>
              <w:jc w:val="center"/>
              <w:rPr>
                <w:noProof/>
                <w:sz w:val="20"/>
                <w:szCs w:val="20"/>
              </w:rPr>
            </w:pPr>
            <w:r w:rsidRPr="00F52F64">
              <w:rPr>
                <w:noProof/>
                <w:sz w:val="20"/>
                <w:szCs w:val="20"/>
              </w:rPr>
              <w:t>0.051</w:t>
            </w:r>
          </w:p>
        </w:tc>
        <w:tc>
          <w:tcPr>
            <w:tcW w:w="917" w:type="pct"/>
            <w:shd w:val="clear" w:color="auto" w:fill="auto"/>
          </w:tcPr>
          <w:p w14:paraId="1A40A422"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CE5593C" w14:textId="77777777" w:rsidR="00F52F64" w:rsidRPr="00F52F64" w:rsidRDefault="00F52F64" w:rsidP="00F52F64">
            <w:pPr>
              <w:widowControl w:val="0"/>
              <w:jc w:val="center"/>
              <w:rPr>
                <w:noProof/>
                <w:sz w:val="20"/>
                <w:szCs w:val="20"/>
              </w:rPr>
            </w:pPr>
            <w:r w:rsidRPr="00F52F64">
              <w:rPr>
                <w:noProof/>
                <w:sz w:val="20"/>
                <w:szCs w:val="20"/>
              </w:rPr>
              <w:t>0.041</w:t>
            </w:r>
          </w:p>
        </w:tc>
      </w:tr>
      <w:tr w:rsidR="00F52F64" w:rsidRPr="00F52F64" w14:paraId="1E5CE6FB" w14:textId="77777777" w:rsidTr="008861D6">
        <w:tc>
          <w:tcPr>
            <w:tcW w:w="764" w:type="pct"/>
            <w:vMerge/>
            <w:vAlign w:val="center"/>
          </w:tcPr>
          <w:p w14:paraId="38A3E7F3"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030628E7" w14:textId="77777777" w:rsidR="00F52F64" w:rsidRPr="00F52F64" w:rsidRDefault="00F52F64" w:rsidP="00F52F64">
            <w:pPr>
              <w:widowControl w:val="0"/>
              <w:rPr>
                <w:noProof/>
                <w:sz w:val="20"/>
                <w:szCs w:val="20"/>
              </w:rPr>
            </w:pPr>
            <w:r w:rsidRPr="00F52F64">
              <w:rPr>
                <w:noProof/>
                <w:sz w:val="20"/>
                <w:szCs w:val="20"/>
              </w:rPr>
              <w:t>D4</w:t>
            </w:r>
          </w:p>
        </w:tc>
        <w:tc>
          <w:tcPr>
            <w:tcW w:w="725" w:type="pct"/>
            <w:shd w:val="clear" w:color="auto" w:fill="auto"/>
          </w:tcPr>
          <w:p w14:paraId="1E5BCE4F"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43065C82" w14:textId="77777777" w:rsidR="00F52F64" w:rsidRPr="00F52F64" w:rsidRDefault="00F52F64" w:rsidP="00F52F64">
            <w:pPr>
              <w:widowControl w:val="0"/>
              <w:jc w:val="center"/>
              <w:rPr>
                <w:noProof/>
                <w:sz w:val="20"/>
                <w:szCs w:val="20"/>
              </w:rPr>
            </w:pPr>
            <w:r w:rsidRPr="00F52F64">
              <w:rPr>
                <w:noProof/>
                <w:sz w:val="20"/>
                <w:szCs w:val="20"/>
              </w:rPr>
              <w:t>1.063</w:t>
            </w:r>
          </w:p>
        </w:tc>
        <w:tc>
          <w:tcPr>
            <w:tcW w:w="917" w:type="pct"/>
            <w:shd w:val="clear" w:color="auto" w:fill="auto"/>
          </w:tcPr>
          <w:p w14:paraId="6617AD5C"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5627CDC" w14:textId="77777777" w:rsidR="00F52F64" w:rsidRPr="00F52F64" w:rsidRDefault="00F52F64" w:rsidP="00F52F64">
            <w:pPr>
              <w:widowControl w:val="0"/>
              <w:jc w:val="center"/>
              <w:rPr>
                <w:noProof/>
                <w:sz w:val="20"/>
                <w:szCs w:val="20"/>
              </w:rPr>
            </w:pPr>
            <w:r w:rsidRPr="00F52F64">
              <w:rPr>
                <w:noProof/>
                <w:sz w:val="20"/>
                <w:szCs w:val="20"/>
              </w:rPr>
              <w:t>0.024</w:t>
            </w:r>
          </w:p>
        </w:tc>
      </w:tr>
      <w:tr w:rsidR="00F52F64" w:rsidRPr="00F52F64" w14:paraId="1E985B0A" w14:textId="77777777" w:rsidTr="008861D6">
        <w:tc>
          <w:tcPr>
            <w:tcW w:w="764" w:type="pct"/>
            <w:vMerge/>
            <w:vAlign w:val="center"/>
          </w:tcPr>
          <w:p w14:paraId="6D15E39A"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7BC98287" w14:textId="77777777" w:rsidR="00F52F64" w:rsidRPr="00F52F64" w:rsidRDefault="00F52F64" w:rsidP="00F52F64">
            <w:pPr>
              <w:widowControl w:val="0"/>
              <w:rPr>
                <w:noProof/>
                <w:sz w:val="20"/>
                <w:szCs w:val="20"/>
              </w:rPr>
            </w:pPr>
            <w:r w:rsidRPr="00F52F64">
              <w:rPr>
                <w:noProof/>
                <w:sz w:val="20"/>
                <w:szCs w:val="20"/>
              </w:rPr>
              <w:t>D6 1</w:t>
            </w:r>
            <w:r w:rsidRPr="00F52F64">
              <w:rPr>
                <w:noProof/>
                <w:sz w:val="20"/>
                <w:szCs w:val="20"/>
                <w:vertAlign w:val="superscript"/>
              </w:rPr>
              <w:t xml:space="preserve">st </w:t>
            </w:r>
          </w:p>
        </w:tc>
        <w:tc>
          <w:tcPr>
            <w:tcW w:w="725" w:type="pct"/>
            <w:shd w:val="clear" w:color="auto" w:fill="auto"/>
          </w:tcPr>
          <w:p w14:paraId="7CA17158"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58864A5B" w14:textId="77777777" w:rsidR="00F52F64" w:rsidRPr="00F52F64" w:rsidRDefault="00F52F64" w:rsidP="00F52F64">
            <w:pPr>
              <w:widowControl w:val="0"/>
              <w:jc w:val="center"/>
              <w:rPr>
                <w:noProof/>
                <w:sz w:val="20"/>
                <w:szCs w:val="20"/>
              </w:rPr>
            </w:pPr>
            <w:r w:rsidRPr="00F52F64">
              <w:rPr>
                <w:noProof/>
                <w:sz w:val="20"/>
                <w:szCs w:val="20"/>
              </w:rPr>
              <w:t>1.516</w:t>
            </w:r>
          </w:p>
        </w:tc>
        <w:tc>
          <w:tcPr>
            <w:tcW w:w="917" w:type="pct"/>
            <w:shd w:val="clear" w:color="auto" w:fill="auto"/>
          </w:tcPr>
          <w:p w14:paraId="32DF7BF9"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42A3BD0C" w14:textId="77777777" w:rsidR="00F52F64" w:rsidRPr="00F52F64" w:rsidRDefault="00F52F64" w:rsidP="00F52F64">
            <w:pPr>
              <w:widowControl w:val="0"/>
              <w:jc w:val="center"/>
              <w:rPr>
                <w:noProof/>
                <w:sz w:val="20"/>
                <w:szCs w:val="20"/>
              </w:rPr>
            </w:pPr>
            <w:r w:rsidRPr="00F52F64">
              <w:rPr>
                <w:noProof/>
                <w:sz w:val="20"/>
                <w:szCs w:val="20"/>
              </w:rPr>
              <w:t>0.661</w:t>
            </w:r>
          </w:p>
        </w:tc>
      </w:tr>
      <w:tr w:rsidR="00F52F64" w:rsidRPr="00F52F64" w14:paraId="7BA4C3D8" w14:textId="77777777" w:rsidTr="008861D6">
        <w:tc>
          <w:tcPr>
            <w:tcW w:w="764" w:type="pct"/>
            <w:vMerge/>
            <w:vAlign w:val="center"/>
          </w:tcPr>
          <w:p w14:paraId="55E954C4"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7365BDA4" w14:textId="77777777" w:rsidR="00F52F64" w:rsidRPr="00F52F64" w:rsidRDefault="00F52F64" w:rsidP="00F52F64">
            <w:pPr>
              <w:widowControl w:val="0"/>
              <w:rPr>
                <w:noProof/>
                <w:sz w:val="20"/>
                <w:szCs w:val="20"/>
              </w:rPr>
            </w:pPr>
            <w:r w:rsidRPr="00F52F64">
              <w:rPr>
                <w:noProof/>
                <w:sz w:val="20"/>
                <w:szCs w:val="20"/>
              </w:rPr>
              <w:t>D6 2</w:t>
            </w:r>
            <w:r w:rsidRPr="00F52F64">
              <w:rPr>
                <w:noProof/>
                <w:sz w:val="20"/>
                <w:szCs w:val="20"/>
                <w:vertAlign w:val="superscript"/>
              </w:rPr>
              <w:t>nd</w:t>
            </w:r>
            <w:r w:rsidRPr="00F52F64">
              <w:rPr>
                <w:noProof/>
                <w:sz w:val="20"/>
                <w:szCs w:val="20"/>
              </w:rPr>
              <w:t xml:space="preserve"> </w:t>
            </w:r>
          </w:p>
        </w:tc>
        <w:tc>
          <w:tcPr>
            <w:tcW w:w="725" w:type="pct"/>
            <w:shd w:val="clear" w:color="auto" w:fill="auto"/>
          </w:tcPr>
          <w:p w14:paraId="21291FA3"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41AF68C9" w14:textId="77777777" w:rsidR="00F52F64" w:rsidRPr="00F52F64" w:rsidRDefault="00F52F64" w:rsidP="00F52F64">
            <w:pPr>
              <w:widowControl w:val="0"/>
              <w:jc w:val="center"/>
              <w:rPr>
                <w:noProof/>
                <w:sz w:val="20"/>
                <w:szCs w:val="20"/>
              </w:rPr>
            </w:pPr>
            <w:r w:rsidRPr="00F52F64">
              <w:rPr>
                <w:noProof/>
                <w:sz w:val="20"/>
                <w:szCs w:val="20"/>
              </w:rPr>
              <w:t>1.501</w:t>
            </w:r>
          </w:p>
        </w:tc>
        <w:tc>
          <w:tcPr>
            <w:tcW w:w="917" w:type="pct"/>
            <w:shd w:val="clear" w:color="auto" w:fill="auto"/>
          </w:tcPr>
          <w:p w14:paraId="0153C62F"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5E6A06A" w14:textId="77777777" w:rsidR="00F52F64" w:rsidRPr="00F52F64" w:rsidRDefault="00F52F64" w:rsidP="00F52F64">
            <w:pPr>
              <w:widowControl w:val="0"/>
              <w:jc w:val="center"/>
              <w:rPr>
                <w:noProof/>
                <w:sz w:val="20"/>
                <w:szCs w:val="20"/>
              </w:rPr>
            </w:pPr>
            <w:r w:rsidRPr="00F52F64">
              <w:rPr>
                <w:noProof/>
                <w:sz w:val="20"/>
                <w:szCs w:val="20"/>
              </w:rPr>
              <w:t>0.769</w:t>
            </w:r>
          </w:p>
        </w:tc>
      </w:tr>
      <w:tr w:rsidR="00F52F64" w:rsidRPr="00F52F64" w14:paraId="05D6D0BD" w14:textId="77777777" w:rsidTr="008861D6">
        <w:trPr>
          <w:trHeight w:val="20"/>
        </w:trPr>
        <w:tc>
          <w:tcPr>
            <w:tcW w:w="764" w:type="pct"/>
            <w:vMerge/>
            <w:vAlign w:val="center"/>
          </w:tcPr>
          <w:p w14:paraId="7AFA29C9"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6A220FC2" w14:textId="77777777" w:rsidR="00F52F64" w:rsidRPr="00F52F64" w:rsidRDefault="00F52F64" w:rsidP="00F52F64">
            <w:pPr>
              <w:widowControl w:val="0"/>
              <w:rPr>
                <w:noProof/>
                <w:sz w:val="20"/>
                <w:szCs w:val="20"/>
              </w:rPr>
            </w:pPr>
            <w:r w:rsidRPr="00F52F64">
              <w:rPr>
                <w:noProof/>
                <w:sz w:val="20"/>
                <w:szCs w:val="20"/>
              </w:rPr>
              <w:t xml:space="preserve">R1 </w:t>
            </w:r>
          </w:p>
        </w:tc>
        <w:tc>
          <w:tcPr>
            <w:tcW w:w="725" w:type="pct"/>
            <w:shd w:val="clear" w:color="auto" w:fill="auto"/>
          </w:tcPr>
          <w:p w14:paraId="37C37C8A" w14:textId="77777777" w:rsidR="00F52F64" w:rsidRPr="00F52F64" w:rsidRDefault="00F52F64" w:rsidP="00F52F64">
            <w:pPr>
              <w:widowControl w:val="0"/>
              <w:rPr>
                <w:noProof/>
                <w:sz w:val="20"/>
                <w:szCs w:val="20"/>
              </w:rPr>
            </w:pPr>
            <w:r w:rsidRPr="00F52F64">
              <w:rPr>
                <w:noProof/>
                <w:sz w:val="20"/>
                <w:szCs w:val="20"/>
              </w:rPr>
              <w:t>Pond</w:t>
            </w:r>
          </w:p>
        </w:tc>
        <w:tc>
          <w:tcPr>
            <w:tcW w:w="917" w:type="pct"/>
            <w:shd w:val="clear" w:color="auto" w:fill="auto"/>
            <w:vAlign w:val="center"/>
          </w:tcPr>
          <w:p w14:paraId="618D85A9" w14:textId="77777777" w:rsidR="00F52F64" w:rsidRPr="00F52F64" w:rsidRDefault="00F52F64" w:rsidP="00F52F64">
            <w:pPr>
              <w:widowControl w:val="0"/>
              <w:jc w:val="center"/>
              <w:rPr>
                <w:noProof/>
                <w:sz w:val="20"/>
                <w:szCs w:val="20"/>
              </w:rPr>
            </w:pPr>
            <w:r w:rsidRPr="00F52F64">
              <w:rPr>
                <w:noProof/>
                <w:sz w:val="20"/>
                <w:szCs w:val="20"/>
              </w:rPr>
              <w:t>0.051</w:t>
            </w:r>
          </w:p>
        </w:tc>
        <w:tc>
          <w:tcPr>
            <w:tcW w:w="917" w:type="pct"/>
            <w:shd w:val="clear" w:color="auto" w:fill="auto"/>
          </w:tcPr>
          <w:p w14:paraId="0D4D81D5"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17A8F42" w14:textId="77777777" w:rsidR="00F52F64" w:rsidRPr="00F52F64" w:rsidRDefault="00F52F64" w:rsidP="00F52F64">
            <w:pPr>
              <w:widowControl w:val="0"/>
              <w:jc w:val="center"/>
              <w:rPr>
                <w:noProof/>
                <w:sz w:val="20"/>
                <w:szCs w:val="20"/>
              </w:rPr>
            </w:pPr>
            <w:r w:rsidRPr="00F52F64">
              <w:rPr>
                <w:noProof/>
                <w:sz w:val="20"/>
                <w:szCs w:val="20"/>
              </w:rPr>
              <w:t>0.039</w:t>
            </w:r>
          </w:p>
        </w:tc>
      </w:tr>
      <w:tr w:rsidR="00F52F64" w:rsidRPr="00F52F64" w14:paraId="5D19BEE4" w14:textId="77777777" w:rsidTr="008861D6">
        <w:trPr>
          <w:trHeight w:val="20"/>
        </w:trPr>
        <w:tc>
          <w:tcPr>
            <w:tcW w:w="764" w:type="pct"/>
            <w:vMerge/>
            <w:vAlign w:val="center"/>
          </w:tcPr>
          <w:p w14:paraId="1D129C95"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6E0DC343" w14:textId="77777777" w:rsidR="00F52F64" w:rsidRPr="00F52F64" w:rsidRDefault="00F52F64" w:rsidP="00F52F64">
            <w:pPr>
              <w:widowControl w:val="0"/>
              <w:rPr>
                <w:noProof/>
                <w:sz w:val="20"/>
                <w:szCs w:val="20"/>
              </w:rPr>
            </w:pPr>
            <w:r w:rsidRPr="00F52F64">
              <w:rPr>
                <w:noProof/>
                <w:sz w:val="20"/>
                <w:szCs w:val="20"/>
              </w:rPr>
              <w:t xml:space="preserve">R1 </w:t>
            </w:r>
          </w:p>
        </w:tc>
        <w:tc>
          <w:tcPr>
            <w:tcW w:w="725" w:type="pct"/>
            <w:shd w:val="clear" w:color="auto" w:fill="auto"/>
          </w:tcPr>
          <w:p w14:paraId="2108D7F4"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6B5173CB" w14:textId="77777777" w:rsidR="00F52F64" w:rsidRPr="00F52F64" w:rsidRDefault="00F52F64" w:rsidP="00F52F64">
            <w:pPr>
              <w:widowControl w:val="0"/>
              <w:jc w:val="center"/>
              <w:rPr>
                <w:noProof/>
                <w:sz w:val="20"/>
                <w:szCs w:val="20"/>
              </w:rPr>
            </w:pPr>
            <w:r w:rsidRPr="00F52F64">
              <w:rPr>
                <w:noProof/>
                <w:sz w:val="20"/>
                <w:szCs w:val="20"/>
              </w:rPr>
              <w:t>0.974</w:t>
            </w:r>
          </w:p>
        </w:tc>
        <w:tc>
          <w:tcPr>
            <w:tcW w:w="917" w:type="pct"/>
            <w:shd w:val="clear" w:color="auto" w:fill="auto"/>
          </w:tcPr>
          <w:p w14:paraId="2ED42FE1"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1D3D8B67" w14:textId="77777777" w:rsidR="00F52F64" w:rsidRPr="00F52F64" w:rsidRDefault="00F52F64" w:rsidP="00F52F64">
            <w:pPr>
              <w:widowControl w:val="0"/>
              <w:jc w:val="center"/>
              <w:rPr>
                <w:noProof/>
                <w:sz w:val="20"/>
                <w:szCs w:val="20"/>
              </w:rPr>
            </w:pPr>
            <w:r w:rsidRPr="00F52F64">
              <w:rPr>
                <w:noProof/>
                <w:sz w:val="20"/>
                <w:szCs w:val="20"/>
              </w:rPr>
              <w:t>0.090</w:t>
            </w:r>
          </w:p>
        </w:tc>
      </w:tr>
      <w:tr w:rsidR="00F52F64" w:rsidRPr="00F52F64" w14:paraId="7E32896E" w14:textId="77777777" w:rsidTr="008861D6">
        <w:trPr>
          <w:trHeight w:val="20"/>
        </w:trPr>
        <w:tc>
          <w:tcPr>
            <w:tcW w:w="764" w:type="pct"/>
            <w:vMerge/>
            <w:vAlign w:val="center"/>
          </w:tcPr>
          <w:p w14:paraId="3FBD0DD1"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52C7CE5C" w14:textId="77777777" w:rsidR="00F52F64" w:rsidRPr="00F52F64" w:rsidRDefault="00F52F64" w:rsidP="00F52F64">
            <w:pPr>
              <w:widowControl w:val="0"/>
              <w:rPr>
                <w:noProof/>
                <w:sz w:val="20"/>
                <w:szCs w:val="20"/>
              </w:rPr>
            </w:pPr>
            <w:r w:rsidRPr="00F52F64">
              <w:rPr>
                <w:noProof/>
                <w:color w:val="000000"/>
                <w:sz w:val="20"/>
                <w:szCs w:val="20"/>
              </w:rPr>
              <w:t xml:space="preserve">R2 </w:t>
            </w:r>
          </w:p>
        </w:tc>
        <w:tc>
          <w:tcPr>
            <w:tcW w:w="725" w:type="pct"/>
            <w:shd w:val="clear" w:color="auto" w:fill="auto"/>
            <w:vAlign w:val="center"/>
          </w:tcPr>
          <w:p w14:paraId="56448B8B"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1EAA3175" w14:textId="77777777" w:rsidR="00F52F64" w:rsidRPr="00F52F64" w:rsidRDefault="00F52F64" w:rsidP="00F52F64">
            <w:pPr>
              <w:widowControl w:val="0"/>
              <w:jc w:val="center"/>
              <w:rPr>
                <w:noProof/>
                <w:sz w:val="20"/>
                <w:szCs w:val="20"/>
              </w:rPr>
            </w:pPr>
            <w:r w:rsidRPr="00F52F64">
              <w:rPr>
                <w:noProof/>
                <w:sz w:val="20"/>
                <w:szCs w:val="20"/>
              </w:rPr>
              <w:t>1.311</w:t>
            </w:r>
          </w:p>
        </w:tc>
        <w:tc>
          <w:tcPr>
            <w:tcW w:w="917" w:type="pct"/>
            <w:shd w:val="clear" w:color="auto" w:fill="auto"/>
          </w:tcPr>
          <w:p w14:paraId="023826CE"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F356362" w14:textId="77777777" w:rsidR="00F52F64" w:rsidRPr="00F52F64" w:rsidRDefault="00F52F64" w:rsidP="00F52F64">
            <w:pPr>
              <w:widowControl w:val="0"/>
              <w:jc w:val="center"/>
              <w:rPr>
                <w:noProof/>
                <w:sz w:val="20"/>
                <w:szCs w:val="20"/>
              </w:rPr>
            </w:pPr>
            <w:r w:rsidRPr="00F52F64">
              <w:rPr>
                <w:noProof/>
                <w:sz w:val="20"/>
                <w:szCs w:val="20"/>
              </w:rPr>
              <w:t>0.082</w:t>
            </w:r>
          </w:p>
        </w:tc>
      </w:tr>
      <w:tr w:rsidR="00F52F64" w:rsidRPr="00F52F64" w14:paraId="36C67E58" w14:textId="77777777" w:rsidTr="008861D6">
        <w:trPr>
          <w:trHeight w:val="20"/>
        </w:trPr>
        <w:tc>
          <w:tcPr>
            <w:tcW w:w="764" w:type="pct"/>
            <w:vMerge/>
            <w:vAlign w:val="center"/>
          </w:tcPr>
          <w:p w14:paraId="73CF4834"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7211EDD8" w14:textId="77777777" w:rsidR="00F52F64" w:rsidRPr="00F52F64" w:rsidRDefault="00F52F64" w:rsidP="00F52F64">
            <w:pPr>
              <w:widowControl w:val="0"/>
              <w:rPr>
                <w:noProof/>
                <w:sz w:val="20"/>
                <w:szCs w:val="20"/>
              </w:rPr>
            </w:pPr>
            <w:r w:rsidRPr="00F52F64">
              <w:rPr>
                <w:noProof/>
                <w:color w:val="000000"/>
                <w:sz w:val="20"/>
                <w:szCs w:val="20"/>
              </w:rPr>
              <w:t xml:space="preserve">R3 </w:t>
            </w:r>
          </w:p>
        </w:tc>
        <w:tc>
          <w:tcPr>
            <w:tcW w:w="725" w:type="pct"/>
            <w:shd w:val="clear" w:color="auto" w:fill="auto"/>
            <w:vAlign w:val="center"/>
          </w:tcPr>
          <w:p w14:paraId="34DE7A85"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560F0E51" w14:textId="77777777" w:rsidR="00F52F64" w:rsidRPr="00F52F64" w:rsidRDefault="00F52F64" w:rsidP="00F52F64">
            <w:pPr>
              <w:widowControl w:val="0"/>
              <w:jc w:val="center"/>
              <w:rPr>
                <w:noProof/>
                <w:sz w:val="20"/>
                <w:szCs w:val="20"/>
              </w:rPr>
            </w:pPr>
            <w:r w:rsidRPr="00F52F64">
              <w:rPr>
                <w:noProof/>
                <w:sz w:val="20"/>
                <w:szCs w:val="20"/>
              </w:rPr>
              <w:t>1.399</w:t>
            </w:r>
          </w:p>
        </w:tc>
        <w:tc>
          <w:tcPr>
            <w:tcW w:w="917" w:type="pct"/>
            <w:shd w:val="clear" w:color="auto" w:fill="auto"/>
          </w:tcPr>
          <w:p w14:paraId="1AA516A4"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4A62438E" w14:textId="77777777" w:rsidR="00F52F64" w:rsidRPr="00F52F64" w:rsidRDefault="00F52F64" w:rsidP="00F52F64">
            <w:pPr>
              <w:widowControl w:val="0"/>
              <w:jc w:val="center"/>
              <w:rPr>
                <w:noProof/>
                <w:sz w:val="20"/>
                <w:szCs w:val="20"/>
              </w:rPr>
            </w:pPr>
            <w:r w:rsidRPr="00F52F64">
              <w:rPr>
                <w:noProof/>
                <w:sz w:val="20"/>
                <w:szCs w:val="20"/>
              </w:rPr>
              <w:t>0.325</w:t>
            </w:r>
          </w:p>
        </w:tc>
      </w:tr>
      <w:tr w:rsidR="00F52F64" w:rsidRPr="00F52F64" w14:paraId="6CB80E45" w14:textId="77777777" w:rsidTr="008861D6">
        <w:trPr>
          <w:trHeight w:val="20"/>
        </w:trPr>
        <w:tc>
          <w:tcPr>
            <w:tcW w:w="764" w:type="pct"/>
            <w:vMerge/>
            <w:vAlign w:val="center"/>
          </w:tcPr>
          <w:p w14:paraId="77E9D50D"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609F40D1" w14:textId="77777777" w:rsidR="00F52F64" w:rsidRPr="00F52F64" w:rsidRDefault="00F52F64" w:rsidP="00F52F64">
            <w:pPr>
              <w:widowControl w:val="0"/>
              <w:rPr>
                <w:noProof/>
                <w:sz w:val="20"/>
                <w:szCs w:val="20"/>
              </w:rPr>
            </w:pPr>
            <w:r w:rsidRPr="00F52F64">
              <w:rPr>
                <w:noProof/>
                <w:color w:val="000000"/>
                <w:sz w:val="20"/>
                <w:szCs w:val="20"/>
              </w:rPr>
              <w:t xml:space="preserve">R4 </w:t>
            </w:r>
          </w:p>
        </w:tc>
        <w:tc>
          <w:tcPr>
            <w:tcW w:w="725" w:type="pct"/>
            <w:shd w:val="clear" w:color="auto" w:fill="auto"/>
            <w:vAlign w:val="center"/>
          </w:tcPr>
          <w:p w14:paraId="58867DBF" w14:textId="77777777" w:rsidR="00F52F64" w:rsidRPr="00F52F64" w:rsidRDefault="00F52F64" w:rsidP="00F52F64">
            <w:pPr>
              <w:widowControl w:val="0"/>
              <w:rPr>
                <w:noProof/>
                <w:sz w:val="20"/>
                <w:szCs w:val="20"/>
              </w:rPr>
            </w:pPr>
            <w:r w:rsidRPr="00F52F64">
              <w:rPr>
                <w:noProof/>
                <w:color w:val="000000"/>
                <w:sz w:val="20"/>
                <w:szCs w:val="20"/>
              </w:rPr>
              <w:t>Stream</w:t>
            </w:r>
          </w:p>
        </w:tc>
        <w:tc>
          <w:tcPr>
            <w:tcW w:w="917" w:type="pct"/>
            <w:shd w:val="clear" w:color="auto" w:fill="auto"/>
            <w:vAlign w:val="center"/>
          </w:tcPr>
          <w:p w14:paraId="3A92F0D6" w14:textId="77777777" w:rsidR="00F52F64" w:rsidRPr="00F52F64" w:rsidRDefault="00F52F64" w:rsidP="00F52F64">
            <w:pPr>
              <w:widowControl w:val="0"/>
              <w:jc w:val="center"/>
              <w:rPr>
                <w:noProof/>
                <w:sz w:val="20"/>
                <w:szCs w:val="20"/>
              </w:rPr>
            </w:pPr>
            <w:r w:rsidRPr="00F52F64">
              <w:rPr>
                <w:noProof/>
                <w:sz w:val="20"/>
                <w:szCs w:val="20"/>
              </w:rPr>
              <w:t>0.984</w:t>
            </w:r>
          </w:p>
        </w:tc>
        <w:tc>
          <w:tcPr>
            <w:tcW w:w="917" w:type="pct"/>
            <w:shd w:val="clear" w:color="auto" w:fill="auto"/>
          </w:tcPr>
          <w:p w14:paraId="322E2386"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2F15A718" w14:textId="77777777" w:rsidR="00F52F64" w:rsidRPr="00F52F64" w:rsidRDefault="00F52F64" w:rsidP="00F52F64">
            <w:pPr>
              <w:widowControl w:val="0"/>
              <w:jc w:val="center"/>
              <w:rPr>
                <w:noProof/>
                <w:sz w:val="20"/>
                <w:szCs w:val="20"/>
              </w:rPr>
            </w:pPr>
            <w:r w:rsidRPr="00F52F64">
              <w:rPr>
                <w:noProof/>
                <w:sz w:val="20"/>
                <w:szCs w:val="20"/>
              </w:rPr>
              <w:t>0.463</w:t>
            </w:r>
          </w:p>
        </w:tc>
      </w:tr>
      <w:bookmarkEnd w:id="968"/>
    </w:tbl>
    <w:p w14:paraId="6C086300" w14:textId="77777777" w:rsidR="00F52F64" w:rsidRPr="00F52F64" w:rsidRDefault="00F52F64" w:rsidP="00F52F64">
      <w:pPr>
        <w:spacing w:before="240" w:after="60"/>
        <w:outlineLvl w:val="5"/>
        <w:rPr>
          <w:b/>
          <w:bCs/>
          <w:noProof/>
          <w:szCs w:val="20"/>
          <w:u w:val="single"/>
        </w:rPr>
      </w:pPr>
      <w:r w:rsidRPr="00F52F64">
        <w:rPr>
          <w:rFonts w:ascii="Arial" w:hAnsi="Arial"/>
          <w:noProof/>
          <w:szCs w:val="20"/>
        </w:rPr>
        <w:br w:type="page"/>
      </w:r>
      <w:bookmarkStart w:id="970" w:name="_Toc129951791"/>
      <w:r w:rsidRPr="00F52F64">
        <w:rPr>
          <w:b/>
          <w:bCs/>
          <w:noProof/>
          <w:szCs w:val="20"/>
          <w:u w:val="single"/>
        </w:rPr>
        <w:lastRenderedPageBreak/>
        <w:t>Tomato and aubergine</w:t>
      </w:r>
      <w:bookmarkEnd w:id="970"/>
    </w:p>
    <w:p w14:paraId="18CAF39C" w14:textId="3DE5702F" w:rsidR="00F52F64" w:rsidRPr="00F52F64" w:rsidRDefault="00F52F64" w:rsidP="00F52F64">
      <w:pPr>
        <w:keepNext/>
        <w:keepLines/>
        <w:widowControl w:val="0"/>
        <w:tabs>
          <w:tab w:val="left" w:pos="1985"/>
        </w:tabs>
        <w:spacing w:before="200" w:after="120"/>
        <w:ind w:left="1985" w:hanging="1985"/>
        <w:rPr>
          <w:b/>
          <w:bCs/>
        </w:rPr>
      </w:pPr>
      <w:bookmarkStart w:id="971" w:name="_Toc129951817"/>
      <w:bookmarkEnd w:id="969"/>
      <w:r w:rsidRPr="00F52F64">
        <w:rPr>
          <w:b/>
          <w:bCs/>
        </w:rPr>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12</w:t>
      </w:r>
      <w:r w:rsidR="00167128">
        <w:rPr>
          <w:b/>
          <w:bCs/>
        </w:rPr>
        <w:fldChar w:fldCharType="end"/>
      </w:r>
      <w:r w:rsidRPr="00F52F64">
        <w:rPr>
          <w:b/>
          <w:bCs/>
        </w:rPr>
        <w:t>:</w:t>
      </w:r>
      <w:r w:rsidRPr="00F52F64">
        <w:rPr>
          <w:b/>
          <w:bCs/>
        </w:rPr>
        <w:tab/>
        <w:t>FOCUS Step 1-3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following twofold application to tomato and aubergine (FOCUS crop: vegetable, fruiting) at 240 g a.s./ha, BBCH 21 (7-d intervals)</w:t>
      </w:r>
      <w:bookmarkEnd w:id="9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29"/>
        <w:gridCol w:w="1428"/>
        <w:gridCol w:w="1355"/>
        <w:gridCol w:w="1714"/>
        <w:gridCol w:w="1714"/>
        <w:gridCol w:w="1707"/>
      </w:tblGrid>
      <w:tr w:rsidR="00F52F64" w:rsidRPr="00F52F64" w14:paraId="5E5024B8" w14:textId="77777777" w:rsidTr="008861D6">
        <w:trPr>
          <w:tblHeader/>
        </w:trPr>
        <w:tc>
          <w:tcPr>
            <w:tcW w:w="764" w:type="pct"/>
          </w:tcPr>
          <w:p w14:paraId="3CF05DD8"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Crop</w:t>
            </w:r>
          </w:p>
        </w:tc>
        <w:tc>
          <w:tcPr>
            <w:tcW w:w="764" w:type="pct"/>
            <w:shd w:val="clear" w:color="auto" w:fill="auto"/>
          </w:tcPr>
          <w:p w14:paraId="6C4D0DD2"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Scenario FOCUS</w:t>
            </w:r>
          </w:p>
        </w:tc>
        <w:tc>
          <w:tcPr>
            <w:tcW w:w="725" w:type="pct"/>
            <w:shd w:val="clear" w:color="auto" w:fill="auto"/>
          </w:tcPr>
          <w:p w14:paraId="63180FC6"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Waterbody</w:t>
            </w:r>
          </w:p>
        </w:tc>
        <w:tc>
          <w:tcPr>
            <w:tcW w:w="917" w:type="pct"/>
            <w:shd w:val="clear" w:color="auto" w:fill="auto"/>
          </w:tcPr>
          <w:p w14:paraId="2D21FAB8"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917" w:type="pct"/>
            <w:shd w:val="clear" w:color="auto" w:fill="auto"/>
          </w:tcPr>
          <w:p w14:paraId="0B9C2BE1"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913" w:type="pct"/>
            <w:shd w:val="clear" w:color="auto" w:fill="auto"/>
          </w:tcPr>
          <w:p w14:paraId="014C11B6"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670264F2" w14:textId="77777777" w:rsidTr="008861D6">
        <w:tc>
          <w:tcPr>
            <w:tcW w:w="764" w:type="pct"/>
            <w:vMerge w:val="restart"/>
            <w:vAlign w:val="center"/>
          </w:tcPr>
          <w:p w14:paraId="439D8A20" w14:textId="77777777" w:rsidR="00F52F64" w:rsidRPr="00F52F64" w:rsidRDefault="00F52F64" w:rsidP="00F52F64">
            <w:pPr>
              <w:widowControl w:val="0"/>
              <w:jc w:val="center"/>
              <w:rPr>
                <w:noProof/>
                <w:sz w:val="20"/>
                <w:szCs w:val="20"/>
              </w:rPr>
            </w:pPr>
            <w:r w:rsidRPr="00F52F64">
              <w:rPr>
                <w:noProof/>
                <w:sz w:val="20"/>
                <w:szCs w:val="20"/>
              </w:rPr>
              <w:t xml:space="preserve">Tomato and aubergine (early), </w:t>
            </w:r>
            <w:r w:rsidRPr="00F52F64">
              <w:rPr>
                <w:noProof/>
                <w:sz w:val="20"/>
                <w:szCs w:val="20"/>
              </w:rPr>
              <w:br/>
              <w:t>BBCH 21,</w:t>
            </w:r>
            <w:r w:rsidRPr="00F52F64">
              <w:rPr>
                <w:noProof/>
                <w:sz w:val="20"/>
                <w:szCs w:val="20"/>
              </w:rPr>
              <w:br/>
              <w:t xml:space="preserve">2×240 g a.s./ha </w:t>
            </w:r>
            <w:r w:rsidRPr="00F52F64">
              <w:rPr>
                <w:noProof/>
                <w:sz w:val="20"/>
                <w:szCs w:val="20"/>
              </w:rPr>
              <w:br/>
              <w:t>(7-d intervals)</w:t>
            </w:r>
          </w:p>
        </w:tc>
        <w:tc>
          <w:tcPr>
            <w:tcW w:w="764" w:type="pct"/>
            <w:shd w:val="clear" w:color="auto" w:fill="auto"/>
          </w:tcPr>
          <w:p w14:paraId="0DC8C66B" w14:textId="77777777" w:rsidR="00F52F64" w:rsidRPr="00F52F64" w:rsidRDefault="00F52F64" w:rsidP="00F52F64">
            <w:pPr>
              <w:widowControl w:val="0"/>
              <w:rPr>
                <w:noProof/>
                <w:sz w:val="20"/>
                <w:szCs w:val="20"/>
                <w:vertAlign w:val="superscript"/>
              </w:rPr>
            </w:pPr>
            <w:r w:rsidRPr="00F52F64">
              <w:rPr>
                <w:noProof/>
                <w:sz w:val="20"/>
                <w:szCs w:val="20"/>
              </w:rPr>
              <w:t>Step 1</w:t>
            </w:r>
          </w:p>
        </w:tc>
        <w:tc>
          <w:tcPr>
            <w:tcW w:w="725" w:type="pct"/>
            <w:shd w:val="clear" w:color="auto" w:fill="auto"/>
          </w:tcPr>
          <w:p w14:paraId="6A70B3B6" w14:textId="77777777" w:rsidR="00F52F64" w:rsidRPr="00F52F64" w:rsidRDefault="00F52F64" w:rsidP="00F52F64">
            <w:pPr>
              <w:widowControl w:val="0"/>
              <w:rPr>
                <w:noProof/>
                <w:sz w:val="20"/>
                <w:szCs w:val="20"/>
              </w:rPr>
            </w:pPr>
            <w:r w:rsidRPr="00F52F64">
              <w:rPr>
                <w:noProof/>
                <w:sz w:val="20"/>
                <w:szCs w:val="20"/>
              </w:rPr>
              <w:t>-</w:t>
            </w:r>
          </w:p>
        </w:tc>
        <w:tc>
          <w:tcPr>
            <w:tcW w:w="917" w:type="pct"/>
            <w:shd w:val="clear" w:color="auto" w:fill="auto"/>
          </w:tcPr>
          <w:p w14:paraId="00AB39D8" w14:textId="77777777" w:rsidR="00F52F64" w:rsidRPr="00F52F64" w:rsidRDefault="00F52F64" w:rsidP="00F52F64">
            <w:pPr>
              <w:widowControl w:val="0"/>
              <w:jc w:val="center"/>
              <w:rPr>
                <w:noProof/>
                <w:sz w:val="20"/>
                <w:szCs w:val="20"/>
              </w:rPr>
            </w:pPr>
            <w:r w:rsidRPr="00F52F64">
              <w:rPr>
                <w:noProof/>
                <w:sz w:val="20"/>
                <w:szCs w:val="20"/>
              </w:rPr>
              <w:t>16.452</w:t>
            </w:r>
          </w:p>
        </w:tc>
        <w:tc>
          <w:tcPr>
            <w:tcW w:w="917" w:type="pct"/>
            <w:shd w:val="clear" w:color="auto" w:fill="auto"/>
          </w:tcPr>
          <w:p w14:paraId="43D6B616"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1F1440B0" w14:textId="77777777" w:rsidR="00F52F64" w:rsidRPr="00F52F64" w:rsidRDefault="00F52F64" w:rsidP="00F52F64">
            <w:pPr>
              <w:widowControl w:val="0"/>
              <w:jc w:val="center"/>
              <w:rPr>
                <w:noProof/>
                <w:sz w:val="20"/>
                <w:szCs w:val="20"/>
              </w:rPr>
            </w:pPr>
            <w:r w:rsidRPr="00F52F64">
              <w:rPr>
                <w:noProof/>
                <w:sz w:val="20"/>
                <w:szCs w:val="20"/>
              </w:rPr>
              <w:t>493.162</w:t>
            </w:r>
          </w:p>
        </w:tc>
      </w:tr>
      <w:tr w:rsidR="00F52F64" w:rsidRPr="00F52F64" w14:paraId="6682FC1E" w14:textId="77777777" w:rsidTr="008861D6">
        <w:tc>
          <w:tcPr>
            <w:tcW w:w="764" w:type="pct"/>
            <w:vMerge/>
          </w:tcPr>
          <w:p w14:paraId="61E77CEA" w14:textId="77777777" w:rsidR="00F52F64" w:rsidRPr="00F52F64" w:rsidRDefault="00F52F64" w:rsidP="00F52F64">
            <w:pPr>
              <w:widowControl w:val="0"/>
              <w:rPr>
                <w:noProof/>
                <w:sz w:val="20"/>
                <w:szCs w:val="20"/>
              </w:rPr>
            </w:pPr>
          </w:p>
        </w:tc>
        <w:tc>
          <w:tcPr>
            <w:tcW w:w="4236" w:type="pct"/>
            <w:gridSpan w:val="5"/>
            <w:shd w:val="clear" w:color="auto" w:fill="auto"/>
          </w:tcPr>
          <w:p w14:paraId="08B01785" w14:textId="77777777" w:rsidR="00F52F64" w:rsidRPr="00F52F64" w:rsidRDefault="00F52F64" w:rsidP="00F52F64">
            <w:pPr>
              <w:widowControl w:val="0"/>
              <w:rPr>
                <w:noProof/>
                <w:sz w:val="20"/>
                <w:szCs w:val="20"/>
                <w:vertAlign w:val="superscript"/>
              </w:rPr>
            </w:pPr>
            <w:r w:rsidRPr="00F52F64">
              <w:rPr>
                <w:noProof/>
                <w:sz w:val="20"/>
                <w:szCs w:val="20"/>
              </w:rPr>
              <w:t>Step 2</w:t>
            </w:r>
          </w:p>
        </w:tc>
      </w:tr>
      <w:tr w:rsidR="00F52F64" w:rsidRPr="00F52F64" w14:paraId="50314E88" w14:textId="77777777" w:rsidTr="008861D6">
        <w:trPr>
          <w:trHeight w:val="243"/>
        </w:trPr>
        <w:tc>
          <w:tcPr>
            <w:tcW w:w="764" w:type="pct"/>
            <w:vMerge/>
          </w:tcPr>
          <w:p w14:paraId="4A0EEA95" w14:textId="77777777" w:rsidR="00F52F64" w:rsidRPr="00F52F64" w:rsidRDefault="00F52F64" w:rsidP="00F52F64">
            <w:pPr>
              <w:widowControl w:val="0"/>
              <w:rPr>
                <w:noProof/>
                <w:sz w:val="20"/>
                <w:szCs w:val="20"/>
              </w:rPr>
            </w:pPr>
          </w:p>
        </w:tc>
        <w:tc>
          <w:tcPr>
            <w:tcW w:w="764" w:type="pct"/>
            <w:vMerge w:val="restart"/>
            <w:shd w:val="clear" w:color="auto" w:fill="auto"/>
          </w:tcPr>
          <w:p w14:paraId="394A2E3F" w14:textId="77777777" w:rsidR="00F52F64" w:rsidRPr="00F52F64" w:rsidRDefault="00F52F64" w:rsidP="00F52F64">
            <w:pPr>
              <w:widowControl w:val="0"/>
              <w:rPr>
                <w:noProof/>
                <w:sz w:val="20"/>
                <w:szCs w:val="20"/>
              </w:rPr>
            </w:pPr>
            <w:r w:rsidRPr="00F52F64">
              <w:rPr>
                <w:noProof/>
                <w:sz w:val="20"/>
                <w:szCs w:val="20"/>
              </w:rPr>
              <w:t>Northern Europe</w:t>
            </w:r>
          </w:p>
        </w:tc>
        <w:tc>
          <w:tcPr>
            <w:tcW w:w="725" w:type="pct"/>
            <w:shd w:val="clear" w:color="auto" w:fill="auto"/>
          </w:tcPr>
          <w:p w14:paraId="6DDCF1BD"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5032CB1B" w14:textId="77777777" w:rsidR="00F52F64" w:rsidRPr="00F52F64" w:rsidRDefault="00F52F64" w:rsidP="00F52F64">
            <w:pPr>
              <w:widowControl w:val="0"/>
              <w:jc w:val="center"/>
              <w:rPr>
                <w:noProof/>
                <w:sz w:val="20"/>
                <w:szCs w:val="20"/>
              </w:rPr>
            </w:pPr>
            <w:r w:rsidRPr="00F52F64">
              <w:rPr>
                <w:noProof/>
                <w:sz w:val="20"/>
                <w:szCs w:val="20"/>
              </w:rPr>
              <w:t>1.969</w:t>
            </w:r>
          </w:p>
        </w:tc>
        <w:tc>
          <w:tcPr>
            <w:tcW w:w="917" w:type="pct"/>
            <w:shd w:val="clear" w:color="auto" w:fill="auto"/>
          </w:tcPr>
          <w:p w14:paraId="47A6B6EE"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61C4A66B" w14:textId="77777777" w:rsidR="00F52F64" w:rsidRPr="00F52F64" w:rsidRDefault="00F52F64" w:rsidP="00F52F64">
            <w:pPr>
              <w:widowControl w:val="0"/>
              <w:jc w:val="center"/>
              <w:rPr>
                <w:noProof/>
                <w:sz w:val="20"/>
                <w:szCs w:val="20"/>
              </w:rPr>
            </w:pPr>
            <w:r w:rsidRPr="00F52F64">
              <w:rPr>
                <w:noProof/>
                <w:sz w:val="20"/>
                <w:szCs w:val="20"/>
              </w:rPr>
              <w:t>12.973</w:t>
            </w:r>
          </w:p>
        </w:tc>
      </w:tr>
      <w:tr w:rsidR="00F52F64" w:rsidRPr="00F52F64" w14:paraId="55F8CE23" w14:textId="77777777" w:rsidTr="008861D6">
        <w:trPr>
          <w:trHeight w:val="243"/>
        </w:trPr>
        <w:tc>
          <w:tcPr>
            <w:tcW w:w="764" w:type="pct"/>
            <w:vMerge/>
          </w:tcPr>
          <w:p w14:paraId="0E9E9452" w14:textId="77777777" w:rsidR="00F52F64" w:rsidRPr="00F52F64" w:rsidRDefault="00F52F64" w:rsidP="00F52F64">
            <w:pPr>
              <w:widowControl w:val="0"/>
              <w:rPr>
                <w:noProof/>
                <w:sz w:val="20"/>
                <w:szCs w:val="20"/>
              </w:rPr>
            </w:pPr>
          </w:p>
        </w:tc>
        <w:tc>
          <w:tcPr>
            <w:tcW w:w="764" w:type="pct"/>
            <w:vMerge/>
            <w:shd w:val="clear" w:color="auto" w:fill="auto"/>
          </w:tcPr>
          <w:p w14:paraId="74ACCA41" w14:textId="77777777" w:rsidR="00F52F64" w:rsidRPr="00F52F64" w:rsidRDefault="00F52F64" w:rsidP="00F52F64">
            <w:pPr>
              <w:widowControl w:val="0"/>
              <w:rPr>
                <w:noProof/>
                <w:sz w:val="20"/>
                <w:szCs w:val="20"/>
              </w:rPr>
            </w:pPr>
          </w:p>
        </w:tc>
        <w:tc>
          <w:tcPr>
            <w:tcW w:w="725" w:type="pct"/>
            <w:shd w:val="clear" w:color="auto" w:fill="auto"/>
          </w:tcPr>
          <w:p w14:paraId="23D80FDC"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32E5224C" w14:textId="77777777" w:rsidR="00F52F64" w:rsidRPr="00F52F64" w:rsidRDefault="00F52F64" w:rsidP="00F52F64">
            <w:pPr>
              <w:widowControl w:val="0"/>
              <w:jc w:val="center"/>
              <w:rPr>
                <w:noProof/>
                <w:sz w:val="20"/>
                <w:szCs w:val="20"/>
              </w:rPr>
            </w:pPr>
            <w:r w:rsidRPr="00F52F64">
              <w:rPr>
                <w:noProof/>
                <w:sz w:val="20"/>
                <w:szCs w:val="20"/>
              </w:rPr>
              <w:t>1.969</w:t>
            </w:r>
          </w:p>
        </w:tc>
        <w:tc>
          <w:tcPr>
            <w:tcW w:w="917" w:type="pct"/>
            <w:shd w:val="clear" w:color="auto" w:fill="auto"/>
          </w:tcPr>
          <w:p w14:paraId="1B617A01"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05923B47" w14:textId="77777777" w:rsidR="00F52F64" w:rsidRPr="00F52F64" w:rsidRDefault="00F52F64" w:rsidP="00F52F64">
            <w:pPr>
              <w:widowControl w:val="0"/>
              <w:jc w:val="center"/>
              <w:rPr>
                <w:noProof/>
                <w:sz w:val="20"/>
                <w:szCs w:val="20"/>
              </w:rPr>
            </w:pPr>
            <w:r w:rsidRPr="00F52F64">
              <w:rPr>
                <w:noProof/>
                <w:sz w:val="20"/>
                <w:szCs w:val="20"/>
              </w:rPr>
              <w:t>12.973</w:t>
            </w:r>
          </w:p>
        </w:tc>
      </w:tr>
      <w:tr w:rsidR="00F52F64" w:rsidRPr="00F52F64" w14:paraId="63E6BC6D" w14:textId="77777777" w:rsidTr="008861D6">
        <w:trPr>
          <w:trHeight w:val="243"/>
        </w:trPr>
        <w:tc>
          <w:tcPr>
            <w:tcW w:w="764" w:type="pct"/>
            <w:vMerge/>
          </w:tcPr>
          <w:p w14:paraId="4508E929" w14:textId="77777777" w:rsidR="00F52F64" w:rsidRPr="00F52F64" w:rsidRDefault="00F52F64" w:rsidP="00F52F64">
            <w:pPr>
              <w:widowControl w:val="0"/>
              <w:rPr>
                <w:noProof/>
                <w:sz w:val="20"/>
                <w:szCs w:val="20"/>
              </w:rPr>
            </w:pPr>
          </w:p>
        </w:tc>
        <w:tc>
          <w:tcPr>
            <w:tcW w:w="764" w:type="pct"/>
            <w:vMerge w:val="restart"/>
            <w:shd w:val="clear" w:color="auto" w:fill="auto"/>
          </w:tcPr>
          <w:p w14:paraId="01E59893" w14:textId="77777777" w:rsidR="00F52F64" w:rsidRPr="00F52F64" w:rsidRDefault="00F52F64" w:rsidP="00F52F64">
            <w:pPr>
              <w:widowControl w:val="0"/>
              <w:rPr>
                <w:noProof/>
                <w:sz w:val="20"/>
                <w:szCs w:val="20"/>
              </w:rPr>
            </w:pPr>
            <w:r w:rsidRPr="00F52F64">
              <w:rPr>
                <w:noProof/>
                <w:sz w:val="20"/>
                <w:szCs w:val="20"/>
              </w:rPr>
              <w:t>Southern Europe</w:t>
            </w:r>
          </w:p>
        </w:tc>
        <w:tc>
          <w:tcPr>
            <w:tcW w:w="725" w:type="pct"/>
            <w:shd w:val="clear" w:color="auto" w:fill="auto"/>
          </w:tcPr>
          <w:p w14:paraId="601AE83D"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034C45C8" w14:textId="77777777" w:rsidR="00F52F64" w:rsidRPr="00F52F64" w:rsidRDefault="00F52F64" w:rsidP="00F52F64">
            <w:pPr>
              <w:widowControl w:val="0"/>
              <w:jc w:val="center"/>
              <w:rPr>
                <w:noProof/>
                <w:sz w:val="20"/>
                <w:szCs w:val="20"/>
              </w:rPr>
            </w:pPr>
            <w:r w:rsidRPr="00F52F64">
              <w:rPr>
                <w:noProof/>
                <w:sz w:val="20"/>
                <w:szCs w:val="20"/>
              </w:rPr>
              <w:t>1.969</w:t>
            </w:r>
          </w:p>
        </w:tc>
        <w:tc>
          <w:tcPr>
            <w:tcW w:w="917" w:type="pct"/>
            <w:shd w:val="clear" w:color="auto" w:fill="auto"/>
          </w:tcPr>
          <w:p w14:paraId="201DB711"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2F04BD81" w14:textId="77777777" w:rsidR="00F52F64" w:rsidRPr="00F52F64" w:rsidRDefault="00F52F64" w:rsidP="00F52F64">
            <w:pPr>
              <w:widowControl w:val="0"/>
              <w:jc w:val="center"/>
              <w:rPr>
                <w:noProof/>
                <w:sz w:val="20"/>
                <w:szCs w:val="20"/>
              </w:rPr>
            </w:pPr>
            <w:r w:rsidRPr="00F52F64">
              <w:rPr>
                <w:noProof/>
                <w:sz w:val="20"/>
                <w:szCs w:val="20"/>
              </w:rPr>
              <w:t>24.148</w:t>
            </w:r>
          </w:p>
        </w:tc>
      </w:tr>
      <w:tr w:rsidR="00F52F64" w:rsidRPr="00F52F64" w14:paraId="3C268B2A" w14:textId="77777777" w:rsidTr="008861D6">
        <w:trPr>
          <w:trHeight w:val="243"/>
        </w:trPr>
        <w:tc>
          <w:tcPr>
            <w:tcW w:w="764" w:type="pct"/>
            <w:vMerge/>
          </w:tcPr>
          <w:p w14:paraId="25D79524" w14:textId="77777777" w:rsidR="00F52F64" w:rsidRPr="00F52F64" w:rsidRDefault="00F52F64" w:rsidP="00F52F64">
            <w:pPr>
              <w:widowControl w:val="0"/>
              <w:rPr>
                <w:noProof/>
                <w:sz w:val="20"/>
                <w:szCs w:val="20"/>
              </w:rPr>
            </w:pPr>
          </w:p>
        </w:tc>
        <w:tc>
          <w:tcPr>
            <w:tcW w:w="764" w:type="pct"/>
            <w:vMerge/>
            <w:shd w:val="clear" w:color="auto" w:fill="auto"/>
          </w:tcPr>
          <w:p w14:paraId="5A813D00" w14:textId="77777777" w:rsidR="00F52F64" w:rsidRPr="00F52F64" w:rsidRDefault="00F52F64" w:rsidP="00F52F64">
            <w:pPr>
              <w:widowControl w:val="0"/>
              <w:rPr>
                <w:noProof/>
                <w:sz w:val="20"/>
                <w:szCs w:val="20"/>
              </w:rPr>
            </w:pPr>
          </w:p>
        </w:tc>
        <w:tc>
          <w:tcPr>
            <w:tcW w:w="725" w:type="pct"/>
            <w:shd w:val="clear" w:color="auto" w:fill="auto"/>
          </w:tcPr>
          <w:p w14:paraId="2B0E084F"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54619A56" w14:textId="77777777" w:rsidR="00F52F64" w:rsidRPr="00F52F64" w:rsidRDefault="00F52F64" w:rsidP="00F52F64">
            <w:pPr>
              <w:widowControl w:val="0"/>
              <w:jc w:val="center"/>
              <w:rPr>
                <w:noProof/>
                <w:sz w:val="20"/>
                <w:szCs w:val="20"/>
              </w:rPr>
            </w:pPr>
            <w:r w:rsidRPr="00F52F64">
              <w:rPr>
                <w:noProof/>
                <w:sz w:val="20"/>
                <w:szCs w:val="20"/>
              </w:rPr>
              <w:t>1.969</w:t>
            </w:r>
          </w:p>
        </w:tc>
        <w:tc>
          <w:tcPr>
            <w:tcW w:w="917" w:type="pct"/>
            <w:shd w:val="clear" w:color="auto" w:fill="auto"/>
          </w:tcPr>
          <w:p w14:paraId="3F6AB4B4"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7BA32099" w14:textId="77777777" w:rsidR="00F52F64" w:rsidRPr="00F52F64" w:rsidRDefault="00F52F64" w:rsidP="00F52F64">
            <w:pPr>
              <w:widowControl w:val="0"/>
              <w:jc w:val="center"/>
              <w:rPr>
                <w:noProof/>
                <w:sz w:val="20"/>
                <w:szCs w:val="20"/>
              </w:rPr>
            </w:pPr>
            <w:r w:rsidRPr="00F52F64">
              <w:rPr>
                <w:noProof/>
                <w:sz w:val="20"/>
                <w:szCs w:val="20"/>
              </w:rPr>
              <w:t>18.560</w:t>
            </w:r>
          </w:p>
        </w:tc>
      </w:tr>
      <w:tr w:rsidR="00F52F64" w:rsidRPr="00F52F64" w14:paraId="76EF116D" w14:textId="77777777" w:rsidTr="008861D6">
        <w:tc>
          <w:tcPr>
            <w:tcW w:w="764" w:type="pct"/>
            <w:vMerge/>
          </w:tcPr>
          <w:p w14:paraId="2DB58E38" w14:textId="77777777" w:rsidR="00F52F64" w:rsidRPr="00F52F64" w:rsidRDefault="00F52F64" w:rsidP="00F52F64">
            <w:pPr>
              <w:widowControl w:val="0"/>
              <w:rPr>
                <w:noProof/>
                <w:sz w:val="20"/>
                <w:szCs w:val="20"/>
              </w:rPr>
            </w:pPr>
          </w:p>
        </w:tc>
        <w:tc>
          <w:tcPr>
            <w:tcW w:w="4236" w:type="pct"/>
            <w:gridSpan w:val="5"/>
            <w:shd w:val="clear" w:color="auto" w:fill="auto"/>
          </w:tcPr>
          <w:p w14:paraId="291DCA85" w14:textId="77777777" w:rsidR="00F52F64" w:rsidRPr="00F52F64" w:rsidRDefault="00F52F64" w:rsidP="00F52F64">
            <w:pPr>
              <w:widowControl w:val="0"/>
              <w:rPr>
                <w:noProof/>
                <w:sz w:val="20"/>
                <w:szCs w:val="20"/>
              </w:rPr>
            </w:pPr>
            <w:r w:rsidRPr="00F52F64">
              <w:rPr>
                <w:noProof/>
                <w:sz w:val="20"/>
                <w:szCs w:val="20"/>
              </w:rPr>
              <w:t>Step 3</w:t>
            </w:r>
          </w:p>
        </w:tc>
      </w:tr>
      <w:tr w:rsidR="00F52F64" w:rsidRPr="00F52F64" w14:paraId="235C1D91" w14:textId="77777777" w:rsidTr="008861D6">
        <w:tc>
          <w:tcPr>
            <w:tcW w:w="764" w:type="pct"/>
            <w:vMerge/>
          </w:tcPr>
          <w:p w14:paraId="4C7C7CE1" w14:textId="77777777" w:rsidR="00F52F64" w:rsidRPr="00F52F64" w:rsidRDefault="00F52F64" w:rsidP="00F52F64">
            <w:pPr>
              <w:widowControl w:val="0"/>
              <w:rPr>
                <w:noProof/>
                <w:sz w:val="20"/>
                <w:szCs w:val="20"/>
              </w:rPr>
            </w:pPr>
          </w:p>
        </w:tc>
        <w:tc>
          <w:tcPr>
            <w:tcW w:w="764" w:type="pct"/>
            <w:shd w:val="clear" w:color="auto" w:fill="auto"/>
            <w:vAlign w:val="center"/>
          </w:tcPr>
          <w:p w14:paraId="5ECFAE5C" w14:textId="77777777" w:rsidR="00F52F64" w:rsidRPr="00F52F64" w:rsidRDefault="00F52F64" w:rsidP="00F52F64">
            <w:pPr>
              <w:widowControl w:val="0"/>
              <w:rPr>
                <w:noProof/>
                <w:sz w:val="20"/>
                <w:szCs w:val="20"/>
              </w:rPr>
            </w:pPr>
            <w:r w:rsidRPr="00F52F64">
              <w:rPr>
                <w:noProof/>
                <w:sz w:val="20"/>
                <w:szCs w:val="20"/>
              </w:rPr>
              <w:t>D6</w:t>
            </w:r>
          </w:p>
        </w:tc>
        <w:tc>
          <w:tcPr>
            <w:tcW w:w="725" w:type="pct"/>
            <w:shd w:val="clear" w:color="auto" w:fill="auto"/>
            <w:vAlign w:val="center"/>
          </w:tcPr>
          <w:p w14:paraId="6060EB78"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01363197" w14:textId="77777777" w:rsidR="00F52F64" w:rsidRPr="00F52F64" w:rsidRDefault="00F52F64" w:rsidP="00F52F64">
            <w:pPr>
              <w:widowControl w:val="0"/>
              <w:jc w:val="center"/>
              <w:rPr>
                <w:noProof/>
                <w:sz w:val="20"/>
                <w:szCs w:val="20"/>
              </w:rPr>
            </w:pPr>
            <w:r w:rsidRPr="00F52F64">
              <w:rPr>
                <w:noProof/>
                <w:sz w:val="20"/>
                <w:szCs w:val="20"/>
              </w:rPr>
              <w:t>1.303</w:t>
            </w:r>
          </w:p>
        </w:tc>
        <w:tc>
          <w:tcPr>
            <w:tcW w:w="917" w:type="pct"/>
            <w:shd w:val="clear" w:color="auto" w:fill="auto"/>
          </w:tcPr>
          <w:p w14:paraId="17191CEA"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976F32F" w14:textId="77777777" w:rsidR="00F52F64" w:rsidRPr="00F52F64" w:rsidRDefault="00F52F64" w:rsidP="00F52F64">
            <w:pPr>
              <w:widowControl w:val="0"/>
              <w:jc w:val="center"/>
              <w:rPr>
                <w:noProof/>
                <w:sz w:val="20"/>
                <w:szCs w:val="20"/>
              </w:rPr>
            </w:pPr>
            <w:r w:rsidRPr="00F52F64">
              <w:rPr>
                <w:noProof/>
                <w:sz w:val="20"/>
                <w:szCs w:val="20"/>
              </w:rPr>
              <w:t>0.365</w:t>
            </w:r>
          </w:p>
        </w:tc>
      </w:tr>
      <w:tr w:rsidR="00F52F64" w:rsidRPr="00F52F64" w14:paraId="03E16329" w14:textId="77777777" w:rsidTr="008861D6">
        <w:tc>
          <w:tcPr>
            <w:tcW w:w="764" w:type="pct"/>
            <w:vMerge/>
          </w:tcPr>
          <w:p w14:paraId="1FE70A69" w14:textId="77777777" w:rsidR="00F52F64" w:rsidRPr="00F52F64" w:rsidRDefault="00F52F64" w:rsidP="00F52F64">
            <w:pPr>
              <w:widowControl w:val="0"/>
              <w:rPr>
                <w:noProof/>
                <w:sz w:val="20"/>
                <w:szCs w:val="20"/>
              </w:rPr>
            </w:pPr>
          </w:p>
        </w:tc>
        <w:tc>
          <w:tcPr>
            <w:tcW w:w="764" w:type="pct"/>
            <w:shd w:val="clear" w:color="auto" w:fill="auto"/>
            <w:vAlign w:val="center"/>
          </w:tcPr>
          <w:p w14:paraId="7D87239A" w14:textId="77777777" w:rsidR="00F52F64" w:rsidRPr="00F52F64" w:rsidRDefault="00F52F64" w:rsidP="00F52F64">
            <w:pPr>
              <w:widowControl w:val="0"/>
              <w:rPr>
                <w:noProof/>
                <w:sz w:val="20"/>
                <w:szCs w:val="20"/>
              </w:rPr>
            </w:pPr>
            <w:r w:rsidRPr="00F52F64">
              <w:rPr>
                <w:noProof/>
                <w:sz w:val="20"/>
                <w:szCs w:val="20"/>
              </w:rPr>
              <w:t>R2</w:t>
            </w:r>
          </w:p>
        </w:tc>
        <w:tc>
          <w:tcPr>
            <w:tcW w:w="725" w:type="pct"/>
            <w:shd w:val="clear" w:color="auto" w:fill="auto"/>
            <w:vAlign w:val="center"/>
          </w:tcPr>
          <w:p w14:paraId="446DB365"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3F880B9F" w14:textId="77777777" w:rsidR="00F52F64" w:rsidRPr="00F52F64" w:rsidRDefault="00F52F64" w:rsidP="00F52F64">
            <w:pPr>
              <w:widowControl w:val="0"/>
              <w:jc w:val="center"/>
              <w:rPr>
                <w:noProof/>
                <w:sz w:val="20"/>
                <w:szCs w:val="20"/>
              </w:rPr>
            </w:pPr>
            <w:r w:rsidRPr="00F52F64">
              <w:rPr>
                <w:noProof/>
                <w:sz w:val="20"/>
                <w:szCs w:val="20"/>
              </w:rPr>
              <w:t>1.134</w:t>
            </w:r>
          </w:p>
        </w:tc>
        <w:tc>
          <w:tcPr>
            <w:tcW w:w="917" w:type="pct"/>
            <w:shd w:val="clear" w:color="auto" w:fill="auto"/>
          </w:tcPr>
          <w:p w14:paraId="6132BC1C"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26766D8" w14:textId="77777777" w:rsidR="00F52F64" w:rsidRPr="00F52F64" w:rsidRDefault="00F52F64" w:rsidP="00F52F64">
            <w:pPr>
              <w:widowControl w:val="0"/>
              <w:jc w:val="center"/>
              <w:rPr>
                <w:noProof/>
                <w:sz w:val="20"/>
                <w:szCs w:val="20"/>
              </w:rPr>
            </w:pPr>
            <w:r w:rsidRPr="00F52F64">
              <w:rPr>
                <w:noProof/>
                <w:sz w:val="20"/>
                <w:szCs w:val="20"/>
              </w:rPr>
              <w:t>0.157</w:t>
            </w:r>
          </w:p>
        </w:tc>
      </w:tr>
      <w:tr w:rsidR="00F52F64" w:rsidRPr="00F52F64" w14:paraId="6E721104" w14:textId="77777777" w:rsidTr="008861D6">
        <w:tc>
          <w:tcPr>
            <w:tcW w:w="764" w:type="pct"/>
            <w:vMerge/>
          </w:tcPr>
          <w:p w14:paraId="78A5C494" w14:textId="77777777" w:rsidR="00F52F64" w:rsidRPr="00F52F64" w:rsidRDefault="00F52F64" w:rsidP="00F52F64">
            <w:pPr>
              <w:widowControl w:val="0"/>
              <w:rPr>
                <w:noProof/>
                <w:sz w:val="20"/>
                <w:szCs w:val="20"/>
              </w:rPr>
            </w:pPr>
          </w:p>
        </w:tc>
        <w:tc>
          <w:tcPr>
            <w:tcW w:w="764" w:type="pct"/>
            <w:shd w:val="clear" w:color="auto" w:fill="auto"/>
            <w:vAlign w:val="center"/>
          </w:tcPr>
          <w:p w14:paraId="0A7353CF" w14:textId="77777777" w:rsidR="00F52F64" w:rsidRPr="00F52F64" w:rsidRDefault="00F52F64" w:rsidP="00F52F64">
            <w:pPr>
              <w:widowControl w:val="0"/>
              <w:rPr>
                <w:noProof/>
                <w:sz w:val="20"/>
                <w:szCs w:val="20"/>
              </w:rPr>
            </w:pPr>
            <w:r w:rsidRPr="00F52F64">
              <w:rPr>
                <w:noProof/>
                <w:sz w:val="20"/>
                <w:szCs w:val="20"/>
              </w:rPr>
              <w:t>R3</w:t>
            </w:r>
          </w:p>
        </w:tc>
        <w:tc>
          <w:tcPr>
            <w:tcW w:w="725" w:type="pct"/>
            <w:shd w:val="clear" w:color="auto" w:fill="auto"/>
          </w:tcPr>
          <w:p w14:paraId="0562F15D"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3FD22300" w14:textId="77777777" w:rsidR="00F52F64" w:rsidRPr="00F52F64" w:rsidRDefault="00F52F64" w:rsidP="00F52F64">
            <w:pPr>
              <w:widowControl w:val="0"/>
              <w:jc w:val="center"/>
              <w:rPr>
                <w:noProof/>
                <w:sz w:val="20"/>
                <w:szCs w:val="20"/>
              </w:rPr>
            </w:pPr>
            <w:r w:rsidRPr="00F52F64">
              <w:rPr>
                <w:noProof/>
                <w:sz w:val="20"/>
                <w:szCs w:val="20"/>
              </w:rPr>
              <w:t>1.211</w:t>
            </w:r>
          </w:p>
        </w:tc>
        <w:tc>
          <w:tcPr>
            <w:tcW w:w="917" w:type="pct"/>
            <w:shd w:val="clear" w:color="auto" w:fill="auto"/>
          </w:tcPr>
          <w:p w14:paraId="7B9582E6"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31CBB1D5" w14:textId="77777777" w:rsidR="00F52F64" w:rsidRPr="00F52F64" w:rsidRDefault="00F52F64" w:rsidP="00F52F64">
            <w:pPr>
              <w:widowControl w:val="0"/>
              <w:jc w:val="center"/>
              <w:rPr>
                <w:noProof/>
                <w:sz w:val="20"/>
                <w:szCs w:val="20"/>
              </w:rPr>
            </w:pPr>
            <w:r w:rsidRPr="00F52F64">
              <w:rPr>
                <w:noProof/>
                <w:sz w:val="20"/>
                <w:szCs w:val="20"/>
              </w:rPr>
              <w:t>0.497</w:t>
            </w:r>
          </w:p>
        </w:tc>
      </w:tr>
      <w:tr w:rsidR="00F52F64" w:rsidRPr="00F52F64" w14:paraId="10BCAB1F" w14:textId="77777777" w:rsidTr="008861D6">
        <w:tc>
          <w:tcPr>
            <w:tcW w:w="764" w:type="pct"/>
            <w:vMerge/>
          </w:tcPr>
          <w:p w14:paraId="2903C216" w14:textId="77777777" w:rsidR="00F52F64" w:rsidRPr="00F52F64" w:rsidRDefault="00F52F64" w:rsidP="00F52F64">
            <w:pPr>
              <w:widowControl w:val="0"/>
              <w:rPr>
                <w:noProof/>
                <w:sz w:val="20"/>
                <w:szCs w:val="20"/>
              </w:rPr>
            </w:pPr>
          </w:p>
        </w:tc>
        <w:tc>
          <w:tcPr>
            <w:tcW w:w="764" w:type="pct"/>
            <w:shd w:val="clear" w:color="auto" w:fill="auto"/>
            <w:vAlign w:val="center"/>
          </w:tcPr>
          <w:p w14:paraId="103994BF" w14:textId="77777777" w:rsidR="00F52F64" w:rsidRPr="00F52F64" w:rsidRDefault="00F52F64" w:rsidP="00F52F64">
            <w:pPr>
              <w:widowControl w:val="0"/>
              <w:rPr>
                <w:noProof/>
                <w:sz w:val="20"/>
                <w:szCs w:val="20"/>
              </w:rPr>
            </w:pPr>
            <w:r w:rsidRPr="00F52F64">
              <w:rPr>
                <w:noProof/>
                <w:sz w:val="20"/>
                <w:szCs w:val="20"/>
              </w:rPr>
              <w:t>R4</w:t>
            </w:r>
          </w:p>
        </w:tc>
        <w:tc>
          <w:tcPr>
            <w:tcW w:w="725" w:type="pct"/>
            <w:shd w:val="clear" w:color="auto" w:fill="auto"/>
          </w:tcPr>
          <w:p w14:paraId="0C0C1332"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4649144B" w14:textId="77777777" w:rsidR="00F52F64" w:rsidRPr="00F52F64" w:rsidRDefault="00F52F64" w:rsidP="00F52F64">
            <w:pPr>
              <w:widowControl w:val="0"/>
              <w:jc w:val="center"/>
              <w:rPr>
                <w:noProof/>
                <w:sz w:val="20"/>
                <w:szCs w:val="20"/>
              </w:rPr>
            </w:pPr>
            <w:r w:rsidRPr="00F52F64">
              <w:rPr>
                <w:noProof/>
                <w:sz w:val="20"/>
                <w:szCs w:val="20"/>
              </w:rPr>
              <w:t>0.835</w:t>
            </w:r>
          </w:p>
        </w:tc>
        <w:tc>
          <w:tcPr>
            <w:tcW w:w="917" w:type="pct"/>
            <w:shd w:val="clear" w:color="auto" w:fill="auto"/>
          </w:tcPr>
          <w:p w14:paraId="7C9C64BF"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16D1FBFC" w14:textId="77777777" w:rsidR="00F52F64" w:rsidRPr="00F52F64" w:rsidRDefault="00F52F64" w:rsidP="00F52F64">
            <w:pPr>
              <w:widowControl w:val="0"/>
              <w:jc w:val="center"/>
              <w:rPr>
                <w:noProof/>
                <w:sz w:val="20"/>
                <w:szCs w:val="20"/>
              </w:rPr>
            </w:pPr>
            <w:r w:rsidRPr="00F52F64">
              <w:rPr>
                <w:noProof/>
                <w:sz w:val="20"/>
                <w:szCs w:val="20"/>
              </w:rPr>
              <w:t>2.789</w:t>
            </w:r>
          </w:p>
        </w:tc>
      </w:tr>
      <w:tr w:rsidR="00F52F64" w:rsidRPr="00F52F64" w14:paraId="0AC87782" w14:textId="77777777" w:rsidTr="008861D6">
        <w:trPr>
          <w:trHeight w:val="20"/>
        </w:trPr>
        <w:tc>
          <w:tcPr>
            <w:tcW w:w="764" w:type="pct"/>
            <w:vMerge w:val="restart"/>
            <w:vAlign w:val="center"/>
          </w:tcPr>
          <w:p w14:paraId="30FD7D0F" w14:textId="77777777" w:rsidR="00F52F64" w:rsidRPr="00F52F64" w:rsidRDefault="00F52F64" w:rsidP="00F52F64">
            <w:pPr>
              <w:widowControl w:val="0"/>
              <w:jc w:val="center"/>
              <w:rPr>
                <w:noProof/>
                <w:sz w:val="20"/>
                <w:szCs w:val="20"/>
              </w:rPr>
            </w:pPr>
            <w:r w:rsidRPr="00F52F64">
              <w:rPr>
                <w:noProof/>
                <w:sz w:val="20"/>
                <w:szCs w:val="20"/>
              </w:rPr>
              <w:t xml:space="preserve">Tomato and aubergine (early), </w:t>
            </w:r>
            <w:r w:rsidRPr="00F52F64">
              <w:rPr>
                <w:noProof/>
                <w:sz w:val="20"/>
                <w:szCs w:val="20"/>
              </w:rPr>
              <w:br/>
              <w:t>BBCH 21,</w:t>
            </w:r>
            <w:r w:rsidRPr="00F52F64">
              <w:rPr>
                <w:noProof/>
                <w:sz w:val="20"/>
                <w:szCs w:val="20"/>
              </w:rPr>
              <w:br/>
              <w:t xml:space="preserve">respective </w:t>
            </w:r>
            <w:r w:rsidRPr="00F52F64">
              <w:rPr>
                <w:noProof/>
                <w:sz w:val="20"/>
                <w:szCs w:val="20"/>
              </w:rPr>
              <w:br/>
              <w:t xml:space="preserve">1×240 g a.s./ha </w:t>
            </w:r>
          </w:p>
        </w:tc>
        <w:tc>
          <w:tcPr>
            <w:tcW w:w="4236" w:type="pct"/>
            <w:gridSpan w:val="5"/>
            <w:shd w:val="clear" w:color="auto" w:fill="auto"/>
          </w:tcPr>
          <w:p w14:paraId="07B37627"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161B09EC" w14:textId="77777777" w:rsidTr="008861D6">
        <w:trPr>
          <w:trHeight w:val="243"/>
        </w:trPr>
        <w:tc>
          <w:tcPr>
            <w:tcW w:w="764" w:type="pct"/>
            <w:vMerge/>
            <w:vAlign w:val="center"/>
          </w:tcPr>
          <w:p w14:paraId="479D78B0" w14:textId="77777777" w:rsidR="00F52F64" w:rsidRPr="00F52F64" w:rsidRDefault="00F52F64" w:rsidP="00F52F64">
            <w:pPr>
              <w:widowControl w:val="0"/>
              <w:jc w:val="center"/>
              <w:rPr>
                <w:noProof/>
                <w:sz w:val="20"/>
                <w:szCs w:val="20"/>
              </w:rPr>
            </w:pPr>
          </w:p>
        </w:tc>
        <w:tc>
          <w:tcPr>
            <w:tcW w:w="764" w:type="pct"/>
            <w:vMerge w:val="restart"/>
            <w:shd w:val="clear" w:color="auto" w:fill="auto"/>
          </w:tcPr>
          <w:p w14:paraId="7F2BD632" w14:textId="77777777" w:rsidR="00F52F64" w:rsidRPr="00F52F64" w:rsidRDefault="00F52F64" w:rsidP="00F52F64">
            <w:pPr>
              <w:widowControl w:val="0"/>
              <w:rPr>
                <w:noProof/>
                <w:sz w:val="20"/>
                <w:szCs w:val="20"/>
              </w:rPr>
            </w:pPr>
            <w:r w:rsidRPr="00F52F64">
              <w:rPr>
                <w:noProof/>
                <w:sz w:val="20"/>
                <w:szCs w:val="20"/>
              </w:rPr>
              <w:t>Northern Europe</w:t>
            </w:r>
          </w:p>
        </w:tc>
        <w:tc>
          <w:tcPr>
            <w:tcW w:w="725" w:type="pct"/>
            <w:shd w:val="clear" w:color="auto" w:fill="auto"/>
          </w:tcPr>
          <w:p w14:paraId="4FC52955"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59CF94BE"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0B8A2853"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4E39AFD3" w14:textId="77777777" w:rsidR="00F52F64" w:rsidRPr="00F52F64" w:rsidRDefault="00F52F64" w:rsidP="00F52F64">
            <w:pPr>
              <w:widowControl w:val="0"/>
              <w:jc w:val="center"/>
              <w:rPr>
                <w:noProof/>
                <w:sz w:val="20"/>
                <w:szCs w:val="20"/>
              </w:rPr>
            </w:pPr>
            <w:r w:rsidRPr="00F52F64">
              <w:rPr>
                <w:noProof/>
                <w:sz w:val="20"/>
                <w:szCs w:val="20"/>
              </w:rPr>
              <w:t>12.435</w:t>
            </w:r>
          </w:p>
        </w:tc>
      </w:tr>
      <w:tr w:rsidR="00F52F64" w:rsidRPr="00F52F64" w14:paraId="4923F680" w14:textId="77777777" w:rsidTr="008861D6">
        <w:trPr>
          <w:trHeight w:val="243"/>
        </w:trPr>
        <w:tc>
          <w:tcPr>
            <w:tcW w:w="764" w:type="pct"/>
            <w:vMerge/>
            <w:vAlign w:val="center"/>
          </w:tcPr>
          <w:p w14:paraId="2658552A" w14:textId="77777777" w:rsidR="00F52F64" w:rsidRPr="00F52F64" w:rsidRDefault="00F52F64" w:rsidP="00F52F64">
            <w:pPr>
              <w:widowControl w:val="0"/>
              <w:jc w:val="center"/>
              <w:rPr>
                <w:noProof/>
                <w:sz w:val="20"/>
                <w:szCs w:val="20"/>
              </w:rPr>
            </w:pPr>
          </w:p>
        </w:tc>
        <w:tc>
          <w:tcPr>
            <w:tcW w:w="764" w:type="pct"/>
            <w:vMerge/>
            <w:shd w:val="clear" w:color="auto" w:fill="auto"/>
          </w:tcPr>
          <w:p w14:paraId="25C7E91A" w14:textId="77777777" w:rsidR="00F52F64" w:rsidRPr="00F52F64" w:rsidRDefault="00F52F64" w:rsidP="00F52F64">
            <w:pPr>
              <w:widowControl w:val="0"/>
              <w:rPr>
                <w:noProof/>
                <w:sz w:val="20"/>
                <w:szCs w:val="20"/>
              </w:rPr>
            </w:pPr>
          </w:p>
        </w:tc>
        <w:tc>
          <w:tcPr>
            <w:tcW w:w="725" w:type="pct"/>
            <w:shd w:val="clear" w:color="auto" w:fill="auto"/>
          </w:tcPr>
          <w:p w14:paraId="014650CF"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0196B7D2"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0E16A39F"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158FCFCF" w14:textId="77777777" w:rsidR="00F52F64" w:rsidRPr="00F52F64" w:rsidRDefault="00F52F64" w:rsidP="00F52F64">
            <w:pPr>
              <w:widowControl w:val="0"/>
              <w:jc w:val="center"/>
              <w:rPr>
                <w:noProof/>
                <w:sz w:val="20"/>
                <w:szCs w:val="20"/>
              </w:rPr>
            </w:pPr>
            <w:r w:rsidRPr="00F52F64">
              <w:rPr>
                <w:noProof/>
                <w:sz w:val="20"/>
                <w:szCs w:val="20"/>
              </w:rPr>
              <w:t>12.435</w:t>
            </w:r>
          </w:p>
        </w:tc>
      </w:tr>
      <w:tr w:rsidR="00F52F64" w:rsidRPr="00F52F64" w14:paraId="3DA92270" w14:textId="77777777" w:rsidTr="008861D6">
        <w:trPr>
          <w:trHeight w:val="243"/>
        </w:trPr>
        <w:tc>
          <w:tcPr>
            <w:tcW w:w="764" w:type="pct"/>
            <w:vMerge/>
            <w:vAlign w:val="center"/>
          </w:tcPr>
          <w:p w14:paraId="03B47AD6" w14:textId="77777777" w:rsidR="00F52F64" w:rsidRPr="00F52F64" w:rsidRDefault="00F52F64" w:rsidP="00F52F64">
            <w:pPr>
              <w:widowControl w:val="0"/>
              <w:jc w:val="center"/>
              <w:rPr>
                <w:noProof/>
                <w:sz w:val="20"/>
                <w:szCs w:val="20"/>
              </w:rPr>
            </w:pPr>
          </w:p>
        </w:tc>
        <w:tc>
          <w:tcPr>
            <w:tcW w:w="764" w:type="pct"/>
            <w:vMerge w:val="restart"/>
            <w:shd w:val="clear" w:color="auto" w:fill="auto"/>
          </w:tcPr>
          <w:p w14:paraId="3DD915F2" w14:textId="77777777" w:rsidR="00F52F64" w:rsidRPr="00F52F64" w:rsidRDefault="00F52F64" w:rsidP="00F52F64">
            <w:pPr>
              <w:widowControl w:val="0"/>
              <w:rPr>
                <w:noProof/>
                <w:sz w:val="20"/>
                <w:szCs w:val="20"/>
              </w:rPr>
            </w:pPr>
            <w:r w:rsidRPr="00F52F64">
              <w:rPr>
                <w:noProof/>
                <w:sz w:val="20"/>
                <w:szCs w:val="20"/>
              </w:rPr>
              <w:t>Southern Europe</w:t>
            </w:r>
          </w:p>
        </w:tc>
        <w:tc>
          <w:tcPr>
            <w:tcW w:w="725" w:type="pct"/>
            <w:shd w:val="clear" w:color="auto" w:fill="auto"/>
          </w:tcPr>
          <w:p w14:paraId="4C2BB337"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438717B4"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30A51C40"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49397E25" w14:textId="77777777" w:rsidR="00F52F64" w:rsidRPr="00F52F64" w:rsidRDefault="00F52F64" w:rsidP="00F52F64">
            <w:pPr>
              <w:widowControl w:val="0"/>
              <w:jc w:val="center"/>
              <w:rPr>
                <w:noProof/>
                <w:sz w:val="20"/>
                <w:szCs w:val="20"/>
              </w:rPr>
            </w:pPr>
            <w:r w:rsidRPr="00F52F64">
              <w:rPr>
                <w:noProof/>
                <w:sz w:val="20"/>
                <w:szCs w:val="20"/>
              </w:rPr>
              <w:t>22.914</w:t>
            </w:r>
          </w:p>
        </w:tc>
      </w:tr>
      <w:tr w:rsidR="00F52F64" w:rsidRPr="00F52F64" w14:paraId="6E6339D2" w14:textId="77777777" w:rsidTr="008861D6">
        <w:trPr>
          <w:trHeight w:val="243"/>
        </w:trPr>
        <w:tc>
          <w:tcPr>
            <w:tcW w:w="764" w:type="pct"/>
            <w:vMerge/>
            <w:vAlign w:val="center"/>
          </w:tcPr>
          <w:p w14:paraId="1C9B0A17" w14:textId="77777777" w:rsidR="00F52F64" w:rsidRPr="00F52F64" w:rsidRDefault="00F52F64" w:rsidP="00F52F64">
            <w:pPr>
              <w:widowControl w:val="0"/>
              <w:jc w:val="center"/>
              <w:rPr>
                <w:noProof/>
                <w:sz w:val="20"/>
                <w:szCs w:val="20"/>
              </w:rPr>
            </w:pPr>
          </w:p>
        </w:tc>
        <w:tc>
          <w:tcPr>
            <w:tcW w:w="764" w:type="pct"/>
            <w:vMerge/>
            <w:shd w:val="clear" w:color="auto" w:fill="auto"/>
          </w:tcPr>
          <w:p w14:paraId="02DEE150" w14:textId="77777777" w:rsidR="00F52F64" w:rsidRPr="00F52F64" w:rsidRDefault="00F52F64" w:rsidP="00F52F64">
            <w:pPr>
              <w:widowControl w:val="0"/>
              <w:rPr>
                <w:noProof/>
                <w:sz w:val="20"/>
                <w:szCs w:val="20"/>
              </w:rPr>
            </w:pPr>
          </w:p>
        </w:tc>
        <w:tc>
          <w:tcPr>
            <w:tcW w:w="725" w:type="pct"/>
            <w:shd w:val="clear" w:color="auto" w:fill="auto"/>
          </w:tcPr>
          <w:p w14:paraId="3B765C15"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46B756F1"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028F26B5"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48CCA859" w14:textId="77777777" w:rsidR="00F52F64" w:rsidRPr="00F52F64" w:rsidRDefault="00F52F64" w:rsidP="00F52F64">
            <w:pPr>
              <w:widowControl w:val="0"/>
              <w:jc w:val="center"/>
              <w:rPr>
                <w:noProof/>
                <w:sz w:val="20"/>
                <w:szCs w:val="20"/>
              </w:rPr>
            </w:pPr>
            <w:r w:rsidRPr="00F52F64">
              <w:rPr>
                <w:noProof/>
                <w:sz w:val="20"/>
                <w:szCs w:val="20"/>
              </w:rPr>
              <w:t>17.674</w:t>
            </w:r>
          </w:p>
        </w:tc>
      </w:tr>
      <w:tr w:rsidR="00F52F64" w:rsidRPr="00F52F64" w14:paraId="6546754C" w14:textId="77777777" w:rsidTr="008861D6">
        <w:tc>
          <w:tcPr>
            <w:tcW w:w="764" w:type="pct"/>
            <w:vMerge/>
            <w:vAlign w:val="center"/>
          </w:tcPr>
          <w:p w14:paraId="6FAE15D0" w14:textId="77777777" w:rsidR="00F52F64" w:rsidRPr="00F52F64" w:rsidRDefault="00F52F64" w:rsidP="00F52F64">
            <w:pPr>
              <w:widowControl w:val="0"/>
              <w:jc w:val="center"/>
              <w:rPr>
                <w:noProof/>
                <w:sz w:val="20"/>
                <w:szCs w:val="20"/>
              </w:rPr>
            </w:pPr>
          </w:p>
        </w:tc>
        <w:tc>
          <w:tcPr>
            <w:tcW w:w="4236" w:type="pct"/>
            <w:gridSpan w:val="5"/>
            <w:shd w:val="clear" w:color="auto" w:fill="auto"/>
          </w:tcPr>
          <w:p w14:paraId="0487B564" w14:textId="77777777" w:rsidR="00F52F64" w:rsidRPr="00F52F64" w:rsidRDefault="00F52F64" w:rsidP="00F52F64">
            <w:pPr>
              <w:widowControl w:val="0"/>
              <w:rPr>
                <w:noProof/>
                <w:sz w:val="20"/>
                <w:szCs w:val="20"/>
              </w:rPr>
            </w:pPr>
            <w:r w:rsidRPr="00F52F64">
              <w:rPr>
                <w:noProof/>
                <w:sz w:val="20"/>
                <w:szCs w:val="20"/>
              </w:rPr>
              <w:t>Step 3</w:t>
            </w:r>
          </w:p>
        </w:tc>
      </w:tr>
      <w:tr w:rsidR="00F52F64" w:rsidRPr="00F52F64" w14:paraId="623387B0" w14:textId="77777777" w:rsidTr="008861D6">
        <w:tc>
          <w:tcPr>
            <w:tcW w:w="764" w:type="pct"/>
            <w:vMerge/>
            <w:vAlign w:val="center"/>
          </w:tcPr>
          <w:p w14:paraId="5B0ED8BF"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639E060E" w14:textId="77777777" w:rsidR="00F52F64" w:rsidRPr="00F52F64" w:rsidRDefault="00F52F64" w:rsidP="00F52F64">
            <w:pPr>
              <w:widowControl w:val="0"/>
              <w:rPr>
                <w:noProof/>
                <w:sz w:val="20"/>
                <w:szCs w:val="20"/>
              </w:rPr>
            </w:pPr>
            <w:r w:rsidRPr="00F52F64">
              <w:rPr>
                <w:noProof/>
                <w:sz w:val="20"/>
                <w:szCs w:val="20"/>
              </w:rPr>
              <w:t>D6</w:t>
            </w:r>
          </w:p>
        </w:tc>
        <w:tc>
          <w:tcPr>
            <w:tcW w:w="725" w:type="pct"/>
            <w:shd w:val="clear" w:color="auto" w:fill="auto"/>
            <w:vAlign w:val="center"/>
          </w:tcPr>
          <w:p w14:paraId="405B2BCA"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04ABC305" w14:textId="77777777" w:rsidR="00F52F64" w:rsidRPr="00F52F64" w:rsidRDefault="00F52F64" w:rsidP="00F52F64">
            <w:pPr>
              <w:widowControl w:val="0"/>
              <w:jc w:val="center"/>
              <w:rPr>
                <w:noProof/>
                <w:sz w:val="20"/>
                <w:szCs w:val="20"/>
              </w:rPr>
            </w:pPr>
            <w:r w:rsidRPr="00F52F64">
              <w:rPr>
                <w:noProof/>
                <w:sz w:val="20"/>
                <w:szCs w:val="20"/>
              </w:rPr>
              <w:t>1.484</w:t>
            </w:r>
          </w:p>
        </w:tc>
        <w:tc>
          <w:tcPr>
            <w:tcW w:w="917" w:type="pct"/>
            <w:shd w:val="clear" w:color="auto" w:fill="auto"/>
            <w:vAlign w:val="center"/>
          </w:tcPr>
          <w:p w14:paraId="4C655A1A"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673E75A1" w14:textId="77777777" w:rsidR="00F52F64" w:rsidRPr="00F52F64" w:rsidRDefault="00F52F64" w:rsidP="00F52F64">
            <w:pPr>
              <w:widowControl w:val="0"/>
              <w:jc w:val="center"/>
              <w:rPr>
                <w:noProof/>
                <w:sz w:val="20"/>
                <w:szCs w:val="20"/>
              </w:rPr>
            </w:pPr>
            <w:r w:rsidRPr="00F52F64">
              <w:rPr>
                <w:noProof/>
                <w:sz w:val="20"/>
                <w:szCs w:val="20"/>
              </w:rPr>
              <w:t>0.337</w:t>
            </w:r>
          </w:p>
        </w:tc>
      </w:tr>
      <w:tr w:rsidR="00F52F64" w:rsidRPr="00F52F64" w14:paraId="57945A58" w14:textId="77777777" w:rsidTr="008861D6">
        <w:tc>
          <w:tcPr>
            <w:tcW w:w="764" w:type="pct"/>
            <w:vMerge/>
            <w:vAlign w:val="center"/>
          </w:tcPr>
          <w:p w14:paraId="6DE961D9"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2D5BA5CA" w14:textId="77777777" w:rsidR="00F52F64" w:rsidRPr="00F52F64" w:rsidRDefault="00F52F64" w:rsidP="00F52F64">
            <w:pPr>
              <w:widowControl w:val="0"/>
              <w:rPr>
                <w:noProof/>
                <w:sz w:val="20"/>
                <w:szCs w:val="20"/>
              </w:rPr>
            </w:pPr>
            <w:r w:rsidRPr="00F52F64">
              <w:rPr>
                <w:noProof/>
                <w:sz w:val="20"/>
                <w:szCs w:val="20"/>
              </w:rPr>
              <w:t>R2</w:t>
            </w:r>
          </w:p>
        </w:tc>
        <w:tc>
          <w:tcPr>
            <w:tcW w:w="725" w:type="pct"/>
            <w:shd w:val="clear" w:color="auto" w:fill="auto"/>
            <w:vAlign w:val="center"/>
          </w:tcPr>
          <w:p w14:paraId="2FF3F5D9"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3D2B59E7" w14:textId="77777777" w:rsidR="00F52F64" w:rsidRPr="00F52F64" w:rsidRDefault="00F52F64" w:rsidP="00F52F64">
            <w:pPr>
              <w:widowControl w:val="0"/>
              <w:jc w:val="center"/>
              <w:rPr>
                <w:noProof/>
                <w:sz w:val="20"/>
                <w:szCs w:val="20"/>
              </w:rPr>
            </w:pPr>
            <w:r w:rsidRPr="00F52F64">
              <w:rPr>
                <w:noProof/>
                <w:sz w:val="20"/>
                <w:szCs w:val="20"/>
              </w:rPr>
              <w:t>1.312</w:t>
            </w:r>
          </w:p>
        </w:tc>
        <w:tc>
          <w:tcPr>
            <w:tcW w:w="917" w:type="pct"/>
            <w:shd w:val="clear" w:color="auto" w:fill="auto"/>
          </w:tcPr>
          <w:p w14:paraId="4324C51D"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4AACD56" w14:textId="77777777" w:rsidR="00F52F64" w:rsidRPr="00F52F64" w:rsidRDefault="00F52F64" w:rsidP="00F52F64">
            <w:pPr>
              <w:widowControl w:val="0"/>
              <w:jc w:val="center"/>
              <w:rPr>
                <w:noProof/>
                <w:sz w:val="20"/>
                <w:szCs w:val="20"/>
              </w:rPr>
            </w:pPr>
            <w:r w:rsidRPr="00F52F64">
              <w:rPr>
                <w:noProof/>
                <w:sz w:val="20"/>
                <w:szCs w:val="20"/>
              </w:rPr>
              <w:t>0.082</w:t>
            </w:r>
          </w:p>
        </w:tc>
      </w:tr>
      <w:tr w:rsidR="00F52F64" w:rsidRPr="00F52F64" w14:paraId="1F4275CE" w14:textId="77777777" w:rsidTr="008861D6">
        <w:tc>
          <w:tcPr>
            <w:tcW w:w="764" w:type="pct"/>
            <w:vMerge/>
            <w:vAlign w:val="center"/>
          </w:tcPr>
          <w:p w14:paraId="715AD6C7"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44EE9750" w14:textId="77777777" w:rsidR="00F52F64" w:rsidRPr="00F52F64" w:rsidRDefault="00F52F64" w:rsidP="00F52F64">
            <w:pPr>
              <w:widowControl w:val="0"/>
              <w:rPr>
                <w:noProof/>
                <w:sz w:val="20"/>
                <w:szCs w:val="20"/>
              </w:rPr>
            </w:pPr>
            <w:r w:rsidRPr="00F52F64">
              <w:rPr>
                <w:noProof/>
                <w:sz w:val="20"/>
                <w:szCs w:val="20"/>
              </w:rPr>
              <w:t>R3</w:t>
            </w:r>
          </w:p>
        </w:tc>
        <w:tc>
          <w:tcPr>
            <w:tcW w:w="725" w:type="pct"/>
            <w:shd w:val="clear" w:color="auto" w:fill="auto"/>
          </w:tcPr>
          <w:p w14:paraId="102FBE31"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12A02762" w14:textId="77777777" w:rsidR="00F52F64" w:rsidRPr="00F52F64" w:rsidRDefault="00F52F64" w:rsidP="00F52F64">
            <w:pPr>
              <w:widowControl w:val="0"/>
              <w:jc w:val="center"/>
              <w:rPr>
                <w:noProof/>
                <w:sz w:val="20"/>
                <w:szCs w:val="20"/>
              </w:rPr>
            </w:pPr>
            <w:r w:rsidRPr="00F52F64">
              <w:rPr>
                <w:noProof/>
                <w:sz w:val="20"/>
                <w:szCs w:val="20"/>
              </w:rPr>
              <w:t>1.401</w:t>
            </w:r>
          </w:p>
        </w:tc>
        <w:tc>
          <w:tcPr>
            <w:tcW w:w="917" w:type="pct"/>
            <w:shd w:val="clear" w:color="auto" w:fill="auto"/>
          </w:tcPr>
          <w:p w14:paraId="25139C51"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7C608E5D" w14:textId="77777777" w:rsidR="00F52F64" w:rsidRPr="00F52F64" w:rsidRDefault="00F52F64" w:rsidP="00F52F64">
            <w:pPr>
              <w:widowControl w:val="0"/>
              <w:jc w:val="center"/>
              <w:rPr>
                <w:noProof/>
                <w:sz w:val="20"/>
                <w:szCs w:val="20"/>
              </w:rPr>
            </w:pPr>
            <w:r w:rsidRPr="00F52F64">
              <w:rPr>
                <w:noProof/>
                <w:sz w:val="20"/>
                <w:szCs w:val="20"/>
              </w:rPr>
              <w:t>0.306</w:t>
            </w:r>
          </w:p>
        </w:tc>
      </w:tr>
      <w:tr w:rsidR="00F52F64" w:rsidRPr="00F52F64" w14:paraId="1B1916ED" w14:textId="77777777" w:rsidTr="008861D6">
        <w:tc>
          <w:tcPr>
            <w:tcW w:w="764" w:type="pct"/>
            <w:vMerge/>
            <w:vAlign w:val="center"/>
          </w:tcPr>
          <w:p w14:paraId="53AE2897"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5B581101" w14:textId="77777777" w:rsidR="00F52F64" w:rsidRPr="00F52F64" w:rsidRDefault="00F52F64" w:rsidP="00F52F64">
            <w:pPr>
              <w:widowControl w:val="0"/>
              <w:rPr>
                <w:noProof/>
                <w:sz w:val="20"/>
                <w:szCs w:val="20"/>
              </w:rPr>
            </w:pPr>
            <w:r w:rsidRPr="00F52F64">
              <w:rPr>
                <w:noProof/>
                <w:sz w:val="20"/>
                <w:szCs w:val="20"/>
              </w:rPr>
              <w:t>R4</w:t>
            </w:r>
          </w:p>
        </w:tc>
        <w:tc>
          <w:tcPr>
            <w:tcW w:w="725" w:type="pct"/>
            <w:shd w:val="clear" w:color="auto" w:fill="auto"/>
          </w:tcPr>
          <w:p w14:paraId="5C913FA2"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4B4315BF" w14:textId="77777777" w:rsidR="00F52F64" w:rsidRPr="00F52F64" w:rsidRDefault="00F52F64" w:rsidP="00F52F64">
            <w:pPr>
              <w:widowControl w:val="0"/>
              <w:jc w:val="center"/>
              <w:rPr>
                <w:noProof/>
                <w:sz w:val="20"/>
                <w:szCs w:val="20"/>
              </w:rPr>
            </w:pPr>
            <w:r w:rsidRPr="00F52F64">
              <w:rPr>
                <w:noProof/>
                <w:sz w:val="20"/>
                <w:szCs w:val="20"/>
              </w:rPr>
              <w:t>0.966</w:t>
            </w:r>
          </w:p>
        </w:tc>
        <w:tc>
          <w:tcPr>
            <w:tcW w:w="917" w:type="pct"/>
            <w:shd w:val="clear" w:color="auto" w:fill="auto"/>
          </w:tcPr>
          <w:p w14:paraId="67A62FCE"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6D84CF7E" w14:textId="77777777" w:rsidR="00F52F64" w:rsidRPr="00F52F64" w:rsidRDefault="00F52F64" w:rsidP="00F52F64">
            <w:pPr>
              <w:widowControl w:val="0"/>
              <w:jc w:val="center"/>
              <w:rPr>
                <w:noProof/>
                <w:sz w:val="20"/>
                <w:szCs w:val="20"/>
              </w:rPr>
            </w:pPr>
            <w:r w:rsidRPr="00F52F64">
              <w:rPr>
                <w:noProof/>
                <w:sz w:val="20"/>
                <w:szCs w:val="20"/>
              </w:rPr>
              <w:t>2.790</w:t>
            </w:r>
          </w:p>
        </w:tc>
      </w:tr>
    </w:tbl>
    <w:p w14:paraId="2C914935" w14:textId="77777777" w:rsidR="00F52F64" w:rsidRPr="00F52F64" w:rsidRDefault="00F52F64" w:rsidP="00F52F64"/>
    <w:p w14:paraId="5CB23830" w14:textId="2A0695B4" w:rsidR="00F52F64" w:rsidRPr="00F52F64" w:rsidRDefault="00F52F64" w:rsidP="00F52F64">
      <w:pPr>
        <w:ind w:left="1980" w:hanging="1980"/>
        <w:rPr>
          <w:b/>
          <w:bCs/>
        </w:rPr>
      </w:pPr>
      <w:r w:rsidRPr="00F52F64">
        <w:br w:type="page"/>
      </w:r>
      <w:bookmarkStart w:id="972" w:name="_Toc129951818"/>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13</w:t>
      </w:r>
      <w:r w:rsidR="00167128">
        <w:rPr>
          <w:b/>
          <w:bCs/>
        </w:rPr>
        <w:fldChar w:fldCharType="end"/>
      </w:r>
      <w:r w:rsidRPr="00F52F64">
        <w:rPr>
          <w:b/>
          <w:bCs/>
        </w:rPr>
        <w:t>:</w:t>
      </w:r>
      <w:r w:rsidRPr="00F52F64">
        <w:rPr>
          <w:b/>
          <w:bCs/>
        </w:rPr>
        <w:tab/>
        <w:t>FOCUS Step 1-3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following twofold application to tomato and aubergine (FOCUS crop: vegetable, fruiting) at 240 g a.s./ha, BBCH 89 (7-d intervals)</w:t>
      </w:r>
      <w:bookmarkEnd w:id="9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29"/>
        <w:gridCol w:w="1428"/>
        <w:gridCol w:w="1355"/>
        <w:gridCol w:w="1714"/>
        <w:gridCol w:w="1714"/>
        <w:gridCol w:w="1707"/>
      </w:tblGrid>
      <w:tr w:rsidR="00F52F64" w:rsidRPr="00F52F64" w14:paraId="56BFAD0E" w14:textId="77777777" w:rsidTr="008861D6">
        <w:trPr>
          <w:tblHeader/>
        </w:trPr>
        <w:tc>
          <w:tcPr>
            <w:tcW w:w="764" w:type="pct"/>
          </w:tcPr>
          <w:p w14:paraId="3C2283A5"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Crop</w:t>
            </w:r>
          </w:p>
        </w:tc>
        <w:tc>
          <w:tcPr>
            <w:tcW w:w="764" w:type="pct"/>
            <w:shd w:val="clear" w:color="auto" w:fill="auto"/>
          </w:tcPr>
          <w:p w14:paraId="13213499"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Scenario FOCUS</w:t>
            </w:r>
          </w:p>
        </w:tc>
        <w:tc>
          <w:tcPr>
            <w:tcW w:w="725" w:type="pct"/>
            <w:shd w:val="clear" w:color="auto" w:fill="auto"/>
          </w:tcPr>
          <w:p w14:paraId="7BEB9B62"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Waterbody</w:t>
            </w:r>
          </w:p>
        </w:tc>
        <w:tc>
          <w:tcPr>
            <w:tcW w:w="917" w:type="pct"/>
            <w:shd w:val="clear" w:color="auto" w:fill="auto"/>
          </w:tcPr>
          <w:p w14:paraId="18B4FB96"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917" w:type="pct"/>
            <w:shd w:val="clear" w:color="auto" w:fill="auto"/>
          </w:tcPr>
          <w:p w14:paraId="72245C11"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913" w:type="pct"/>
            <w:shd w:val="clear" w:color="auto" w:fill="auto"/>
          </w:tcPr>
          <w:p w14:paraId="77ECE950"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SED</w:t>
            </w:r>
            <w:r w:rsidRPr="00F52F64">
              <w:rPr>
                <w:b/>
                <w:sz w:val="20"/>
                <w:szCs w:val="20"/>
                <w:vertAlign w:val="subscript"/>
                <w:lang w:val="en-GB"/>
              </w:rPr>
              <w:br/>
            </w:r>
            <w:r w:rsidRPr="00F52F64">
              <w:rPr>
                <w:b/>
                <w:sz w:val="20"/>
                <w:szCs w:val="20"/>
                <w:lang w:val="en-GB"/>
              </w:rPr>
              <w:t>[μg/kg]</w:t>
            </w:r>
          </w:p>
        </w:tc>
      </w:tr>
      <w:tr w:rsidR="00F52F64" w:rsidRPr="00F52F64" w14:paraId="54A17E10" w14:textId="77777777" w:rsidTr="008861D6">
        <w:tc>
          <w:tcPr>
            <w:tcW w:w="764" w:type="pct"/>
            <w:vMerge w:val="restart"/>
            <w:vAlign w:val="center"/>
          </w:tcPr>
          <w:p w14:paraId="125EC9D5" w14:textId="77777777" w:rsidR="00F52F64" w:rsidRPr="00F52F64" w:rsidRDefault="00F52F64" w:rsidP="00F52F64">
            <w:pPr>
              <w:widowControl w:val="0"/>
              <w:jc w:val="center"/>
              <w:rPr>
                <w:noProof/>
                <w:sz w:val="20"/>
                <w:szCs w:val="20"/>
              </w:rPr>
            </w:pPr>
            <w:r w:rsidRPr="00F52F64">
              <w:rPr>
                <w:noProof/>
                <w:sz w:val="20"/>
                <w:szCs w:val="20"/>
              </w:rPr>
              <w:t xml:space="preserve">Tomato and aubergine (late), </w:t>
            </w:r>
            <w:r w:rsidRPr="00F52F64">
              <w:rPr>
                <w:noProof/>
                <w:sz w:val="20"/>
                <w:szCs w:val="20"/>
              </w:rPr>
              <w:br/>
              <w:t>BBCH 89,</w:t>
            </w:r>
            <w:r w:rsidRPr="00F52F64">
              <w:rPr>
                <w:noProof/>
                <w:sz w:val="20"/>
                <w:szCs w:val="20"/>
              </w:rPr>
              <w:br/>
              <w:t>2×240 g a.s./ha (7-d intervals)</w:t>
            </w:r>
          </w:p>
        </w:tc>
        <w:tc>
          <w:tcPr>
            <w:tcW w:w="764" w:type="pct"/>
            <w:shd w:val="clear" w:color="auto" w:fill="auto"/>
          </w:tcPr>
          <w:p w14:paraId="59719864" w14:textId="77777777" w:rsidR="00F52F64" w:rsidRPr="00F52F64" w:rsidRDefault="00F52F64" w:rsidP="00F52F64">
            <w:pPr>
              <w:widowControl w:val="0"/>
              <w:rPr>
                <w:noProof/>
                <w:sz w:val="20"/>
                <w:szCs w:val="20"/>
                <w:vertAlign w:val="superscript"/>
              </w:rPr>
            </w:pPr>
            <w:r w:rsidRPr="00F52F64">
              <w:rPr>
                <w:noProof/>
                <w:sz w:val="20"/>
                <w:szCs w:val="20"/>
              </w:rPr>
              <w:t>Step 1</w:t>
            </w:r>
          </w:p>
        </w:tc>
        <w:tc>
          <w:tcPr>
            <w:tcW w:w="725" w:type="pct"/>
            <w:shd w:val="clear" w:color="auto" w:fill="auto"/>
          </w:tcPr>
          <w:p w14:paraId="75F00E04" w14:textId="77777777" w:rsidR="00F52F64" w:rsidRPr="00F52F64" w:rsidRDefault="00F52F64" w:rsidP="00F52F64">
            <w:pPr>
              <w:widowControl w:val="0"/>
              <w:rPr>
                <w:noProof/>
                <w:sz w:val="20"/>
                <w:szCs w:val="20"/>
              </w:rPr>
            </w:pPr>
            <w:r w:rsidRPr="00F52F64">
              <w:rPr>
                <w:noProof/>
                <w:sz w:val="20"/>
                <w:szCs w:val="20"/>
              </w:rPr>
              <w:t>-</w:t>
            </w:r>
          </w:p>
        </w:tc>
        <w:tc>
          <w:tcPr>
            <w:tcW w:w="917" w:type="pct"/>
            <w:shd w:val="clear" w:color="auto" w:fill="auto"/>
          </w:tcPr>
          <w:p w14:paraId="1556998E" w14:textId="77777777" w:rsidR="00F52F64" w:rsidRPr="00F52F64" w:rsidRDefault="00F52F64" w:rsidP="00F52F64">
            <w:pPr>
              <w:widowControl w:val="0"/>
              <w:jc w:val="center"/>
              <w:rPr>
                <w:noProof/>
                <w:sz w:val="20"/>
                <w:szCs w:val="20"/>
              </w:rPr>
            </w:pPr>
            <w:r w:rsidRPr="00F52F64">
              <w:rPr>
                <w:noProof/>
                <w:sz w:val="20"/>
                <w:szCs w:val="20"/>
              </w:rPr>
              <w:t>16.452</w:t>
            </w:r>
          </w:p>
        </w:tc>
        <w:tc>
          <w:tcPr>
            <w:tcW w:w="917" w:type="pct"/>
            <w:shd w:val="clear" w:color="auto" w:fill="auto"/>
          </w:tcPr>
          <w:p w14:paraId="364D97DB"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59C77A08" w14:textId="77777777" w:rsidR="00F52F64" w:rsidRPr="00F52F64" w:rsidRDefault="00F52F64" w:rsidP="00F52F64">
            <w:pPr>
              <w:widowControl w:val="0"/>
              <w:jc w:val="center"/>
              <w:rPr>
                <w:noProof/>
                <w:sz w:val="20"/>
                <w:szCs w:val="20"/>
              </w:rPr>
            </w:pPr>
            <w:r w:rsidRPr="00F52F64">
              <w:rPr>
                <w:noProof/>
                <w:sz w:val="20"/>
                <w:szCs w:val="20"/>
              </w:rPr>
              <w:t>493.162</w:t>
            </w:r>
          </w:p>
        </w:tc>
      </w:tr>
      <w:tr w:rsidR="00F52F64" w:rsidRPr="00F52F64" w14:paraId="7D614215" w14:textId="77777777" w:rsidTr="008861D6">
        <w:tc>
          <w:tcPr>
            <w:tcW w:w="764" w:type="pct"/>
            <w:vMerge/>
          </w:tcPr>
          <w:p w14:paraId="526E2100" w14:textId="77777777" w:rsidR="00F52F64" w:rsidRPr="00F52F64" w:rsidRDefault="00F52F64" w:rsidP="00F52F64">
            <w:pPr>
              <w:widowControl w:val="0"/>
              <w:rPr>
                <w:noProof/>
                <w:sz w:val="20"/>
                <w:szCs w:val="20"/>
              </w:rPr>
            </w:pPr>
          </w:p>
        </w:tc>
        <w:tc>
          <w:tcPr>
            <w:tcW w:w="4236" w:type="pct"/>
            <w:gridSpan w:val="5"/>
            <w:shd w:val="clear" w:color="auto" w:fill="auto"/>
          </w:tcPr>
          <w:p w14:paraId="65F4DA22" w14:textId="77777777" w:rsidR="00F52F64" w:rsidRPr="00F52F64" w:rsidRDefault="00F52F64" w:rsidP="00F52F64">
            <w:pPr>
              <w:widowControl w:val="0"/>
              <w:rPr>
                <w:noProof/>
                <w:sz w:val="20"/>
                <w:szCs w:val="20"/>
                <w:vertAlign w:val="superscript"/>
              </w:rPr>
            </w:pPr>
            <w:r w:rsidRPr="00F52F64">
              <w:rPr>
                <w:noProof/>
                <w:sz w:val="20"/>
                <w:szCs w:val="20"/>
              </w:rPr>
              <w:t>Step 2</w:t>
            </w:r>
          </w:p>
        </w:tc>
      </w:tr>
      <w:tr w:rsidR="00F52F64" w:rsidRPr="00F52F64" w14:paraId="42AE758A" w14:textId="77777777" w:rsidTr="008861D6">
        <w:trPr>
          <w:trHeight w:val="243"/>
        </w:trPr>
        <w:tc>
          <w:tcPr>
            <w:tcW w:w="764" w:type="pct"/>
            <w:vMerge/>
          </w:tcPr>
          <w:p w14:paraId="173129E0" w14:textId="77777777" w:rsidR="00F52F64" w:rsidRPr="00F52F64" w:rsidRDefault="00F52F64" w:rsidP="00F52F64">
            <w:pPr>
              <w:widowControl w:val="0"/>
              <w:rPr>
                <w:noProof/>
                <w:sz w:val="20"/>
                <w:szCs w:val="20"/>
              </w:rPr>
            </w:pPr>
          </w:p>
        </w:tc>
        <w:tc>
          <w:tcPr>
            <w:tcW w:w="764" w:type="pct"/>
            <w:vMerge w:val="restart"/>
            <w:shd w:val="clear" w:color="auto" w:fill="auto"/>
          </w:tcPr>
          <w:p w14:paraId="54202ECC" w14:textId="77777777" w:rsidR="00F52F64" w:rsidRPr="00F52F64" w:rsidRDefault="00F52F64" w:rsidP="00F52F64">
            <w:pPr>
              <w:widowControl w:val="0"/>
              <w:rPr>
                <w:noProof/>
                <w:sz w:val="20"/>
                <w:szCs w:val="20"/>
              </w:rPr>
            </w:pPr>
            <w:r w:rsidRPr="00F52F64">
              <w:rPr>
                <w:noProof/>
                <w:sz w:val="20"/>
                <w:szCs w:val="20"/>
              </w:rPr>
              <w:t>Northern Europe</w:t>
            </w:r>
          </w:p>
        </w:tc>
        <w:tc>
          <w:tcPr>
            <w:tcW w:w="725" w:type="pct"/>
            <w:shd w:val="clear" w:color="auto" w:fill="auto"/>
          </w:tcPr>
          <w:p w14:paraId="71B01954"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0BC8A7D3" w14:textId="77777777" w:rsidR="00F52F64" w:rsidRPr="00F52F64" w:rsidRDefault="00F52F64" w:rsidP="00F52F64">
            <w:pPr>
              <w:widowControl w:val="0"/>
              <w:jc w:val="center"/>
              <w:rPr>
                <w:noProof/>
                <w:sz w:val="20"/>
                <w:szCs w:val="20"/>
              </w:rPr>
            </w:pPr>
            <w:r w:rsidRPr="00F52F64">
              <w:rPr>
                <w:noProof/>
                <w:sz w:val="20"/>
                <w:szCs w:val="20"/>
              </w:rPr>
              <w:t>1.969</w:t>
            </w:r>
          </w:p>
        </w:tc>
        <w:tc>
          <w:tcPr>
            <w:tcW w:w="917" w:type="pct"/>
            <w:shd w:val="clear" w:color="auto" w:fill="auto"/>
          </w:tcPr>
          <w:p w14:paraId="2BDB0A51"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0D2795E7" w14:textId="77777777" w:rsidR="00F52F64" w:rsidRPr="00F52F64" w:rsidRDefault="00F52F64" w:rsidP="00F52F64">
            <w:pPr>
              <w:widowControl w:val="0"/>
              <w:jc w:val="center"/>
              <w:rPr>
                <w:noProof/>
                <w:sz w:val="20"/>
                <w:szCs w:val="20"/>
              </w:rPr>
            </w:pPr>
            <w:r w:rsidRPr="00F52F64">
              <w:rPr>
                <w:noProof/>
                <w:sz w:val="20"/>
                <w:szCs w:val="20"/>
              </w:rPr>
              <w:t>8.503</w:t>
            </w:r>
          </w:p>
        </w:tc>
      </w:tr>
      <w:tr w:rsidR="00F52F64" w:rsidRPr="00F52F64" w14:paraId="45E5835A" w14:textId="77777777" w:rsidTr="008861D6">
        <w:trPr>
          <w:trHeight w:val="243"/>
        </w:trPr>
        <w:tc>
          <w:tcPr>
            <w:tcW w:w="764" w:type="pct"/>
            <w:vMerge/>
          </w:tcPr>
          <w:p w14:paraId="39E018EF" w14:textId="77777777" w:rsidR="00F52F64" w:rsidRPr="00F52F64" w:rsidRDefault="00F52F64" w:rsidP="00F52F64">
            <w:pPr>
              <w:widowControl w:val="0"/>
              <w:rPr>
                <w:noProof/>
                <w:sz w:val="20"/>
                <w:szCs w:val="20"/>
              </w:rPr>
            </w:pPr>
          </w:p>
        </w:tc>
        <w:tc>
          <w:tcPr>
            <w:tcW w:w="764" w:type="pct"/>
            <w:vMerge/>
            <w:shd w:val="clear" w:color="auto" w:fill="auto"/>
          </w:tcPr>
          <w:p w14:paraId="65294E95" w14:textId="77777777" w:rsidR="00F52F64" w:rsidRPr="00F52F64" w:rsidRDefault="00F52F64" w:rsidP="00F52F64">
            <w:pPr>
              <w:widowControl w:val="0"/>
              <w:rPr>
                <w:noProof/>
                <w:sz w:val="20"/>
                <w:szCs w:val="20"/>
              </w:rPr>
            </w:pPr>
          </w:p>
        </w:tc>
        <w:tc>
          <w:tcPr>
            <w:tcW w:w="725" w:type="pct"/>
            <w:shd w:val="clear" w:color="auto" w:fill="auto"/>
          </w:tcPr>
          <w:p w14:paraId="7CB88816"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4E49ABA7" w14:textId="77777777" w:rsidR="00F52F64" w:rsidRPr="00F52F64" w:rsidRDefault="00F52F64" w:rsidP="00F52F64">
            <w:pPr>
              <w:widowControl w:val="0"/>
              <w:jc w:val="center"/>
              <w:rPr>
                <w:noProof/>
                <w:sz w:val="20"/>
                <w:szCs w:val="20"/>
              </w:rPr>
            </w:pPr>
            <w:r w:rsidRPr="00F52F64">
              <w:rPr>
                <w:noProof/>
                <w:sz w:val="20"/>
                <w:szCs w:val="20"/>
              </w:rPr>
              <w:t>1.969</w:t>
            </w:r>
          </w:p>
        </w:tc>
        <w:tc>
          <w:tcPr>
            <w:tcW w:w="917" w:type="pct"/>
            <w:shd w:val="clear" w:color="auto" w:fill="auto"/>
          </w:tcPr>
          <w:p w14:paraId="7B4B02A7"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07B1AA78" w14:textId="77777777" w:rsidR="00F52F64" w:rsidRPr="00F52F64" w:rsidRDefault="00F52F64" w:rsidP="00F52F64">
            <w:pPr>
              <w:widowControl w:val="0"/>
              <w:jc w:val="center"/>
              <w:rPr>
                <w:noProof/>
                <w:sz w:val="20"/>
                <w:szCs w:val="20"/>
              </w:rPr>
            </w:pPr>
            <w:r w:rsidRPr="00F52F64">
              <w:rPr>
                <w:noProof/>
                <w:sz w:val="20"/>
                <w:szCs w:val="20"/>
              </w:rPr>
              <w:t>8.503</w:t>
            </w:r>
          </w:p>
        </w:tc>
      </w:tr>
      <w:tr w:rsidR="00F52F64" w:rsidRPr="00F52F64" w14:paraId="5997D331" w14:textId="77777777" w:rsidTr="008861D6">
        <w:trPr>
          <w:trHeight w:val="243"/>
        </w:trPr>
        <w:tc>
          <w:tcPr>
            <w:tcW w:w="764" w:type="pct"/>
            <w:vMerge/>
          </w:tcPr>
          <w:p w14:paraId="10ECF1A9" w14:textId="77777777" w:rsidR="00F52F64" w:rsidRPr="00F52F64" w:rsidRDefault="00F52F64" w:rsidP="00F52F64">
            <w:pPr>
              <w:widowControl w:val="0"/>
              <w:rPr>
                <w:noProof/>
                <w:sz w:val="20"/>
                <w:szCs w:val="20"/>
              </w:rPr>
            </w:pPr>
          </w:p>
        </w:tc>
        <w:tc>
          <w:tcPr>
            <w:tcW w:w="764" w:type="pct"/>
            <w:vMerge w:val="restart"/>
            <w:shd w:val="clear" w:color="auto" w:fill="auto"/>
          </w:tcPr>
          <w:p w14:paraId="6CFF8B53" w14:textId="77777777" w:rsidR="00F52F64" w:rsidRPr="00F52F64" w:rsidRDefault="00F52F64" w:rsidP="00F52F64">
            <w:pPr>
              <w:widowControl w:val="0"/>
              <w:rPr>
                <w:noProof/>
                <w:sz w:val="20"/>
                <w:szCs w:val="20"/>
              </w:rPr>
            </w:pPr>
            <w:r w:rsidRPr="00F52F64">
              <w:rPr>
                <w:noProof/>
                <w:sz w:val="20"/>
                <w:szCs w:val="20"/>
              </w:rPr>
              <w:t>Southern Europe</w:t>
            </w:r>
          </w:p>
        </w:tc>
        <w:tc>
          <w:tcPr>
            <w:tcW w:w="725" w:type="pct"/>
            <w:shd w:val="clear" w:color="auto" w:fill="auto"/>
          </w:tcPr>
          <w:p w14:paraId="2290F26E"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2DB1226E" w14:textId="77777777" w:rsidR="00F52F64" w:rsidRPr="00F52F64" w:rsidRDefault="00F52F64" w:rsidP="00F52F64">
            <w:pPr>
              <w:widowControl w:val="0"/>
              <w:jc w:val="center"/>
              <w:rPr>
                <w:noProof/>
                <w:sz w:val="20"/>
                <w:szCs w:val="20"/>
              </w:rPr>
            </w:pPr>
            <w:r w:rsidRPr="00F52F64">
              <w:rPr>
                <w:noProof/>
                <w:sz w:val="20"/>
                <w:szCs w:val="20"/>
              </w:rPr>
              <w:t>1.969</w:t>
            </w:r>
          </w:p>
        </w:tc>
        <w:tc>
          <w:tcPr>
            <w:tcW w:w="917" w:type="pct"/>
            <w:shd w:val="clear" w:color="auto" w:fill="auto"/>
          </w:tcPr>
          <w:p w14:paraId="7F829FD6"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513AD8B1" w14:textId="77777777" w:rsidR="00F52F64" w:rsidRPr="00F52F64" w:rsidRDefault="00F52F64" w:rsidP="00F52F64">
            <w:pPr>
              <w:widowControl w:val="0"/>
              <w:jc w:val="center"/>
              <w:rPr>
                <w:noProof/>
                <w:sz w:val="20"/>
                <w:szCs w:val="20"/>
              </w:rPr>
            </w:pPr>
            <w:r w:rsidRPr="00F52F64">
              <w:rPr>
                <w:noProof/>
                <w:sz w:val="20"/>
                <w:szCs w:val="20"/>
              </w:rPr>
              <w:t>15.208</w:t>
            </w:r>
          </w:p>
        </w:tc>
      </w:tr>
      <w:tr w:rsidR="00F52F64" w:rsidRPr="00F52F64" w14:paraId="0B0D6F70" w14:textId="77777777" w:rsidTr="008861D6">
        <w:trPr>
          <w:trHeight w:val="243"/>
        </w:trPr>
        <w:tc>
          <w:tcPr>
            <w:tcW w:w="764" w:type="pct"/>
            <w:vMerge/>
          </w:tcPr>
          <w:p w14:paraId="308DF749" w14:textId="77777777" w:rsidR="00F52F64" w:rsidRPr="00F52F64" w:rsidRDefault="00F52F64" w:rsidP="00F52F64">
            <w:pPr>
              <w:widowControl w:val="0"/>
              <w:rPr>
                <w:noProof/>
                <w:sz w:val="20"/>
                <w:szCs w:val="20"/>
              </w:rPr>
            </w:pPr>
          </w:p>
        </w:tc>
        <w:tc>
          <w:tcPr>
            <w:tcW w:w="764" w:type="pct"/>
            <w:vMerge/>
            <w:shd w:val="clear" w:color="auto" w:fill="auto"/>
          </w:tcPr>
          <w:p w14:paraId="5154885B" w14:textId="77777777" w:rsidR="00F52F64" w:rsidRPr="00F52F64" w:rsidRDefault="00F52F64" w:rsidP="00F52F64">
            <w:pPr>
              <w:widowControl w:val="0"/>
              <w:rPr>
                <w:noProof/>
                <w:sz w:val="20"/>
                <w:szCs w:val="20"/>
              </w:rPr>
            </w:pPr>
          </w:p>
        </w:tc>
        <w:tc>
          <w:tcPr>
            <w:tcW w:w="725" w:type="pct"/>
            <w:shd w:val="clear" w:color="auto" w:fill="auto"/>
          </w:tcPr>
          <w:p w14:paraId="32FFE6EC"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1E4AB9BD" w14:textId="77777777" w:rsidR="00F52F64" w:rsidRPr="00F52F64" w:rsidRDefault="00F52F64" w:rsidP="00F52F64">
            <w:pPr>
              <w:widowControl w:val="0"/>
              <w:jc w:val="center"/>
              <w:rPr>
                <w:noProof/>
                <w:sz w:val="20"/>
                <w:szCs w:val="20"/>
              </w:rPr>
            </w:pPr>
            <w:r w:rsidRPr="00F52F64">
              <w:rPr>
                <w:noProof/>
                <w:sz w:val="20"/>
                <w:szCs w:val="20"/>
              </w:rPr>
              <w:t>1.969</w:t>
            </w:r>
          </w:p>
        </w:tc>
        <w:tc>
          <w:tcPr>
            <w:tcW w:w="917" w:type="pct"/>
            <w:shd w:val="clear" w:color="auto" w:fill="auto"/>
          </w:tcPr>
          <w:p w14:paraId="33C43E82"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0A9ED992" w14:textId="77777777" w:rsidR="00F52F64" w:rsidRPr="00F52F64" w:rsidRDefault="00F52F64" w:rsidP="00F52F64">
            <w:pPr>
              <w:widowControl w:val="0"/>
              <w:jc w:val="center"/>
              <w:rPr>
                <w:noProof/>
                <w:sz w:val="20"/>
                <w:szCs w:val="20"/>
              </w:rPr>
            </w:pPr>
            <w:r w:rsidRPr="00F52F64">
              <w:rPr>
                <w:noProof/>
                <w:sz w:val="20"/>
                <w:szCs w:val="20"/>
              </w:rPr>
              <w:t>11.855</w:t>
            </w:r>
          </w:p>
        </w:tc>
      </w:tr>
      <w:tr w:rsidR="00F52F64" w:rsidRPr="00F52F64" w14:paraId="34382B33" w14:textId="77777777" w:rsidTr="008861D6">
        <w:tc>
          <w:tcPr>
            <w:tcW w:w="764" w:type="pct"/>
            <w:vMerge/>
          </w:tcPr>
          <w:p w14:paraId="1D78D469" w14:textId="77777777" w:rsidR="00F52F64" w:rsidRPr="00F52F64" w:rsidRDefault="00F52F64" w:rsidP="00F52F64">
            <w:pPr>
              <w:widowControl w:val="0"/>
              <w:rPr>
                <w:noProof/>
                <w:sz w:val="20"/>
                <w:szCs w:val="20"/>
              </w:rPr>
            </w:pPr>
          </w:p>
        </w:tc>
        <w:tc>
          <w:tcPr>
            <w:tcW w:w="4236" w:type="pct"/>
            <w:gridSpan w:val="5"/>
            <w:shd w:val="clear" w:color="auto" w:fill="auto"/>
          </w:tcPr>
          <w:p w14:paraId="3F7986E1" w14:textId="77777777" w:rsidR="00F52F64" w:rsidRPr="00F52F64" w:rsidRDefault="00F52F64" w:rsidP="00F52F64">
            <w:pPr>
              <w:widowControl w:val="0"/>
              <w:rPr>
                <w:noProof/>
                <w:sz w:val="20"/>
                <w:szCs w:val="20"/>
              </w:rPr>
            </w:pPr>
            <w:r w:rsidRPr="00F52F64">
              <w:rPr>
                <w:noProof/>
                <w:sz w:val="20"/>
                <w:szCs w:val="20"/>
              </w:rPr>
              <w:t>Step 3</w:t>
            </w:r>
          </w:p>
        </w:tc>
      </w:tr>
      <w:tr w:rsidR="00F52F64" w:rsidRPr="00F52F64" w14:paraId="3B8A1534" w14:textId="77777777" w:rsidTr="008861D6">
        <w:tc>
          <w:tcPr>
            <w:tcW w:w="764" w:type="pct"/>
            <w:vMerge/>
          </w:tcPr>
          <w:p w14:paraId="69DE059D" w14:textId="77777777" w:rsidR="00F52F64" w:rsidRPr="00F52F64" w:rsidRDefault="00F52F64" w:rsidP="00F52F64">
            <w:pPr>
              <w:widowControl w:val="0"/>
              <w:rPr>
                <w:noProof/>
                <w:sz w:val="20"/>
                <w:szCs w:val="20"/>
              </w:rPr>
            </w:pPr>
          </w:p>
        </w:tc>
        <w:tc>
          <w:tcPr>
            <w:tcW w:w="764" w:type="pct"/>
            <w:shd w:val="clear" w:color="auto" w:fill="auto"/>
            <w:vAlign w:val="center"/>
          </w:tcPr>
          <w:p w14:paraId="058A39D2" w14:textId="77777777" w:rsidR="00F52F64" w:rsidRPr="00F52F64" w:rsidRDefault="00F52F64" w:rsidP="00F52F64">
            <w:pPr>
              <w:widowControl w:val="0"/>
              <w:rPr>
                <w:noProof/>
                <w:sz w:val="20"/>
                <w:szCs w:val="20"/>
              </w:rPr>
            </w:pPr>
            <w:r w:rsidRPr="00F52F64">
              <w:rPr>
                <w:noProof/>
                <w:sz w:val="20"/>
                <w:szCs w:val="20"/>
              </w:rPr>
              <w:t>D6</w:t>
            </w:r>
          </w:p>
        </w:tc>
        <w:tc>
          <w:tcPr>
            <w:tcW w:w="725" w:type="pct"/>
            <w:shd w:val="clear" w:color="auto" w:fill="auto"/>
            <w:vAlign w:val="center"/>
          </w:tcPr>
          <w:p w14:paraId="22D8E257"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756FEE28" w14:textId="77777777" w:rsidR="00F52F64" w:rsidRPr="00F52F64" w:rsidRDefault="00F52F64" w:rsidP="00F52F64">
            <w:pPr>
              <w:widowControl w:val="0"/>
              <w:jc w:val="center"/>
              <w:rPr>
                <w:noProof/>
                <w:sz w:val="20"/>
                <w:szCs w:val="20"/>
              </w:rPr>
            </w:pPr>
            <w:r w:rsidRPr="00F52F64">
              <w:rPr>
                <w:noProof/>
                <w:sz w:val="20"/>
                <w:szCs w:val="20"/>
              </w:rPr>
              <w:t>1.303</w:t>
            </w:r>
          </w:p>
        </w:tc>
        <w:tc>
          <w:tcPr>
            <w:tcW w:w="917" w:type="pct"/>
            <w:shd w:val="clear" w:color="auto" w:fill="auto"/>
            <w:vAlign w:val="center"/>
          </w:tcPr>
          <w:p w14:paraId="62106A77"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2AD153D6" w14:textId="77777777" w:rsidR="00F52F64" w:rsidRPr="00F52F64" w:rsidRDefault="00F52F64" w:rsidP="00F52F64">
            <w:pPr>
              <w:widowControl w:val="0"/>
              <w:jc w:val="center"/>
              <w:rPr>
                <w:noProof/>
                <w:sz w:val="20"/>
                <w:szCs w:val="20"/>
              </w:rPr>
            </w:pPr>
            <w:r w:rsidRPr="00F52F64">
              <w:rPr>
                <w:noProof/>
                <w:sz w:val="20"/>
                <w:szCs w:val="20"/>
              </w:rPr>
              <w:t>0.310</w:t>
            </w:r>
          </w:p>
        </w:tc>
      </w:tr>
      <w:tr w:rsidR="00F52F64" w:rsidRPr="00F52F64" w14:paraId="42A452F0" w14:textId="77777777" w:rsidTr="008861D6">
        <w:tc>
          <w:tcPr>
            <w:tcW w:w="764" w:type="pct"/>
            <w:vMerge/>
          </w:tcPr>
          <w:p w14:paraId="3B5C4B46" w14:textId="77777777" w:rsidR="00F52F64" w:rsidRPr="00F52F64" w:rsidRDefault="00F52F64" w:rsidP="00F52F64">
            <w:pPr>
              <w:widowControl w:val="0"/>
              <w:rPr>
                <w:noProof/>
                <w:sz w:val="20"/>
                <w:szCs w:val="20"/>
              </w:rPr>
            </w:pPr>
          </w:p>
        </w:tc>
        <w:tc>
          <w:tcPr>
            <w:tcW w:w="764" w:type="pct"/>
            <w:shd w:val="clear" w:color="auto" w:fill="auto"/>
            <w:vAlign w:val="center"/>
          </w:tcPr>
          <w:p w14:paraId="5EC09F09" w14:textId="77777777" w:rsidR="00F52F64" w:rsidRPr="00F52F64" w:rsidRDefault="00F52F64" w:rsidP="00F52F64">
            <w:pPr>
              <w:widowControl w:val="0"/>
              <w:rPr>
                <w:noProof/>
                <w:sz w:val="20"/>
                <w:szCs w:val="20"/>
              </w:rPr>
            </w:pPr>
            <w:r w:rsidRPr="00F52F64">
              <w:rPr>
                <w:noProof/>
                <w:sz w:val="20"/>
                <w:szCs w:val="20"/>
              </w:rPr>
              <w:t>R2</w:t>
            </w:r>
          </w:p>
        </w:tc>
        <w:tc>
          <w:tcPr>
            <w:tcW w:w="725" w:type="pct"/>
            <w:shd w:val="clear" w:color="auto" w:fill="auto"/>
            <w:vAlign w:val="center"/>
          </w:tcPr>
          <w:p w14:paraId="1EA1F79C"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46A4DF42" w14:textId="77777777" w:rsidR="00F52F64" w:rsidRPr="00F52F64" w:rsidRDefault="00F52F64" w:rsidP="00F52F64">
            <w:pPr>
              <w:widowControl w:val="0"/>
              <w:jc w:val="center"/>
              <w:rPr>
                <w:noProof/>
                <w:sz w:val="20"/>
                <w:szCs w:val="20"/>
              </w:rPr>
            </w:pPr>
            <w:r w:rsidRPr="00F52F64">
              <w:rPr>
                <w:noProof/>
                <w:sz w:val="20"/>
                <w:szCs w:val="20"/>
              </w:rPr>
              <w:t>1.152</w:t>
            </w:r>
          </w:p>
        </w:tc>
        <w:tc>
          <w:tcPr>
            <w:tcW w:w="917" w:type="pct"/>
            <w:shd w:val="clear" w:color="auto" w:fill="auto"/>
          </w:tcPr>
          <w:p w14:paraId="3E15BAAC"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62A72E33" w14:textId="77777777" w:rsidR="00F52F64" w:rsidRPr="00F52F64" w:rsidRDefault="00F52F64" w:rsidP="00F52F64">
            <w:pPr>
              <w:widowControl w:val="0"/>
              <w:jc w:val="center"/>
              <w:rPr>
                <w:noProof/>
                <w:sz w:val="20"/>
                <w:szCs w:val="20"/>
              </w:rPr>
            </w:pPr>
            <w:r w:rsidRPr="00F52F64">
              <w:rPr>
                <w:noProof/>
                <w:sz w:val="20"/>
                <w:szCs w:val="20"/>
              </w:rPr>
              <w:t>0.087</w:t>
            </w:r>
          </w:p>
        </w:tc>
      </w:tr>
      <w:tr w:rsidR="00F52F64" w:rsidRPr="00F52F64" w14:paraId="5B8D13D1" w14:textId="77777777" w:rsidTr="008861D6">
        <w:tc>
          <w:tcPr>
            <w:tcW w:w="764" w:type="pct"/>
            <w:vMerge/>
          </w:tcPr>
          <w:p w14:paraId="350E970E" w14:textId="77777777" w:rsidR="00F52F64" w:rsidRPr="00F52F64" w:rsidRDefault="00F52F64" w:rsidP="00F52F64">
            <w:pPr>
              <w:widowControl w:val="0"/>
              <w:rPr>
                <w:noProof/>
                <w:sz w:val="20"/>
                <w:szCs w:val="20"/>
              </w:rPr>
            </w:pPr>
          </w:p>
        </w:tc>
        <w:tc>
          <w:tcPr>
            <w:tcW w:w="764" w:type="pct"/>
            <w:shd w:val="clear" w:color="auto" w:fill="auto"/>
            <w:vAlign w:val="center"/>
          </w:tcPr>
          <w:p w14:paraId="0BC5D413" w14:textId="77777777" w:rsidR="00F52F64" w:rsidRPr="00F52F64" w:rsidRDefault="00F52F64" w:rsidP="00F52F64">
            <w:pPr>
              <w:widowControl w:val="0"/>
              <w:rPr>
                <w:noProof/>
                <w:sz w:val="20"/>
                <w:szCs w:val="20"/>
              </w:rPr>
            </w:pPr>
            <w:r w:rsidRPr="00F52F64">
              <w:rPr>
                <w:noProof/>
                <w:sz w:val="20"/>
                <w:szCs w:val="20"/>
              </w:rPr>
              <w:t>R3</w:t>
            </w:r>
          </w:p>
        </w:tc>
        <w:tc>
          <w:tcPr>
            <w:tcW w:w="725" w:type="pct"/>
            <w:shd w:val="clear" w:color="auto" w:fill="auto"/>
          </w:tcPr>
          <w:p w14:paraId="3F65842A"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348C1FFE" w14:textId="77777777" w:rsidR="00F52F64" w:rsidRPr="00F52F64" w:rsidRDefault="00F52F64" w:rsidP="00F52F64">
            <w:pPr>
              <w:widowControl w:val="0"/>
              <w:jc w:val="center"/>
              <w:rPr>
                <w:noProof/>
                <w:sz w:val="20"/>
                <w:szCs w:val="20"/>
              </w:rPr>
            </w:pPr>
            <w:r w:rsidRPr="00F52F64">
              <w:rPr>
                <w:noProof/>
                <w:sz w:val="20"/>
                <w:szCs w:val="20"/>
              </w:rPr>
              <w:t>1.211</w:t>
            </w:r>
          </w:p>
        </w:tc>
        <w:tc>
          <w:tcPr>
            <w:tcW w:w="917" w:type="pct"/>
            <w:shd w:val="clear" w:color="auto" w:fill="auto"/>
          </w:tcPr>
          <w:p w14:paraId="7EB419DA"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5E50C471" w14:textId="77777777" w:rsidR="00F52F64" w:rsidRPr="00F52F64" w:rsidRDefault="00F52F64" w:rsidP="00F52F64">
            <w:pPr>
              <w:widowControl w:val="0"/>
              <w:jc w:val="center"/>
              <w:rPr>
                <w:noProof/>
                <w:sz w:val="20"/>
                <w:szCs w:val="20"/>
              </w:rPr>
            </w:pPr>
            <w:r w:rsidRPr="00F52F64">
              <w:rPr>
                <w:noProof/>
                <w:sz w:val="20"/>
                <w:szCs w:val="20"/>
              </w:rPr>
              <w:t>0.755</w:t>
            </w:r>
          </w:p>
        </w:tc>
      </w:tr>
      <w:tr w:rsidR="00F52F64" w:rsidRPr="00F52F64" w14:paraId="0D47FAA8" w14:textId="77777777" w:rsidTr="008861D6">
        <w:tc>
          <w:tcPr>
            <w:tcW w:w="764" w:type="pct"/>
            <w:vMerge/>
          </w:tcPr>
          <w:p w14:paraId="4E3E20ED" w14:textId="77777777" w:rsidR="00F52F64" w:rsidRPr="00F52F64" w:rsidRDefault="00F52F64" w:rsidP="00F52F64">
            <w:pPr>
              <w:widowControl w:val="0"/>
              <w:rPr>
                <w:noProof/>
                <w:sz w:val="20"/>
                <w:szCs w:val="20"/>
              </w:rPr>
            </w:pPr>
          </w:p>
        </w:tc>
        <w:tc>
          <w:tcPr>
            <w:tcW w:w="764" w:type="pct"/>
            <w:shd w:val="clear" w:color="auto" w:fill="auto"/>
            <w:vAlign w:val="center"/>
          </w:tcPr>
          <w:p w14:paraId="4082026F" w14:textId="77777777" w:rsidR="00F52F64" w:rsidRPr="00F52F64" w:rsidRDefault="00F52F64" w:rsidP="00F52F64">
            <w:pPr>
              <w:widowControl w:val="0"/>
              <w:rPr>
                <w:noProof/>
                <w:sz w:val="20"/>
                <w:szCs w:val="20"/>
              </w:rPr>
            </w:pPr>
            <w:r w:rsidRPr="00F52F64">
              <w:rPr>
                <w:noProof/>
                <w:sz w:val="20"/>
                <w:szCs w:val="20"/>
              </w:rPr>
              <w:t>R4</w:t>
            </w:r>
          </w:p>
        </w:tc>
        <w:tc>
          <w:tcPr>
            <w:tcW w:w="725" w:type="pct"/>
            <w:shd w:val="clear" w:color="auto" w:fill="auto"/>
          </w:tcPr>
          <w:p w14:paraId="56A42A19"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72EFEFC0" w14:textId="77777777" w:rsidR="00F52F64" w:rsidRPr="00F52F64" w:rsidRDefault="00F52F64" w:rsidP="00F52F64">
            <w:pPr>
              <w:widowControl w:val="0"/>
              <w:jc w:val="center"/>
              <w:rPr>
                <w:noProof/>
                <w:sz w:val="20"/>
                <w:szCs w:val="20"/>
              </w:rPr>
            </w:pPr>
            <w:r w:rsidRPr="00F52F64">
              <w:rPr>
                <w:noProof/>
                <w:sz w:val="20"/>
                <w:szCs w:val="20"/>
              </w:rPr>
              <w:t>0.858</w:t>
            </w:r>
          </w:p>
        </w:tc>
        <w:tc>
          <w:tcPr>
            <w:tcW w:w="917" w:type="pct"/>
            <w:shd w:val="clear" w:color="auto" w:fill="auto"/>
          </w:tcPr>
          <w:p w14:paraId="79CD7D73"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5B52A9C6" w14:textId="77777777" w:rsidR="00F52F64" w:rsidRPr="00F52F64" w:rsidRDefault="00F52F64" w:rsidP="00F52F64">
            <w:pPr>
              <w:widowControl w:val="0"/>
              <w:jc w:val="center"/>
              <w:rPr>
                <w:noProof/>
                <w:sz w:val="20"/>
                <w:szCs w:val="20"/>
              </w:rPr>
            </w:pPr>
            <w:r w:rsidRPr="00F52F64">
              <w:rPr>
                <w:noProof/>
                <w:sz w:val="20"/>
                <w:szCs w:val="20"/>
              </w:rPr>
              <w:t>0.531</w:t>
            </w:r>
          </w:p>
        </w:tc>
      </w:tr>
      <w:tr w:rsidR="00F52F64" w:rsidRPr="00F52F64" w14:paraId="3F90246F" w14:textId="77777777" w:rsidTr="008861D6">
        <w:trPr>
          <w:trHeight w:val="223"/>
        </w:trPr>
        <w:tc>
          <w:tcPr>
            <w:tcW w:w="764" w:type="pct"/>
            <w:vMerge w:val="restart"/>
            <w:vAlign w:val="center"/>
          </w:tcPr>
          <w:p w14:paraId="1D67BDD3" w14:textId="77777777" w:rsidR="00F52F64" w:rsidRPr="00F52F64" w:rsidRDefault="00F52F64" w:rsidP="00F52F64">
            <w:pPr>
              <w:widowControl w:val="0"/>
              <w:jc w:val="center"/>
              <w:rPr>
                <w:noProof/>
                <w:sz w:val="20"/>
                <w:szCs w:val="20"/>
              </w:rPr>
            </w:pPr>
            <w:r w:rsidRPr="00F52F64">
              <w:rPr>
                <w:noProof/>
                <w:sz w:val="20"/>
                <w:szCs w:val="20"/>
              </w:rPr>
              <w:t xml:space="preserve">Tomato and aubergine (late), </w:t>
            </w:r>
            <w:r w:rsidRPr="00F52F64">
              <w:rPr>
                <w:noProof/>
                <w:sz w:val="20"/>
                <w:szCs w:val="20"/>
              </w:rPr>
              <w:br/>
              <w:t xml:space="preserve">BBCH 89, </w:t>
            </w:r>
            <w:r w:rsidRPr="00F52F64">
              <w:rPr>
                <w:noProof/>
                <w:sz w:val="20"/>
                <w:szCs w:val="20"/>
              </w:rPr>
              <w:br/>
              <w:t>respective 1×240 g a.s./ha</w:t>
            </w:r>
          </w:p>
        </w:tc>
        <w:tc>
          <w:tcPr>
            <w:tcW w:w="4236" w:type="pct"/>
            <w:gridSpan w:val="5"/>
            <w:shd w:val="clear" w:color="auto" w:fill="auto"/>
          </w:tcPr>
          <w:p w14:paraId="2FEA035F"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17949F1" w14:textId="77777777" w:rsidTr="008861D6">
        <w:trPr>
          <w:trHeight w:val="243"/>
        </w:trPr>
        <w:tc>
          <w:tcPr>
            <w:tcW w:w="764" w:type="pct"/>
            <w:vMerge/>
            <w:vAlign w:val="center"/>
          </w:tcPr>
          <w:p w14:paraId="17D296C2" w14:textId="77777777" w:rsidR="00F52F64" w:rsidRPr="00F52F64" w:rsidRDefault="00F52F64" w:rsidP="00F52F64">
            <w:pPr>
              <w:widowControl w:val="0"/>
              <w:jc w:val="center"/>
              <w:rPr>
                <w:noProof/>
                <w:sz w:val="20"/>
                <w:szCs w:val="20"/>
              </w:rPr>
            </w:pPr>
          </w:p>
        </w:tc>
        <w:tc>
          <w:tcPr>
            <w:tcW w:w="764" w:type="pct"/>
            <w:vMerge w:val="restart"/>
            <w:shd w:val="clear" w:color="auto" w:fill="auto"/>
          </w:tcPr>
          <w:p w14:paraId="04EE618E" w14:textId="77777777" w:rsidR="00F52F64" w:rsidRPr="00F52F64" w:rsidRDefault="00F52F64" w:rsidP="00F52F64">
            <w:pPr>
              <w:widowControl w:val="0"/>
              <w:rPr>
                <w:noProof/>
                <w:sz w:val="20"/>
                <w:szCs w:val="20"/>
              </w:rPr>
            </w:pPr>
            <w:r w:rsidRPr="00F52F64">
              <w:rPr>
                <w:noProof/>
                <w:sz w:val="20"/>
                <w:szCs w:val="20"/>
              </w:rPr>
              <w:t>Northern Europe</w:t>
            </w:r>
          </w:p>
        </w:tc>
        <w:tc>
          <w:tcPr>
            <w:tcW w:w="725" w:type="pct"/>
            <w:shd w:val="clear" w:color="auto" w:fill="auto"/>
          </w:tcPr>
          <w:p w14:paraId="4821263B"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3AC46E44"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1CC6EF76"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16DD43A8" w14:textId="77777777" w:rsidR="00F52F64" w:rsidRPr="00F52F64" w:rsidRDefault="00F52F64" w:rsidP="00F52F64">
            <w:pPr>
              <w:widowControl w:val="0"/>
              <w:jc w:val="center"/>
              <w:rPr>
                <w:noProof/>
                <w:sz w:val="20"/>
                <w:szCs w:val="20"/>
              </w:rPr>
            </w:pPr>
            <w:r w:rsidRPr="00F52F64">
              <w:rPr>
                <w:noProof/>
                <w:sz w:val="20"/>
                <w:szCs w:val="20"/>
              </w:rPr>
              <w:t>8.244</w:t>
            </w:r>
          </w:p>
        </w:tc>
      </w:tr>
      <w:tr w:rsidR="00F52F64" w:rsidRPr="00F52F64" w14:paraId="55130427" w14:textId="77777777" w:rsidTr="008861D6">
        <w:trPr>
          <w:trHeight w:val="243"/>
        </w:trPr>
        <w:tc>
          <w:tcPr>
            <w:tcW w:w="764" w:type="pct"/>
            <w:vMerge/>
            <w:vAlign w:val="center"/>
          </w:tcPr>
          <w:p w14:paraId="65166815" w14:textId="77777777" w:rsidR="00F52F64" w:rsidRPr="00F52F64" w:rsidRDefault="00F52F64" w:rsidP="00F52F64">
            <w:pPr>
              <w:widowControl w:val="0"/>
              <w:jc w:val="center"/>
              <w:rPr>
                <w:noProof/>
                <w:sz w:val="20"/>
                <w:szCs w:val="20"/>
              </w:rPr>
            </w:pPr>
          </w:p>
        </w:tc>
        <w:tc>
          <w:tcPr>
            <w:tcW w:w="764" w:type="pct"/>
            <w:vMerge/>
            <w:shd w:val="clear" w:color="auto" w:fill="auto"/>
          </w:tcPr>
          <w:p w14:paraId="27A3DD0D" w14:textId="77777777" w:rsidR="00F52F64" w:rsidRPr="00F52F64" w:rsidRDefault="00F52F64" w:rsidP="00F52F64">
            <w:pPr>
              <w:widowControl w:val="0"/>
              <w:rPr>
                <w:noProof/>
                <w:sz w:val="20"/>
                <w:szCs w:val="20"/>
              </w:rPr>
            </w:pPr>
          </w:p>
        </w:tc>
        <w:tc>
          <w:tcPr>
            <w:tcW w:w="725" w:type="pct"/>
            <w:shd w:val="clear" w:color="auto" w:fill="auto"/>
          </w:tcPr>
          <w:p w14:paraId="5463F305"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196EE29B"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4DF81B57"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423DB9F0" w14:textId="77777777" w:rsidR="00F52F64" w:rsidRPr="00F52F64" w:rsidRDefault="00F52F64" w:rsidP="00F52F64">
            <w:pPr>
              <w:widowControl w:val="0"/>
              <w:jc w:val="center"/>
              <w:rPr>
                <w:noProof/>
                <w:sz w:val="20"/>
                <w:szCs w:val="20"/>
              </w:rPr>
            </w:pPr>
            <w:r w:rsidRPr="00F52F64">
              <w:rPr>
                <w:noProof/>
                <w:sz w:val="20"/>
                <w:szCs w:val="20"/>
              </w:rPr>
              <w:t>8.244</w:t>
            </w:r>
          </w:p>
        </w:tc>
      </w:tr>
      <w:tr w:rsidR="00F52F64" w:rsidRPr="00F52F64" w14:paraId="015408E9" w14:textId="77777777" w:rsidTr="008861D6">
        <w:trPr>
          <w:trHeight w:val="243"/>
        </w:trPr>
        <w:tc>
          <w:tcPr>
            <w:tcW w:w="764" w:type="pct"/>
            <w:vMerge/>
            <w:vAlign w:val="center"/>
          </w:tcPr>
          <w:p w14:paraId="55932F72" w14:textId="77777777" w:rsidR="00F52F64" w:rsidRPr="00F52F64" w:rsidRDefault="00F52F64" w:rsidP="00F52F64">
            <w:pPr>
              <w:widowControl w:val="0"/>
              <w:jc w:val="center"/>
              <w:rPr>
                <w:noProof/>
                <w:sz w:val="20"/>
                <w:szCs w:val="20"/>
              </w:rPr>
            </w:pPr>
          </w:p>
        </w:tc>
        <w:tc>
          <w:tcPr>
            <w:tcW w:w="764" w:type="pct"/>
            <w:vMerge w:val="restart"/>
            <w:shd w:val="clear" w:color="auto" w:fill="auto"/>
          </w:tcPr>
          <w:p w14:paraId="0A901C1B" w14:textId="77777777" w:rsidR="00F52F64" w:rsidRPr="00F52F64" w:rsidRDefault="00F52F64" w:rsidP="00F52F64">
            <w:pPr>
              <w:widowControl w:val="0"/>
              <w:rPr>
                <w:noProof/>
                <w:sz w:val="20"/>
                <w:szCs w:val="20"/>
              </w:rPr>
            </w:pPr>
            <w:r w:rsidRPr="00F52F64">
              <w:rPr>
                <w:noProof/>
                <w:sz w:val="20"/>
                <w:szCs w:val="20"/>
              </w:rPr>
              <w:t>Southern Europe</w:t>
            </w:r>
          </w:p>
        </w:tc>
        <w:tc>
          <w:tcPr>
            <w:tcW w:w="725" w:type="pct"/>
            <w:shd w:val="clear" w:color="auto" w:fill="auto"/>
          </w:tcPr>
          <w:p w14:paraId="5592FCAB" w14:textId="77777777" w:rsidR="00F52F64" w:rsidRPr="00F52F64" w:rsidRDefault="00F52F64" w:rsidP="00F52F64">
            <w:pPr>
              <w:widowControl w:val="0"/>
              <w:rPr>
                <w:noProof/>
                <w:sz w:val="20"/>
                <w:szCs w:val="20"/>
              </w:rPr>
            </w:pPr>
            <w:r w:rsidRPr="00F52F64">
              <w:rPr>
                <w:noProof/>
                <w:sz w:val="20"/>
                <w:szCs w:val="20"/>
              </w:rPr>
              <w:t>Mar-May</w:t>
            </w:r>
          </w:p>
        </w:tc>
        <w:tc>
          <w:tcPr>
            <w:tcW w:w="917" w:type="pct"/>
            <w:shd w:val="clear" w:color="auto" w:fill="auto"/>
          </w:tcPr>
          <w:p w14:paraId="02F40331"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662B24D2"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20308B13" w14:textId="77777777" w:rsidR="00F52F64" w:rsidRPr="00F52F64" w:rsidRDefault="00F52F64" w:rsidP="00F52F64">
            <w:pPr>
              <w:widowControl w:val="0"/>
              <w:jc w:val="center"/>
              <w:rPr>
                <w:noProof/>
                <w:sz w:val="20"/>
                <w:szCs w:val="20"/>
              </w:rPr>
            </w:pPr>
            <w:r w:rsidRPr="00F52F64">
              <w:rPr>
                <w:noProof/>
                <w:sz w:val="20"/>
                <w:szCs w:val="20"/>
              </w:rPr>
              <w:t>14.531</w:t>
            </w:r>
          </w:p>
        </w:tc>
      </w:tr>
      <w:tr w:rsidR="00F52F64" w:rsidRPr="00F52F64" w14:paraId="6B4553F9" w14:textId="77777777" w:rsidTr="008861D6">
        <w:trPr>
          <w:trHeight w:val="243"/>
        </w:trPr>
        <w:tc>
          <w:tcPr>
            <w:tcW w:w="764" w:type="pct"/>
            <w:vMerge/>
            <w:vAlign w:val="center"/>
          </w:tcPr>
          <w:p w14:paraId="0FE67E2E" w14:textId="77777777" w:rsidR="00F52F64" w:rsidRPr="00F52F64" w:rsidRDefault="00F52F64" w:rsidP="00F52F64">
            <w:pPr>
              <w:widowControl w:val="0"/>
              <w:jc w:val="center"/>
              <w:rPr>
                <w:noProof/>
                <w:sz w:val="20"/>
                <w:szCs w:val="20"/>
              </w:rPr>
            </w:pPr>
          </w:p>
        </w:tc>
        <w:tc>
          <w:tcPr>
            <w:tcW w:w="764" w:type="pct"/>
            <w:vMerge/>
            <w:shd w:val="clear" w:color="auto" w:fill="auto"/>
          </w:tcPr>
          <w:p w14:paraId="188372A5" w14:textId="77777777" w:rsidR="00F52F64" w:rsidRPr="00F52F64" w:rsidRDefault="00F52F64" w:rsidP="00F52F64">
            <w:pPr>
              <w:widowControl w:val="0"/>
              <w:rPr>
                <w:noProof/>
                <w:sz w:val="20"/>
                <w:szCs w:val="20"/>
              </w:rPr>
            </w:pPr>
          </w:p>
        </w:tc>
        <w:tc>
          <w:tcPr>
            <w:tcW w:w="725" w:type="pct"/>
            <w:shd w:val="clear" w:color="auto" w:fill="auto"/>
          </w:tcPr>
          <w:p w14:paraId="05D1F14F" w14:textId="77777777" w:rsidR="00F52F64" w:rsidRPr="00F52F64" w:rsidRDefault="00F52F64" w:rsidP="00F52F64">
            <w:pPr>
              <w:widowControl w:val="0"/>
              <w:rPr>
                <w:noProof/>
                <w:sz w:val="20"/>
                <w:szCs w:val="20"/>
              </w:rPr>
            </w:pPr>
            <w:r w:rsidRPr="00F52F64">
              <w:rPr>
                <w:noProof/>
                <w:sz w:val="20"/>
                <w:szCs w:val="20"/>
              </w:rPr>
              <w:t>Jun-Sep</w:t>
            </w:r>
          </w:p>
        </w:tc>
        <w:tc>
          <w:tcPr>
            <w:tcW w:w="917" w:type="pct"/>
            <w:shd w:val="clear" w:color="auto" w:fill="auto"/>
          </w:tcPr>
          <w:p w14:paraId="622318DC" w14:textId="77777777" w:rsidR="00F52F64" w:rsidRPr="00F52F64" w:rsidRDefault="00F52F64" w:rsidP="00F52F64">
            <w:pPr>
              <w:widowControl w:val="0"/>
              <w:jc w:val="center"/>
              <w:rPr>
                <w:noProof/>
                <w:sz w:val="20"/>
                <w:szCs w:val="20"/>
              </w:rPr>
            </w:pPr>
            <w:r w:rsidRPr="00F52F64">
              <w:rPr>
                <w:noProof/>
                <w:sz w:val="20"/>
                <w:szCs w:val="20"/>
              </w:rPr>
              <w:t>2.207</w:t>
            </w:r>
          </w:p>
        </w:tc>
        <w:tc>
          <w:tcPr>
            <w:tcW w:w="917" w:type="pct"/>
            <w:shd w:val="clear" w:color="auto" w:fill="auto"/>
          </w:tcPr>
          <w:p w14:paraId="777D981B" w14:textId="77777777" w:rsidR="00F52F64" w:rsidRPr="00F52F64" w:rsidRDefault="00F52F64" w:rsidP="00F52F64">
            <w:pPr>
              <w:widowControl w:val="0"/>
              <w:jc w:val="center"/>
              <w:rPr>
                <w:noProof/>
                <w:sz w:val="20"/>
                <w:szCs w:val="20"/>
              </w:rPr>
            </w:pPr>
            <w:r w:rsidRPr="00F52F64">
              <w:rPr>
                <w:noProof/>
                <w:sz w:val="20"/>
                <w:szCs w:val="20"/>
              </w:rPr>
              <w:t>-</w:t>
            </w:r>
          </w:p>
        </w:tc>
        <w:tc>
          <w:tcPr>
            <w:tcW w:w="913" w:type="pct"/>
            <w:shd w:val="clear" w:color="auto" w:fill="auto"/>
          </w:tcPr>
          <w:p w14:paraId="284146C9" w14:textId="77777777" w:rsidR="00F52F64" w:rsidRPr="00F52F64" w:rsidRDefault="00F52F64" w:rsidP="00F52F64">
            <w:pPr>
              <w:widowControl w:val="0"/>
              <w:jc w:val="center"/>
              <w:rPr>
                <w:noProof/>
                <w:sz w:val="20"/>
                <w:szCs w:val="20"/>
              </w:rPr>
            </w:pPr>
            <w:r w:rsidRPr="00F52F64">
              <w:rPr>
                <w:noProof/>
                <w:sz w:val="20"/>
                <w:szCs w:val="20"/>
              </w:rPr>
              <w:t>11.387</w:t>
            </w:r>
          </w:p>
        </w:tc>
      </w:tr>
      <w:tr w:rsidR="00F52F64" w:rsidRPr="00F52F64" w14:paraId="7F1EEA8A" w14:textId="77777777" w:rsidTr="008861D6">
        <w:tc>
          <w:tcPr>
            <w:tcW w:w="764" w:type="pct"/>
            <w:vMerge/>
            <w:vAlign w:val="center"/>
          </w:tcPr>
          <w:p w14:paraId="5DB3782F" w14:textId="77777777" w:rsidR="00F52F64" w:rsidRPr="00F52F64" w:rsidRDefault="00F52F64" w:rsidP="00F52F64">
            <w:pPr>
              <w:widowControl w:val="0"/>
              <w:jc w:val="center"/>
              <w:rPr>
                <w:noProof/>
                <w:sz w:val="20"/>
                <w:szCs w:val="20"/>
              </w:rPr>
            </w:pPr>
          </w:p>
        </w:tc>
        <w:tc>
          <w:tcPr>
            <w:tcW w:w="4236" w:type="pct"/>
            <w:gridSpan w:val="5"/>
            <w:shd w:val="clear" w:color="auto" w:fill="auto"/>
          </w:tcPr>
          <w:p w14:paraId="49167F50" w14:textId="77777777" w:rsidR="00F52F64" w:rsidRPr="00F52F64" w:rsidRDefault="00F52F64" w:rsidP="00F52F64">
            <w:pPr>
              <w:widowControl w:val="0"/>
              <w:rPr>
                <w:noProof/>
                <w:sz w:val="20"/>
                <w:szCs w:val="20"/>
              </w:rPr>
            </w:pPr>
            <w:r w:rsidRPr="00F52F64">
              <w:rPr>
                <w:noProof/>
                <w:sz w:val="20"/>
                <w:szCs w:val="20"/>
              </w:rPr>
              <w:t>Step 3</w:t>
            </w:r>
          </w:p>
        </w:tc>
      </w:tr>
      <w:tr w:rsidR="00F52F64" w:rsidRPr="00F52F64" w14:paraId="75F1C006" w14:textId="77777777" w:rsidTr="008861D6">
        <w:tc>
          <w:tcPr>
            <w:tcW w:w="764" w:type="pct"/>
            <w:vMerge/>
            <w:vAlign w:val="center"/>
          </w:tcPr>
          <w:p w14:paraId="60189F1A"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2B9C82BC" w14:textId="77777777" w:rsidR="00F52F64" w:rsidRPr="00F52F64" w:rsidRDefault="00F52F64" w:rsidP="00F52F64">
            <w:pPr>
              <w:widowControl w:val="0"/>
              <w:rPr>
                <w:noProof/>
                <w:sz w:val="20"/>
                <w:szCs w:val="20"/>
              </w:rPr>
            </w:pPr>
            <w:r w:rsidRPr="00F52F64">
              <w:rPr>
                <w:noProof/>
                <w:sz w:val="20"/>
                <w:szCs w:val="20"/>
              </w:rPr>
              <w:t>D6</w:t>
            </w:r>
          </w:p>
        </w:tc>
        <w:tc>
          <w:tcPr>
            <w:tcW w:w="725" w:type="pct"/>
            <w:shd w:val="clear" w:color="auto" w:fill="auto"/>
            <w:vAlign w:val="center"/>
          </w:tcPr>
          <w:p w14:paraId="2E503B6B" w14:textId="77777777" w:rsidR="00F52F64" w:rsidRPr="00F52F64" w:rsidRDefault="00F52F64" w:rsidP="00F52F64">
            <w:pPr>
              <w:widowControl w:val="0"/>
              <w:rPr>
                <w:noProof/>
                <w:sz w:val="20"/>
                <w:szCs w:val="20"/>
              </w:rPr>
            </w:pPr>
            <w:r w:rsidRPr="00F52F64">
              <w:rPr>
                <w:noProof/>
                <w:sz w:val="20"/>
                <w:szCs w:val="20"/>
              </w:rPr>
              <w:t>Ditch</w:t>
            </w:r>
          </w:p>
        </w:tc>
        <w:tc>
          <w:tcPr>
            <w:tcW w:w="917" w:type="pct"/>
            <w:shd w:val="clear" w:color="auto" w:fill="auto"/>
            <w:vAlign w:val="center"/>
          </w:tcPr>
          <w:p w14:paraId="57043888" w14:textId="77777777" w:rsidR="00F52F64" w:rsidRPr="00F52F64" w:rsidRDefault="00F52F64" w:rsidP="00F52F64">
            <w:pPr>
              <w:widowControl w:val="0"/>
              <w:jc w:val="center"/>
              <w:rPr>
                <w:noProof/>
                <w:sz w:val="20"/>
                <w:szCs w:val="20"/>
              </w:rPr>
            </w:pPr>
            <w:r w:rsidRPr="00F52F64">
              <w:rPr>
                <w:noProof/>
                <w:sz w:val="20"/>
                <w:szCs w:val="20"/>
              </w:rPr>
              <w:t>1.486</w:t>
            </w:r>
          </w:p>
        </w:tc>
        <w:tc>
          <w:tcPr>
            <w:tcW w:w="917" w:type="pct"/>
            <w:shd w:val="clear" w:color="auto" w:fill="auto"/>
            <w:vAlign w:val="center"/>
          </w:tcPr>
          <w:p w14:paraId="57F9B03E"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20EB1783" w14:textId="77777777" w:rsidR="00F52F64" w:rsidRPr="00F52F64" w:rsidRDefault="00F52F64" w:rsidP="00F52F64">
            <w:pPr>
              <w:widowControl w:val="0"/>
              <w:jc w:val="center"/>
              <w:rPr>
                <w:noProof/>
                <w:sz w:val="20"/>
                <w:szCs w:val="20"/>
              </w:rPr>
            </w:pPr>
            <w:r w:rsidRPr="00F52F64">
              <w:rPr>
                <w:noProof/>
                <w:sz w:val="20"/>
                <w:szCs w:val="20"/>
              </w:rPr>
              <w:t>0.309</w:t>
            </w:r>
          </w:p>
        </w:tc>
      </w:tr>
      <w:tr w:rsidR="00F52F64" w:rsidRPr="00F52F64" w14:paraId="1A0A0155" w14:textId="77777777" w:rsidTr="008861D6">
        <w:tc>
          <w:tcPr>
            <w:tcW w:w="764" w:type="pct"/>
            <w:vMerge/>
            <w:vAlign w:val="center"/>
          </w:tcPr>
          <w:p w14:paraId="5660924D"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51D97202" w14:textId="77777777" w:rsidR="00F52F64" w:rsidRPr="00F52F64" w:rsidRDefault="00F52F64" w:rsidP="00F52F64">
            <w:pPr>
              <w:widowControl w:val="0"/>
              <w:rPr>
                <w:noProof/>
                <w:sz w:val="20"/>
                <w:szCs w:val="20"/>
              </w:rPr>
            </w:pPr>
            <w:r w:rsidRPr="00F52F64">
              <w:rPr>
                <w:noProof/>
                <w:sz w:val="20"/>
                <w:szCs w:val="20"/>
              </w:rPr>
              <w:t>R2</w:t>
            </w:r>
          </w:p>
        </w:tc>
        <w:tc>
          <w:tcPr>
            <w:tcW w:w="725" w:type="pct"/>
            <w:shd w:val="clear" w:color="auto" w:fill="auto"/>
            <w:vAlign w:val="center"/>
          </w:tcPr>
          <w:p w14:paraId="1DF78EFF"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3D357F10" w14:textId="77777777" w:rsidR="00F52F64" w:rsidRPr="00F52F64" w:rsidRDefault="00F52F64" w:rsidP="00F52F64">
            <w:pPr>
              <w:widowControl w:val="0"/>
              <w:jc w:val="center"/>
              <w:rPr>
                <w:noProof/>
                <w:sz w:val="20"/>
                <w:szCs w:val="20"/>
              </w:rPr>
            </w:pPr>
            <w:r w:rsidRPr="00F52F64">
              <w:rPr>
                <w:noProof/>
                <w:sz w:val="20"/>
                <w:szCs w:val="20"/>
              </w:rPr>
              <w:t>1.332</w:t>
            </w:r>
          </w:p>
        </w:tc>
        <w:tc>
          <w:tcPr>
            <w:tcW w:w="917" w:type="pct"/>
            <w:shd w:val="clear" w:color="auto" w:fill="auto"/>
          </w:tcPr>
          <w:p w14:paraId="48586C04"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334C22E" w14:textId="77777777" w:rsidR="00F52F64" w:rsidRPr="00F52F64" w:rsidRDefault="00F52F64" w:rsidP="00F52F64">
            <w:pPr>
              <w:widowControl w:val="0"/>
              <w:jc w:val="center"/>
              <w:rPr>
                <w:noProof/>
                <w:sz w:val="20"/>
                <w:szCs w:val="20"/>
              </w:rPr>
            </w:pPr>
            <w:r w:rsidRPr="00F52F64">
              <w:rPr>
                <w:noProof/>
                <w:sz w:val="20"/>
                <w:szCs w:val="20"/>
              </w:rPr>
              <w:t>0.098</w:t>
            </w:r>
          </w:p>
        </w:tc>
      </w:tr>
      <w:tr w:rsidR="00F52F64" w:rsidRPr="00F52F64" w14:paraId="3A3BBBEC" w14:textId="77777777" w:rsidTr="008861D6">
        <w:tc>
          <w:tcPr>
            <w:tcW w:w="764" w:type="pct"/>
            <w:vMerge/>
            <w:vAlign w:val="center"/>
          </w:tcPr>
          <w:p w14:paraId="0CE1CA37"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4D174A2A" w14:textId="77777777" w:rsidR="00F52F64" w:rsidRPr="00F52F64" w:rsidRDefault="00F52F64" w:rsidP="00F52F64">
            <w:pPr>
              <w:widowControl w:val="0"/>
              <w:rPr>
                <w:noProof/>
                <w:sz w:val="20"/>
                <w:szCs w:val="20"/>
              </w:rPr>
            </w:pPr>
            <w:r w:rsidRPr="00F52F64">
              <w:rPr>
                <w:noProof/>
                <w:sz w:val="20"/>
                <w:szCs w:val="20"/>
              </w:rPr>
              <w:t>R3</w:t>
            </w:r>
          </w:p>
        </w:tc>
        <w:tc>
          <w:tcPr>
            <w:tcW w:w="725" w:type="pct"/>
            <w:shd w:val="clear" w:color="auto" w:fill="auto"/>
          </w:tcPr>
          <w:p w14:paraId="11851137"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38F22A4C" w14:textId="77777777" w:rsidR="00F52F64" w:rsidRPr="00F52F64" w:rsidRDefault="00F52F64" w:rsidP="00F52F64">
            <w:pPr>
              <w:widowControl w:val="0"/>
              <w:jc w:val="center"/>
              <w:rPr>
                <w:noProof/>
                <w:sz w:val="20"/>
                <w:szCs w:val="20"/>
              </w:rPr>
            </w:pPr>
            <w:r w:rsidRPr="00F52F64">
              <w:rPr>
                <w:noProof/>
                <w:sz w:val="20"/>
                <w:szCs w:val="20"/>
              </w:rPr>
              <w:t>1.401</w:t>
            </w:r>
          </w:p>
        </w:tc>
        <w:tc>
          <w:tcPr>
            <w:tcW w:w="917" w:type="pct"/>
            <w:shd w:val="clear" w:color="auto" w:fill="auto"/>
          </w:tcPr>
          <w:p w14:paraId="3D4D6BBE"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5E2B3276" w14:textId="77777777" w:rsidR="00F52F64" w:rsidRPr="00F52F64" w:rsidRDefault="00F52F64" w:rsidP="00F52F64">
            <w:pPr>
              <w:widowControl w:val="0"/>
              <w:jc w:val="center"/>
              <w:rPr>
                <w:noProof/>
                <w:sz w:val="20"/>
                <w:szCs w:val="20"/>
              </w:rPr>
            </w:pPr>
            <w:r w:rsidRPr="00F52F64">
              <w:rPr>
                <w:noProof/>
                <w:sz w:val="20"/>
                <w:szCs w:val="20"/>
              </w:rPr>
              <w:t>0.741</w:t>
            </w:r>
          </w:p>
        </w:tc>
      </w:tr>
      <w:tr w:rsidR="00F52F64" w:rsidRPr="00F52F64" w14:paraId="669680E3" w14:textId="77777777" w:rsidTr="008861D6">
        <w:tc>
          <w:tcPr>
            <w:tcW w:w="764" w:type="pct"/>
            <w:vMerge/>
            <w:vAlign w:val="center"/>
          </w:tcPr>
          <w:p w14:paraId="20A52B85" w14:textId="77777777" w:rsidR="00F52F64" w:rsidRPr="00F52F64" w:rsidRDefault="00F52F64" w:rsidP="00F52F64">
            <w:pPr>
              <w:widowControl w:val="0"/>
              <w:jc w:val="center"/>
              <w:rPr>
                <w:noProof/>
                <w:sz w:val="20"/>
                <w:szCs w:val="20"/>
              </w:rPr>
            </w:pPr>
          </w:p>
        </w:tc>
        <w:tc>
          <w:tcPr>
            <w:tcW w:w="764" w:type="pct"/>
            <w:shd w:val="clear" w:color="auto" w:fill="auto"/>
            <w:vAlign w:val="center"/>
          </w:tcPr>
          <w:p w14:paraId="7B835E89" w14:textId="77777777" w:rsidR="00F52F64" w:rsidRPr="00F52F64" w:rsidRDefault="00F52F64" w:rsidP="00F52F64">
            <w:pPr>
              <w:widowControl w:val="0"/>
              <w:rPr>
                <w:noProof/>
                <w:sz w:val="20"/>
                <w:szCs w:val="20"/>
              </w:rPr>
            </w:pPr>
            <w:r w:rsidRPr="00F52F64">
              <w:rPr>
                <w:noProof/>
                <w:sz w:val="20"/>
                <w:szCs w:val="20"/>
              </w:rPr>
              <w:t>R4</w:t>
            </w:r>
          </w:p>
        </w:tc>
        <w:tc>
          <w:tcPr>
            <w:tcW w:w="725" w:type="pct"/>
            <w:shd w:val="clear" w:color="auto" w:fill="auto"/>
          </w:tcPr>
          <w:p w14:paraId="79CEAA13" w14:textId="77777777" w:rsidR="00F52F64" w:rsidRPr="00F52F64" w:rsidRDefault="00F52F64" w:rsidP="00F52F64">
            <w:pPr>
              <w:widowControl w:val="0"/>
              <w:rPr>
                <w:noProof/>
                <w:sz w:val="20"/>
                <w:szCs w:val="20"/>
              </w:rPr>
            </w:pPr>
            <w:r w:rsidRPr="00F52F64">
              <w:rPr>
                <w:noProof/>
                <w:sz w:val="20"/>
                <w:szCs w:val="20"/>
              </w:rPr>
              <w:t>Stream</w:t>
            </w:r>
          </w:p>
        </w:tc>
        <w:tc>
          <w:tcPr>
            <w:tcW w:w="917" w:type="pct"/>
            <w:shd w:val="clear" w:color="auto" w:fill="auto"/>
            <w:vAlign w:val="center"/>
          </w:tcPr>
          <w:p w14:paraId="085F81EF" w14:textId="77777777" w:rsidR="00F52F64" w:rsidRPr="00F52F64" w:rsidRDefault="00F52F64" w:rsidP="00F52F64">
            <w:pPr>
              <w:widowControl w:val="0"/>
              <w:jc w:val="center"/>
              <w:rPr>
                <w:noProof/>
                <w:sz w:val="20"/>
                <w:szCs w:val="20"/>
              </w:rPr>
            </w:pPr>
            <w:r w:rsidRPr="00F52F64">
              <w:rPr>
                <w:noProof/>
                <w:sz w:val="20"/>
                <w:szCs w:val="20"/>
              </w:rPr>
              <w:t>0.993</w:t>
            </w:r>
          </w:p>
        </w:tc>
        <w:tc>
          <w:tcPr>
            <w:tcW w:w="917" w:type="pct"/>
            <w:shd w:val="clear" w:color="auto" w:fill="auto"/>
          </w:tcPr>
          <w:p w14:paraId="53085802" w14:textId="77777777" w:rsidR="00F52F64" w:rsidRPr="00F52F64" w:rsidRDefault="00F52F64" w:rsidP="00F52F64">
            <w:pPr>
              <w:widowControl w:val="0"/>
              <w:jc w:val="center"/>
              <w:rPr>
                <w:noProof/>
                <w:sz w:val="20"/>
                <w:szCs w:val="20"/>
              </w:rPr>
            </w:pPr>
            <w:r w:rsidRPr="00F52F64">
              <w:rPr>
                <w:noProof/>
                <w:sz w:val="20"/>
                <w:szCs w:val="20"/>
              </w:rPr>
              <w:t>Drift</w:t>
            </w:r>
          </w:p>
        </w:tc>
        <w:tc>
          <w:tcPr>
            <w:tcW w:w="913" w:type="pct"/>
            <w:shd w:val="clear" w:color="auto" w:fill="auto"/>
            <w:vAlign w:val="center"/>
          </w:tcPr>
          <w:p w14:paraId="022528AF" w14:textId="77777777" w:rsidR="00F52F64" w:rsidRPr="00F52F64" w:rsidRDefault="00F52F64" w:rsidP="00F52F64">
            <w:pPr>
              <w:widowControl w:val="0"/>
              <w:jc w:val="center"/>
              <w:rPr>
                <w:noProof/>
                <w:sz w:val="20"/>
                <w:szCs w:val="20"/>
              </w:rPr>
            </w:pPr>
            <w:r w:rsidRPr="00F52F64">
              <w:rPr>
                <w:noProof/>
                <w:sz w:val="20"/>
                <w:szCs w:val="20"/>
              </w:rPr>
              <w:t>0.489</w:t>
            </w:r>
          </w:p>
        </w:tc>
      </w:tr>
    </w:tbl>
    <w:p w14:paraId="36DB70F7" w14:textId="77777777" w:rsidR="00F52F64" w:rsidRPr="00F52F64" w:rsidRDefault="00F52F64" w:rsidP="00F52F64"/>
    <w:p w14:paraId="1B897ED0" w14:textId="77777777" w:rsidR="00F52F64" w:rsidRPr="00F52F64" w:rsidRDefault="00F52F64" w:rsidP="00F52F64"/>
    <w:p w14:paraId="04D2A531" w14:textId="77777777" w:rsidR="00F52F64" w:rsidRPr="00F52F64" w:rsidRDefault="00F52F64" w:rsidP="00F52F64">
      <w:pPr>
        <w:keepNext/>
        <w:keepLines/>
        <w:widowControl w:val="0"/>
        <w:spacing w:before="360" w:after="120"/>
        <w:outlineLvl w:val="4"/>
        <w:rPr>
          <w:b/>
          <w:iCs/>
        </w:rPr>
      </w:pPr>
      <w:r w:rsidRPr="00F52F64">
        <w:rPr>
          <w:b/>
          <w:iCs/>
        </w:rPr>
        <w:br w:type="page"/>
      </w:r>
      <w:r w:rsidRPr="00F52F64">
        <w:rPr>
          <w:b/>
          <w:iCs/>
        </w:rPr>
        <w:lastRenderedPageBreak/>
        <w:t>PEC</w:t>
      </w:r>
      <w:r w:rsidRPr="00F52F64">
        <w:rPr>
          <w:b/>
          <w:iCs/>
          <w:sz w:val="24"/>
          <w:szCs w:val="24"/>
          <w:vertAlign w:val="subscript"/>
        </w:rPr>
        <w:t>SW/SED</w:t>
      </w:r>
      <w:r w:rsidRPr="00F52F64">
        <w:rPr>
          <w:b/>
          <w:iCs/>
          <w:sz w:val="24"/>
          <w:szCs w:val="24"/>
        </w:rPr>
        <w:t xml:space="preserve"> for ametoctradin</w:t>
      </w:r>
      <w:r w:rsidRPr="00F52F64">
        <w:rPr>
          <w:b/>
          <w:iCs/>
        </w:rPr>
        <w:t xml:space="preserve"> metabolites</w:t>
      </w:r>
    </w:p>
    <w:p w14:paraId="2018020C" w14:textId="77777777" w:rsidR="00F52F64" w:rsidRPr="00F52F64" w:rsidRDefault="00F52F64" w:rsidP="00F52F64">
      <w:pPr>
        <w:spacing w:before="240" w:after="60"/>
        <w:outlineLvl w:val="5"/>
        <w:rPr>
          <w:b/>
          <w:bCs/>
          <w:noProof/>
          <w:szCs w:val="20"/>
          <w:u w:val="single"/>
        </w:rPr>
      </w:pPr>
      <w:bookmarkStart w:id="973" w:name="_Toc129951793"/>
      <w:r w:rsidRPr="00F52F64">
        <w:rPr>
          <w:b/>
          <w:bCs/>
          <w:noProof/>
          <w:szCs w:val="20"/>
          <w:u w:val="single"/>
        </w:rPr>
        <w:t>Potato</w:t>
      </w:r>
      <w:bookmarkEnd w:id="973"/>
    </w:p>
    <w:p w14:paraId="54135781" w14:textId="4FF1F612" w:rsidR="00F52F64" w:rsidRPr="00F52F64" w:rsidRDefault="00F52F64" w:rsidP="00F52F64">
      <w:pPr>
        <w:keepNext/>
        <w:keepLines/>
        <w:widowControl w:val="0"/>
        <w:tabs>
          <w:tab w:val="left" w:pos="1985"/>
        </w:tabs>
        <w:spacing w:before="200" w:after="120"/>
        <w:ind w:left="1985" w:hanging="1985"/>
        <w:rPr>
          <w:b/>
          <w:bCs/>
        </w:rPr>
      </w:pPr>
      <w:bookmarkStart w:id="974" w:name="_Toc129951819"/>
      <w:bookmarkStart w:id="975" w:name="_Hlk130987576"/>
      <w:r w:rsidRPr="00F52F64">
        <w:rPr>
          <w:b/>
          <w:bCs/>
        </w:rPr>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14</w:t>
      </w:r>
      <w:r w:rsidR="00167128">
        <w:rPr>
          <w:b/>
          <w:bCs/>
        </w:rPr>
        <w:fldChar w:fldCharType="end"/>
      </w:r>
      <w:r w:rsidRPr="00F52F64">
        <w:rPr>
          <w:b/>
          <w:bCs/>
        </w:rPr>
        <w:t>:</w:t>
      </w:r>
      <w:r w:rsidRPr="00F52F64">
        <w:rPr>
          <w:b/>
          <w:bCs/>
        </w:rPr>
        <w:tab/>
        <w:t>FOCUS Step 1-2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metabolites following twofold application to potato (FOCUS crop: potatoes) at 240 g a.s./ha, BBCH 21 (5-d intervals) – early application</w:t>
      </w:r>
      <w:bookmarkEnd w:id="9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78F8CB75" w14:textId="77777777" w:rsidTr="008861D6">
        <w:trPr>
          <w:tblHeader/>
        </w:trPr>
        <w:tc>
          <w:tcPr>
            <w:tcW w:w="902" w:type="pct"/>
            <w:shd w:val="clear" w:color="auto" w:fill="auto"/>
          </w:tcPr>
          <w:p w14:paraId="0510E534" w14:textId="77777777" w:rsidR="00F52F64" w:rsidRPr="00F52F64" w:rsidRDefault="00F52F64" w:rsidP="00F52F64">
            <w:pPr>
              <w:keepNext/>
              <w:keepLines/>
              <w:widowControl w:val="0"/>
              <w:spacing w:before="60" w:after="60"/>
              <w:jc w:val="center"/>
              <w:rPr>
                <w:b/>
                <w:sz w:val="20"/>
                <w:szCs w:val="20"/>
                <w:lang w:val="en-GB"/>
              </w:rPr>
            </w:pPr>
            <w:bookmarkStart w:id="976" w:name="_Hlk129949312"/>
            <w:r w:rsidRPr="00F52F64">
              <w:rPr>
                <w:b/>
                <w:sz w:val="20"/>
                <w:szCs w:val="20"/>
                <w:lang w:val="en-GB"/>
              </w:rPr>
              <w:t>Region</w:t>
            </w:r>
          </w:p>
        </w:tc>
        <w:tc>
          <w:tcPr>
            <w:tcW w:w="856" w:type="pct"/>
            <w:shd w:val="clear" w:color="auto" w:fill="auto"/>
          </w:tcPr>
          <w:p w14:paraId="7435C099"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4D2A9D13"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76D8C687"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75452712"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1897DFAE" w14:textId="77777777" w:rsidTr="008861D6">
        <w:tc>
          <w:tcPr>
            <w:tcW w:w="5000" w:type="pct"/>
            <w:gridSpan w:val="5"/>
            <w:shd w:val="clear" w:color="auto" w:fill="auto"/>
            <w:vAlign w:val="center"/>
          </w:tcPr>
          <w:p w14:paraId="7BA23353" w14:textId="77777777" w:rsidR="00F52F64" w:rsidRPr="00F52F64" w:rsidRDefault="00F52F64" w:rsidP="00F52F64">
            <w:pPr>
              <w:widowControl w:val="0"/>
              <w:rPr>
                <w:b/>
                <w:bCs/>
                <w:noProof/>
                <w:sz w:val="20"/>
                <w:szCs w:val="20"/>
              </w:rPr>
            </w:pPr>
            <w:r w:rsidRPr="00F52F64">
              <w:rPr>
                <w:b/>
                <w:bCs/>
                <w:noProof/>
                <w:sz w:val="20"/>
                <w:szCs w:val="20"/>
              </w:rPr>
              <w:t>M650F01</w:t>
            </w:r>
          </w:p>
        </w:tc>
      </w:tr>
      <w:tr w:rsidR="00F52F64" w:rsidRPr="00F52F64" w14:paraId="6CB4323A" w14:textId="77777777" w:rsidTr="008861D6">
        <w:tc>
          <w:tcPr>
            <w:tcW w:w="902" w:type="pct"/>
            <w:shd w:val="clear" w:color="auto" w:fill="auto"/>
          </w:tcPr>
          <w:p w14:paraId="156CD8AD"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0BC11CBF"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0A789233" w14:textId="77777777" w:rsidR="00F52F64" w:rsidRPr="00F52F64" w:rsidRDefault="00F52F64" w:rsidP="00F52F64">
            <w:pPr>
              <w:widowControl w:val="0"/>
              <w:jc w:val="center"/>
              <w:rPr>
                <w:noProof/>
                <w:sz w:val="20"/>
                <w:szCs w:val="20"/>
              </w:rPr>
            </w:pPr>
            <w:r w:rsidRPr="00F52F64">
              <w:rPr>
                <w:noProof/>
                <w:sz w:val="20"/>
                <w:szCs w:val="20"/>
              </w:rPr>
              <w:t>156.424</w:t>
            </w:r>
          </w:p>
        </w:tc>
        <w:tc>
          <w:tcPr>
            <w:tcW w:w="1082" w:type="pct"/>
            <w:shd w:val="clear" w:color="auto" w:fill="auto"/>
          </w:tcPr>
          <w:p w14:paraId="4E8D549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EF30930" w14:textId="77777777" w:rsidR="00F52F64" w:rsidRPr="00F52F64" w:rsidRDefault="00F52F64" w:rsidP="00F52F64">
            <w:pPr>
              <w:widowControl w:val="0"/>
              <w:jc w:val="center"/>
              <w:rPr>
                <w:noProof/>
                <w:sz w:val="20"/>
                <w:szCs w:val="20"/>
              </w:rPr>
            </w:pPr>
            <w:r w:rsidRPr="00F52F64">
              <w:rPr>
                <w:noProof/>
                <w:sz w:val="20"/>
                <w:szCs w:val="20"/>
              </w:rPr>
              <w:t>90.506</w:t>
            </w:r>
          </w:p>
        </w:tc>
      </w:tr>
      <w:tr w:rsidR="00F52F64" w:rsidRPr="00F52F64" w14:paraId="5A59218A" w14:textId="77777777" w:rsidTr="008861D6">
        <w:tc>
          <w:tcPr>
            <w:tcW w:w="5000" w:type="pct"/>
            <w:gridSpan w:val="5"/>
            <w:shd w:val="clear" w:color="auto" w:fill="auto"/>
          </w:tcPr>
          <w:p w14:paraId="57F7D953"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26CF44D" w14:textId="77777777" w:rsidTr="008861D6">
        <w:trPr>
          <w:trHeight w:val="243"/>
        </w:trPr>
        <w:tc>
          <w:tcPr>
            <w:tcW w:w="902" w:type="pct"/>
            <w:vMerge w:val="restart"/>
            <w:shd w:val="clear" w:color="auto" w:fill="auto"/>
          </w:tcPr>
          <w:p w14:paraId="2868838D"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4C8B7896"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1D9DED75" w14:textId="77777777" w:rsidR="00F52F64" w:rsidRPr="00F52F64" w:rsidRDefault="00F52F64" w:rsidP="00F52F64">
            <w:pPr>
              <w:widowControl w:val="0"/>
              <w:jc w:val="center"/>
              <w:rPr>
                <w:noProof/>
                <w:sz w:val="20"/>
                <w:szCs w:val="20"/>
              </w:rPr>
            </w:pPr>
            <w:r w:rsidRPr="00F52F64">
              <w:rPr>
                <w:noProof/>
                <w:sz w:val="20"/>
                <w:szCs w:val="20"/>
              </w:rPr>
              <w:t>7.272</w:t>
            </w:r>
          </w:p>
        </w:tc>
        <w:tc>
          <w:tcPr>
            <w:tcW w:w="1082" w:type="pct"/>
            <w:shd w:val="clear" w:color="auto" w:fill="auto"/>
          </w:tcPr>
          <w:p w14:paraId="4EAB689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0D910F9" w14:textId="77777777" w:rsidR="00F52F64" w:rsidRPr="00F52F64" w:rsidRDefault="00F52F64" w:rsidP="00F52F64">
            <w:pPr>
              <w:widowControl w:val="0"/>
              <w:jc w:val="center"/>
              <w:rPr>
                <w:noProof/>
                <w:sz w:val="20"/>
                <w:szCs w:val="20"/>
              </w:rPr>
            </w:pPr>
            <w:r w:rsidRPr="00F52F64">
              <w:rPr>
                <w:noProof/>
                <w:sz w:val="20"/>
                <w:szCs w:val="20"/>
              </w:rPr>
              <w:t>4.180</w:t>
            </w:r>
          </w:p>
        </w:tc>
      </w:tr>
      <w:tr w:rsidR="00F52F64" w:rsidRPr="00F52F64" w14:paraId="56D52D4F" w14:textId="77777777" w:rsidTr="008861D6">
        <w:trPr>
          <w:trHeight w:val="243"/>
        </w:trPr>
        <w:tc>
          <w:tcPr>
            <w:tcW w:w="902" w:type="pct"/>
            <w:vMerge/>
            <w:shd w:val="clear" w:color="auto" w:fill="auto"/>
          </w:tcPr>
          <w:p w14:paraId="68E511A0" w14:textId="77777777" w:rsidR="00F52F64" w:rsidRPr="00F52F64" w:rsidRDefault="00F52F64" w:rsidP="00F52F64">
            <w:pPr>
              <w:widowControl w:val="0"/>
              <w:rPr>
                <w:noProof/>
                <w:sz w:val="20"/>
                <w:szCs w:val="20"/>
              </w:rPr>
            </w:pPr>
          </w:p>
        </w:tc>
        <w:tc>
          <w:tcPr>
            <w:tcW w:w="856" w:type="pct"/>
            <w:shd w:val="clear" w:color="auto" w:fill="auto"/>
            <w:vAlign w:val="center"/>
          </w:tcPr>
          <w:p w14:paraId="36E2174B"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1AA46EDE" w14:textId="77777777" w:rsidR="00F52F64" w:rsidRPr="00F52F64" w:rsidRDefault="00F52F64" w:rsidP="00F52F64">
            <w:pPr>
              <w:widowControl w:val="0"/>
              <w:jc w:val="center"/>
              <w:rPr>
                <w:noProof/>
                <w:sz w:val="20"/>
                <w:szCs w:val="20"/>
              </w:rPr>
            </w:pPr>
            <w:r w:rsidRPr="00F52F64">
              <w:rPr>
                <w:noProof/>
                <w:sz w:val="20"/>
                <w:szCs w:val="20"/>
              </w:rPr>
              <w:t>3.069</w:t>
            </w:r>
          </w:p>
        </w:tc>
        <w:tc>
          <w:tcPr>
            <w:tcW w:w="1082" w:type="pct"/>
            <w:shd w:val="clear" w:color="auto" w:fill="auto"/>
          </w:tcPr>
          <w:p w14:paraId="313DED3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FC294DA" w14:textId="77777777" w:rsidR="00F52F64" w:rsidRPr="00F52F64" w:rsidRDefault="00F52F64" w:rsidP="00F52F64">
            <w:pPr>
              <w:widowControl w:val="0"/>
              <w:jc w:val="center"/>
              <w:rPr>
                <w:noProof/>
                <w:sz w:val="20"/>
                <w:szCs w:val="20"/>
              </w:rPr>
            </w:pPr>
            <w:r w:rsidRPr="00F52F64">
              <w:rPr>
                <w:noProof/>
                <w:sz w:val="20"/>
                <w:szCs w:val="20"/>
              </w:rPr>
              <w:t>1.734</w:t>
            </w:r>
          </w:p>
        </w:tc>
      </w:tr>
      <w:tr w:rsidR="00F52F64" w:rsidRPr="00F52F64" w14:paraId="2BADC0FA" w14:textId="77777777" w:rsidTr="008861D6">
        <w:trPr>
          <w:trHeight w:val="243"/>
        </w:trPr>
        <w:tc>
          <w:tcPr>
            <w:tcW w:w="902" w:type="pct"/>
            <w:vMerge/>
            <w:shd w:val="clear" w:color="auto" w:fill="auto"/>
          </w:tcPr>
          <w:p w14:paraId="4B381FCB" w14:textId="77777777" w:rsidR="00F52F64" w:rsidRPr="00F52F64" w:rsidRDefault="00F52F64" w:rsidP="00F52F64">
            <w:pPr>
              <w:widowControl w:val="0"/>
              <w:rPr>
                <w:noProof/>
                <w:sz w:val="20"/>
                <w:szCs w:val="20"/>
              </w:rPr>
            </w:pPr>
          </w:p>
        </w:tc>
        <w:tc>
          <w:tcPr>
            <w:tcW w:w="856" w:type="pct"/>
            <w:shd w:val="clear" w:color="auto" w:fill="auto"/>
            <w:vAlign w:val="center"/>
          </w:tcPr>
          <w:p w14:paraId="43287E65"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385C5C2" w14:textId="77777777" w:rsidR="00F52F64" w:rsidRPr="00F52F64" w:rsidRDefault="00F52F64" w:rsidP="00F52F64">
            <w:pPr>
              <w:widowControl w:val="0"/>
              <w:jc w:val="center"/>
              <w:rPr>
                <w:noProof/>
                <w:sz w:val="20"/>
                <w:szCs w:val="20"/>
              </w:rPr>
            </w:pPr>
            <w:r w:rsidRPr="00F52F64">
              <w:rPr>
                <w:noProof/>
                <w:sz w:val="20"/>
                <w:szCs w:val="20"/>
              </w:rPr>
              <w:t>3.069</w:t>
            </w:r>
          </w:p>
        </w:tc>
        <w:tc>
          <w:tcPr>
            <w:tcW w:w="1082" w:type="pct"/>
            <w:shd w:val="clear" w:color="auto" w:fill="auto"/>
          </w:tcPr>
          <w:p w14:paraId="3E00478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BC47AF5" w14:textId="77777777" w:rsidR="00F52F64" w:rsidRPr="00F52F64" w:rsidRDefault="00F52F64" w:rsidP="00F52F64">
            <w:pPr>
              <w:widowControl w:val="0"/>
              <w:jc w:val="center"/>
              <w:rPr>
                <w:noProof/>
                <w:sz w:val="20"/>
                <w:szCs w:val="20"/>
              </w:rPr>
            </w:pPr>
            <w:r w:rsidRPr="00F52F64">
              <w:rPr>
                <w:noProof/>
                <w:sz w:val="20"/>
                <w:szCs w:val="20"/>
              </w:rPr>
              <w:t>1.734</w:t>
            </w:r>
          </w:p>
        </w:tc>
      </w:tr>
      <w:tr w:rsidR="00F52F64" w:rsidRPr="00F52F64" w14:paraId="61B26986" w14:textId="77777777" w:rsidTr="008861D6">
        <w:trPr>
          <w:trHeight w:val="243"/>
        </w:trPr>
        <w:tc>
          <w:tcPr>
            <w:tcW w:w="902" w:type="pct"/>
            <w:vMerge w:val="restart"/>
            <w:shd w:val="clear" w:color="auto" w:fill="auto"/>
          </w:tcPr>
          <w:p w14:paraId="43D10499"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44AA29E3"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4F15CE2B" w14:textId="77777777" w:rsidR="00F52F64" w:rsidRPr="00F52F64" w:rsidRDefault="00F52F64" w:rsidP="00F52F64">
            <w:pPr>
              <w:widowControl w:val="0"/>
              <w:jc w:val="center"/>
              <w:rPr>
                <w:noProof/>
                <w:sz w:val="20"/>
                <w:szCs w:val="20"/>
              </w:rPr>
            </w:pPr>
            <w:r w:rsidRPr="00F52F64">
              <w:rPr>
                <w:noProof/>
                <w:sz w:val="20"/>
                <w:szCs w:val="20"/>
              </w:rPr>
              <w:t>5.871</w:t>
            </w:r>
          </w:p>
        </w:tc>
        <w:tc>
          <w:tcPr>
            <w:tcW w:w="1082" w:type="pct"/>
            <w:shd w:val="clear" w:color="auto" w:fill="auto"/>
          </w:tcPr>
          <w:p w14:paraId="1293264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22F7543" w14:textId="77777777" w:rsidR="00F52F64" w:rsidRPr="00F52F64" w:rsidRDefault="00F52F64" w:rsidP="00F52F64">
            <w:pPr>
              <w:widowControl w:val="0"/>
              <w:jc w:val="center"/>
              <w:rPr>
                <w:noProof/>
                <w:sz w:val="20"/>
                <w:szCs w:val="20"/>
              </w:rPr>
            </w:pPr>
            <w:r w:rsidRPr="00F52F64">
              <w:rPr>
                <w:noProof/>
                <w:sz w:val="20"/>
                <w:szCs w:val="20"/>
              </w:rPr>
              <w:t>3.365</w:t>
            </w:r>
          </w:p>
        </w:tc>
      </w:tr>
      <w:tr w:rsidR="00F52F64" w:rsidRPr="00F52F64" w14:paraId="440DD2B2" w14:textId="77777777" w:rsidTr="008861D6">
        <w:trPr>
          <w:trHeight w:val="243"/>
        </w:trPr>
        <w:tc>
          <w:tcPr>
            <w:tcW w:w="902" w:type="pct"/>
            <w:vMerge/>
            <w:shd w:val="clear" w:color="auto" w:fill="auto"/>
          </w:tcPr>
          <w:p w14:paraId="14871FE3" w14:textId="77777777" w:rsidR="00F52F64" w:rsidRPr="00F52F64" w:rsidRDefault="00F52F64" w:rsidP="00F52F64">
            <w:pPr>
              <w:widowControl w:val="0"/>
              <w:rPr>
                <w:noProof/>
                <w:sz w:val="20"/>
                <w:szCs w:val="20"/>
              </w:rPr>
            </w:pPr>
          </w:p>
        </w:tc>
        <w:tc>
          <w:tcPr>
            <w:tcW w:w="856" w:type="pct"/>
            <w:shd w:val="clear" w:color="auto" w:fill="auto"/>
            <w:vAlign w:val="center"/>
          </w:tcPr>
          <w:p w14:paraId="1EDEF1A7"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9E95142" w14:textId="77777777" w:rsidR="00F52F64" w:rsidRPr="00F52F64" w:rsidRDefault="00F52F64" w:rsidP="00F52F64">
            <w:pPr>
              <w:widowControl w:val="0"/>
              <w:jc w:val="center"/>
              <w:rPr>
                <w:noProof/>
                <w:sz w:val="20"/>
                <w:szCs w:val="20"/>
              </w:rPr>
            </w:pPr>
            <w:r w:rsidRPr="00F52F64">
              <w:rPr>
                <w:noProof/>
                <w:sz w:val="20"/>
                <w:szCs w:val="20"/>
              </w:rPr>
              <w:t>5.871</w:t>
            </w:r>
          </w:p>
        </w:tc>
        <w:tc>
          <w:tcPr>
            <w:tcW w:w="1082" w:type="pct"/>
            <w:shd w:val="clear" w:color="auto" w:fill="auto"/>
          </w:tcPr>
          <w:p w14:paraId="36DF36A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C40912A" w14:textId="77777777" w:rsidR="00F52F64" w:rsidRPr="00F52F64" w:rsidRDefault="00F52F64" w:rsidP="00F52F64">
            <w:pPr>
              <w:widowControl w:val="0"/>
              <w:jc w:val="center"/>
              <w:rPr>
                <w:noProof/>
                <w:sz w:val="20"/>
                <w:szCs w:val="20"/>
              </w:rPr>
            </w:pPr>
            <w:r w:rsidRPr="00F52F64">
              <w:rPr>
                <w:noProof/>
                <w:sz w:val="20"/>
                <w:szCs w:val="20"/>
              </w:rPr>
              <w:t>3.365</w:t>
            </w:r>
          </w:p>
        </w:tc>
      </w:tr>
      <w:tr w:rsidR="00F52F64" w:rsidRPr="00F52F64" w14:paraId="7783DDEB" w14:textId="77777777" w:rsidTr="008861D6">
        <w:trPr>
          <w:trHeight w:val="243"/>
        </w:trPr>
        <w:tc>
          <w:tcPr>
            <w:tcW w:w="902" w:type="pct"/>
            <w:vMerge/>
            <w:shd w:val="clear" w:color="auto" w:fill="auto"/>
          </w:tcPr>
          <w:p w14:paraId="6158D9B8" w14:textId="77777777" w:rsidR="00F52F64" w:rsidRPr="00F52F64" w:rsidRDefault="00F52F64" w:rsidP="00F52F64">
            <w:pPr>
              <w:widowControl w:val="0"/>
              <w:rPr>
                <w:noProof/>
                <w:sz w:val="20"/>
                <w:szCs w:val="20"/>
              </w:rPr>
            </w:pPr>
          </w:p>
        </w:tc>
        <w:tc>
          <w:tcPr>
            <w:tcW w:w="856" w:type="pct"/>
            <w:shd w:val="clear" w:color="auto" w:fill="auto"/>
            <w:vAlign w:val="center"/>
          </w:tcPr>
          <w:p w14:paraId="28A546A1"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7935FB5" w14:textId="77777777" w:rsidR="00F52F64" w:rsidRPr="00F52F64" w:rsidRDefault="00F52F64" w:rsidP="00F52F64">
            <w:pPr>
              <w:widowControl w:val="0"/>
              <w:jc w:val="center"/>
              <w:rPr>
                <w:noProof/>
                <w:sz w:val="20"/>
                <w:szCs w:val="20"/>
              </w:rPr>
            </w:pPr>
            <w:r w:rsidRPr="00F52F64">
              <w:rPr>
                <w:noProof/>
                <w:sz w:val="20"/>
                <w:szCs w:val="20"/>
              </w:rPr>
              <w:t>4.470</w:t>
            </w:r>
          </w:p>
        </w:tc>
        <w:tc>
          <w:tcPr>
            <w:tcW w:w="1082" w:type="pct"/>
            <w:shd w:val="clear" w:color="auto" w:fill="auto"/>
          </w:tcPr>
          <w:p w14:paraId="1BCB9F1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DA1E966" w14:textId="77777777" w:rsidR="00F52F64" w:rsidRPr="00F52F64" w:rsidRDefault="00F52F64" w:rsidP="00F52F64">
            <w:pPr>
              <w:widowControl w:val="0"/>
              <w:jc w:val="center"/>
              <w:rPr>
                <w:noProof/>
                <w:sz w:val="20"/>
                <w:szCs w:val="20"/>
              </w:rPr>
            </w:pPr>
            <w:r w:rsidRPr="00F52F64">
              <w:rPr>
                <w:noProof/>
                <w:sz w:val="20"/>
                <w:szCs w:val="20"/>
              </w:rPr>
              <w:t>2.550</w:t>
            </w:r>
          </w:p>
        </w:tc>
      </w:tr>
      <w:tr w:rsidR="00F52F64" w:rsidRPr="00F52F64" w14:paraId="389C0C7A" w14:textId="77777777" w:rsidTr="008861D6">
        <w:tc>
          <w:tcPr>
            <w:tcW w:w="5000" w:type="pct"/>
            <w:gridSpan w:val="5"/>
            <w:shd w:val="clear" w:color="auto" w:fill="auto"/>
            <w:vAlign w:val="center"/>
          </w:tcPr>
          <w:p w14:paraId="18E587EB" w14:textId="77777777" w:rsidR="00F52F64" w:rsidRPr="00F52F64" w:rsidRDefault="00F52F64" w:rsidP="00F52F64">
            <w:pPr>
              <w:widowControl w:val="0"/>
              <w:rPr>
                <w:b/>
                <w:bCs/>
                <w:noProof/>
                <w:sz w:val="20"/>
                <w:szCs w:val="20"/>
              </w:rPr>
            </w:pPr>
            <w:r w:rsidRPr="00F52F64">
              <w:rPr>
                <w:b/>
                <w:bCs/>
                <w:noProof/>
                <w:sz w:val="20"/>
                <w:szCs w:val="20"/>
              </w:rPr>
              <w:t>M650F02</w:t>
            </w:r>
          </w:p>
        </w:tc>
      </w:tr>
      <w:tr w:rsidR="00F52F64" w:rsidRPr="00F52F64" w14:paraId="4308E8F4" w14:textId="77777777" w:rsidTr="008861D6">
        <w:tc>
          <w:tcPr>
            <w:tcW w:w="902" w:type="pct"/>
            <w:shd w:val="clear" w:color="auto" w:fill="auto"/>
          </w:tcPr>
          <w:p w14:paraId="55977072"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2DC1B43C"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7B2C2E12" w14:textId="77777777" w:rsidR="00F52F64" w:rsidRPr="00F52F64" w:rsidRDefault="00F52F64" w:rsidP="00F52F64">
            <w:pPr>
              <w:widowControl w:val="0"/>
              <w:jc w:val="center"/>
              <w:rPr>
                <w:noProof/>
                <w:sz w:val="20"/>
                <w:szCs w:val="20"/>
              </w:rPr>
            </w:pPr>
            <w:r w:rsidRPr="00F52F64">
              <w:rPr>
                <w:noProof/>
                <w:sz w:val="20"/>
                <w:szCs w:val="20"/>
              </w:rPr>
              <w:t>23.674</w:t>
            </w:r>
          </w:p>
        </w:tc>
        <w:tc>
          <w:tcPr>
            <w:tcW w:w="1082" w:type="pct"/>
            <w:shd w:val="clear" w:color="auto" w:fill="auto"/>
          </w:tcPr>
          <w:p w14:paraId="68F0654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96AD8B8" w14:textId="77777777" w:rsidR="00F52F64" w:rsidRPr="00F52F64" w:rsidRDefault="00F52F64" w:rsidP="00F52F64">
            <w:pPr>
              <w:widowControl w:val="0"/>
              <w:jc w:val="center"/>
              <w:rPr>
                <w:noProof/>
                <w:sz w:val="20"/>
                <w:szCs w:val="20"/>
              </w:rPr>
            </w:pPr>
            <w:r w:rsidRPr="00F52F64">
              <w:rPr>
                <w:noProof/>
                <w:sz w:val="20"/>
                <w:szCs w:val="20"/>
              </w:rPr>
              <w:t>7.114</w:t>
            </w:r>
          </w:p>
        </w:tc>
      </w:tr>
      <w:tr w:rsidR="00F52F64" w:rsidRPr="00F52F64" w14:paraId="1FE3E10C" w14:textId="77777777" w:rsidTr="008861D6">
        <w:tc>
          <w:tcPr>
            <w:tcW w:w="5000" w:type="pct"/>
            <w:gridSpan w:val="5"/>
            <w:shd w:val="clear" w:color="auto" w:fill="auto"/>
          </w:tcPr>
          <w:p w14:paraId="47DDB7E0"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362228B4" w14:textId="77777777" w:rsidTr="008861D6">
        <w:trPr>
          <w:trHeight w:val="243"/>
        </w:trPr>
        <w:tc>
          <w:tcPr>
            <w:tcW w:w="902" w:type="pct"/>
            <w:vMerge w:val="restart"/>
            <w:shd w:val="clear" w:color="auto" w:fill="auto"/>
          </w:tcPr>
          <w:p w14:paraId="043D4694"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3DC95E9A"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713F14AE" w14:textId="77777777" w:rsidR="00F52F64" w:rsidRPr="00F52F64" w:rsidRDefault="00F52F64" w:rsidP="00F52F64">
            <w:pPr>
              <w:widowControl w:val="0"/>
              <w:jc w:val="center"/>
              <w:rPr>
                <w:noProof/>
                <w:sz w:val="20"/>
                <w:szCs w:val="20"/>
              </w:rPr>
            </w:pPr>
            <w:r w:rsidRPr="00F52F64">
              <w:rPr>
                <w:noProof/>
                <w:sz w:val="20"/>
                <w:szCs w:val="20"/>
              </w:rPr>
              <w:t>1.926</w:t>
            </w:r>
          </w:p>
        </w:tc>
        <w:tc>
          <w:tcPr>
            <w:tcW w:w="1082" w:type="pct"/>
            <w:shd w:val="clear" w:color="auto" w:fill="auto"/>
          </w:tcPr>
          <w:p w14:paraId="1C09562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D3A7188" w14:textId="77777777" w:rsidR="00F52F64" w:rsidRPr="00F52F64" w:rsidRDefault="00F52F64" w:rsidP="00F52F64">
            <w:pPr>
              <w:widowControl w:val="0"/>
              <w:jc w:val="center"/>
              <w:rPr>
                <w:noProof/>
                <w:sz w:val="20"/>
                <w:szCs w:val="20"/>
              </w:rPr>
            </w:pPr>
            <w:r w:rsidRPr="00F52F64">
              <w:rPr>
                <w:noProof/>
                <w:sz w:val="20"/>
                <w:szCs w:val="20"/>
              </w:rPr>
              <w:t>0.568</w:t>
            </w:r>
          </w:p>
        </w:tc>
      </w:tr>
      <w:tr w:rsidR="00F52F64" w:rsidRPr="00F52F64" w14:paraId="11C0AF44" w14:textId="77777777" w:rsidTr="008861D6">
        <w:trPr>
          <w:trHeight w:val="243"/>
        </w:trPr>
        <w:tc>
          <w:tcPr>
            <w:tcW w:w="902" w:type="pct"/>
            <w:vMerge/>
            <w:shd w:val="clear" w:color="auto" w:fill="auto"/>
          </w:tcPr>
          <w:p w14:paraId="57804101" w14:textId="77777777" w:rsidR="00F52F64" w:rsidRPr="00F52F64" w:rsidRDefault="00F52F64" w:rsidP="00F52F64">
            <w:pPr>
              <w:widowControl w:val="0"/>
              <w:rPr>
                <w:noProof/>
                <w:sz w:val="20"/>
                <w:szCs w:val="20"/>
              </w:rPr>
            </w:pPr>
          </w:p>
        </w:tc>
        <w:tc>
          <w:tcPr>
            <w:tcW w:w="856" w:type="pct"/>
            <w:shd w:val="clear" w:color="auto" w:fill="auto"/>
            <w:vAlign w:val="center"/>
          </w:tcPr>
          <w:p w14:paraId="6E4AA55E"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0B6F777" w14:textId="77777777" w:rsidR="00F52F64" w:rsidRPr="00F52F64" w:rsidRDefault="00F52F64" w:rsidP="00F52F64">
            <w:pPr>
              <w:widowControl w:val="0"/>
              <w:jc w:val="center"/>
              <w:rPr>
                <w:noProof/>
                <w:sz w:val="20"/>
                <w:szCs w:val="20"/>
              </w:rPr>
            </w:pPr>
            <w:r w:rsidRPr="00F52F64">
              <w:rPr>
                <w:noProof/>
                <w:sz w:val="20"/>
                <w:szCs w:val="20"/>
              </w:rPr>
              <w:t>0.946</w:t>
            </w:r>
          </w:p>
        </w:tc>
        <w:tc>
          <w:tcPr>
            <w:tcW w:w="1082" w:type="pct"/>
            <w:shd w:val="clear" w:color="auto" w:fill="auto"/>
          </w:tcPr>
          <w:p w14:paraId="464074D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1CFF397" w14:textId="77777777" w:rsidR="00F52F64" w:rsidRPr="00F52F64" w:rsidRDefault="00F52F64" w:rsidP="00F52F64">
            <w:pPr>
              <w:widowControl w:val="0"/>
              <w:jc w:val="center"/>
              <w:rPr>
                <w:noProof/>
                <w:sz w:val="20"/>
                <w:szCs w:val="20"/>
              </w:rPr>
            </w:pPr>
            <w:r w:rsidRPr="00F52F64">
              <w:rPr>
                <w:noProof/>
                <w:sz w:val="20"/>
                <w:szCs w:val="20"/>
              </w:rPr>
              <w:t>0.278</w:t>
            </w:r>
          </w:p>
        </w:tc>
      </w:tr>
      <w:tr w:rsidR="00F52F64" w:rsidRPr="00F52F64" w14:paraId="388FECA2" w14:textId="77777777" w:rsidTr="008861D6">
        <w:trPr>
          <w:trHeight w:val="243"/>
        </w:trPr>
        <w:tc>
          <w:tcPr>
            <w:tcW w:w="902" w:type="pct"/>
            <w:vMerge/>
            <w:shd w:val="clear" w:color="auto" w:fill="auto"/>
          </w:tcPr>
          <w:p w14:paraId="28107B27" w14:textId="77777777" w:rsidR="00F52F64" w:rsidRPr="00F52F64" w:rsidRDefault="00F52F64" w:rsidP="00F52F64">
            <w:pPr>
              <w:widowControl w:val="0"/>
              <w:rPr>
                <w:noProof/>
                <w:sz w:val="20"/>
                <w:szCs w:val="20"/>
              </w:rPr>
            </w:pPr>
          </w:p>
        </w:tc>
        <w:tc>
          <w:tcPr>
            <w:tcW w:w="856" w:type="pct"/>
            <w:shd w:val="clear" w:color="auto" w:fill="auto"/>
            <w:vAlign w:val="center"/>
          </w:tcPr>
          <w:p w14:paraId="1B514A8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8A50233" w14:textId="77777777" w:rsidR="00F52F64" w:rsidRPr="00F52F64" w:rsidRDefault="00F52F64" w:rsidP="00F52F64">
            <w:pPr>
              <w:widowControl w:val="0"/>
              <w:jc w:val="center"/>
              <w:rPr>
                <w:noProof/>
                <w:sz w:val="20"/>
                <w:szCs w:val="20"/>
              </w:rPr>
            </w:pPr>
            <w:r w:rsidRPr="00F52F64">
              <w:rPr>
                <w:noProof/>
                <w:sz w:val="20"/>
                <w:szCs w:val="20"/>
              </w:rPr>
              <w:t>0.946</w:t>
            </w:r>
          </w:p>
        </w:tc>
        <w:tc>
          <w:tcPr>
            <w:tcW w:w="1082" w:type="pct"/>
            <w:shd w:val="clear" w:color="auto" w:fill="auto"/>
          </w:tcPr>
          <w:p w14:paraId="0D521A4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1C5B3D0" w14:textId="77777777" w:rsidR="00F52F64" w:rsidRPr="00F52F64" w:rsidRDefault="00F52F64" w:rsidP="00F52F64">
            <w:pPr>
              <w:widowControl w:val="0"/>
              <w:jc w:val="center"/>
              <w:rPr>
                <w:noProof/>
                <w:sz w:val="20"/>
                <w:szCs w:val="20"/>
              </w:rPr>
            </w:pPr>
            <w:r w:rsidRPr="00F52F64">
              <w:rPr>
                <w:noProof/>
                <w:sz w:val="20"/>
                <w:szCs w:val="20"/>
              </w:rPr>
              <w:t>0.278</w:t>
            </w:r>
          </w:p>
        </w:tc>
      </w:tr>
      <w:tr w:rsidR="00F52F64" w:rsidRPr="00F52F64" w14:paraId="671CACD0" w14:textId="77777777" w:rsidTr="008861D6">
        <w:trPr>
          <w:trHeight w:val="243"/>
        </w:trPr>
        <w:tc>
          <w:tcPr>
            <w:tcW w:w="902" w:type="pct"/>
            <w:vMerge w:val="restart"/>
            <w:shd w:val="clear" w:color="auto" w:fill="auto"/>
          </w:tcPr>
          <w:p w14:paraId="0475D3EE"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374FF31B"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112E1BA4" w14:textId="77777777" w:rsidR="00F52F64" w:rsidRPr="00F52F64" w:rsidRDefault="00F52F64" w:rsidP="00F52F64">
            <w:pPr>
              <w:widowControl w:val="0"/>
              <w:jc w:val="center"/>
              <w:rPr>
                <w:noProof/>
                <w:sz w:val="20"/>
                <w:szCs w:val="20"/>
              </w:rPr>
            </w:pPr>
            <w:r w:rsidRPr="00F52F64">
              <w:rPr>
                <w:noProof/>
                <w:sz w:val="20"/>
                <w:szCs w:val="20"/>
              </w:rPr>
              <w:t>1.599</w:t>
            </w:r>
          </w:p>
        </w:tc>
        <w:tc>
          <w:tcPr>
            <w:tcW w:w="1082" w:type="pct"/>
            <w:shd w:val="clear" w:color="auto" w:fill="auto"/>
          </w:tcPr>
          <w:p w14:paraId="30E72B5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F764408" w14:textId="77777777" w:rsidR="00F52F64" w:rsidRPr="00F52F64" w:rsidRDefault="00F52F64" w:rsidP="00F52F64">
            <w:pPr>
              <w:widowControl w:val="0"/>
              <w:jc w:val="center"/>
              <w:rPr>
                <w:noProof/>
                <w:sz w:val="20"/>
                <w:szCs w:val="20"/>
              </w:rPr>
            </w:pPr>
            <w:r w:rsidRPr="00F52F64">
              <w:rPr>
                <w:noProof/>
                <w:sz w:val="20"/>
                <w:szCs w:val="20"/>
              </w:rPr>
              <w:t>0.471</w:t>
            </w:r>
          </w:p>
        </w:tc>
      </w:tr>
      <w:tr w:rsidR="00F52F64" w:rsidRPr="00F52F64" w14:paraId="6A753597" w14:textId="77777777" w:rsidTr="008861D6">
        <w:trPr>
          <w:trHeight w:val="243"/>
        </w:trPr>
        <w:tc>
          <w:tcPr>
            <w:tcW w:w="902" w:type="pct"/>
            <w:vMerge/>
            <w:shd w:val="clear" w:color="auto" w:fill="auto"/>
          </w:tcPr>
          <w:p w14:paraId="521E9375" w14:textId="77777777" w:rsidR="00F52F64" w:rsidRPr="00F52F64" w:rsidRDefault="00F52F64" w:rsidP="00F52F64">
            <w:pPr>
              <w:widowControl w:val="0"/>
              <w:rPr>
                <w:noProof/>
                <w:sz w:val="20"/>
                <w:szCs w:val="20"/>
              </w:rPr>
            </w:pPr>
          </w:p>
        </w:tc>
        <w:tc>
          <w:tcPr>
            <w:tcW w:w="856" w:type="pct"/>
            <w:shd w:val="clear" w:color="auto" w:fill="auto"/>
            <w:vAlign w:val="center"/>
          </w:tcPr>
          <w:p w14:paraId="7A0BDEEB"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473E165" w14:textId="77777777" w:rsidR="00F52F64" w:rsidRPr="00F52F64" w:rsidRDefault="00F52F64" w:rsidP="00F52F64">
            <w:pPr>
              <w:widowControl w:val="0"/>
              <w:jc w:val="center"/>
              <w:rPr>
                <w:noProof/>
                <w:sz w:val="20"/>
                <w:szCs w:val="20"/>
              </w:rPr>
            </w:pPr>
            <w:r w:rsidRPr="00F52F64">
              <w:rPr>
                <w:noProof/>
                <w:sz w:val="20"/>
                <w:szCs w:val="20"/>
              </w:rPr>
              <w:t>1.599</w:t>
            </w:r>
          </w:p>
        </w:tc>
        <w:tc>
          <w:tcPr>
            <w:tcW w:w="1082" w:type="pct"/>
            <w:shd w:val="clear" w:color="auto" w:fill="auto"/>
          </w:tcPr>
          <w:p w14:paraId="5C9ABBA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71CE475" w14:textId="77777777" w:rsidR="00F52F64" w:rsidRPr="00F52F64" w:rsidRDefault="00F52F64" w:rsidP="00F52F64">
            <w:pPr>
              <w:widowControl w:val="0"/>
              <w:jc w:val="center"/>
              <w:rPr>
                <w:noProof/>
                <w:sz w:val="20"/>
                <w:szCs w:val="20"/>
              </w:rPr>
            </w:pPr>
            <w:r w:rsidRPr="00F52F64">
              <w:rPr>
                <w:noProof/>
                <w:sz w:val="20"/>
                <w:szCs w:val="20"/>
              </w:rPr>
              <w:t>0.471</w:t>
            </w:r>
          </w:p>
        </w:tc>
      </w:tr>
      <w:tr w:rsidR="00F52F64" w:rsidRPr="00F52F64" w14:paraId="5A55554B" w14:textId="77777777" w:rsidTr="008861D6">
        <w:trPr>
          <w:trHeight w:val="243"/>
        </w:trPr>
        <w:tc>
          <w:tcPr>
            <w:tcW w:w="902" w:type="pct"/>
            <w:vMerge/>
            <w:shd w:val="clear" w:color="auto" w:fill="auto"/>
          </w:tcPr>
          <w:p w14:paraId="2D95E0EF" w14:textId="77777777" w:rsidR="00F52F64" w:rsidRPr="00F52F64" w:rsidRDefault="00F52F64" w:rsidP="00F52F64">
            <w:pPr>
              <w:widowControl w:val="0"/>
              <w:rPr>
                <w:noProof/>
                <w:sz w:val="20"/>
                <w:szCs w:val="20"/>
              </w:rPr>
            </w:pPr>
          </w:p>
        </w:tc>
        <w:tc>
          <w:tcPr>
            <w:tcW w:w="856" w:type="pct"/>
            <w:shd w:val="clear" w:color="auto" w:fill="auto"/>
            <w:vAlign w:val="center"/>
          </w:tcPr>
          <w:p w14:paraId="69E30D0F"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678E94B" w14:textId="77777777" w:rsidR="00F52F64" w:rsidRPr="00F52F64" w:rsidRDefault="00F52F64" w:rsidP="00F52F64">
            <w:pPr>
              <w:widowControl w:val="0"/>
              <w:jc w:val="center"/>
              <w:rPr>
                <w:noProof/>
                <w:sz w:val="20"/>
                <w:szCs w:val="20"/>
              </w:rPr>
            </w:pPr>
            <w:r w:rsidRPr="00F52F64">
              <w:rPr>
                <w:noProof/>
                <w:sz w:val="20"/>
                <w:szCs w:val="20"/>
              </w:rPr>
              <w:t>1.273</w:t>
            </w:r>
          </w:p>
        </w:tc>
        <w:tc>
          <w:tcPr>
            <w:tcW w:w="1082" w:type="pct"/>
            <w:shd w:val="clear" w:color="auto" w:fill="auto"/>
          </w:tcPr>
          <w:p w14:paraId="279AAAD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3994768" w14:textId="77777777" w:rsidR="00F52F64" w:rsidRPr="00F52F64" w:rsidRDefault="00F52F64" w:rsidP="00F52F64">
            <w:pPr>
              <w:widowControl w:val="0"/>
              <w:jc w:val="center"/>
              <w:rPr>
                <w:noProof/>
                <w:sz w:val="20"/>
                <w:szCs w:val="20"/>
              </w:rPr>
            </w:pPr>
            <w:r w:rsidRPr="00F52F64">
              <w:rPr>
                <w:noProof/>
                <w:sz w:val="20"/>
                <w:szCs w:val="20"/>
              </w:rPr>
              <w:t>0.375</w:t>
            </w:r>
          </w:p>
        </w:tc>
      </w:tr>
      <w:tr w:rsidR="00F52F64" w:rsidRPr="00F52F64" w14:paraId="609617A9" w14:textId="77777777" w:rsidTr="008861D6">
        <w:tc>
          <w:tcPr>
            <w:tcW w:w="5000" w:type="pct"/>
            <w:gridSpan w:val="5"/>
            <w:shd w:val="clear" w:color="auto" w:fill="auto"/>
            <w:vAlign w:val="center"/>
          </w:tcPr>
          <w:p w14:paraId="16B60979" w14:textId="77777777" w:rsidR="00F52F64" w:rsidRPr="00F52F64" w:rsidRDefault="00F52F64" w:rsidP="00F52F64">
            <w:pPr>
              <w:widowControl w:val="0"/>
              <w:rPr>
                <w:b/>
                <w:bCs/>
                <w:noProof/>
                <w:sz w:val="20"/>
                <w:szCs w:val="20"/>
              </w:rPr>
            </w:pPr>
            <w:r w:rsidRPr="00F52F64">
              <w:rPr>
                <w:b/>
                <w:bCs/>
                <w:noProof/>
                <w:sz w:val="20"/>
                <w:szCs w:val="20"/>
              </w:rPr>
              <w:t>M650F03</w:t>
            </w:r>
          </w:p>
        </w:tc>
      </w:tr>
      <w:tr w:rsidR="00F52F64" w:rsidRPr="00F52F64" w14:paraId="63E77CB9" w14:textId="77777777" w:rsidTr="008861D6">
        <w:tc>
          <w:tcPr>
            <w:tcW w:w="902" w:type="pct"/>
            <w:shd w:val="clear" w:color="auto" w:fill="auto"/>
          </w:tcPr>
          <w:p w14:paraId="79168AC7"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70D6F312"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0137E045" w14:textId="77777777" w:rsidR="00F52F64" w:rsidRPr="00F52F64" w:rsidRDefault="00F52F64" w:rsidP="00F52F64">
            <w:pPr>
              <w:widowControl w:val="0"/>
              <w:jc w:val="center"/>
              <w:rPr>
                <w:noProof/>
                <w:sz w:val="20"/>
                <w:szCs w:val="20"/>
              </w:rPr>
            </w:pPr>
            <w:r w:rsidRPr="00F52F64">
              <w:rPr>
                <w:noProof/>
                <w:sz w:val="20"/>
                <w:szCs w:val="20"/>
              </w:rPr>
              <w:t>156.827</w:t>
            </w:r>
          </w:p>
        </w:tc>
        <w:tc>
          <w:tcPr>
            <w:tcW w:w="1082" w:type="pct"/>
            <w:shd w:val="clear" w:color="auto" w:fill="auto"/>
          </w:tcPr>
          <w:p w14:paraId="57A36BB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369261A" w14:textId="77777777" w:rsidR="00F52F64" w:rsidRPr="00F52F64" w:rsidRDefault="00F52F64" w:rsidP="00F52F64">
            <w:pPr>
              <w:widowControl w:val="0"/>
              <w:jc w:val="center"/>
              <w:rPr>
                <w:noProof/>
                <w:sz w:val="20"/>
                <w:szCs w:val="20"/>
              </w:rPr>
            </w:pPr>
            <w:r w:rsidRPr="00F52F64">
              <w:rPr>
                <w:noProof/>
                <w:sz w:val="20"/>
                <w:szCs w:val="20"/>
              </w:rPr>
              <w:t>44.282</w:t>
            </w:r>
          </w:p>
        </w:tc>
      </w:tr>
      <w:tr w:rsidR="00F52F64" w:rsidRPr="00F52F64" w14:paraId="5D9EF65A" w14:textId="77777777" w:rsidTr="008861D6">
        <w:tc>
          <w:tcPr>
            <w:tcW w:w="5000" w:type="pct"/>
            <w:gridSpan w:val="5"/>
            <w:shd w:val="clear" w:color="auto" w:fill="auto"/>
          </w:tcPr>
          <w:p w14:paraId="42A8B7C6"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0F0ED605" w14:textId="77777777" w:rsidTr="008861D6">
        <w:trPr>
          <w:trHeight w:val="243"/>
        </w:trPr>
        <w:tc>
          <w:tcPr>
            <w:tcW w:w="902" w:type="pct"/>
            <w:vMerge w:val="restart"/>
            <w:shd w:val="clear" w:color="auto" w:fill="auto"/>
          </w:tcPr>
          <w:p w14:paraId="365DC937"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46FD19BF"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76D19B43" w14:textId="77777777" w:rsidR="00F52F64" w:rsidRPr="00F52F64" w:rsidRDefault="00F52F64" w:rsidP="00F52F64">
            <w:pPr>
              <w:widowControl w:val="0"/>
              <w:jc w:val="center"/>
              <w:rPr>
                <w:noProof/>
                <w:sz w:val="20"/>
                <w:szCs w:val="20"/>
              </w:rPr>
            </w:pPr>
            <w:r w:rsidRPr="00F52F64">
              <w:rPr>
                <w:noProof/>
                <w:sz w:val="20"/>
                <w:szCs w:val="20"/>
              </w:rPr>
              <w:t>20.529</w:t>
            </w:r>
          </w:p>
        </w:tc>
        <w:tc>
          <w:tcPr>
            <w:tcW w:w="1082" w:type="pct"/>
            <w:shd w:val="clear" w:color="auto" w:fill="auto"/>
          </w:tcPr>
          <w:p w14:paraId="623E423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9800364" w14:textId="77777777" w:rsidR="00F52F64" w:rsidRPr="00F52F64" w:rsidRDefault="00F52F64" w:rsidP="00F52F64">
            <w:pPr>
              <w:widowControl w:val="0"/>
              <w:jc w:val="center"/>
              <w:rPr>
                <w:noProof/>
                <w:sz w:val="20"/>
                <w:szCs w:val="20"/>
              </w:rPr>
            </w:pPr>
            <w:r w:rsidRPr="00F52F64">
              <w:rPr>
                <w:noProof/>
                <w:sz w:val="20"/>
                <w:szCs w:val="20"/>
              </w:rPr>
              <w:t>5.793</w:t>
            </w:r>
          </w:p>
        </w:tc>
      </w:tr>
      <w:tr w:rsidR="00F52F64" w:rsidRPr="00F52F64" w14:paraId="304631B8" w14:textId="77777777" w:rsidTr="008861D6">
        <w:trPr>
          <w:trHeight w:val="243"/>
        </w:trPr>
        <w:tc>
          <w:tcPr>
            <w:tcW w:w="902" w:type="pct"/>
            <w:vMerge/>
            <w:shd w:val="clear" w:color="auto" w:fill="auto"/>
          </w:tcPr>
          <w:p w14:paraId="47352441" w14:textId="77777777" w:rsidR="00F52F64" w:rsidRPr="00F52F64" w:rsidRDefault="00F52F64" w:rsidP="00F52F64">
            <w:pPr>
              <w:widowControl w:val="0"/>
              <w:rPr>
                <w:noProof/>
                <w:sz w:val="20"/>
                <w:szCs w:val="20"/>
              </w:rPr>
            </w:pPr>
          </w:p>
        </w:tc>
        <w:tc>
          <w:tcPr>
            <w:tcW w:w="856" w:type="pct"/>
            <w:shd w:val="clear" w:color="auto" w:fill="auto"/>
            <w:vAlign w:val="center"/>
          </w:tcPr>
          <w:p w14:paraId="5CBCB26B"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E15A6C9" w14:textId="77777777" w:rsidR="00F52F64" w:rsidRPr="00F52F64" w:rsidRDefault="00F52F64" w:rsidP="00F52F64">
            <w:pPr>
              <w:widowControl w:val="0"/>
              <w:jc w:val="center"/>
              <w:rPr>
                <w:noProof/>
                <w:sz w:val="20"/>
                <w:szCs w:val="20"/>
              </w:rPr>
            </w:pPr>
            <w:r w:rsidRPr="00F52F64">
              <w:rPr>
                <w:noProof/>
                <w:sz w:val="20"/>
                <w:szCs w:val="20"/>
              </w:rPr>
              <w:t>9.439</w:t>
            </w:r>
          </w:p>
        </w:tc>
        <w:tc>
          <w:tcPr>
            <w:tcW w:w="1082" w:type="pct"/>
            <w:shd w:val="clear" w:color="auto" w:fill="auto"/>
          </w:tcPr>
          <w:p w14:paraId="2FAC46C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F2457B8" w14:textId="77777777" w:rsidR="00F52F64" w:rsidRPr="00F52F64" w:rsidRDefault="00F52F64" w:rsidP="00F52F64">
            <w:pPr>
              <w:widowControl w:val="0"/>
              <w:jc w:val="center"/>
              <w:rPr>
                <w:noProof/>
                <w:sz w:val="20"/>
                <w:szCs w:val="20"/>
              </w:rPr>
            </w:pPr>
            <w:r w:rsidRPr="00F52F64">
              <w:rPr>
                <w:noProof/>
                <w:sz w:val="20"/>
                <w:szCs w:val="20"/>
              </w:rPr>
              <w:t>2.660</w:t>
            </w:r>
          </w:p>
        </w:tc>
      </w:tr>
      <w:tr w:rsidR="00F52F64" w:rsidRPr="00F52F64" w14:paraId="734C0F0F" w14:textId="77777777" w:rsidTr="008861D6">
        <w:trPr>
          <w:trHeight w:val="243"/>
        </w:trPr>
        <w:tc>
          <w:tcPr>
            <w:tcW w:w="902" w:type="pct"/>
            <w:vMerge/>
            <w:shd w:val="clear" w:color="auto" w:fill="auto"/>
          </w:tcPr>
          <w:p w14:paraId="0FEE2DB3" w14:textId="77777777" w:rsidR="00F52F64" w:rsidRPr="00F52F64" w:rsidRDefault="00F52F64" w:rsidP="00F52F64">
            <w:pPr>
              <w:widowControl w:val="0"/>
              <w:rPr>
                <w:noProof/>
                <w:sz w:val="20"/>
                <w:szCs w:val="20"/>
              </w:rPr>
            </w:pPr>
          </w:p>
        </w:tc>
        <w:tc>
          <w:tcPr>
            <w:tcW w:w="856" w:type="pct"/>
            <w:shd w:val="clear" w:color="auto" w:fill="auto"/>
            <w:vAlign w:val="center"/>
          </w:tcPr>
          <w:p w14:paraId="3F5BD4F0"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104DBC5" w14:textId="77777777" w:rsidR="00F52F64" w:rsidRPr="00F52F64" w:rsidRDefault="00F52F64" w:rsidP="00F52F64">
            <w:pPr>
              <w:widowControl w:val="0"/>
              <w:jc w:val="center"/>
              <w:rPr>
                <w:noProof/>
                <w:sz w:val="20"/>
                <w:szCs w:val="20"/>
              </w:rPr>
            </w:pPr>
            <w:r w:rsidRPr="00F52F64">
              <w:rPr>
                <w:noProof/>
                <w:sz w:val="20"/>
                <w:szCs w:val="20"/>
              </w:rPr>
              <w:t>9.439</w:t>
            </w:r>
          </w:p>
        </w:tc>
        <w:tc>
          <w:tcPr>
            <w:tcW w:w="1082" w:type="pct"/>
            <w:shd w:val="clear" w:color="auto" w:fill="auto"/>
          </w:tcPr>
          <w:p w14:paraId="726FF39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BE03487" w14:textId="77777777" w:rsidR="00F52F64" w:rsidRPr="00F52F64" w:rsidRDefault="00F52F64" w:rsidP="00F52F64">
            <w:pPr>
              <w:widowControl w:val="0"/>
              <w:jc w:val="center"/>
              <w:rPr>
                <w:noProof/>
                <w:sz w:val="20"/>
                <w:szCs w:val="20"/>
              </w:rPr>
            </w:pPr>
            <w:r w:rsidRPr="00F52F64">
              <w:rPr>
                <w:noProof/>
                <w:sz w:val="20"/>
                <w:szCs w:val="20"/>
              </w:rPr>
              <w:t>2.660</w:t>
            </w:r>
          </w:p>
        </w:tc>
      </w:tr>
      <w:tr w:rsidR="00F52F64" w:rsidRPr="00F52F64" w14:paraId="6B22B2A4" w14:textId="77777777" w:rsidTr="008861D6">
        <w:trPr>
          <w:trHeight w:val="243"/>
        </w:trPr>
        <w:tc>
          <w:tcPr>
            <w:tcW w:w="902" w:type="pct"/>
            <w:vMerge w:val="restart"/>
            <w:shd w:val="clear" w:color="auto" w:fill="auto"/>
          </w:tcPr>
          <w:p w14:paraId="47EAA17E"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0F42401C"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7BA223C5" w14:textId="77777777" w:rsidR="00F52F64" w:rsidRPr="00F52F64" w:rsidRDefault="00F52F64" w:rsidP="00F52F64">
            <w:pPr>
              <w:widowControl w:val="0"/>
              <w:jc w:val="center"/>
              <w:rPr>
                <w:noProof/>
                <w:sz w:val="20"/>
                <w:szCs w:val="20"/>
              </w:rPr>
            </w:pPr>
            <w:r w:rsidRPr="00F52F64">
              <w:rPr>
                <w:noProof/>
                <w:sz w:val="20"/>
                <w:szCs w:val="20"/>
              </w:rPr>
              <w:t>16.832</w:t>
            </w:r>
          </w:p>
        </w:tc>
        <w:tc>
          <w:tcPr>
            <w:tcW w:w="1082" w:type="pct"/>
            <w:shd w:val="clear" w:color="auto" w:fill="auto"/>
          </w:tcPr>
          <w:p w14:paraId="1643463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DE95305" w14:textId="77777777" w:rsidR="00F52F64" w:rsidRPr="00F52F64" w:rsidRDefault="00F52F64" w:rsidP="00F52F64">
            <w:pPr>
              <w:widowControl w:val="0"/>
              <w:jc w:val="center"/>
              <w:rPr>
                <w:noProof/>
                <w:sz w:val="20"/>
                <w:szCs w:val="20"/>
              </w:rPr>
            </w:pPr>
            <w:r w:rsidRPr="00F52F64">
              <w:rPr>
                <w:noProof/>
                <w:sz w:val="20"/>
                <w:szCs w:val="20"/>
              </w:rPr>
              <w:t>4.749</w:t>
            </w:r>
          </w:p>
        </w:tc>
      </w:tr>
      <w:tr w:rsidR="00F52F64" w:rsidRPr="00F52F64" w14:paraId="7480D322" w14:textId="77777777" w:rsidTr="008861D6">
        <w:trPr>
          <w:trHeight w:val="243"/>
        </w:trPr>
        <w:tc>
          <w:tcPr>
            <w:tcW w:w="902" w:type="pct"/>
            <w:vMerge/>
            <w:shd w:val="clear" w:color="auto" w:fill="auto"/>
          </w:tcPr>
          <w:p w14:paraId="2D2C36E3" w14:textId="77777777" w:rsidR="00F52F64" w:rsidRPr="00F52F64" w:rsidRDefault="00F52F64" w:rsidP="00F52F64">
            <w:pPr>
              <w:widowControl w:val="0"/>
              <w:rPr>
                <w:noProof/>
                <w:sz w:val="20"/>
                <w:szCs w:val="20"/>
              </w:rPr>
            </w:pPr>
          </w:p>
        </w:tc>
        <w:tc>
          <w:tcPr>
            <w:tcW w:w="856" w:type="pct"/>
            <w:shd w:val="clear" w:color="auto" w:fill="auto"/>
            <w:vAlign w:val="center"/>
          </w:tcPr>
          <w:p w14:paraId="14427F4E"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61A88D5" w14:textId="77777777" w:rsidR="00F52F64" w:rsidRPr="00F52F64" w:rsidRDefault="00F52F64" w:rsidP="00F52F64">
            <w:pPr>
              <w:widowControl w:val="0"/>
              <w:jc w:val="center"/>
              <w:rPr>
                <w:noProof/>
                <w:sz w:val="20"/>
                <w:szCs w:val="20"/>
              </w:rPr>
            </w:pPr>
            <w:r w:rsidRPr="00F52F64">
              <w:rPr>
                <w:noProof/>
                <w:sz w:val="20"/>
                <w:szCs w:val="20"/>
              </w:rPr>
              <w:t>16.832</w:t>
            </w:r>
          </w:p>
        </w:tc>
        <w:tc>
          <w:tcPr>
            <w:tcW w:w="1082" w:type="pct"/>
            <w:shd w:val="clear" w:color="auto" w:fill="auto"/>
          </w:tcPr>
          <w:p w14:paraId="530047B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CCD213C" w14:textId="77777777" w:rsidR="00F52F64" w:rsidRPr="00F52F64" w:rsidRDefault="00F52F64" w:rsidP="00F52F64">
            <w:pPr>
              <w:widowControl w:val="0"/>
              <w:jc w:val="center"/>
              <w:rPr>
                <w:noProof/>
                <w:sz w:val="20"/>
                <w:szCs w:val="20"/>
              </w:rPr>
            </w:pPr>
            <w:r w:rsidRPr="00F52F64">
              <w:rPr>
                <w:noProof/>
                <w:sz w:val="20"/>
                <w:szCs w:val="20"/>
              </w:rPr>
              <w:t>4.749</w:t>
            </w:r>
          </w:p>
        </w:tc>
      </w:tr>
      <w:tr w:rsidR="00F52F64" w:rsidRPr="00F52F64" w14:paraId="057DE7D1" w14:textId="77777777" w:rsidTr="008861D6">
        <w:trPr>
          <w:trHeight w:val="243"/>
        </w:trPr>
        <w:tc>
          <w:tcPr>
            <w:tcW w:w="902" w:type="pct"/>
            <w:vMerge/>
            <w:shd w:val="clear" w:color="auto" w:fill="auto"/>
          </w:tcPr>
          <w:p w14:paraId="0D30C57A" w14:textId="77777777" w:rsidR="00F52F64" w:rsidRPr="00F52F64" w:rsidRDefault="00F52F64" w:rsidP="00F52F64">
            <w:pPr>
              <w:widowControl w:val="0"/>
              <w:rPr>
                <w:noProof/>
                <w:sz w:val="20"/>
                <w:szCs w:val="20"/>
              </w:rPr>
            </w:pPr>
          </w:p>
        </w:tc>
        <w:tc>
          <w:tcPr>
            <w:tcW w:w="856" w:type="pct"/>
            <w:shd w:val="clear" w:color="auto" w:fill="auto"/>
            <w:vAlign w:val="center"/>
          </w:tcPr>
          <w:p w14:paraId="23149231"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7393678" w14:textId="77777777" w:rsidR="00F52F64" w:rsidRPr="00F52F64" w:rsidRDefault="00F52F64" w:rsidP="00F52F64">
            <w:pPr>
              <w:widowControl w:val="0"/>
              <w:jc w:val="center"/>
              <w:rPr>
                <w:noProof/>
                <w:sz w:val="20"/>
                <w:szCs w:val="20"/>
              </w:rPr>
            </w:pPr>
            <w:r w:rsidRPr="00F52F64">
              <w:rPr>
                <w:noProof/>
                <w:sz w:val="20"/>
                <w:szCs w:val="20"/>
              </w:rPr>
              <w:t>13.136</w:t>
            </w:r>
          </w:p>
        </w:tc>
        <w:tc>
          <w:tcPr>
            <w:tcW w:w="1082" w:type="pct"/>
            <w:shd w:val="clear" w:color="auto" w:fill="auto"/>
          </w:tcPr>
          <w:p w14:paraId="18EB7D2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D2DEA30" w14:textId="77777777" w:rsidR="00F52F64" w:rsidRPr="00F52F64" w:rsidRDefault="00F52F64" w:rsidP="00F52F64">
            <w:pPr>
              <w:widowControl w:val="0"/>
              <w:jc w:val="center"/>
              <w:rPr>
                <w:noProof/>
                <w:sz w:val="20"/>
                <w:szCs w:val="20"/>
              </w:rPr>
            </w:pPr>
            <w:r w:rsidRPr="00F52F64">
              <w:rPr>
                <w:noProof/>
                <w:sz w:val="20"/>
                <w:szCs w:val="20"/>
              </w:rPr>
              <w:t>3.704</w:t>
            </w:r>
          </w:p>
        </w:tc>
      </w:tr>
      <w:tr w:rsidR="00F52F64" w:rsidRPr="00F52F64" w14:paraId="1F0C934A" w14:textId="77777777" w:rsidTr="008861D6">
        <w:tc>
          <w:tcPr>
            <w:tcW w:w="5000" w:type="pct"/>
            <w:gridSpan w:val="5"/>
            <w:shd w:val="clear" w:color="auto" w:fill="auto"/>
            <w:vAlign w:val="center"/>
          </w:tcPr>
          <w:p w14:paraId="4A32EF21" w14:textId="77777777" w:rsidR="00F52F64" w:rsidRPr="00F52F64" w:rsidRDefault="00F52F64" w:rsidP="00F52F64">
            <w:pPr>
              <w:widowControl w:val="0"/>
              <w:rPr>
                <w:b/>
                <w:bCs/>
                <w:noProof/>
                <w:sz w:val="20"/>
                <w:szCs w:val="20"/>
              </w:rPr>
            </w:pPr>
            <w:r w:rsidRPr="00F52F64">
              <w:rPr>
                <w:b/>
                <w:bCs/>
                <w:noProof/>
                <w:sz w:val="20"/>
                <w:szCs w:val="20"/>
              </w:rPr>
              <w:t>M650F04</w:t>
            </w:r>
          </w:p>
        </w:tc>
      </w:tr>
      <w:tr w:rsidR="00F52F64" w:rsidRPr="00F52F64" w14:paraId="5EC33329" w14:textId="77777777" w:rsidTr="008861D6">
        <w:tc>
          <w:tcPr>
            <w:tcW w:w="902" w:type="pct"/>
            <w:shd w:val="clear" w:color="auto" w:fill="auto"/>
          </w:tcPr>
          <w:p w14:paraId="407B509B"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55D0122A"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2A55B684" w14:textId="77777777" w:rsidR="00F52F64" w:rsidRPr="00F52F64" w:rsidRDefault="00F52F64" w:rsidP="00F52F64">
            <w:pPr>
              <w:widowControl w:val="0"/>
              <w:jc w:val="center"/>
              <w:rPr>
                <w:noProof/>
                <w:sz w:val="20"/>
                <w:szCs w:val="20"/>
              </w:rPr>
            </w:pPr>
            <w:r w:rsidRPr="00F52F64">
              <w:rPr>
                <w:noProof/>
                <w:sz w:val="20"/>
                <w:szCs w:val="20"/>
              </w:rPr>
              <w:t>87.860</w:t>
            </w:r>
          </w:p>
        </w:tc>
        <w:tc>
          <w:tcPr>
            <w:tcW w:w="1082" w:type="pct"/>
            <w:shd w:val="clear" w:color="auto" w:fill="auto"/>
          </w:tcPr>
          <w:p w14:paraId="3547B6F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B426FAE" w14:textId="77777777" w:rsidR="00F52F64" w:rsidRPr="00F52F64" w:rsidRDefault="00F52F64" w:rsidP="00F52F64">
            <w:pPr>
              <w:widowControl w:val="0"/>
              <w:jc w:val="center"/>
              <w:rPr>
                <w:noProof/>
                <w:sz w:val="20"/>
                <w:szCs w:val="20"/>
              </w:rPr>
            </w:pPr>
            <w:r w:rsidRPr="00F52F64">
              <w:rPr>
                <w:noProof/>
                <w:sz w:val="20"/>
                <w:szCs w:val="20"/>
              </w:rPr>
              <w:t>16.591</w:t>
            </w:r>
          </w:p>
        </w:tc>
      </w:tr>
      <w:tr w:rsidR="00F52F64" w:rsidRPr="00F52F64" w14:paraId="56CF4AE3" w14:textId="77777777" w:rsidTr="008861D6">
        <w:tc>
          <w:tcPr>
            <w:tcW w:w="5000" w:type="pct"/>
            <w:gridSpan w:val="5"/>
            <w:shd w:val="clear" w:color="auto" w:fill="auto"/>
          </w:tcPr>
          <w:p w14:paraId="018E9AA5"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341C56D5" w14:textId="77777777" w:rsidTr="008861D6">
        <w:trPr>
          <w:trHeight w:val="243"/>
        </w:trPr>
        <w:tc>
          <w:tcPr>
            <w:tcW w:w="902" w:type="pct"/>
            <w:vMerge w:val="restart"/>
            <w:shd w:val="clear" w:color="auto" w:fill="auto"/>
          </w:tcPr>
          <w:p w14:paraId="6978C0FA"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58902C4F"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2E00A559" w14:textId="77777777" w:rsidR="00F52F64" w:rsidRPr="00F52F64" w:rsidRDefault="00F52F64" w:rsidP="00F52F64">
            <w:pPr>
              <w:widowControl w:val="0"/>
              <w:jc w:val="center"/>
              <w:rPr>
                <w:noProof/>
                <w:sz w:val="20"/>
                <w:szCs w:val="20"/>
              </w:rPr>
            </w:pPr>
            <w:r w:rsidRPr="00F52F64">
              <w:rPr>
                <w:noProof/>
                <w:sz w:val="20"/>
                <w:szCs w:val="20"/>
              </w:rPr>
              <w:t>16.829</w:t>
            </w:r>
          </w:p>
        </w:tc>
        <w:tc>
          <w:tcPr>
            <w:tcW w:w="1082" w:type="pct"/>
            <w:shd w:val="clear" w:color="auto" w:fill="auto"/>
          </w:tcPr>
          <w:p w14:paraId="69D4083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64C31BA" w14:textId="77777777" w:rsidR="00F52F64" w:rsidRPr="00F52F64" w:rsidRDefault="00F52F64" w:rsidP="00F52F64">
            <w:pPr>
              <w:widowControl w:val="0"/>
              <w:jc w:val="center"/>
              <w:rPr>
                <w:noProof/>
                <w:sz w:val="20"/>
                <w:szCs w:val="20"/>
              </w:rPr>
            </w:pPr>
            <w:r w:rsidRPr="00F52F64">
              <w:rPr>
                <w:noProof/>
                <w:sz w:val="20"/>
                <w:szCs w:val="20"/>
              </w:rPr>
              <w:t>3.178</w:t>
            </w:r>
          </w:p>
        </w:tc>
      </w:tr>
      <w:tr w:rsidR="00F52F64" w:rsidRPr="00F52F64" w14:paraId="23E5D66C" w14:textId="77777777" w:rsidTr="008861D6">
        <w:trPr>
          <w:trHeight w:val="243"/>
        </w:trPr>
        <w:tc>
          <w:tcPr>
            <w:tcW w:w="902" w:type="pct"/>
            <w:vMerge/>
            <w:shd w:val="clear" w:color="auto" w:fill="auto"/>
          </w:tcPr>
          <w:p w14:paraId="3E3BEDF0" w14:textId="77777777" w:rsidR="00F52F64" w:rsidRPr="00F52F64" w:rsidRDefault="00F52F64" w:rsidP="00F52F64">
            <w:pPr>
              <w:widowControl w:val="0"/>
              <w:rPr>
                <w:noProof/>
                <w:sz w:val="20"/>
                <w:szCs w:val="20"/>
              </w:rPr>
            </w:pPr>
          </w:p>
        </w:tc>
        <w:tc>
          <w:tcPr>
            <w:tcW w:w="856" w:type="pct"/>
            <w:shd w:val="clear" w:color="auto" w:fill="auto"/>
            <w:vAlign w:val="center"/>
          </w:tcPr>
          <w:p w14:paraId="1C23F1BF"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29FDF2E5" w14:textId="77777777" w:rsidR="00F52F64" w:rsidRPr="00F52F64" w:rsidRDefault="00F52F64" w:rsidP="00F52F64">
            <w:pPr>
              <w:widowControl w:val="0"/>
              <w:jc w:val="center"/>
              <w:rPr>
                <w:noProof/>
                <w:sz w:val="20"/>
                <w:szCs w:val="20"/>
              </w:rPr>
            </w:pPr>
            <w:r w:rsidRPr="00F52F64">
              <w:rPr>
                <w:noProof/>
                <w:sz w:val="20"/>
                <w:szCs w:val="20"/>
              </w:rPr>
              <w:t>7.052</w:t>
            </w:r>
          </w:p>
        </w:tc>
        <w:tc>
          <w:tcPr>
            <w:tcW w:w="1082" w:type="pct"/>
            <w:shd w:val="clear" w:color="auto" w:fill="auto"/>
          </w:tcPr>
          <w:p w14:paraId="0E5C121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D2F8A9E" w14:textId="77777777" w:rsidR="00F52F64" w:rsidRPr="00F52F64" w:rsidRDefault="00F52F64" w:rsidP="00F52F64">
            <w:pPr>
              <w:widowControl w:val="0"/>
              <w:jc w:val="center"/>
              <w:rPr>
                <w:noProof/>
                <w:sz w:val="20"/>
                <w:szCs w:val="20"/>
              </w:rPr>
            </w:pPr>
            <w:r w:rsidRPr="00F52F64">
              <w:rPr>
                <w:noProof/>
                <w:sz w:val="20"/>
                <w:szCs w:val="20"/>
              </w:rPr>
              <w:t>1.331</w:t>
            </w:r>
          </w:p>
        </w:tc>
      </w:tr>
      <w:tr w:rsidR="00F52F64" w:rsidRPr="00F52F64" w14:paraId="4A20423A" w14:textId="77777777" w:rsidTr="008861D6">
        <w:trPr>
          <w:trHeight w:val="243"/>
        </w:trPr>
        <w:tc>
          <w:tcPr>
            <w:tcW w:w="902" w:type="pct"/>
            <w:vMerge/>
            <w:shd w:val="clear" w:color="auto" w:fill="auto"/>
          </w:tcPr>
          <w:p w14:paraId="435FAD00" w14:textId="77777777" w:rsidR="00F52F64" w:rsidRPr="00F52F64" w:rsidRDefault="00F52F64" w:rsidP="00F52F64">
            <w:pPr>
              <w:widowControl w:val="0"/>
              <w:rPr>
                <w:noProof/>
                <w:sz w:val="20"/>
                <w:szCs w:val="20"/>
              </w:rPr>
            </w:pPr>
          </w:p>
        </w:tc>
        <w:tc>
          <w:tcPr>
            <w:tcW w:w="856" w:type="pct"/>
            <w:shd w:val="clear" w:color="auto" w:fill="auto"/>
            <w:vAlign w:val="center"/>
          </w:tcPr>
          <w:p w14:paraId="487CA294"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075EFD7" w14:textId="77777777" w:rsidR="00F52F64" w:rsidRPr="00F52F64" w:rsidRDefault="00F52F64" w:rsidP="00F52F64">
            <w:pPr>
              <w:widowControl w:val="0"/>
              <w:jc w:val="center"/>
              <w:rPr>
                <w:noProof/>
                <w:sz w:val="20"/>
                <w:szCs w:val="20"/>
              </w:rPr>
            </w:pPr>
            <w:r w:rsidRPr="00F52F64">
              <w:rPr>
                <w:noProof/>
                <w:sz w:val="20"/>
                <w:szCs w:val="20"/>
              </w:rPr>
              <w:t>7.052</w:t>
            </w:r>
          </w:p>
        </w:tc>
        <w:tc>
          <w:tcPr>
            <w:tcW w:w="1082" w:type="pct"/>
            <w:shd w:val="clear" w:color="auto" w:fill="auto"/>
          </w:tcPr>
          <w:p w14:paraId="777EF06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BD9B5CC" w14:textId="77777777" w:rsidR="00F52F64" w:rsidRPr="00F52F64" w:rsidRDefault="00F52F64" w:rsidP="00F52F64">
            <w:pPr>
              <w:widowControl w:val="0"/>
              <w:jc w:val="center"/>
              <w:rPr>
                <w:noProof/>
                <w:sz w:val="20"/>
                <w:szCs w:val="20"/>
              </w:rPr>
            </w:pPr>
            <w:r w:rsidRPr="00F52F64">
              <w:rPr>
                <w:noProof/>
                <w:sz w:val="20"/>
                <w:szCs w:val="20"/>
              </w:rPr>
              <w:t>1.331</w:t>
            </w:r>
          </w:p>
        </w:tc>
      </w:tr>
      <w:tr w:rsidR="00F52F64" w:rsidRPr="00F52F64" w14:paraId="16C107D8" w14:textId="77777777" w:rsidTr="008861D6">
        <w:trPr>
          <w:trHeight w:val="243"/>
        </w:trPr>
        <w:tc>
          <w:tcPr>
            <w:tcW w:w="902" w:type="pct"/>
            <w:vMerge w:val="restart"/>
            <w:shd w:val="clear" w:color="auto" w:fill="auto"/>
          </w:tcPr>
          <w:p w14:paraId="52999338"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68B1B79D"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04DDEDF0" w14:textId="77777777" w:rsidR="00F52F64" w:rsidRPr="00F52F64" w:rsidRDefault="00F52F64" w:rsidP="00F52F64">
            <w:pPr>
              <w:widowControl w:val="0"/>
              <w:jc w:val="center"/>
              <w:rPr>
                <w:noProof/>
                <w:sz w:val="20"/>
                <w:szCs w:val="20"/>
              </w:rPr>
            </w:pPr>
            <w:r w:rsidRPr="00F52F64">
              <w:rPr>
                <w:noProof/>
                <w:sz w:val="20"/>
                <w:szCs w:val="20"/>
              </w:rPr>
              <w:t>13.570</w:t>
            </w:r>
          </w:p>
        </w:tc>
        <w:tc>
          <w:tcPr>
            <w:tcW w:w="1082" w:type="pct"/>
            <w:shd w:val="clear" w:color="auto" w:fill="auto"/>
          </w:tcPr>
          <w:p w14:paraId="50FDB2E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FC43F66" w14:textId="77777777" w:rsidR="00F52F64" w:rsidRPr="00F52F64" w:rsidRDefault="00F52F64" w:rsidP="00F52F64">
            <w:pPr>
              <w:widowControl w:val="0"/>
              <w:jc w:val="center"/>
              <w:rPr>
                <w:noProof/>
                <w:sz w:val="20"/>
                <w:szCs w:val="20"/>
              </w:rPr>
            </w:pPr>
            <w:r w:rsidRPr="00F52F64">
              <w:rPr>
                <w:noProof/>
                <w:sz w:val="20"/>
                <w:szCs w:val="20"/>
              </w:rPr>
              <w:t>2.562</w:t>
            </w:r>
          </w:p>
        </w:tc>
      </w:tr>
      <w:tr w:rsidR="00F52F64" w:rsidRPr="00F52F64" w14:paraId="458B46A1" w14:textId="77777777" w:rsidTr="008861D6">
        <w:trPr>
          <w:trHeight w:val="243"/>
        </w:trPr>
        <w:tc>
          <w:tcPr>
            <w:tcW w:w="902" w:type="pct"/>
            <w:vMerge/>
            <w:shd w:val="clear" w:color="auto" w:fill="auto"/>
          </w:tcPr>
          <w:p w14:paraId="0656B081" w14:textId="77777777" w:rsidR="00F52F64" w:rsidRPr="00F52F64" w:rsidRDefault="00F52F64" w:rsidP="00F52F64">
            <w:pPr>
              <w:widowControl w:val="0"/>
              <w:rPr>
                <w:noProof/>
                <w:sz w:val="20"/>
                <w:szCs w:val="20"/>
              </w:rPr>
            </w:pPr>
          </w:p>
        </w:tc>
        <w:tc>
          <w:tcPr>
            <w:tcW w:w="856" w:type="pct"/>
            <w:shd w:val="clear" w:color="auto" w:fill="auto"/>
            <w:vAlign w:val="center"/>
          </w:tcPr>
          <w:p w14:paraId="46BDFFD5"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020C6659" w14:textId="77777777" w:rsidR="00F52F64" w:rsidRPr="00F52F64" w:rsidRDefault="00F52F64" w:rsidP="00F52F64">
            <w:pPr>
              <w:widowControl w:val="0"/>
              <w:jc w:val="center"/>
              <w:rPr>
                <w:noProof/>
                <w:sz w:val="20"/>
                <w:szCs w:val="20"/>
              </w:rPr>
            </w:pPr>
            <w:r w:rsidRPr="00F52F64">
              <w:rPr>
                <w:noProof/>
                <w:sz w:val="20"/>
                <w:szCs w:val="20"/>
              </w:rPr>
              <w:t>13.570</w:t>
            </w:r>
          </w:p>
        </w:tc>
        <w:tc>
          <w:tcPr>
            <w:tcW w:w="1082" w:type="pct"/>
            <w:shd w:val="clear" w:color="auto" w:fill="auto"/>
          </w:tcPr>
          <w:p w14:paraId="30BF214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F6B6194" w14:textId="77777777" w:rsidR="00F52F64" w:rsidRPr="00F52F64" w:rsidRDefault="00F52F64" w:rsidP="00F52F64">
            <w:pPr>
              <w:widowControl w:val="0"/>
              <w:jc w:val="center"/>
              <w:rPr>
                <w:noProof/>
                <w:sz w:val="20"/>
                <w:szCs w:val="20"/>
              </w:rPr>
            </w:pPr>
            <w:r w:rsidRPr="00F52F64">
              <w:rPr>
                <w:noProof/>
                <w:sz w:val="20"/>
                <w:szCs w:val="20"/>
              </w:rPr>
              <w:t>2.562</w:t>
            </w:r>
          </w:p>
        </w:tc>
      </w:tr>
      <w:tr w:rsidR="00F52F64" w:rsidRPr="00F52F64" w14:paraId="41E1EF8E" w14:textId="77777777" w:rsidTr="008861D6">
        <w:trPr>
          <w:trHeight w:val="243"/>
        </w:trPr>
        <w:tc>
          <w:tcPr>
            <w:tcW w:w="902" w:type="pct"/>
            <w:vMerge/>
            <w:shd w:val="clear" w:color="auto" w:fill="auto"/>
          </w:tcPr>
          <w:p w14:paraId="0B215C7E" w14:textId="77777777" w:rsidR="00F52F64" w:rsidRPr="00F52F64" w:rsidRDefault="00F52F64" w:rsidP="00F52F64">
            <w:pPr>
              <w:widowControl w:val="0"/>
              <w:rPr>
                <w:noProof/>
                <w:sz w:val="20"/>
                <w:szCs w:val="20"/>
              </w:rPr>
            </w:pPr>
          </w:p>
        </w:tc>
        <w:tc>
          <w:tcPr>
            <w:tcW w:w="856" w:type="pct"/>
            <w:shd w:val="clear" w:color="auto" w:fill="auto"/>
            <w:vAlign w:val="center"/>
          </w:tcPr>
          <w:p w14:paraId="19E604A0"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84C201B" w14:textId="77777777" w:rsidR="00F52F64" w:rsidRPr="00F52F64" w:rsidRDefault="00F52F64" w:rsidP="00F52F64">
            <w:pPr>
              <w:widowControl w:val="0"/>
              <w:jc w:val="center"/>
              <w:rPr>
                <w:noProof/>
                <w:sz w:val="20"/>
                <w:szCs w:val="20"/>
              </w:rPr>
            </w:pPr>
            <w:r w:rsidRPr="00F52F64">
              <w:rPr>
                <w:noProof/>
                <w:sz w:val="20"/>
                <w:szCs w:val="20"/>
              </w:rPr>
              <w:t>10.311</w:t>
            </w:r>
          </w:p>
        </w:tc>
        <w:tc>
          <w:tcPr>
            <w:tcW w:w="1082" w:type="pct"/>
            <w:shd w:val="clear" w:color="auto" w:fill="auto"/>
          </w:tcPr>
          <w:p w14:paraId="0B78653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4CF5AFA" w14:textId="77777777" w:rsidR="00F52F64" w:rsidRPr="00F52F64" w:rsidRDefault="00F52F64" w:rsidP="00F52F64">
            <w:pPr>
              <w:widowControl w:val="0"/>
              <w:jc w:val="center"/>
              <w:rPr>
                <w:noProof/>
                <w:sz w:val="20"/>
                <w:szCs w:val="20"/>
              </w:rPr>
            </w:pPr>
            <w:r w:rsidRPr="00F52F64">
              <w:rPr>
                <w:noProof/>
                <w:sz w:val="20"/>
                <w:szCs w:val="20"/>
              </w:rPr>
              <w:t>1.947</w:t>
            </w:r>
          </w:p>
        </w:tc>
      </w:tr>
      <w:bookmarkEnd w:id="976"/>
    </w:tbl>
    <w:p w14:paraId="13AFE00C" w14:textId="77777777" w:rsidR="00F52F64" w:rsidRPr="00F52F64" w:rsidRDefault="00F52F64" w:rsidP="00F52F64"/>
    <w:p w14:paraId="5D32EE72" w14:textId="77777777" w:rsidR="00F52F64" w:rsidRPr="00F52F64" w:rsidRDefault="00F52F64" w:rsidP="00F52F64">
      <w:r w:rsidRPr="00F52F64">
        <w:br w:type="page"/>
      </w:r>
    </w:p>
    <w:p w14:paraId="05F26D33" w14:textId="05F26C2B" w:rsidR="00F52F64" w:rsidRPr="00F52F64" w:rsidRDefault="00F52F64" w:rsidP="00F52F64">
      <w:pPr>
        <w:keepNext/>
        <w:keepLines/>
        <w:widowControl w:val="0"/>
        <w:tabs>
          <w:tab w:val="left" w:pos="1985"/>
        </w:tabs>
        <w:spacing w:before="200" w:after="120"/>
        <w:ind w:left="1985" w:hanging="1985"/>
        <w:rPr>
          <w:b/>
          <w:bCs/>
        </w:rPr>
      </w:pPr>
      <w:bookmarkStart w:id="977" w:name="_Toc129951820"/>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15</w:t>
      </w:r>
      <w:r w:rsidR="00167128">
        <w:rPr>
          <w:b/>
          <w:bCs/>
        </w:rPr>
        <w:fldChar w:fldCharType="end"/>
      </w:r>
      <w:r w:rsidRPr="00F52F64">
        <w:rPr>
          <w:b/>
          <w:bCs/>
        </w:rPr>
        <w:t>:</w:t>
      </w:r>
      <w:r w:rsidRPr="00F52F64">
        <w:rPr>
          <w:b/>
          <w:bCs/>
        </w:rPr>
        <w:tab/>
        <w:t>FOCUS Step 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metabolites following respective single application to potato (FOCUS crop: potatoes) at 240 g a.s./ha, BBCH 21 – early application</w:t>
      </w:r>
      <w:bookmarkEnd w:id="9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6CAD1FBF" w14:textId="77777777" w:rsidTr="008861D6">
        <w:trPr>
          <w:tblHeader/>
        </w:trPr>
        <w:tc>
          <w:tcPr>
            <w:tcW w:w="902" w:type="pct"/>
            <w:shd w:val="clear" w:color="auto" w:fill="auto"/>
          </w:tcPr>
          <w:p w14:paraId="4053F294" w14:textId="77777777" w:rsidR="00F52F64" w:rsidRPr="00F52F64" w:rsidRDefault="00F52F64" w:rsidP="00F52F64">
            <w:pPr>
              <w:keepNext/>
              <w:keepLines/>
              <w:widowControl w:val="0"/>
              <w:spacing w:before="60" w:after="60"/>
              <w:jc w:val="center"/>
              <w:rPr>
                <w:b/>
                <w:sz w:val="20"/>
                <w:szCs w:val="20"/>
                <w:lang w:val="en-GB"/>
              </w:rPr>
            </w:pPr>
            <w:bookmarkStart w:id="978" w:name="_Hlk129949322"/>
            <w:r w:rsidRPr="00F52F64">
              <w:rPr>
                <w:b/>
                <w:sz w:val="20"/>
                <w:szCs w:val="20"/>
                <w:lang w:val="en-GB"/>
              </w:rPr>
              <w:t>Region</w:t>
            </w:r>
          </w:p>
        </w:tc>
        <w:tc>
          <w:tcPr>
            <w:tcW w:w="856" w:type="pct"/>
            <w:shd w:val="clear" w:color="auto" w:fill="auto"/>
          </w:tcPr>
          <w:p w14:paraId="6F8DE251"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3130335D"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212F4D08"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2EAAE202"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673D1F9C" w14:textId="77777777" w:rsidTr="008861D6">
        <w:tc>
          <w:tcPr>
            <w:tcW w:w="5000" w:type="pct"/>
            <w:gridSpan w:val="5"/>
            <w:shd w:val="clear" w:color="auto" w:fill="auto"/>
            <w:vAlign w:val="center"/>
          </w:tcPr>
          <w:p w14:paraId="48A7C4FE" w14:textId="77777777" w:rsidR="00F52F64" w:rsidRPr="00F52F64" w:rsidRDefault="00F52F64" w:rsidP="00F52F64">
            <w:pPr>
              <w:widowControl w:val="0"/>
              <w:rPr>
                <w:b/>
                <w:bCs/>
                <w:noProof/>
                <w:sz w:val="20"/>
                <w:szCs w:val="20"/>
              </w:rPr>
            </w:pPr>
            <w:r w:rsidRPr="00F52F64">
              <w:rPr>
                <w:b/>
                <w:bCs/>
                <w:noProof/>
                <w:sz w:val="20"/>
                <w:szCs w:val="20"/>
              </w:rPr>
              <w:t>M650F01</w:t>
            </w:r>
          </w:p>
        </w:tc>
      </w:tr>
      <w:tr w:rsidR="00F52F64" w:rsidRPr="00F52F64" w14:paraId="2A2FE075" w14:textId="77777777" w:rsidTr="008861D6">
        <w:tc>
          <w:tcPr>
            <w:tcW w:w="5000" w:type="pct"/>
            <w:gridSpan w:val="5"/>
            <w:shd w:val="clear" w:color="auto" w:fill="auto"/>
          </w:tcPr>
          <w:p w14:paraId="2EF28D9F"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F3A209E" w14:textId="77777777" w:rsidTr="008861D6">
        <w:trPr>
          <w:trHeight w:val="243"/>
        </w:trPr>
        <w:tc>
          <w:tcPr>
            <w:tcW w:w="902" w:type="pct"/>
            <w:vMerge w:val="restart"/>
            <w:shd w:val="clear" w:color="auto" w:fill="auto"/>
          </w:tcPr>
          <w:p w14:paraId="09C2BE3A"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0F0862C2"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4FC15BFB" w14:textId="77777777" w:rsidR="00F52F64" w:rsidRPr="00F52F64" w:rsidRDefault="00F52F64" w:rsidP="00F52F64">
            <w:pPr>
              <w:widowControl w:val="0"/>
              <w:jc w:val="center"/>
              <w:rPr>
                <w:noProof/>
                <w:sz w:val="20"/>
                <w:szCs w:val="20"/>
              </w:rPr>
            </w:pPr>
            <w:r w:rsidRPr="00F52F64">
              <w:rPr>
                <w:noProof/>
                <w:sz w:val="20"/>
                <w:szCs w:val="20"/>
              </w:rPr>
              <w:t>5.942</w:t>
            </w:r>
          </w:p>
        </w:tc>
        <w:tc>
          <w:tcPr>
            <w:tcW w:w="1082" w:type="pct"/>
            <w:shd w:val="clear" w:color="auto" w:fill="auto"/>
          </w:tcPr>
          <w:p w14:paraId="47F28C2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EF81B3F" w14:textId="77777777" w:rsidR="00F52F64" w:rsidRPr="00F52F64" w:rsidRDefault="00F52F64" w:rsidP="00F52F64">
            <w:pPr>
              <w:widowControl w:val="0"/>
              <w:jc w:val="center"/>
              <w:rPr>
                <w:noProof/>
                <w:sz w:val="20"/>
                <w:szCs w:val="20"/>
              </w:rPr>
            </w:pPr>
            <w:r w:rsidRPr="00F52F64">
              <w:rPr>
                <w:noProof/>
                <w:sz w:val="20"/>
                <w:szCs w:val="20"/>
              </w:rPr>
              <w:t>3.417</w:t>
            </w:r>
          </w:p>
        </w:tc>
      </w:tr>
      <w:tr w:rsidR="00F52F64" w:rsidRPr="00F52F64" w14:paraId="6E7DB99E" w14:textId="77777777" w:rsidTr="008861D6">
        <w:trPr>
          <w:trHeight w:val="243"/>
        </w:trPr>
        <w:tc>
          <w:tcPr>
            <w:tcW w:w="902" w:type="pct"/>
            <w:vMerge/>
            <w:shd w:val="clear" w:color="auto" w:fill="auto"/>
          </w:tcPr>
          <w:p w14:paraId="04023A59" w14:textId="77777777" w:rsidR="00F52F64" w:rsidRPr="00F52F64" w:rsidRDefault="00F52F64" w:rsidP="00F52F64">
            <w:pPr>
              <w:widowControl w:val="0"/>
              <w:rPr>
                <w:noProof/>
                <w:sz w:val="20"/>
                <w:szCs w:val="20"/>
              </w:rPr>
            </w:pPr>
          </w:p>
        </w:tc>
        <w:tc>
          <w:tcPr>
            <w:tcW w:w="856" w:type="pct"/>
            <w:shd w:val="clear" w:color="auto" w:fill="auto"/>
            <w:vAlign w:val="center"/>
          </w:tcPr>
          <w:p w14:paraId="64851FDA"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223DEE3" w14:textId="77777777" w:rsidR="00F52F64" w:rsidRPr="00F52F64" w:rsidRDefault="00F52F64" w:rsidP="00F52F64">
            <w:pPr>
              <w:widowControl w:val="0"/>
              <w:jc w:val="center"/>
              <w:rPr>
                <w:noProof/>
                <w:sz w:val="20"/>
                <w:szCs w:val="20"/>
              </w:rPr>
            </w:pPr>
            <w:r w:rsidRPr="00F52F64">
              <w:rPr>
                <w:noProof/>
                <w:sz w:val="20"/>
                <w:szCs w:val="20"/>
              </w:rPr>
              <w:t>2.505</w:t>
            </w:r>
          </w:p>
        </w:tc>
        <w:tc>
          <w:tcPr>
            <w:tcW w:w="1082" w:type="pct"/>
            <w:shd w:val="clear" w:color="auto" w:fill="auto"/>
          </w:tcPr>
          <w:p w14:paraId="152A8B8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C366998" w14:textId="77777777" w:rsidR="00F52F64" w:rsidRPr="00F52F64" w:rsidRDefault="00F52F64" w:rsidP="00F52F64">
            <w:pPr>
              <w:widowControl w:val="0"/>
              <w:jc w:val="center"/>
              <w:rPr>
                <w:noProof/>
                <w:sz w:val="20"/>
                <w:szCs w:val="20"/>
              </w:rPr>
            </w:pPr>
            <w:r w:rsidRPr="00F52F64">
              <w:rPr>
                <w:noProof/>
                <w:sz w:val="20"/>
                <w:szCs w:val="20"/>
              </w:rPr>
              <w:t>1.417</w:t>
            </w:r>
          </w:p>
        </w:tc>
      </w:tr>
      <w:tr w:rsidR="00F52F64" w:rsidRPr="00F52F64" w14:paraId="3385254B" w14:textId="77777777" w:rsidTr="008861D6">
        <w:trPr>
          <w:trHeight w:val="243"/>
        </w:trPr>
        <w:tc>
          <w:tcPr>
            <w:tcW w:w="902" w:type="pct"/>
            <w:vMerge/>
            <w:shd w:val="clear" w:color="auto" w:fill="auto"/>
          </w:tcPr>
          <w:p w14:paraId="6846D496" w14:textId="77777777" w:rsidR="00F52F64" w:rsidRPr="00F52F64" w:rsidRDefault="00F52F64" w:rsidP="00F52F64">
            <w:pPr>
              <w:widowControl w:val="0"/>
              <w:rPr>
                <w:noProof/>
                <w:sz w:val="20"/>
                <w:szCs w:val="20"/>
              </w:rPr>
            </w:pPr>
          </w:p>
        </w:tc>
        <w:tc>
          <w:tcPr>
            <w:tcW w:w="856" w:type="pct"/>
            <w:shd w:val="clear" w:color="auto" w:fill="auto"/>
            <w:vAlign w:val="center"/>
          </w:tcPr>
          <w:p w14:paraId="005677CE"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03ED03D" w14:textId="77777777" w:rsidR="00F52F64" w:rsidRPr="00F52F64" w:rsidRDefault="00F52F64" w:rsidP="00F52F64">
            <w:pPr>
              <w:widowControl w:val="0"/>
              <w:jc w:val="center"/>
              <w:rPr>
                <w:noProof/>
                <w:sz w:val="20"/>
                <w:szCs w:val="20"/>
              </w:rPr>
            </w:pPr>
            <w:r w:rsidRPr="00F52F64">
              <w:rPr>
                <w:noProof/>
                <w:sz w:val="20"/>
                <w:szCs w:val="20"/>
              </w:rPr>
              <w:t>2.505</w:t>
            </w:r>
          </w:p>
        </w:tc>
        <w:tc>
          <w:tcPr>
            <w:tcW w:w="1082" w:type="pct"/>
            <w:shd w:val="clear" w:color="auto" w:fill="auto"/>
          </w:tcPr>
          <w:p w14:paraId="54C762B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02200CB" w14:textId="77777777" w:rsidR="00F52F64" w:rsidRPr="00F52F64" w:rsidRDefault="00F52F64" w:rsidP="00F52F64">
            <w:pPr>
              <w:widowControl w:val="0"/>
              <w:jc w:val="center"/>
              <w:rPr>
                <w:noProof/>
                <w:sz w:val="20"/>
                <w:szCs w:val="20"/>
              </w:rPr>
            </w:pPr>
            <w:r w:rsidRPr="00F52F64">
              <w:rPr>
                <w:noProof/>
                <w:sz w:val="20"/>
                <w:szCs w:val="20"/>
              </w:rPr>
              <w:t>1.417</w:t>
            </w:r>
          </w:p>
        </w:tc>
      </w:tr>
      <w:tr w:rsidR="00F52F64" w:rsidRPr="00F52F64" w14:paraId="6C00B82B" w14:textId="77777777" w:rsidTr="008861D6">
        <w:trPr>
          <w:trHeight w:val="243"/>
        </w:trPr>
        <w:tc>
          <w:tcPr>
            <w:tcW w:w="902" w:type="pct"/>
            <w:vMerge w:val="restart"/>
            <w:shd w:val="clear" w:color="auto" w:fill="auto"/>
          </w:tcPr>
          <w:p w14:paraId="15F474E8"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5E35B528"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4D73A74E" w14:textId="77777777" w:rsidR="00F52F64" w:rsidRPr="00F52F64" w:rsidRDefault="00F52F64" w:rsidP="00F52F64">
            <w:pPr>
              <w:widowControl w:val="0"/>
              <w:jc w:val="center"/>
              <w:rPr>
                <w:noProof/>
                <w:sz w:val="20"/>
                <w:szCs w:val="20"/>
              </w:rPr>
            </w:pPr>
            <w:r w:rsidRPr="00F52F64">
              <w:rPr>
                <w:noProof/>
                <w:sz w:val="20"/>
                <w:szCs w:val="20"/>
              </w:rPr>
              <w:t>4.796</w:t>
            </w:r>
          </w:p>
        </w:tc>
        <w:tc>
          <w:tcPr>
            <w:tcW w:w="1082" w:type="pct"/>
            <w:shd w:val="clear" w:color="auto" w:fill="auto"/>
          </w:tcPr>
          <w:p w14:paraId="68E64B2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5DD0B20" w14:textId="77777777" w:rsidR="00F52F64" w:rsidRPr="00F52F64" w:rsidRDefault="00F52F64" w:rsidP="00F52F64">
            <w:pPr>
              <w:widowControl w:val="0"/>
              <w:jc w:val="center"/>
              <w:rPr>
                <w:noProof/>
                <w:sz w:val="20"/>
                <w:szCs w:val="20"/>
              </w:rPr>
            </w:pPr>
            <w:r w:rsidRPr="00F52F64">
              <w:rPr>
                <w:noProof/>
                <w:sz w:val="20"/>
                <w:szCs w:val="20"/>
              </w:rPr>
              <w:t>2.750</w:t>
            </w:r>
          </w:p>
        </w:tc>
      </w:tr>
      <w:tr w:rsidR="00F52F64" w:rsidRPr="00F52F64" w14:paraId="6DDEA1D2" w14:textId="77777777" w:rsidTr="008861D6">
        <w:trPr>
          <w:trHeight w:val="243"/>
        </w:trPr>
        <w:tc>
          <w:tcPr>
            <w:tcW w:w="902" w:type="pct"/>
            <w:vMerge/>
            <w:shd w:val="clear" w:color="auto" w:fill="auto"/>
          </w:tcPr>
          <w:p w14:paraId="72A638E3" w14:textId="77777777" w:rsidR="00F52F64" w:rsidRPr="00F52F64" w:rsidRDefault="00F52F64" w:rsidP="00F52F64">
            <w:pPr>
              <w:widowControl w:val="0"/>
              <w:rPr>
                <w:noProof/>
                <w:sz w:val="20"/>
                <w:szCs w:val="20"/>
              </w:rPr>
            </w:pPr>
          </w:p>
        </w:tc>
        <w:tc>
          <w:tcPr>
            <w:tcW w:w="856" w:type="pct"/>
            <w:shd w:val="clear" w:color="auto" w:fill="auto"/>
            <w:vAlign w:val="center"/>
          </w:tcPr>
          <w:p w14:paraId="6DE152A0"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82BAF32" w14:textId="77777777" w:rsidR="00F52F64" w:rsidRPr="00F52F64" w:rsidRDefault="00F52F64" w:rsidP="00F52F64">
            <w:pPr>
              <w:widowControl w:val="0"/>
              <w:jc w:val="center"/>
              <w:rPr>
                <w:noProof/>
                <w:sz w:val="20"/>
                <w:szCs w:val="20"/>
              </w:rPr>
            </w:pPr>
            <w:r w:rsidRPr="00F52F64">
              <w:rPr>
                <w:noProof/>
                <w:sz w:val="20"/>
                <w:szCs w:val="20"/>
              </w:rPr>
              <w:t>4.796</w:t>
            </w:r>
          </w:p>
        </w:tc>
        <w:tc>
          <w:tcPr>
            <w:tcW w:w="1082" w:type="pct"/>
            <w:shd w:val="clear" w:color="auto" w:fill="auto"/>
          </w:tcPr>
          <w:p w14:paraId="3EED00B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541F19C" w14:textId="77777777" w:rsidR="00F52F64" w:rsidRPr="00F52F64" w:rsidRDefault="00F52F64" w:rsidP="00F52F64">
            <w:pPr>
              <w:widowControl w:val="0"/>
              <w:jc w:val="center"/>
              <w:rPr>
                <w:noProof/>
                <w:sz w:val="20"/>
                <w:szCs w:val="20"/>
              </w:rPr>
            </w:pPr>
            <w:r w:rsidRPr="00F52F64">
              <w:rPr>
                <w:noProof/>
                <w:sz w:val="20"/>
                <w:szCs w:val="20"/>
              </w:rPr>
              <w:t>2.750</w:t>
            </w:r>
          </w:p>
        </w:tc>
      </w:tr>
      <w:tr w:rsidR="00F52F64" w:rsidRPr="00F52F64" w14:paraId="24993DB8" w14:textId="77777777" w:rsidTr="008861D6">
        <w:trPr>
          <w:trHeight w:val="243"/>
        </w:trPr>
        <w:tc>
          <w:tcPr>
            <w:tcW w:w="902" w:type="pct"/>
            <w:vMerge/>
            <w:shd w:val="clear" w:color="auto" w:fill="auto"/>
          </w:tcPr>
          <w:p w14:paraId="10F2DF51" w14:textId="77777777" w:rsidR="00F52F64" w:rsidRPr="00F52F64" w:rsidRDefault="00F52F64" w:rsidP="00F52F64">
            <w:pPr>
              <w:widowControl w:val="0"/>
              <w:rPr>
                <w:noProof/>
                <w:sz w:val="20"/>
                <w:szCs w:val="20"/>
              </w:rPr>
            </w:pPr>
          </w:p>
        </w:tc>
        <w:tc>
          <w:tcPr>
            <w:tcW w:w="856" w:type="pct"/>
            <w:shd w:val="clear" w:color="auto" w:fill="auto"/>
            <w:vAlign w:val="center"/>
          </w:tcPr>
          <w:p w14:paraId="506DDACD"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16FC30A" w14:textId="77777777" w:rsidR="00F52F64" w:rsidRPr="00F52F64" w:rsidRDefault="00F52F64" w:rsidP="00F52F64">
            <w:pPr>
              <w:widowControl w:val="0"/>
              <w:jc w:val="center"/>
              <w:rPr>
                <w:noProof/>
                <w:sz w:val="20"/>
                <w:szCs w:val="20"/>
              </w:rPr>
            </w:pPr>
            <w:r w:rsidRPr="00F52F64">
              <w:rPr>
                <w:noProof/>
                <w:sz w:val="20"/>
                <w:szCs w:val="20"/>
              </w:rPr>
              <w:t>3.651</w:t>
            </w:r>
          </w:p>
        </w:tc>
        <w:tc>
          <w:tcPr>
            <w:tcW w:w="1082" w:type="pct"/>
            <w:shd w:val="clear" w:color="auto" w:fill="auto"/>
          </w:tcPr>
          <w:p w14:paraId="579A24E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F87B78B" w14:textId="77777777" w:rsidR="00F52F64" w:rsidRPr="00F52F64" w:rsidRDefault="00F52F64" w:rsidP="00F52F64">
            <w:pPr>
              <w:widowControl w:val="0"/>
              <w:jc w:val="center"/>
              <w:rPr>
                <w:noProof/>
                <w:sz w:val="20"/>
                <w:szCs w:val="20"/>
              </w:rPr>
            </w:pPr>
            <w:r w:rsidRPr="00F52F64">
              <w:rPr>
                <w:noProof/>
                <w:sz w:val="20"/>
                <w:szCs w:val="20"/>
              </w:rPr>
              <w:t>2.083</w:t>
            </w:r>
          </w:p>
        </w:tc>
      </w:tr>
      <w:tr w:rsidR="00F52F64" w:rsidRPr="00F52F64" w14:paraId="559501A8" w14:textId="77777777" w:rsidTr="008861D6">
        <w:tc>
          <w:tcPr>
            <w:tcW w:w="5000" w:type="pct"/>
            <w:gridSpan w:val="5"/>
            <w:shd w:val="clear" w:color="auto" w:fill="auto"/>
            <w:vAlign w:val="center"/>
          </w:tcPr>
          <w:p w14:paraId="25E176BD" w14:textId="77777777" w:rsidR="00F52F64" w:rsidRPr="00F52F64" w:rsidRDefault="00F52F64" w:rsidP="00F52F64">
            <w:pPr>
              <w:widowControl w:val="0"/>
              <w:rPr>
                <w:b/>
                <w:bCs/>
                <w:noProof/>
                <w:sz w:val="20"/>
                <w:szCs w:val="20"/>
              </w:rPr>
            </w:pPr>
            <w:r w:rsidRPr="00F52F64">
              <w:rPr>
                <w:b/>
                <w:bCs/>
                <w:noProof/>
                <w:sz w:val="20"/>
                <w:szCs w:val="20"/>
              </w:rPr>
              <w:t>M650F02</w:t>
            </w:r>
          </w:p>
        </w:tc>
      </w:tr>
      <w:tr w:rsidR="00F52F64" w:rsidRPr="00F52F64" w14:paraId="11A57C47" w14:textId="77777777" w:rsidTr="008861D6">
        <w:tc>
          <w:tcPr>
            <w:tcW w:w="5000" w:type="pct"/>
            <w:gridSpan w:val="5"/>
            <w:shd w:val="clear" w:color="auto" w:fill="auto"/>
          </w:tcPr>
          <w:p w14:paraId="506D716E"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6D5072C7" w14:textId="77777777" w:rsidTr="008861D6">
        <w:trPr>
          <w:trHeight w:val="243"/>
        </w:trPr>
        <w:tc>
          <w:tcPr>
            <w:tcW w:w="902" w:type="pct"/>
            <w:vMerge w:val="restart"/>
            <w:shd w:val="clear" w:color="auto" w:fill="auto"/>
          </w:tcPr>
          <w:p w14:paraId="149D782D"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78181BA7"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4FE9D68B" w14:textId="77777777" w:rsidR="00F52F64" w:rsidRPr="00F52F64" w:rsidRDefault="00F52F64" w:rsidP="00F52F64">
            <w:pPr>
              <w:widowControl w:val="0"/>
              <w:jc w:val="center"/>
              <w:rPr>
                <w:noProof/>
                <w:sz w:val="20"/>
                <w:szCs w:val="20"/>
              </w:rPr>
            </w:pPr>
            <w:r w:rsidRPr="00F52F64">
              <w:rPr>
                <w:noProof/>
                <w:sz w:val="20"/>
                <w:szCs w:val="20"/>
              </w:rPr>
              <w:t>1.300</w:t>
            </w:r>
          </w:p>
        </w:tc>
        <w:tc>
          <w:tcPr>
            <w:tcW w:w="1082" w:type="pct"/>
            <w:shd w:val="clear" w:color="auto" w:fill="auto"/>
          </w:tcPr>
          <w:p w14:paraId="58D87C8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42DD4FC" w14:textId="77777777" w:rsidR="00F52F64" w:rsidRPr="00F52F64" w:rsidRDefault="00F52F64" w:rsidP="00F52F64">
            <w:pPr>
              <w:widowControl w:val="0"/>
              <w:jc w:val="center"/>
              <w:rPr>
                <w:noProof/>
                <w:sz w:val="20"/>
                <w:szCs w:val="20"/>
              </w:rPr>
            </w:pPr>
            <w:r w:rsidRPr="00F52F64">
              <w:rPr>
                <w:noProof/>
                <w:sz w:val="20"/>
                <w:szCs w:val="20"/>
              </w:rPr>
              <w:t>0.383</w:t>
            </w:r>
          </w:p>
        </w:tc>
      </w:tr>
      <w:tr w:rsidR="00F52F64" w:rsidRPr="00F52F64" w14:paraId="0BD75AD8" w14:textId="77777777" w:rsidTr="008861D6">
        <w:trPr>
          <w:trHeight w:val="243"/>
        </w:trPr>
        <w:tc>
          <w:tcPr>
            <w:tcW w:w="902" w:type="pct"/>
            <w:vMerge/>
            <w:shd w:val="clear" w:color="auto" w:fill="auto"/>
          </w:tcPr>
          <w:p w14:paraId="42503514" w14:textId="77777777" w:rsidR="00F52F64" w:rsidRPr="00F52F64" w:rsidRDefault="00F52F64" w:rsidP="00F52F64">
            <w:pPr>
              <w:widowControl w:val="0"/>
              <w:rPr>
                <w:noProof/>
                <w:sz w:val="20"/>
                <w:szCs w:val="20"/>
              </w:rPr>
            </w:pPr>
          </w:p>
        </w:tc>
        <w:tc>
          <w:tcPr>
            <w:tcW w:w="856" w:type="pct"/>
            <w:shd w:val="clear" w:color="auto" w:fill="auto"/>
            <w:vAlign w:val="center"/>
          </w:tcPr>
          <w:p w14:paraId="1A11129D"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1C03DC6A" w14:textId="77777777" w:rsidR="00F52F64" w:rsidRPr="00F52F64" w:rsidRDefault="00F52F64" w:rsidP="00F52F64">
            <w:pPr>
              <w:widowControl w:val="0"/>
              <w:jc w:val="center"/>
              <w:rPr>
                <w:noProof/>
                <w:sz w:val="20"/>
                <w:szCs w:val="20"/>
              </w:rPr>
            </w:pPr>
            <w:r w:rsidRPr="00F52F64">
              <w:rPr>
                <w:noProof/>
                <w:sz w:val="20"/>
                <w:szCs w:val="20"/>
              </w:rPr>
              <w:t>0.628</w:t>
            </w:r>
          </w:p>
        </w:tc>
        <w:tc>
          <w:tcPr>
            <w:tcW w:w="1082" w:type="pct"/>
            <w:shd w:val="clear" w:color="auto" w:fill="auto"/>
          </w:tcPr>
          <w:p w14:paraId="5B2B9E0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35981DA" w14:textId="77777777" w:rsidR="00F52F64" w:rsidRPr="00F52F64" w:rsidRDefault="00F52F64" w:rsidP="00F52F64">
            <w:pPr>
              <w:widowControl w:val="0"/>
              <w:jc w:val="center"/>
              <w:rPr>
                <w:noProof/>
                <w:sz w:val="20"/>
                <w:szCs w:val="20"/>
              </w:rPr>
            </w:pPr>
            <w:r w:rsidRPr="00F52F64">
              <w:rPr>
                <w:noProof/>
                <w:sz w:val="20"/>
                <w:szCs w:val="20"/>
              </w:rPr>
              <w:t>0.185</w:t>
            </w:r>
          </w:p>
        </w:tc>
      </w:tr>
      <w:tr w:rsidR="00F52F64" w:rsidRPr="00F52F64" w14:paraId="4667DC4C" w14:textId="77777777" w:rsidTr="008861D6">
        <w:trPr>
          <w:trHeight w:val="243"/>
        </w:trPr>
        <w:tc>
          <w:tcPr>
            <w:tcW w:w="902" w:type="pct"/>
            <w:vMerge/>
            <w:shd w:val="clear" w:color="auto" w:fill="auto"/>
          </w:tcPr>
          <w:p w14:paraId="5FC4D15B" w14:textId="77777777" w:rsidR="00F52F64" w:rsidRPr="00F52F64" w:rsidRDefault="00F52F64" w:rsidP="00F52F64">
            <w:pPr>
              <w:widowControl w:val="0"/>
              <w:rPr>
                <w:noProof/>
                <w:sz w:val="20"/>
                <w:szCs w:val="20"/>
              </w:rPr>
            </w:pPr>
          </w:p>
        </w:tc>
        <w:tc>
          <w:tcPr>
            <w:tcW w:w="856" w:type="pct"/>
            <w:shd w:val="clear" w:color="auto" w:fill="auto"/>
            <w:vAlign w:val="center"/>
          </w:tcPr>
          <w:p w14:paraId="1CA07570"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2C61A4F" w14:textId="77777777" w:rsidR="00F52F64" w:rsidRPr="00F52F64" w:rsidRDefault="00F52F64" w:rsidP="00F52F64">
            <w:pPr>
              <w:widowControl w:val="0"/>
              <w:jc w:val="center"/>
              <w:rPr>
                <w:noProof/>
                <w:sz w:val="20"/>
                <w:szCs w:val="20"/>
              </w:rPr>
            </w:pPr>
            <w:r w:rsidRPr="00F52F64">
              <w:rPr>
                <w:noProof/>
                <w:sz w:val="20"/>
                <w:szCs w:val="20"/>
              </w:rPr>
              <w:t>0.628</w:t>
            </w:r>
          </w:p>
        </w:tc>
        <w:tc>
          <w:tcPr>
            <w:tcW w:w="1082" w:type="pct"/>
            <w:shd w:val="clear" w:color="auto" w:fill="auto"/>
          </w:tcPr>
          <w:p w14:paraId="14EC33A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4853C52" w14:textId="77777777" w:rsidR="00F52F64" w:rsidRPr="00F52F64" w:rsidRDefault="00F52F64" w:rsidP="00F52F64">
            <w:pPr>
              <w:widowControl w:val="0"/>
              <w:jc w:val="center"/>
              <w:rPr>
                <w:noProof/>
                <w:sz w:val="20"/>
                <w:szCs w:val="20"/>
              </w:rPr>
            </w:pPr>
            <w:r w:rsidRPr="00F52F64">
              <w:rPr>
                <w:noProof/>
                <w:sz w:val="20"/>
                <w:szCs w:val="20"/>
              </w:rPr>
              <w:t>0.185</w:t>
            </w:r>
          </w:p>
        </w:tc>
      </w:tr>
      <w:tr w:rsidR="00F52F64" w:rsidRPr="00F52F64" w14:paraId="3E67971E" w14:textId="77777777" w:rsidTr="008861D6">
        <w:trPr>
          <w:trHeight w:val="243"/>
        </w:trPr>
        <w:tc>
          <w:tcPr>
            <w:tcW w:w="902" w:type="pct"/>
            <w:vMerge w:val="restart"/>
            <w:shd w:val="clear" w:color="auto" w:fill="auto"/>
          </w:tcPr>
          <w:p w14:paraId="197B2687"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2481D77F"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2434DD6F" w14:textId="77777777" w:rsidR="00F52F64" w:rsidRPr="00F52F64" w:rsidRDefault="00F52F64" w:rsidP="00F52F64">
            <w:pPr>
              <w:widowControl w:val="0"/>
              <w:jc w:val="center"/>
              <w:rPr>
                <w:noProof/>
                <w:sz w:val="20"/>
                <w:szCs w:val="20"/>
              </w:rPr>
            </w:pPr>
            <w:r w:rsidRPr="00F52F64">
              <w:rPr>
                <w:noProof/>
                <w:sz w:val="20"/>
                <w:szCs w:val="20"/>
              </w:rPr>
              <w:t>1.076</w:t>
            </w:r>
          </w:p>
        </w:tc>
        <w:tc>
          <w:tcPr>
            <w:tcW w:w="1082" w:type="pct"/>
            <w:shd w:val="clear" w:color="auto" w:fill="auto"/>
          </w:tcPr>
          <w:p w14:paraId="1B1FAAF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8ED9B32" w14:textId="77777777" w:rsidR="00F52F64" w:rsidRPr="00F52F64" w:rsidRDefault="00F52F64" w:rsidP="00F52F64">
            <w:pPr>
              <w:widowControl w:val="0"/>
              <w:jc w:val="center"/>
              <w:rPr>
                <w:noProof/>
                <w:sz w:val="20"/>
                <w:szCs w:val="20"/>
              </w:rPr>
            </w:pPr>
            <w:r w:rsidRPr="00F52F64">
              <w:rPr>
                <w:noProof/>
                <w:sz w:val="20"/>
                <w:szCs w:val="20"/>
              </w:rPr>
              <w:t>0.317</w:t>
            </w:r>
          </w:p>
        </w:tc>
      </w:tr>
      <w:tr w:rsidR="00F52F64" w:rsidRPr="00F52F64" w14:paraId="1DFBE679" w14:textId="77777777" w:rsidTr="008861D6">
        <w:trPr>
          <w:trHeight w:val="243"/>
        </w:trPr>
        <w:tc>
          <w:tcPr>
            <w:tcW w:w="902" w:type="pct"/>
            <w:vMerge/>
            <w:shd w:val="clear" w:color="auto" w:fill="auto"/>
          </w:tcPr>
          <w:p w14:paraId="271D3E74" w14:textId="77777777" w:rsidR="00F52F64" w:rsidRPr="00F52F64" w:rsidRDefault="00F52F64" w:rsidP="00F52F64">
            <w:pPr>
              <w:widowControl w:val="0"/>
              <w:rPr>
                <w:noProof/>
                <w:sz w:val="20"/>
                <w:szCs w:val="20"/>
              </w:rPr>
            </w:pPr>
          </w:p>
        </w:tc>
        <w:tc>
          <w:tcPr>
            <w:tcW w:w="856" w:type="pct"/>
            <w:shd w:val="clear" w:color="auto" w:fill="auto"/>
            <w:vAlign w:val="center"/>
          </w:tcPr>
          <w:p w14:paraId="27F1B8D7"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F4CDBA1" w14:textId="77777777" w:rsidR="00F52F64" w:rsidRPr="00F52F64" w:rsidRDefault="00F52F64" w:rsidP="00F52F64">
            <w:pPr>
              <w:widowControl w:val="0"/>
              <w:jc w:val="center"/>
              <w:rPr>
                <w:noProof/>
                <w:sz w:val="20"/>
                <w:szCs w:val="20"/>
              </w:rPr>
            </w:pPr>
            <w:r w:rsidRPr="00F52F64">
              <w:rPr>
                <w:noProof/>
                <w:sz w:val="20"/>
                <w:szCs w:val="20"/>
              </w:rPr>
              <w:t>1.076</w:t>
            </w:r>
          </w:p>
        </w:tc>
        <w:tc>
          <w:tcPr>
            <w:tcW w:w="1082" w:type="pct"/>
            <w:shd w:val="clear" w:color="auto" w:fill="auto"/>
          </w:tcPr>
          <w:p w14:paraId="4292B34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0F4E4D8" w14:textId="77777777" w:rsidR="00F52F64" w:rsidRPr="00F52F64" w:rsidRDefault="00F52F64" w:rsidP="00F52F64">
            <w:pPr>
              <w:widowControl w:val="0"/>
              <w:jc w:val="center"/>
              <w:rPr>
                <w:noProof/>
                <w:sz w:val="20"/>
                <w:szCs w:val="20"/>
              </w:rPr>
            </w:pPr>
            <w:r w:rsidRPr="00F52F64">
              <w:rPr>
                <w:noProof/>
                <w:sz w:val="20"/>
                <w:szCs w:val="20"/>
              </w:rPr>
              <w:t>0.317</w:t>
            </w:r>
          </w:p>
        </w:tc>
      </w:tr>
      <w:tr w:rsidR="00F52F64" w:rsidRPr="00F52F64" w14:paraId="708C5DF5" w14:textId="77777777" w:rsidTr="008861D6">
        <w:trPr>
          <w:trHeight w:val="243"/>
        </w:trPr>
        <w:tc>
          <w:tcPr>
            <w:tcW w:w="902" w:type="pct"/>
            <w:vMerge/>
            <w:shd w:val="clear" w:color="auto" w:fill="auto"/>
          </w:tcPr>
          <w:p w14:paraId="63C565AE" w14:textId="77777777" w:rsidR="00F52F64" w:rsidRPr="00F52F64" w:rsidRDefault="00F52F64" w:rsidP="00F52F64">
            <w:pPr>
              <w:widowControl w:val="0"/>
              <w:rPr>
                <w:noProof/>
                <w:sz w:val="20"/>
                <w:szCs w:val="20"/>
              </w:rPr>
            </w:pPr>
          </w:p>
        </w:tc>
        <w:tc>
          <w:tcPr>
            <w:tcW w:w="856" w:type="pct"/>
            <w:shd w:val="clear" w:color="auto" w:fill="auto"/>
            <w:vAlign w:val="center"/>
          </w:tcPr>
          <w:p w14:paraId="26DAA71E"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D49FABF" w14:textId="77777777" w:rsidR="00F52F64" w:rsidRPr="00F52F64" w:rsidRDefault="00F52F64" w:rsidP="00F52F64">
            <w:pPr>
              <w:widowControl w:val="0"/>
              <w:jc w:val="center"/>
              <w:rPr>
                <w:noProof/>
                <w:sz w:val="20"/>
                <w:szCs w:val="20"/>
              </w:rPr>
            </w:pPr>
            <w:r w:rsidRPr="00F52F64">
              <w:rPr>
                <w:noProof/>
                <w:sz w:val="20"/>
                <w:szCs w:val="20"/>
              </w:rPr>
              <w:t>0.852</w:t>
            </w:r>
          </w:p>
        </w:tc>
        <w:tc>
          <w:tcPr>
            <w:tcW w:w="1082" w:type="pct"/>
            <w:shd w:val="clear" w:color="auto" w:fill="auto"/>
          </w:tcPr>
          <w:p w14:paraId="0A254AD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3B56263" w14:textId="77777777" w:rsidR="00F52F64" w:rsidRPr="00F52F64" w:rsidRDefault="00F52F64" w:rsidP="00F52F64">
            <w:pPr>
              <w:widowControl w:val="0"/>
              <w:jc w:val="center"/>
              <w:rPr>
                <w:noProof/>
                <w:sz w:val="20"/>
                <w:szCs w:val="20"/>
              </w:rPr>
            </w:pPr>
            <w:r w:rsidRPr="00F52F64">
              <w:rPr>
                <w:noProof/>
                <w:sz w:val="20"/>
                <w:szCs w:val="20"/>
              </w:rPr>
              <w:t>0.251</w:t>
            </w:r>
          </w:p>
        </w:tc>
      </w:tr>
      <w:tr w:rsidR="00F52F64" w:rsidRPr="00F52F64" w14:paraId="3D26DA48" w14:textId="77777777" w:rsidTr="008861D6">
        <w:tc>
          <w:tcPr>
            <w:tcW w:w="5000" w:type="pct"/>
            <w:gridSpan w:val="5"/>
            <w:shd w:val="clear" w:color="auto" w:fill="auto"/>
            <w:vAlign w:val="center"/>
          </w:tcPr>
          <w:p w14:paraId="53FD72B8" w14:textId="77777777" w:rsidR="00F52F64" w:rsidRPr="00F52F64" w:rsidRDefault="00F52F64" w:rsidP="00F52F64">
            <w:pPr>
              <w:widowControl w:val="0"/>
              <w:rPr>
                <w:b/>
                <w:bCs/>
                <w:noProof/>
                <w:sz w:val="20"/>
                <w:szCs w:val="20"/>
              </w:rPr>
            </w:pPr>
            <w:r w:rsidRPr="00F52F64">
              <w:rPr>
                <w:b/>
                <w:bCs/>
                <w:noProof/>
                <w:sz w:val="20"/>
                <w:szCs w:val="20"/>
              </w:rPr>
              <w:t>M650F03</w:t>
            </w:r>
          </w:p>
        </w:tc>
      </w:tr>
      <w:tr w:rsidR="00F52F64" w:rsidRPr="00F52F64" w14:paraId="4A972A07" w14:textId="77777777" w:rsidTr="008861D6">
        <w:tc>
          <w:tcPr>
            <w:tcW w:w="5000" w:type="pct"/>
            <w:gridSpan w:val="5"/>
            <w:shd w:val="clear" w:color="auto" w:fill="auto"/>
          </w:tcPr>
          <w:p w14:paraId="1690C30B"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0F9B12BD" w14:textId="77777777" w:rsidTr="008861D6">
        <w:trPr>
          <w:trHeight w:val="243"/>
        </w:trPr>
        <w:tc>
          <w:tcPr>
            <w:tcW w:w="902" w:type="pct"/>
            <w:vMerge w:val="restart"/>
            <w:shd w:val="clear" w:color="auto" w:fill="auto"/>
          </w:tcPr>
          <w:p w14:paraId="24342EC1"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00F25E49"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6D17C486" w14:textId="77777777" w:rsidR="00F52F64" w:rsidRPr="00F52F64" w:rsidRDefault="00F52F64" w:rsidP="00F52F64">
            <w:pPr>
              <w:widowControl w:val="0"/>
              <w:jc w:val="center"/>
              <w:rPr>
                <w:noProof/>
                <w:sz w:val="20"/>
                <w:szCs w:val="20"/>
              </w:rPr>
            </w:pPr>
            <w:r w:rsidRPr="00F52F64">
              <w:rPr>
                <w:noProof/>
                <w:sz w:val="20"/>
                <w:szCs w:val="20"/>
              </w:rPr>
              <w:t>11.672</w:t>
            </w:r>
          </w:p>
        </w:tc>
        <w:tc>
          <w:tcPr>
            <w:tcW w:w="1082" w:type="pct"/>
            <w:shd w:val="clear" w:color="auto" w:fill="auto"/>
          </w:tcPr>
          <w:p w14:paraId="43DB36C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BD042AF" w14:textId="77777777" w:rsidR="00F52F64" w:rsidRPr="00F52F64" w:rsidRDefault="00F52F64" w:rsidP="00F52F64">
            <w:pPr>
              <w:widowControl w:val="0"/>
              <w:jc w:val="center"/>
              <w:rPr>
                <w:noProof/>
                <w:sz w:val="20"/>
                <w:szCs w:val="20"/>
              </w:rPr>
            </w:pPr>
            <w:r w:rsidRPr="00F52F64">
              <w:rPr>
                <w:noProof/>
                <w:sz w:val="20"/>
                <w:szCs w:val="20"/>
              </w:rPr>
              <w:t>3.294</w:t>
            </w:r>
          </w:p>
        </w:tc>
      </w:tr>
      <w:tr w:rsidR="00F52F64" w:rsidRPr="00F52F64" w14:paraId="3FB0C290" w14:textId="77777777" w:rsidTr="008861D6">
        <w:trPr>
          <w:trHeight w:val="243"/>
        </w:trPr>
        <w:tc>
          <w:tcPr>
            <w:tcW w:w="902" w:type="pct"/>
            <w:vMerge/>
            <w:shd w:val="clear" w:color="auto" w:fill="auto"/>
          </w:tcPr>
          <w:p w14:paraId="4B2A83FF" w14:textId="77777777" w:rsidR="00F52F64" w:rsidRPr="00F52F64" w:rsidRDefault="00F52F64" w:rsidP="00F52F64">
            <w:pPr>
              <w:widowControl w:val="0"/>
              <w:rPr>
                <w:noProof/>
                <w:sz w:val="20"/>
                <w:szCs w:val="20"/>
              </w:rPr>
            </w:pPr>
          </w:p>
        </w:tc>
        <w:tc>
          <w:tcPr>
            <w:tcW w:w="856" w:type="pct"/>
            <w:shd w:val="clear" w:color="auto" w:fill="auto"/>
            <w:vAlign w:val="center"/>
          </w:tcPr>
          <w:p w14:paraId="3916B557"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7378D11" w14:textId="77777777" w:rsidR="00F52F64" w:rsidRPr="00F52F64" w:rsidRDefault="00F52F64" w:rsidP="00F52F64">
            <w:pPr>
              <w:widowControl w:val="0"/>
              <w:jc w:val="center"/>
              <w:rPr>
                <w:noProof/>
                <w:sz w:val="20"/>
                <w:szCs w:val="20"/>
              </w:rPr>
            </w:pPr>
            <w:r w:rsidRPr="00F52F64">
              <w:rPr>
                <w:noProof/>
                <w:sz w:val="20"/>
                <w:szCs w:val="20"/>
              </w:rPr>
              <w:t>5.366</w:t>
            </w:r>
          </w:p>
        </w:tc>
        <w:tc>
          <w:tcPr>
            <w:tcW w:w="1082" w:type="pct"/>
            <w:shd w:val="clear" w:color="auto" w:fill="auto"/>
          </w:tcPr>
          <w:p w14:paraId="692BA36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A29C67F" w14:textId="77777777" w:rsidR="00F52F64" w:rsidRPr="00F52F64" w:rsidRDefault="00F52F64" w:rsidP="00F52F64">
            <w:pPr>
              <w:widowControl w:val="0"/>
              <w:jc w:val="center"/>
              <w:rPr>
                <w:noProof/>
                <w:sz w:val="20"/>
                <w:szCs w:val="20"/>
              </w:rPr>
            </w:pPr>
            <w:r w:rsidRPr="00F52F64">
              <w:rPr>
                <w:noProof/>
                <w:sz w:val="20"/>
                <w:szCs w:val="20"/>
              </w:rPr>
              <w:t>1.512</w:t>
            </w:r>
          </w:p>
        </w:tc>
      </w:tr>
      <w:tr w:rsidR="00F52F64" w:rsidRPr="00F52F64" w14:paraId="490ABC6B" w14:textId="77777777" w:rsidTr="008861D6">
        <w:trPr>
          <w:trHeight w:val="243"/>
        </w:trPr>
        <w:tc>
          <w:tcPr>
            <w:tcW w:w="902" w:type="pct"/>
            <w:vMerge/>
            <w:shd w:val="clear" w:color="auto" w:fill="auto"/>
          </w:tcPr>
          <w:p w14:paraId="7B24F2A3" w14:textId="77777777" w:rsidR="00F52F64" w:rsidRPr="00F52F64" w:rsidRDefault="00F52F64" w:rsidP="00F52F64">
            <w:pPr>
              <w:widowControl w:val="0"/>
              <w:rPr>
                <w:noProof/>
                <w:sz w:val="20"/>
                <w:szCs w:val="20"/>
              </w:rPr>
            </w:pPr>
          </w:p>
        </w:tc>
        <w:tc>
          <w:tcPr>
            <w:tcW w:w="856" w:type="pct"/>
            <w:shd w:val="clear" w:color="auto" w:fill="auto"/>
            <w:vAlign w:val="center"/>
          </w:tcPr>
          <w:p w14:paraId="537D5FBC"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BCE8757" w14:textId="77777777" w:rsidR="00F52F64" w:rsidRPr="00F52F64" w:rsidRDefault="00F52F64" w:rsidP="00F52F64">
            <w:pPr>
              <w:widowControl w:val="0"/>
              <w:jc w:val="center"/>
              <w:rPr>
                <w:noProof/>
                <w:sz w:val="20"/>
                <w:szCs w:val="20"/>
              </w:rPr>
            </w:pPr>
            <w:r w:rsidRPr="00F52F64">
              <w:rPr>
                <w:noProof/>
                <w:sz w:val="20"/>
                <w:szCs w:val="20"/>
              </w:rPr>
              <w:t>5.366</w:t>
            </w:r>
          </w:p>
        </w:tc>
        <w:tc>
          <w:tcPr>
            <w:tcW w:w="1082" w:type="pct"/>
            <w:shd w:val="clear" w:color="auto" w:fill="auto"/>
          </w:tcPr>
          <w:p w14:paraId="0D2AD87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FC022FB" w14:textId="77777777" w:rsidR="00F52F64" w:rsidRPr="00F52F64" w:rsidRDefault="00F52F64" w:rsidP="00F52F64">
            <w:pPr>
              <w:widowControl w:val="0"/>
              <w:jc w:val="center"/>
              <w:rPr>
                <w:noProof/>
                <w:sz w:val="20"/>
                <w:szCs w:val="20"/>
              </w:rPr>
            </w:pPr>
            <w:r w:rsidRPr="00F52F64">
              <w:rPr>
                <w:noProof/>
                <w:sz w:val="20"/>
                <w:szCs w:val="20"/>
              </w:rPr>
              <w:t>1.512</w:t>
            </w:r>
          </w:p>
        </w:tc>
      </w:tr>
      <w:tr w:rsidR="00F52F64" w:rsidRPr="00F52F64" w14:paraId="4089E75B" w14:textId="77777777" w:rsidTr="008861D6">
        <w:trPr>
          <w:trHeight w:val="243"/>
        </w:trPr>
        <w:tc>
          <w:tcPr>
            <w:tcW w:w="902" w:type="pct"/>
            <w:vMerge w:val="restart"/>
            <w:shd w:val="clear" w:color="auto" w:fill="auto"/>
          </w:tcPr>
          <w:p w14:paraId="3BEB286B"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477A58A7"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3BA7D8F5" w14:textId="77777777" w:rsidR="00F52F64" w:rsidRPr="00F52F64" w:rsidRDefault="00F52F64" w:rsidP="00F52F64">
            <w:pPr>
              <w:widowControl w:val="0"/>
              <w:jc w:val="center"/>
              <w:rPr>
                <w:noProof/>
                <w:sz w:val="20"/>
                <w:szCs w:val="20"/>
              </w:rPr>
            </w:pPr>
            <w:r w:rsidRPr="00F52F64">
              <w:rPr>
                <w:noProof/>
                <w:sz w:val="20"/>
                <w:szCs w:val="20"/>
              </w:rPr>
              <w:t>9.570</w:t>
            </w:r>
          </w:p>
        </w:tc>
        <w:tc>
          <w:tcPr>
            <w:tcW w:w="1082" w:type="pct"/>
            <w:shd w:val="clear" w:color="auto" w:fill="auto"/>
          </w:tcPr>
          <w:p w14:paraId="313B042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01A004A" w14:textId="77777777" w:rsidR="00F52F64" w:rsidRPr="00F52F64" w:rsidRDefault="00F52F64" w:rsidP="00F52F64">
            <w:pPr>
              <w:widowControl w:val="0"/>
              <w:jc w:val="center"/>
              <w:rPr>
                <w:noProof/>
                <w:sz w:val="20"/>
                <w:szCs w:val="20"/>
              </w:rPr>
            </w:pPr>
            <w:r w:rsidRPr="00F52F64">
              <w:rPr>
                <w:noProof/>
                <w:sz w:val="20"/>
                <w:szCs w:val="20"/>
              </w:rPr>
              <w:t>2.700</w:t>
            </w:r>
          </w:p>
        </w:tc>
      </w:tr>
      <w:tr w:rsidR="00F52F64" w:rsidRPr="00F52F64" w14:paraId="6FDD0701" w14:textId="77777777" w:rsidTr="008861D6">
        <w:trPr>
          <w:trHeight w:val="243"/>
        </w:trPr>
        <w:tc>
          <w:tcPr>
            <w:tcW w:w="902" w:type="pct"/>
            <w:vMerge/>
            <w:shd w:val="clear" w:color="auto" w:fill="auto"/>
          </w:tcPr>
          <w:p w14:paraId="057D6B0C" w14:textId="77777777" w:rsidR="00F52F64" w:rsidRPr="00F52F64" w:rsidRDefault="00F52F64" w:rsidP="00F52F64">
            <w:pPr>
              <w:widowControl w:val="0"/>
              <w:rPr>
                <w:noProof/>
                <w:sz w:val="20"/>
                <w:szCs w:val="20"/>
              </w:rPr>
            </w:pPr>
          </w:p>
        </w:tc>
        <w:tc>
          <w:tcPr>
            <w:tcW w:w="856" w:type="pct"/>
            <w:shd w:val="clear" w:color="auto" w:fill="auto"/>
            <w:vAlign w:val="center"/>
          </w:tcPr>
          <w:p w14:paraId="37806ECC"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5274DDE" w14:textId="77777777" w:rsidR="00F52F64" w:rsidRPr="00F52F64" w:rsidRDefault="00F52F64" w:rsidP="00F52F64">
            <w:pPr>
              <w:widowControl w:val="0"/>
              <w:jc w:val="center"/>
              <w:rPr>
                <w:noProof/>
                <w:sz w:val="20"/>
                <w:szCs w:val="20"/>
              </w:rPr>
            </w:pPr>
            <w:r w:rsidRPr="00F52F64">
              <w:rPr>
                <w:noProof/>
                <w:sz w:val="20"/>
                <w:szCs w:val="20"/>
              </w:rPr>
              <w:t>9.570</w:t>
            </w:r>
          </w:p>
        </w:tc>
        <w:tc>
          <w:tcPr>
            <w:tcW w:w="1082" w:type="pct"/>
            <w:shd w:val="clear" w:color="auto" w:fill="auto"/>
          </w:tcPr>
          <w:p w14:paraId="5FE31B9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6A700F9" w14:textId="77777777" w:rsidR="00F52F64" w:rsidRPr="00F52F64" w:rsidRDefault="00F52F64" w:rsidP="00F52F64">
            <w:pPr>
              <w:widowControl w:val="0"/>
              <w:jc w:val="center"/>
              <w:rPr>
                <w:noProof/>
                <w:sz w:val="20"/>
                <w:szCs w:val="20"/>
              </w:rPr>
            </w:pPr>
            <w:r w:rsidRPr="00F52F64">
              <w:rPr>
                <w:noProof/>
                <w:sz w:val="20"/>
                <w:szCs w:val="20"/>
              </w:rPr>
              <w:t>2.700</w:t>
            </w:r>
          </w:p>
        </w:tc>
      </w:tr>
      <w:tr w:rsidR="00F52F64" w:rsidRPr="00F52F64" w14:paraId="67B93849" w14:textId="77777777" w:rsidTr="008861D6">
        <w:trPr>
          <w:trHeight w:val="243"/>
        </w:trPr>
        <w:tc>
          <w:tcPr>
            <w:tcW w:w="902" w:type="pct"/>
            <w:vMerge/>
            <w:shd w:val="clear" w:color="auto" w:fill="auto"/>
          </w:tcPr>
          <w:p w14:paraId="0D629432" w14:textId="77777777" w:rsidR="00F52F64" w:rsidRPr="00F52F64" w:rsidRDefault="00F52F64" w:rsidP="00F52F64">
            <w:pPr>
              <w:widowControl w:val="0"/>
              <w:rPr>
                <w:noProof/>
                <w:sz w:val="20"/>
                <w:szCs w:val="20"/>
              </w:rPr>
            </w:pPr>
          </w:p>
        </w:tc>
        <w:tc>
          <w:tcPr>
            <w:tcW w:w="856" w:type="pct"/>
            <w:shd w:val="clear" w:color="auto" w:fill="auto"/>
            <w:vAlign w:val="center"/>
          </w:tcPr>
          <w:p w14:paraId="19DC0C1F"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9C9BF74" w14:textId="77777777" w:rsidR="00F52F64" w:rsidRPr="00F52F64" w:rsidRDefault="00F52F64" w:rsidP="00F52F64">
            <w:pPr>
              <w:widowControl w:val="0"/>
              <w:jc w:val="center"/>
              <w:rPr>
                <w:noProof/>
                <w:sz w:val="20"/>
                <w:szCs w:val="20"/>
              </w:rPr>
            </w:pPr>
            <w:r w:rsidRPr="00F52F64">
              <w:rPr>
                <w:noProof/>
                <w:sz w:val="20"/>
                <w:szCs w:val="20"/>
              </w:rPr>
              <w:t>7.468</w:t>
            </w:r>
          </w:p>
        </w:tc>
        <w:tc>
          <w:tcPr>
            <w:tcW w:w="1082" w:type="pct"/>
            <w:shd w:val="clear" w:color="auto" w:fill="auto"/>
          </w:tcPr>
          <w:p w14:paraId="3BC295D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2FB24A2" w14:textId="77777777" w:rsidR="00F52F64" w:rsidRPr="00F52F64" w:rsidRDefault="00F52F64" w:rsidP="00F52F64">
            <w:pPr>
              <w:widowControl w:val="0"/>
              <w:jc w:val="center"/>
              <w:rPr>
                <w:noProof/>
                <w:sz w:val="20"/>
                <w:szCs w:val="20"/>
              </w:rPr>
            </w:pPr>
            <w:r w:rsidRPr="00F52F64">
              <w:rPr>
                <w:noProof/>
                <w:sz w:val="20"/>
                <w:szCs w:val="20"/>
              </w:rPr>
              <w:t>2.106</w:t>
            </w:r>
          </w:p>
        </w:tc>
      </w:tr>
      <w:tr w:rsidR="00F52F64" w:rsidRPr="00F52F64" w14:paraId="74687398" w14:textId="77777777" w:rsidTr="008861D6">
        <w:tc>
          <w:tcPr>
            <w:tcW w:w="5000" w:type="pct"/>
            <w:gridSpan w:val="5"/>
            <w:shd w:val="clear" w:color="auto" w:fill="auto"/>
            <w:vAlign w:val="center"/>
          </w:tcPr>
          <w:p w14:paraId="47B135C4" w14:textId="77777777" w:rsidR="00F52F64" w:rsidRPr="00F52F64" w:rsidRDefault="00F52F64" w:rsidP="00F52F64">
            <w:pPr>
              <w:widowControl w:val="0"/>
              <w:rPr>
                <w:b/>
                <w:bCs/>
                <w:noProof/>
                <w:sz w:val="20"/>
                <w:szCs w:val="20"/>
              </w:rPr>
            </w:pPr>
            <w:r w:rsidRPr="00F52F64">
              <w:rPr>
                <w:b/>
                <w:bCs/>
                <w:noProof/>
                <w:sz w:val="20"/>
                <w:szCs w:val="20"/>
              </w:rPr>
              <w:t>M650F04</w:t>
            </w:r>
          </w:p>
        </w:tc>
      </w:tr>
      <w:tr w:rsidR="00F52F64" w:rsidRPr="00F52F64" w14:paraId="1783EBEB" w14:textId="77777777" w:rsidTr="008861D6">
        <w:tc>
          <w:tcPr>
            <w:tcW w:w="5000" w:type="pct"/>
            <w:gridSpan w:val="5"/>
            <w:shd w:val="clear" w:color="auto" w:fill="auto"/>
          </w:tcPr>
          <w:p w14:paraId="662794CA"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5E569ABA" w14:textId="77777777" w:rsidTr="008861D6">
        <w:trPr>
          <w:trHeight w:val="243"/>
        </w:trPr>
        <w:tc>
          <w:tcPr>
            <w:tcW w:w="902" w:type="pct"/>
            <w:vMerge w:val="restart"/>
            <w:shd w:val="clear" w:color="auto" w:fill="auto"/>
          </w:tcPr>
          <w:p w14:paraId="3AFE4461"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479204F2"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47D48B3C" w14:textId="77777777" w:rsidR="00F52F64" w:rsidRPr="00F52F64" w:rsidRDefault="00F52F64" w:rsidP="00F52F64">
            <w:pPr>
              <w:widowControl w:val="0"/>
              <w:jc w:val="center"/>
              <w:rPr>
                <w:noProof/>
                <w:sz w:val="20"/>
                <w:szCs w:val="20"/>
              </w:rPr>
            </w:pPr>
            <w:r w:rsidRPr="00F52F64">
              <w:rPr>
                <w:noProof/>
                <w:sz w:val="20"/>
                <w:szCs w:val="20"/>
              </w:rPr>
              <w:t>8.834</w:t>
            </w:r>
          </w:p>
        </w:tc>
        <w:tc>
          <w:tcPr>
            <w:tcW w:w="1082" w:type="pct"/>
            <w:shd w:val="clear" w:color="auto" w:fill="auto"/>
          </w:tcPr>
          <w:p w14:paraId="3FEE560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5677DEC" w14:textId="77777777" w:rsidR="00F52F64" w:rsidRPr="00F52F64" w:rsidRDefault="00F52F64" w:rsidP="00F52F64">
            <w:pPr>
              <w:widowControl w:val="0"/>
              <w:jc w:val="center"/>
              <w:rPr>
                <w:noProof/>
                <w:sz w:val="20"/>
                <w:szCs w:val="20"/>
              </w:rPr>
            </w:pPr>
            <w:r w:rsidRPr="00F52F64">
              <w:rPr>
                <w:noProof/>
                <w:sz w:val="20"/>
                <w:szCs w:val="20"/>
              </w:rPr>
              <w:t>1.668</w:t>
            </w:r>
          </w:p>
        </w:tc>
      </w:tr>
      <w:tr w:rsidR="00F52F64" w:rsidRPr="00F52F64" w14:paraId="31596E56" w14:textId="77777777" w:rsidTr="008861D6">
        <w:trPr>
          <w:trHeight w:val="243"/>
        </w:trPr>
        <w:tc>
          <w:tcPr>
            <w:tcW w:w="902" w:type="pct"/>
            <w:vMerge/>
            <w:shd w:val="clear" w:color="auto" w:fill="auto"/>
          </w:tcPr>
          <w:p w14:paraId="3B7AC32A" w14:textId="77777777" w:rsidR="00F52F64" w:rsidRPr="00F52F64" w:rsidRDefault="00F52F64" w:rsidP="00F52F64">
            <w:pPr>
              <w:widowControl w:val="0"/>
              <w:rPr>
                <w:noProof/>
                <w:sz w:val="20"/>
                <w:szCs w:val="20"/>
              </w:rPr>
            </w:pPr>
          </w:p>
        </w:tc>
        <w:tc>
          <w:tcPr>
            <w:tcW w:w="856" w:type="pct"/>
            <w:shd w:val="clear" w:color="auto" w:fill="auto"/>
            <w:vAlign w:val="center"/>
          </w:tcPr>
          <w:p w14:paraId="6F9DE3D1"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1739C6A9" w14:textId="77777777" w:rsidR="00F52F64" w:rsidRPr="00F52F64" w:rsidRDefault="00F52F64" w:rsidP="00F52F64">
            <w:pPr>
              <w:widowControl w:val="0"/>
              <w:jc w:val="center"/>
              <w:rPr>
                <w:noProof/>
                <w:sz w:val="20"/>
                <w:szCs w:val="20"/>
              </w:rPr>
            </w:pPr>
            <w:r w:rsidRPr="00F52F64">
              <w:rPr>
                <w:noProof/>
                <w:sz w:val="20"/>
                <w:szCs w:val="20"/>
              </w:rPr>
              <w:t>3.716</w:t>
            </w:r>
          </w:p>
        </w:tc>
        <w:tc>
          <w:tcPr>
            <w:tcW w:w="1082" w:type="pct"/>
            <w:shd w:val="clear" w:color="auto" w:fill="auto"/>
          </w:tcPr>
          <w:p w14:paraId="1E86ED1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941EE22" w14:textId="77777777" w:rsidR="00F52F64" w:rsidRPr="00F52F64" w:rsidRDefault="00F52F64" w:rsidP="00F52F64">
            <w:pPr>
              <w:widowControl w:val="0"/>
              <w:jc w:val="center"/>
              <w:rPr>
                <w:noProof/>
                <w:sz w:val="20"/>
                <w:szCs w:val="20"/>
              </w:rPr>
            </w:pPr>
            <w:r w:rsidRPr="00F52F64">
              <w:rPr>
                <w:noProof/>
                <w:sz w:val="20"/>
                <w:szCs w:val="20"/>
              </w:rPr>
              <w:t>0.701</w:t>
            </w:r>
          </w:p>
        </w:tc>
      </w:tr>
      <w:tr w:rsidR="00F52F64" w:rsidRPr="00F52F64" w14:paraId="3C5091B2" w14:textId="77777777" w:rsidTr="008861D6">
        <w:trPr>
          <w:trHeight w:val="243"/>
        </w:trPr>
        <w:tc>
          <w:tcPr>
            <w:tcW w:w="902" w:type="pct"/>
            <w:vMerge/>
            <w:shd w:val="clear" w:color="auto" w:fill="auto"/>
          </w:tcPr>
          <w:p w14:paraId="4EEAA6DE" w14:textId="77777777" w:rsidR="00F52F64" w:rsidRPr="00F52F64" w:rsidRDefault="00F52F64" w:rsidP="00F52F64">
            <w:pPr>
              <w:widowControl w:val="0"/>
              <w:rPr>
                <w:noProof/>
                <w:sz w:val="20"/>
                <w:szCs w:val="20"/>
              </w:rPr>
            </w:pPr>
          </w:p>
        </w:tc>
        <w:tc>
          <w:tcPr>
            <w:tcW w:w="856" w:type="pct"/>
            <w:shd w:val="clear" w:color="auto" w:fill="auto"/>
            <w:vAlign w:val="center"/>
          </w:tcPr>
          <w:p w14:paraId="1B107362"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1273D2F" w14:textId="77777777" w:rsidR="00F52F64" w:rsidRPr="00F52F64" w:rsidRDefault="00F52F64" w:rsidP="00F52F64">
            <w:pPr>
              <w:widowControl w:val="0"/>
              <w:jc w:val="center"/>
              <w:rPr>
                <w:noProof/>
                <w:sz w:val="20"/>
                <w:szCs w:val="20"/>
              </w:rPr>
            </w:pPr>
            <w:r w:rsidRPr="00F52F64">
              <w:rPr>
                <w:noProof/>
                <w:sz w:val="20"/>
                <w:szCs w:val="20"/>
              </w:rPr>
              <w:t>3.716</w:t>
            </w:r>
          </w:p>
        </w:tc>
        <w:tc>
          <w:tcPr>
            <w:tcW w:w="1082" w:type="pct"/>
            <w:shd w:val="clear" w:color="auto" w:fill="auto"/>
          </w:tcPr>
          <w:p w14:paraId="396311F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8B4D4B3" w14:textId="77777777" w:rsidR="00F52F64" w:rsidRPr="00F52F64" w:rsidRDefault="00F52F64" w:rsidP="00F52F64">
            <w:pPr>
              <w:widowControl w:val="0"/>
              <w:jc w:val="center"/>
              <w:rPr>
                <w:noProof/>
                <w:sz w:val="20"/>
                <w:szCs w:val="20"/>
              </w:rPr>
            </w:pPr>
            <w:r w:rsidRPr="00F52F64">
              <w:rPr>
                <w:noProof/>
                <w:sz w:val="20"/>
                <w:szCs w:val="20"/>
              </w:rPr>
              <w:t>0.701</w:t>
            </w:r>
          </w:p>
        </w:tc>
      </w:tr>
      <w:tr w:rsidR="00F52F64" w:rsidRPr="00F52F64" w14:paraId="6C52BDDF" w14:textId="77777777" w:rsidTr="008861D6">
        <w:trPr>
          <w:trHeight w:val="243"/>
        </w:trPr>
        <w:tc>
          <w:tcPr>
            <w:tcW w:w="902" w:type="pct"/>
            <w:vMerge w:val="restart"/>
            <w:shd w:val="clear" w:color="auto" w:fill="auto"/>
          </w:tcPr>
          <w:p w14:paraId="79F23C1E"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5CF93EA9"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60E5CBA9" w14:textId="77777777" w:rsidR="00F52F64" w:rsidRPr="00F52F64" w:rsidRDefault="00F52F64" w:rsidP="00F52F64">
            <w:pPr>
              <w:widowControl w:val="0"/>
              <w:jc w:val="center"/>
              <w:rPr>
                <w:noProof/>
                <w:sz w:val="20"/>
                <w:szCs w:val="20"/>
              </w:rPr>
            </w:pPr>
            <w:r w:rsidRPr="00F52F64">
              <w:rPr>
                <w:noProof/>
                <w:sz w:val="20"/>
                <w:szCs w:val="20"/>
              </w:rPr>
              <w:t>7.128</w:t>
            </w:r>
          </w:p>
        </w:tc>
        <w:tc>
          <w:tcPr>
            <w:tcW w:w="1082" w:type="pct"/>
            <w:shd w:val="clear" w:color="auto" w:fill="auto"/>
          </w:tcPr>
          <w:p w14:paraId="6AC2EC4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2F06B57" w14:textId="77777777" w:rsidR="00F52F64" w:rsidRPr="00F52F64" w:rsidRDefault="00F52F64" w:rsidP="00F52F64">
            <w:pPr>
              <w:widowControl w:val="0"/>
              <w:jc w:val="center"/>
              <w:rPr>
                <w:noProof/>
                <w:sz w:val="20"/>
                <w:szCs w:val="20"/>
              </w:rPr>
            </w:pPr>
            <w:r w:rsidRPr="00F52F64">
              <w:rPr>
                <w:noProof/>
                <w:sz w:val="20"/>
                <w:szCs w:val="20"/>
              </w:rPr>
              <w:t>1.346</w:t>
            </w:r>
          </w:p>
        </w:tc>
      </w:tr>
      <w:tr w:rsidR="00F52F64" w:rsidRPr="00F52F64" w14:paraId="11402BB3" w14:textId="77777777" w:rsidTr="008861D6">
        <w:trPr>
          <w:trHeight w:val="243"/>
        </w:trPr>
        <w:tc>
          <w:tcPr>
            <w:tcW w:w="902" w:type="pct"/>
            <w:vMerge/>
            <w:shd w:val="clear" w:color="auto" w:fill="auto"/>
          </w:tcPr>
          <w:p w14:paraId="3D4B08FA" w14:textId="77777777" w:rsidR="00F52F64" w:rsidRPr="00F52F64" w:rsidRDefault="00F52F64" w:rsidP="00F52F64">
            <w:pPr>
              <w:widowControl w:val="0"/>
              <w:rPr>
                <w:noProof/>
                <w:sz w:val="20"/>
                <w:szCs w:val="20"/>
              </w:rPr>
            </w:pPr>
          </w:p>
        </w:tc>
        <w:tc>
          <w:tcPr>
            <w:tcW w:w="856" w:type="pct"/>
            <w:shd w:val="clear" w:color="auto" w:fill="auto"/>
            <w:vAlign w:val="center"/>
          </w:tcPr>
          <w:p w14:paraId="02A42721"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E7DDB53" w14:textId="77777777" w:rsidR="00F52F64" w:rsidRPr="00F52F64" w:rsidRDefault="00F52F64" w:rsidP="00F52F64">
            <w:pPr>
              <w:widowControl w:val="0"/>
              <w:jc w:val="center"/>
              <w:rPr>
                <w:noProof/>
                <w:sz w:val="20"/>
                <w:szCs w:val="20"/>
              </w:rPr>
            </w:pPr>
            <w:r w:rsidRPr="00F52F64">
              <w:rPr>
                <w:noProof/>
                <w:sz w:val="20"/>
                <w:szCs w:val="20"/>
              </w:rPr>
              <w:t>7.128</w:t>
            </w:r>
          </w:p>
        </w:tc>
        <w:tc>
          <w:tcPr>
            <w:tcW w:w="1082" w:type="pct"/>
            <w:shd w:val="clear" w:color="auto" w:fill="auto"/>
          </w:tcPr>
          <w:p w14:paraId="6D54042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B302675" w14:textId="77777777" w:rsidR="00F52F64" w:rsidRPr="00F52F64" w:rsidRDefault="00F52F64" w:rsidP="00F52F64">
            <w:pPr>
              <w:widowControl w:val="0"/>
              <w:jc w:val="center"/>
              <w:rPr>
                <w:noProof/>
                <w:sz w:val="20"/>
                <w:szCs w:val="20"/>
              </w:rPr>
            </w:pPr>
            <w:r w:rsidRPr="00F52F64">
              <w:rPr>
                <w:noProof/>
                <w:sz w:val="20"/>
                <w:szCs w:val="20"/>
              </w:rPr>
              <w:t>1.346</w:t>
            </w:r>
          </w:p>
        </w:tc>
      </w:tr>
      <w:tr w:rsidR="00F52F64" w:rsidRPr="00F52F64" w14:paraId="71139722" w14:textId="77777777" w:rsidTr="008861D6">
        <w:trPr>
          <w:trHeight w:val="243"/>
        </w:trPr>
        <w:tc>
          <w:tcPr>
            <w:tcW w:w="902" w:type="pct"/>
            <w:vMerge/>
            <w:shd w:val="clear" w:color="auto" w:fill="auto"/>
          </w:tcPr>
          <w:p w14:paraId="65D939A8" w14:textId="77777777" w:rsidR="00F52F64" w:rsidRPr="00F52F64" w:rsidRDefault="00F52F64" w:rsidP="00F52F64">
            <w:pPr>
              <w:widowControl w:val="0"/>
              <w:rPr>
                <w:noProof/>
                <w:sz w:val="20"/>
                <w:szCs w:val="20"/>
              </w:rPr>
            </w:pPr>
          </w:p>
        </w:tc>
        <w:tc>
          <w:tcPr>
            <w:tcW w:w="856" w:type="pct"/>
            <w:shd w:val="clear" w:color="auto" w:fill="auto"/>
            <w:vAlign w:val="center"/>
          </w:tcPr>
          <w:p w14:paraId="5985D4BF"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E3F80BE" w14:textId="77777777" w:rsidR="00F52F64" w:rsidRPr="00F52F64" w:rsidRDefault="00F52F64" w:rsidP="00F52F64">
            <w:pPr>
              <w:widowControl w:val="0"/>
              <w:jc w:val="center"/>
              <w:rPr>
                <w:noProof/>
                <w:sz w:val="20"/>
                <w:szCs w:val="20"/>
              </w:rPr>
            </w:pPr>
            <w:r w:rsidRPr="00F52F64">
              <w:rPr>
                <w:noProof/>
                <w:sz w:val="20"/>
                <w:szCs w:val="20"/>
              </w:rPr>
              <w:t>5.422</w:t>
            </w:r>
          </w:p>
        </w:tc>
        <w:tc>
          <w:tcPr>
            <w:tcW w:w="1082" w:type="pct"/>
            <w:shd w:val="clear" w:color="auto" w:fill="auto"/>
          </w:tcPr>
          <w:p w14:paraId="653B05A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455225A" w14:textId="77777777" w:rsidR="00F52F64" w:rsidRPr="00F52F64" w:rsidRDefault="00F52F64" w:rsidP="00F52F64">
            <w:pPr>
              <w:widowControl w:val="0"/>
              <w:jc w:val="center"/>
              <w:rPr>
                <w:noProof/>
                <w:sz w:val="20"/>
                <w:szCs w:val="20"/>
              </w:rPr>
            </w:pPr>
            <w:r w:rsidRPr="00F52F64">
              <w:rPr>
                <w:noProof/>
                <w:sz w:val="20"/>
                <w:szCs w:val="20"/>
              </w:rPr>
              <w:t>1.024</w:t>
            </w:r>
          </w:p>
        </w:tc>
      </w:tr>
      <w:bookmarkEnd w:id="978"/>
    </w:tbl>
    <w:p w14:paraId="1799D549" w14:textId="77777777" w:rsidR="00F52F64" w:rsidRPr="00F52F64" w:rsidRDefault="00F52F64" w:rsidP="00F52F64">
      <w:pPr>
        <w:rPr>
          <w:sz w:val="18"/>
          <w:szCs w:val="18"/>
        </w:rPr>
      </w:pPr>
    </w:p>
    <w:p w14:paraId="03981496" w14:textId="77777777" w:rsidR="00F52F64" w:rsidRPr="00F52F64" w:rsidRDefault="00F52F64" w:rsidP="00F52F64">
      <w:r w:rsidRPr="00F52F64">
        <w:br w:type="page"/>
      </w:r>
    </w:p>
    <w:p w14:paraId="7C5A6168" w14:textId="3778E14F" w:rsidR="00F52F64" w:rsidRPr="00F52F64" w:rsidRDefault="00F52F64" w:rsidP="00F52F64">
      <w:pPr>
        <w:keepNext/>
        <w:keepLines/>
        <w:widowControl w:val="0"/>
        <w:tabs>
          <w:tab w:val="left" w:pos="1985"/>
        </w:tabs>
        <w:spacing w:before="200" w:after="120"/>
        <w:ind w:left="1985" w:hanging="1985"/>
        <w:rPr>
          <w:b/>
          <w:bCs/>
        </w:rPr>
      </w:pPr>
      <w:bookmarkStart w:id="979" w:name="_Toc129951821"/>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16</w:t>
      </w:r>
      <w:r w:rsidR="00167128">
        <w:rPr>
          <w:b/>
          <w:bCs/>
        </w:rPr>
        <w:fldChar w:fldCharType="end"/>
      </w:r>
      <w:r w:rsidRPr="00F52F64">
        <w:rPr>
          <w:b/>
          <w:bCs/>
        </w:rPr>
        <w:t>:</w:t>
      </w:r>
      <w:r w:rsidRPr="00F52F64">
        <w:rPr>
          <w:b/>
          <w:bCs/>
        </w:rPr>
        <w:tab/>
        <w:t>FOCUS Step 1-2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metabolites following twofold application to potato (FOCUS crop: potatoes) at 240 g a.s./ha, BBCH 89 (5-d intervals) - late application</w:t>
      </w:r>
      <w:bookmarkEnd w:id="9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68D09EB2" w14:textId="77777777" w:rsidTr="008861D6">
        <w:trPr>
          <w:tblHeader/>
        </w:trPr>
        <w:tc>
          <w:tcPr>
            <w:tcW w:w="902" w:type="pct"/>
            <w:shd w:val="clear" w:color="auto" w:fill="auto"/>
          </w:tcPr>
          <w:p w14:paraId="3257C559"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Region</w:t>
            </w:r>
          </w:p>
        </w:tc>
        <w:tc>
          <w:tcPr>
            <w:tcW w:w="856" w:type="pct"/>
            <w:shd w:val="clear" w:color="auto" w:fill="auto"/>
          </w:tcPr>
          <w:p w14:paraId="6C3AB6D4"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2384D881"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3A729F83"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5A5E257A"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0D30103B" w14:textId="77777777" w:rsidTr="008861D6">
        <w:tc>
          <w:tcPr>
            <w:tcW w:w="5000" w:type="pct"/>
            <w:gridSpan w:val="5"/>
            <w:shd w:val="clear" w:color="auto" w:fill="auto"/>
            <w:vAlign w:val="center"/>
          </w:tcPr>
          <w:p w14:paraId="266509A7" w14:textId="77777777" w:rsidR="00F52F64" w:rsidRPr="00F52F64" w:rsidRDefault="00F52F64" w:rsidP="00F52F64">
            <w:pPr>
              <w:widowControl w:val="0"/>
              <w:rPr>
                <w:b/>
                <w:bCs/>
                <w:noProof/>
                <w:sz w:val="20"/>
                <w:szCs w:val="20"/>
              </w:rPr>
            </w:pPr>
            <w:r w:rsidRPr="00F52F64">
              <w:rPr>
                <w:b/>
                <w:bCs/>
                <w:noProof/>
                <w:sz w:val="20"/>
                <w:szCs w:val="20"/>
              </w:rPr>
              <w:t>M650F01</w:t>
            </w:r>
          </w:p>
        </w:tc>
      </w:tr>
      <w:tr w:rsidR="00F52F64" w:rsidRPr="00F52F64" w14:paraId="1D852614" w14:textId="77777777" w:rsidTr="008861D6">
        <w:tc>
          <w:tcPr>
            <w:tcW w:w="902" w:type="pct"/>
            <w:shd w:val="clear" w:color="auto" w:fill="auto"/>
          </w:tcPr>
          <w:p w14:paraId="07EB62A1"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6C3380FE"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0EE88D8F" w14:textId="77777777" w:rsidR="00F52F64" w:rsidRPr="00F52F64" w:rsidRDefault="00F52F64" w:rsidP="00F52F64">
            <w:pPr>
              <w:widowControl w:val="0"/>
              <w:jc w:val="center"/>
              <w:rPr>
                <w:noProof/>
                <w:sz w:val="20"/>
                <w:szCs w:val="20"/>
              </w:rPr>
            </w:pPr>
            <w:r w:rsidRPr="00F52F64">
              <w:rPr>
                <w:noProof/>
                <w:sz w:val="20"/>
                <w:szCs w:val="20"/>
              </w:rPr>
              <w:t>156.424</w:t>
            </w:r>
          </w:p>
        </w:tc>
        <w:tc>
          <w:tcPr>
            <w:tcW w:w="1082" w:type="pct"/>
            <w:shd w:val="clear" w:color="auto" w:fill="auto"/>
          </w:tcPr>
          <w:p w14:paraId="0A8B4F0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D63ECEE" w14:textId="77777777" w:rsidR="00F52F64" w:rsidRPr="00F52F64" w:rsidRDefault="00F52F64" w:rsidP="00F52F64">
            <w:pPr>
              <w:widowControl w:val="0"/>
              <w:jc w:val="center"/>
              <w:rPr>
                <w:noProof/>
                <w:sz w:val="20"/>
                <w:szCs w:val="20"/>
              </w:rPr>
            </w:pPr>
            <w:r w:rsidRPr="00F52F64">
              <w:rPr>
                <w:noProof/>
                <w:sz w:val="20"/>
                <w:szCs w:val="20"/>
              </w:rPr>
              <w:t>90.506</w:t>
            </w:r>
          </w:p>
        </w:tc>
      </w:tr>
      <w:tr w:rsidR="00F52F64" w:rsidRPr="00F52F64" w14:paraId="1A1B1C9A" w14:textId="77777777" w:rsidTr="008861D6">
        <w:tc>
          <w:tcPr>
            <w:tcW w:w="5000" w:type="pct"/>
            <w:gridSpan w:val="5"/>
            <w:shd w:val="clear" w:color="auto" w:fill="auto"/>
          </w:tcPr>
          <w:p w14:paraId="181288E9"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BDBFF9C" w14:textId="77777777" w:rsidTr="008861D6">
        <w:trPr>
          <w:trHeight w:val="243"/>
        </w:trPr>
        <w:tc>
          <w:tcPr>
            <w:tcW w:w="902" w:type="pct"/>
            <w:vMerge w:val="restart"/>
            <w:shd w:val="clear" w:color="auto" w:fill="auto"/>
          </w:tcPr>
          <w:p w14:paraId="1D24FE23"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2F36556A"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52778F09" w14:textId="77777777" w:rsidR="00F52F64" w:rsidRPr="00F52F64" w:rsidRDefault="00F52F64" w:rsidP="00F52F64">
            <w:pPr>
              <w:widowControl w:val="0"/>
              <w:jc w:val="center"/>
              <w:rPr>
                <w:noProof/>
                <w:sz w:val="20"/>
                <w:szCs w:val="20"/>
              </w:rPr>
            </w:pPr>
            <w:r w:rsidRPr="00F52F64">
              <w:rPr>
                <w:noProof/>
                <w:sz w:val="20"/>
                <w:szCs w:val="20"/>
              </w:rPr>
              <w:t>4.470</w:t>
            </w:r>
          </w:p>
        </w:tc>
        <w:tc>
          <w:tcPr>
            <w:tcW w:w="1082" w:type="pct"/>
            <w:shd w:val="clear" w:color="auto" w:fill="auto"/>
          </w:tcPr>
          <w:p w14:paraId="4FB729B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0C7CBA3" w14:textId="77777777" w:rsidR="00F52F64" w:rsidRPr="00F52F64" w:rsidRDefault="00F52F64" w:rsidP="00F52F64">
            <w:pPr>
              <w:widowControl w:val="0"/>
              <w:jc w:val="center"/>
              <w:rPr>
                <w:noProof/>
                <w:sz w:val="20"/>
                <w:szCs w:val="20"/>
              </w:rPr>
            </w:pPr>
            <w:r w:rsidRPr="00F52F64">
              <w:rPr>
                <w:noProof/>
                <w:sz w:val="20"/>
                <w:szCs w:val="20"/>
              </w:rPr>
              <w:t>2.550</w:t>
            </w:r>
          </w:p>
        </w:tc>
      </w:tr>
      <w:tr w:rsidR="00F52F64" w:rsidRPr="00F52F64" w14:paraId="4D887254" w14:textId="77777777" w:rsidTr="008861D6">
        <w:trPr>
          <w:trHeight w:val="243"/>
        </w:trPr>
        <w:tc>
          <w:tcPr>
            <w:tcW w:w="902" w:type="pct"/>
            <w:vMerge/>
            <w:shd w:val="clear" w:color="auto" w:fill="auto"/>
          </w:tcPr>
          <w:p w14:paraId="51E9E3E1" w14:textId="77777777" w:rsidR="00F52F64" w:rsidRPr="00F52F64" w:rsidRDefault="00F52F64" w:rsidP="00F52F64">
            <w:pPr>
              <w:widowControl w:val="0"/>
              <w:rPr>
                <w:noProof/>
                <w:sz w:val="20"/>
                <w:szCs w:val="20"/>
              </w:rPr>
            </w:pPr>
          </w:p>
        </w:tc>
        <w:tc>
          <w:tcPr>
            <w:tcW w:w="856" w:type="pct"/>
            <w:shd w:val="clear" w:color="auto" w:fill="auto"/>
            <w:vAlign w:val="center"/>
          </w:tcPr>
          <w:p w14:paraId="14D81146"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01B5870" w14:textId="77777777" w:rsidR="00F52F64" w:rsidRPr="00F52F64" w:rsidRDefault="00F52F64" w:rsidP="00F52F64">
            <w:pPr>
              <w:widowControl w:val="0"/>
              <w:jc w:val="center"/>
              <w:rPr>
                <w:noProof/>
                <w:sz w:val="20"/>
                <w:szCs w:val="20"/>
              </w:rPr>
            </w:pPr>
            <w:r w:rsidRPr="00F52F64">
              <w:rPr>
                <w:noProof/>
                <w:sz w:val="20"/>
                <w:szCs w:val="20"/>
              </w:rPr>
              <w:t>1.948</w:t>
            </w:r>
          </w:p>
        </w:tc>
        <w:tc>
          <w:tcPr>
            <w:tcW w:w="1082" w:type="pct"/>
            <w:shd w:val="clear" w:color="auto" w:fill="auto"/>
          </w:tcPr>
          <w:p w14:paraId="741C886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5A95E04" w14:textId="77777777" w:rsidR="00F52F64" w:rsidRPr="00F52F64" w:rsidRDefault="00F52F64" w:rsidP="00F52F64">
            <w:pPr>
              <w:widowControl w:val="0"/>
              <w:jc w:val="center"/>
              <w:rPr>
                <w:noProof/>
                <w:sz w:val="20"/>
                <w:szCs w:val="20"/>
              </w:rPr>
            </w:pPr>
            <w:r w:rsidRPr="00F52F64">
              <w:rPr>
                <w:noProof/>
                <w:sz w:val="20"/>
                <w:szCs w:val="20"/>
              </w:rPr>
              <w:t>1.082</w:t>
            </w:r>
          </w:p>
        </w:tc>
      </w:tr>
      <w:tr w:rsidR="00F52F64" w:rsidRPr="00F52F64" w14:paraId="2087A041" w14:textId="77777777" w:rsidTr="008861D6">
        <w:trPr>
          <w:trHeight w:val="243"/>
        </w:trPr>
        <w:tc>
          <w:tcPr>
            <w:tcW w:w="902" w:type="pct"/>
            <w:vMerge/>
            <w:shd w:val="clear" w:color="auto" w:fill="auto"/>
          </w:tcPr>
          <w:p w14:paraId="0696E72C" w14:textId="77777777" w:rsidR="00F52F64" w:rsidRPr="00F52F64" w:rsidRDefault="00F52F64" w:rsidP="00F52F64">
            <w:pPr>
              <w:widowControl w:val="0"/>
              <w:rPr>
                <w:noProof/>
                <w:sz w:val="20"/>
                <w:szCs w:val="20"/>
              </w:rPr>
            </w:pPr>
          </w:p>
        </w:tc>
        <w:tc>
          <w:tcPr>
            <w:tcW w:w="856" w:type="pct"/>
            <w:shd w:val="clear" w:color="auto" w:fill="auto"/>
            <w:vAlign w:val="center"/>
          </w:tcPr>
          <w:p w14:paraId="662F309D"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3B68E8A1" w14:textId="77777777" w:rsidR="00F52F64" w:rsidRPr="00F52F64" w:rsidRDefault="00F52F64" w:rsidP="00F52F64">
            <w:pPr>
              <w:widowControl w:val="0"/>
              <w:jc w:val="center"/>
              <w:rPr>
                <w:noProof/>
                <w:sz w:val="20"/>
                <w:szCs w:val="20"/>
              </w:rPr>
            </w:pPr>
            <w:r w:rsidRPr="00F52F64">
              <w:rPr>
                <w:noProof/>
                <w:sz w:val="20"/>
                <w:szCs w:val="20"/>
              </w:rPr>
              <w:t>1.948</w:t>
            </w:r>
          </w:p>
        </w:tc>
        <w:tc>
          <w:tcPr>
            <w:tcW w:w="1082" w:type="pct"/>
            <w:shd w:val="clear" w:color="auto" w:fill="auto"/>
          </w:tcPr>
          <w:p w14:paraId="42B12A0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1A70C17" w14:textId="77777777" w:rsidR="00F52F64" w:rsidRPr="00F52F64" w:rsidRDefault="00F52F64" w:rsidP="00F52F64">
            <w:pPr>
              <w:widowControl w:val="0"/>
              <w:jc w:val="center"/>
              <w:rPr>
                <w:noProof/>
                <w:sz w:val="20"/>
                <w:szCs w:val="20"/>
              </w:rPr>
            </w:pPr>
            <w:r w:rsidRPr="00F52F64">
              <w:rPr>
                <w:noProof/>
                <w:sz w:val="20"/>
                <w:szCs w:val="20"/>
              </w:rPr>
              <w:t>1.082</w:t>
            </w:r>
          </w:p>
        </w:tc>
      </w:tr>
      <w:tr w:rsidR="00F52F64" w:rsidRPr="00F52F64" w14:paraId="551D84C1" w14:textId="77777777" w:rsidTr="008861D6">
        <w:trPr>
          <w:trHeight w:val="243"/>
        </w:trPr>
        <w:tc>
          <w:tcPr>
            <w:tcW w:w="902" w:type="pct"/>
            <w:vMerge w:val="restart"/>
            <w:shd w:val="clear" w:color="auto" w:fill="auto"/>
          </w:tcPr>
          <w:p w14:paraId="0E1BA58C"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55AAADB8"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0FD75F16" w14:textId="77777777" w:rsidR="00F52F64" w:rsidRPr="00F52F64" w:rsidRDefault="00F52F64" w:rsidP="00F52F64">
            <w:pPr>
              <w:widowControl w:val="0"/>
              <w:jc w:val="center"/>
              <w:rPr>
                <w:noProof/>
                <w:sz w:val="20"/>
                <w:szCs w:val="20"/>
              </w:rPr>
            </w:pPr>
            <w:r w:rsidRPr="00F52F64">
              <w:rPr>
                <w:noProof/>
                <w:sz w:val="20"/>
                <w:szCs w:val="20"/>
              </w:rPr>
              <w:t>3.629</w:t>
            </w:r>
          </w:p>
        </w:tc>
        <w:tc>
          <w:tcPr>
            <w:tcW w:w="1082" w:type="pct"/>
            <w:shd w:val="clear" w:color="auto" w:fill="auto"/>
          </w:tcPr>
          <w:p w14:paraId="5467906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41BAF37" w14:textId="77777777" w:rsidR="00F52F64" w:rsidRPr="00F52F64" w:rsidRDefault="00F52F64" w:rsidP="00F52F64">
            <w:pPr>
              <w:widowControl w:val="0"/>
              <w:jc w:val="center"/>
              <w:rPr>
                <w:noProof/>
                <w:sz w:val="20"/>
                <w:szCs w:val="20"/>
              </w:rPr>
            </w:pPr>
            <w:r w:rsidRPr="00F52F64">
              <w:rPr>
                <w:noProof/>
                <w:sz w:val="20"/>
                <w:szCs w:val="20"/>
              </w:rPr>
              <w:t>2.060</w:t>
            </w:r>
          </w:p>
        </w:tc>
      </w:tr>
      <w:tr w:rsidR="00F52F64" w:rsidRPr="00F52F64" w14:paraId="70700849" w14:textId="77777777" w:rsidTr="008861D6">
        <w:trPr>
          <w:trHeight w:val="243"/>
        </w:trPr>
        <w:tc>
          <w:tcPr>
            <w:tcW w:w="902" w:type="pct"/>
            <w:vMerge/>
            <w:shd w:val="clear" w:color="auto" w:fill="auto"/>
          </w:tcPr>
          <w:p w14:paraId="687ACDA8" w14:textId="77777777" w:rsidR="00F52F64" w:rsidRPr="00F52F64" w:rsidRDefault="00F52F64" w:rsidP="00F52F64">
            <w:pPr>
              <w:widowControl w:val="0"/>
              <w:rPr>
                <w:noProof/>
                <w:sz w:val="20"/>
                <w:szCs w:val="20"/>
              </w:rPr>
            </w:pPr>
          </w:p>
        </w:tc>
        <w:tc>
          <w:tcPr>
            <w:tcW w:w="856" w:type="pct"/>
            <w:shd w:val="clear" w:color="auto" w:fill="auto"/>
            <w:vAlign w:val="center"/>
          </w:tcPr>
          <w:p w14:paraId="4A30954D"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4DC7AB2" w14:textId="77777777" w:rsidR="00F52F64" w:rsidRPr="00F52F64" w:rsidRDefault="00F52F64" w:rsidP="00F52F64">
            <w:pPr>
              <w:widowControl w:val="0"/>
              <w:jc w:val="center"/>
              <w:rPr>
                <w:noProof/>
                <w:sz w:val="20"/>
                <w:szCs w:val="20"/>
              </w:rPr>
            </w:pPr>
            <w:r w:rsidRPr="00F52F64">
              <w:rPr>
                <w:noProof/>
                <w:sz w:val="20"/>
                <w:szCs w:val="20"/>
              </w:rPr>
              <w:t>3.629</w:t>
            </w:r>
          </w:p>
        </w:tc>
        <w:tc>
          <w:tcPr>
            <w:tcW w:w="1082" w:type="pct"/>
            <w:shd w:val="clear" w:color="auto" w:fill="auto"/>
          </w:tcPr>
          <w:p w14:paraId="595BE2B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5148CF3" w14:textId="77777777" w:rsidR="00F52F64" w:rsidRPr="00F52F64" w:rsidRDefault="00F52F64" w:rsidP="00F52F64">
            <w:pPr>
              <w:widowControl w:val="0"/>
              <w:jc w:val="center"/>
              <w:rPr>
                <w:noProof/>
                <w:sz w:val="20"/>
                <w:szCs w:val="20"/>
              </w:rPr>
            </w:pPr>
            <w:r w:rsidRPr="00F52F64">
              <w:rPr>
                <w:noProof/>
                <w:sz w:val="20"/>
                <w:szCs w:val="20"/>
              </w:rPr>
              <w:t>2.060</w:t>
            </w:r>
          </w:p>
        </w:tc>
      </w:tr>
      <w:tr w:rsidR="00F52F64" w:rsidRPr="00F52F64" w14:paraId="513AADD7" w14:textId="77777777" w:rsidTr="008861D6">
        <w:trPr>
          <w:trHeight w:val="243"/>
        </w:trPr>
        <w:tc>
          <w:tcPr>
            <w:tcW w:w="902" w:type="pct"/>
            <w:vMerge/>
            <w:shd w:val="clear" w:color="auto" w:fill="auto"/>
          </w:tcPr>
          <w:p w14:paraId="14FAD9B3" w14:textId="77777777" w:rsidR="00F52F64" w:rsidRPr="00F52F64" w:rsidRDefault="00F52F64" w:rsidP="00F52F64">
            <w:pPr>
              <w:widowControl w:val="0"/>
              <w:rPr>
                <w:noProof/>
                <w:sz w:val="20"/>
                <w:szCs w:val="20"/>
              </w:rPr>
            </w:pPr>
          </w:p>
        </w:tc>
        <w:tc>
          <w:tcPr>
            <w:tcW w:w="856" w:type="pct"/>
            <w:shd w:val="clear" w:color="auto" w:fill="auto"/>
            <w:vAlign w:val="center"/>
          </w:tcPr>
          <w:p w14:paraId="767E6132"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963ABB4" w14:textId="77777777" w:rsidR="00F52F64" w:rsidRPr="00F52F64" w:rsidRDefault="00F52F64" w:rsidP="00F52F64">
            <w:pPr>
              <w:widowControl w:val="0"/>
              <w:jc w:val="center"/>
              <w:rPr>
                <w:noProof/>
                <w:sz w:val="20"/>
                <w:szCs w:val="20"/>
              </w:rPr>
            </w:pPr>
            <w:r w:rsidRPr="00F52F64">
              <w:rPr>
                <w:noProof/>
                <w:sz w:val="20"/>
                <w:szCs w:val="20"/>
              </w:rPr>
              <w:t>2.788</w:t>
            </w:r>
          </w:p>
        </w:tc>
        <w:tc>
          <w:tcPr>
            <w:tcW w:w="1082" w:type="pct"/>
            <w:shd w:val="clear" w:color="auto" w:fill="auto"/>
          </w:tcPr>
          <w:p w14:paraId="2FBF120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0225C45" w14:textId="77777777" w:rsidR="00F52F64" w:rsidRPr="00F52F64" w:rsidRDefault="00F52F64" w:rsidP="00F52F64">
            <w:pPr>
              <w:widowControl w:val="0"/>
              <w:jc w:val="center"/>
              <w:rPr>
                <w:noProof/>
                <w:sz w:val="20"/>
                <w:szCs w:val="20"/>
              </w:rPr>
            </w:pPr>
            <w:r w:rsidRPr="00F52F64">
              <w:rPr>
                <w:noProof/>
                <w:sz w:val="20"/>
                <w:szCs w:val="20"/>
              </w:rPr>
              <w:t>1.571</w:t>
            </w:r>
          </w:p>
        </w:tc>
      </w:tr>
      <w:tr w:rsidR="00F52F64" w:rsidRPr="00F52F64" w14:paraId="55F28252" w14:textId="77777777" w:rsidTr="008861D6">
        <w:tc>
          <w:tcPr>
            <w:tcW w:w="5000" w:type="pct"/>
            <w:gridSpan w:val="5"/>
            <w:shd w:val="clear" w:color="auto" w:fill="auto"/>
            <w:vAlign w:val="center"/>
          </w:tcPr>
          <w:p w14:paraId="532BE4B9" w14:textId="77777777" w:rsidR="00F52F64" w:rsidRPr="00F52F64" w:rsidRDefault="00F52F64" w:rsidP="00F52F64">
            <w:pPr>
              <w:widowControl w:val="0"/>
              <w:rPr>
                <w:b/>
                <w:bCs/>
                <w:noProof/>
                <w:sz w:val="20"/>
                <w:szCs w:val="20"/>
              </w:rPr>
            </w:pPr>
            <w:r w:rsidRPr="00F52F64">
              <w:rPr>
                <w:b/>
                <w:bCs/>
                <w:noProof/>
                <w:sz w:val="20"/>
                <w:szCs w:val="20"/>
              </w:rPr>
              <w:t>M650F02</w:t>
            </w:r>
          </w:p>
        </w:tc>
      </w:tr>
      <w:tr w:rsidR="00F52F64" w:rsidRPr="00F52F64" w14:paraId="1EF610A4" w14:textId="77777777" w:rsidTr="008861D6">
        <w:tc>
          <w:tcPr>
            <w:tcW w:w="902" w:type="pct"/>
            <w:shd w:val="clear" w:color="auto" w:fill="auto"/>
          </w:tcPr>
          <w:p w14:paraId="537E59F5"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314DE180"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13D0A8A5" w14:textId="77777777" w:rsidR="00F52F64" w:rsidRPr="00F52F64" w:rsidRDefault="00F52F64" w:rsidP="00F52F64">
            <w:pPr>
              <w:widowControl w:val="0"/>
              <w:jc w:val="center"/>
              <w:rPr>
                <w:noProof/>
                <w:sz w:val="20"/>
                <w:szCs w:val="20"/>
              </w:rPr>
            </w:pPr>
            <w:r w:rsidRPr="00F52F64">
              <w:rPr>
                <w:noProof/>
                <w:sz w:val="20"/>
                <w:szCs w:val="20"/>
              </w:rPr>
              <w:t>23.674</w:t>
            </w:r>
          </w:p>
        </w:tc>
        <w:tc>
          <w:tcPr>
            <w:tcW w:w="1082" w:type="pct"/>
            <w:shd w:val="clear" w:color="auto" w:fill="auto"/>
          </w:tcPr>
          <w:p w14:paraId="46E27DC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A014D0E" w14:textId="77777777" w:rsidR="00F52F64" w:rsidRPr="00F52F64" w:rsidRDefault="00F52F64" w:rsidP="00F52F64">
            <w:pPr>
              <w:widowControl w:val="0"/>
              <w:jc w:val="center"/>
              <w:rPr>
                <w:noProof/>
                <w:sz w:val="20"/>
                <w:szCs w:val="20"/>
              </w:rPr>
            </w:pPr>
            <w:r w:rsidRPr="00F52F64">
              <w:rPr>
                <w:noProof/>
                <w:sz w:val="20"/>
                <w:szCs w:val="20"/>
              </w:rPr>
              <w:t>7.114</w:t>
            </w:r>
          </w:p>
        </w:tc>
      </w:tr>
      <w:tr w:rsidR="00F52F64" w:rsidRPr="00F52F64" w14:paraId="6DB55140" w14:textId="77777777" w:rsidTr="008861D6">
        <w:tc>
          <w:tcPr>
            <w:tcW w:w="5000" w:type="pct"/>
            <w:gridSpan w:val="5"/>
            <w:shd w:val="clear" w:color="auto" w:fill="auto"/>
          </w:tcPr>
          <w:p w14:paraId="60E93579"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11A979B5" w14:textId="77777777" w:rsidTr="008861D6">
        <w:trPr>
          <w:trHeight w:val="243"/>
        </w:trPr>
        <w:tc>
          <w:tcPr>
            <w:tcW w:w="902" w:type="pct"/>
            <w:vMerge w:val="restart"/>
            <w:shd w:val="clear" w:color="auto" w:fill="auto"/>
          </w:tcPr>
          <w:p w14:paraId="5FFAEC79"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384ED146"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42BF32D0" w14:textId="77777777" w:rsidR="00F52F64" w:rsidRPr="00F52F64" w:rsidRDefault="00F52F64" w:rsidP="00F52F64">
            <w:pPr>
              <w:widowControl w:val="0"/>
              <w:jc w:val="center"/>
              <w:rPr>
                <w:noProof/>
                <w:sz w:val="20"/>
                <w:szCs w:val="20"/>
              </w:rPr>
            </w:pPr>
            <w:r w:rsidRPr="00F52F64">
              <w:rPr>
                <w:noProof/>
                <w:sz w:val="20"/>
                <w:szCs w:val="20"/>
              </w:rPr>
              <w:t>1.273</w:t>
            </w:r>
          </w:p>
        </w:tc>
        <w:tc>
          <w:tcPr>
            <w:tcW w:w="1082" w:type="pct"/>
            <w:shd w:val="clear" w:color="auto" w:fill="auto"/>
          </w:tcPr>
          <w:p w14:paraId="3C0D1AD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DCCB786" w14:textId="77777777" w:rsidR="00F52F64" w:rsidRPr="00F52F64" w:rsidRDefault="00F52F64" w:rsidP="00F52F64">
            <w:pPr>
              <w:widowControl w:val="0"/>
              <w:jc w:val="center"/>
              <w:rPr>
                <w:noProof/>
                <w:sz w:val="20"/>
                <w:szCs w:val="20"/>
              </w:rPr>
            </w:pPr>
            <w:r w:rsidRPr="00F52F64">
              <w:rPr>
                <w:noProof/>
                <w:sz w:val="20"/>
                <w:szCs w:val="20"/>
              </w:rPr>
              <w:t>0.375</w:t>
            </w:r>
          </w:p>
        </w:tc>
      </w:tr>
      <w:tr w:rsidR="00F52F64" w:rsidRPr="00F52F64" w14:paraId="32B58799" w14:textId="77777777" w:rsidTr="008861D6">
        <w:trPr>
          <w:trHeight w:val="243"/>
        </w:trPr>
        <w:tc>
          <w:tcPr>
            <w:tcW w:w="902" w:type="pct"/>
            <w:vMerge/>
            <w:shd w:val="clear" w:color="auto" w:fill="auto"/>
          </w:tcPr>
          <w:p w14:paraId="2DAEC90E" w14:textId="77777777" w:rsidR="00F52F64" w:rsidRPr="00F52F64" w:rsidRDefault="00F52F64" w:rsidP="00F52F64">
            <w:pPr>
              <w:widowControl w:val="0"/>
              <w:rPr>
                <w:noProof/>
                <w:sz w:val="20"/>
                <w:szCs w:val="20"/>
              </w:rPr>
            </w:pPr>
          </w:p>
        </w:tc>
        <w:tc>
          <w:tcPr>
            <w:tcW w:w="856" w:type="pct"/>
            <w:shd w:val="clear" w:color="auto" w:fill="auto"/>
            <w:vAlign w:val="center"/>
          </w:tcPr>
          <w:p w14:paraId="2563EFAF"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05EEDF00" w14:textId="77777777" w:rsidR="00F52F64" w:rsidRPr="00F52F64" w:rsidRDefault="00F52F64" w:rsidP="00F52F64">
            <w:pPr>
              <w:widowControl w:val="0"/>
              <w:jc w:val="center"/>
              <w:rPr>
                <w:noProof/>
                <w:sz w:val="20"/>
                <w:szCs w:val="20"/>
              </w:rPr>
            </w:pPr>
            <w:r w:rsidRPr="00F52F64">
              <w:rPr>
                <w:noProof/>
                <w:sz w:val="20"/>
                <w:szCs w:val="20"/>
              </w:rPr>
              <w:t>0.684</w:t>
            </w:r>
          </w:p>
        </w:tc>
        <w:tc>
          <w:tcPr>
            <w:tcW w:w="1082" w:type="pct"/>
            <w:shd w:val="clear" w:color="auto" w:fill="auto"/>
          </w:tcPr>
          <w:p w14:paraId="37EDAEF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45EC4ED" w14:textId="77777777" w:rsidR="00F52F64" w:rsidRPr="00F52F64" w:rsidRDefault="00F52F64" w:rsidP="00F52F64">
            <w:pPr>
              <w:widowControl w:val="0"/>
              <w:jc w:val="center"/>
              <w:rPr>
                <w:noProof/>
                <w:sz w:val="20"/>
                <w:szCs w:val="20"/>
              </w:rPr>
            </w:pPr>
            <w:r w:rsidRPr="00F52F64">
              <w:rPr>
                <w:noProof/>
                <w:sz w:val="20"/>
                <w:szCs w:val="20"/>
              </w:rPr>
              <w:t>0.201</w:t>
            </w:r>
          </w:p>
        </w:tc>
      </w:tr>
      <w:tr w:rsidR="00F52F64" w:rsidRPr="00F52F64" w14:paraId="61F3C34F" w14:textId="77777777" w:rsidTr="008861D6">
        <w:trPr>
          <w:trHeight w:val="243"/>
        </w:trPr>
        <w:tc>
          <w:tcPr>
            <w:tcW w:w="902" w:type="pct"/>
            <w:vMerge/>
            <w:shd w:val="clear" w:color="auto" w:fill="auto"/>
          </w:tcPr>
          <w:p w14:paraId="791FC7B4" w14:textId="77777777" w:rsidR="00F52F64" w:rsidRPr="00F52F64" w:rsidRDefault="00F52F64" w:rsidP="00F52F64">
            <w:pPr>
              <w:widowControl w:val="0"/>
              <w:rPr>
                <w:noProof/>
                <w:sz w:val="20"/>
                <w:szCs w:val="20"/>
              </w:rPr>
            </w:pPr>
          </w:p>
        </w:tc>
        <w:tc>
          <w:tcPr>
            <w:tcW w:w="856" w:type="pct"/>
            <w:shd w:val="clear" w:color="auto" w:fill="auto"/>
            <w:vAlign w:val="center"/>
          </w:tcPr>
          <w:p w14:paraId="533D3D66"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F695961" w14:textId="77777777" w:rsidR="00F52F64" w:rsidRPr="00F52F64" w:rsidRDefault="00F52F64" w:rsidP="00F52F64">
            <w:pPr>
              <w:widowControl w:val="0"/>
              <w:jc w:val="center"/>
              <w:rPr>
                <w:noProof/>
                <w:sz w:val="20"/>
                <w:szCs w:val="20"/>
              </w:rPr>
            </w:pPr>
            <w:r w:rsidRPr="00F52F64">
              <w:rPr>
                <w:noProof/>
                <w:sz w:val="20"/>
                <w:szCs w:val="20"/>
              </w:rPr>
              <w:t>0.684</w:t>
            </w:r>
          </w:p>
        </w:tc>
        <w:tc>
          <w:tcPr>
            <w:tcW w:w="1082" w:type="pct"/>
            <w:shd w:val="clear" w:color="auto" w:fill="auto"/>
          </w:tcPr>
          <w:p w14:paraId="3796CA9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EE6A925" w14:textId="77777777" w:rsidR="00F52F64" w:rsidRPr="00F52F64" w:rsidRDefault="00F52F64" w:rsidP="00F52F64">
            <w:pPr>
              <w:widowControl w:val="0"/>
              <w:jc w:val="center"/>
              <w:rPr>
                <w:noProof/>
                <w:sz w:val="20"/>
                <w:szCs w:val="20"/>
              </w:rPr>
            </w:pPr>
            <w:r w:rsidRPr="00F52F64">
              <w:rPr>
                <w:noProof/>
                <w:sz w:val="20"/>
                <w:szCs w:val="20"/>
              </w:rPr>
              <w:t>0.201</w:t>
            </w:r>
          </w:p>
        </w:tc>
      </w:tr>
      <w:tr w:rsidR="00F52F64" w:rsidRPr="00F52F64" w14:paraId="0020E4F5" w14:textId="77777777" w:rsidTr="008861D6">
        <w:trPr>
          <w:trHeight w:val="279"/>
        </w:trPr>
        <w:tc>
          <w:tcPr>
            <w:tcW w:w="902" w:type="pct"/>
            <w:vMerge w:val="restart"/>
            <w:shd w:val="clear" w:color="auto" w:fill="auto"/>
          </w:tcPr>
          <w:p w14:paraId="5F98A9DB"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7EB90F92"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1C974C27" w14:textId="77777777" w:rsidR="00F52F64" w:rsidRPr="00F52F64" w:rsidRDefault="00F52F64" w:rsidP="00F52F64">
            <w:pPr>
              <w:widowControl w:val="0"/>
              <w:jc w:val="center"/>
              <w:rPr>
                <w:noProof/>
                <w:sz w:val="20"/>
                <w:szCs w:val="20"/>
              </w:rPr>
            </w:pPr>
            <w:r w:rsidRPr="00F52F64">
              <w:rPr>
                <w:noProof/>
                <w:sz w:val="20"/>
                <w:szCs w:val="20"/>
              </w:rPr>
              <w:t>1.076</w:t>
            </w:r>
          </w:p>
        </w:tc>
        <w:tc>
          <w:tcPr>
            <w:tcW w:w="1082" w:type="pct"/>
            <w:shd w:val="clear" w:color="auto" w:fill="auto"/>
          </w:tcPr>
          <w:p w14:paraId="73512E3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C67AB3C" w14:textId="77777777" w:rsidR="00F52F64" w:rsidRPr="00F52F64" w:rsidRDefault="00F52F64" w:rsidP="00F52F64">
            <w:pPr>
              <w:widowControl w:val="0"/>
              <w:jc w:val="center"/>
              <w:rPr>
                <w:noProof/>
                <w:sz w:val="20"/>
                <w:szCs w:val="20"/>
              </w:rPr>
            </w:pPr>
            <w:r w:rsidRPr="00F52F64">
              <w:rPr>
                <w:noProof/>
                <w:sz w:val="20"/>
                <w:szCs w:val="20"/>
              </w:rPr>
              <w:t>0.317</w:t>
            </w:r>
          </w:p>
        </w:tc>
      </w:tr>
      <w:tr w:rsidR="00F52F64" w:rsidRPr="00F52F64" w14:paraId="06787EC8" w14:textId="77777777" w:rsidTr="008861D6">
        <w:trPr>
          <w:trHeight w:val="243"/>
        </w:trPr>
        <w:tc>
          <w:tcPr>
            <w:tcW w:w="902" w:type="pct"/>
            <w:vMerge/>
            <w:shd w:val="clear" w:color="auto" w:fill="auto"/>
          </w:tcPr>
          <w:p w14:paraId="08FC3B69" w14:textId="77777777" w:rsidR="00F52F64" w:rsidRPr="00F52F64" w:rsidRDefault="00F52F64" w:rsidP="00F52F64">
            <w:pPr>
              <w:widowControl w:val="0"/>
              <w:rPr>
                <w:noProof/>
                <w:sz w:val="20"/>
                <w:szCs w:val="20"/>
              </w:rPr>
            </w:pPr>
          </w:p>
        </w:tc>
        <w:tc>
          <w:tcPr>
            <w:tcW w:w="856" w:type="pct"/>
            <w:shd w:val="clear" w:color="auto" w:fill="auto"/>
            <w:vAlign w:val="center"/>
          </w:tcPr>
          <w:p w14:paraId="4F7FEBA9"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980834E" w14:textId="77777777" w:rsidR="00F52F64" w:rsidRPr="00F52F64" w:rsidRDefault="00F52F64" w:rsidP="00F52F64">
            <w:pPr>
              <w:widowControl w:val="0"/>
              <w:jc w:val="center"/>
              <w:rPr>
                <w:noProof/>
                <w:sz w:val="20"/>
                <w:szCs w:val="20"/>
              </w:rPr>
            </w:pPr>
            <w:r w:rsidRPr="00F52F64">
              <w:rPr>
                <w:noProof/>
                <w:sz w:val="20"/>
                <w:szCs w:val="20"/>
              </w:rPr>
              <w:t>1.076</w:t>
            </w:r>
          </w:p>
        </w:tc>
        <w:tc>
          <w:tcPr>
            <w:tcW w:w="1082" w:type="pct"/>
            <w:shd w:val="clear" w:color="auto" w:fill="auto"/>
          </w:tcPr>
          <w:p w14:paraId="523A3ED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F89D9E2" w14:textId="77777777" w:rsidR="00F52F64" w:rsidRPr="00F52F64" w:rsidRDefault="00F52F64" w:rsidP="00F52F64">
            <w:pPr>
              <w:widowControl w:val="0"/>
              <w:jc w:val="center"/>
              <w:rPr>
                <w:noProof/>
                <w:sz w:val="20"/>
                <w:szCs w:val="20"/>
              </w:rPr>
            </w:pPr>
            <w:r w:rsidRPr="00F52F64">
              <w:rPr>
                <w:noProof/>
                <w:sz w:val="20"/>
                <w:szCs w:val="20"/>
              </w:rPr>
              <w:t>0.317</w:t>
            </w:r>
          </w:p>
        </w:tc>
      </w:tr>
      <w:tr w:rsidR="00F52F64" w:rsidRPr="00F52F64" w14:paraId="26FFBE97" w14:textId="77777777" w:rsidTr="008861D6">
        <w:trPr>
          <w:trHeight w:val="243"/>
        </w:trPr>
        <w:tc>
          <w:tcPr>
            <w:tcW w:w="902" w:type="pct"/>
            <w:vMerge/>
            <w:shd w:val="clear" w:color="auto" w:fill="auto"/>
          </w:tcPr>
          <w:p w14:paraId="57A483AA" w14:textId="77777777" w:rsidR="00F52F64" w:rsidRPr="00F52F64" w:rsidRDefault="00F52F64" w:rsidP="00F52F64">
            <w:pPr>
              <w:widowControl w:val="0"/>
              <w:rPr>
                <w:noProof/>
                <w:sz w:val="20"/>
                <w:szCs w:val="20"/>
              </w:rPr>
            </w:pPr>
          </w:p>
        </w:tc>
        <w:tc>
          <w:tcPr>
            <w:tcW w:w="856" w:type="pct"/>
            <w:shd w:val="clear" w:color="auto" w:fill="auto"/>
            <w:vAlign w:val="center"/>
          </w:tcPr>
          <w:p w14:paraId="5D5BF5C2"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BF00DFC" w14:textId="77777777" w:rsidR="00F52F64" w:rsidRPr="00F52F64" w:rsidRDefault="00F52F64" w:rsidP="00F52F64">
            <w:pPr>
              <w:widowControl w:val="0"/>
              <w:jc w:val="center"/>
              <w:rPr>
                <w:noProof/>
                <w:sz w:val="20"/>
                <w:szCs w:val="20"/>
              </w:rPr>
            </w:pPr>
            <w:r w:rsidRPr="00F52F64">
              <w:rPr>
                <w:noProof/>
                <w:sz w:val="20"/>
                <w:szCs w:val="20"/>
              </w:rPr>
              <w:t>0.880</w:t>
            </w:r>
          </w:p>
        </w:tc>
        <w:tc>
          <w:tcPr>
            <w:tcW w:w="1082" w:type="pct"/>
            <w:shd w:val="clear" w:color="auto" w:fill="auto"/>
          </w:tcPr>
          <w:p w14:paraId="335555B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BC606CC" w14:textId="77777777" w:rsidR="00F52F64" w:rsidRPr="00F52F64" w:rsidRDefault="00F52F64" w:rsidP="00F52F64">
            <w:pPr>
              <w:widowControl w:val="0"/>
              <w:jc w:val="center"/>
              <w:rPr>
                <w:noProof/>
                <w:sz w:val="20"/>
                <w:szCs w:val="20"/>
              </w:rPr>
            </w:pPr>
            <w:r w:rsidRPr="00F52F64">
              <w:rPr>
                <w:noProof/>
                <w:sz w:val="20"/>
                <w:szCs w:val="20"/>
              </w:rPr>
              <w:t>0.259</w:t>
            </w:r>
          </w:p>
        </w:tc>
      </w:tr>
      <w:tr w:rsidR="00F52F64" w:rsidRPr="00F52F64" w14:paraId="68FA1833" w14:textId="77777777" w:rsidTr="008861D6">
        <w:tc>
          <w:tcPr>
            <w:tcW w:w="5000" w:type="pct"/>
            <w:gridSpan w:val="5"/>
            <w:shd w:val="clear" w:color="auto" w:fill="auto"/>
            <w:vAlign w:val="center"/>
          </w:tcPr>
          <w:p w14:paraId="3C3F71B6" w14:textId="77777777" w:rsidR="00F52F64" w:rsidRPr="00F52F64" w:rsidRDefault="00F52F64" w:rsidP="00F52F64">
            <w:pPr>
              <w:widowControl w:val="0"/>
              <w:rPr>
                <w:b/>
                <w:bCs/>
                <w:noProof/>
                <w:sz w:val="20"/>
                <w:szCs w:val="20"/>
              </w:rPr>
            </w:pPr>
            <w:r w:rsidRPr="00F52F64">
              <w:rPr>
                <w:b/>
                <w:bCs/>
                <w:noProof/>
                <w:sz w:val="20"/>
                <w:szCs w:val="20"/>
              </w:rPr>
              <w:t>M650F03</w:t>
            </w:r>
          </w:p>
        </w:tc>
      </w:tr>
      <w:tr w:rsidR="00F52F64" w:rsidRPr="00F52F64" w14:paraId="08E3FB48" w14:textId="77777777" w:rsidTr="008861D6">
        <w:tc>
          <w:tcPr>
            <w:tcW w:w="902" w:type="pct"/>
            <w:shd w:val="clear" w:color="auto" w:fill="auto"/>
          </w:tcPr>
          <w:p w14:paraId="5D7F487F"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770D2685"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4E8BBC38" w14:textId="77777777" w:rsidR="00F52F64" w:rsidRPr="00F52F64" w:rsidRDefault="00F52F64" w:rsidP="00F52F64">
            <w:pPr>
              <w:widowControl w:val="0"/>
              <w:jc w:val="center"/>
              <w:rPr>
                <w:noProof/>
                <w:sz w:val="20"/>
                <w:szCs w:val="20"/>
              </w:rPr>
            </w:pPr>
            <w:r w:rsidRPr="00F52F64">
              <w:rPr>
                <w:noProof/>
                <w:sz w:val="20"/>
                <w:szCs w:val="20"/>
              </w:rPr>
              <w:t>156.827</w:t>
            </w:r>
          </w:p>
        </w:tc>
        <w:tc>
          <w:tcPr>
            <w:tcW w:w="1082" w:type="pct"/>
            <w:shd w:val="clear" w:color="auto" w:fill="auto"/>
          </w:tcPr>
          <w:p w14:paraId="61C08C9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2DDFA9C" w14:textId="77777777" w:rsidR="00F52F64" w:rsidRPr="00F52F64" w:rsidRDefault="00F52F64" w:rsidP="00F52F64">
            <w:pPr>
              <w:widowControl w:val="0"/>
              <w:jc w:val="center"/>
              <w:rPr>
                <w:noProof/>
                <w:sz w:val="20"/>
                <w:szCs w:val="20"/>
              </w:rPr>
            </w:pPr>
            <w:r w:rsidRPr="00F52F64">
              <w:rPr>
                <w:noProof/>
                <w:sz w:val="20"/>
                <w:szCs w:val="20"/>
              </w:rPr>
              <w:t>44.282</w:t>
            </w:r>
          </w:p>
        </w:tc>
      </w:tr>
      <w:tr w:rsidR="00F52F64" w:rsidRPr="00F52F64" w14:paraId="7F98F3E0" w14:textId="77777777" w:rsidTr="008861D6">
        <w:tc>
          <w:tcPr>
            <w:tcW w:w="5000" w:type="pct"/>
            <w:gridSpan w:val="5"/>
            <w:shd w:val="clear" w:color="auto" w:fill="auto"/>
          </w:tcPr>
          <w:p w14:paraId="2D2BAD02"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505B640D" w14:textId="77777777" w:rsidTr="008861D6">
        <w:trPr>
          <w:trHeight w:val="243"/>
        </w:trPr>
        <w:tc>
          <w:tcPr>
            <w:tcW w:w="902" w:type="pct"/>
            <w:vMerge w:val="restart"/>
            <w:shd w:val="clear" w:color="auto" w:fill="auto"/>
          </w:tcPr>
          <w:p w14:paraId="29D0C386"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48E9BBED"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49DB618B" w14:textId="77777777" w:rsidR="00F52F64" w:rsidRPr="00F52F64" w:rsidRDefault="00F52F64" w:rsidP="00F52F64">
            <w:pPr>
              <w:widowControl w:val="0"/>
              <w:jc w:val="center"/>
              <w:rPr>
                <w:noProof/>
                <w:sz w:val="20"/>
                <w:szCs w:val="20"/>
              </w:rPr>
            </w:pPr>
            <w:r w:rsidRPr="00F52F64">
              <w:rPr>
                <w:noProof/>
                <w:sz w:val="20"/>
                <w:szCs w:val="20"/>
              </w:rPr>
              <w:t>13.136</w:t>
            </w:r>
          </w:p>
        </w:tc>
        <w:tc>
          <w:tcPr>
            <w:tcW w:w="1082" w:type="pct"/>
            <w:shd w:val="clear" w:color="auto" w:fill="auto"/>
          </w:tcPr>
          <w:p w14:paraId="0039E14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784E53E" w14:textId="77777777" w:rsidR="00F52F64" w:rsidRPr="00F52F64" w:rsidRDefault="00F52F64" w:rsidP="00F52F64">
            <w:pPr>
              <w:widowControl w:val="0"/>
              <w:jc w:val="center"/>
              <w:rPr>
                <w:noProof/>
                <w:sz w:val="20"/>
                <w:szCs w:val="20"/>
              </w:rPr>
            </w:pPr>
            <w:r w:rsidRPr="00F52F64">
              <w:rPr>
                <w:noProof/>
                <w:sz w:val="20"/>
                <w:szCs w:val="20"/>
              </w:rPr>
              <w:t>3.704</w:t>
            </w:r>
          </w:p>
        </w:tc>
      </w:tr>
      <w:tr w:rsidR="00F52F64" w:rsidRPr="00F52F64" w14:paraId="38003AA3" w14:textId="77777777" w:rsidTr="008861D6">
        <w:trPr>
          <w:trHeight w:val="243"/>
        </w:trPr>
        <w:tc>
          <w:tcPr>
            <w:tcW w:w="902" w:type="pct"/>
            <w:vMerge/>
            <w:shd w:val="clear" w:color="auto" w:fill="auto"/>
          </w:tcPr>
          <w:p w14:paraId="5D1A177E" w14:textId="77777777" w:rsidR="00F52F64" w:rsidRPr="00F52F64" w:rsidRDefault="00F52F64" w:rsidP="00F52F64">
            <w:pPr>
              <w:widowControl w:val="0"/>
              <w:rPr>
                <w:noProof/>
                <w:sz w:val="20"/>
                <w:szCs w:val="20"/>
              </w:rPr>
            </w:pPr>
          </w:p>
        </w:tc>
        <w:tc>
          <w:tcPr>
            <w:tcW w:w="856" w:type="pct"/>
            <w:shd w:val="clear" w:color="auto" w:fill="auto"/>
            <w:vAlign w:val="center"/>
          </w:tcPr>
          <w:p w14:paraId="4D0435A2"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58A612B" w14:textId="77777777" w:rsidR="00F52F64" w:rsidRPr="00F52F64" w:rsidRDefault="00F52F64" w:rsidP="00F52F64">
            <w:pPr>
              <w:widowControl w:val="0"/>
              <w:jc w:val="center"/>
              <w:rPr>
                <w:noProof/>
                <w:sz w:val="20"/>
                <w:szCs w:val="20"/>
              </w:rPr>
            </w:pPr>
            <w:r w:rsidRPr="00F52F64">
              <w:rPr>
                <w:noProof/>
                <w:sz w:val="20"/>
                <w:szCs w:val="20"/>
              </w:rPr>
              <w:t>6.482</w:t>
            </w:r>
          </w:p>
        </w:tc>
        <w:tc>
          <w:tcPr>
            <w:tcW w:w="1082" w:type="pct"/>
            <w:shd w:val="clear" w:color="auto" w:fill="auto"/>
          </w:tcPr>
          <w:p w14:paraId="18BE75E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DBD089C" w14:textId="77777777" w:rsidR="00F52F64" w:rsidRPr="00F52F64" w:rsidRDefault="00F52F64" w:rsidP="00F52F64">
            <w:pPr>
              <w:widowControl w:val="0"/>
              <w:jc w:val="center"/>
              <w:rPr>
                <w:noProof/>
                <w:sz w:val="20"/>
                <w:szCs w:val="20"/>
              </w:rPr>
            </w:pPr>
            <w:r w:rsidRPr="00F52F64">
              <w:rPr>
                <w:noProof/>
                <w:sz w:val="20"/>
                <w:szCs w:val="20"/>
              </w:rPr>
              <w:t>1.824</w:t>
            </w:r>
          </w:p>
        </w:tc>
      </w:tr>
      <w:tr w:rsidR="00F52F64" w:rsidRPr="00F52F64" w14:paraId="6555D8F9" w14:textId="77777777" w:rsidTr="008861D6">
        <w:trPr>
          <w:trHeight w:val="243"/>
        </w:trPr>
        <w:tc>
          <w:tcPr>
            <w:tcW w:w="902" w:type="pct"/>
            <w:vMerge/>
            <w:shd w:val="clear" w:color="auto" w:fill="auto"/>
          </w:tcPr>
          <w:p w14:paraId="7BD6639E" w14:textId="77777777" w:rsidR="00F52F64" w:rsidRPr="00F52F64" w:rsidRDefault="00F52F64" w:rsidP="00F52F64">
            <w:pPr>
              <w:widowControl w:val="0"/>
              <w:rPr>
                <w:noProof/>
                <w:sz w:val="20"/>
                <w:szCs w:val="20"/>
              </w:rPr>
            </w:pPr>
          </w:p>
        </w:tc>
        <w:tc>
          <w:tcPr>
            <w:tcW w:w="856" w:type="pct"/>
            <w:shd w:val="clear" w:color="auto" w:fill="auto"/>
            <w:vAlign w:val="center"/>
          </w:tcPr>
          <w:p w14:paraId="6AB88D85"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51A2186" w14:textId="77777777" w:rsidR="00F52F64" w:rsidRPr="00F52F64" w:rsidRDefault="00F52F64" w:rsidP="00F52F64">
            <w:pPr>
              <w:widowControl w:val="0"/>
              <w:jc w:val="center"/>
              <w:rPr>
                <w:noProof/>
                <w:sz w:val="20"/>
                <w:szCs w:val="20"/>
              </w:rPr>
            </w:pPr>
            <w:r w:rsidRPr="00F52F64">
              <w:rPr>
                <w:noProof/>
                <w:sz w:val="20"/>
                <w:szCs w:val="20"/>
              </w:rPr>
              <w:t>6.482</w:t>
            </w:r>
          </w:p>
        </w:tc>
        <w:tc>
          <w:tcPr>
            <w:tcW w:w="1082" w:type="pct"/>
            <w:shd w:val="clear" w:color="auto" w:fill="auto"/>
          </w:tcPr>
          <w:p w14:paraId="1684F55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5C4AE0D" w14:textId="77777777" w:rsidR="00F52F64" w:rsidRPr="00F52F64" w:rsidRDefault="00F52F64" w:rsidP="00F52F64">
            <w:pPr>
              <w:widowControl w:val="0"/>
              <w:jc w:val="center"/>
              <w:rPr>
                <w:noProof/>
                <w:sz w:val="20"/>
                <w:szCs w:val="20"/>
              </w:rPr>
            </w:pPr>
            <w:r w:rsidRPr="00F52F64">
              <w:rPr>
                <w:noProof/>
                <w:sz w:val="20"/>
                <w:szCs w:val="20"/>
              </w:rPr>
              <w:t>1.824</w:t>
            </w:r>
          </w:p>
        </w:tc>
      </w:tr>
      <w:tr w:rsidR="00F52F64" w:rsidRPr="00F52F64" w14:paraId="3221B296" w14:textId="77777777" w:rsidTr="008861D6">
        <w:trPr>
          <w:trHeight w:val="243"/>
        </w:trPr>
        <w:tc>
          <w:tcPr>
            <w:tcW w:w="902" w:type="pct"/>
            <w:vMerge w:val="restart"/>
            <w:shd w:val="clear" w:color="auto" w:fill="auto"/>
          </w:tcPr>
          <w:p w14:paraId="2971C7C3"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0D094E9F"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3919E7E1" w14:textId="77777777" w:rsidR="00F52F64" w:rsidRPr="00F52F64" w:rsidRDefault="00F52F64" w:rsidP="00F52F64">
            <w:pPr>
              <w:widowControl w:val="0"/>
              <w:jc w:val="center"/>
              <w:rPr>
                <w:noProof/>
                <w:sz w:val="20"/>
                <w:szCs w:val="20"/>
              </w:rPr>
            </w:pPr>
            <w:r w:rsidRPr="00F52F64">
              <w:rPr>
                <w:noProof/>
                <w:sz w:val="20"/>
                <w:szCs w:val="20"/>
              </w:rPr>
              <w:t>10.918</w:t>
            </w:r>
          </w:p>
        </w:tc>
        <w:tc>
          <w:tcPr>
            <w:tcW w:w="1082" w:type="pct"/>
            <w:shd w:val="clear" w:color="auto" w:fill="auto"/>
          </w:tcPr>
          <w:p w14:paraId="31E16C7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00B073E" w14:textId="77777777" w:rsidR="00F52F64" w:rsidRPr="00F52F64" w:rsidRDefault="00F52F64" w:rsidP="00F52F64">
            <w:pPr>
              <w:widowControl w:val="0"/>
              <w:jc w:val="center"/>
              <w:rPr>
                <w:noProof/>
                <w:sz w:val="20"/>
                <w:szCs w:val="20"/>
              </w:rPr>
            </w:pPr>
            <w:r w:rsidRPr="00F52F64">
              <w:rPr>
                <w:noProof/>
                <w:sz w:val="20"/>
                <w:szCs w:val="20"/>
              </w:rPr>
              <w:t>3.078</w:t>
            </w:r>
          </w:p>
        </w:tc>
      </w:tr>
      <w:tr w:rsidR="00F52F64" w:rsidRPr="00F52F64" w14:paraId="5365FEF8" w14:textId="77777777" w:rsidTr="008861D6">
        <w:trPr>
          <w:trHeight w:val="243"/>
        </w:trPr>
        <w:tc>
          <w:tcPr>
            <w:tcW w:w="902" w:type="pct"/>
            <w:vMerge/>
            <w:shd w:val="clear" w:color="auto" w:fill="auto"/>
          </w:tcPr>
          <w:p w14:paraId="51CCEEE5" w14:textId="77777777" w:rsidR="00F52F64" w:rsidRPr="00F52F64" w:rsidRDefault="00F52F64" w:rsidP="00F52F64">
            <w:pPr>
              <w:widowControl w:val="0"/>
              <w:rPr>
                <w:noProof/>
                <w:sz w:val="20"/>
                <w:szCs w:val="20"/>
              </w:rPr>
            </w:pPr>
          </w:p>
        </w:tc>
        <w:tc>
          <w:tcPr>
            <w:tcW w:w="856" w:type="pct"/>
            <w:shd w:val="clear" w:color="auto" w:fill="auto"/>
            <w:vAlign w:val="center"/>
          </w:tcPr>
          <w:p w14:paraId="3DF5AF31"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154EC923" w14:textId="77777777" w:rsidR="00F52F64" w:rsidRPr="00F52F64" w:rsidRDefault="00F52F64" w:rsidP="00F52F64">
            <w:pPr>
              <w:widowControl w:val="0"/>
              <w:jc w:val="center"/>
              <w:rPr>
                <w:noProof/>
                <w:sz w:val="20"/>
                <w:szCs w:val="20"/>
              </w:rPr>
            </w:pPr>
            <w:r w:rsidRPr="00F52F64">
              <w:rPr>
                <w:noProof/>
                <w:sz w:val="20"/>
                <w:szCs w:val="20"/>
              </w:rPr>
              <w:t>10.918</w:t>
            </w:r>
          </w:p>
        </w:tc>
        <w:tc>
          <w:tcPr>
            <w:tcW w:w="1082" w:type="pct"/>
            <w:shd w:val="clear" w:color="auto" w:fill="auto"/>
          </w:tcPr>
          <w:p w14:paraId="0A87117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AB6D713" w14:textId="77777777" w:rsidR="00F52F64" w:rsidRPr="00F52F64" w:rsidRDefault="00F52F64" w:rsidP="00F52F64">
            <w:pPr>
              <w:widowControl w:val="0"/>
              <w:jc w:val="center"/>
              <w:rPr>
                <w:noProof/>
                <w:sz w:val="20"/>
                <w:szCs w:val="20"/>
              </w:rPr>
            </w:pPr>
            <w:r w:rsidRPr="00F52F64">
              <w:rPr>
                <w:noProof/>
                <w:sz w:val="20"/>
                <w:szCs w:val="20"/>
              </w:rPr>
              <w:t>3.078</w:t>
            </w:r>
          </w:p>
        </w:tc>
      </w:tr>
      <w:tr w:rsidR="00F52F64" w:rsidRPr="00F52F64" w14:paraId="33E5A548" w14:textId="77777777" w:rsidTr="008861D6">
        <w:trPr>
          <w:trHeight w:val="243"/>
        </w:trPr>
        <w:tc>
          <w:tcPr>
            <w:tcW w:w="902" w:type="pct"/>
            <w:vMerge/>
            <w:shd w:val="clear" w:color="auto" w:fill="auto"/>
          </w:tcPr>
          <w:p w14:paraId="0AF34EBB" w14:textId="77777777" w:rsidR="00F52F64" w:rsidRPr="00F52F64" w:rsidRDefault="00F52F64" w:rsidP="00F52F64">
            <w:pPr>
              <w:widowControl w:val="0"/>
              <w:rPr>
                <w:noProof/>
                <w:sz w:val="20"/>
                <w:szCs w:val="20"/>
              </w:rPr>
            </w:pPr>
          </w:p>
        </w:tc>
        <w:tc>
          <w:tcPr>
            <w:tcW w:w="856" w:type="pct"/>
            <w:shd w:val="clear" w:color="auto" w:fill="auto"/>
            <w:vAlign w:val="center"/>
          </w:tcPr>
          <w:p w14:paraId="33201F3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25A8587" w14:textId="77777777" w:rsidR="00F52F64" w:rsidRPr="00F52F64" w:rsidRDefault="00F52F64" w:rsidP="00F52F64">
            <w:pPr>
              <w:widowControl w:val="0"/>
              <w:jc w:val="center"/>
              <w:rPr>
                <w:noProof/>
                <w:sz w:val="20"/>
                <w:szCs w:val="20"/>
              </w:rPr>
            </w:pPr>
            <w:r w:rsidRPr="00F52F64">
              <w:rPr>
                <w:noProof/>
                <w:sz w:val="20"/>
                <w:szCs w:val="20"/>
              </w:rPr>
              <w:t>8.700</w:t>
            </w:r>
          </w:p>
        </w:tc>
        <w:tc>
          <w:tcPr>
            <w:tcW w:w="1082" w:type="pct"/>
            <w:shd w:val="clear" w:color="auto" w:fill="auto"/>
          </w:tcPr>
          <w:p w14:paraId="15C1724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948AB6F" w14:textId="77777777" w:rsidR="00F52F64" w:rsidRPr="00F52F64" w:rsidRDefault="00F52F64" w:rsidP="00F52F64">
            <w:pPr>
              <w:widowControl w:val="0"/>
              <w:jc w:val="center"/>
              <w:rPr>
                <w:noProof/>
                <w:sz w:val="20"/>
                <w:szCs w:val="20"/>
              </w:rPr>
            </w:pPr>
            <w:r w:rsidRPr="00F52F64">
              <w:rPr>
                <w:noProof/>
                <w:sz w:val="20"/>
                <w:szCs w:val="20"/>
              </w:rPr>
              <w:t>2.451</w:t>
            </w:r>
          </w:p>
        </w:tc>
      </w:tr>
      <w:tr w:rsidR="00F52F64" w:rsidRPr="00F52F64" w14:paraId="56213A17" w14:textId="77777777" w:rsidTr="008861D6">
        <w:tc>
          <w:tcPr>
            <w:tcW w:w="5000" w:type="pct"/>
            <w:gridSpan w:val="5"/>
            <w:shd w:val="clear" w:color="auto" w:fill="auto"/>
            <w:vAlign w:val="center"/>
          </w:tcPr>
          <w:p w14:paraId="0C027A79" w14:textId="77777777" w:rsidR="00F52F64" w:rsidRPr="00F52F64" w:rsidRDefault="00F52F64" w:rsidP="00F52F64">
            <w:pPr>
              <w:widowControl w:val="0"/>
              <w:rPr>
                <w:b/>
                <w:bCs/>
                <w:noProof/>
                <w:sz w:val="20"/>
                <w:szCs w:val="20"/>
              </w:rPr>
            </w:pPr>
            <w:r w:rsidRPr="00F52F64">
              <w:rPr>
                <w:b/>
                <w:bCs/>
                <w:noProof/>
                <w:sz w:val="20"/>
                <w:szCs w:val="20"/>
              </w:rPr>
              <w:t>M650F04</w:t>
            </w:r>
          </w:p>
        </w:tc>
      </w:tr>
      <w:tr w:rsidR="00F52F64" w:rsidRPr="00F52F64" w14:paraId="2CF3F88C" w14:textId="77777777" w:rsidTr="008861D6">
        <w:tc>
          <w:tcPr>
            <w:tcW w:w="902" w:type="pct"/>
            <w:shd w:val="clear" w:color="auto" w:fill="auto"/>
          </w:tcPr>
          <w:p w14:paraId="53BE5ECB"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494774CD"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5558BB42" w14:textId="77777777" w:rsidR="00F52F64" w:rsidRPr="00F52F64" w:rsidRDefault="00F52F64" w:rsidP="00F52F64">
            <w:pPr>
              <w:widowControl w:val="0"/>
              <w:jc w:val="center"/>
              <w:rPr>
                <w:noProof/>
                <w:sz w:val="20"/>
                <w:szCs w:val="20"/>
              </w:rPr>
            </w:pPr>
            <w:r w:rsidRPr="00F52F64">
              <w:rPr>
                <w:noProof/>
                <w:sz w:val="20"/>
                <w:szCs w:val="20"/>
              </w:rPr>
              <w:t>87.860</w:t>
            </w:r>
          </w:p>
        </w:tc>
        <w:tc>
          <w:tcPr>
            <w:tcW w:w="1082" w:type="pct"/>
            <w:shd w:val="clear" w:color="auto" w:fill="auto"/>
          </w:tcPr>
          <w:p w14:paraId="4814A43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AEC0E78" w14:textId="77777777" w:rsidR="00F52F64" w:rsidRPr="00F52F64" w:rsidRDefault="00F52F64" w:rsidP="00F52F64">
            <w:pPr>
              <w:widowControl w:val="0"/>
              <w:jc w:val="center"/>
              <w:rPr>
                <w:noProof/>
                <w:sz w:val="20"/>
                <w:szCs w:val="20"/>
              </w:rPr>
            </w:pPr>
            <w:r w:rsidRPr="00F52F64">
              <w:rPr>
                <w:noProof/>
                <w:sz w:val="20"/>
                <w:szCs w:val="20"/>
              </w:rPr>
              <w:t>16.591</w:t>
            </w:r>
          </w:p>
        </w:tc>
      </w:tr>
      <w:tr w:rsidR="00F52F64" w:rsidRPr="00F52F64" w14:paraId="6B1CBCE4" w14:textId="77777777" w:rsidTr="008861D6">
        <w:tc>
          <w:tcPr>
            <w:tcW w:w="5000" w:type="pct"/>
            <w:gridSpan w:val="5"/>
            <w:shd w:val="clear" w:color="auto" w:fill="auto"/>
          </w:tcPr>
          <w:p w14:paraId="2692DC5E"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7AD06B38" w14:textId="77777777" w:rsidTr="008861D6">
        <w:trPr>
          <w:trHeight w:val="243"/>
        </w:trPr>
        <w:tc>
          <w:tcPr>
            <w:tcW w:w="902" w:type="pct"/>
            <w:vMerge w:val="restart"/>
            <w:shd w:val="clear" w:color="auto" w:fill="auto"/>
          </w:tcPr>
          <w:p w14:paraId="48876041"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0C8466F9"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4E6F0B43" w14:textId="77777777" w:rsidR="00F52F64" w:rsidRPr="00F52F64" w:rsidRDefault="00F52F64" w:rsidP="00F52F64">
            <w:pPr>
              <w:widowControl w:val="0"/>
              <w:jc w:val="center"/>
              <w:rPr>
                <w:noProof/>
                <w:sz w:val="20"/>
                <w:szCs w:val="20"/>
              </w:rPr>
            </w:pPr>
            <w:r w:rsidRPr="00F52F64">
              <w:rPr>
                <w:noProof/>
                <w:sz w:val="20"/>
                <w:szCs w:val="20"/>
              </w:rPr>
              <w:t>10.311</w:t>
            </w:r>
          </w:p>
        </w:tc>
        <w:tc>
          <w:tcPr>
            <w:tcW w:w="1082" w:type="pct"/>
            <w:shd w:val="clear" w:color="auto" w:fill="auto"/>
          </w:tcPr>
          <w:p w14:paraId="150FFB0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11D4442" w14:textId="77777777" w:rsidR="00F52F64" w:rsidRPr="00F52F64" w:rsidRDefault="00F52F64" w:rsidP="00F52F64">
            <w:pPr>
              <w:widowControl w:val="0"/>
              <w:jc w:val="center"/>
              <w:rPr>
                <w:noProof/>
                <w:sz w:val="20"/>
                <w:szCs w:val="20"/>
              </w:rPr>
            </w:pPr>
            <w:r w:rsidRPr="00F52F64">
              <w:rPr>
                <w:noProof/>
                <w:sz w:val="20"/>
                <w:szCs w:val="20"/>
              </w:rPr>
              <w:t>1.947</w:t>
            </w:r>
          </w:p>
        </w:tc>
      </w:tr>
      <w:tr w:rsidR="00F52F64" w:rsidRPr="00F52F64" w14:paraId="725C96CC" w14:textId="77777777" w:rsidTr="008861D6">
        <w:trPr>
          <w:trHeight w:val="243"/>
        </w:trPr>
        <w:tc>
          <w:tcPr>
            <w:tcW w:w="902" w:type="pct"/>
            <w:vMerge/>
            <w:shd w:val="clear" w:color="auto" w:fill="auto"/>
          </w:tcPr>
          <w:p w14:paraId="28AE3BFB" w14:textId="77777777" w:rsidR="00F52F64" w:rsidRPr="00F52F64" w:rsidRDefault="00F52F64" w:rsidP="00F52F64">
            <w:pPr>
              <w:widowControl w:val="0"/>
              <w:rPr>
                <w:noProof/>
                <w:sz w:val="20"/>
                <w:szCs w:val="20"/>
              </w:rPr>
            </w:pPr>
          </w:p>
        </w:tc>
        <w:tc>
          <w:tcPr>
            <w:tcW w:w="856" w:type="pct"/>
            <w:shd w:val="clear" w:color="auto" w:fill="auto"/>
            <w:vAlign w:val="center"/>
          </w:tcPr>
          <w:p w14:paraId="3F3FD0BE"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0E37EA95" w14:textId="77777777" w:rsidR="00F52F64" w:rsidRPr="00F52F64" w:rsidRDefault="00F52F64" w:rsidP="00F52F64">
            <w:pPr>
              <w:widowControl w:val="0"/>
              <w:jc w:val="center"/>
              <w:rPr>
                <w:noProof/>
                <w:sz w:val="20"/>
                <w:szCs w:val="20"/>
              </w:rPr>
            </w:pPr>
            <w:r w:rsidRPr="00F52F64">
              <w:rPr>
                <w:noProof/>
                <w:sz w:val="20"/>
                <w:szCs w:val="20"/>
              </w:rPr>
              <w:t>4.445</w:t>
            </w:r>
          </w:p>
        </w:tc>
        <w:tc>
          <w:tcPr>
            <w:tcW w:w="1082" w:type="pct"/>
            <w:shd w:val="clear" w:color="auto" w:fill="auto"/>
          </w:tcPr>
          <w:p w14:paraId="122F1CA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46A7022" w14:textId="77777777" w:rsidR="00F52F64" w:rsidRPr="00F52F64" w:rsidRDefault="00F52F64" w:rsidP="00F52F64">
            <w:pPr>
              <w:widowControl w:val="0"/>
              <w:jc w:val="center"/>
              <w:rPr>
                <w:noProof/>
                <w:sz w:val="20"/>
                <w:szCs w:val="20"/>
              </w:rPr>
            </w:pPr>
            <w:r w:rsidRPr="00F52F64">
              <w:rPr>
                <w:noProof/>
                <w:sz w:val="20"/>
                <w:szCs w:val="20"/>
              </w:rPr>
              <w:t>0.839</w:t>
            </w:r>
          </w:p>
        </w:tc>
      </w:tr>
      <w:tr w:rsidR="00F52F64" w:rsidRPr="00F52F64" w14:paraId="667DBE96" w14:textId="77777777" w:rsidTr="008861D6">
        <w:trPr>
          <w:trHeight w:val="243"/>
        </w:trPr>
        <w:tc>
          <w:tcPr>
            <w:tcW w:w="902" w:type="pct"/>
            <w:vMerge/>
            <w:shd w:val="clear" w:color="auto" w:fill="auto"/>
          </w:tcPr>
          <w:p w14:paraId="65121721" w14:textId="77777777" w:rsidR="00F52F64" w:rsidRPr="00F52F64" w:rsidRDefault="00F52F64" w:rsidP="00F52F64">
            <w:pPr>
              <w:widowControl w:val="0"/>
              <w:rPr>
                <w:noProof/>
                <w:sz w:val="20"/>
                <w:szCs w:val="20"/>
              </w:rPr>
            </w:pPr>
          </w:p>
        </w:tc>
        <w:tc>
          <w:tcPr>
            <w:tcW w:w="856" w:type="pct"/>
            <w:shd w:val="clear" w:color="auto" w:fill="auto"/>
            <w:vAlign w:val="center"/>
          </w:tcPr>
          <w:p w14:paraId="020E331F"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5CBCF7A" w14:textId="77777777" w:rsidR="00F52F64" w:rsidRPr="00F52F64" w:rsidRDefault="00F52F64" w:rsidP="00F52F64">
            <w:pPr>
              <w:widowControl w:val="0"/>
              <w:jc w:val="center"/>
              <w:rPr>
                <w:noProof/>
                <w:sz w:val="20"/>
                <w:szCs w:val="20"/>
              </w:rPr>
            </w:pPr>
            <w:r w:rsidRPr="00F52F64">
              <w:rPr>
                <w:noProof/>
                <w:sz w:val="20"/>
                <w:szCs w:val="20"/>
              </w:rPr>
              <w:t>4.445</w:t>
            </w:r>
          </w:p>
        </w:tc>
        <w:tc>
          <w:tcPr>
            <w:tcW w:w="1082" w:type="pct"/>
            <w:shd w:val="clear" w:color="auto" w:fill="auto"/>
          </w:tcPr>
          <w:p w14:paraId="26E3636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C6915FE" w14:textId="77777777" w:rsidR="00F52F64" w:rsidRPr="00F52F64" w:rsidRDefault="00F52F64" w:rsidP="00F52F64">
            <w:pPr>
              <w:widowControl w:val="0"/>
              <w:jc w:val="center"/>
              <w:rPr>
                <w:noProof/>
                <w:sz w:val="20"/>
                <w:szCs w:val="20"/>
              </w:rPr>
            </w:pPr>
            <w:r w:rsidRPr="00F52F64">
              <w:rPr>
                <w:noProof/>
                <w:sz w:val="20"/>
                <w:szCs w:val="20"/>
              </w:rPr>
              <w:t>0.839</w:t>
            </w:r>
          </w:p>
        </w:tc>
      </w:tr>
      <w:tr w:rsidR="00F52F64" w:rsidRPr="00F52F64" w14:paraId="56BFA746" w14:textId="77777777" w:rsidTr="008861D6">
        <w:trPr>
          <w:trHeight w:val="243"/>
        </w:trPr>
        <w:tc>
          <w:tcPr>
            <w:tcW w:w="902" w:type="pct"/>
            <w:vMerge w:val="restart"/>
            <w:shd w:val="clear" w:color="auto" w:fill="auto"/>
          </w:tcPr>
          <w:p w14:paraId="01057084"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48BA1A45"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268EAA40" w14:textId="77777777" w:rsidR="00F52F64" w:rsidRPr="00F52F64" w:rsidRDefault="00F52F64" w:rsidP="00F52F64">
            <w:pPr>
              <w:widowControl w:val="0"/>
              <w:jc w:val="center"/>
              <w:rPr>
                <w:noProof/>
                <w:sz w:val="20"/>
                <w:szCs w:val="20"/>
              </w:rPr>
            </w:pPr>
            <w:r w:rsidRPr="00F52F64">
              <w:rPr>
                <w:noProof/>
                <w:sz w:val="20"/>
                <w:szCs w:val="20"/>
              </w:rPr>
              <w:t>8.356</w:t>
            </w:r>
          </w:p>
        </w:tc>
        <w:tc>
          <w:tcPr>
            <w:tcW w:w="1082" w:type="pct"/>
            <w:shd w:val="clear" w:color="auto" w:fill="auto"/>
          </w:tcPr>
          <w:p w14:paraId="4A262EB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5DC1287" w14:textId="77777777" w:rsidR="00F52F64" w:rsidRPr="00F52F64" w:rsidRDefault="00F52F64" w:rsidP="00F52F64">
            <w:pPr>
              <w:widowControl w:val="0"/>
              <w:jc w:val="center"/>
              <w:rPr>
                <w:noProof/>
                <w:sz w:val="20"/>
                <w:szCs w:val="20"/>
              </w:rPr>
            </w:pPr>
            <w:r w:rsidRPr="00F52F64">
              <w:rPr>
                <w:noProof/>
                <w:sz w:val="20"/>
                <w:szCs w:val="20"/>
              </w:rPr>
              <w:t>1.577</w:t>
            </w:r>
          </w:p>
        </w:tc>
      </w:tr>
      <w:tr w:rsidR="00F52F64" w:rsidRPr="00F52F64" w14:paraId="521F3DC4" w14:textId="77777777" w:rsidTr="008861D6">
        <w:trPr>
          <w:trHeight w:val="243"/>
        </w:trPr>
        <w:tc>
          <w:tcPr>
            <w:tcW w:w="902" w:type="pct"/>
            <w:vMerge/>
            <w:shd w:val="clear" w:color="auto" w:fill="auto"/>
          </w:tcPr>
          <w:p w14:paraId="1181074B" w14:textId="77777777" w:rsidR="00F52F64" w:rsidRPr="00F52F64" w:rsidRDefault="00F52F64" w:rsidP="00F52F64">
            <w:pPr>
              <w:widowControl w:val="0"/>
              <w:rPr>
                <w:noProof/>
                <w:sz w:val="20"/>
                <w:szCs w:val="20"/>
              </w:rPr>
            </w:pPr>
          </w:p>
        </w:tc>
        <w:tc>
          <w:tcPr>
            <w:tcW w:w="856" w:type="pct"/>
            <w:shd w:val="clear" w:color="auto" w:fill="auto"/>
            <w:vAlign w:val="center"/>
          </w:tcPr>
          <w:p w14:paraId="1E017A13"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9B4FCBA" w14:textId="77777777" w:rsidR="00F52F64" w:rsidRPr="00F52F64" w:rsidRDefault="00F52F64" w:rsidP="00F52F64">
            <w:pPr>
              <w:widowControl w:val="0"/>
              <w:jc w:val="center"/>
              <w:rPr>
                <w:noProof/>
                <w:sz w:val="20"/>
                <w:szCs w:val="20"/>
              </w:rPr>
            </w:pPr>
            <w:r w:rsidRPr="00F52F64">
              <w:rPr>
                <w:noProof/>
                <w:sz w:val="20"/>
                <w:szCs w:val="20"/>
              </w:rPr>
              <w:t>8.356</w:t>
            </w:r>
          </w:p>
        </w:tc>
        <w:tc>
          <w:tcPr>
            <w:tcW w:w="1082" w:type="pct"/>
            <w:shd w:val="clear" w:color="auto" w:fill="auto"/>
          </w:tcPr>
          <w:p w14:paraId="6F502C8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1C949C0" w14:textId="77777777" w:rsidR="00F52F64" w:rsidRPr="00F52F64" w:rsidRDefault="00F52F64" w:rsidP="00F52F64">
            <w:pPr>
              <w:widowControl w:val="0"/>
              <w:jc w:val="center"/>
              <w:rPr>
                <w:noProof/>
                <w:sz w:val="20"/>
                <w:szCs w:val="20"/>
              </w:rPr>
            </w:pPr>
            <w:r w:rsidRPr="00F52F64">
              <w:rPr>
                <w:noProof/>
                <w:sz w:val="20"/>
                <w:szCs w:val="20"/>
              </w:rPr>
              <w:t>1.577</w:t>
            </w:r>
          </w:p>
        </w:tc>
      </w:tr>
      <w:tr w:rsidR="00F52F64" w:rsidRPr="00F52F64" w14:paraId="28ADC1DF" w14:textId="77777777" w:rsidTr="008861D6">
        <w:trPr>
          <w:trHeight w:val="243"/>
        </w:trPr>
        <w:tc>
          <w:tcPr>
            <w:tcW w:w="902" w:type="pct"/>
            <w:vMerge/>
            <w:shd w:val="clear" w:color="auto" w:fill="auto"/>
          </w:tcPr>
          <w:p w14:paraId="13915B27" w14:textId="77777777" w:rsidR="00F52F64" w:rsidRPr="00F52F64" w:rsidRDefault="00F52F64" w:rsidP="00F52F64">
            <w:pPr>
              <w:widowControl w:val="0"/>
              <w:rPr>
                <w:noProof/>
                <w:sz w:val="20"/>
                <w:szCs w:val="20"/>
              </w:rPr>
            </w:pPr>
          </w:p>
        </w:tc>
        <w:tc>
          <w:tcPr>
            <w:tcW w:w="856" w:type="pct"/>
            <w:shd w:val="clear" w:color="auto" w:fill="auto"/>
            <w:vAlign w:val="center"/>
          </w:tcPr>
          <w:p w14:paraId="4A629D91"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4439892" w14:textId="77777777" w:rsidR="00F52F64" w:rsidRPr="00F52F64" w:rsidRDefault="00F52F64" w:rsidP="00F52F64">
            <w:pPr>
              <w:widowControl w:val="0"/>
              <w:jc w:val="center"/>
              <w:rPr>
                <w:noProof/>
                <w:sz w:val="20"/>
                <w:szCs w:val="20"/>
              </w:rPr>
            </w:pPr>
            <w:r w:rsidRPr="00F52F64">
              <w:rPr>
                <w:noProof/>
                <w:sz w:val="20"/>
                <w:szCs w:val="20"/>
              </w:rPr>
              <w:t>6.401</w:t>
            </w:r>
          </w:p>
        </w:tc>
        <w:tc>
          <w:tcPr>
            <w:tcW w:w="1082" w:type="pct"/>
            <w:shd w:val="clear" w:color="auto" w:fill="auto"/>
          </w:tcPr>
          <w:p w14:paraId="7040EB2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58A60BC" w14:textId="77777777" w:rsidR="00F52F64" w:rsidRPr="00F52F64" w:rsidRDefault="00F52F64" w:rsidP="00F52F64">
            <w:pPr>
              <w:widowControl w:val="0"/>
              <w:jc w:val="center"/>
              <w:rPr>
                <w:noProof/>
                <w:sz w:val="20"/>
                <w:szCs w:val="20"/>
              </w:rPr>
            </w:pPr>
            <w:r w:rsidRPr="00F52F64">
              <w:rPr>
                <w:noProof/>
                <w:sz w:val="20"/>
                <w:szCs w:val="20"/>
              </w:rPr>
              <w:t>1.208</w:t>
            </w:r>
          </w:p>
        </w:tc>
      </w:tr>
    </w:tbl>
    <w:p w14:paraId="2CF35CFB" w14:textId="77777777" w:rsidR="00F52F64" w:rsidRPr="00F52F64" w:rsidRDefault="00F52F64" w:rsidP="00F52F64"/>
    <w:p w14:paraId="0F42E247" w14:textId="77777777" w:rsidR="00F52F64" w:rsidRPr="00F52F64" w:rsidRDefault="00F52F64" w:rsidP="00F52F64">
      <w:pPr>
        <w:rPr>
          <w:b/>
          <w:bCs/>
          <w:lang w:val="en-GB"/>
        </w:rPr>
      </w:pPr>
      <w:r w:rsidRPr="00F52F64">
        <w:br w:type="page"/>
      </w:r>
    </w:p>
    <w:p w14:paraId="13EF7026" w14:textId="66ECED47" w:rsidR="00F52F64" w:rsidRPr="00F52F64" w:rsidRDefault="00F52F64" w:rsidP="00F52F64">
      <w:pPr>
        <w:keepNext/>
        <w:keepLines/>
        <w:widowControl w:val="0"/>
        <w:tabs>
          <w:tab w:val="left" w:pos="1985"/>
        </w:tabs>
        <w:spacing w:before="200" w:after="120"/>
        <w:ind w:left="1985" w:hanging="1985"/>
        <w:rPr>
          <w:b/>
          <w:bCs/>
        </w:rPr>
      </w:pPr>
      <w:bookmarkStart w:id="980" w:name="_Toc129951822"/>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17</w:t>
      </w:r>
      <w:r w:rsidR="00167128">
        <w:rPr>
          <w:b/>
          <w:bCs/>
        </w:rPr>
        <w:fldChar w:fldCharType="end"/>
      </w:r>
      <w:r w:rsidRPr="00F52F64">
        <w:rPr>
          <w:b/>
          <w:bCs/>
        </w:rPr>
        <w:t>:</w:t>
      </w:r>
      <w:r w:rsidRPr="00F52F64">
        <w:rPr>
          <w:b/>
          <w:bCs/>
        </w:rPr>
        <w:tab/>
        <w:t>FOCUS Step 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metabolites following respective single application to potato (FOCUS crop: potatoes) at 240 g a.s./ha, BBCH 89 – late application</w:t>
      </w:r>
      <w:bookmarkEnd w:id="9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48DEE5AB" w14:textId="77777777" w:rsidTr="008861D6">
        <w:trPr>
          <w:tblHeader/>
        </w:trPr>
        <w:tc>
          <w:tcPr>
            <w:tcW w:w="902" w:type="pct"/>
            <w:shd w:val="clear" w:color="auto" w:fill="auto"/>
          </w:tcPr>
          <w:p w14:paraId="63AE17AD" w14:textId="77777777" w:rsidR="00F52F64" w:rsidRPr="00F52F64" w:rsidRDefault="00F52F64" w:rsidP="00F52F64">
            <w:pPr>
              <w:keepNext/>
              <w:keepLines/>
              <w:widowControl w:val="0"/>
              <w:spacing w:before="60" w:after="60"/>
              <w:jc w:val="center"/>
              <w:rPr>
                <w:bCs/>
                <w:sz w:val="20"/>
                <w:szCs w:val="20"/>
                <w:lang w:val="en-GB"/>
              </w:rPr>
            </w:pPr>
            <w:r w:rsidRPr="00F52F64">
              <w:rPr>
                <w:b/>
                <w:sz w:val="20"/>
                <w:szCs w:val="20"/>
                <w:lang w:val="en-GB"/>
              </w:rPr>
              <w:t>Region</w:t>
            </w:r>
          </w:p>
        </w:tc>
        <w:tc>
          <w:tcPr>
            <w:tcW w:w="856" w:type="pct"/>
            <w:shd w:val="clear" w:color="auto" w:fill="auto"/>
          </w:tcPr>
          <w:p w14:paraId="28CF38B1" w14:textId="77777777" w:rsidR="00F52F64" w:rsidRPr="00F52F64" w:rsidRDefault="00F52F64" w:rsidP="00F52F64">
            <w:pPr>
              <w:keepNext/>
              <w:keepLines/>
              <w:widowControl w:val="0"/>
              <w:spacing w:before="60" w:after="60"/>
              <w:jc w:val="center"/>
              <w:rPr>
                <w:bCs/>
                <w:sz w:val="20"/>
                <w:szCs w:val="20"/>
                <w:lang w:val="en-GB"/>
              </w:rPr>
            </w:pPr>
            <w:r w:rsidRPr="00F52F64">
              <w:rPr>
                <w:b/>
                <w:sz w:val="20"/>
                <w:szCs w:val="20"/>
                <w:lang w:val="en-GB"/>
              </w:rPr>
              <w:t>Application timing</w:t>
            </w:r>
          </w:p>
        </w:tc>
        <w:tc>
          <w:tcPr>
            <w:tcW w:w="1082" w:type="pct"/>
            <w:shd w:val="clear" w:color="auto" w:fill="auto"/>
          </w:tcPr>
          <w:p w14:paraId="30BEA6E8"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1D15EC7F"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6D1E9249"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4DC48198" w14:textId="77777777" w:rsidTr="008861D6">
        <w:tc>
          <w:tcPr>
            <w:tcW w:w="5000" w:type="pct"/>
            <w:gridSpan w:val="5"/>
            <w:shd w:val="clear" w:color="auto" w:fill="auto"/>
            <w:vAlign w:val="center"/>
          </w:tcPr>
          <w:p w14:paraId="2A1DA15F" w14:textId="77777777" w:rsidR="00F52F64" w:rsidRPr="00F52F64" w:rsidRDefault="00F52F64" w:rsidP="00F52F64">
            <w:pPr>
              <w:widowControl w:val="0"/>
              <w:rPr>
                <w:b/>
                <w:bCs/>
                <w:noProof/>
                <w:sz w:val="20"/>
                <w:szCs w:val="20"/>
              </w:rPr>
            </w:pPr>
            <w:r w:rsidRPr="00F52F64">
              <w:rPr>
                <w:b/>
                <w:bCs/>
                <w:noProof/>
                <w:sz w:val="20"/>
                <w:szCs w:val="20"/>
              </w:rPr>
              <w:t>M650F01</w:t>
            </w:r>
          </w:p>
        </w:tc>
      </w:tr>
      <w:tr w:rsidR="00F52F64" w:rsidRPr="00F52F64" w14:paraId="20EBA874" w14:textId="77777777" w:rsidTr="008861D6">
        <w:tc>
          <w:tcPr>
            <w:tcW w:w="5000" w:type="pct"/>
            <w:gridSpan w:val="5"/>
            <w:shd w:val="clear" w:color="auto" w:fill="auto"/>
          </w:tcPr>
          <w:p w14:paraId="06AC7405"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548A1F1" w14:textId="77777777" w:rsidTr="008861D6">
        <w:trPr>
          <w:trHeight w:val="243"/>
        </w:trPr>
        <w:tc>
          <w:tcPr>
            <w:tcW w:w="902" w:type="pct"/>
            <w:vMerge w:val="restart"/>
            <w:shd w:val="clear" w:color="auto" w:fill="auto"/>
          </w:tcPr>
          <w:p w14:paraId="0BAA2C4E"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1A726EBA"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330E8680" w14:textId="77777777" w:rsidR="00F52F64" w:rsidRPr="00F52F64" w:rsidRDefault="00F52F64" w:rsidP="00F52F64">
            <w:pPr>
              <w:widowControl w:val="0"/>
              <w:jc w:val="center"/>
              <w:rPr>
                <w:noProof/>
                <w:sz w:val="20"/>
                <w:szCs w:val="20"/>
              </w:rPr>
            </w:pPr>
            <w:r w:rsidRPr="00F52F64">
              <w:rPr>
                <w:noProof/>
                <w:sz w:val="20"/>
                <w:szCs w:val="20"/>
              </w:rPr>
              <w:t>3.651</w:t>
            </w:r>
          </w:p>
        </w:tc>
        <w:tc>
          <w:tcPr>
            <w:tcW w:w="1082" w:type="pct"/>
            <w:shd w:val="clear" w:color="auto" w:fill="auto"/>
          </w:tcPr>
          <w:p w14:paraId="4F4AA76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E05F302" w14:textId="77777777" w:rsidR="00F52F64" w:rsidRPr="00F52F64" w:rsidRDefault="00F52F64" w:rsidP="00F52F64">
            <w:pPr>
              <w:widowControl w:val="0"/>
              <w:jc w:val="center"/>
              <w:rPr>
                <w:noProof/>
                <w:sz w:val="20"/>
                <w:szCs w:val="20"/>
              </w:rPr>
            </w:pPr>
            <w:r w:rsidRPr="00F52F64">
              <w:rPr>
                <w:noProof/>
                <w:sz w:val="20"/>
                <w:szCs w:val="20"/>
              </w:rPr>
              <w:t>2.083</w:t>
            </w:r>
          </w:p>
        </w:tc>
      </w:tr>
      <w:tr w:rsidR="00F52F64" w:rsidRPr="00F52F64" w14:paraId="63B5BD2F" w14:textId="77777777" w:rsidTr="008861D6">
        <w:trPr>
          <w:trHeight w:val="243"/>
        </w:trPr>
        <w:tc>
          <w:tcPr>
            <w:tcW w:w="902" w:type="pct"/>
            <w:vMerge/>
            <w:shd w:val="clear" w:color="auto" w:fill="auto"/>
          </w:tcPr>
          <w:p w14:paraId="0E796B1A" w14:textId="77777777" w:rsidR="00F52F64" w:rsidRPr="00F52F64" w:rsidRDefault="00F52F64" w:rsidP="00F52F64">
            <w:pPr>
              <w:widowControl w:val="0"/>
              <w:rPr>
                <w:noProof/>
                <w:sz w:val="20"/>
                <w:szCs w:val="20"/>
              </w:rPr>
            </w:pPr>
          </w:p>
        </w:tc>
        <w:tc>
          <w:tcPr>
            <w:tcW w:w="856" w:type="pct"/>
            <w:shd w:val="clear" w:color="auto" w:fill="auto"/>
            <w:vAlign w:val="center"/>
          </w:tcPr>
          <w:p w14:paraId="630E8209"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E9F78F3" w14:textId="77777777" w:rsidR="00F52F64" w:rsidRPr="00F52F64" w:rsidRDefault="00F52F64" w:rsidP="00F52F64">
            <w:pPr>
              <w:widowControl w:val="0"/>
              <w:jc w:val="center"/>
              <w:rPr>
                <w:noProof/>
                <w:sz w:val="20"/>
                <w:szCs w:val="20"/>
              </w:rPr>
            </w:pPr>
            <w:r w:rsidRPr="00F52F64">
              <w:rPr>
                <w:noProof/>
                <w:sz w:val="20"/>
                <w:szCs w:val="20"/>
              </w:rPr>
              <w:t>1.589</w:t>
            </w:r>
          </w:p>
        </w:tc>
        <w:tc>
          <w:tcPr>
            <w:tcW w:w="1082" w:type="pct"/>
            <w:shd w:val="clear" w:color="auto" w:fill="auto"/>
          </w:tcPr>
          <w:p w14:paraId="06EFC86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7E83E95" w14:textId="77777777" w:rsidR="00F52F64" w:rsidRPr="00F52F64" w:rsidRDefault="00F52F64" w:rsidP="00F52F64">
            <w:pPr>
              <w:widowControl w:val="0"/>
              <w:jc w:val="center"/>
              <w:rPr>
                <w:noProof/>
                <w:sz w:val="20"/>
                <w:szCs w:val="20"/>
              </w:rPr>
            </w:pPr>
            <w:r w:rsidRPr="00F52F64">
              <w:rPr>
                <w:noProof/>
                <w:sz w:val="20"/>
                <w:szCs w:val="20"/>
              </w:rPr>
              <w:t>0.883</w:t>
            </w:r>
          </w:p>
        </w:tc>
      </w:tr>
      <w:tr w:rsidR="00F52F64" w:rsidRPr="00F52F64" w14:paraId="4D9B6E76" w14:textId="77777777" w:rsidTr="008861D6">
        <w:trPr>
          <w:trHeight w:val="243"/>
        </w:trPr>
        <w:tc>
          <w:tcPr>
            <w:tcW w:w="902" w:type="pct"/>
            <w:vMerge/>
            <w:shd w:val="clear" w:color="auto" w:fill="auto"/>
          </w:tcPr>
          <w:p w14:paraId="4E2792DC" w14:textId="77777777" w:rsidR="00F52F64" w:rsidRPr="00F52F64" w:rsidRDefault="00F52F64" w:rsidP="00F52F64">
            <w:pPr>
              <w:widowControl w:val="0"/>
              <w:rPr>
                <w:noProof/>
                <w:sz w:val="20"/>
                <w:szCs w:val="20"/>
              </w:rPr>
            </w:pPr>
          </w:p>
        </w:tc>
        <w:tc>
          <w:tcPr>
            <w:tcW w:w="856" w:type="pct"/>
            <w:shd w:val="clear" w:color="auto" w:fill="auto"/>
            <w:vAlign w:val="center"/>
          </w:tcPr>
          <w:p w14:paraId="5F39D324"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8660862" w14:textId="77777777" w:rsidR="00F52F64" w:rsidRPr="00F52F64" w:rsidRDefault="00F52F64" w:rsidP="00F52F64">
            <w:pPr>
              <w:widowControl w:val="0"/>
              <w:jc w:val="center"/>
              <w:rPr>
                <w:noProof/>
                <w:sz w:val="20"/>
                <w:szCs w:val="20"/>
              </w:rPr>
            </w:pPr>
            <w:r w:rsidRPr="00F52F64">
              <w:rPr>
                <w:noProof/>
                <w:sz w:val="20"/>
                <w:szCs w:val="20"/>
              </w:rPr>
              <w:t>1.589</w:t>
            </w:r>
          </w:p>
        </w:tc>
        <w:tc>
          <w:tcPr>
            <w:tcW w:w="1082" w:type="pct"/>
            <w:shd w:val="clear" w:color="auto" w:fill="auto"/>
          </w:tcPr>
          <w:p w14:paraId="0D5C7E8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06FD718" w14:textId="77777777" w:rsidR="00F52F64" w:rsidRPr="00F52F64" w:rsidRDefault="00F52F64" w:rsidP="00F52F64">
            <w:pPr>
              <w:widowControl w:val="0"/>
              <w:jc w:val="center"/>
              <w:rPr>
                <w:noProof/>
                <w:sz w:val="20"/>
                <w:szCs w:val="20"/>
              </w:rPr>
            </w:pPr>
            <w:r w:rsidRPr="00F52F64">
              <w:rPr>
                <w:noProof/>
                <w:sz w:val="20"/>
                <w:szCs w:val="20"/>
              </w:rPr>
              <w:t>0.883</w:t>
            </w:r>
          </w:p>
        </w:tc>
      </w:tr>
      <w:tr w:rsidR="00F52F64" w:rsidRPr="00F52F64" w14:paraId="1BAF8B1D" w14:textId="77777777" w:rsidTr="008861D6">
        <w:trPr>
          <w:trHeight w:val="243"/>
        </w:trPr>
        <w:tc>
          <w:tcPr>
            <w:tcW w:w="902" w:type="pct"/>
            <w:vMerge w:val="restart"/>
            <w:shd w:val="clear" w:color="auto" w:fill="auto"/>
          </w:tcPr>
          <w:p w14:paraId="5EE98E4A"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41049C87"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68F5B33E" w14:textId="77777777" w:rsidR="00F52F64" w:rsidRPr="00F52F64" w:rsidRDefault="00F52F64" w:rsidP="00F52F64">
            <w:pPr>
              <w:widowControl w:val="0"/>
              <w:jc w:val="center"/>
              <w:rPr>
                <w:noProof/>
                <w:sz w:val="20"/>
                <w:szCs w:val="20"/>
              </w:rPr>
            </w:pPr>
            <w:r w:rsidRPr="00F52F64">
              <w:rPr>
                <w:noProof/>
                <w:sz w:val="20"/>
                <w:szCs w:val="20"/>
              </w:rPr>
              <w:t>2.963</w:t>
            </w:r>
          </w:p>
        </w:tc>
        <w:tc>
          <w:tcPr>
            <w:tcW w:w="1082" w:type="pct"/>
            <w:shd w:val="clear" w:color="auto" w:fill="auto"/>
          </w:tcPr>
          <w:p w14:paraId="34EA475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ABE9039" w14:textId="77777777" w:rsidR="00F52F64" w:rsidRPr="00F52F64" w:rsidRDefault="00F52F64" w:rsidP="00F52F64">
            <w:pPr>
              <w:widowControl w:val="0"/>
              <w:jc w:val="center"/>
              <w:rPr>
                <w:noProof/>
                <w:sz w:val="20"/>
                <w:szCs w:val="20"/>
              </w:rPr>
            </w:pPr>
            <w:r w:rsidRPr="00F52F64">
              <w:rPr>
                <w:noProof/>
                <w:sz w:val="20"/>
                <w:szCs w:val="20"/>
              </w:rPr>
              <w:t>1.683</w:t>
            </w:r>
          </w:p>
        </w:tc>
      </w:tr>
      <w:tr w:rsidR="00F52F64" w:rsidRPr="00F52F64" w14:paraId="1F965481" w14:textId="77777777" w:rsidTr="008861D6">
        <w:trPr>
          <w:trHeight w:val="243"/>
        </w:trPr>
        <w:tc>
          <w:tcPr>
            <w:tcW w:w="902" w:type="pct"/>
            <w:vMerge/>
            <w:shd w:val="clear" w:color="auto" w:fill="auto"/>
          </w:tcPr>
          <w:p w14:paraId="3878980D" w14:textId="77777777" w:rsidR="00F52F64" w:rsidRPr="00F52F64" w:rsidRDefault="00F52F64" w:rsidP="00F52F64">
            <w:pPr>
              <w:widowControl w:val="0"/>
              <w:rPr>
                <w:noProof/>
                <w:sz w:val="20"/>
                <w:szCs w:val="20"/>
              </w:rPr>
            </w:pPr>
          </w:p>
        </w:tc>
        <w:tc>
          <w:tcPr>
            <w:tcW w:w="856" w:type="pct"/>
            <w:shd w:val="clear" w:color="auto" w:fill="auto"/>
            <w:vAlign w:val="center"/>
          </w:tcPr>
          <w:p w14:paraId="056DED43"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533E234" w14:textId="77777777" w:rsidR="00F52F64" w:rsidRPr="00F52F64" w:rsidRDefault="00F52F64" w:rsidP="00F52F64">
            <w:pPr>
              <w:widowControl w:val="0"/>
              <w:jc w:val="center"/>
              <w:rPr>
                <w:noProof/>
                <w:sz w:val="20"/>
                <w:szCs w:val="20"/>
              </w:rPr>
            </w:pPr>
            <w:r w:rsidRPr="00F52F64">
              <w:rPr>
                <w:noProof/>
                <w:sz w:val="20"/>
                <w:szCs w:val="20"/>
              </w:rPr>
              <w:t>2.963</w:t>
            </w:r>
          </w:p>
        </w:tc>
        <w:tc>
          <w:tcPr>
            <w:tcW w:w="1082" w:type="pct"/>
            <w:shd w:val="clear" w:color="auto" w:fill="auto"/>
          </w:tcPr>
          <w:p w14:paraId="1279CDF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5DE635A" w14:textId="77777777" w:rsidR="00F52F64" w:rsidRPr="00F52F64" w:rsidRDefault="00F52F64" w:rsidP="00F52F64">
            <w:pPr>
              <w:widowControl w:val="0"/>
              <w:jc w:val="center"/>
              <w:rPr>
                <w:noProof/>
                <w:sz w:val="20"/>
                <w:szCs w:val="20"/>
              </w:rPr>
            </w:pPr>
            <w:r w:rsidRPr="00F52F64">
              <w:rPr>
                <w:noProof/>
                <w:sz w:val="20"/>
                <w:szCs w:val="20"/>
              </w:rPr>
              <w:t>1.683</w:t>
            </w:r>
          </w:p>
        </w:tc>
      </w:tr>
      <w:tr w:rsidR="00F52F64" w:rsidRPr="00F52F64" w14:paraId="0B36B8FE" w14:textId="77777777" w:rsidTr="008861D6">
        <w:trPr>
          <w:trHeight w:val="243"/>
        </w:trPr>
        <w:tc>
          <w:tcPr>
            <w:tcW w:w="902" w:type="pct"/>
            <w:vMerge/>
            <w:shd w:val="clear" w:color="auto" w:fill="auto"/>
          </w:tcPr>
          <w:p w14:paraId="6534A66A" w14:textId="77777777" w:rsidR="00F52F64" w:rsidRPr="00F52F64" w:rsidRDefault="00F52F64" w:rsidP="00F52F64">
            <w:pPr>
              <w:widowControl w:val="0"/>
              <w:rPr>
                <w:noProof/>
                <w:sz w:val="20"/>
                <w:szCs w:val="20"/>
              </w:rPr>
            </w:pPr>
          </w:p>
        </w:tc>
        <w:tc>
          <w:tcPr>
            <w:tcW w:w="856" w:type="pct"/>
            <w:shd w:val="clear" w:color="auto" w:fill="auto"/>
            <w:vAlign w:val="center"/>
          </w:tcPr>
          <w:p w14:paraId="2FE10A46"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753EA22" w14:textId="77777777" w:rsidR="00F52F64" w:rsidRPr="00F52F64" w:rsidRDefault="00F52F64" w:rsidP="00F52F64">
            <w:pPr>
              <w:widowControl w:val="0"/>
              <w:jc w:val="center"/>
              <w:rPr>
                <w:noProof/>
                <w:sz w:val="20"/>
                <w:szCs w:val="20"/>
              </w:rPr>
            </w:pPr>
            <w:r w:rsidRPr="00F52F64">
              <w:rPr>
                <w:noProof/>
                <w:sz w:val="20"/>
                <w:szCs w:val="20"/>
              </w:rPr>
              <w:t>2.276</w:t>
            </w:r>
          </w:p>
        </w:tc>
        <w:tc>
          <w:tcPr>
            <w:tcW w:w="1082" w:type="pct"/>
            <w:shd w:val="clear" w:color="auto" w:fill="auto"/>
          </w:tcPr>
          <w:p w14:paraId="1949F7D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5B6A723" w14:textId="77777777" w:rsidR="00F52F64" w:rsidRPr="00F52F64" w:rsidRDefault="00F52F64" w:rsidP="00F52F64">
            <w:pPr>
              <w:widowControl w:val="0"/>
              <w:jc w:val="center"/>
              <w:rPr>
                <w:noProof/>
                <w:sz w:val="20"/>
                <w:szCs w:val="20"/>
              </w:rPr>
            </w:pPr>
            <w:r w:rsidRPr="00F52F64">
              <w:rPr>
                <w:noProof/>
                <w:sz w:val="20"/>
                <w:szCs w:val="20"/>
              </w:rPr>
              <w:t>1.283</w:t>
            </w:r>
          </w:p>
        </w:tc>
      </w:tr>
      <w:tr w:rsidR="00F52F64" w:rsidRPr="00F52F64" w14:paraId="025D9AC9" w14:textId="77777777" w:rsidTr="008861D6">
        <w:tc>
          <w:tcPr>
            <w:tcW w:w="5000" w:type="pct"/>
            <w:gridSpan w:val="5"/>
            <w:shd w:val="clear" w:color="auto" w:fill="auto"/>
            <w:vAlign w:val="center"/>
          </w:tcPr>
          <w:p w14:paraId="4D63A27E" w14:textId="77777777" w:rsidR="00F52F64" w:rsidRPr="00F52F64" w:rsidRDefault="00F52F64" w:rsidP="00F52F64">
            <w:pPr>
              <w:widowControl w:val="0"/>
              <w:rPr>
                <w:b/>
                <w:bCs/>
                <w:noProof/>
                <w:sz w:val="20"/>
                <w:szCs w:val="20"/>
              </w:rPr>
            </w:pPr>
            <w:r w:rsidRPr="00F52F64">
              <w:rPr>
                <w:b/>
                <w:bCs/>
                <w:noProof/>
                <w:sz w:val="20"/>
                <w:szCs w:val="20"/>
              </w:rPr>
              <w:t>M650F02</w:t>
            </w:r>
          </w:p>
        </w:tc>
      </w:tr>
      <w:tr w:rsidR="00F52F64" w:rsidRPr="00F52F64" w14:paraId="32E1789A" w14:textId="77777777" w:rsidTr="008861D6">
        <w:tc>
          <w:tcPr>
            <w:tcW w:w="5000" w:type="pct"/>
            <w:gridSpan w:val="5"/>
            <w:shd w:val="clear" w:color="auto" w:fill="auto"/>
          </w:tcPr>
          <w:p w14:paraId="5C07D0C8"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B63807D" w14:textId="77777777" w:rsidTr="008861D6">
        <w:trPr>
          <w:trHeight w:val="243"/>
        </w:trPr>
        <w:tc>
          <w:tcPr>
            <w:tcW w:w="902" w:type="pct"/>
            <w:vMerge w:val="restart"/>
            <w:shd w:val="clear" w:color="auto" w:fill="auto"/>
          </w:tcPr>
          <w:p w14:paraId="0EDC84AA"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3CDA23A2"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1795C855" w14:textId="77777777" w:rsidR="00F52F64" w:rsidRPr="00F52F64" w:rsidRDefault="00F52F64" w:rsidP="00F52F64">
            <w:pPr>
              <w:widowControl w:val="0"/>
              <w:jc w:val="center"/>
              <w:rPr>
                <w:noProof/>
                <w:sz w:val="20"/>
                <w:szCs w:val="20"/>
              </w:rPr>
            </w:pPr>
            <w:r w:rsidRPr="00F52F64">
              <w:rPr>
                <w:noProof/>
                <w:sz w:val="20"/>
                <w:szCs w:val="20"/>
              </w:rPr>
              <w:t>0.852</w:t>
            </w:r>
          </w:p>
        </w:tc>
        <w:tc>
          <w:tcPr>
            <w:tcW w:w="1082" w:type="pct"/>
            <w:shd w:val="clear" w:color="auto" w:fill="auto"/>
          </w:tcPr>
          <w:p w14:paraId="68332D7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E64C844" w14:textId="77777777" w:rsidR="00F52F64" w:rsidRPr="00F52F64" w:rsidRDefault="00F52F64" w:rsidP="00F52F64">
            <w:pPr>
              <w:widowControl w:val="0"/>
              <w:jc w:val="center"/>
              <w:rPr>
                <w:noProof/>
                <w:sz w:val="20"/>
                <w:szCs w:val="20"/>
              </w:rPr>
            </w:pPr>
            <w:r w:rsidRPr="00F52F64">
              <w:rPr>
                <w:noProof/>
                <w:sz w:val="20"/>
                <w:szCs w:val="20"/>
              </w:rPr>
              <w:t>0.251</w:t>
            </w:r>
          </w:p>
        </w:tc>
      </w:tr>
      <w:tr w:rsidR="00F52F64" w:rsidRPr="00F52F64" w14:paraId="65B200A4" w14:textId="77777777" w:rsidTr="008861D6">
        <w:trPr>
          <w:trHeight w:val="243"/>
        </w:trPr>
        <w:tc>
          <w:tcPr>
            <w:tcW w:w="902" w:type="pct"/>
            <w:vMerge/>
            <w:shd w:val="clear" w:color="auto" w:fill="auto"/>
          </w:tcPr>
          <w:p w14:paraId="4345268F" w14:textId="77777777" w:rsidR="00F52F64" w:rsidRPr="00F52F64" w:rsidRDefault="00F52F64" w:rsidP="00F52F64">
            <w:pPr>
              <w:widowControl w:val="0"/>
              <w:rPr>
                <w:noProof/>
                <w:sz w:val="20"/>
                <w:szCs w:val="20"/>
              </w:rPr>
            </w:pPr>
          </w:p>
        </w:tc>
        <w:tc>
          <w:tcPr>
            <w:tcW w:w="856" w:type="pct"/>
            <w:shd w:val="clear" w:color="auto" w:fill="auto"/>
            <w:vAlign w:val="center"/>
          </w:tcPr>
          <w:p w14:paraId="4EE50C0C"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40C08DE" w14:textId="77777777" w:rsidR="00F52F64" w:rsidRPr="00F52F64" w:rsidRDefault="00F52F64" w:rsidP="00F52F64">
            <w:pPr>
              <w:widowControl w:val="0"/>
              <w:jc w:val="center"/>
              <w:rPr>
                <w:noProof/>
                <w:sz w:val="20"/>
                <w:szCs w:val="20"/>
              </w:rPr>
            </w:pPr>
            <w:r w:rsidRPr="00F52F64">
              <w:rPr>
                <w:noProof/>
                <w:sz w:val="20"/>
                <w:szCs w:val="20"/>
              </w:rPr>
              <w:t>0.449</w:t>
            </w:r>
          </w:p>
        </w:tc>
        <w:tc>
          <w:tcPr>
            <w:tcW w:w="1082" w:type="pct"/>
            <w:shd w:val="clear" w:color="auto" w:fill="auto"/>
          </w:tcPr>
          <w:p w14:paraId="1CBD04B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A69BE30" w14:textId="77777777" w:rsidR="00F52F64" w:rsidRPr="00F52F64" w:rsidRDefault="00F52F64" w:rsidP="00F52F64">
            <w:pPr>
              <w:widowControl w:val="0"/>
              <w:jc w:val="center"/>
              <w:rPr>
                <w:noProof/>
                <w:sz w:val="20"/>
                <w:szCs w:val="20"/>
              </w:rPr>
            </w:pPr>
            <w:r w:rsidRPr="00F52F64">
              <w:rPr>
                <w:noProof/>
                <w:sz w:val="20"/>
                <w:szCs w:val="20"/>
              </w:rPr>
              <w:t>0.132</w:t>
            </w:r>
          </w:p>
        </w:tc>
      </w:tr>
      <w:tr w:rsidR="00F52F64" w:rsidRPr="00F52F64" w14:paraId="1D711619" w14:textId="77777777" w:rsidTr="008861D6">
        <w:trPr>
          <w:trHeight w:val="243"/>
        </w:trPr>
        <w:tc>
          <w:tcPr>
            <w:tcW w:w="902" w:type="pct"/>
            <w:vMerge/>
            <w:shd w:val="clear" w:color="auto" w:fill="auto"/>
          </w:tcPr>
          <w:p w14:paraId="78CF7F2C" w14:textId="77777777" w:rsidR="00F52F64" w:rsidRPr="00F52F64" w:rsidRDefault="00F52F64" w:rsidP="00F52F64">
            <w:pPr>
              <w:widowControl w:val="0"/>
              <w:rPr>
                <w:noProof/>
                <w:sz w:val="20"/>
                <w:szCs w:val="20"/>
              </w:rPr>
            </w:pPr>
          </w:p>
        </w:tc>
        <w:tc>
          <w:tcPr>
            <w:tcW w:w="856" w:type="pct"/>
            <w:shd w:val="clear" w:color="auto" w:fill="auto"/>
            <w:vAlign w:val="center"/>
          </w:tcPr>
          <w:p w14:paraId="4B4EB4E4"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57E7D0D" w14:textId="77777777" w:rsidR="00F52F64" w:rsidRPr="00F52F64" w:rsidRDefault="00F52F64" w:rsidP="00F52F64">
            <w:pPr>
              <w:widowControl w:val="0"/>
              <w:jc w:val="center"/>
              <w:rPr>
                <w:noProof/>
                <w:sz w:val="20"/>
                <w:szCs w:val="20"/>
              </w:rPr>
            </w:pPr>
            <w:r w:rsidRPr="00F52F64">
              <w:rPr>
                <w:noProof/>
                <w:sz w:val="20"/>
                <w:szCs w:val="20"/>
              </w:rPr>
              <w:t>0.449</w:t>
            </w:r>
          </w:p>
        </w:tc>
        <w:tc>
          <w:tcPr>
            <w:tcW w:w="1082" w:type="pct"/>
            <w:shd w:val="clear" w:color="auto" w:fill="auto"/>
          </w:tcPr>
          <w:p w14:paraId="0090169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2C07C66" w14:textId="77777777" w:rsidR="00F52F64" w:rsidRPr="00F52F64" w:rsidRDefault="00F52F64" w:rsidP="00F52F64">
            <w:pPr>
              <w:widowControl w:val="0"/>
              <w:jc w:val="center"/>
              <w:rPr>
                <w:noProof/>
                <w:sz w:val="20"/>
                <w:szCs w:val="20"/>
              </w:rPr>
            </w:pPr>
            <w:r w:rsidRPr="00F52F64">
              <w:rPr>
                <w:noProof/>
                <w:sz w:val="20"/>
                <w:szCs w:val="20"/>
              </w:rPr>
              <w:t>0.132</w:t>
            </w:r>
          </w:p>
        </w:tc>
      </w:tr>
      <w:tr w:rsidR="00F52F64" w:rsidRPr="00F52F64" w14:paraId="57938C91" w14:textId="77777777" w:rsidTr="008861D6">
        <w:trPr>
          <w:trHeight w:val="243"/>
        </w:trPr>
        <w:tc>
          <w:tcPr>
            <w:tcW w:w="902" w:type="pct"/>
            <w:vMerge w:val="restart"/>
            <w:shd w:val="clear" w:color="auto" w:fill="auto"/>
          </w:tcPr>
          <w:p w14:paraId="16696F2D"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65DAC203"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1451D92D" w14:textId="77777777" w:rsidR="00F52F64" w:rsidRPr="00F52F64" w:rsidRDefault="00F52F64" w:rsidP="00F52F64">
            <w:pPr>
              <w:widowControl w:val="0"/>
              <w:jc w:val="center"/>
              <w:rPr>
                <w:noProof/>
                <w:sz w:val="20"/>
                <w:szCs w:val="20"/>
              </w:rPr>
            </w:pPr>
            <w:r w:rsidRPr="00F52F64">
              <w:rPr>
                <w:noProof/>
                <w:sz w:val="20"/>
                <w:szCs w:val="20"/>
              </w:rPr>
              <w:t>0.718</w:t>
            </w:r>
          </w:p>
        </w:tc>
        <w:tc>
          <w:tcPr>
            <w:tcW w:w="1082" w:type="pct"/>
            <w:shd w:val="clear" w:color="auto" w:fill="auto"/>
          </w:tcPr>
          <w:p w14:paraId="23055AA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F749C0E" w14:textId="77777777" w:rsidR="00F52F64" w:rsidRPr="00F52F64" w:rsidRDefault="00F52F64" w:rsidP="00F52F64">
            <w:pPr>
              <w:widowControl w:val="0"/>
              <w:jc w:val="center"/>
              <w:rPr>
                <w:noProof/>
                <w:sz w:val="20"/>
                <w:szCs w:val="20"/>
              </w:rPr>
            </w:pPr>
            <w:r w:rsidRPr="00F52F64">
              <w:rPr>
                <w:noProof/>
                <w:sz w:val="20"/>
                <w:szCs w:val="20"/>
              </w:rPr>
              <w:t>0.211</w:t>
            </w:r>
          </w:p>
        </w:tc>
      </w:tr>
      <w:tr w:rsidR="00F52F64" w:rsidRPr="00F52F64" w14:paraId="4CA3378C" w14:textId="77777777" w:rsidTr="008861D6">
        <w:trPr>
          <w:trHeight w:val="243"/>
        </w:trPr>
        <w:tc>
          <w:tcPr>
            <w:tcW w:w="902" w:type="pct"/>
            <w:vMerge/>
            <w:shd w:val="clear" w:color="auto" w:fill="auto"/>
          </w:tcPr>
          <w:p w14:paraId="52847B74" w14:textId="77777777" w:rsidR="00F52F64" w:rsidRPr="00F52F64" w:rsidRDefault="00F52F64" w:rsidP="00F52F64">
            <w:pPr>
              <w:widowControl w:val="0"/>
              <w:rPr>
                <w:noProof/>
                <w:sz w:val="20"/>
                <w:szCs w:val="20"/>
              </w:rPr>
            </w:pPr>
          </w:p>
        </w:tc>
        <w:tc>
          <w:tcPr>
            <w:tcW w:w="856" w:type="pct"/>
            <w:shd w:val="clear" w:color="auto" w:fill="auto"/>
            <w:vAlign w:val="center"/>
          </w:tcPr>
          <w:p w14:paraId="3F80F6BE"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186BC8D" w14:textId="77777777" w:rsidR="00F52F64" w:rsidRPr="00F52F64" w:rsidRDefault="00F52F64" w:rsidP="00F52F64">
            <w:pPr>
              <w:widowControl w:val="0"/>
              <w:jc w:val="center"/>
              <w:rPr>
                <w:noProof/>
                <w:sz w:val="20"/>
                <w:szCs w:val="20"/>
              </w:rPr>
            </w:pPr>
            <w:r w:rsidRPr="00F52F64">
              <w:rPr>
                <w:noProof/>
                <w:sz w:val="20"/>
                <w:szCs w:val="20"/>
              </w:rPr>
              <w:t>0.718</w:t>
            </w:r>
          </w:p>
        </w:tc>
        <w:tc>
          <w:tcPr>
            <w:tcW w:w="1082" w:type="pct"/>
            <w:shd w:val="clear" w:color="auto" w:fill="auto"/>
          </w:tcPr>
          <w:p w14:paraId="38FC4BC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1F41A56" w14:textId="77777777" w:rsidR="00F52F64" w:rsidRPr="00F52F64" w:rsidRDefault="00F52F64" w:rsidP="00F52F64">
            <w:pPr>
              <w:widowControl w:val="0"/>
              <w:jc w:val="center"/>
              <w:rPr>
                <w:noProof/>
                <w:sz w:val="20"/>
                <w:szCs w:val="20"/>
              </w:rPr>
            </w:pPr>
            <w:r w:rsidRPr="00F52F64">
              <w:rPr>
                <w:noProof/>
                <w:sz w:val="20"/>
                <w:szCs w:val="20"/>
              </w:rPr>
              <w:t>0.211</w:t>
            </w:r>
          </w:p>
        </w:tc>
      </w:tr>
      <w:tr w:rsidR="00F52F64" w:rsidRPr="00F52F64" w14:paraId="441582C0" w14:textId="77777777" w:rsidTr="008861D6">
        <w:trPr>
          <w:trHeight w:val="243"/>
        </w:trPr>
        <w:tc>
          <w:tcPr>
            <w:tcW w:w="902" w:type="pct"/>
            <w:vMerge/>
            <w:shd w:val="clear" w:color="auto" w:fill="auto"/>
          </w:tcPr>
          <w:p w14:paraId="2C96DBB0" w14:textId="77777777" w:rsidR="00F52F64" w:rsidRPr="00F52F64" w:rsidRDefault="00F52F64" w:rsidP="00F52F64">
            <w:pPr>
              <w:widowControl w:val="0"/>
              <w:rPr>
                <w:noProof/>
                <w:sz w:val="20"/>
                <w:szCs w:val="20"/>
              </w:rPr>
            </w:pPr>
          </w:p>
        </w:tc>
        <w:tc>
          <w:tcPr>
            <w:tcW w:w="856" w:type="pct"/>
            <w:shd w:val="clear" w:color="auto" w:fill="auto"/>
            <w:vAlign w:val="center"/>
          </w:tcPr>
          <w:p w14:paraId="3276C302"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123F5ED" w14:textId="77777777" w:rsidR="00F52F64" w:rsidRPr="00F52F64" w:rsidRDefault="00F52F64" w:rsidP="00F52F64">
            <w:pPr>
              <w:widowControl w:val="0"/>
              <w:jc w:val="center"/>
              <w:rPr>
                <w:noProof/>
                <w:sz w:val="20"/>
                <w:szCs w:val="20"/>
              </w:rPr>
            </w:pPr>
            <w:r w:rsidRPr="00F52F64">
              <w:rPr>
                <w:noProof/>
                <w:sz w:val="20"/>
                <w:szCs w:val="20"/>
              </w:rPr>
              <w:t>0.583</w:t>
            </w:r>
          </w:p>
        </w:tc>
        <w:tc>
          <w:tcPr>
            <w:tcW w:w="1082" w:type="pct"/>
            <w:shd w:val="clear" w:color="auto" w:fill="auto"/>
          </w:tcPr>
          <w:p w14:paraId="2B9E428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16B7FDF" w14:textId="77777777" w:rsidR="00F52F64" w:rsidRPr="00F52F64" w:rsidRDefault="00F52F64" w:rsidP="00F52F64">
            <w:pPr>
              <w:widowControl w:val="0"/>
              <w:jc w:val="center"/>
              <w:rPr>
                <w:noProof/>
                <w:sz w:val="20"/>
                <w:szCs w:val="20"/>
              </w:rPr>
            </w:pPr>
            <w:r w:rsidRPr="00F52F64">
              <w:rPr>
                <w:noProof/>
                <w:sz w:val="20"/>
                <w:szCs w:val="20"/>
              </w:rPr>
              <w:t>0.172</w:t>
            </w:r>
          </w:p>
        </w:tc>
      </w:tr>
      <w:tr w:rsidR="00F52F64" w:rsidRPr="00F52F64" w14:paraId="7AB94786" w14:textId="77777777" w:rsidTr="008861D6">
        <w:tc>
          <w:tcPr>
            <w:tcW w:w="5000" w:type="pct"/>
            <w:gridSpan w:val="5"/>
            <w:shd w:val="clear" w:color="auto" w:fill="auto"/>
            <w:vAlign w:val="center"/>
          </w:tcPr>
          <w:p w14:paraId="0845D998" w14:textId="77777777" w:rsidR="00F52F64" w:rsidRPr="00F52F64" w:rsidRDefault="00F52F64" w:rsidP="00F52F64">
            <w:pPr>
              <w:widowControl w:val="0"/>
              <w:rPr>
                <w:b/>
                <w:bCs/>
                <w:noProof/>
                <w:sz w:val="20"/>
                <w:szCs w:val="20"/>
              </w:rPr>
            </w:pPr>
            <w:r w:rsidRPr="00F52F64">
              <w:rPr>
                <w:b/>
                <w:bCs/>
                <w:noProof/>
                <w:sz w:val="20"/>
                <w:szCs w:val="20"/>
              </w:rPr>
              <w:t>M650F03</w:t>
            </w:r>
          </w:p>
        </w:tc>
      </w:tr>
      <w:tr w:rsidR="00F52F64" w:rsidRPr="00F52F64" w14:paraId="7CFD739F" w14:textId="77777777" w:rsidTr="008861D6">
        <w:tc>
          <w:tcPr>
            <w:tcW w:w="5000" w:type="pct"/>
            <w:gridSpan w:val="5"/>
            <w:shd w:val="clear" w:color="auto" w:fill="auto"/>
          </w:tcPr>
          <w:p w14:paraId="30F9DF6F"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32C9CF58" w14:textId="77777777" w:rsidTr="008861D6">
        <w:trPr>
          <w:trHeight w:val="243"/>
        </w:trPr>
        <w:tc>
          <w:tcPr>
            <w:tcW w:w="902" w:type="pct"/>
            <w:vMerge w:val="restart"/>
            <w:shd w:val="clear" w:color="auto" w:fill="auto"/>
          </w:tcPr>
          <w:p w14:paraId="224993D9"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7BB9B3AF"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1E2F4832" w14:textId="77777777" w:rsidR="00F52F64" w:rsidRPr="00F52F64" w:rsidRDefault="00F52F64" w:rsidP="00F52F64">
            <w:pPr>
              <w:widowControl w:val="0"/>
              <w:jc w:val="center"/>
              <w:rPr>
                <w:noProof/>
                <w:sz w:val="20"/>
                <w:szCs w:val="20"/>
              </w:rPr>
            </w:pPr>
            <w:r w:rsidRPr="00F52F64">
              <w:rPr>
                <w:noProof/>
                <w:sz w:val="20"/>
                <w:szCs w:val="20"/>
              </w:rPr>
              <w:t>7.468</w:t>
            </w:r>
          </w:p>
        </w:tc>
        <w:tc>
          <w:tcPr>
            <w:tcW w:w="1082" w:type="pct"/>
            <w:shd w:val="clear" w:color="auto" w:fill="auto"/>
          </w:tcPr>
          <w:p w14:paraId="16F1775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87B0709" w14:textId="77777777" w:rsidR="00F52F64" w:rsidRPr="00F52F64" w:rsidRDefault="00F52F64" w:rsidP="00F52F64">
            <w:pPr>
              <w:widowControl w:val="0"/>
              <w:jc w:val="center"/>
              <w:rPr>
                <w:noProof/>
                <w:sz w:val="20"/>
                <w:szCs w:val="20"/>
              </w:rPr>
            </w:pPr>
            <w:r w:rsidRPr="00F52F64">
              <w:rPr>
                <w:noProof/>
                <w:sz w:val="20"/>
                <w:szCs w:val="20"/>
              </w:rPr>
              <w:t>2.106</w:t>
            </w:r>
          </w:p>
        </w:tc>
      </w:tr>
      <w:tr w:rsidR="00F52F64" w:rsidRPr="00F52F64" w14:paraId="739EF8F0" w14:textId="77777777" w:rsidTr="008861D6">
        <w:trPr>
          <w:trHeight w:val="243"/>
        </w:trPr>
        <w:tc>
          <w:tcPr>
            <w:tcW w:w="902" w:type="pct"/>
            <w:vMerge/>
            <w:shd w:val="clear" w:color="auto" w:fill="auto"/>
          </w:tcPr>
          <w:p w14:paraId="03242C1A" w14:textId="77777777" w:rsidR="00F52F64" w:rsidRPr="00F52F64" w:rsidRDefault="00F52F64" w:rsidP="00F52F64">
            <w:pPr>
              <w:widowControl w:val="0"/>
              <w:rPr>
                <w:noProof/>
                <w:sz w:val="20"/>
                <w:szCs w:val="20"/>
              </w:rPr>
            </w:pPr>
          </w:p>
        </w:tc>
        <w:tc>
          <w:tcPr>
            <w:tcW w:w="856" w:type="pct"/>
            <w:shd w:val="clear" w:color="auto" w:fill="auto"/>
            <w:vAlign w:val="center"/>
          </w:tcPr>
          <w:p w14:paraId="1DBC9FB7"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847E0C9" w14:textId="77777777" w:rsidR="00F52F64" w:rsidRPr="00F52F64" w:rsidRDefault="00F52F64" w:rsidP="00F52F64">
            <w:pPr>
              <w:widowControl w:val="0"/>
              <w:jc w:val="center"/>
              <w:rPr>
                <w:noProof/>
                <w:sz w:val="20"/>
                <w:szCs w:val="20"/>
              </w:rPr>
            </w:pPr>
            <w:r w:rsidRPr="00F52F64">
              <w:rPr>
                <w:noProof/>
                <w:sz w:val="20"/>
                <w:szCs w:val="20"/>
              </w:rPr>
              <w:t>3.685</w:t>
            </w:r>
          </w:p>
        </w:tc>
        <w:tc>
          <w:tcPr>
            <w:tcW w:w="1082" w:type="pct"/>
            <w:shd w:val="clear" w:color="auto" w:fill="auto"/>
          </w:tcPr>
          <w:p w14:paraId="28875D6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C1819B4" w14:textId="77777777" w:rsidR="00F52F64" w:rsidRPr="00F52F64" w:rsidRDefault="00F52F64" w:rsidP="00F52F64">
            <w:pPr>
              <w:widowControl w:val="0"/>
              <w:jc w:val="center"/>
              <w:rPr>
                <w:noProof/>
                <w:sz w:val="20"/>
                <w:szCs w:val="20"/>
              </w:rPr>
            </w:pPr>
            <w:r w:rsidRPr="00F52F64">
              <w:rPr>
                <w:noProof/>
                <w:sz w:val="20"/>
                <w:szCs w:val="20"/>
              </w:rPr>
              <w:t>1.037</w:t>
            </w:r>
          </w:p>
        </w:tc>
      </w:tr>
      <w:tr w:rsidR="00F52F64" w:rsidRPr="00F52F64" w14:paraId="0C2F65A3" w14:textId="77777777" w:rsidTr="008861D6">
        <w:trPr>
          <w:trHeight w:val="243"/>
        </w:trPr>
        <w:tc>
          <w:tcPr>
            <w:tcW w:w="902" w:type="pct"/>
            <w:vMerge/>
            <w:shd w:val="clear" w:color="auto" w:fill="auto"/>
          </w:tcPr>
          <w:p w14:paraId="34C0F46B" w14:textId="77777777" w:rsidR="00F52F64" w:rsidRPr="00F52F64" w:rsidRDefault="00F52F64" w:rsidP="00F52F64">
            <w:pPr>
              <w:widowControl w:val="0"/>
              <w:rPr>
                <w:noProof/>
                <w:sz w:val="20"/>
                <w:szCs w:val="20"/>
              </w:rPr>
            </w:pPr>
          </w:p>
        </w:tc>
        <w:tc>
          <w:tcPr>
            <w:tcW w:w="856" w:type="pct"/>
            <w:shd w:val="clear" w:color="auto" w:fill="auto"/>
            <w:vAlign w:val="center"/>
          </w:tcPr>
          <w:p w14:paraId="696D6FA1"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6606DA0" w14:textId="77777777" w:rsidR="00F52F64" w:rsidRPr="00F52F64" w:rsidRDefault="00F52F64" w:rsidP="00F52F64">
            <w:pPr>
              <w:widowControl w:val="0"/>
              <w:jc w:val="center"/>
              <w:rPr>
                <w:noProof/>
                <w:sz w:val="20"/>
                <w:szCs w:val="20"/>
              </w:rPr>
            </w:pPr>
            <w:r w:rsidRPr="00F52F64">
              <w:rPr>
                <w:noProof/>
                <w:sz w:val="20"/>
                <w:szCs w:val="20"/>
              </w:rPr>
              <w:t>3.685</w:t>
            </w:r>
          </w:p>
        </w:tc>
        <w:tc>
          <w:tcPr>
            <w:tcW w:w="1082" w:type="pct"/>
            <w:shd w:val="clear" w:color="auto" w:fill="auto"/>
          </w:tcPr>
          <w:p w14:paraId="5C5A497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EC08EB5" w14:textId="77777777" w:rsidR="00F52F64" w:rsidRPr="00F52F64" w:rsidRDefault="00F52F64" w:rsidP="00F52F64">
            <w:pPr>
              <w:widowControl w:val="0"/>
              <w:jc w:val="center"/>
              <w:rPr>
                <w:noProof/>
                <w:sz w:val="20"/>
                <w:szCs w:val="20"/>
              </w:rPr>
            </w:pPr>
            <w:r w:rsidRPr="00F52F64">
              <w:rPr>
                <w:noProof/>
                <w:sz w:val="20"/>
                <w:szCs w:val="20"/>
              </w:rPr>
              <w:t>1.037</w:t>
            </w:r>
          </w:p>
        </w:tc>
      </w:tr>
      <w:tr w:rsidR="00F52F64" w:rsidRPr="00F52F64" w14:paraId="7DBA1776" w14:textId="77777777" w:rsidTr="008861D6">
        <w:trPr>
          <w:trHeight w:val="243"/>
        </w:trPr>
        <w:tc>
          <w:tcPr>
            <w:tcW w:w="902" w:type="pct"/>
            <w:vMerge w:val="restart"/>
            <w:shd w:val="clear" w:color="auto" w:fill="auto"/>
          </w:tcPr>
          <w:p w14:paraId="115AD451"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648FE072"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7EA25804" w14:textId="77777777" w:rsidR="00F52F64" w:rsidRPr="00F52F64" w:rsidRDefault="00F52F64" w:rsidP="00F52F64">
            <w:pPr>
              <w:widowControl w:val="0"/>
              <w:jc w:val="center"/>
              <w:rPr>
                <w:noProof/>
                <w:sz w:val="20"/>
                <w:szCs w:val="20"/>
              </w:rPr>
            </w:pPr>
            <w:r w:rsidRPr="00F52F64">
              <w:rPr>
                <w:noProof/>
                <w:sz w:val="20"/>
                <w:szCs w:val="20"/>
              </w:rPr>
              <w:t>6.207</w:t>
            </w:r>
          </w:p>
        </w:tc>
        <w:tc>
          <w:tcPr>
            <w:tcW w:w="1082" w:type="pct"/>
            <w:shd w:val="clear" w:color="auto" w:fill="auto"/>
          </w:tcPr>
          <w:p w14:paraId="3517932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4752931" w14:textId="77777777" w:rsidR="00F52F64" w:rsidRPr="00F52F64" w:rsidRDefault="00F52F64" w:rsidP="00F52F64">
            <w:pPr>
              <w:widowControl w:val="0"/>
              <w:jc w:val="center"/>
              <w:rPr>
                <w:noProof/>
                <w:sz w:val="20"/>
                <w:szCs w:val="20"/>
              </w:rPr>
            </w:pPr>
            <w:r w:rsidRPr="00F52F64">
              <w:rPr>
                <w:noProof/>
                <w:sz w:val="20"/>
                <w:szCs w:val="20"/>
              </w:rPr>
              <w:t>1.750</w:t>
            </w:r>
          </w:p>
        </w:tc>
      </w:tr>
      <w:tr w:rsidR="00F52F64" w:rsidRPr="00F52F64" w14:paraId="691D9754" w14:textId="77777777" w:rsidTr="008861D6">
        <w:trPr>
          <w:trHeight w:val="243"/>
        </w:trPr>
        <w:tc>
          <w:tcPr>
            <w:tcW w:w="902" w:type="pct"/>
            <w:vMerge/>
            <w:shd w:val="clear" w:color="auto" w:fill="auto"/>
          </w:tcPr>
          <w:p w14:paraId="672301D3" w14:textId="77777777" w:rsidR="00F52F64" w:rsidRPr="00F52F64" w:rsidRDefault="00F52F64" w:rsidP="00F52F64">
            <w:pPr>
              <w:widowControl w:val="0"/>
              <w:rPr>
                <w:noProof/>
                <w:sz w:val="20"/>
                <w:szCs w:val="20"/>
              </w:rPr>
            </w:pPr>
          </w:p>
        </w:tc>
        <w:tc>
          <w:tcPr>
            <w:tcW w:w="856" w:type="pct"/>
            <w:shd w:val="clear" w:color="auto" w:fill="auto"/>
            <w:vAlign w:val="center"/>
          </w:tcPr>
          <w:p w14:paraId="4509F483"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29F61EE8" w14:textId="77777777" w:rsidR="00F52F64" w:rsidRPr="00F52F64" w:rsidRDefault="00F52F64" w:rsidP="00F52F64">
            <w:pPr>
              <w:widowControl w:val="0"/>
              <w:jc w:val="center"/>
              <w:rPr>
                <w:noProof/>
                <w:sz w:val="20"/>
                <w:szCs w:val="20"/>
              </w:rPr>
            </w:pPr>
            <w:r w:rsidRPr="00F52F64">
              <w:rPr>
                <w:noProof/>
                <w:sz w:val="20"/>
                <w:szCs w:val="20"/>
              </w:rPr>
              <w:t>6.207</w:t>
            </w:r>
          </w:p>
        </w:tc>
        <w:tc>
          <w:tcPr>
            <w:tcW w:w="1082" w:type="pct"/>
            <w:shd w:val="clear" w:color="auto" w:fill="auto"/>
          </w:tcPr>
          <w:p w14:paraId="620C718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26C8B02" w14:textId="77777777" w:rsidR="00F52F64" w:rsidRPr="00F52F64" w:rsidRDefault="00F52F64" w:rsidP="00F52F64">
            <w:pPr>
              <w:widowControl w:val="0"/>
              <w:jc w:val="center"/>
              <w:rPr>
                <w:noProof/>
                <w:sz w:val="20"/>
                <w:szCs w:val="20"/>
              </w:rPr>
            </w:pPr>
            <w:r w:rsidRPr="00F52F64">
              <w:rPr>
                <w:noProof/>
                <w:sz w:val="20"/>
                <w:szCs w:val="20"/>
              </w:rPr>
              <w:t>1.750</w:t>
            </w:r>
          </w:p>
        </w:tc>
      </w:tr>
      <w:tr w:rsidR="00F52F64" w:rsidRPr="00F52F64" w14:paraId="3D2C660F" w14:textId="77777777" w:rsidTr="008861D6">
        <w:trPr>
          <w:trHeight w:val="243"/>
        </w:trPr>
        <w:tc>
          <w:tcPr>
            <w:tcW w:w="902" w:type="pct"/>
            <w:vMerge/>
            <w:shd w:val="clear" w:color="auto" w:fill="auto"/>
          </w:tcPr>
          <w:p w14:paraId="2F4355EC" w14:textId="77777777" w:rsidR="00F52F64" w:rsidRPr="00F52F64" w:rsidRDefault="00F52F64" w:rsidP="00F52F64">
            <w:pPr>
              <w:widowControl w:val="0"/>
              <w:rPr>
                <w:noProof/>
                <w:sz w:val="20"/>
                <w:szCs w:val="20"/>
              </w:rPr>
            </w:pPr>
          </w:p>
        </w:tc>
        <w:tc>
          <w:tcPr>
            <w:tcW w:w="856" w:type="pct"/>
            <w:shd w:val="clear" w:color="auto" w:fill="auto"/>
            <w:vAlign w:val="center"/>
          </w:tcPr>
          <w:p w14:paraId="4544017F"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CFA38E8" w14:textId="77777777" w:rsidR="00F52F64" w:rsidRPr="00F52F64" w:rsidRDefault="00F52F64" w:rsidP="00F52F64">
            <w:pPr>
              <w:widowControl w:val="0"/>
              <w:jc w:val="center"/>
              <w:rPr>
                <w:noProof/>
                <w:sz w:val="20"/>
                <w:szCs w:val="20"/>
              </w:rPr>
            </w:pPr>
            <w:r w:rsidRPr="00F52F64">
              <w:rPr>
                <w:noProof/>
                <w:sz w:val="20"/>
                <w:szCs w:val="20"/>
              </w:rPr>
              <w:t>4.946</w:t>
            </w:r>
          </w:p>
        </w:tc>
        <w:tc>
          <w:tcPr>
            <w:tcW w:w="1082" w:type="pct"/>
            <w:shd w:val="clear" w:color="auto" w:fill="auto"/>
          </w:tcPr>
          <w:p w14:paraId="0665F8F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10D1006" w14:textId="77777777" w:rsidR="00F52F64" w:rsidRPr="00F52F64" w:rsidRDefault="00F52F64" w:rsidP="00F52F64">
            <w:pPr>
              <w:widowControl w:val="0"/>
              <w:jc w:val="center"/>
              <w:rPr>
                <w:noProof/>
                <w:sz w:val="20"/>
                <w:szCs w:val="20"/>
              </w:rPr>
            </w:pPr>
            <w:r w:rsidRPr="00F52F64">
              <w:rPr>
                <w:noProof/>
                <w:sz w:val="20"/>
                <w:szCs w:val="20"/>
              </w:rPr>
              <w:t>1.393</w:t>
            </w:r>
          </w:p>
        </w:tc>
      </w:tr>
      <w:tr w:rsidR="00F52F64" w:rsidRPr="00F52F64" w14:paraId="16D8AF08" w14:textId="77777777" w:rsidTr="008861D6">
        <w:tc>
          <w:tcPr>
            <w:tcW w:w="5000" w:type="pct"/>
            <w:gridSpan w:val="5"/>
            <w:shd w:val="clear" w:color="auto" w:fill="auto"/>
            <w:vAlign w:val="center"/>
          </w:tcPr>
          <w:p w14:paraId="6B5429E9" w14:textId="77777777" w:rsidR="00F52F64" w:rsidRPr="00F52F64" w:rsidRDefault="00F52F64" w:rsidP="00F52F64">
            <w:pPr>
              <w:widowControl w:val="0"/>
              <w:rPr>
                <w:b/>
                <w:bCs/>
                <w:noProof/>
                <w:sz w:val="20"/>
                <w:szCs w:val="20"/>
              </w:rPr>
            </w:pPr>
            <w:r w:rsidRPr="00F52F64">
              <w:rPr>
                <w:b/>
                <w:bCs/>
                <w:noProof/>
                <w:sz w:val="20"/>
                <w:szCs w:val="20"/>
              </w:rPr>
              <w:t>M650F04</w:t>
            </w:r>
          </w:p>
        </w:tc>
      </w:tr>
      <w:tr w:rsidR="00F52F64" w:rsidRPr="00F52F64" w14:paraId="7AF3A702" w14:textId="77777777" w:rsidTr="008861D6">
        <w:tc>
          <w:tcPr>
            <w:tcW w:w="5000" w:type="pct"/>
            <w:gridSpan w:val="5"/>
            <w:shd w:val="clear" w:color="auto" w:fill="auto"/>
          </w:tcPr>
          <w:p w14:paraId="11BF823A"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5987A6D5" w14:textId="77777777" w:rsidTr="008861D6">
        <w:trPr>
          <w:trHeight w:val="243"/>
        </w:trPr>
        <w:tc>
          <w:tcPr>
            <w:tcW w:w="902" w:type="pct"/>
            <w:vMerge w:val="restart"/>
            <w:shd w:val="clear" w:color="auto" w:fill="auto"/>
          </w:tcPr>
          <w:p w14:paraId="705B03EA"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6EB22283"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42E2FB31" w14:textId="77777777" w:rsidR="00F52F64" w:rsidRPr="00F52F64" w:rsidRDefault="00F52F64" w:rsidP="00F52F64">
            <w:pPr>
              <w:widowControl w:val="0"/>
              <w:jc w:val="center"/>
              <w:rPr>
                <w:noProof/>
                <w:sz w:val="20"/>
                <w:szCs w:val="20"/>
              </w:rPr>
            </w:pPr>
            <w:r w:rsidRPr="00F52F64">
              <w:rPr>
                <w:noProof/>
                <w:sz w:val="20"/>
                <w:szCs w:val="20"/>
              </w:rPr>
              <w:t>5.422</w:t>
            </w:r>
          </w:p>
        </w:tc>
        <w:tc>
          <w:tcPr>
            <w:tcW w:w="1082" w:type="pct"/>
            <w:shd w:val="clear" w:color="auto" w:fill="auto"/>
          </w:tcPr>
          <w:p w14:paraId="18CB6D8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F35AF01" w14:textId="77777777" w:rsidR="00F52F64" w:rsidRPr="00F52F64" w:rsidRDefault="00F52F64" w:rsidP="00F52F64">
            <w:pPr>
              <w:widowControl w:val="0"/>
              <w:jc w:val="center"/>
              <w:rPr>
                <w:noProof/>
                <w:sz w:val="20"/>
                <w:szCs w:val="20"/>
              </w:rPr>
            </w:pPr>
            <w:r w:rsidRPr="00F52F64">
              <w:rPr>
                <w:noProof/>
                <w:sz w:val="20"/>
                <w:szCs w:val="20"/>
              </w:rPr>
              <w:t>1.024</w:t>
            </w:r>
          </w:p>
        </w:tc>
      </w:tr>
      <w:tr w:rsidR="00F52F64" w:rsidRPr="00F52F64" w14:paraId="4F7824B9" w14:textId="77777777" w:rsidTr="008861D6">
        <w:trPr>
          <w:trHeight w:val="243"/>
        </w:trPr>
        <w:tc>
          <w:tcPr>
            <w:tcW w:w="902" w:type="pct"/>
            <w:vMerge/>
            <w:shd w:val="clear" w:color="auto" w:fill="auto"/>
          </w:tcPr>
          <w:p w14:paraId="441821AE" w14:textId="77777777" w:rsidR="00F52F64" w:rsidRPr="00F52F64" w:rsidRDefault="00F52F64" w:rsidP="00F52F64">
            <w:pPr>
              <w:widowControl w:val="0"/>
              <w:rPr>
                <w:noProof/>
                <w:sz w:val="20"/>
                <w:szCs w:val="20"/>
              </w:rPr>
            </w:pPr>
          </w:p>
        </w:tc>
        <w:tc>
          <w:tcPr>
            <w:tcW w:w="856" w:type="pct"/>
            <w:shd w:val="clear" w:color="auto" w:fill="auto"/>
            <w:vAlign w:val="center"/>
          </w:tcPr>
          <w:p w14:paraId="6CD0E40E"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24C9D0BE" w14:textId="77777777" w:rsidR="00F52F64" w:rsidRPr="00F52F64" w:rsidRDefault="00F52F64" w:rsidP="00F52F64">
            <w:pPr>
              <w:widowControl w:val="0"/>
              <w:jc w:val="center"/>
              <w:rPr>
                <w:noProof/>
                <w:sz w:val="20"/>
                <w:szCs w:val="20"/>
              </w:rPr>
            </w:pPr>
            <w:r w:rsidRPr="00F52F64">
              <w:rPr>
                <w:noProof/>
                <w:sz w:val="20"/>
                <w:szCs w:val="20"/>
              </w:rPr>
              <w:t>2.350</w:t>
            </w:r>
          </w:p>
        </w:tc>
        <w:tc>
          <w:tcPr>
            <w:tcW w:w="1082" w:type="pct"/>
            <w:shd w:val="clear" w:color="auto" w:fill="auto"/>
          </w:tcPr>
          <w:p w14:paraId="6D59D2F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9FFA560" w14:textId="77777777" w:rsidR="00F52F64" w:rsidRPr="00F52F64" w:rsidRDefault="00F52F64" w:rsidP="00F52F64">
            <w:pPr>
              <w:widowControl w:val="0"/>
              <w:jc w:val="center"/>
              <w:rPr>
                <w:noProof/>
                <w:sz w:val="20"/>
                <w:szCs w:val="20"/>
              </w:rPr>
            </w:pPr>
            <w:r w:rsidRPr="00F52F64">
              <w:rPr>
                <w:noProof/>
                <w:sz w:val="20"/>
                <w:szCs w:val="20"/>
              </w:rPr>
              <w:t>0.444</w:t>
            </w:r>
          </w:p>
        </w:tc>
      </w:tr>
      <w:tr w:rsidR="00F52F64" w:rsidRPr="00F52F64" w14:paraId="760FFC86" w14:textId="77777777" w:rsidTr="008861D6">
        <w:trPr>
          <w:trHeight w:val="243"/>
        </w:trPr>
        <w:tc>
          <w:tcPr>
            <w:tcW w:w="902" w:type="pct"/>
            <w:vMerge/>
            <w:shd w:val="clear" w:color="auto" w:fill="auto"/>
          </w:tcPr>
          <w:p w14:paraId="4F25A6AC" w14:textId="77777777" w:rsidR="00F52F64" w:rsidRPr="00F52F64" w:rsidRDefault="00F52F64" w:rsidP="00F52F64">
            <w:pPr>
              <w:widowControl w:val="0"/>
              <w:rPr>
                <w:noProof/>
                <w:sz w:val="20"/>
                <w:szCs w:val="20"/>
              </w:rPr>
            </w:pPr>
          </w:p>
        </w:tc>
        <w:tc>
          <w:tcPr>
            <w:tcW w:w="856" w:type="pct"/>
            <w:shd w:val="clear" w:color="auto" w:fill="auto"/>
            <w:vAlign w:val="center"/>
          </w:tcPr>
          <w:p w14:paraId="7277E9AD"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D4C7FD7" w14:textId="77777777" w:rsidR="00F52F64" w:rsidRPr="00F52F64" w:rsidRDefault="00F52F64" w:rsidP="00F52F64">
            <w:pPr>
              <w:widowControl w:val="0"/>
              <w:jc w:val="center"/>
              <w:rPr>
                <w:noProof/>
                <w:sz w:val="20"/>
                <w:szCs w:val="20"/>
              </w:rPr>
            </w:pPr>
            <w:r w:rsidRPr="00F52F64">
              <w:rPr>
                <w:noProof/>
                <w:sz w:val="20"/>
                <w:szCs w:val="20"/>
              </w:rPr>
              <w:t>2.350</w:t>
            </w:r>
          </w:p>
        </w:tc>
        <w:tc>
          <w:tcPr>
            <w:tcW w:w="1082" w:type="pct"/>
            <w:shd w:val="clear" w:color="auto" w:fill="auto"/>
          </w:tcPr>
          <w:p w14:paraId="7AD14DD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AA34EB9" w14:textId="77777777" w:rsidR="00F52F64" w:rsidRPr="00F52F64" w:rsidRDefault="00F52F64" w:rsidP="00F52F64">
            <w:pPr>
              <w:widowControl w:val="0"/>
              <w:jc w:val="center"/>
              <w:rPr>
                <w:noProof/>
                <w:sz w:val="20"/>
                <w:szCs w:val="20"/>
              </w:rPr>
            </w:pPr>
            <w:r w:rsidRPr="00F52F64">
              <w:rPr>
                <w:noProof/>
                <w:sz w:val="20"/>
                <w:szCs w:val="20"/>
              </w:rPr>
              <w:t>0.444</w:t>
            </w:r>
          </w:p>
        </w:tc>
      </w:tr>
      <w:tr w:rsidR="00F52F64" w:rsidRPr="00F52F64" w14:paraId="524B6150" w14:textId="77777777" w:rsidTr="008861D6">
        <w:trPr>
          <w:trHeight w:val="243"/>
        </w:trPr>
        <w:tc>
          <w:tcPr>
            <w:tcW w:w="902" w:type="pct"/>
            <w:vMerge w:val="restart"/>
            <w:shd w:val="clear" w:color="auto" w:fill="auto"/>
          </w:tcPr>
          <w:p w14:paraId="5E57A168"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62D7EF04"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10F95D4C" w14:textId="77777777" w:rsidR="00F52F64" w:rsidRPr="00F52F64" w:rsidRDefault="00F52F64" w:rsidP="00F52F64">
            <w:pPr>
              <w:widowControl w:val="0"/>
              <w:jc w:val="center"/>
              <w:rPr>
                <w:noProof/>
                <w:sz w:val="20"/>
                <w:szCs w:val="20"/>
              </w:rPr>
            </w:pPr>
            <w:r w:rsidRPr="00F52F64">
              <w:rPr>
                <w:noProof/>
                <w:sz w:val="20"/>
                <w:szCs w:val="20"/>
              </w:rPr>
              <w:t>4.398</w:t>
            </w:r>
          </w:p>
        </w:tc>
        <w:tc>
          <w:tcPr>
            <w:tcW w:w="1082" w:type="pct"/>
            <w:shd w:val="clear" w:color="auto" w:fill="auto"/>
          </w:tcPr>
          <w:p w14:paraId="497CF53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9D81931" w14:textId="77777777" w:rsidR="00F52F64" w:rsidRPr="00F52F64" w:rsidRDefault="00F52F64" w:rsidP="00F52F64">
            <w:pPr>
              <w:widowControl w:val="0"/>
              <w:jc w:val="center"/>
              <w:rPr>
                <w:noProof/>
                <w:sz w:val="20"/>
                <w:szCs w:val="20"/>
              </w:rPr>
            </w:pPr>
            <w:r w:rsidRPr="00F52F64">
              <w:rPr>
                <w:noProof/>
                <w:sz w:val="20"/>
                <w:szCs w:val="20"/>
              </w:rPr>
              <w:t>0.830</w:t>
            </w:r>
          </w:p>
        </w:tc>
      </w:tr>
      <w:tr w:rsidR="00F52F64" w:rsidRPr="00F52F64" w14:paraId="6AA1653F" w14:textId="77777777" w:rsidTr="008861D6">
        <w:trPr>
          <w:trHeight w:val="243"/>
        </w:trPr>
        <w:tc>
          <w:tcPr>
            <w:tcW w:w="902" w:type="pct"/>
            <w:vMerge/>
            <w:shd w:val="clear" w:color="auto" w:fill="auto"/>
          </w:tcPr>
          <w:p w14:paraId="30E12536" w14:textId="77777777" w:rsidR="00F52F64" w:rsidRPr="00F52F64" w:rsidRDefault="00F52F64" w:rsidP="00F52F64">
            <w:pPr>
              <w:widowControl w:val="0"/>
              <w:rPr>
                <w:noProof/>
                <w:sz w:val="20"/>
                <w:szCs w:val="20"/>
              </w:rPr>
            </w:pPr>
          </w:p>
        </w:tc>
        <w:tc>
          <w:tcPr>
            <w:tcW w:w="856" w:type="pct"/>
            <w:shd w:val="clear" w:color="auto" w:fill="auto"/>
            <w:vAlign w:val="center"/>
          </w:tcPr>
          <w:p w14:paraId="485D58B7"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02144FD" w14:textId="77777777" w:rsidR="00F52F64" w:rsidRPr="00F52F64" w:rsidRDefault="00F52F64" w:rsidP="00F52F64">
            <w:pPr>
              <w:widowControl w:val="0"/>
              <w:jc w:val="center"/>
              <w:rPr>
                <w:noProof/>
                <w:sz w:val="20"/>
                <w:szCs w:val="20"/>
              </w:rPr>
            </w:pPr>
            <w:r w:rsidRPr="00F52F64">
              <w:rPr>
                <w:noProof/>
                <w:sz w:val="20"/>
                <w:szCs w:val="20"/>
              </w:rPr>
              <w:t>4.398</w:t>
            </w:r>
          </w:p>
        </w:tc>
        <w:tc>
          <w:tcPr>
            <w:tcW w:w="1082" w:type="pct"/>
            <w:shd w:val="clear" w:color="auto" w:fill="auto"/>
          </w:tcPr>
          <w:p w14:paraId="576075F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A99D587" w14:textId="77777777" w:rsidR="00F52F64" w:rsidRPr="00F52F64" w:rsidRDefault="00F52F64" w:rsidP="00F52F64">
            <w:pPr>
              <w:widowControl w:val="0"/>
              <w:jc w:val="center"/>
              <w:rPr>
                <w:noProof/>
                <w:sz w:val="20"/>
                <w:szCs w:val="20"/>
              </w:rPr>
            </w:pPr>
            <w:r w:rsidRPr="00F52F64">
              <w:rPr>
                <w:noProof/>
                <w:sz w:val="20"/>
                <w:szCs w:val="20"/>
              </w:rPr>
              <w:t>0.830</w:t>
            </w:r>
          </w:p>
        </w:tc>
      </w:tr>
      <w:tr w:rsidR="00F52F64" w:rsidRPr="00F52F64" w14:paraId="3C5A3CAE" w14:textId="77777777" w:rsidTr="008861D6">
        <w:trPr>
          <w:trHeight w:val="243"/>
        </w:trPr>
        <w:tc>
          <w:tcPr>
            <w:tcW w:w="902" w:type="pct"/>
            <w:vMerge/>
            <w:shd w:val="clear" w:color="auto" w:fill="auto"/>
          </w:tcPr>
          <w:p w14:paraId="4CB60D7C" w14:textId="77777777" w:rsidR="00F52F64" w:rsidRPr="00F52F64" w:rsidRDefault="00F52F64" w:rsidP="00F52F64">
            <w:pPr>
              <w:widowControl w:val="0"/>
              <w:rPr>
                <w:noProof/>
                <w:sz w:val="20"/>
                <w:szCs w:val="20"/>
              </w:rPr>
            </w:pPr>
          </w:p>
        </w:tc>
        <w:tc>
          <w:tcPr>
            <w:tcW w:w="856" w:type="pct"/>
            <w:shd w:val="clear" w:color="auto" w:fill="auto"/>
            <w:vAlign w:val="center"/>
          </w:tcPr>
          <w:p w14:paraId="7F302197"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4858BFF" w14:textId="77777777" w:rsidR="00F52F64" w:rsidRPr="00F52F64" w:rsidRDefault="00F52F64" w:rsidP="00F52F64">
            <w:pPr>
              <w:widowControl w:val="0"/>
              <w:jc w:val="center"/>
              <w:rPr>
                <w:noProof/>
                <w:sz w:val="20"/>
                <w:szCs w:val="20"/>
              </w:rPr>
            </w:pPr>
            <w:r w:rsidRPr="00F52F64">
              <w:rPr>
                <w:noProof/>
                <w:sz w:val="20"/>
                <w:szCs w:val="20"/>
              </w:rPr>
              <w:t>3.374</w:t>
            </w:r>
          </w:p>
        </w:tc>
        <w:tc>
          <w:tcPr>
            <w:tcW w:w="1082" w:type="pct"/>
            <w:shd w:val="clear" w:color="auto" w:fill="auto"/>
          </w:tcPr>
          <w:p w14:paraId="4258B67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05BC9D1" w14:textId="77777777" w:rsidR="00F52F64" w:rsidRPr="00F52F64" w:rsidRDefault="00F52F64" w:rsidP="00F52F64">
            <w:pPr>
              <w:widowControl w:val="0"/>
              <w:jc w:val="center"/>
              <w:rPr>
                <w:noProof/>
                <w:sz w:val="20"/>
                <w:szCs w:val="20"/>
              </w:rPr>
            </w:pPr>
            <w:r w:rsidRPr="00F52F64">
              <w:rPr>
                <w:noProof/>
                <w:sz w:val="20"/>
                <w:szCs w:val="20"/>
              </w:rPr>
              <w:t>0.637</w:t>
            </w:r>
          </w:p>
        </w:tc>
      </w:tr>
    </w:tbl>
    <w:p w14:paraId="6CD6AC4F" w14:textId="77777777" w:rsidR="00F52F64" w:rsidRPr="00F52F64" w:rsidRDefault="00F52F64" w:rsidP="00F52F64">
      <w:pPr>
        <w:rPr>
          <w:sz w:val="18"/>
          <w:szCs w:val="18"/>
        </w:rPr>
      </w:pPr>
    </w:p>
    <w:p w14:paraId="029D4F62" w14:textId="77777777" w:rsidR="00F52F64" w:rsidRPr="00F52F64" w:rsidRDefault="00F52F64" w:rsidP="00F52F64">
      <w:r w:rsidRPr="00F52F64">
        <w:br w:type="page"/>
      </w:r>
    </w:p>
    <w:p w14:paraId="67FB1FAA" w14:textId="1E53BAC6" w:rsidR="00F52F64" w:rsidRPr="00F52F64" w:rsidRDefault="00F52F64" w:rsidP="00F52F64">
      <w:pPr>
        <w:keepNext/>
        <w:keepLines/>
        <w:widowControl w:val="0"/>
        <w:tabs>
          <w:tab w:val="left" w:pos="1985"/>
        </w:tabs>
        <w:spacing w:before="200" w:after="120"/>
        <w:ind w:left="1985" w:hanging="1985"/>
        <w:rPr>
          <w:b/>
          <w:bCs/>
        </w:rPr>
      </w:pPr>
      <w:bookmarkStart w:id="981" w:name="_Toc129951823"/>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18</w:t>
      </w:r>
      <w:r w:rsidR="00167128">
        <w:rPr>
          <w:b/>
          <w:bCs/>
        </w:rPr>
        <w:fldChar w:fldCharType="end"/>
      </w:r>
      <w:r w:rsidRPr="00F52F64">
        <w:rPr>
          <w:b/>
          <w:bCs/>
        </w:rPr>
        <w:t>:</w:t>
      </w:r>
      <w:r w:rsidRPr="00F52F64">
        <w:rPr>
          <w:b/>
          <w:bCs/>
        </w:rPr>
        <w:tab/>
        <w:t>FOCUS Step 1-2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metabolites following threefold application to potato (FOCUS crop: potatoes) at 240 g a.s./ha, BBCH 21 (5-d intervals) – early application</w:t>
      </w:r>
      <w:bookmarkEnd w:id="9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3AEECA40" w14:textId="77777777" w:rsidTr="008861D6">
        <w:trPr>
          <w:tblHeader/>
        </w:trPr>
        <w:tc>
          <w:tcPr>
            <w:tcW w:w="902" w:type="pct"/>
            <w:shd w:val="clear" w:color="auto" w:fill="auto"/>
          </w:tcPr>
          <w:p w14:paraId="27FABE63" w14:textId="77777777" w:rsidR="00F52F64" w:rsidRPr="00F52F64" w:rsidRDefault="00F52F64" w:rsidP="00F52F64">
            <w:pPr>
              <w:keepNext/>
              <w:keepLines/>
              <w:widowControl w:val="0"/>
              <w:spacing w:before="60" w:after="60"/>
              <w:jc w:val="center"/>
              <w:rPr>
                <w:b/>
                <w:sz w:val="20"/>
                <w:szCs w:val="20"/>
                <w:lang w:val="en-GB"/>
              </w:rPr>
            </w:pPr>
            <w:bookmarkStart w:id="982" w:name="_Hlk130281840"/>
            <w:r w:rsidRPr="00F52F64">
              <w:rPr>
                <w:b/>
                <w:sz w:val="20"/>
                <w:szCs w:val="20"/>
                <w:lang w:val="en-GB"/>
              </w:rPr>
              <w:t>Region</w:t>
            </w:r>
          </w:p>
        </w:tc>
        <w:tc>
          <w:tcPr>
            <w:tcW w:w="856" w:type="pct"/>
            <w:shd w:val="clear" w:color="auto" w:fill="auto"/>
          </w:tcPr>
          <w:p w14:paraId="5966AF95"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536ADC3E"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45900CB1"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4243B7CB"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0EDDDC8C" w14:textId="77777777" w:rsidTr="008861D6">
        <w:tc>
          <w:tcPr>
            <w:tcW w:w="5000" w:type="pct"/>
            <w:gridSpan w:val="5"/>
            <w:shd w:val="clear" w:color="auto" w:fill="auto"/>
            <w:vAlign w:val="center"/>
          </w:tcPr>
          <w:p w14:paraId="75D1DB7A" w14:textId="77777777" w:rsidR="00F52F64" w:rsidRPr="00F52F64" w:rsidRDefault="00F52F64" w:rsidP="00F52F64">
            <w:pPr>
              <w:widowControl w:val="0"/>
              <w:rPr>
                <w:b/>
                <w:bCs/>
                <w:noProof/>
                <w:sz w:val="20"/>
                <w:szCs w:val="20"/>
              </w:rPr>
            </w:pPr>
            <w:r w:rsidRPr="00F52F64">
              <w:rPr>
                <w:b/>
                <w:bCs/>
                <w:noProof/>
                <w:sz w:val="20"/>
                <w:szCs w:val="20"/>
              </w:rPr>
              <w:t>M650F01</w:t>
            </w:r>
          </w:p>
        </w:tc>
      </w:tr>
      <w:tr w:rsidR="00F52F64" w:rsidRPr="00F52F64" w14:paraId="6D0B64E5" w14:textId="77777777" w:rsidTr="008861D6">
        <w:tc>
          <w:tcPr>
            <w:tcW w:w="902" w:type="pct"/>
            <w:shd w:val="clear" w:color="auto" w:fill="auto"/>
          </w:tcPr>
          <w:p w14:paraId="706298D5"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118E2981"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15DAF2BD" w14:textId="77777777" w:rsidR="00F52F64" w:rsidRPr="00F52F64" w:rsidRDefault="00F52F64" w:rsidP="00F52F64">
            <w:pPr>
              <w:widowControl w:val="0"/>
              <w:jc w:val="center"/>
              <w:rPr>
                <w:noProof/>
                <w:sz w:val="20"/>
                <w:szCs w:val="20"/>
              </w:rPr>
            </w:pPr>
            <w:r w:rsidRPr="00F52F64">
              <w:rPr>
                <w:noProof/>
                <w:sz w:val="20"/>
                <w:szCs w:val="20"/>
              </w:rPr>
              <w:t>234.635</w:t>
            </w:r>
          </w:p>
        </w:tc>
        <w:tc>
          <w:tcPr>
            <w:tcW w:w="1082" w:type="pct"/>
            <w:shd w:val="clear" w:color="auto" w:fill="auto"/>
          </w:tcPr>
          <w:p w14:paraId="0B9EEAF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AA8E94F" w14:textId="77777777" w:rsidR="00F52F64" w:rsidRPr="00F52F64" w:rsidRDefault="00F52F64" w:rsidP="00F52F64">
            <w:pPr>
              <w:widowControl w:val="0"/>
              <w:jc w:val="center"/>
              <w:rPr>
                <w:noProof/>
                <w:sz w:val="20"/>
                <w:szCs w:val="20"/>
              </w:rPr>
            </w:pPr>
            <w:r w:rsidRPr="00F52F64">
              <w:rPr>
                <w:noProof/>
                <w:sz w:val="20"/>
                <w:szCs w:val="20"/>
              </w:rPr>
              <w:t>135.759</w:t>
            </w:r>
          </w:p>
        </w:tc>
      </w:tr>
      <w:tr w:rsidR="00F52F64" w:rsidRPr="00F52F64" w14:paraId="243A63E3" w14:textId="77777777" w:rsidTr="008861D6">
        <w:tc>
          <w:tcPr>
            <w:tcW w:w="5000" w:type="pct"/>
            <w:gridSpan w:val="5"/>
            <w:shd w:val="clear" w:color="auto" w:fill="auto"/>
          </w:tcPr>
          <w:p w14:paraId="692AA64A"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06171521" w14:textId="77777777" w:rsidTr="008861D6">
        <w:trPr>
          <w:trHeight w:val="243"/>
        </w:trPr>
        <w:tc>
          <w:tcPr>
            <w:tcW w:w="902" w:type="pct"/>
            <w:vMerge w:val="restart"/>
            <w:shd w:val="clear" w:color="auto" w:fill="auto"/>
          </w:tcPr>
          <w:p w14:paraId="6F16D0BB"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59528AE5"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4EA761DC" w14:textId="77777777" w:rsidR="00F52F64" w:rsidRPr="00F52F64" w:rsidRDefault="00F52F64" w:rsidP="00F52F64">
            <w:pPr>
              <w:widowControl w:val="0"/>
              <w:jc w:val="center"/>
              <w:rPr>
                <w:noProof/>
                <w:sz w:val="20"/>
                <w:szCs w:val="20"/>
              </w:rPr>
            </w:pPr>
            <w:r w:rsidRPr="00F52F64">
              <w:rPr>
                <w:noProof/>
                <w:sz w:val="20"/>
                <w:szCs w:val="20"/>
              </w:rPr>
              <w:t>7.543</w:t>
            </w:r>
          </w:p>
        </w:tc>
        <w:tc>
          <w:tcPr>
            <w:tcW w:w="1082" w:type="pct"/>
            <w:shd w:val="clear" w:color="auto" w:fill="auto"/>
          </w:tcPr>
          <w:p w14:paraId="066219A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C7DEDC2" w14:textId="77777777" w:rsidR="00F52F64" w:rsidRPr="00F52F64" w:rsidRDefault="00F52F64" w:rsidP="00F52F64">
            <w:pPr>
              <w:widowControl w:val="0"/>
              <w:jc w:val="center"/>
              <w:rPr>
                <w:noProof/>
                <w:sz w:val="20"/>
                <w:szCs w:val="20"/>
              </w:rPr>
            </w:pPr>
            <w:r w:rsidRPr="00F52F64">
              <w:rPr>
                <w:noProof/>
                <w:sz w:val="20"/>
                <w:szCs w:val="20"/>
              </w:rPr>
              <w:t>4.342</w:t>
            </w:r>
          </w:p>
        </w:tc>
      </w:tr>
      <w:tr w:rsidR="00F52F64" w:rsidRPr="00F52F64" w14:paraId="4A60438F" w14:textId="77777777" w:rsidTr="008861D6">
        <w:trPr>
          <w:trHeight w:val="243"/>
        </w:trPr>
        <w:tc>
          <w:tcPr>
            <w:tcW w:w="902" w:type="pct"/>
            <w:vMerge/>
            <w:shd w:val="clear" w:color="auto" w:fill="auto"/>
          </w:tcPr>
          <w:p w14:paraId="3E924AF6" w14:textId="77777777" w:rsidR="00F52F64" w:rsidRPr="00F52F64" w:rsidRDefault="00F52F64" w:rsidP="00F52F64">
            <w:pPr>
              <w:widowControl w:val="0"/>
              <w:rPr>
                <w:noProof/>
                <w:sz w:val="20"/>
                <w:szCs w:val="20"/>
              </w:rPr>
            </w:pPr>
          </w:p>
        </w:tc>
        <w:tc>
          <w:tcPr>
            <w:tcW w:w="856" w:type="pct"/>
            <w:shd w:val="clear" w:color="auto" w:fill="auto"/>
            <w:vAlign w:val="center"/>
          </w:tcPr>
          <w:p w14:paraId="0D528D25"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2FD8CC0" w14:textId="77777777" w:rsidR="00F52F64" w:rsidRPr="00F52F64" w:rsidRDefault="00F52F64" w:rsidP="00F52F64">
            <w:pPr>
              <w:widowControl w:val="0"/>
              <w:jc w:val="center"/>
              <w:rPr>
                <w:noProof/>
                <w:sz w:val="20"/>
                <w:szCs w:val="20"/>
              </w:rPr>
            </w:pPr>
            <w:r w:rsidRPr="00F52F64">
              <w:rPr>
                <w:noProof/>
                <w:sz w:val="20"/>
                <w:szCs w:val="20"/>
              </w:rPr>
              <w:t>3.166</w:t>
            </w:r>
          </w:p>
        </w:tc>
        <w:tc>
          <w:tcPr>
            <w:tcW w:w="1082" w:type="pct"/>
            <w:shd w:val="clear" w:color="auto" w:fill="auto"/>
          </w:tcPr>
          <w:p w14:paraId="440D601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02C30FD" w14:textId="77777777" w:rsidR="00F52F64" w:rsidRPr="00F52F64" w:rsidRDefault="00F52F64" w:rsidP="00F52F64">
            <w:pPr>
              <w:widowControl w:val="0"/>
              <w:jc w:val="center"/>
              <w:rPr>
                <w:noProof/>
                <w:sz w:val="20"/>
                <w:szCs w:val="20"/>
              </w:rPr>
            </w:pPr>
            <w:r w:rsidRPr="00F52F64">
              <w:rPr>
                <w:noProof/>
                <w:sz w:val="20"/>
                <w:szCs w:val="20"/>
              </w:rPr>
              <w:t>1.795</w:t>
            </w:r>
          </w:p>
        </w:tc>
      </w:tr>
      <w:tr w:rsidR="00F52F64" w:rsidRPr="00F52F64" w14:paraId="7190EEE1" w14:textId="77777777" w:rsidTr="008861D6">
        <w:trPr>
          <w:trHeight w:val="243"/>
        </w:trPr>
        <w:tc>
          <w:tcPr>
            <w:tcW w:w="902" w:type="pct"/>
            <w:vMerge/>
            <w:shd w:val="clear" w:color="auto" w:fill="auto"/>
          </w:tcPr>
          <w:p w14:paraId="6A0CA322" w14:textId="77777777" w:rsidR="00F52F64" w:rsidRPr="00F52F64" w:rsidRDefault="00F52F64" w:rsidP="00F52F64">
            <w:pPr>
              <w:widowControl w:val="0"/>
              <w:rPr>
                <w:noProof/>
                <w:sz w:val="20"/>
                <w:szCs w:val="20"/>
              </w:rPr>
            </w:pPr>
          </w:p>
        </w:tc>
        <w:tc>
          <w:tcPr>
            <w:tcW w:w="856" w:type="pct"/>
            <w:shd w:val="clear" w:color="auto" w:fill="auto"/>
            <w:vAlign w:val="center"/>
          </w:tcPr>
          <w:p w14:paraId="01DB358F"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1A25922" w14:textId="77777777" w:rsidR="00F52F64" w:rsidRPr="00F52F64" w:rsidRDefault="00F52F64" w:rsidP="00F52F64">
            <w:pPr>
              <w:widowControl w:val="0"/>
              <w:jc w:val="center"/>
              <w:rPr>
                <w:noProof/>
                <w:sz w:val="20"/>
                <w:szCs w:val="20"/>
              </w:rPr>
            </w:pPr>
            <w:r w:rsidRPr="00F52F64">
              <w:rPr>
                <w:noProof/>
                <w:sz w:val="20"/>
                <w:szCs w:val="20"/>
              </w:rPr>
              <w:t>3.166</w:t>
            </w:r>
          </w:p>
        </w:tc>
        <w:tc>
          <w:tcPr>
            <w:tcW w:w="1082" w:type="pct"/>
            <w:shd w:val="clear" w:color="auto" w:fill="auto"/>
          </w:tcPr>
          <w:p w14:paraId="5C42514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7361A03" w14:textId="77777777" w:rsidR="00F52F64" w:rsidRPr="00F52F64" w:rsidRDefault="00F52F64" w:rsidP="00F52F64">
            <w:pPr>
              <w:widowControl w:val="0"/>
              <w:jc w:val="center"/>
              <w:rPr>
                <w:noProof/>
                <w:sz w:val="20"/>
                <w:szCs w:val="20"/>
              </w:rPr>
            </w:pPr>
            <w:r w:rsidRPr="00F52F64">
              <w:rPr>
                <w:noProof/>
                <w:sz w:val="20"/>
                <w:szCs w:val="20"/>
              </w:rPr>
              <w:t>1.795</w:t>
            </w:r>
          </w:p>
        </w:tc>
      </w:tr>
      <w:tr w:rsidR="00F52F64" w:rsidRPr="00F52F64" w14:paraId="3AA48A9E" w14:textId="77777777" w:rsidTr="008861D6">
        <w:trPr>
          <w:trHeight w:val="243"/>
        </w:trPr>
        <w:tc>
          <w:tcPr>
            <w:tcW w:w="902" w:type="pct"/>
            <w:vMerge w:val="restart"/>
            <w:shd w:val="clear" w:color="auto" w:fill="auto"/>
          </w:tcPr>
          <w:p w14:paraId="60292F70"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270DC5B6"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5666B1C8" w14:textId="77777777" w:rsidR="00F52F64" w:rsidRPr="00F52F64" w:rsidRDefault="00F52F64" w:rsidP="00F52F64">
            <w:pPr>
              <w:widowControl w:val="0"/>
              <w:jc w:val="center"/>
              <w:rPr>
                <w:noProof/>
                <w:sz w:val="20"/>
                <w:szCs w:val="20"/>
              </w:rPr>
            </w:pPr>
            <w:r w:rsidRPr="00F52F64">
              <w:rPr>
                <w:noProof/>
                <w:sz w:val="20"/>
                <w:szCs w:val="20"/>
              </w:rPr>
              <w:t>6.084</w:t>
            </w:r>
          </w:p>
        </w:tc>
        <w:tc>
          <w:tcPr>
            <w:tcW w:w="1082" w:type="pct"/>
            <w:shd w:val="clear" w:color="auto" w:fill="auto"/>
          </w:tcPr>
          <w:p w14:paraId="3CBF174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9EBEB0A" w14:textId="77777777" w:rsidR="00F52F64" w:rsidRPr="00F52F64" w:rsidRDefault="00F52F64" w:rsidP="00F52F64">
            <w:pPr>
              <w:widowControl w:val="0"/>
              <w:jc w:val="center"/>
              <w:rPr>
                <w:noProof/>
                <w:sz w:val="20"/>
                <w:szCs w:val="20"/>
              </w:rPr>
            </w:pPr>
            <w:r w:rsidRPr="00F52F64">
              <w:rPr>
                <w:noProof/>
                <w:sz w:val="20"/>
                <w:szCs w:val="20"/>
              </w:rPr>
              <w:t>3.493</w:t>
            </w:r>
          </w:p>
        </w:tc>
      </w:tr>
      <w:tr w:rsidR="00F52F64" w:rsidRPr="00F52F64" w14:paraId="410D0909" w14:textId="77777777" w:rsidTr="008861D6">
        <w:trPr>
          <w:trHeight w:val="243"/>
        </w:trPr>
        <w:tc>
          <w:tcPr>
            <w:tcW w:w="902" w:type="pct"/>
            <w:vMerge/>
            <w:shd w:val="clear" w:color="auto" w:fill="auto"/>
          </w:tcPr>
          <w:p w14:paraId="55669AC6" w14:textId="77777777" w:rsidR="00F52F64" w:rsidRPr="00F52F64" w:rsidRDefault="00F52F64" w:rsidP="00F52F64">
            <w:pPr>
              <w:widowControl w:val="0"/>
              <w:rPr>
                <w:noProof/>
                <w:sz w:val="20"/>
                <w:szCs w:val="20"/>
              </w:rPr>
            </w:pPr>
          </w:p>
        </w:tc>
        <w:tc>
          <w:tcPr>
            <w:tcW w:w="856" w:type="pct"/>
            <w:shd w:val="clear" w:color="auto" w:fill="auto"/>
            <w:vAlign w:val="center"/>
          </w:tcPr>
          <w:p w14:paraId="5C4C93CA"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00CEA1E0" w14:textId="77777777" w:rsidR="00F52F64" w:rsidRPr="00F52F64" w:rsidRDefault="00F52F64" w:rsidP="00F52F64">
            <w:pPr>
              <w:widowControl w:val="0"/>
              <w:jc w:val="center"/>
              <w:rPr>
                <w:noProof/>
                <w:sz w:val="20"/>
                <w:szCs w:val="20"/>
              </w:rPr>
            </w:pPr>
            <w:r w:rsidRPr="00F52F64">
              <w:rPr>
                <w:noProof/>
                <w:sz w:val="20"/>
                <w:szCs w:val="20"/>
              </w:rPr>
              <w:t>6.084</w:t>
            </w:r>
          </w:p>
        </w:tc>
        <w:tc>
          <w:tcPr>
            <w:tcW w:w="1082" w:type="pct"/>
            <w:shd w:val="clear" w:color="auto" w:fill="auto"/>
          </w:tcPr>
          <w:p w14:paraId="1224BAA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619A649" w14:textId="77777777" w:rsidR="00F52F64" w:rsidRPr="00F52F64" w:rsidRDefault="00F52F64" w:rsidP="00F52F64">
            <w:pPr>
              <w:widowControl w:val="0"/>
              <w:jc w:val="center"/>
              <w:rPr>
                <w:noProof/>
                <w:sz w:val="20"/>
                <w:szCs w:val="20"/>
              </w:rPr>
            </w:pPr>
            <w:r w:rsidRPr="00F52F64">
              <w:rPr>
                <w:noProof/>
                <w:sz w:val="20"/>
                <w:szCs w:val="20"/>
              </w:rPr>
              <w:t>3.493</w:t>
            </w:r>
          </w:p>
        </w:tc>
      </w:tr>
      <w:tr w:rsidR="00F52F64" w:rsidRPr="00F52F64" w14:paraId="3A93A7DA" w14:textId="77777777" w:rsidTr="008861D6">
        <w:trPr>
          <w:trHeight w:val="243"/>
        </w:trPr>
        <w:tc>
          <w:tcPr>
            <w:tcW w:w="902" w:type="pct"/>
            <w:vMerge/>
            <w:shd w:val="clear" w:color="auto" w:fill="auto"/>
          </w:tcPr>
          <w:p w14:paraId="2C207D8B" w14:textId="77777777" w:rsidR="00F52F64" w:rsidRPr="00F52F64" w:rsidRDefault="00F52F64" w:rsidP="00F52F64">
            <w:pPr>
              <w:widowControl w:val="0"/>
              <w:rPr>
                <w:noProof/>
                <w:sz w:val="20"/>
                <w:szCs w:val="20"/>
              </w:rPr>
            </w:pPr>
          </w:p>
        </w:tc>
        <w:tc>
          <w:tcPr>
            <w:tcW w:w="856" w:type="pct"/>
            <w:shd w:val="clear" w:color="auto" w:fill="auto"/>
            <w:vAlign w:val="center"/>
          </w:tcPr>
          <w:p w14:paraId="757D026D"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7D313FF" w14:textId="77777777" w:rsidR="00F52F64" w:rsidRPr="00F52F64" w:rsidRDefault="00F52F64" w:rsidP="00F52F64">
            <w:pPr>
              <w:widowControl w:val="0"/>
              <w:jc w:val="center"/>
              <w:rPr>
                <w:noProof/>
                <w:sz w:val="20"/>
                <w:szCs w:val="20"/>
              </w:rPr>
            </w:pPr>
            <w:r w:rsidRPr="00F52F64">
              <w:rPr>
                <w:noProof/>
                <w:sz w:val="20"/>
                <w:szCs w:val="20"/>
              </w:rPr>
              <w:t>4.625</w:t>
            </w:r>
          </w:p>
        </w:tc>
        <w:tc>
          <w:tcPr>
            <w:tcW w:w="1082" w:type="pct"/>
            <w:shd w:val="clear" w:color="auto" w:fill="auto"/>
          </w:tcPr>
          <w:p w14:paraId="57B2F5F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7935795" w14:textId="77777777" w:rsidR="00F52F64" w:rsidRPr="00F52F64" w:rsidRDefault="00F52F64" w:rsidP="00F52F64">
            <w:pPr>
              <w:widowControl w:val="0"/>
              <w:jc w:val="center"/>
              <w:rPr>
                <w:noProof/>
                <w:sz w:val="20"/>
                <w:szCs w:val="20"/>
              </w:rPr>
            </w:pPr>
            <w:r w:rsidRPr="00F52F64">
              <w:rPr>
                <w:noProof/>
                <w:sz w:val="20"/>
                <w:szCs w:val="20"/>
              </w:rPr>
              <w:t>2.644</w:t>
            </w:r>
          </w:p>
        </w:tc>
      </w:tr>
      <w:tr w:rsidR="00F52F64" w:rsidRPr="00F52F64" w14:paraId="52B19BEB" w14:textId="77777777" w:rsidTr="008861D6">
        <w:tc>
          <w:tcPr>
            <w:tcW w:w="5000" w:type="pct"/>
            <w:gridSpan w:val="5"/>
            <w:shd w:val="clear" w:color="auto" w:fill="auto"/>
            <w:vAlign w:val="center"/>
          </w:tcPr>
          <w:p w14:paraId="4D9B1CED" w14:textId="77777777" w:rsidR="00F52F64" w:rsidRPr="00F52F64" w:rsidRDefault="00F52F64" w:rsidP="00F52F64">
            <w:pPr>
              <w:widowControl w:val="0"/>
              <w:rPr>
                <w:b/>
                <w:bCs/>
                <w:noProof/>
                <w:sz w:val="20"/>
                <w:szCs w:val="20"/>
              </w:rPr>
            </w:pPr>
            <w:r w:rsidRPr="00F52F64">
              <w:rPr>
                <w:b/>
                <w:bCs/>
                <w:noProof/>
                <w:sz w:val="20"/>
                <w:szCs w:val="20"/>
              </w:rPr>
              <w:t>M650F02</w:t>
            </w:r>
          </w:p>
        </w:tc>
      </w:tr>
      <w:tr w:rsidR="00F52F64" w:rsidRPr="00F52F64" w14:paraId="0AD1A244" w14:textId="77777777" w:rsidTr="008861D6">
        <w:tc>
          <w:tcPr>
            <w:tcW w:w="902" w:type="pct"/>
            <w:shd w:val="clear" w:color="auto" w:fill="auto"/>
          </w:tcPr>
          <w:p w14:paraId="02B76ED3"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52235012"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2FC39DF5" w14:textId="77777777" w:rsidR="00F52F64" w:rsidRPr="00F52F64" w:rsidRDefault="00F52F64" w:rsidP="00F52F64">
            <w:pPr>
              <w:widowControl w:val="0"/>
              <w:jc w:val="center"/>
              <w:rPr>
                <w:noProof/>
                <w:sz w:val="20"/>
                <w:szCs w:val="20"/>
              </w:rPr>
            </w:pPr>
            <w:r w:rsidRPr="00F52F64">
              <w:rPr>
                <w:noProof/>
                <w:sz w:val="20"/>
                <w:szCs w:val="20"/>
              </w:rPr>
              <w:t>35.511</w:t>
            </w:r>
          </w:p>
        </w:tc>
        <w:tc>
          <w:tcPr>
            <w:tcW w:w="1082" w:type="pct"/>
            <w:shd w:val="clear" w:color="auto" w:fill="auto"/>
          </w:tcPr>
          <w:p w14:paraId="7E8F7B3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1761A08" w14:textId="77777777" w:rsidR="00F52F64" w:rsidRPr="00F52F64" w:rsidRDefault="00F52F64" w:rsidP="00F52F64">
            <w:pPr>
              <w:widowControl w:val="0"/>
              <w:jc w:val="center"/>
              <w:rPr>
                <w:noProof/>
                <w:sz w:val="20"/>
                <w:szCs w:val="20"/>
              </w:rPr>
            </w:pPr>
            <w:r w:rsidRPr="00F52F64">
              <w:rPr>
                <w:noProof/>
                <w:sz w:val="20"/>
                <w:szCs w:val="20"/>
              </w:rPr>
              <w:t>10.671</w:t>
            </w:r>
          </w:p>
        </w:tc>
      </w:tr>
      <w:tr w:rsidR="00F52F64" w:rsidRPr="00F52F64" w14:paraId="78C52403" w14:textId="77777777" w:rsidTr="008861D6">
        <w:tc>
          <w:tcPr>
            <w:tcW w:w="5000" w:type="pct"/>
            <w:gridSpan w:val="5"/>
            <w:shd w:val="clear" w:color="auto" w:fill="auto"/>
          </w:tcPr>
          <w:p w14:paraId="274AB9C3"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5969AD53" w14:textId="77777777" w:rsidTr="008861D6">
        <w:trPr>
          <w:trHeight w:val="243"/>
        </w:trPr>
        <w:tc>
          <w:tcPr>
            <w:tcW w:w="902" w:type="pct"/>
            <w:vMerge w:val="restart"/>
            <w:shd w:val="clear" w:color="auto" w:fill="auto"/>
          </w:tcPr>
          <w:p w14:paraId="3E036D71"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248A66B0"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6C923139" w14:textId="77777777" w:rsidR="00F52F64" w:rsidRPr="00F52F64" w:rsidRDefault="00F52F64" w:rsidP="00F52F64">
            <w:pPr>
              <w:widowControl w:val="0"/>
              <w:jc w:val="center"/>
              <w:rPr>
                <w:noProof/>
                <w:sz w:val="20"/>
                <w:szCs w:val="20"/>
              </w:rPr>
            </w:pPr>
            <w:r w:rsidRPr="00F52F64">
              <w:rPr>
                <w:noProof/>
                <w:sz w:val="20"/>
                <w:szCs w:val="20"/>
              </w:rPr>
              <w:t>2.265</w:t>
            </w:r>
          </w:p>
        </w:tc>
        <w:tc>
          <w:tcPr>
            <w:tcW w:w="1082" w:type="pct"/>
            <w:shd w:val="clear" w:color="auto" w:fill="auto"/>
          </w:tcPr>
          <w:p w14:paraId="3F7735E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B5B521B" w14:textId="77777777" w:rsidR="00F52F64" w:rsidRPr="00F52F64" w:rsidRDefault="00F52F64" w:rsidP="00F52F64">
            <w:pPr>
              <w:widowControl w:val="0"/>
              <w:jc w:val="center"/>
              <w:rPr>
                <w:noProof/>
                <w:sz w:val="20"/>
                <w:szCs w:val="20"/>
              </w:rPr>
            </w:pPr>
            <w:r w:rsidRPr="00F52F64">
              <w:rPr>
                <w:noProof/>
                <w:sz w:val="20"/>
                <w:szCs w:val="20"/>
              </w:rPr>
              <w:t>0.668</w:t>
            </w:r>
          </w:p>
        </w:tc>
      </w:tr>
      <w:tr w:rsidR="00F52F64" w:rsidRPr="00F52F64" w14:paraId="694E96E1" w14:textId="77777777" w:rsidTr="008861D6">
        <w:trPr>
          <w:trHeight w:val="243"/>
        </w:trPr>
        <w:tc>
          <w:tcPr>
            <w:tcW w:w="902" w:type="pct"/>
            <w:vMerge/>
            <w:shd w:val="clear" w:color="auto" w:fill="auto"/>
          </w:tcPr>
          <w:p w14:paraId="462B28FC" w14:textId="77777777" w:rsidR="00F52F64" w:rsidRPr="00F52F64" w:rsidRDefault="00F52F64" w:rsidP="00F52F64">
            <w:pPr>
              <w:widowControl w:val="0"/>
              <w:rPr>
                <w:noProof/>
                <w:sz w:val="20"/>
                <w:szCs w:val="20"/>
              </w:rPr>
            </w:pPr>
          </w:p>
        </w:tc>
        <w:tc>
          <w:tcPr>
            <w:tcW w:w="856" w:type="pct"/>
            <w:shd w:val="clear" w:color="auto" w:fill="auto"/>
            <w:vAlign w:val="center"/>
          </w:tcPr>
          <w:p w14:paraId="00D0319A"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E0BA38E" w14:textId="77777777" w:rsidR="00F52F64" w:rsidRPr="00F52F64" w:rsidRDefault="00F52F64" w:rsidP="00F52F64">
            <w:pPr>
              <w:widowControl w:val="0"/>
              <w:jc w:val="center"/>
              <w:rPr>
                <w:noProof/>
                <w:sz w:val="20"/>
                <w:szCs w:val="20"/>
              </w:rPr>
            </w:pPr>
            <w:r w:rsidRPr="00F52F64">
              <w:rPr>
                <w:noProof/>
                <w:sz w:val="20"/>
                <w:szCs w:val="20"/>
              </w:rPr>
              <w:t>1.107</w:t>
            </w:r>
          </w:p>
        </w:tc>
        <w:tc>
          <w:tcPr>
            <w:tcW w:w="1082" w:type="pct"/>
            <w:shd w:val="clear" w:color="auto" w:fill="auto"/>
          </w:tcPr>
          <w:p w14:paraId="2F8E6AC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5A36B0D" w14:textId="77777777" w:rsidR="00F52F64" w:rsidRPr="00F52F64" w:rsidRDefault="00F52F64" w:rsidP="00F52F64">
            <w:pPr>
              <w:widowControl w:val="0"/>
              <w:jc w:val="center"/>
              <w:rPr>
                <w:noProof/>
                <w:sz w:val="20"/>
                <w:szCs w:val="20"/>
              </w:rPr>
            </w:pPr>
            <w:r w:rsidRPr="00F52F64">
              <w:rPr>
                <w:noProof/>
                <w:sz w:val="20"/>
                <w:szCs w:val="20"/>
              </w:rPr>
              <w:t>0.326</w:t>
            </w:r>
          </w:p>
        </w:tc>
      </w:tr>
      <w:tr w:rsidR="00F52F64" w:rsidRPr="00F52F64" w14:paraId="0F5A7E8D" w14:textId="77777777" w:rsidTr="008861D6">
        <w:trPr>
          <w:trHeight w:val="243"/>
        </w:trPr>
        <w:tc>
          <w:tcPr>
            <w:tcW w:w="902" w:type="pct"/>
            <w:vMerge/>
            <w:shd w:val="clear" w:color="auto" w:fill="auto"/>
          </w:tcPr>
          <w:p w14:paraId="06FF28AF" w14:textId="77777777" w:rsidR="00F52F64" w:rsidRPr="00F52F64" w:rsidRDefault="00F52F64" w:rsidP="00F52F64">
            <w:pPr>
              <w:widowControl w:val="0"/>
              <w:rPr>
                <w:noProof/>
                <w:sz w:val="20"/>
                <w:szCs w:val="20"/>
              </w:rPr>
            </w:pPr>
          </w:p>
        </w:tc>
        <w:tc>
          <w:tcPr>
            <w:tcW w:w="856" w:type="pct"/>
            <w:shd w:val="clear" w:color="auto" w:fill="auto"/>
            <w:vAlign w:val="center"/>
          </w:tcPr>
          <w:p w14:paraId="05C8671E"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4289D72" w14:textId="77777777" w:rsidR="00F52F64" w:rsidRPr="00F52F64" w:rsidRDefault="00F52F64" w:rsidP="00F52F64">
            <w:pPr>
              <w:widowControl w:val="0"/>
              <w:jc w:val="center"/>
              <w:rPr>
                <w:noProof/>
                <w:sz w:val="20"/>
                <w:szCs w:val="20"/>
              </w:rPr>
            </w:pPr>
            <w:r w:rsidRPr="00F52F64">
              <w:rPr>
                <w:noProof/>
                <w:sz w:val="20"/>
                <w:szCs w:val="20"/>
              </w:rPr>
              <w:t>1.107</w:t>
            </w:r>
          </w:p>
        </w:tc>
        <w:tc>
          <w:tcPr>
            <w:tcW w:w="1082" w:type="pct"/>
            <w:shd w:val="clear" w:color="auto" w:fill="auto"/>
          </w:tcPr>
          <w:p w14:paraId="552D1D6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ECE6737" w14:textId="77777777" w:rsidR="00F52F64" w:rsidRPr="00F52F64" w:rsidRDefault="00F52F64" w:rsidP="00F52F64">
            <w:pPr>
              <w:widowControl w:val="0"/>
              <w:jc w:val="center"/>
              <w:rPr>
                <w:noProof/>
                <w:sz w:val="20"/>
                <w:szCs w:val="20"/>
              </w:rPr>
            </w:pPr>
            <w:r w:rsidRPr="00F52F64">
              <w:rPr>
                <w:noProof/>
                <w:sz w:val="20"/>
                <w:szCs w:val="20"/>
              </w:rPr>
              <w:t>0.326</w:t>
            </w:r>
          </w:p>
        </w:tc>
      </w:tr>
      <w:tr w:rsidR="00F52F64" w:rsidRPr="00F52F64" w14:paraId="1D6FA5F4" w14:textId="77777777" w:rsidTr="008861D6">
        <w:trPr>
          <w:trHeight w:val="279"/>
        </w:trPr>
        <w:tc>
          <w:tcPr>
            <w:tcW w:w="902" w:type="pct"/>
            <w:vMerge w:val="restart"/>
            <w:shd w:val="clear" w:color="auto" w:fill="auto"/>
          </w:tcPr>
          <w:p w14:paraId="1DB5AB56"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5D7AB9FD"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483DFE25" w14:textId="77777777" w:rsidR="00F52F64" w:rsidRPr="00F52F64" w:rsidRDefault="00F52F64" w:rsidP="00F52F64">
            <w:pPr>
              <w:widowControl w:val="0"/>
              <w:jc w:val="center"/>
              <w:rPr>
                <w:noProof/>
                <w:sz w:val="20"/>
                <w:szCs w:val="20"/>
              </w:rPr>
            </w:pPr>
            <w:r w:rsidRPr="00F52F64">
              <w:rPr>
                <w:noProof/>
                <w:sz w:val="20"/>
                <w:szCs w:val="20"/>
              </w:rPr>
              <w:t>1.879</w:t>
            </w:r>
          </w:p>
        </w:tc>
        <w:tc>
          <w:tcPr>
            <w:tcW w:w="1082" w:type="pct"/>
            <w:shd w:val="clear" w:color="auto" w:fill="auto"/>
          </w:tcPr>
          <w:p w14:paraId="0D4BA61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A3063C1" w14:textId="77777777" w:rsidR="00F52F64" w:rsidRPr="00F52F64" w:rsidRDefault="00F52F64" w:rsidP="00F52F64">
            <w:pPr>
              <w:widowControl w:val="0"/>
              <w:jc w:val="center"/>
              <w:rPr>
                <w:noProof/>
                <w:sz w:val="20"/>
                <w:szCs w:val="20"/>
              </w:rPr>
            </w:pPr>
            <w:r w:rsidRPr="00F52F64">
              <w:rPr>
                <w:noProof/>
                <w:sz w:val="20"/>
                <w:szCs w:val="20"/>
              </w:rPr>
              <w:t>0.554</w:t>
            </w:r>
          </w:p>
        </w:tc>
      </w:tr>
      <w:tr w:rsidR="00F52F64" w:rsidRPr="00F52F64" w14:paraId="446D966B" w14:textId="77777777" w:rsidTr="008861D6">
        <w:trPr>
          <w:trHeight w:val="243"/>
        </w:trPr>
        <w:tc>
          <w:tcPr>
            <w:tcW w:w="902" w:type="pct"/>
            <w:vMerge/>
            <w:shd w:val="clear" w:color="auto" w:fill="auto"/>
          </w:tcPr>
          <w:p w14:paraId="5F3E3604" w14:textId="77777777" w:rsidR="00F52F64" w:rsidRPr="00F52F64" w:rsidRDefault="00F52F64" w:rsidP="00F52F64">
            <w:pPr>
              <w:widowControl w:val="0"/>
              <w:rPr>
                <w:noProof/>
                <w:sz w:val="20"/>
                <w:szCs w:val="20"/>
              </w:rPr>
            </w:pPr>
          </w:p>
        </w:tc>
        <w:tc>
          <w:tcPr>
            <w:tcW w:w="856" w:type="pct"/>
            <w:shd w:val="clear" w:color="auto" w:fill="auto"/>
            <w:vAlign w:val="center"/>
          </w:tcPr>
          <w:p w14:paraId="70AB1004"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D925E1D" w14:textId="77777777" w:rsidR="00F52F64" w:rsidRPr="00F52F64" w:rsidRDefault="00F52F64" w:rsidP="00F52F64">
            <w:pPr>
              <w:widowControl w:val="0"/>
              <w:jc w:val="center"/>
              <w:rPr>
                <w:noProof/>
                <w:sz w:val="20"/>
                <w:szCs w:val="20"/>
              </w:rPr>
            </w:pPr>
            <w:r w:rsidRPr="00F52F64">
              <w:rPr>
                <w:noProof/>
                <w:sz w:val="20"/>
                <w:szCs w:val="20"/>
              </w:rPr>
              <w:t>1.879</w:t>
            </w:r>
          </w:p>
        </w:tc>
        <w:tc>
          <w:tcPr>
            <w:tcW w:w="1082" w:type="pct"/>
            <w:shd w:val="clear" w:color="auto" w:fill="auto"/>
          </w:tcPr>
          <w:p w14:paraId="233177B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BC9B690" w14:textId="77777777" w:rsidR="00F52F64" w:rsidRPr="00F52F64" w:rsidRDefault="00F52F64" w:rsidP="00F52F64">
            <w:pPr>
              <w:widowControl w:val="0"/>
              <w:jc w:val="center"/>
              <w:rPr>
                <w:noProof/>
                <w:sz w:val="20"/>
                <w:szCs w:val="20"/>
              </w:rPr>
            </w:pPr>
            <w:r w:rsidRPr="00F52F64">
              <w:rPr>
                <w:noProof/>
                <w:sz w:val="20"/>
                <w:szCs w:val="20"/>
              </w:rPr>
              <w:t>0.554</w:t>
            </w:r>
          </w:p>
        </w:tc>
      </w:tr>
      <w:tr w:rsidR="00F52F64" w:rsidRPr="00F52F64" w14:paraId="1EC33D38" w14:textId="77777777" w:rsidTr="008861D6">
        <w:trPr>
          <w:trHeight w:val="243"/>
        </w:trPr>
        <w:tc>
          <w:tcPr>
            <w:tcW w:w="902" w:type="pct"/>
            <w:vMerge/>
            <w:shd w:val="clear" w:color="auto" w:fill="auto"/>
          </w:tcPr>
          <w:p w14:paraId="3B30541F" w14:textId="77777777" w:rsidR="00F52F64" w:rsidRPr="00F52F64" w:rsidRDefault="00F52F64" w:rsidP="00F52F64">
            <w:pPr>
              <w:widowControl w:val="0"/>
              <w:rPr>
                <w:noProof/>
                <w:sz w:val="20"/>
                <w:szCs w:val="20"/>
              </w:rPr>
            </w:pPr>
          </w:p>
        </w:tc>
        <w:tc>
          <w:tcPr>
            <w:tcW w:w="856" w:type="pct"/>
            <w:shd w:val="clear" w:color="auto" w:fill="auto"/>
            <w:vAlign w:val="center"/>
          </w:tcPr>
          <w:p w14:paraId="48180D84"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DCB5C24" w14:textId="77777777" w:rsidR="00F52F64" w:rsidRPr="00F52F64" w:rsidRDefault="00F52F64" w:rsidP="00F52F64">
            <w:pPr>
              <w:widowControl w:val="0"/>
              <w:jc w:val="center"/>
              <w:rPr>
                <w:noProof/>
                <w:sz w:val="20"/>
                <w:szCs w:val="20"/>
              </w:rPr>
            </w:pPr>
            <w:r w:rsidRPr="00F52F64">
              <w:rPr>
                <w:noProof/>
                <w:sz w:val="20"/>
                <w:szCs w:val="20"/>
              </w:rPr>
              <w:t>1.493</w:t>
            </w:r>
          </w:p>
        </w:tc>
        <w:tc>
          <w:tcPr>
            <w:tcW w:w="1082" w:type="pct"/>
            <w:shd w:val="clear" w:color="auto" w:fill="auto"/>
          </w:tcPr>
          <w:p w14:paraId="5D9AAD1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1EF274C" w14:textId="77777777" w:rsidR="00F52F64" w:rsidRPr="00F52F64" w:rsidRDefault="00F52F64" w:rsidP="00F52F64">
            <w:pPr>
              <w:widowControl w:val="0"/>
              <w:jc w:val="center"/>
              <w:rPr>
                <w:noProof/>
                <w:sz w:val="20"/>
                <w:szCs w:val="20"/>
              </w:rPr>
            </w:pPr>
            <w:r w:rsidRPr="00F52F64">
              <w:rPr>
                <w:noProof/>
                <w:sz w:val="20"/>
                <w:szCs w:val="20"/>
              </w:rPr>
              <w:t>0.440</w:t>
            </w:r>
          </w:p>
        </w:tc>
      </w:tr>
      <w:tr w:rsidR="00F52F64" w:rsidRPr="00F52F64" w14:paraId="6176CB41" w14:textId="77777777" w:rsidTr="008861D6">
        <w:tc>
          <w:tcPr>
            <w:tcW w:w="5000" w:type="pct"/>
            <w:gridSpan w:val="5"/>
            <w:shd w:val="clear" w:color="auto" w:fill="auto"/>
            <w:vAlign w:val="center"/>
          </w:tcPr>
          <w:p w14:paraId="43104012" w14:textId="77777777" w:rsidR="00F52F64" w:rsidRPr="00F52F64" w:rsidRDefault="00F52F64" w:rsidP="00F52F64">
            <w:pPr>
              <w:widowControl w:val="0"/>
              <w:rPr>
                <w:b/>
                <w:bCs/>
                <w:noProof/>
                <w:sz w:val="20"/>
                <w:szCs w:val="20"/>
              </w:rPr>
            </w:pPr>
            <w:r w:rsidRPr="00F52F64">
              <w:rPr>
                <w:b/>
                <w:bCs/>
                <w:noProof/>
                <w:sz w:val="20"/>
                <w:szCs w:val="20"/>
              </w:rPr>
              <w:t>M650F03</w:t>
            </w:r>
          </w:p>
        </w:tc>
      </w:tr>
      <w:tr w:rsidR="00F52F64" w:rsidRPr="00F52F64" w14:paraId="68EFF54A" w14:textId="77777777" w:rsidTr="008861D6">
        <w:tc>
          <w:tcPr>
            <w:tcW w:w="902" w:type="pct"/>
            <w:shd w:val="clear" w:color="auto" w:fill="auto"/>
          </w:tcPr>
          <w:p w14:paraId="256058DA"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7C3D6DAC"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5BA54E74" w14:textId="77777777" w:rsidR="00F52F64" w:rsidRPr="00F52F64" w:rsidRDefault="00F52F64" w:rsidP="00F52F64">
            <w:pPr>
              <w:widowControl w:val="0"/>
              <w:jc w:val="center"/>
              <w:rPr>
                <w:noProof/>
                <w:sz w:val="20"/>
                <w:szCs w:val="20"/>
              </w:rPr>
            </w:pPr>
            <w:r w:rsidRPr="00F52F64">
              <w:rPr>
                <w:noProof/>
                <w:sz w:val="20"/>
                <w:szCs w:val="20"/>
              </w:rPr>
              <w:t>235.240</w:t>
            </w:r>
          </w:p>
        </w:tc>
        <w:tc>
          <w:tcPr>
            <w:tcW w:w="1082" w:type="pct"/>
            <w:shd w:val="clear" w:color="auto" w:fill="auto"/>
          </w:tcPr>
          <w:p w14:paraId="6FBF926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3615B15" w14:textId="77777777" w:rsidR="00F52F64" w:rsidRPr="00F52F64" w:rsidRDefault="00F52F64" w:rsidP="00F52F64">
            <w:pPr>
              <w:widowControl w:val="0"/>
              <w:jc w:val="center"/>
              <w:rPr>
                <w:noProof/>
                <w:sz w:val="20"/>
                <w:szCs w:val="20"/>
              </w:rPr>
            </w:pPr>
            <w:r w:rsidRPr="00F52F64">
              <w:rPr>
                <w:noProof/>
                <w:sz w:val="20"/>
                <w:szCs w:val="20"/>
              </w:rPr>
              <w:t>66.423</w:t>
            </w:r>
          </w:p>
        </w:tc>
      </w:tr>
      <w:tr w:rsidR="00F52F64" w:rsidRPr="00F52F64" w14:paraId="5C1B85D4" w14:textId="77777777" w:rsidTr="008861D6">
        <w:tc>
          <w:tcPr>
            <w:tcW w:w="5000" w:type="pct"/>
            <w:gridSpan w:val="5"/>
            <w:shd w:val="clear" w:color="auto" w:fill="auto"/>
          </w:tcPr>
          <w:p w14:paraId="58A20EB8"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6B90559A" w14:textId="77777777" w:rsidTr="008861D6">
        <w:trPr>
          <w:trHeight w:val="243"/>
        </w:trPr>
        <w:tc>
          <w:tcPr>
            <w:tcW w:w="902" w:type="pct"/>
            <w:vMerge w:val="restart"/>
            <w:shd w:val="clear" w:color="auto" w:fill="auto"/>
          </w:tcPr>
          <w:p w14:paraId="26E9FFD1"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7A07BAAE"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1591A98A" w14:textId="77777777" w:rsidR="00F52F64" w:rsidRPr="00F52F64" w:rsidRDefault="00F52F64" w:rsidP="00F52F64">
            <w:pPr>
              <w:widowControl w:val="0"/>
              <w:jc w:val="center"/>
              <w:rPr>
                <w:noProof/>
                <w:sz w:val="20"/>
                <w:szCs w:val="20"/>
              </w:rPr>
            </w:pPr>
            <w:r w:rsidRPr="00F52F64">
              <w:rPr>
                <w:noProof/>
                <w:sz w:val="20"/>
                <w:szCs w:val="20"/>
              </w:rPr>
              <w:t>28.136</w:t>
            </w:r>
          </w:p>
        </w:tc>
        <w:tc>
          <w:tcPr>
            <w:tcW w:w="1082" w:type="pct"/>
            <w:shd w:val="clear" w:color="auto" w:fill="auto"/>
          </w:tcPr>
          <w:p w14:paraId="1021BE3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98B2ED3" w14:textId="77777777" w:rsidR="00F52F64" w:rsidRPr="00F52F64" w:rsidRDefault="00F52F64" w:rsidP="00F52F64">
            <w:pPr>
              <w:widowControl w:val="0"/>
              <w:jc w:val="center"/>
              <w:rPr>
                <w:noProof/>
                <w:sz w:val="20"/>
                <w:szCs w:val="20"/>
              </w:rPr>
            </w:pPr>
            <w:r w:rsidRPr="00F52F64">
              <w:rPr>
                <w:noProof/>
                <w:sz w:val="20"/>
                <w:szCs w:val="20"/>
              </w:rPr>
              <w:t>7.940</w:t>
            </w:r>
          </w:p>
        </w:tc>
      </w:tr>
      <w:tr w:rsidR="00F52F64" w:rsidRPr="00F52F64" w14:paraId="297DBD53" w14:textId="77777777" w:rsidTr="008861D6">
        <w:trPr>
          <w:trHeight w:val="243"/>
        </w:trPr>
        <w:tc>
          <w:tcPr>
            <w:tcW w:w="902" w:type="pct"/>
            <w:vMerge/>
            <w:shd w:val="clear" w:color="auto" w:fill="auto"/>
          </w:tcPr>
          <w:p w14:paraId="1B30E604" w14:textId="77777777" w:rsidR="00F52F64" w:rsidRPr="00F52F64" w:rsidRDefault="00F52F64" w:rsidP="00F52F64">
            <w:pPr>
              <w:widowControl w:val="0"/>
              <w:rPr>
                <w:noProof/>
                <w:sz w:val="20"/>
                <w:szCs w:val="20"/>
              </w:rPr>
            </w:pPr>
          </w:p>
        </w:tc>
        <w:tc>
          <w:tcPr>
            <w:tcW w:w="856" w:type="pct"/>
            <w:shd w:val="clear" w:color="auto" w:fill="auto"/>
            <w:vAlign w:val="center"/>
          </w:tcPr>
          <w:p w14:paraId="3DF4DEAD"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60F67AA" w14:textId="77777777" w:rsidR="00F52F64" w:rsidRPr="00F52F64" w:rsidRDefault="00F52F64" w:rsidP="00F52F64">
            <w:pPr>
              <w:widowControl w:val="0"/>
              <w:jc w:val="center"/>
              <w:rPr>
                <w:noProof/>
                <w:sz w:val="20"/>
                <w:szCs w:val="20"/>
              </w:rPr>
            </w:pPr>
            <w:r w:rsidRPr="00F52F64">
              <w:rPr>
                <w:noProof/>
                <w:sz w:val="20"/>
                <w:szCs w:val="20"/>
              </w:rPr>
              <w:t>12.777</w:t>
            </w:r>
          </w:p>
        </w:tc>
        <w:tc>
          <w:tcPr>
            <w:tcW w:w="1082" w:type="pct"/>
            <w:shd w:val="clear" w:color="auto" w:fill="auto"/>
          </w:tcPr>
          <w:p w14:paraId="4808D64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6111C77" w14:textId="77777777" w:rsidR="00F52F64" w:rsidRPr="00F52F64" w:rsidRDefault="00F52F64" w:rsidP="00F52F64">
            <w:pPr>
              <w:widowControl w:val="0"/>
              <w:jc w:val="center"/>
              <w:rPr>
                <w:noProof/>
                <w:sz w:val="20"/>
                <w:szCs w:val="20"/>
              </w:rPr>
            </w:pPr>
            <w:r w:rsidRPr="00F52F64">
              <w:rPr>
                <w:noProof/>
                <w:sz w:val="20"/>
                <w:szCs w:val="20"/>
              </w:rPr>
              <w:t>3.601</w:t>
            </w:r>
          </w:p>
        </w:tc>
      </w:tr>
      <w:tr w:rsidR="00F52F64" w:rsidRPr="00F52F64" w14:paraId="44480FC2" w14:textId="77777777" w:rsidTr="008861D6">
        <w:trPr>
          <w:trHeight w:val="243"/>
        </w:trPr>
        <w:tc>
          <w:tcPr>
            <w:tcW w:w="902" w:type="pct"/>
            <w:vMerge/>
            <w:shd w:val="clear" w:color="auto" w:fill="auto"/>
          </w:tcPr>
          <w:p w14:paraId="57D4E68D" w14:textId="77777777" w:rsidR="00F52F64" w:rsidRPr="00F52F64" w:rsidRDefault="00F52F64" w:rsidP="00F52F64">
            <w:pPr>
              <w:widowControl w:val="0"/>
              <w:rPr>
                <w:noProof/>
                <w:sz w:val="20"/>
                <w:szCs w:val="20"/>
              </w:rPr>
            </w:pPr>
          </w:p>
        </w:tc>
        <w:tc>
          <w:tcPr>
            <w:tcW w:w="856" w:type="pct"/>
            <w:shd w:val="clear" w:color="auto" w:fill="auto"/>
            <w:vAlign w:val="center"/>
          </w:tcPr>
          <w:p w14:paraId="1D9DA16A"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3463274" w14:textId="77777777" w:rsidR="00F52F64" w:rsidRPr="00F52F64" w:rsidRDefault="00F52F64" w:rsidP="00F52F64">
            <w:pPr>
              <w:widowControl w:val="0"/>
              <w:jc w:val="center"/>
              <w:rPr>
                <w:noProof/>
                <w:sz w:val="20"/>
                <w:szCs w:val="20"/>
              </w:rPr>
            </w:pPr>
            <w:r w:rsidRPr="00F52F64">
              <w:rPr>
                <w:noProof/>
                <w:sz w:val="20"/>
                <w:szCs w:val="20"/>
              </w:rPr>
              <w:t>12.777</w:t>
            </w:r>
          </w:p>
        </w:tc>
        <w:tc>
          <w:tcPr>
            <w:tcW w:w="1082" w:type="pct"/>
            <w:shd w:val="clear" w:color="auto" w:fill="auto"/>
          </w:tcPr>
          <w:p w14:paraId="770A68E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5673ACF" w14:textId="77777777" w:rsidR="00F52F64" w:rsidRPr="00F52F64" w:rsidRDefault="00F52F64" w:rsidP="00F52F64">
            <w:pPr>
              <w:widowControl w:val="0"/>
              <w:jc w:val="center"/>
              <w:rPr>
                <w:noProof/>
                <w:sz w:val="20"/>
                <w:szCs w:val="20"/>
              </w:rPr>
            </w:pPr>
            <w:r w:rsidRPr="00F52F64">
              <w:rPr>
                <w:noProof/>
                <w:sz w:val="20"/>
                <w:szCs w:val="20"/>
              </w:rPr>
              <w:t>3.601</w:t>
            </w:r>
          </w:p>
        </w:tc>
      </w:tr>
      <w:tr w:rsidR="00F52F64" w:rsidRPr="00F52F64" w14:paraId="1C1F718D" w14:textId="77777777" w:rsidTr="008861D6">
        <w:trPr>
          <w:trHeight w:val="243"/>
        </w:trPr>
        <w:tc>
          <w:tcPr>
            <w:tcW w:w="902" w:type="pct"/>
            <w:vMerge w:val="restart"/>
            <w:shd w:val="clear" w:color="auto" w:fill="auto"/>
          </w:tcPr>
          <w:p w14:paraId="1B916949"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3480C6E6"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4B5B33EE" w14:textId="77777777" w:rsidR="00F52F64" w:rsidRPr="00F52F64" w:rsidRDefault="00F52F64" w:rsidP="00F52F64">
            <w:pPr>
              <w:widowControl w:val="0"/>
              <w:jc w:val="center"/>
              <w:rPr>
                <w:noProof/>
                <w:sz w:val="20"/>
                <w:szCs w:val="20"/>
              </w:rPr>
            </w:pPr>
            <w:r w:rsidRPr="00F52F64">
              <w:rPr>
                <w:noProof/>
                <w:sz w:val="20"/>
                <w:szCs w:val="20"/>
              </w:rPr>
              <w:t>23.017</w:t>
            </w:r>
          </w:p>
        </w:tc>
        <w:tc>
          <w:tcPr>
            <w:tcW w:w="1082" w:type="pct"/>
            <w:shd w:val="clear" w:color="auto" w:fill="auto"/>
          </w:tcPr>
          <w:p w14:paraId="04E40B2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B8C9AE7" w14:textId="77777777" w:rsidR="00F52F64" w:rsidRPr="00F52F64" w:rsidRDefault="00F52F64" w:rsidP="00F52F64">
            <w:pPr>
              <w:widowControl w:val="0"/>
              <w:jc w:val="center"/>
              <w:rPr>
                <w:noProof/>
                <w:sz w:val="20"/>
                <w:szCs w:val="20"/>
              </w:rPr>
            </w:pPr>
            <w:r w:rsidRPr="00F52F64">
              <w:rPr>
                <w:noProof/>
                <w:sz w:val="20"/>
                <w:szCs w:val="20"/>
              </w:rPr>
              <w:t>6.494</w:t>
            </w:r>
          </w:p>
        </w:tc>
      </w:tr>
      <w:tr w:rsidR="00F52F64" w:rsidRPr="00F52F64" w14:paraId="7E565C74" w14:textId="77777777" w:rsidTr="008861D6">
        <w:trPr>
          <w:trHeight w:val="243"/>
        </w:trPr>
        <w:tc>
          <w:tcPr>
            <w:tcW w:w="902" w:type="pct"/>
            <w:vMerge/>
            <w:shd w:val="clear" w:color="auto" w:fill="auto"/>
          </w:tcPr>
          <w:p w14:paraId="7D53FBB2" w14:textId="77777777" w:rsidR="00F52F64" w:rsidRPr="00F52F64" w:rsidRDefault="00F52F64" w:rsidP="00F52F64">
            <w:pPr>
              <w:widowControl w:val="0"/>
              <w:rPr>
                <w:noProof/>
                <w:sz w:val="20"/>
                <w:szCs w:val="20"/>
              </w:rPr>
            </w:pPr>
          </w:p>
        </w:tc>
        <w:tc>
          <w:tcPr>
            <w:tcW w:w="856" w:type="pct"/>
            <w:shd w:val="clear" w:color="auto" w:fill="auto"/>
            <w:vAlign w:val="center"/>
          </w:tcPr>
          <w:p w14:paraId="19EBD4D3"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0750718E" w14:textId="77777777" w:rsidR="00F52F64" w:rsidRPr="00F52F64" w:rsidRDefault="00F52F64" w:rsidP="00F52F64">
            <w:pPr>
              <w:widowControl w:val="0"/>
              <w:jc w:val="center"/>
              <w:rPr>
                <w:noProof/>
                <w:sz w:val="20"/>
                <w:szCs w:val="20"/>
              </w:rPr>
            </w:pPr>
            <w:r w:rsidRPr="00F52F64">
              <w:rPr>
                <w:noProof/>
                <w:sz w:val="20"/>
                <w:szCs w:val="20"/>
              </w:rPr>
              <w:t>23.017</w:t>
            </w:r>
          </w:p>
        </w:tc>
        <w:tc>
          <w:tcPr>
            <w:tcW w:w="1082" w:type="pct"/>
            <w:shd w:val="clear" w:color="auto" w:fill="auto"/>
          </w:tcPr>
          <w:p w14:paraId="3421125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3C8EDC4" w14:textId="77777777" w:rsidR="00F52F64" w:rsidRPr="00F52F64" w:rsidRDefault="00F52F64" w:rsidP="00F52F64">
            <w:pPr>
              <w:widowControl w:val="0"/>
              <w:jc w:val="center"/>
              <w:rPr>
                <w:noProof/>
                <w:sz w:val="20"/>
                <w:szCs w:val="20"/>
              </w:rPr>
            </w:pPr>
            <w:r w:rsidRPr="00F52F64">
              <w:rPr>
                <w:noProof/>
                <w:sz w:val="20"/>
                <w:szCs w:val="20"/>
              </w:rPr>
              <w:t>6.494</w:t>
            </w:r>
          </w:p>
        </w:tc>
      </w:tr>
      <w:tr w:rsidR="00F52F64" w:rsidRPr="00F52F64" w14:paraId="7452ADF8" w14:textId="77777777" w:rsidTr="008861D6">
        <w:trPr>
          <w:trHeight w:val="243"/>
        </w:trPr>
        <w:tc>
          <w:tcPr>
            <w:tcW w:w="902" w:type="pct"/>
            <w:vMerge/>
            <w:shd w:val="clear" w:color="auto" w:fill="auto"/>
          </w:tcPr>
          <w:p w14:paraId="5225CFD7" w14:textId="77777777" w:rsidR="00F52F64" w:rsidRPr="00F52F64" w:rsidRDefault="00F52F64" w:rsidP="00F52F64">
            <w:pPr>
              <w:widowControl w:val="0"/>
              <w:rPr>
                <w:noProof/>
                <w:sz w:val="20"/>
                <w:szCs w:val="20"/>
              </w:rPr>
            </w:pPr>
          </w:p>
        </w:tc>
        <w:tc>
          <w:tcPr>
            <w:tcW w:w="856" w:type="pct"/>
            <w:shd w:val="clear" w:color="auto" w:fill="auto"/>
            <w:vAlign w:val="center"/>
          </w:tcPr>
          <w:p w14:paraId="0FA35522"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805ADA8" w14:textId="77777777" w:rsidR="00F52F64" w:rsidRPr="00F52F64" w:rsidRDefault="00F52F64" w:rsidP="00F52F64">
            <w:pPr>
              <w:widowControl w:val="0"/>
              <w:jc w:val="center"/>
              <w:rPr>
                <w:noProof/>
                <w:sz w:val="20"/>
                <w:szCs w:val="20"/>
              </w:rPr>
            </w:pPr>
            <w:r w:rsidRPr="00F52F64">
              <w:rPr>
                <w:noProof/>
                <w:sz w:val="20"/>
                <w:szCs w:val="20"/>
              </w:rPr>
              <w:t>17.897</w:t>
            </w:r>
          </w:p>
        </w:tc>
        <w:tc>
          <w:tcPr>
            <w:tcW w:w="1082" w:type="pct"/>
            <w:shd w:val="clear" w:color="auto" w:fill="auto"/>
          </w:tcPr>
          <w:p w14:paraId="5CE3B14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6145020" w14:textId="77777777" w:rsidR="00F52F64" w:rsidRPr="00F52F64" w:rsidRDefault="00F52F64" w:rsidP="00F52F64">
            <w:pPr>
              <w:widowControl w:val="0"/>
              <w:jc w:val="center"/>
              <w:rPr>
                <w:noProof/>
                <w:sz w:val="20"/>
                <w:szCs w:val="20"/>
              </w:rPr>
            </w:pPr>
            <w:r w:rsidRPr="00F52F64">
              <w:rPr>
                <w:noProof/>
                <w:sz w:val="20"/>
                <w:szCs w:val="20"/>
              </w:rPr>
              <w:t>5.048</w:t>
            </w:r>
          </w:p>
        </w:tc>
      </w:tr>
      <w:tr w:rsidR="00F52F64" w:rsidRPr="00F52F64" w14:paraId="5E058564" w14:textId="77777777" w:rsidTr="008861D6">
        <w:tc>
          <w:tcPr>
            <w:tcW w:w="5000" w:type="pct"/>
            <w:gridSpan w:val="5"/>
            <w:shd w:val="clear" w:color="auto" w:fill="auto"/>
            <w:vAlign w:val="center"/>
          </w:tcPr>
          <w:p w14:paraId="22E8F4D6" w14:textId="77777777" w:rsidR="00F52F64" w:rsidRPr="00F52F64" w:rsidRDefault="00F52F64" w:rsidP="00F52F64">
            <w:pPr>
              <w:widowControl w:val="0"/>
              <w:rPr>
                <w:b/>
                <w:bCs/>
                <w:noProof/>
                <w:sz w:val="20"/>
                <w:szCs w:val="20"/>
              </w:rPr>
            </w:pPr>
            <w:r w:rsidRPr="00F52F64">
              <w:rPr>
                <w:b/>
                <w:bCs/>
                <w:noProof/>
                <w:sz w:val="20"/>
                <w:szCs w:val="20"/>
              </w:rPr>
              <w:t>M650F04</w:t>
            </w:r>
          </w:p>
        </w:tc>
      </w:tr>
      <w:tr w:rsidR="00F52F64" w:rsidRPr="00F52F64" w14:paraId="506A08CA" w14:textId="77777777" w:rsidTr="008861D6">
        <w:tc>
          <w:tcPr>
            <w:tcW w:w="902" w:type="pct"/>
            <w:shd w:val="clear" w:color="auto" w:fill="auto"/>
          </w:tcPr>
          <w:p w14:paraId="14DB2A64"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36F608BC"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17B9D5F0" w14:textId="77777777" w:rsidR="00F52F64" w:rsidRPr="00F52F64" w:rsidRDefault="00F52F64" w:rsidP="00F52F64">
            <w:pPr>
              <w:widowControl w:val="0"/>
              <w:jc w:val="center"/>
              <w:rPr>
                <w:noProof/>
                <w:sz w:val="20"/>
                <w:szCs w:val="20"/>
              </w:rPr>
            </w:pPr>
            <w:r w:rsidRPr="00F52F64">
              <w:rPr>
                <w:noProof/>
                <w:sz w:val="20"/>
                <w:szCs w:val="20"/>
              </w:rPr>
              <w:t>131.790</w:t>
            </w:r>
          </w:p>
        </w:tc>
        <w:tc>
          <w:tcPr>
            <w:tcW w:w="1082" w:type="pct"/>
            <w:shd w:val="clear" w:color="auto" w:fill="auto"/>
          </w:tcPr>
          <w:p w14:paraId="4F51102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3E5C2AB" w14:textId="77777777" w:rsidR="00F52F64" w:rsidRPr="00F52F64" w:rsidRDefault="00F52F64" w:rsidP="00F52F64">
            <w:pPr>
              <w:widowControl w:val="0"/>
              <w:jc w:val="center"/>
              <w:rPr>
                <w:noProof/>
                <w:sz w:val="20"/>
                <w:szCs w:val="20"/>
              </w:rPr>
            </w:pPr>
            <w:r w:rsidRPr="00F52F64">
              <w:rPr>
                <w:noProof/>
                <w:sz w:val="20"/>
                <w:szCs w:val="20"/>
              </w:rPr>
              <w:t>24.887</w:t>
            </w:r>
          </w:p>
        </w:tc>
      </w:tr>
      <w:tr w:rsidR="00F52F64" w:rsidRPr="00F52F64" w14:paraId="4525947F" w14:textId="77777777" w:rsidTr="008861D6">
        <w:tc>
          <w:tcPr>
            <w:tcW w:w="5000" w:type="pct"/>
            <w:gridSpan w:val="5"/>
            <w:shd w:val="clear" w:color="auto" w:fill="auto"/>
          </w:tcPr>
          <w:p w14:paraId="0EE0122A"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0FBFADB" w14:textId="77777777" w:rsidTr="008861D6">
        <w:trPr>
          <w:trHeight w:val="243"/>
        </w:trPr>
        <w:tc>
          <w:tcPr>
            <w:tcW w:w="902" w:type="pct"/>
            <w:vMerge w:val="restart"/>
            <w:shd w:val="clear" w:color="auto" w:fill="auto"/>
          </w:tcPr>
          <w:p w14:paraId="4DBEB1AA"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27B2A552"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0B7CF71C" w14:textId="77777777" w:rsidR="00F52F64" w:rsidRPr="00F52F64" w:rsidRDefault="00F52F64" w:rsidP="00F52F64">
            <w:pPr>
              <w:widowControl w:val="0"/>
              <w:jc w:val="center"/>
              <w:rPr>
                <w:noProof/>
                <w:sz w:val="20"/>
                <w:szCs w:val="20"/>
              </w:rPr>
            </w:pPr>
            <w:r w:rsidRPr="00F52F64">
              <w:rPr>
                <w:noProof/>
                <w:sz w:val="20"/>
                <w:szCs w:val="20"/>
              </w:rPr>
              <w:t>24.389</w:t>
            </w:r>
          </w:p>
        </w:tc>
        <w:tc>
          <w:tcPr>
            <w:tcW w:w="1082" w:type="pct"/>
            <w:shd w:val="clear" w:color="auto" w:fill="auto"/>
          </w:tcPr>
          <w:p w14:paraId="5420A91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404A35E" w14:textId="77777777" w:rsidR="00F52F64" w:rsidRPr="00F52F64" w:rsidRDefault="00F52F64" w:rsidP="00F52F64">
            <w:pPr>
              <w:widowControl w:val="0"/>
              <w:jc w:val="center"/>
              <w:rPr>
                <w:noProof/>
                <w:sz w:val="20"/>
                <w:szCs w:val="20"/>
              </w:rPr>
            </w:pPr>
            <w:r w:rsidRPr="00F52F64">
              <w:rPr>
                <w:noProof/>
                <w:sz w:val="20"/>
                <w:szCs w:val="20"/>
              </w:rPr>
              <w:t>4.605</w:t>
            </w:r>
          </w:p>
        </w:tc>
      </w:tr>
      <w:tr w:rsidR="00F52F64" w:rsidRPr="00F52F64" w14:paraId="12D35798" w14:textId="77777777" w:rsidTr="008861D6">
        <w:trPr>
          <w:trHeight w:val="243"/>
        </w:trPr>
        <w:tc>
          <w:tcPr>
            <w:tcW w:w="902" w:type="pct"/>
            <w:vMerge/>
            <w:shd w:val="clear" w:color="auto" w:fill="auto"/>
          </w:tcPr>
          <w:p w14:paraId="1DD375C2" w14:textId="77777777" w:rsidR="00F52F64" w:rsidRPr="00F52F64" w:rsidRDefault="00F52F64" w:rsidP="00F52F64">
            <w:pPr>
              <w:widowControl w:val="0"/>
              <w:rPr>
                <w:noProof/>
                <w:sz w:val="20"/>
                <w:szCs w:val="20"/>
              </w:rPr>
            </w:pPr>
          </w:p>
        </w:tc>
        <w:tc>
          <w:tcPr>
            <w:tcW w:w="856" w:type="pct"/>
            <w:shd w:val="clear" w:color="auto" w:fill="auto"/>
            <w:vAlign w:val="center"/>
          </w:tcPr>
          <w:p w14:paraId="545950EB"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01821F1E" w14:textId="77777777" w:rsidR="00F52F64" w:rsidRPr="00F52F64" w:rsidRDefault="00F52F64" w:rsidP="00F52F64">
            <w:pPr>
              <w:widowControl w:val="0"/>
              <w:jc w:val="center"/>
              <w:rPr>
                <w:noProof/>
                <w:sz w:val="20"/>
                <w:szCs w:val="20"/>
              </w:rPr>
            </w:pPr>
            <w:r w:rsidRPr="00F52F64">
              <w:rPr>
                <w:noProof/>
                <w:sz w:val="20"/>
                <w:szCs w:val="20"/>
              </w:rPr>
              <w:t>10.154</w:t>
            </w:r>
          </w:p>
        </w:tc>
        <w:tc>
          <w:tcPr>
            <w:tcW w:w="1082" w:type="pct"/>
            <w:shd w:val="clear" w:color="auto" w:fill="auto"/>
          </w:tcPr>
          <w:p w14:paraId="77F069E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D1BE955" w14:textId="77777777" w:rsidR="00F52F64" w:rsidRPr="00F52F64" w:rsidRDefault="00F52F64" w:rsidP="00F52F64">
            <w:pPr>
              <w:widowControl w:val="0"/>
              <w:jc w:val="center"/>
              <w:rPr>
                <w:noProof/>
                <w:sz w:val="20"/>
                <w:szCs w:val="20"/>
              </w:rPr>
            </w:pPr>
            <w:r w:rsidRPr="00F52F64">
              <w:rPr>
                <w:noProof/>
                <w:sz w:val="20"/>
                <w:szCs w:val="20"/>
              </w:rPr>
              <w:t>1.917</w:t>
            </w:r>
          </w:p>
        </w:tc>
      </w:tr>
      <w:tr w:rsidR="00F52F64" w:rsidRPr="00F52F64" w14:paraId="23B896AD" w14:textId="77777777" w:rsidTr="008861D6">
        <w:trPr>
          <w:trHeight w:val="243"/>
        </w:trPr>
        <w:tc>
          <w:tcPr>
            <w:tcW w:w="902" w:type="pct"/>
            <w:vMerge/>
            <w:shd w:val="clear" w:color="auto" w:fill="auto"/>
          </w:tcPr>
          <w:p w14:paraId="50D42368" w14:textId="77777777" w:rsidR="00F52F64" w:rsidRPr="00F52F64" w:rsidRDefault="00F52F64" w:rsidP="00F52F64">
            <w:pPr>
              <w:widowControl w:val="0"/>
              <w:rPr>
                <w:noProof/>
                <w:sz w:val="20"/>
                <w:szCs w:val="20"/>
              </w:rPr>
            </w:pPr>
          </w:p>
        </w:tc>
        <w:tc>
          <w:tcPr>
            <w:tcW w:w="856" w:type="pct"/>
            <w:shd w:val="clear" w:color="auto" w:fill="auto"/>
            <w:vAlign w:val="center"/>
          </w:tcPr>
          <w:p w14:paraId="755F27AB"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E81B19F" w14:textId="77777777" w:rsidR="00F52F64" w:rsidRPr="00F52F64" w:rsidRDefault="00F52F64" w:rsidP="00F52F64">
            <w:pPr>
              <w:widowControl w:val="0"/>
              <w:jc w:val="center"/>
              <w:rPr>
                <w:noProof/>
                <w:sz w:val="20"/>
                <w:szCs w:val="20"/>
              </w:rPr>
            </w:pPr>
            <w:r w:rsidRPr="00F52F64">
              <w:rPr>
                <w:noProof/>
                <w:sz w:val="20"/>
                <w:szCs w:val="20"/>
              </w:rPr>
              <w:t>10.154</w:t>
            </w:r>
          </w:p>
        </w:tc>
        <w:tc>
          <w:tcPr>
            <w:tcW w:w="1082" w:type="pct"/>
            <w:shd w:val="clear" w:color="auto" w:fill="auto"/>
          </w:tcPr>
          <w:p w14:paraId="30880D2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E6E978B" w14:textId="77777777" w:rsidR="00F52F64" w:rsidRPr="00F52F64" w:rsidRDefault="00F52F64" w:rsidP="00F52F64">
            <w:pPr>
              <w:widowControl w:val="0"/>
              <w:jc w:val="center"/>
              <w:rPr>
                <w:noProof/>
                <w:sz w:val="20"/>
                <w:szCs w:val="20"/>
              </w:rPr>
            </w:pPr>
            <w:r w:rsidRPr="00F52F64">
              <w:rPr>
                <w:noProof/>
                <w:sz w:val="20"/>
                <w:szCs w:val="20"/>
              </w:rPr>
              <w:t>1.917</w:t>
            </w:r>
          </w:p>
        </w:tc>
      </w:tr>
      <w:tr w:rsidR="00F52F64" w:rsidRPr="00F52F64" w14:paraId="453699EF" w14:textId="77777777" w:rsidTr="008861D6">
        <w:trPr>
          <w:trHeight w:val="243"/>
        </w:trPr>
        <w:tc>
          <w:tcPr>
            <w:tcW w:w="902" w:type="pct"/>
            <w:vMerge w:val="restart"/>
            <w:shd w:val="clear" w:color="auto" w:fill="auto"/>
          </w:tcPr>
          <w:p w14:paraId="7B7922F7"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713F5FCE"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274B4844" w14:textId="77777777" w:rsidR="00F52F64" w:rsidRPr="00F52F64" w:rsidRDefault="00F52F64" w:rsidP="00F52F64">
            <w:pPr>
              <w:widowControl w:val="0"/>
              <w:jc w:val="center"/>
              <w:rPr>
                <w:noProof/>
                <w:sz w:val="20"/>
                <w:szCs w:val="20"/>
              </w:rPr>
            </w:pPr>
            <w:r w:rsidRPr="00F52F64">
              <w:rPr>
                <w:noProof/>
                <w:sz w:val="20"/>
                <w:szCs w:val="20"/>
              </w:rPr>
              <w:t>19.644</w:t>
            </w:r>
          </w:p>
        </w:tc>
        <w:tc>
          <w:tcPr>
            <w:tcW w:w="1082" w:type="pct"/>
            <w:shd w:val="clear" w:color="auto" w:fill="auto"/>
          </w:tcPr>
          <w:p w14:paraId="0E2017D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0407E36" w14:textId="77777777" w:rsidR="00F52F64" w:rsidRPr="00F52F64" w:rsidRDefault="00F52F64" w:rsidP="00F52F64">
            <w:pPr>
              <w:widowControl w:val="0"/>
              <w:jc w:val="center"/>
              <w:rPr>
                <w:noProof/>
                <w:sz w:val="20"/>
                <w:szCs w:val="20"/>
              </w:rPr>
            </w:pPr>
            <w:r w:rsidRPr="00F52F64">
              <w:rPr>
                <w:noProof/>
                <w:sz w:val="20"/>
                <w:szCs w:val="20"/>
              </w:rPr>
              <w:t>3.709</w:t>
            </w:r>
          </w:p>
        </w:tc>
      </w:tr>
      <w:tr w:rsidR="00F52F64" w:rsidRPr="00F52F64" w14:paraId="79B4CCA9" w14:textId="77777777" w:rsidTr="008861D6">
        <w:trPr>
          <w:trHeight w:val="243"/>
        </w:trPr>
        <w:tc>
          <w:tcPr>
            <w:tcW w:w="902" w:type="pct"/>
            <w:vMerge/>
            <w:shd w:val="clear" w:color="auto" w:fill="auto"/>
          </w:tcPr>
          <w:p w14:paraId="5ABC4821" w14:textId="77777777" w:rsidR="00F52F64" w:rsidRPr="00F52F64" w:rsidRDefault="00F52F64" w:rsidP="00F52F64">
            <w:pPr>
              <w:widowControl w:val="0"/>
              <w:rPr>
                <w:noProof/>
                <w:sz w:val="20"/>
                <w:szCs w:val="20"/>
              </w:rPr>
            </w:pPr>
          </w:p>
        </w:tc>
        <w:tc>
          <w:tcPr>
            <w:tcW w:w="856" w:type="pct"/>
            <w:shd w:val="clear" w:color="auto" w:fill="auto"/>
            <w:vAlign w:val="center"/>
          </w:tcPr>
          <w:p w14:paraId="04280E35"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0FB5B02B" w14:textId="77777777" w:rsidR="00F52F64" w:rsidRPr="00F52F64" w:rsidRDefault="00F52F64" w:rsidP="00F52F64">
            <w:pPr>
              <w:widowControl w:val="0"/>
              <w:jc w:val="center"/>
              <w:rPr>
                <w:noProof/>
                <w:sz w:val="20"/>
                <w:szCs w:val="20"/>
              </w:rPr>
            </w:pPr>
            <w:r w:rsidRPr="00F52F64">
              <w:rPr>
                <w:noProof/>
                <w:sz w:val="20"/>
                <w:szCs w:val="20"/>
              </w:rPr>
              <w:t>19.644</w:t>
            </w:r>
          </w:p>
        </w:tc>
        <w:tc>
          <w:tcPr>
            <w:tcW w:w="1082" w:type="pct"/>
            <w:shd w:val="clear" w:color="auto" w:fill="auto"/>
          </w:tcPr>
          <w:p w14:paraId="48341BD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21CE61E" w14:textId="77777777" w:rsidR="00F52F64" w:rsidRPr="00F52F64" w:rsidRDefault="00F52F64" w:rsidP="00F52F64">
            <w:pPr>
              <w:widowControl w:val="0"/>
              <w:jc w:val="center"/>
              <w:rPr>
                <w:noProof/>
                <w:sz w:val="20"/>
                <w:szCs w:val="20"/>
              </w:rPr>
            </w:pPr>
            <w:r w:rsidRPr="00F52F64">
              <w:rPr>
                <w:noProof/>
                <w:sz w:val="20"/>
                <w:szCs w:val="20"/>
              </w:rPr>
              <w:t>3.709</w:t>
            </w:r>
          </w:p>
        </w:tc>
      </w:tr>
      <w:tr w:rsidR="00F52F64" w:rsidRPr="00F52F64" w14:paraId="433499B1" w14:textId="77777777" w:rsidTr="008861D6">
        <w:trPr>
          <w:trHeight w:val="243"/>
        </w:trPr>
        <w:tc>
          <w:tcPr>
            <w:tcW w:w="902" w:type="pct"/>
            <w:vMerge/>
            <w:shd w:val="clear" w:color="auto" w:fill="auto"/>
          </w:tcPr>
          <w:p w14:paraId="281C5F57" w14:textId="77777777" w:rsidR="00F52F64" w:rsidRPr="00F52F64" w:rsidRDefault="00F52F64" w:rsidP="00F52F64">
            <w:pPr>
              <w:widowControl w:val="0"/>
              <w:rPr>
                <w:noProof/>
                <w:sz w:val="20"/>
                <w:szCs w:val="20"/>
              </w:rPr>
            </w:pPr>
          </w:p>
        </w:tc>
        <w:tc>
          <w:tcPr>
            <w:tcW w:w="856" w:type="pct"/>
            <w:shd w:val="clear" w:color="auto" w:fill="auto"/>
            <w:vAlign w:val="center"/>
          </w:tcPr>
          <w:p w14:paraId="63824E77"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9091E79" w14:textId="77777777" w:rsidR="00F52F64" w:rsidRPr="00F52F64" w:rsidRDefault="00F52F64" w:rsidP="00F52F64">
            <w:pPr>
              <w:widowControl w:val="0"/>
              <w:jc w:val="center"/>
              <w:rPr>
                <w:noProof/>
                <w:sz w:val="20"/>
                <w:szCs w:val="20"/>
              </w:rPr>
            </w:pPr>
            <w:r w:rsidRPr="00F52F64">
              <w:rPr>
                <w:noProof/>
                <w:sz w:val="20"/>
                <w:szCs w:val="20"/>
              </w:rPr>
              <w:t>14.899</w:t>
            </w:r>
          </w:p>
        </w:tc>
        <w:tc>
          <w:tcPr>
            <w:tcW w:w="1082" w:type="pct"/>
            <w:shd w:val="clear" w:color="auto" w:fill="auto"/>
          </w:tcPr>
          <w:p w14:paraId="0DE2C95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0540AF1" w14:textId="77777777" w:rsidR="00F52F64" w:rsidRPr="00F52F64" w:rsidRDefault="00F52F64" w:rsidP="00F52F64">
            <w:pPr>
              <w:widowControl w:val="0"/>
              <w:jc w:val="center"/>
              <w:rPr>
                <w:noProof/>
                <w:sz w:val="20"/>
                <w:szCs w:val="20"/>
              </w:rPr>
            </w:pPr>
            <w:r w:rsidRPr="00F52F64">
              <w:rPr>
                <w:noProof/>
                <w:sz w:val="20"/>
                <w:szCs w:val="20"/>
              </w:rPr>
              <w:t>2.813</w:t>
            </w:r>
          </w:p>
        </w:tc>
      </w:tr>
      <w:bookmarkEnd w:id="982"/>
    </w:tbl>
    <w:p w14:paraId="53F8E27B" w14:textId="77777777" w:rsidR="00F52F64" w:rsidRPr="00F52F64" w:rsidRDefault="00F52F64" w:rsidP="00F52F64"/>
    <w:p w14:paraId="0E1577F5" w14:textId="77777777" w:rsidR="00F52F64" w:rsidRPr="00F52F64" w:rsidRDefault="00F52F64" w:rsidP="00F52F64">
      <w:pPr>
        <w:rPr>
          <w:b/>
          <w:bCs/>
          <w:lang w:val="en-GB"/>
        </w:rPr>
      </w:pPr>
      <w:r w:rsidRPr="00F52F64">
        <w:br w:type="page"/>
      </w:r>
    </w:p>
    <w:p w14:paraId="68A79B5D" w14:textId="220CDB11" w:rsidR="00F52F64" w:rsidRPr="00F52F64" w:rsidRDefault="00F52F64" w:rsidP="00F52F64">
      <w:pPr>
        <w:keepNext/>
        <w:keepLines/>
        <w:widowControl w:val="0"/>
        <w:tabs>
          <w:tab w:val="left" w:pos="1985"/>
        </w:tabs>
        <w:spacing w:before="200" w:after="120"/>
        <w:ind w:left="1985" w:hanging="1985"/>
        <w:rPr>
          <w:b/>
          <w:bCs/>
        </w:rPr>
      </w:pPr>
      <w:bookmarkStart w:id="983" w:name="_Toc129951824"/>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19</w:t>
      </w:r>
      <w:r w:rsidR="00167128">
        <w:rPr>
          <w:b/>
          <w:bCs/>
        </w:rPr>
        <w:fldChar w:fldCharType="end"/>
      </w:r>
      <w:r w:rsidRPr="00F52F64">
        <w:rPr>
          <w:b/>
          <w:bCs/>
        </w:rPr>
        <w:t>:</w:t>
      </w:r>
      <w:r w:rsidRPr="00F52F64">
        <w:rPr>
          <w:b/>
          <w:bCs/>
        </w:rPr>
        <w:tab/>
        <w:t>FOCUS Step 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metabolites following respective single application to potato (FOCUS crop: potatoes) at 240 g a.s./ha, BBCH 21 – early application</w:t>
      </w:r>
      <w:bookmarkEnd w:id="9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743DE99B" w14:textId="77777777" w:rsidTr="008861D6">
        <w:trPr>
          <w:tblHeader/>
        </w:trPr>
        <w:tc>
          <w:tcPr>
            <w:tcW w:w="902" w:type="pct"/>
            <w:shd w:val="clear" w:color="auto" w:fill="auto"/>
          </w:tcPr>
          <w:p w14:paraId="010022D2" w14:textId="77777777" w:rsidR="00F52F64" w:rsidRPr="00F52F64" w:rsidRDefault="00F52F64" w:rsidP="00F52F64">
            <w:pPr>
              <w:keepNext/>
              <w:keepLines/>
              <w:widowControl w:val="0"/>
              <w:spacing w:before="60" w:after="60"/>
              <w:jc w:val="center"/>
              <w:rPr>
                <w:b/>
                <w:sz w:val="20"/>
                <w:szCs w:val="20"/>
                <w:lang w:val="en-GB"/>
              </w:rPr>
            </w:pPr>
            <w:bookmarkStart w:id="984" w:name="_Hlk130281874"/>
            <w:r w:rsidRPr="00F52F64">
              <w:rPr>
                <w:b/>
                <w:sz w:val="20"/>
                <w:szCs w:val="20"/>
                <w:lang w:val="en-GB"/>
              </w:rPr>
              <w:t>Region</w:t>
            </w:r>
          </w:p>
        </w:tc>
        <w:tc>
          <w:tcPr>
            <w:tcW w:w="856" w:type="pct"/>
            <w:shd w:val="clear" w:color="auto" w:fill="auto"/>
          </w:tcPr>
          <w:p w14:paraId="7D447235"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45DE43A1"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7AD55DE9"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6680BF75"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26CEAA33" w14:textId="77777777" w:rsidTr="008861D6">
        <w:tc>
          <w:tcPr>
            <w:tcW w:w="5000" w:type="pct"/>
            <w:gridSpan w:val="5"/>
            <w:shd w:val="clear" w:color="auto" w:fill="auto"/>
            <w:vAlign w:val="center"/>
          </w:tcPr>
          <w:p w14:paraId="0637D40D" w14:textId="77777777" w:rsidR="00F52F64" w:rsidRPr="00F52F64" w:rsidRDefault="00F52F64" w:rsidP="00F52F64">
            <w:pPr>
              <w:widowControl w:val="0"/>
              <w:rPr>
                <w:b/>
                <w:bCs/>
                <w:noProof/>
                <w:sz w:val="20"/>
                <w:szCs w:val="20"/>
              </w:rPr>
            </w:pPr>
            <w:r w:rsidRPr="00F52F64">
              <w:rPr>
                <w:b/>
                <w:bCs/>
                <w:noProof/>
                <w:sz w:val="20"/>
                <w:szCs w:val="20"/>
              </w:rPr>
              <w:t>M650F01</w:t>
            </w:r>
          </w:p>
        </w:tc>
      </w:tr>
      <w:tr w:rsidR="00F52F64" w:rsidRPr="00F52F64" w14:paraId="5CCCD5EA" w14:textId="77777777" w:rsidTr="008861D6">
        <w:tc>
          <w:tcPr>
            <w:tcW w:w="5000" w:type="pct"/>
            <w:gridSpan w:val="5"/>
            <w:shd w:val="clear" w:color="auto" w:fill="auto"/>
          </w:tcPr>
          <w:p w14:paraId="61643833"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0E59D680" w14:textId="77777777" w:rsidTr="008861D6">
        <w:trPr>
          <w:trHeight w:val="243"/>
        </w:trPr>
        <w:tc>
          <w:tcPr>
            <w:tcW w:w="902" w:type="pct"/>
            <w:vMerge w:val="restart"/>
            <w:shd w:val="clear" w:color="auto" w:fill="auto"/>
          </w:tcPr>
          <w:p w14:paraId="39376699"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1D67C756"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3156FA38" w14:textId="77777777" w:rsidR="00F52F64" w:rsidRPr="00F52F64" w:rsidRDefault="00F52F64" w:rsidP="00F52F64">
            <w:pPr>
              <w:widowControl w:val="0"/>
              <w:jc w:val="center"/>
              <w:rPr>
                <w:noProof/>
                <w:sz w:val="20"/>
                <w:szCs w:val="20"/>
              </w:rPr>
            </w:pPr>
            <w:r w:rsidRPr="00F52F64">
              <w:rPr>
                <w:noProof/>
                <w:sz w:val="20"/>
                <w:szCs w:val="20"/>
              </w:rPr>
              <w:t>5.942</w:t>
            </w:r>
          </w:p>
        </w:tc>
        <w:tc>
          <w:tcPr>
            <w:tcW w:w="1082" w:type="pct"/>
            <w:shd w:val="clear" w:color="auto" w:fill="auto"/>
          </w:tcPr>
          <w:p w14:paraId="70CA173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3E9E098" w14:textId="77777777" w:rsidR="00F52F64" w:rsidRPr="00F52F64" w:rsidRDefault="00F52F64" w:rsidP="00F52F64">
            <w:pPr>
              <w:widowControl w:val="0"/>
              <w:jc w:val="center"/>
              <w:rPr>
                <w:noProof/>
                <w:sz w:val="20"/>
                <w:szCs w:val="20"/>
              </w:rPr>
            </w:pPr>
            <w:r w:rsidRPr="00F52F64">
              <w:rPr>
                <w:noProof/>
                <w:sz w:val="20"/>
                <w:szCs w:val="20"/>
              </w:rPr>
              <w:t>3.417</w:t>
            </w:r>
          </w:p>
        </w:tc>
      </w:tr>
      <w:tr w:rsidR="00F52F64" w:rsidRPr="00F52F64" w14:paraId="1E39FAFB" w14:textId="77777777" w:rsidTr="008861D6">
        <w:trPr>
          <w:trHeight w:val="243"/>
        </w:trPr>
        <w:tc>
          <w:tcPr>
            <w:tcW w:w="902" w:type="pct"/>
            <w:vMerge/>
            <w:shd w:val="clear" w:color="auto" w:fill="auto"/>
          </w:tcPr>
          <w:p w14:paraId="2786B794" w14:textId="77777777" w:rsidR="00F52F64" w:rsidRPr="00F52F64" w:rsidRDefault="00F52F64" w:rsidP="00F52F64">
            <w:pPr>
              <w:widowControl w:val="0"/>
              <w:rPr>
                <w:noProof/>
                <w:sz w:val="20"/>
                <w:szCs w:val="20"/>
              </w:rPr>
            </w:pPr>
          </w:p>
        </w:tc>
        <w:tc>
          <w:tcPr>
            <w:tcW w:w="856" w:type="pct"/>
            <w:shd w:val="clear" w:color="auto" w:fill="auto"/>
            <w:vAlign w:val="center"/>
          </w:tcPr>
          <w:p w14:paraId="763D82C0"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0CE05B9" w14:textId="77777777" w:rsidR="00F52F64" w:rsidRPr="00F52F64" w:rsidRDefault="00F52F64" w:rsidP="00F52F64">
            <w:pPr>
              <w:widowControl w:val="0"/>
              <w:jc w:val="center"/>
              <w:rPr>
                <w:noProof/>
                <w:sz w:val="20"/>
                <w:szCs w:val="20"/>
              </w:rPr>
            </w:pPr>
            <w:r w:rsidRPr="00F52F64">
              <w:rPr>
                <w:noProof/>
                <w:sz w:val="20"/>
                <w:szCs w:val="20"/>
              </w:rPr>
              <w:t>2.505</w:t>
            </w:r>
          </w:p>
        </w:tc>
        <w:tc>
          <w:tcPr>
            <w:tcW w:w="1082" w:type="pct"/>
            <w:shd w:val="clear" w:color="auto" w:fill="auto"/>
          </w:tcPr>
          <w:p w14:paraId="6ABE5B5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3C38109" w14:textId="77777777" w:rsidR="00F52F64" w:rsidRPr="00F52F64" w:rsidRDefault="00F52F64" w:rsidP="00F52F64">
            <w:pPr>
              <w:widowControl w:val="0"/>
              <w:jc w:val="center"/>
              <w:rPr>
                <w:noProof/>
                <w:sz w:val="20"/>
                <w:szCs w:val="20"/>
              </w:rPr>
            </w:pPr>
            <w:r w:rsidRPr="00F52F64">
              <w:rPr>
                <w:noProof/>
                <w:sz w:val="20"/>
                <w:szCs w:val="20"/>
              </w:rPr>
              <w:t>1.417</w:t>
            </w:r>
          </w:p>
        </w:tc>
      </w:tr>
      <w:tr w:rsidR="00F52F64" w:rsidRPr="00F52F64" w14:paraId="6645AF6C" w14:textId="77777777" w:rsidTr="008861D6">
        <w:trPr>
          <w:trHeight w:val="243"/>
        </w:trPr>
        <w:tc>
          <w:tcPr>
            <w:tcW w:w="902" w:type="pct"/>
            <w:vMerge/>
            <w:shd w:val="clear" w:color="auto" w:fill="auto"/>
          </w:tcPr>
          <w:p w14:paraId="315E3851" w14:textId="77777777" w:rsidR="00F52F64" w:rsidRPr="00F52F64" w:rsidRDefault="00F52F64" w:rsidP="00F52F64">
            <w:pPr>
              <w:widowControl w:val="0"/>
              <w:rPr>
                <w:noProof/>
                <w:sz w:val="20"/>
                <w:szCs w:val="20"/>
              </w:rPr>
            </w:pPr>
          </w:p>
        </w:tc>
        <w:tc>
          <w:tcPr>
            <w:tcW w:w="856" w:type="pct"/>
            <w:shd w:val="clear" w:color="auto" w:fill="auto"/>
            <w:vAlign w:val="center"/>
          </w:tcPr>
          <w:p w14:paraId="06A339B2"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3EE912F8" w14:textId="77777777" w:rsidR="00F52F64" w:rsidRPr="00F52F64" w:rsidRDefault="00F52F64" w:rsidP="00F52F64">
            <w:pPr>
              <w:widowControl w:val="0"/>
              <w:jc w:val="center"/>
              <w:rPr>
                <w:noProof/>
                <w:sz w:val="20"/>
                <w:szCs w:val="20"/>
              </w:rPr>
            </w:pPr>
            <w:r w:rsidRPr="00F52F64">
              <w:rPr>
                <w:noProof/>
                <w:sz w:val="20"/>
                <w:szCs w:val="20"/>
              </w:rPr>
              <w:t>2.505</w:t>
            </w:r>
          </w:p>
        </w:tc>
        <w:tc>
          <w:tcPr>
            <w:tcW w:w="1082" w:type="pct"/>
            <w:shd w:val="clear" w:color="auto" w:fill="auto"/>
          </w:tcPr>
          <w:p w14:paraId="0E897B8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B53BB4F" w14:textId="77777777" w:rsidR="00F52F64" w:rsidRPr="00F52F64" w:rsidRDefault="00F52F64" w:rsidP="00F52F64">
            <w:pPr>
              <w:widowControl w:val="0"/>
              <w:jc w:val="center"/>
              <w:rPr>
                <w:noProof/>
                <w:sz w:val="20"/>
                <w:szCs w:val="20"/>
              </w:rPr>
            </w:pPr>
            <w:r w:rsidRPr="00F52F64">
              <w:rPr>
                <w:noProof/>
                <w:sz w:val="20"/>
                <w:szCs w:val="20"/>
              </w:rPr>
              <w:t>1.417</w:t>
            </w:r>
          </w:p>
        </w:tc>
      </w:tr>
      <w:tr w:rsidR="00F52F64" w:rsidRPr="00F52F64" w14:paraId="0223BD58" w14:textId="77777777" w:rsidTr="008861D6">
        <w:trPr>
          <w:trHeight w:val="243"/>
        </w:trPr>
        <w:tc>
          <w:tcPr>
            <w:tcW w:w="902" w:type="pct"/>
            <w:vMerge w:val="restart"/>
            <w:shd w:val="clear" w:color="auto" w:fill="auto"/>
          </w:tcPr>
          <w:p w14:paraId="1A67A764"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158D630D"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6C1D9448" w14:textId="77777777" w:rsidR="00F52F64" w:rsidRPr="00F52F64" w:rsidRDefault="00F52F64" w:rsidP="00F52F64">
            <w:pPr>
              <w:widowControl w:val="0"/>
              <w:jc w:val="center"/>
              <w:rPr>
                <w:noProof/>
                <w:sz w:val="20"/>
                <w:szCs w:val="20"/>
              </w:rPr>
            </w:pPr>
            <w:r w:rsidRPr="00F52F64">
              <w:rPr>
                <w:noProof/>
                <w:sz w:val="20"/>
                <w:szCs w:val="20"/>
              </w:rPr>
              <w:t>4.796</w:t>
            </w:r>
          </w:p>
        </w:tc>
        <w:tc>
          <w:tcPr>
            <w:tcW w:w="1082" w:type="pct"/>
            <w:shd w:val="clear" w:color="auto" w:fill="auto"/>
          </w:tcPr>
          <w:p w14:paraId="45CE6E9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B756801" w14:textId="77777777" w:rsidR="00F52F64" w:rsidRPr="00F52F64" w:rsidRDefault="00F52F64" w:rsidP="00F52F64">
            <w:pPr>
              <w:widowControl w:val="0"/>
              <w:jc w:val="center"/>
              <w:rPr>
                <w:noProof/>
                <w:sz w:val="20"/>
                <w:szCs w:val="20"/>
              </w:rPr>
            </w:pPr>
            <w:r w:rsidRPr="00F52F64">
              <w:rPr>
                <w:noProof/>
                <w:sz w:val="20"/>
                <w:szCs w:val="20"/>
              </w:rPr>
              <w:t>2.750</w:t>
            </w:r>
          </w:p>
        </w:tc>
      </w:tr>
      <w:tr w:rsidR="00F52F64" w:rsidRPr="00F52F64" w14:paraId="24C32D2E" w14:textId="77777777" w:rsidTr="008861D6">
        <w:trPr>
          <w:trHeight w:val="243"/>
        </w:trPr>
        <w:tc>
          <w:tcPr>
            <w:tcW w:w="902" w:type="pct"/>
            <w:vMerge/>
            <w:shd w:val="clear" w:color="auto" w:fill="auto"/>
          </w:tcPr>
          <w:p w14:paraId="30237751" w14:textId="77777777" w:rsidR="00F52F64" w:rsidRPr="00F52F64" w:rsidRDefault="00F52F64" w:rsidP="00F52F64">
            <w:pPr>
              <w:widowControl w:val="0"/>
              <w:rPr>
                <w:noProof/>
                <w:sz w:val="20"/>
                <w:szCs w:val="20"/>
              </w:rPr>
            </w:pPr>
          </w:p>
        </w:tc>
        <w:tc>
          <w:tcPr>
            <w:tcW w:w="856" w:type="pct"/>
            <w:shd w:val="clear" w:color="auto" w:fill="auto"/>
            <w:vAlign w:val="center"/>
          </w:tcPr>
          <w:p w14:paraId="5BA5278F"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9EB6E37" w14:textId="77777777" w:rsidR="00F52F64" w:rsidRPr="00F52F64" w:rsidRDefault="00F52F64" w:rsidP="00F52F64">
            <w:pPr>
              <w:widowControl w:val="0"/>
              <w:jc w:val="center"/>
              <w:rPr>
                <w:noProof/>
                <w:sz w:val="20"/>
                <w:szCs w:val="20"/>
              </w:rPr>
            </w:pPr>
            <w:r w:rsidRPr="00F52F64">
              <w:rPr>
                <w:noProof/>
                <w:sz w:val="20"/>
                <w:szCs w:val="20"/>
              </w:rPr>
              <w:t>4.796</w:t>
            </w:r>
          </w:p>
        </w:tc>
        <w:tc>
          <w:tcPr>
            <w:tcW w:w="1082" w:type="pct"/>
            <w:shd w:val="clear" w:color="auto" w:fill="auto"/>
          </w:tcPr>
          <w:p w14:paraId="07F028F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35F9426" w14:textId="77777777" w:rsidR="00F52F64" w:rsidRPr="00F52F64" w:rsidRDefault="00F52F64" w:rsidP="00F52F64">
            <w:pPr>
              <w:widowControl w:val="0"/>
              <w:jc w:val="center"/>
              <w:rPr>
                <w:noProof/>
                <w:sz w:val="20"/>
                <w:szCs w:val="20"/>
              </w:rPr>
            </w:pPr>
            <w:r w:rsidRPr="00F52F64">
              <w:rPr>
                <w:noProof/>
                <w:sz w:val="20"/>
                <w:szCs w:val="20"/>
              </w:rPr>
              <w:t>2.750</w:t>
            </w:r>
          </w:p>
        </w:tc>
      </w:tr>
      <w:tr w:rsidR="00F52F64" w:rsidRPr="00F52F64" w14:paraId="2A57E883" w14:textId="77777777" w:rsidTr="008861D6">
        <w:trPr>
          <w:trHeight w:val="243"/>
        </w:trPr>
        <w:tc>
          <w:tcPr>
            <w:tcW w:w="902" w:type="pct"/>
            <w:vMerge/>
            <w:shd w:val="clear" w:color="auto" w:fill="auto"/>
          </w:tcPr>
          <w:p w14:paraId="6EA8FA1A" w14:textId="77777777" w:rsidR="00F52F64" w:rsidRPr="00F52F64" w:rsidRDefault="00F52F64" w:rsidP="00F52F64">
            <w:pPr>
              <w:widowControl w:val="0"/>
              <w:rPr>
                <w:noProof/>
                <w:sz w:val="20"/>
                <w:szCs w:val="20"/>
              </w:rPr>
            </w:pPr>
          </w:p>
        </w:tc>
        <w:tc>
          <w:tcPr>
            <w:tcW w:w="856" w:type="pct"/>
            <w:shd w:val="clear" w:color="auto" w:fill="auto"/>
            <w:vAlign w:val="center"/>
          </w:tcPr>
          <w:p w14:paraId="638FA0B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81594A1" w14:textId="77777777" w:rsidR="00F52F64" w:rsidRPr="00F52F64" w:rsidRDefault="00F52F64" w:rsidP="00F52F64">
            <w:pPr>
              <w:widowControl w:val="0"/>
              <w:jc w:val="center"/>
              <w:rPr>
                <w:noProof/>
                <w:sz w:val="20"/>
                <w:szCs w:val="20"/>
              </w:rPr>
            </w:pPr>
            <w:r w:rsidRPr="00F52F64">
              <w:rPr>
                <w:noProof/>
                <w:sz w:val="20"/>
                <w:szCs w:val="20"/>
              </w:rPr>
              <w:t>3.651</w:t>
            </w:r>
          </w:p>
        </w:tc>
        <w:tc>
          <w:tcPr>
            <w:tcW w:w="1082" w:type="pct"/>
            <w:shd w:val="clear" w:color="auto" w:fill="auto"/>
          </w:tcPr>
          <w:p w14:paraId="0EF3998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2560DB0" w14:textId="77777777" w:rsidR="00F52F64" w:rsidRPr="00F52F64" w:rsidRDefault="00F52F64" w:rsidP="00F52F64">
            <w:pPr>
              <w:widowControl w:val="0"/>
              <w:jc w:val="center"/>
              <w:rPr>
                <w:noProof/>
                <w:sz w:val="20"/>
                <w:szCs w:val="20"/>
              </w:rPr>
            </w:pPr>
            <w:r w:rsidRPr="00F52F64">
              <w:rPr>
                <w:noProof/>
                <w:sz w:val="20"/>
                <w:szCs w:val="20"/>
              </w:rPr>
              <w:t>2.083</w:t>
            </w:r>
          </w:p>
        </w:tc>
      </w:tr>
      <w:tr w:rsidR="00F52F64" w:rsidRPr="00F52F64" w14:paraId="04E96B1A" w14:textId="77777777" w:rsidTr="008861D6">
        <w:tc>
          <w:tcPr>
            <w:tcW w:w="5000" w:type="pct"/>
            <w:gridSpan w:val="5"/>
            <w:shd w:val="clear" w:color="auto" w:fill="auto"/>
            <w:vAlign w:val="center"/>
          </w:tcPr>
          <w:p w14:paraId="097FBFB0" w14:textId="77777777" w:rsidR="00F52F64" w:rsidRPr="00F52F64" w:rsidRDefault="00F52F64" w:rsidP="00F52F64">
            <w:pPr>
              <w:widowControl w:val="0"/>
              <w:rPr>
                <w:b/>
                <w:bCs/>
                <w:noProof/>
                <w:sz w:val="20"/>
                <w:szCs w:val="20"/>
              </w:rPr>
            </w:pPr>
            <w:r w:rsidRPr="00F52F64">
              <w:rPr>
                <w:b/>
                <w:bCs/>
                <w:noProof/>
                <w:sz w:val="20"/>
                <w:szCs w:val="20"/>
              </w:rPr>
              <w:t>M650F02</w:t>
            </w:r>
          </w:p>
        </w:tc>
      </w:tr>
      <w:tr w:rsidR="00F52F64" w:rsidRPr="00F52F64" w14:paraId="6D1C529C" w14:textId="77777777" w:rsidTr="008861D6">
        <w:tc>
          <w:tcPr>
            <w:tcW w:w="5000" w:type="pct"/>
            <w:gridSpan w:val="5"/>
            <w:shd w:val="clear" w:color="auto" w:fill="auto"/>
          </w:tcPr>
          <w:p w14:paraId="09BE85B6"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2CC34931" w14:textId="77777777" w:rsidTr="008861D6">
        <w:trPr>
          <w:trHeight w:val="243"/>
        </w:trPr>
        <w:tc>
          <w:tcPr>
            <w:tcW w:w="902" w:type="pct"/>
            <w:vMerge w:val="restart"/>
            <w:shd w:val="clear" w:color="auto" w:fill="auto"/>
          </w:tcPr>
          <w:p w14:paraId="729A0D0D"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1AF39899"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0E31D637" w14:textId="77777777" w:rsidR="00F52F64" w:rsidRPr="00F52F64" w:rsidRDefault="00F52F64" w:rsidP="00F52F64">
            <w:pPr>
              <w:widowControl w:val="0"/>
              <w:jc w:val="center"/>
              <w:rPr>
                <w:noProof/>
                <w:sz w:val="20"/>
                <w:szCs w:val="20"/>
              </w:rPr>
            </w:pPr>
            <w:r w:rsidRPr="00F52F64">
              <w:rPr>
                <w:noProof/>
                <w:sz w:val="20"/>
                <w:szCs w:val="20"/>
              </w:rPr>
              <w:t>1.300</w:t>
            </w:r>
          </w:p>
        </w:tc>
        <w:tc>
          <w:tcPr>
            <w:tcW w:w="1082" w:type="pct"/>
            <w:shd w:val="clear" w:color="auto" w:fill="auto"/>
          </w:tcPr>
          <w:p w14:paraId="28F3AB0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6F554CF" w14:textId="77777777" w:rsidR="00F52F64" w:rsidRPr="00F52F64" w:rsidRDefault="00F52F64" w:rsidP="00F52F64">
            <w:pPr>
              <w:widowControl w:val="0"/>
              <w:jc w:val="center"/>
              <w:rPr>
                <w:noProof/>
                <w:sz w:val="20"/>
                <w:szCs w:val="20"/>
              </w:rPr>
            </w:pPr>
            <w:r w:rsidRPr="00F52F64">
              <w:rPr>
                <w:noProof/>
                <w:sz w:val="20"/>
                <w:szCs w:val="20"/>
              </w:rPr>
              <w:t>0.383</w:t>
            </w:r>
          </w:p>
        </w:tc>
      </w:tr>
      <w:tr w:rsidR="00F52F64" w:rsidRPr="00F52F64" w14:paraId="589AF5F0" w14:textId="77777777" w:rsidTr="008861D6">
        <w:trPr>
          <w:trHeight w:val="243"/>
        </w:trPr>
        <w:tc>
          <w:tcPr>
            <w:tcW w:w="902" w:type="pct"/>
            <w:vMerge/>
            <w:shd w:val="clear" w:color="auto" w:fill="auto"/>
          </w:tcPr>
          <w:p w14:paraId="5ADB94EC" w14:textId="77777777" w:rsidR="00F52F64" w:rsidRPr="00F52F64" w:rsidRDefault="00F52F64" w:rsidP="00F52F64">
            <w:pPr>
              <w:widowControl w:val="0"/>
              <w:rPr>
                <w:noProof/>
                <w:sz w:val="20"/>
                <w:szCs w:val="20"/>
              </w:rPr>
            </w:pPr>
          </w:p>
        </w:tc>
        <w:tc>
          <w:tcPr>
            <w:tcW w:w="856" w:type="pct"/>
            <w:shd w:val="clear" w:color="auto" w:fill="auto"/>
            <w:vAlign w:val="center"/>
          </w:tcPr>
          <w:p w14:paraId="34ECFD73"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02C3E4D8" w14:textId="77777777" w:rsidR="00F52F64" w:rsidRPr="00F52F64" w:rsidRDefault="00F52F64" w:rsidP="00F52F64">
            <w:pPr>
              <w:widowControl w:val="0"/>
              <w:jc w:val="center"/>
              <w:rPr>
                <w:noProof/>
                <w:sz w:val="20"/>
                <w:szCs w:val="20"/>
              </w:rPr>
            </w:pPr>
            <w:r w:rsidRPr="00F52F64">
              <w:rPr>
                <w:noProof/>
                <w:sz w:val="20"/>
                <w:szCs w:val="20"/>
              </w:rPr>
              <w:t>0.628</w:t>
            </w:r>
          </w:p>
        </w:tc>
        <w:tc>
          <w:tcPr>
            <w:tcW w:w="1082" w:type="pct"/>
            <w:shd w:val="clear" w:color="auto" w:fill="auto"/>
          </w:tcPr>
          <w:p w14:paraId="302EF18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3F5D28C" w14:textId="77777777" w:rsidR="00F52F64" w:rsidRPr="00F52F64" w:rsidRDefault="00F52F64" w:rsidP="00F52F64">
            <w:pPr>
              <w:widowControl w:val="0"/>
              <w:jc w:val="center"/>
              <w:rPr>
                <w:noProof/>
                <w:sz w:val="20"/>
                <w:szCs w:val="20"/>
              </w:rPr>
            </w:pPr>
            <w:r w:rsidRPr="00F52F64">
              <w:rPr>
                <w:noProof/>
                <w:sz w:val="20"/>
                <w:szCs w:val="20"/>
              </w:rPr>
              <w:t>0.185</w:t>
            </w:r>
          </w:p>
        </w:tc>
      </w:tr>
      <w:tr w:rsidR="00F52F64" w:rsidRPr="00F52F64" w14:paraId="66D40392" w14:textId="77777777" w:rsidTr="008861D6">
        <w:trPr>
          <w:trHeight w:val="243"/>
        </w:trPr>
        <w:tc>
          <w:tcPr>
            <w:tcW w:w="902" w:type="pct"/>
            <w:vMerge/>
            <w:shd w:val="clear" w:color="auto" w:fill="auto"/>
          </w:tcPr>
          <w:p w14:paraId="4BD9D10D" w14:textId="77777777" w:rsidR="00F52F64" w:rsidRPr="00F52F64" w:rsidRDefault="00F52F64" w:rsidP="00F52F64">
            <w:pPr>
              <w:widowControl w:val="0"/>
              <w:rPr>
                <w:noProof/>
                <w:sz w:val="20"/>
                <w:szCs w:val="20"/>
              </w:rPr>
            </w:pPr>
          </w:p>
        </w:tc>
        <w:tc>
          <w:tcPr>
            <w:tcW w:w="856" w:type="pct"/>
            <w:shd w:val="clear" w:color="auto" w:fill="auto"/>
            <w:vAlign w:val="center"/>
          </w:tcPr>
          <w:p w14:paraId="7E35C9E4"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08F3ECA" w14:textId="77777777" w:rsidR="00F52F64" w:rsidRPr="00F52F64" w:rsidRDefault="00F52F64" w:rsidP="00F52F64">
            <w:pPr>
              <w:widowControl w:val="0"/>
              <w:jc w:val="center"/>
              <w:rPr>
                <w:noProof/>
                <w:sz w:val="20"/>
                <w:szCs w:val="20"/>
              </w:rPr>
            </w:pPr>
            <w:r w:rsidRPr="00F52F64">
              <w:rPr>
                <w:noProof/>
                <w:sz w:val="20"/>
                <w:szCs w:val="20"/>
              </w:rPr>
              <w:t>0.628</w:t>
            </w:r>
          </w:p>
        </w:tc>
        <w:tc>
          <w:tcPr>
            <w:tcW w:w="1082" w:type="pct"/>
            <w:shd w:val="clear" w:color="auto" w:fill="auto"/>
          </w:tcPr>
          <w:p w14:paraId="4268BB1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6DEA7B1" w14:textId="77777777" w:rsidR="00F52F64" w:rsidRPr="00F52F64" w:rsidRDefault="00F52F64" w:rsidP="00F52F64">
            <w:pPr>
              <w:widowControl w:val="0"/>
              <w:jc w:val="center"/>
              <w:rPr>
                <w:noProof/>
                <w:sz w:val="20"/>
                <w:szCs w:val="20"/>
              </w:rPr>
            </w:pPr>
            <w:r w:rsidRPr="00F52F64">
              <w:rPr>
                <w:noProof/>
                <w:sz w:val="20"/>
                <w:szCs w:val="20"/>
              </w:rPr>
              <w:t>0.185</w:t>
            </w:r>
          </w:p>
        </w:tc>
      </w:tr>
      <w:tr w:rsidR="00F52F64" w:rsidRPr="00F52F64" w14:paraId="6A198F29" w14:textId="77777777" w:rsidTr="008861D6">
        <w:trPr>
          <w:trHeight w:val="243"/>
        </w:trPr>
        <w:tc>
          <w:tcPr>
            <w:tcW w:w="902" w:type="pct"/>
            <w:vMerge w:val="restart"/>
            <w:shd w:val="clear" w:color="auto" w:fill="auto"/>
          </w:tcPr>
          <w:p w14:paraId="6E99E2CF"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209F192F"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1295EED4" w14:textId="77777777" w:rsidR="00F52F64" w:rsidRPr="00F52F64" w:rsidRDefault="00F52F64" w:rsidP="00F52F64">
            <w:pPr>
              <w:widowControl w:val="0"/>
              <w:jc w:val="center"/>
              <w:rPr>
                <w:noProof/>
                <w:sz w:val="20"/>
                <w:szCs w:val="20"/>
              </w:rPr>
            </w:pPr>
            <w:r w:rsidRPr="00F52F64">
              <w:rPr>
                <w:noProof/>
                <w:sz w:val="20"/>
                <w:szCs w:val="20"/>
              </w:rPr>
              <w:t>1.076</w:t>
            </w:r>
          </w:p>
        </w:tc>
        <w:tc>
          <w:tcPr>
            <w:tcW w:w="1082" w:type="pct"/>
            <w:shd w:val="clear" w:color="auto" w:fill="auto"/>
          </w:tcPr>
          <w:p w14:paraId="1CF7EAD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DF84FC8" w14:textId="77777777" w:rsidR="00F52F64" w:rsidRPr="00F52F64" w:rsidRDefault="00F52F64" w:rsidP="00F52F64">
            <w:pPr>
              <w:widowControl w:val="0"/>
              <w:jc w:val="center"/>
              <w:rPr>
                <w:noProof/>
                <w:sz w:val="20"/>
                <w:szCs w:val="20"/>
              </w:rPr>
            </w:pPr>
            <w:r w:rsidRPr="00F52F64">
              <w:rPr>
                <w:noProof/>
                <w:sz w:val="20"/>
                <w:szCs w:val="20"/>
              </w:rPr>
              <w:t>0.317</w:t>
            </w:r>
          </w:p>
        </w:tc>
      </w:tr>
      <w:tr w:rsidR="00F52F64" w:rsidRPr="00F52F64" w14:paraId="5FD675B8" w14:textId="77777777" w:rsidTr="008861D6">
        <w:trPr>
          <w:trHeight w:val="243"/>
        </w:trPr>
        <w:tc>
          <w:tcPr>
            <w:tcW w:w="902" w:type="pct"/>
            <w:vMerge/>
            <w:shd w:val="clear" w:color="auto" w:fill="auto"/>
          </w:tcPr>
          <w:p w14:paraId="7195FA1F" w14:textId="77777777" w:rsidR="00F52F64" w:rsidRPr="00F52F64" w:rsidRDefault="00F52F64" w:rsidP="00F52F64">
            <w:pPr>
              <w:widowControl w:val="0"/>
              <w:rPr>
                <w:noProof/>
                <w:sz w:val="20"/>
                <w:szCs w:val="20"/>
              </w:rPr>
            </w:pPr>
          </w:p>
        </w:tc>
        <w:tc>
          <w:tcPr>
            <w:tcW w:w="856" w:type="pct"/>
            <w:shd w:val="clear" w:color="auto" w:fill="auto"/>
            <w:vAlign w:val="center"/>
          </w:tcPr>
          <w:p w14:paraId="21A97C7D"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E197962" w14:textId="77777777" w:rsidR="00F52F64" w:rsidRPr="00F52F64" w:rsidRDefault="00F52F64" w:rsidP="00F52F64">
            <w:pPr>
              <w:widowControl w:val="0"/>
              <w:jc w:val="center"/>
              <w:rPr>
                <w:noProof/>
                <w:sz w:val="20"/>
                <w:szCs w:val="20"/>
              </w:rPr>
            </w:pPr>
            <w:r w:rsidRPr="00F52F64">
              <w:rPr>
                <w:noProof/>
                <w:sz w:val="20"/>
                <w:szCs w:val="20"/>
              </w:rPr>
              <w:t>1.076</w:t>
            </w:r>
          </w:p>
        </w:tc>
        <w:tc>
          <w:tcPr>
            <w:tcW w:w="1082" w:type="pct"/>
            <w:shd w:val="clear" w:color="auto" w:fill="auto"/>
          </w:tcPr>
          <w:p w14:paraId="3252AAB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86C5A71" w14:textId="77777777" w:rsidR="00F52F64" w:rsidRPr="00F52F64" w:rsidRDefault="00F52F64" w:rsidP="00F52F64">
            <w:pPr>
              <w:widowControl w:val="0"/>
              <w:jc w:val="center"/>
              <w:rPr>
                <w:noProof/>
                <w:sz w:val="20"/>
                <w:szCs w:val="20"/>
              </w:rPr>
            </w:pPr>
            <w:r w:rsidRPr="00F52F64">
              <w:rPr>
                <w:noProof/>
                <w:sz w:val="20"/>
                <w:szCs w:val="20"/>
              </w:rPr>
              <w:t>0.317</w:t>
            </w:r>
          </w:p>
        </w:tc>
      </w:tr>
      <w:tr w:rsidR="00F52F64" w:rsidRPr="00F52F64" w14:paraId="277A7DDB" w14:textId="77777777" w:rsidTr="008861D6">
        <w:trPr>
          <w:trHeight w:val="243"/>
        </w:trPr>
        <w:tc>
          <w:tcPr>
            <w:tcW w:w="902" w:type="pct"/>
            <w:vMerge/>
            <w:shd w:val="clear" w:color="auto" w:fill="auto"/>
          </w:tcPr>
          <w:p w14:paraId="416EF76C" w14:textId="77777777" w:rsidR="00F52F64" w:rsidRPr="00F52F64" w:rsidRDefault="00F52F64" w:rsidP="00F52F64">
            <w:pPr>
              <w:widowControl w:val="0"/>
              <w:rPr>
                <w:noProof/>
                <w:sz w:val="20"/>
                <w:szCs w:val="20"/>
              </w:rPr>
            </w:pPr>
          </w:p>
        </w:tc>
        <w:tc>
          <w:tcPr>
            <w:tcW w:w="856" w:type="pct"/>
            <w:shd w:val="clear" w:color="auto" w:fill="auto"/>
            <w:vAlign w:val="center"/>
          </w:tcPr>
          <w:p w14:paraId="5916D36F"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BBA2410" w14:textId="77777777" w:rsidR="00F52F64" w:rsidRPr="00F52F64" w:rsidRDefault="00F52F64" w:rsidP="00F52F64">
            <w:pPr>
              <w:widowControl w:val="0"/>
              <w:jc w:val="center"/>
              <w:rPr>
                <w:noProof/>
                <w:sz w:val="20"/>
                <w:szCs w:val="20"/>
              </w:rPr>
            </w:pPr>
            <w:r w:rsidRPr="00F52F64">
              <w:rPr>
                <w:noProof/>
                <w:sz w:val="20"/>
                <w:szCs w:val="20"/>
              </w:rPr>
              <w:t>0.852</w:t>
            </w:r>
          </w:p>
        </w:tc>
        <w:tc>
          <w:tcPr>
            <w:tcW w:w="1082" w:type="pct"/>
            <w:shd w:val="clear" w:color="auto" w:fill="auto"/>
          </w:tcPr>
          <w:p w14:paraId="0F06526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093218B" w14:textId="77777777" w:rsidR="00F52F64" w:rsidRPr="00F52F64" w:rsidRDefault="00F52F64" w:rsidP="00F52F64">
            <w:pPr>
              <w:widowControl w:val="0"/>
              <w:jc w:val="center"/>
              <w:rPr>
                <w:noProof/>
                <w:sz w:val="20"/>
                <w:szCs w:val="20"/>
              </w:rPr>
            </w:pPr>
            <w:r w:rsidRPr="00F52F64">
              <w:rPr>
                <w:noProof/>
                <w:sz w:val="20"/>
                <w:szCs w:val="20"/>
              </w:rPr>
              <w:t>0.251</w:t>
            </w:r>
          </w:p>
        </w:tc>
      </w:tr>
      <w:tr w:rsidR="00F52F64" w:rsidRPr="00F52F64" w14:paraId="6FD88943" w14:textId="77777777" w:rsidTr="008861D6">
        <w:tc>
          <w:tcPr>
            <w:tcW w:w="5000" w:type="pct"/>
            <w:gridSpan w:val="5"/>
            <w:shd w:val="clear" w:color="auto" w:fill="auto"/>
            <w:vAlign w:val="center"/>
          </w:tcPr>
          <w:p w14:paraId="213B026B" w14:textId="77777777" w:rsidR="00F52F64" w:rsidRPr="00F52F64" w:rsidRDefault="00F52F64" w:rsidP="00F52F64">
            <w:pPr>
              <w:widowControl w:val="0"/>
              <w:rPr>
                <w:b/>
                <w:bCs/>
                <w:noProof/>
                <w:sz w:val="20"/>
                <w:szCs w:val="20"/>
              </w:rPr>
            </w:pPr>
            <w:r w:rsidRPr="00F52F64">
              <w:rPr>
                <w:b/>
                <w:bCs/>
                <w:noProof/>
                <w:sz w:val="20"/>
                <w:szCs w:val="20"/>
              </w:rPr>
              <w:t>M650F03</w:t>
            </w:r>
          </w:p>
        </w:tc>
      </w:tr>
      <w:tr w:rsidR="00F52F64" w:rsidRPr="00F52F64" w14:paraId="44039F42" w14:textId="77777777" w:rsidTr="008861D6">
        <w:tc>
          <w:tcPr>
            <w:tcW w:w="5000" w:type="pct"/>
            <w:gridSpan w:val="5"/>
            <w:shd w:val="clear" w:color="auto" w:fill="auto"/>
          </w:tcPr>
          <w:p w14:paraId="6116D559"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15391295" w14:textId="77777777" w:rsidTr="008861D6">
        <w:trPr>
          <w:trHeight w:val="243"/>
        </w:trPr>
        <w:tc>
          <w:tcPr>
            <w:tcW w:w="902" w:type="pct"/>
            <w:vMerge w:val="restart"/>
            <w:shd w:val="clear" w:color="auto" w:fill="auto"/>
          </w:tcPr>
          <w:p w14:paraId="5A017E57"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0658C7DF"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16F85795" w14:textId="77777777" w:rsidR="00F52F64" w:rsidRPr="00F52F64" w:rsidRDefault="00F52F64" w:rsidP="00F52F64">
            <w:pPr>
              <w:widowControl w:val="0"/>
              <w:jc w:val="center"/>
              <w:rPr>
                <w:noProof/>
                <w:sz w:val="20"/>
                <w:szCs w:val="20"/>
              </w:rPr>
            </w:pPr>
            <w:r w:rsidRPr="00F52F64">
              <w:rPr>
                <w:noProof/>
                <w:sz w:val="20"/>
                <w:szCs w:val="20"/>
              </w:rPr>
              <w:t>11.672</w:t>
            </w:r>
          </w:p>
        </w:tc>
        <w:tc>
          <w:tcPr>
            <w:tcW w:w="1082" w:type="pct"/>
            <w:shd w:val="clear" w:color="auto" w:fill="auto"/>
          </w:tcPr>
          <w:p w14:paraId="5044B0F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646CD26" w14:textId="77777777" w:rsidR="00F52F64" w:rsidRPr="00F52F64" w:rsidRDefault="00F52F64" w:rsidP="00F52F64">
            <w:pPr>
              <w:widowControl w:val="0"/>
              <w:jc w:val="center"/>
              <w:rPr>
                <w:noProof/>
                <w:sz w:val="20"/>
                <w:szCs w:val="20"/>
              </w:rPr>
            </w:pPr>
            <w:r w:rsidRPr="00F52F64">
              <w:rPr>
                <w:noProof/>
                <w:sz w:val="20"/>
                <w:szCs w:val="20"/>
              </w:rPr>
              <w:t>3.294</w:t>
            </w:r>
          </w:p>
        </w:tc>
      </w:tr>
      <w:tr w:rsidR="00F52F64" w:rsidRPr="00F52F64" w14:paraId="2D5D6BFF" w14:textId="77777777" w:rsidTr="008861D6">
        <w:trPr>
          <w:trHeight w:val="243"/>
        </w:trPr>
        <w:tc>
          <w:tcPr>
            <w:tcW w:w="902" w:type="pct"/>
            <w:vMerge/>
            <w:shd w:val="clear" w:color="auto" w:fill="auto"/>
          </w:tcPr>
          <w:p w14:paraId="498AA7A2" w14:textId="77777777" w:rsidR="00F52F64" w:rsidRPr="00F52F64" w:rsidRDefault="00F52F64" w:rsidP="00F52F64">
            <w:pPr>
              <w:widowControl w:val="0"/>
              <w:rPr>
                <w:noProof/>
                <w:sz w:val="20"/>
                <w:szCs w:val="20"/>
              </w:rPr>
            </w:pPr>
          </w:p>
        </w:tc>
        <w:tc>
          <w:tcPr>
            <w:tcW w:w="856" w:type="pct"/>
            <w:shd w:val="clear" w:color="auto" w:fill="auto"/>
            <w:vAlign w:val="center"/>
          </w:tcPr>
          <w:p w14:paraId="674DD2F5"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2FA2EA6E" w14:textId="77777777" w:rsidR="00F52F64" w:rsidRPr="00F52F64" w:rsidRDefault="00F52F64" w:rsidP="00F52F64">
            <w:pPr>
              <w:widowControl w:val="0"/>
              <w:jc w:val="center"/>
              <w:rPr>
                <w:noProof/>
                <w:sz w:val="20"/>
                <w:szCs w:val="20"/>
              </w:rPr>
            </w:pPr>
            <w:r w:rsidRPr="00F52F64">
              <w:rPr>
                <w:noProof/>
                <w:sz w:val="20"/>
                <w:szCs w:val="20"/>
              </w:rPr>
              <w:t>5.366</w:t>
            </w:r>
          </w:p>
        </w:tc>
        <w:tc>
          <w:tcPr>
            <w:tcW w:w="1082" w:type="pct"/>
            <w:shd w:val="clear" w:color="auto" w:fill="auto"/>
          </w:tcPr>
          <w:p w14:paraId="1808473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0A1E1BB" w14:textId="77777777" w:rsidR="00F52F64" w:rsidRPr="00F52F64" w:rsidRDefault="00F52F64" w:rsidP="00F52F64">
            <w:pPr>
              <w:widowControl w:val="0"/>
              <w:jc w:val="center"/>
              <w:rPr>
                <w:noProof/>
                <w:sz w:val="20"/>
                <w:szCs w:val="20"/>
              </w:rPr>
            </w:pPr>
            <w:r w:rsidRPr="00F52F64">
              <w:rPr>
                <w:noProof/>
                <w:sz w:val="20"/>
                <w:szCs w:val="20"/>
              </w:rPr>
              <w:t>1.512</w:t>
            </w:r>
          </w:p>
        </w:tc>
      </w:tr>
      <w:tr w:rsidR="00F52F64" w:rsidRPr="00F52F64" w14:paraId="5B537D32" w14:textId="77777777" w:rsidTr="008861D6">
        <w:trPr>
          <w:trHeight w:val="243"/>
        </w:trPr>
        <w:tc>
          <w:tcPr>
            <w:tcW w:w="902" w:type="pct"/>
            <w:vMerge/>
            <w:shd w:val="clear" w:color="auto" w:fill="auto"/>
          </w:tcPr>
          <w:p w14:paraId="7404DDCA" w14:textId="77777777" w:rsidR="00F52F64" w:rsidRPr="00F52F64" w:rsidRDefault="00F52F64" w:rsidP="00F52F64">
            <w:pPr>
              <w:widowControl w:val="0"/>
              <w:rPr>
                <w:noProof/>
                <w:sz w:val="20"/>
                <w:szCs w:val="20"/>
              </w:rPr>
            </w:pPr>
          </w:p>
        </w:tc>
        <w:tc>
          <w:tcPr>
            <w:tcW w:w="856" w:type="pct"/>
            <w:shd w:val="clear" w:color="auto" w:fill="auto"/>
            <w:vAlign w:val="center"/>
          </w:tcPr>
          <w:p w14:paraId="79BD8B83"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79E079D" w14:textId="77777777" w:rsidR="00F52F64" w:rsidRPr="00F52F64" w:rsidRDefault="00F52F64" w:rsidP="00F52F64">
            <w:pPr>
              <w:widowControl w:val="0"/>
              <w:jc w:val="center"/>
              <w:rPr>
                <w:noProof/>
                <w:sz w:val="20"/>
                <w:szCs w:val="20"/>
              </w:rPr>
            </w:pPr>
            <w:r w:rsidRPr="00F52F64">
              <w:rPr>
                <w:noProof/>
                <w:sz w:val="20"/>
                <w:szCs w:val="20"/>
              </w:rPr>
              <w:t>5.366</w:t>
            </w:r>
          </w:p>
        </w:tc>
        <w:tc>
          <w:tcPr>
            <w:tcW w:w="1082" w:type="pct"/>
            <w:shd w:val="clear" w:color="auto" w:fill="auto"/>
          </w:tcPr>
          <w:p w14:paraId="049708F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13F0FF2" w14:textId="77777777" w:rsidR="00F52F64" w:rsidRPr="00F52F64" w:rsidRDefault="00F52F64" w:rsidP="00F52F64">
            <w:pPr>
              <w:widowControl w:val="0"/>
              <w:jc w:val="center"/>
              <w:rPr>
                <w:noProof/>
                <w:sz w:val="20"/>
                <w:szCs w:val="20"/>
              </w:rPr>
            </w:pPr>
            <w:r w:rsidRPr="00F52F64">
              <w:rPr>
                <w:noProof/>
                <w:sz w:val="20"/>
                <w:szCs w:val="20"/>
              </w:rPr>
              <w:t>1.512</w:t>
            </w:r>
          </w:p>
        </w:tc>
      </w:tr>
      <w:tr w:rsidR="00F52F64" w:rsidRPr="00F52F64" w14:paraId="00B612C9" w14:textId="77777777" w:rsidTr="008861D6">
        <w:trPr>
          <w:trHeight w:val="243"/>
        </w:trPr>
        <w:tc>
          <w:tcPr>
            <w:tcW w:w="902" w:type="pct"/>
            <w:vMerge w:val="restart"/>
            <w:shd w:val="clear" w:color="auto" w:fill="auto"/>
          </w:tcPr>
          <w:p w14:paraId="2CF6CF8A"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1384BBF3"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662B1272" w14:textId="77777777" w:rsidR="00F52F64" w:rsidRPr="00F52F64" w:rsidRDefault="00F52F64" w:rsidP="00F52F64">
            <w:pPr>
              <w:widowControl w:val="0"/>
              <w:jc w:val="center"/>
              <w:rPr>
                <w:noProof/>
                <w:sz w:val="20"/>
                <w:szCs w:val="20"/>
              </w:rPr>
            </w:pPr>
            <w:r w:rsidRPr="00F52F64">
              <w:rPr>
                <w:noProof/>
                <w:sz w:val="20"/>
                <w:szCs w:val="20"/>
              </w:rPr>
              <w:t>9.570</w:t>
            </w:r>
          </w:p>
        </w:tc>
        <w:tc>
          <w:tcPr>
            <w:tcW w:w="1082" w:type="pct"/>
            <w:shd w:val="clear" w:color="auto" w:fill="auto"/>
          </w:tcPr>
          <w:p w14:paraId="1D6F8FF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BF27D19" w14:textId="77777777" w:rsidR="00F52F64" w:rsidRPr="00F52F64" w:rsidRDefault="00F52F64" w:rsidP="00F52F64">
            <w:pPr>
              <w:widowControl w:val="0"/>
              <w:jc w:val="center"/>
              <w:rPr>
                <w:noProof/>
                <w:sz w:val="20"/>
                <w:szCs w:val="20"/>
              </w:rPr>
            </w:pPr>
            <w:r w:rsidRPr="00F52F64">
              <w:rPr>
                <w:noProof/>
                <w:sz w:val="20"/>
                <w:szCs w:val="20"/>
              </w:rPr>
              <w:t>2.700</w:t>
            </w:r>
          </w:p>
        </w:tc>
      </w:tr>
      <w:tr w:rsidR="00F52F64" w:rsidRPr="00F52F64" w14:paraId="549DCA11" w14:textId="77777777" w:rsidTr="008861D6">
        <w:trPr>
          <w:trHeight w:val="243"/>
        </w:trPr>
        <w:tc>
          <w:tcPr>
            <w:tcW w:w="902" w:type="pct"/>
            <w:vMerge/>
            <w:shd w:val="clear" w:color="auto" w:fill="auto"/>
          </w:tcPr>
          <w:p w14:paraId="63FB4F4E" w14:textId="77777777" w:rsidR="00F52F64" w:rsidRPr="00F52F64" w:rsidRDefault="00F52F64" w:rsidP="00F52F64">
            <w:pPr>
              <w:widowControl w:val="0"/>
              <w:rPr>
                <w:noProof/>
                <w:sz w:val="20"/>
                <w:szCs w:val="20"/>
              </w:rPr>
            </w:pPr>
          </w:p>
        </w:tc>
        <w:tc>
          <w:tcPr>
            <w:tcW w:w="856" w:type="pct"/>
            <w:shd w:val="clear" w:color="auto" w:fill="auto"/>
            <w:vAlign w:val="center"/>
          </w:tcPr>
          <w:p w14:paraId="3B1E5C92"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16D22E4C" w14:textId="77777777" w:rsidR="00F52F64" w:rsidRPr="00F52F64" w:rsidRDefault="00F52F64" w:rsidP="00F52F64">
            <w:pPr>
              <w:widowControl w:val="0"/>
              <w:jc w:val="center"/>
              <w:rPr>
                <w:noProof/>
                <w:sz w:val="20"/>
                <w:szCs w:val="20"/>
              </w:rPr>
            </w:pPr>
            <w:r w:rsidRPr="00F52F64">
              <w:rPr>
                <w:noProof/>
                <w:sz w:val="20"/>
                <w:szCs w:val="20"/>
              </w:rPr>
              <w:t>9.570</w:t>
            </w:r>
          </w:p>
        </w:tc>
        <w:tc>
          <w:tcPr>
            <w:tcW w:w="1082" w:type="pct"/>
            <w:shd w:val="clear" w:color="auto" w:fill="auto"/>
          </w:tcPr>
          <w:p w14:paraId="1846EA9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3A323B5" w14:textId="77777777" w:rsidR="00F52F64" w:rsidRPr="00F52F64" w:rsidRDefault="00F52F64" w:rsidP="00F52F64">
            <w:pPr>
              <w:widowControl w:val="0"/>
              <w:jc w:val="center"/>
              <w:rPr>
                <w:noProof/>
                <w:sz w:val="20"/>
                <w:szCs w:val="20"/>
              </w:rPr>
            </w:pPr>
            <w:r w:rsidRPr="00F52F64">
              <w:rPr>
                <w:noProof/>
                <w:sz w:val="20"/>
                <w:szCs w:val="20"/>
              </w:rPr>
              <w:t>2.700</w:t>
            </w:r>
          </w:p>
        </w:tc>
      </w:tr>
      <w:tr w:rsidR="00F52F64" w:rsidRPr="00F52F64" w14:paraId="2DA23E83" w14:textId="77777777" w:rsidTr="008861D6">
        <w:trPr>
          <w:trHeight w:val="243"/>
        </w:trPr>
        <w:tc>
          <w:tcPr>
            <w:tcW w:w="902" w:type="pct"/>
            <w:vMerge/>
            <w:shd w:val="clear" w:color="auto" w:fill="auto"/>
          </w:tcPr>
          <w:p w14:paraId="445DDCFF" w14:textId="77777777" w:rsidR="00F52F64" w:rsidRPr="00F52F64" w:rsidRDefault="00F52F64" w:rsidP="00F52F64">
            <w:pPr>
              <w:widowControl w:val="0"/>
              <w:rPr>
                <w:noProof/>
                <w:sz w:val="20"/>
                <w:szCs w:val="20"/>
              </w:rPr>
            </w:pPr>
          </w:p>
        </w:tc>
        <w:tc>
          <w:tcPr>
            <w:tcW w:w="856" w:type="pct"/>
            <w:shd w:val="clear" w:color="auto" w:fill="auto"/>
            <w:vAlign w:val="center"/>
          </w:tcPr>
          <w:p w14:paraId="5FF3EEE9"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C215D67" w14:textId="77777777" w:rsidR="00F52F64" w:rsidRPr="00F52F64" w:rsidRDefault="00F52F64" w:rsidP="00F52F64">
            <w:pPr>
              <w:widowControl w:val="0"/>
              <w:jc w:val="center"/>
              <w:rPr>
                <w:noProof/>
                <w:sz w:val="20"/>
                <w:szCs w:val="20"/>
              </w:rPr>
            </w:pPr>
            <w:r w:rsidRPr="00F52F64">
              <w:rPr>
                <w:noProof/>
                <w:sz w:val="20"/>
                <w:szCs w:val="20"/>
              </w:rPr>
              <w:t>7.468</w:t>
            </w:r>
          </w:p>
        </w:tc>
        <w:tc>
          <w:tcPr>
            <w:tcW w:w="1082" w:type="pct"/>
            <w:shd w:val="clear" w:color="auto" w:fill="auto"/>
          </w:tcPr>
          <w:p w14:paraId="1708FC7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EC9C548" w14:textId="77777777" w:rsidR="00F52F64" w:rsidRPr="00F52F64" w:rsidRDefault="00F52F64" w:rsidP="00F52F64">
            <w:pPr>
              <w:widowControl w:val="0"/>
              <w:jc w:val="center"/>
              <w:rPr>
                <w:noProof/>
                <w:sz w:val="20"/>
                <w:szCs w:val="20"/>
              </w:rPr>
            </w:pPr>
            <w:r w:rsidRPr="00F52F64">
              <w:rPr>
                <w:noProof/>
                <w:sz w:val="20"/>
                <w:szCs w:val="20"/>
              </w:rPr>
              <w:t>2.106</w:t>
            </w:r>
          </w:p>
        </w:tc>
      </w:tr>
      <w:tr w:rsidR="00F52F64" w:rsidRPr="00F52F64" w14:paraId="257FF434" w14:textId="77777777" w:rsidTr="008861D6">
        <w:tc>
          <w:tcPr>
            <w:tcW w:w="5000" w:type="pct"/>
            <w:gridSpan w:val="5"/>
            <w:shd w:val="clear" w:color="auto" w:fill="auto"/>
            <w:vAlign w:val="center"/>
          </w:tcPr>
          <w:p w14:paraId="4444FBE2" w14:textId="77777777" w:rsidR="00F52F64" w:rsidRPr="00F52F64" w:rsidRDefault="00F52F64" w:rsidP="00F52F64">
            <w:pPr>
              <w:widowControl w:val="0"/>
              <w:rPr>
                <w:b/>
                <w:bCs/>
                <w:noProof/>
                <w:sz w:val="20"/>
                <w:szCs w:val="20"/>
              </w:rPr>
            </w:pPr>
            <w:r w:rsidRPr="00F52F64">
              <w:rPr>
                <w:b/>
                <w:bCs/>
                <w:noProof/>
                <w:sz w:val="20"/>
                <w:szCs w:val="20"/>
              </w:rPr>
              <w:t>M650F04</w:t>
            </w:r>
          </w:p>
        </w:tc>
      </w:tr>
      <w:tr w:rsidR="00F52F64" w:rsidRPr="00F52F64" w14:paraId="763F03BE" w14:textId="77777777" w:rsidTr="008861D6">
        <w:tc>
          <w:tcPr>
            <w:tcW w:w="5000" w:type="pct"/>
            <w:gridSpan w:val="5"/>
            <w:shd w:val="clear" w:color="auto" w:fill="auto"/>
          </w:tcPr>
          <w:p w14:paraId="38C84655"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5FB1393" w14:textId="77777777" w:rsidTr="008861D6">
        <w:trPr>
          <w:trHeight w:val="243"/>
        </w:trPr>
        <w:tc>
          <w:tcPr>
            <w:tcW w:w="902" w:type="pct"/>
            <w:vMerge w:val="restart"/>
            <w:shd w:val="clear" w:color="auto" w:fill="auto"/>
          </w:tcPr>
          <w:p w14:paraId="6A7F7A32"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377FB8D7"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39E2E06E" w14:textId="77777777" w:rsidR="00F52F64" w:rsidRPr="00F52F64" w:rsidRDefault="00F52F64" w:rsidP="00F52F64">
            <w:pPr>
              <w:widowControl w:val="0"/>
              <w:jc w:val="center"/>
              <w:rPr>
                <w:noProof/>
                <w:sz w:val="20"/>
                <w:szCs w:val="20"/>
              </w:rPr>
            </w:pPr>
            <w:r w:rsidRPr="00F52F64">
              <w:rPr>
                <w:noProof/>
                <w:sz w:val="20"/>
                <w:szCs w:val="20"/>
              </w:rPr>
              <w:t>8.834</w:t>
            </w:r>
          </w:p>
        </w:tc>
        <w:tc>
          <w:tcPr>
            <w:tcW w:w="1082" w:type="pct"/>
            <w:shd w:val="clear" w:color="auto" w:fill="auto"/>
          </w:tcPr>
          <w:p w14:paraId="4FC8AB0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0555DC4" w14:textId="77777777" w:rsidR="00F52F64" w:rsidRPr="00F52F64" w:rsidRDefault="00F52F64" w:rsidP="00F52F64">
            <w:pPr>
              <w:widowControl w:val="0"/>
              <w:jc w:val="center"/>
              <w:rPr>
                <w:noProof/>
                <w:sz w:val="20"/>
                <w:szCs w:val="20"/>
              </w:rPr>
            </w:pPr>
            <w:r w:rsidRPr="00F52F64">
              <w:rPr>
                <w:noProof/>
                <w:sz w:val="20"/>
                <w:szCs w:val="20"/>
              </w:rPr>
              <w:t>1.668</w:t>
            </w:r>
          </w:p>
        </w:tc>
      </w:tr>
      <w:tr w:rsidR="00F52F64" w:rsidRPr="00F52F64" w14:paraId="47ADCF76" w14:textId="77777777" w:rsidTr="008861D6">
        <w:trPr>
          <w:trHeight w:val="243"/>
        </w:trPr>
        <w:tc>
          <w:tcPr>
            <w:tcW w:w="902" w:type="pct"/>
            <w:vMerge/>
            <w:shd w:val="clear" w:color="auto" w:fill="auto"/>
          </w:tcPr>
          <w:p w14:paraId="4C2AD368" w14:textId="77777777" w:rsidR="00F52F64" w:rsidRPr="00F52F64" w:rsidRDefault="00F52F64" w:rsidP="00F52F64">
            <w:pPr>
              <w:widowControl w:val="0"/>
              <w:rPr>
                <w:noProof/>
                <w:sz w:val="20"/>
                <w:szCs w:val="20"/>
              </w:rPr>
            </w:pPr>
          </w:p>
        </w:tc>
        <w:tc>
          <w:tcPr>
            <w:tcW w:w="856" w:type="pct"/>
            <w:shd w:val="clear" w:color="auto" w:fill="auto"/>
            <w:vAlign w:val="center"/>
          </w:tcPr>
          <w:p w14:paraId="21FD10EE"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047F2D44" w14:textId="77777777" w:rsidR="00F52F64" w:rsidRPr="00F52F64" w:rsidRDefault="00F52F64" w:rsidP="00F52F64">
            <w:pPr>
              <w:widowControl w:val="0"/>
              <w:jc w:val="center"/>
              <w:rPr>
                <w:noProof/>
                <w:sz w:val="20"/>
                <w:szCs w:val="20"/>
              </w:rPr>
            </w:pPr>
            <w:r w:rsidRPr="00F52F64">
              <w:rPr>
                <w:noProof/>
                <w:sz w:val="20"/>
                <w:szCs w:val="20"/>
              </w:rPr>
              <w:t>3.716</w:t>
            </w:r>
          </w:p>
        </w:tc>
        <w:tc>
          <w:tcPr>
            <w:tcW w:w="1082" w:type="pct"/>
            <w:shd w:val="clear" w:color="auto" w:fill="auto"/>
          </w:tcPr>
          <w:p w14:paraId="1DF8430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830154B" w14:textId="77777777" w:rsidR="00F52F64" w:rsidRPr="00F52F64" w:rsidRDefault="00F52F64" w:rsidP="00F52F64">
            <w:pPr>
              <w:widowControl w:val="0"/>
              <w:jc w:val="center"/>
              <w:rPr>
                <w:noProof/>
                <w:sz w:val="20"/>
                <w:szCs w:val="20"/>
              </w:rPr>
            </w:pPr>
            <w:r w:rsidRPr="00F52F64">
              <w:rPr>
                <w:noProof/>
                <w:sz w:val="20"/>
                <w:szCs w:val="20"/>
              </w:rPr>
              <w:t>0.701</w:t>
            </w:r>
          </w:p>
        </w:tc>
      </w:tr>
      <w:tr w:rsidR="00F52F64" w:rsidRPr="00F52F64" w14:paraId="016062CB" w14:textId="77777777" w:rsidTr="008861D6">
        <w:trPr>
          <w:trHeight w:val="243"/>
        </w:trPr>
        <w:tc>
          <w:tcPr>
            <w:tcW w:w="902" w:type="pct"/>
            <w:vMerge/>
            <w:shd w:val="clear" w:color="auto" w:fill="auto"/>
          </w:tcPr>
          <w:p w14:paraId="71FCCD50" w14:textId="77777777" w:rsidR="00F52F64" w:rsidRPr="00F52F64" w:rsidRDefault="00F52F64" w:rsidP="00F52F64">
            <w:pPr>
              <w:widowControl w:val="0"/>
              <w:rPr>
                <w:noProof/>
                <w:sz w:val="20"/>
                <w:szCs w:val="20"/>
              </w:rPr>
            </w:pPr>
          </w:p>
        </w:tc>
        <w:tc>
          <w:tcPr>
            <w:tcW w:w="856" w:type="pct"/>
            <w:shd w:val="clear" w:color="auto" w:fill="auto"/>
            <w:vAlign w:val="center"/>
          </w:tcPr>
          <w:p w14:paraId="0A5D620A"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3B86C35E" w14:textId="77777777" w:rsidR="00F52F64" w:rsidRPr="00F52F64" w:rsidRDefault="00F52F64" w:rsidP="00F52F64">
            <w:pPr>
              <w:widowControl w:val="0"/>
              <w:jc w:val="center"/>
              <w:rPr>
                <w:noProof/>
                <w:sz w:val="20"/>
                <w:szCs w:val="20"/>
              </w:rPr>
            </w:pPr>
            <w:r w:rsidRPr="00F52F64">
              <w:rPr>
                <w:noProof/>
                <w:sz w:val="20"/>
                <w:szCs w:val="20"/>
              </w:rPr>
              <w:t>3.716</w:t>
            </w:r>
          </w:p>
        </w:tc>
        <w:tc>
          <w:tcPr>
            <w:tcW w:w="1082" w:type="pct"/>
            <w:shd w:val="clear" w:color="auto" w:fill="auto"/>
          </w:tcPr>
          <w:p w14:paraId="3C01CDA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C3B7E13" w14:textId="77777777" w:rsidR="00F52F64" w:rsidRPr="00F52F64" w:rsidRDefault="00F52F64" w:rsidP="00F52F64">
            <w:pPr>
              <w:widowControl w:val="0"/>
              <w:jc w:val="center"/>
              <w:rPr>
                <w:noProof/>
                <w:sz w:val="20"/>
                <w:szCs w:val="20"/>
              </w:rPr>
            </w:pPr>
            <w:r w:rsidRPr="00F52F64">
              <w:rPr>
                <w:noProof/>
                <w:sz w:val="20"/>
                <w:szCs w:val="20"/>
              </w:rPr>
              <w:t>0.701</w:t>
            </w:r>
          </w:p>
        </w:tc>
      </w:tr>
      <w:tr w:rsidR="00F52F64" w:rsidRPr="00F52F64" w14:paraId="6CEB3491" w14:textId="77777777" w:rsidTr="008861D6">
        <w:trPr>
          <w:trHeight w:val="243"/>
        </w:trPr>
        <w:tc>
          <w:tcPr>
            <w:tcW w:w="902" w:type="pct"/>
            <w:vMerge w:val="restart"/>
            <w:shd w:val="clear" w:color="auto" w:fill="auto"/>
          </w:tcPr>
          <w:p w14:paraId="69BAA896"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38E26E17"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61A6475D" w14:textId="77777777" w:rsidR="00F52F64" w:rsidRPr="00F52F64" w:rsidRDefault="00F52F64" w:rsidP="00F52F64">
            <w:pPr>
              <w:widowControl w:val="0"/>
              <w:jc w:val="center"/>
              <w:rPr>
                <w:noProof/>
                <w:sz w:val="20"/>
                <w:szCs w:val="20"/>
              </w:rPr>
            </w:pPr>
            <w:r w:rsidRPr="00F52F64">
              <w:rPr>
                <w:noProof/>
                <w:sz w:val="20"/>
                <w:szCs w:val="20"/>
              </w:rPr>
              <w:t>7.128</w:t>
            </w:r>
          </w:p>
        </w:tc>
        <w:tc>
          <w:tcPr>
            <w:tcW w:w="1082" w:type="pct"/>
            <w:shd w:val="clear" w:color="auto" w:fill="auto"/>
          </w:tcPr>
          <w:p w14:paraId="430CA0E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685FA96" w14:textId="77777777" w:rsidR="00F52F64" w:rsidRPr="00F52F64" w:rsidRDefault="00F52F64" w:rsidP="00F52F64">
            <w:pPr>
              <w:widowControl w:val="0"/>
              <w:jc w:val="center"/>
              <w:rPr>
                <w:noProof/>
                <w:sz w:val="20"/>
                <w:szCs w:val="20"/>
              </w:rPr>
            </w:pPr>
            <w:r w:rsidRPr="00F52F64">
              <w:rPr>
                <w:noProof/>
                <w:sz w:val="20"/>
                <w:szCs w:val="20"/>
              </w:rPr>
              <w:t>1.346</w:t>
            </w:r>
          </w:p>
        </w:tc>
      </w:tr>
      <w:tr w:rsidR="00F52F64" w:rsidRPr="00F52F64" w14:paraId="5D7E73E5" w14:textId="77777777" w:rsidTr="008861D6">
        <w:trPr>
          <w:trHeight w:val="243"/>
        </w:trPr>
        <w:tc>
          <w:tcPr>
            <w:tcW w:w="902" w:type="pct"/>
            <w:vMerge/>
            <w:shd w:val="clear" w:color="auto" w:fill="auto"/>
          </w:tcPr>
          <w:p w14:paraId="164C83FB" w14:textId="77777777" w:rsidR="00F52F64" w:rsidRPr="00F52F64" w:rsidRDefault="00F52F64" w:rsidP="00F52F64">
            <w:pPr>
              <w:widowControl w:val="0"/>
              <w:rPr>
                <w:noProof/>
                <w:sz w:val="20"/>
                <w:szCs w:val="20"/>
              </w:rPr>
            </w:pPr>
          </w:p>
        </w:tc>
        <w:tc>
          <w:tcPr>
            <w:tcW w:w="856" w:type="pct"/>
            <w:shd w:val="clear" w:color="auto" w:fill="auto"/>
            <w:vAlign w:val="center"/>
          </w:tcPr>
          <w:p w14:paraId="106FFDD7"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369E9C9" w14:textId="77777777" w:rsidR="00F52F64" w:rsidRPr="00F52F64" w:rsidRDefault="00F52F64" w:rsidP="00F52F64">
            <w:pPr>
              <w:widowControl w:val="0"/>
              <w:jc w:val="center"/>
              <w:rPr>
                <w:noProof/>
                <w:sz w:val="20"/>
                <w:szCs w:val="20"/>
              </w:rPr>
            </w:pPr>
            <w:r w:rsidRPr="00F52F64">
              <w:rPr>
                <w:noProof/>
                <w:sz w:val="20"/>
                <w:szCs w:val="20"/>
              </w:rPr>
              <w:t>7.128</w:t>
            </w:r>
          </w:p>
        </w:tc>
        <w:tc>
          <w:tcPr>
            <w:tcW w:w="1082" w:type="pct"/>
            <w:shd w:val="clear" w:color="auto" w:fill="auto"/>
          </w:tcPr>
          <w:p w14:paraId="013AA53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1E085EC" w14:textId="77777777" w:rsidR="00F52F64" w:rsidRPr="00F52F64" w:rsidRDefault="00F52F64" w:rsidP="00F52F64">
            <w:pPr>
              <w:widowControl w:val="0"/>
              <w:jc w:val="center"/>
              <w:rPr>
                <w:noProof/>
                <w:sz w:val="20"/>
                <w:szCs w:val="20"/>
              </w:rPr>
            </w:pPr>
            <w:r w:rsidRPr="00F52F64">
              <w:rPr>
                <w:noProof/>
                <w:sz w:val="20"/>
                <w:szCs w:val="20"/>
              </w:rPr>
              <w:t>1.346</w:t>
            </w:r>
          </w:p>
        </w:tc>
      </w:tr>
      <w:tr w:rsidR="00F52F64" w:rsidRPr="00F52F64" w14:paraId="4743A0A8" w14:textId="77777777" w:rsidTr="008861D6">
        <w:trPr>
          <w:trHeight w:val="243"/>
        </w:trPr>
        <w:tc>
          <w:tcPr>
            <w:tcW w:w="902" w:type="pct"/>
            <w:vMerge/>
            <w:shd w:val="clear" w:color="auto" w:fill="auto"/>
          </w:tcPr>
          <w:p w14:paraId="5730F03B" w14:textId="77777777" w:rsidR="00F52F64" w:rsidRPr="00F52F64" w:rsidRDefault="00F52F64" w:rsidP="00F52F64">
            <w:pPr>
              <w:widowControl w:val="0"/>
              <w:rPr>
                <w:noProof/>
                <w:sz w:val="20"/>
                <w:szCs w:val="20"/>
              </w:rPr>
            </w:pPr>
          </w:p>
        </w:tc>
        <w:tc>
          <w:tcPr>
            <w:tcW w:w="856" w:type="pct"/>
            <w:shd w:val="clear" w:color="auto" w:fill="auto"/>
            <w:vAlign w:val="center"/>
          </w:tcPr>
          <w:p w14:paraId="0B7CF1AF"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3508FC7" w14:textId="77777777" w:rsidR="00F52F64" w:rsidRPr="00F52F64" w:rsidRDefault="00F52F64" w:rsidP="00F52F64">
            <w:pPr>
              <w:widowControl w:val="0"/>
              <w:jc w:val="center"/>
              <w:rPr>
                <w:noProof/>
                <w:sz w:val="20"/>
                <w:szCs w:val="20"/>
              </w:rPr>
            </w:pPr>
            <w:r w:rsidRPr="00F52F64">
              <w:rPr>
                <w:noProof/>
                <w:sz w:val="20"/>
                <w:szCs w:val="20"/>
              </w:rPr>
              <w:t>5.422</w:t>
            </w:r>
          </w:p>
        </w:tc>
        <w:tc>
          <w:tcPr>
            <w:tcW w:w="1082" w:type="pct"/>
            <w:shd w:val="clear" w:color="auto" w:fill="auto"/>
          </w:tcPr>
          <w:p w14:paraId="54A8B0E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696EE5F" w14:textId="77777777" w:rsidR="00F52F64" w:rsidRPr="00F52F64" w:rsidRDefault="00F52F64" w:rsidP="00F52F64">
            <w:pPr>
              <w:widowControl w:val="0"/>
              <w:jc w:val="center"/>
              <w:rPr>
                <w:noProof/>
                <w:sz w:val="20"/>
                <w:szCs w:val="20"/>
              </w:rPr>
            </w:pPr>
            <w:r w:rsidRPr="00F52F64">
              <w:rPr>
                <w:noProof/>
                <w:sz w:val="20"/>
                <w:szCs w:val="20"/>
              </w:rPr>
              <w:t>1.024</w:t>
            </w:r>
          </w:p>
        </w:tc>
      </w:tr>
      <w:bookmarkEnd w:id="984"/>
    </w:tbl>
    <w:p w14:paraId="08772753" w14:textId="77777777" w:rsidR="00F52F64" w:rsidRPr="00F52F64" w:rsidRDefault="00F52F64" w:rsidP="00F52F64">
      <w:pPr>
        <w:rPr>
          <w:sz w:val="18"/>
          <w:szCs w:val="18"/>
        </w:rPr>
      </w:pPr>
    </w:p>
    <w:p w14:paraId="5E2C49E8" w14:textId="77777777" w:rsidR="00F52F64" w:rsidRPr="00F52F64" w:rsidRDefault="00F52F64" w:rsidP="00F52F64">
      <w:r w:rsidRPr="00F52F64">
        <w:br w:type="page"/>
      </w:r>
    </w:p>
    <w:p w14:paraId="641C304E" w14:textId="6040265A" w:rsidR="00F52F64" w:rsidRPr="00F52F64" w:rsidRDefault="00F52F64" w:rsidP="00F52F64">
      <w:pPr>
        <w:keepNext/>
        <w:keepLines/>
        <w:widowControl w:val="0"/>
        <w:tabs>
          <w:tab w:val="left" w:pos="1985"/>
        </w:tabs>
        <w:spacing w:before="200" w:after="120"/>
        <w:ind w:left="1985" w:hanging="1985"/>
        <w:rPr>
          <w:b/>
          <w:bCs/>
        </w:rPr>
      </w:pPr>
      <w:bookmarkStart w:id="985" w:name="_Toc129951825"/>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20</w:t>
      </w:r>
      <w:r w:rsidR="00167128">
        <w:rPr>
          <w:b/>
          <w:bCs/>
        </w:rPr>
        <w:fldChar w:fldCharType="end"/>
      </w:r>
      <w:r w:rsidRPr="00F52F64">
        <w:rPr>
          <w:b/>
          <w:bCs/>
        </w:rPr>
        <w:t>:</w:t>
      </w:r>
      <w:r w:rsidRPr="00F52F64">
        <w:rPr>
          <w:b/>
          <w:bCs/>
        </w:rPr>
        <w:tab/>
        <w:t>FOCUS Step 1-2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metabolites following threefold application to potato (FOCUS crop: potatoes) at 240 g a.s./ha, BBCH 89 (5-d intervals) - late application</w:t>
      </w:r>
      <w:bookmarkEnd w:id="9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607DA154" w14:textId="77777777" w:rsidTr="008861D6">
        <w:trPr>
          <w:tblHeader/>
        </w:trPr>
        <w:tc>
          <w:tcPr>
            <w:tcW w:w="902" w:type="pct"/>
            <w:shd w:val="clear" w:color="auto" w:fill="auto"/>
          </w:tcPr>
          <w:p w14:paraId="2876172D" w14:textId="77777777" w:rsidR="00F52F64" w:rsidRPr="00F52F64" w:rsidRDefault="00F52F64" w:rsidP="00F52F64">
            <w:pPr>
              <w:keepNext/>
              <w:keepLines/>
              <w:widowControl w:val="0"/>
              <w:spacing w:before="60" w:after="60"/>
              <w:jc w:val="center"/>
              <w:rPr>
                <w:b/>
                <w:sz w:val="20"/>
                <w:szCs w:val="20"/>
                <w:lang w:val="en-GB"/>
              </w:rPr>
            </w:pPr>
            <w:bookmarkStart w:id="986" w:name="_Hlk130281962"/>
            <w:r w:rsidRPr="00F52F64">
              <w:rPr>
                <w:b/>
                <w:sz w:val="20"/>
                <w:szCs w:val="20"/>
                <w:lang w:val="en-GB"/>
              </w:rPr>
              <w:t>Region</w:t>
            </w:r>
          </w:p>
        </w:tc>
        <w:tc>
          <w:tcPr>
            <w:tcW w:w="856" w:type="pct"/>
            <w:shd w:val="clear" w:color="auto" w:fill="auto"/>
          </w:tcPr>
          <w:p w14:paraId="5563CFF8"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712E46E4"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176284F4"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39933C50"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5B504F8A" w14:textId="77777777" w:rsidTr="008861D6">
        <w:tc>
          <w:tcPr>
            <w:tcW w:w="5000" w:type="pct"/>
            <w:gridSpan w:val="5"/>
            <w:shd w:val="clear" w:color="auto" w:fill="auto"/>
            <w:vAlign w:val="center"/>
          </w:tcPr>
          <w:p w14:paraId="4EA2EC4E" w14:textId="77777777" w:rsidR="00F52F64" w:rsidRPr="00F52F64" w:rsidRDefault="00F52F64" w:rsidP="00F52F64">
            <w:pPr>
              <w:widowControl w:val="0"/>
              <w:rPr>
                <w:b/>
                <w:bCs/>
                <w:noProof/>
                <w:sz w:val="20"/>
                <w:szCs w:val="20"/>
              </w:rPr>
            </w:pPr>
            <w:r w:rsidRPr="00F52F64">
              <w:rPr>
                <w:b/>
                <w:bCs/>
                <w:noProof/>
                <w:sz w:val="20"/>
                <w:szCs w:val="20"/>
              </w:rPr>
              <w:t>M650F01</w:t>
            </w:r>
          </w:p>
        </w:tc>
      </w:tr>
      <w:tr w:rsidR="00F52F64" w:rsidRPr="00F52F64" w14:paraId="3A3145F3" w14:textId="77777777" w:rsidTr="008861D6">
        <w:tc>
          <w:tcPr>
            <w:tcW w:w="902" w:type="pct"/>
            <w:shd w:val="clear" w:color="auto" w:fill="auto"/>
          </w:tcPr>
          <w:p w14:paraId="33084DDB"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609F9389"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64EBEBD3" w14:textId="77777777" w:rsidR="00F52F64" w:rsidRPr="00F52F64" w:rsidRDefault="00F52F64" w:rsidP="00F52F64">
            <w:pPr>
              <w:widowControl w:val="0"/>
              <w:jc w:val="center"/>
              <w:rPr>
                <w:noProof/>
                <w:sz w:val="20"/>
                <w:szCs w:val="20"/>
              </w:rPr>
            </w:pPr>
            <w:r w:rsidRPr="00F52F64">
              <w:rPr>
                <w:noProof/>
                <w:sz w:val="20"/>
                <w:szCs w:val="20"/>
              </w:rPr>
              <w:t>234.635</w:t>
            </w:r>
          </w:p>
        </w:tc>
        <w:tc>
          <w:tcPr>
            <w:tcW w:w="1082" w:type="pct"/>
            <w:shd w:val="clear" w:color="auto" w:fill="auto"/>
          </w:tcPr>
          <w:p w14:paraId="49C2DD8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3BAA3F8" w14:textId="77777777" w:rsidR="00F52F64" w:rsidRPr="00F52F64" w:rsidRDefault="00F52F64" w:rsidP="00F52F64">
            <w:pPr>
              <w:widowControl w:val="0"/>
              <w:jc w:val="center"/>
              <w:rPr>
                <w:noProof/>
                <w:sz w:val="20"/>
                <w:szCs w:val="20"/>
              </w:rPr>
            </w:pPr>
            <w:r w:rsidRPr="00F52F64">
              <w:rPr>
                <w:noProof/>
                <w:sz w:val="20"/>
                <w:szCs w:val="20"/>
              </w:rPr>
              <w:t>135.759</w:t>
            </w:r>
          </w:p>
        </w:tc>
      </w:tr>
      <w:tr w:rsidR="00F52F64" w:rsidRPr="00F52F64" w14:paraId="54BE1374" w14:textId="77777777" w:rsidTr="008861D6">
        <w:tc>
          <w:tcPr>
            <w:tcW w:w="5000" w:type="pct"/>
            <w:gridSpan w:val="5"/>
            <w:shd w:val="clear" w:color="auto" w:fill="auto"/>
          </w:tcPr>
          <w:p w14:paraId="0F55417D"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6A6FDAE7" w14:textId="77777777" w:rsidTr="008861D6">
        <w:trPr>
          <w:trHeight w:val="243"/>
        </w:trPr>
        <w:tc>
          <w:tcPr>
            <w:tcW w:w="902" w:type="pct"/>
            <w:vMerge w:val="restart"/>
            <w:shd w:val="clear" w:color="auto" w:fill="auto"/>
          </w:tcPr>
          <w:p w14:paraId="1AFD2814"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7CF7400F"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34617384" w14:textId="77777777" w:rsidR="00F52F64" w:rsidRPr="00F52F64" w:rsidRDefault="00F52F64" w:rsidP="00F52F64">
            <w:pPr>
              <w:widowControl w:val="0"/>
              <w:jc w:val="center"/>
              <w:rPr>
                <w:noProof/>
                <w:sz w:val="20"/>
                <w:szCs w:val="20"/>
              </w:rPr>
            </w:pPr>
            <w:r w:rsidRPr="00F52F64">
              <w:rPr>
                <w:noProof/>
                <w:sz w:val="20"/>
                <w:szCs w:val="20"/>
              </w:rPr>
              <w:t>4.625</w:t>
            </w:r>
          </w:p>
        </w:tc>
        <w:tc>
          <w:tcPr>
            <w:tcW w:w="1082" w:type="pct"/>
            <w:shd w:val="clear" w:color="auto" w:fill="auto"/>
          </w:tcPr>
          <w:p w14:paraId="1999505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9ACEF94" w14:textId="77777777" w:rsidR="00F52F64" w:rsidRPr="00F52F64" w:rsidRDefault="00F52F64" w:rsidP="00F52F64">
            <w:pPr>
              <w:widowControl w:val="0"/>
              <w:jc w:val="center"/>
              <w:rPr>
                <w:noProof/>
                <w:sz w:val="20"/>
                <w:szCs w:val="20"/>
              </w:rPr>
            </w:pPr>
            <w:r w:rsidRPr="00F52F64">
              <w:rPr>
                <w:noProof/>
                <w:sz w:val="20"/>
                <w:szCs w:val="20"/>
              </w:rPr>
              <w:t>2.648</w:t>
            </w:r>
          </w:p>
        </w:tc>
      </w:tr>
      <w:tr w:rsidR="00F52F64" w:rsidRPr="00F52F64" w14:paraId="753751FF" w14:textId="77777777" w:rsidTr="008861D6">
        <w:trPr>
          <w:trHeight w:val="243"/>
        </w:trPr>
        <w:tc>
          <w:tcPr>
            <w:tcW w:w="902" w:type="pct"/>
            <w:vMerge/>
            <w:shd w:val="clear" w:color="auto" w:fill="auto"/>
          </w:tcPr>
          <w:p w14:paraId="602DBD76" w14:textId="77777777" w:rsidR="00F52F64" w:rsidRPr="00F52F64" w:rsidRDefault="00F52F64" w:rsidP="00F52F64">
            <w:pPr>
              <w:widowControl w:val="0"/>
              <w:rPr>
                <w:noProof/>
                <w:sz w:val="20"/>
                <w:szCs w:val="20"/>
              </w:rPr>
            </w:pPr>
          </w:p>
        </w:tc>
        <w:tc>
          <w:tcPr>
            <w:tcW w:w="856" w:type="pct"/>
            <w:shd w:val="clear" w:color="auto" w:fill="auto"/>
            <w:vAlign w:val="center"/>
          </w:tcPr>
          <w:p w14:paraId="55CA4722"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C17D970" w14:textId="77777777" w:rsidR="00F52F64" w:rsidRPr="00F52F64" w:rsidRDefault="00F52F64" w:rsidP="00F52F64">
            <w:pPr>
              <w:widowControl w:val="0"/>
              <w:jc w:val="center"/>
              <w:rPr>
                <w:noProof/>
                <w:sz w:val="20"/>
                <w:szCs w:val="20"/>
              </w:rPr>
            </w:pPr>
            <w:r w:rsidRPr="00F52F64">
              <w:rPr>
                <w:noProof/>
                <w:sz w:val="20"/>
                <w:szCs w:val="20"/>
              </w:rPr>
              <w:t>1.999</w:t>
            </w:r>
          </w:p>
        </w:tc>
        <w:tc>
          <w:tcPr>
            <w:tcW w:w="1082" w:type="pct"/>
            <w:shd w:val="clear" w:color="auto" w:fill="auto"/>
          </w:tcPr>
          <w:p w14:paraId="49FD81B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D663621" w14:textId="77777777" w:rsidR="00F52F64" w:rsidRPr="00F52F64" w:rsidRDefault="00F52F64" w:rsidP="00F52F64">
            <w:pPr>
              <w:widowControl w:val="0"/>
              <w:jc w:val="center"/>
              <w:rPr>
                <w:noProof/>
                <w:sz w:val="20"/>
                <w:szCs w:val="20"/>
              </w:rPr>
            </w:pPr>
            <w:r w:rsidRPr="00F52F64">
              <w:rPr>
                <w:noProof/>
                <w:sz w:val="20"/>
                <w:szCs w:val="20"/>
              </w:rPr>
              <w:t>1.115</w:t>
            </w:r>
          </w:p>
        </w:tc>
      </w:tr>
      <w:tr w:rsidR="00F52F64" w:rsidRPr="00F52F64" w14:paraId="2B98CCB4" w14:textId="77777777" w:rsidTr="008861D6">
        <w:trPr>
          <w:trHeight w:val="243"/>
        </w:trPr>
        <w:tc>
          <w:tcPr>
            <w:tcW w:w="902" w:type="pct"/>
            <w:vMerge/>
            <w:shd w:val="clear" w:color="auto" w:fill="auto"/>
          </w:tcPr>
          <w:p w14:paraId="6651A4D0" w14:textId="77777777" w:rsidR="00F52F64" w:rsidRPr="00F52F64" w:rsidRDefault="00F52F64" w:rsidP="00F52F64">
            <w:pPr>
              <w:widowControl w:val="0"/>
              <w:rPr>
                <w:noProof/>
                <w:sz w:val="20"/>
                <w:szCs w:val="20"/>
              </w:rPr>
            </w:pPr>
          </w:p>
        </w:tc>
        <w:tc>
          <w:tcPr>
            <w:tcW w:w="856" w:type="pct"/>
            <w:shd w:val="clear" w:color="auto" w:fill="auto"/>
            <w:vAlign w:val="center"/>
          </w:tcPr>
          <w:p w14:paraId="652C9F1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BE04C42" w14:textId="77777777" w:rsidR="00F52F64" w:rsidRPr="00F52F64" w:rsidRDefault="00F52F64" w:rsidP="00F52F64">
            <w:pPr>
              <w:widowControl w:val="0"/>
              <w:jc w:val="center"/>
              <w:rPr>
                <w:noProof/>
                <w:sz w:val="20"/>
                <w:szCs w:val="20"/>
              </w:rPr>
            </w:pPr>
            <w:r w:rsidRPr="00F52F64">
              <w:rPr>
                <w:noProof/>
                <w:sz w:val="20"/>
                <w:szCs w:val="20"/>
              </w:rPr>
              <w:t>1.999</w:t>
            </w:r>
          </w:p>
        </w:tc>
        <w:tc>
          <w:tcPr>
            <w:tcW w:w="1082" w:type="pct"/>
            <w:shd w:val="clear" w:color="auto" w:fill="auto"/>
          </w:tcPr>
          <w:p w14:paraId="66DA796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6718218" w14:textId="77777777" w:rsidR="00F52F64" w:rsidRPr="00F52F64" w:rsidRDefault="00F52F64" w:rsidP="00F52F64">
            <w:pPr>
              <w:widowControl w:val="0"/>
              <w:jc w:val="center"/>
              <w:rPr>
                <w:noProof/>
                <w:sz w:val="20"/>
                <w:szCs w:val="20"/>
              </w:rPr>
            </w:pPr>
            <w:r w:rsidRPr="00F52F64">
              <w:rPr>
                <w:noProof/>
                <w:sz w:val="20"/>
                <w:szCs w:val="20"/>
              </w:rPr>
              <w:t>1.115</w:t>
            </w:r>
          </w:p>
        </w:tc>
      </w:tr>
      <w:tr w:rsidR="00F52F64" w:rsidRPr="00F52F64" w14:paraId="56011479" w14:textId="77777777" w:rsidTr="008861D6">
        <w:trPr>
          <w:trHeight w:val="243"/>
        </w:trPr>
        <w:tc>
          <w:tcPr>
            <w:tcW w:w="902" w:type="pct"/>
            <w:vMerge w:val="restart"/>
            <w:shd w:val="clear" w:color="auto" w:fill="auto"/>
          </w:tcPr>
          <w:p w14:paraId="1FF1E424"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1DCA0F40"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6BB7B961" w14:textId="77777777" w:rsidR="00F52F64" w:rsidRPr="00F52F64" w:rsidRDefault="00F52F64" w:rsidP="00F52F64">
            <w:pPr>
              <w:widowControl w:val="0"/>
              <w:jc w:val="center"/>
              <w:rPr>
                <w:noProof/>
                <w:sz w:val="20"/>
                <w:szCs w:val="20"/>
              </w:rPr>
            </w:pPr>
            <w:r w:rsidRPr="00F52F64">
              <w:rPr>
                <w:noProof/>
                <w:sz w:val="20"/>
                <w:szCs w:val="20"/>
              </w:rPr>
              <w:t>3.750</w:t>
            </w:r>
          </w:p>
        </w:tc>
        <w:tc>
          <w:tcPr>
            <w:tcW w:w="1082" w:type="pct"/>
            <w:shd w:val="clear" w:color="auto" w:fill="auto"/>
          </w:tcPr>
          <w:p w14:paraId="024FA1B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3FCD841" w14:textId="77777777" w:rsidR="00F52F64" w:rsidRPr="00F52F64" w:rsidRDefault="00F52F64" w:rsidP="00F52F64">
            <w:pPr>
              <w:widowControl w:val="0"/>
              <w:jc w:val="center"/>
              <w:rPr>
                <w:noProof/>
                <w:sz w:val="20"/>
                <w:szCs w:val="20"/>
              </w:rPr>
            </w:pPr>
            <w:r w:rsidRPr="00F52F64">
              <w:rPr>
                <w:noProof/>
                <w:sz w:val="20"/>
                <w:szCs w:val="20"/>
              </w:rPr>
              <w:t>2.134</w:t>
            </w:r>
          </w:p>
        </w:tc>
      </w:tr>
      <w:tr w:rsidR="00F52F64" w:rsidRPr="00F52F64" w14:paraId="2D414DB6" w14:textId="77777777" w:rsidTr="008861D6">
        <w:trPr>
          <w:trHeight w:val="243"/>
        </w:trPr>
        <w:tc>
          <w:tcPr>
            <w:tcW w:w="902" w:type="pct"/>
            <w:vMerge/>
            <w:shd w:val="clear" w:color="auto" w:fill="auto"/>
          </w:tcPr>
          <w:p w14:paraId="027B5528" w14:textId="77777777" w:rsidR="00F52F64" w:rsidRPr="00F52F64" w:rsidRDefault="00F52F64" w:rsidP="00F52F64">
            <w:pPr>
              <w:widowControl w:val="0"/>
              <w:rPr>
                <w:noProof/>
                <w:sz w:val="20"/>
                <w:szCs w:val="20"/>
              </w:rPr>
            </w:pPr>
          </w:p>
        </w:tc>
        <w:tc>
          <w:tcPr>
            <w:tcW w:w="856" w:type="pct"/>
            <w:shd w:val="clear" w:color="auto" w:fill="auto"/>
            <w:vAlign w:val="center"/>
          </w:tcPr>
          <w:p w14:paraId="507E81EC"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204B22E4" w14:textId="77777777" w:rsidR="00F52F64" w:rsidRPr="00F52F64" w:rsidRDefault="00F52F64" w:rsidP="00F52F64">
            <w:pPr>
              <w:widowControl w:val="0"/>
              <w:jc w:val="center"/>
              <w:rPr>
                <w:noProof/>
                <w:sz w:val="20"/>
                <w:szCs w:val="20"/>
              </w:rPr>
            </w:pPr>
            <w:r w:rsidRPr="00F52F64">
              <w:rPr>
                <w:noProof/>
                <w:sz w:val="20"/>
                <w:szCs w:val="20"/>
              </w:rPr>
              <w:t>3.750</w:t>
            </w:r>
          </w:p>
        </w:tc>
        <w:tc>
          <w:tcPr>
            <w:tcW w:w="1082" w:type="pct"/>
            <w:shd w:val="clear" w:color="auto" w:fill="auto"/>
          </w:tcPr>
          <w:p w14:paraId="7D863B5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1A0B4B5" w14:textId="77777777" w:rsidR="00F52F64" w:rsidRPr="00F52F64" w:rsidRDefault="00F52F64" w:rsidP="00F52F64">
            <w:pPr>
              <w:widowControl w:val="0"/>
              <w:jc w:val="center"/>
              <w:rPr>
                <w:noProof/>
                <w:sz w:val="20"/>
                <w:szCs w:val="20"/>
              </w:rPr>
            </w:pPr>
            <w:r w:rsidRPr="00F52F64">
              <w:rPr>
                <w:noProof/>
                <w:sz w:val="20"/>
                <w:szCs w:val="20"/>
              </w:rPr>
              <w:t>2.134</w:t>
            </w:r>
          </w:p>
        </w:tc>
      </w:tr>
      <w:tr w:rsidR="00F52F64" w:rsidRPr="00F52F64" w14:paraId="06098B59" w14:textId="77777777" w:rsidTr="008861D6">
        <w:trPr>
          <w:trHeight w:val="243"/>
        </w:trPr>
        <w:tc>
          <w:tcPr>
            <w:tcW w:w="902" w:type="pct"/>
            <w:vMerge/>
            <w:shd w:val="clear" w:color="auto" w:fill="auto"/>
          </w:tcPr>
          <w:p w14:paraId="3D4EFD4F" w14:textId="77777777" w:rsidR="00F52F64" w:rsidRPr="00F52F64" w:rsidRDefault="00F52F64" w:rsidP="00F52F64">
            <w:pPr>
              <w:widowControl w:val="0"/>
              <w:rPr>
                <w:noProof/>
                <w:sz w:val="20"/>
                <w:szCs w:val="20"/>
              </w:rPr>
            </w:pPr>
          </w:p>
        </w:tc>
        <w:tc>
          <w:tcPr>
            <w:tcW w:w="856" w:type="pct"/>
            <w:shd w:val="clear" w:color="auto" w:fill="auto"/>
            <w:vAlign w:val="center"/>
          </w:tcPr>
          <w:p w14:paraId="1A589066"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2A86495" w14:textId="77777777" w:rsidR="00F52F64" w:rsidRPr="00F52F64" w:rsidRDefault="00F52F64" w:rsidP="00F52F64">
            <w:pPr>
              <w:widowControl w:val="0"/>
              <w:jc w:val="center"/>
              <w:rPr>
                <w:noProof/>
                <w:sz w:val="20"/>
                <w:szCs w:val="20"/>
              </w:rPr>
            </w:pPr>
            <w:r w:rsidRPr="00F52F64">
              <w:rPr>
                <w:noProof/>
                <w:sz w:val="20"/>
                <w:szCs w:val="20"/>
              </w:rPr>
              <w:t>2.874</w:t>
            </w:r>
          </w:p>
        </w:tc>
        <w:tc>
          <w:tcPr>
            <w:tcW w:w="1082" w:type="pct"/>
            <w:shd w:val="clear" w:color="auto" w:fill="auto"/>
          </w:tcPr>
          <w:p w14:paraId="2127859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43BD290" w14:textId="77777777" w:rsidR="00F52F64" w:rsidRPr="00F52F64" w:rsidRDefault="00F52F64" w:rsidP="00F52F64">
            <w:pPr>
              <w:widowControl w:val="0"/>
              <w:jc w:val="center"/>
              <w:rPr>
                <w:noProof/>
                <w:sz w:val="20"/>
                <w:szCs w:val="20"/>
              </w:rPr>
            </w:pPr>
            <w:r w:rsidRPr="00F52F64">
              <w:rPr>
                <w:noProof/>
                <w:sz w:val="20"/>
                <w:szCs w:val="20"/>
              </w:rPr>
              <w:t>1.625</w:t>
            </w:r>
          </w:p>
        </w:tc>
      </w:tr>
      <w:tr w:rsidR="00F52F64" w:rsidRPr="00F52F64" w14:paraId="500893E1" w14:textId="77777777" w:rsidTr="008861D6">
        <w:tc>
          <w:tcPr>
            <w:tcW w:w="5000" w:type="pct"/>
            <w:gridSpan w:val="5"/>
            <w:shd w:val="clear" w:color="auto" w:fill="auto"/>
            <w:vAlign w:val="center"/>
          </w:tcPr>
          <w:p w14:paraId="37338F2D" w14:textId="77777777" w:rsidR="00F52F64" w:rsidRPr="00F52F64" w:rsidRDefault="00F52F64" w:rsidP="00F52F64">
            <w:pPr>
              <w:widowControl w:val="0"/>
              <w:rPr>
                <w:b/>
                <w:bCs/>
                <w:noProof/>
                <w:sz w:val="20"/>
                <w:szCs w:val="20"/>
              </w:rPr>
            </w:pPr>
            <w:r w:rsidRPr="00F52F64">
              <w:rPr>
                <w:b/>
                <w:bCs/>
                <w:noProof/>
                <w:sz w:val="20"/>
                <w:szCs w:val="20"/>
              </w:rPr>
              <w:t>M650F02</w:t>
            </w:r>
          </w:p>
        </w:tc>
      </w:tr>
      <w:tr w:rsidR="00F52F64" w:rsidRPr="00F52F64" w14:paraId="4663020E" w14:textId="77777777" w:rsidTr="008861D6">
        <w:tc>
          <w:tcPr>
            <w:tcW w:w="902" w:type="pct"/>
            <w:shd w:val="clear" w:color="auto" w:fill="auto"/>
          </w:tcPr>
          <w:p w14:paraId="741DF31B"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3C0440E1"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0A39CB23" w14:textId="77777777" w:rsidR="00F52F64" w:rsidRPr="00F52F64" w:rsidRDefault="00F52F64" w:rsidP="00F52F64">
            <w:pPr>
              <w:widowControl w:val="0"/>
              <w:jc w:val="center"/>
              <w:rPr>
                <w:noProof/>
                <w:sz w:val="20"/>
                <w:szCs w:val="20"/>
              </w:rPr>
            </w:pPr>
            <w:r w:rsidRPr="00F52F64">
              <w:rPr>
                <w:noProof/>
                <w:sz w:val="20"/>
                <w:szCs w:val="20"/>
              </w:rPr>
              <w:t>35.511</w:t>
            </w:r>
          </w:p>
        </w:tc>
        <w:tc>
          <w:tcPr>
            <w:tcW w:w="1082" w:type="pct"/>
            <w:shd w:val="clear" w:color="auto" w:fill="auto"/>
          </w:tcPr>
          <w:p w14:paraId="6632B78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2B8CB7B" w14:textId="77777777" w:rsidR="00F52F64" w:rsidRPr="00F52F64" w:rsidRDefault="00F52F64" w:rsidP="00F52F64">
            <w:pPr>
              <w:widowControl w:val="0"/>
              <w:jc w:val="center"/>
              <w:rPr>
                <w:noProof/>
                <w:sz w:val="20"/>
                <w:szCs w:val="20"/>
              </w:rPr>
            </w:pPr>
            <w:r w:rsidRPr="00F52F64">
              <w:rPr>
                <w:noProof/>
                <w:sz w:val="20"/>
                <w:szCs w:val="20"/>
              </w:rPr>
              <w:t>10.671</w:t>
            </w:r>
          </w:p>
        </w:tc>
      </w:tr>
      <w:tr w:rsidR="00F52F64" w:rsidRPr="00F52F64" w14:paraId="7F093110" w14:textId="77777777" w:rsidTr="008861D6">
        <w:tc>
          <w:tcPr>
            <w:tcW w:w="5000" w:type="pct"/>
            <w:gridSpan w:val="5"/>
            <w:shd w:val="clear" w:color="auto" w:fill="auto"/>
          </w:tcPr>
          <w:p w14:paraId="5F529ACA"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2C64DFD4" w14:textId="77777777" w:rsidTr="008861D6">
        <w:trPr>
          <w:trHeight w:val="243"/>
        </w:trPr>
        <w:tc>
          <w:tcPr>
            <w:tcW w:w="902" w:type="pct"/>
            <w:vMerge w:val="restart"/>
            <w:shd w:val="clear" w:color="auto" w:fill="auto"/>
          </w:tcPr>
          <w:p w14:paraId="1EAC326B"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4F16F33C"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3E7E1FC3" w14:textId="77777777" w:rsidR="00F52F64" w:rsidRPr="00F52F64" w:rsidRDefault="00F52F64" w:rsidP="00F52F64">
            <w:pPr>
              <w:widowControl w:val="0"/>
              <w:jc w:val="center"/>
              <w:rPr>
                <w:noProof/>
                <w:sz w:val="20"/>
                <w:szCs w:val="20"/>
              </w:rPr>
            </w:pPr>
            <w:r w:rsidRPr="00F52F64">
              <w:rPr>
                <w:noProof/>
                <w:sz w:val="20"/>
                <w:szCs w:val="20"/>
              </w:rPr>
              <w:t>1.493</w:t>
            </w:r>
          </w:p>
        </w:tc>
        <w:tc>
          <w:tcPr>
            <w:tcW w:w="1082" w:type="pct"/>
            <w:shd w:val="clear" w:color="auto" w:fill="auto"/>
          </w:tcPr>
          <w:p w14:paraId="079542F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4362638" w14:textId="77777777" w:rsidR="00F52F64" w:rsidRPr="00F52F64" w:rsidRDefault="00F52F64" w:rsidP="00F52F64">
            <w:pPr>
              <w:widowControl w:val="0"/>
              <w:jc w:val="center"/>
              <w:rPr>
                <w:noProof/>
                <w:sz w:val="20"/>
                <w:szCs w:val="20"/>
              </w:rPr>
            </w:pPr>
            <w:r w:rsidRPr="00F52F64">
              <w:rPr>
                <w:noProof/>
                <w:sz w:val="20"/>
                <w:szCs w:val="20"/>
              </w:rPr>
              <w:t>0.440</w:t>
            </w:r>
          </w:p>
        </w:tc>
      </w:tr>
      <w:tr w:rsidR="00F52F64" w:rsidRPr="00F52F64" w14:paraId="44060D66" w14:textId="77777777" w:rsidTr="008861D6">
        <w:trPr>
          <w:trHeight w:val="243"/>
        </w:trPr>
        <w:tc>
          <w:tcPr>
            <w:tcW w:w="902" w:type="pct"/>
            <w:vMerge/>
            <w:shd w:val="clear" w:color="auto" w:fill="auto"/>
          </w:tcPr>
          <w:p w14:paraId="34EB854F" w14:textId="77777777" w:rsidR="00F52F64" w:rsidRPr="00F52F64" w:rsidRDefault="00F52F64" w:rsidP="00F52F64">
            <w:pPr>
              <w:widowControl w:val="0"/>
              <w:rPr>
                <w:noProof/>
                <w:sz w:val="20"/>
                <w:szCs w:val="20"/>
              </w:rPr>
            </w:pPr>
          </w:p>
        </w:tc>
        <w:tc>
          <w:tcPr>
            <w:tcW w:w="856" w:type="pct"/>
            <w:shd w:val="clear" w:color="auto" w:fill="auto"/>
            <w:vAlign w:val="center"/>
          </w:tcPr>
          <w:p w14:paraId="4A65F181"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3EEB87B" w14:textId="77777777" w:rsidR="00F52F64" w:rsidRPr="00F52F64" w:rsidRDefault="00F52F64" w:rsidP="00F52F64">
            <w:pPr>
              <w:widowControl w:val="0"/>
              <w:jc w:val="center"/>
              <w:rPr>
                <w:noProof/>
                <w:sz w:val="20"/>
                <w:szCs w:val="20"/>
              </w:rPr>
            </w:pPr>
            <w:r w:rsidRPr="00F52F64">
              <w:rPr>
                <w:noProof/>
                <w:sz w:val="20"/>
                <w:szCs w:val="20"/>
              </w:rPr>
              <w:t>0.798</w:t>
            </w:r>
          </w:p>
        </w:tc>
        <w:tc>
          <w:tcPr>
            <w:tcW w:w="1082" w:type="pct"/>
            <w:shd w:val="clear" w:color="auto" w:fill="auto"/>
          </w:tcPr>
          <w:p w14:paraId="38281FA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65207E7" w14:textId="77777777" w:rsidR="00F52F64" w:rsidRPr="00F52F64" w:rsidRDefault="00F52F64" w:rsidP="00F52F64">
            <w:pPr>
              <w:widowControl w:val="0"/>
              <w:jc w:val="center"/>
              <w:rPr>
                <w:noProof/>
                <w:sz w:val="20"/>
                <w:szCs w:val="20"/>
              </w:rPr>
            </w:pPr>
            <w:r w:rsidRPr="00F52F64">
              <w:rPr>
                <w:noProof/>
                <w:sz w:val="20"/>
                <w:szCs w:val="20"/>
              </w:rPr>
              <w:t>0.234</w:t>
            </w:r>
          </w:p>
        </w:tc>
      </w:tr>
      <w:tr w:rsidR="00F52F64" w:rsidRPr="00F52F64" w14:paraId="475F85C5" w14:textId="77777777" w:rsidTr="008861D6">
        <w:trPr>
          <w:trHeight w:val="243"/>
        </w:trPr>
        <w:tc>
          <w:tcPr>
            <w:tcW w:w="902" w:type="pct"/>
            <w:vMerge/>
            <w:shd w:val="clear" w:color="auto" w:fill="auto"/>
          </w:tcPr>
          <w:p w14:paraId="373CCBDC" w14:textId="77777777" w:rsidR="00F52F64" w:rsidRPr="00F52F64" w:rsidRDefault="00F52F64" w:rsidP="00F52F64">
            <w:pPr>
              <w:widowControl w:val="0"/>
              <w:rPr>
                <w:noProof/>
                <w:sz w:val="20"/>
                <w:szCs w:val="20"/>
              </w:rPr>
            </w:pPr>
          </w:p>
        </w:tc>
        <w:tc>
          <w:tcPr>
            <w:tcW w:w="856" w:type="pct"/>
            <w:shd w:val="clear" w:color="auto" w:fill="auto"/>
            <w:vAlign w:val="center"/>
          </w:tcPr>
          <w:p w14:paraId="32658D8A"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CF3C012" w14:textId="77777777" w:rsidR="00F52F64" w:rsidRPr="00F52F64" w:rsidRDefault="00F52F64" w:rsidP="00F52F64">
            <w:pPr>
              <w:widowControl w:val="0"/>
              <w:jc w:val="center"/>
              <w:rPr>
                <w:noProof/>
                <w:sz w:val="20"/>
                <w:szCs w:val="20"/>
              </w:rPr>
            </w:pPr>
            <w:r w:rsidRPr="00F52F64">
              <w:rPr>
                <w:noProof/>
                <w:sz w:val="20"/>
                <w:szCs w:val="20"/>
              </w:rPr>
              <w:t>0.798</w:t>
            </w:r>
          </w:p>
        </w:tc>
        <w:tc>
          <w:tcPr>
            <w:tcW w:w="1082" w:type="pct"/>
            <w:shd w:val="clear" w:color="auto" w:fill="auto"/>
          </w:tcPr>
          <w:p w14:paraId="2E1C63A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228EED8" w14:textId="77777777" w:rsidR="00F52F64" w:rsidRPr="00F52F64" w:rsidRDefault="00F52F64" w:rsidP="00F52F64">
            <w:pPr>
              <w:widowControl w:val="0"/>
              <w:jc w:val="center"/>
              <w:rPr>
                <w:noProof/>
                <w:sz w:val="20"/>
                <w:szCs w:val="20"/>
              </w:rPr>
            </w:pPr>
            <w:r w:rsidRPr="00F52F64">
              <w:rPr>
                <w:noProof/>
                <w:sz w:val="20"/>
                <w:szCs w:val="20"/>
              </w:rPr>
              <w:t>0.234</w:t>
            </w:r>
          </w:p>
        </w:tc>
      </w:tr>
      <w:tr w:rsidR="00F52F64" w:rsidRPr="00F52F64" w14:paraId="49FC2A66" w14:textId="77777777" w:rsidTr="008861D6">
        <w:trPr>
          <w:trHeight w:val="279"/>
        </w:trPr>
        <w:tc>
          <w:tcPr>
            <w:tcW w:w="902" w:type="pct"/>
            <w:vMerge w:val="restart"/>
            <w:shd w:val="clear" w:color="auto" w:fill="auto"/>
          </w:tcPr>
          <w:p w14:paraId="369BC456"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10C7F50E"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6210DD72" w14:textId="77777777" w:rsidR="00F52F64" w:rsidRPr="00F52F64" w:rsidRDefault="00F52F64" w:rsidP="00F52F64">
            <w:pPr>
              <w:widowControl w:val="0"/>
              <w:jc w:val="center"/>
              <w:rPr>
                <w:noProof/>
                <w:sz w:val="20"/>
                <w:szCs w:val="20"/>
              </w:rPr>
            </w:pPr>
            <w:r w:rsidRPr="00F52F64">
              <w:rPr>
                <w:noProof/>
                <w:sz w:val="20"/>
                <w:szCs w:val="20"/>
              </w:rPr>
              <w:t>1.261</w:t>
            </w:r>
          </w:p>
        </w:tc>
        <w:tc>
          <w:tcPr>
            <w:tcW w:w="1082" w:type="pct"/>
            <w:shd w:val="clear" w:color="auto" w:fill="auto"/>
          </w:tcPr>
          <w:p w14:paraId="3C0C439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D88F3C2" w14:textId="77777777" w:rsidR="00F52F64" w:rsidRPr="00F52F64" w:rsidRDefault="00F52F64" w:rsidP="00F52F64">
            <w:pPr>
              <w:widowControl w:val="0"/>
              <w:jc w:val="center"/>
              <w:rPr>
                <w:noProof/>
                <w:sz w:val="20"/>
                <w:szCs w:val="20"/>
              </w:rPr>
            </w:pPr>
            <w:r w:rsidRPr="00F52F64">
              <w:rPr>
                <w:noProof/>
                <w:sz w:val="20"/>
                <w:szCs w:val="20"/>
              </w:rPr>
              <w:t>0.371</w:t>
            </w:r>
          </w:p>
        </w:tc>
      </w:tr>
      <w:tr w:rsidR="00F52F64" w:rsidRPr="00F52F64" w14:paraId="4D9588C6" w14:textId="77777777" w:rsidTr="008861D6">
        <w:trPr>
          <w:trHeight w:val="243"/>
        </w:trPr>
        <w:tc>
          <w:tcPr>
            <w:tcW w:w="902" w:type="pct"/>
            <w:vMerge/>
            <w:shd w:val="clear" w:color="auto" w:fill="auto"/>
          </w:tcPr>
          <w:p w14:paraId="69F36B7C" w14:textId="77777777" w:rsidR="00F52F64" w:rsidRPr="00F52F64" w:rsidRDefault="00F52F64" w:rsidP="00F52F64">
            <w:pPr>
              <w:widowControl w:val="0"/>
              <w:rPr>
                <w:noProof/>
                <w:sz w:val="20"/>
                <w:szCs w:val="20"/>
              </w:rPr>
            </w:pPr>
          </w:p>
        </w:tc>
        <w:tc>
          <w:tcPr>
            <w:tcW w:w="856" w:type="pct"/>
            <w:shd w:val="clear" w:color="auto" w:fill="auto"/>
            <w:vAlign w:val="center"/>
          </w:tcPr>
          <w:p w14:paraId="3A6F6B7C"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F7B3C0D" w14:textId="77777777" w:rsidR="00F52F64" w:rsidRPr="00F52F64" w:rsidRDefault="00F52F64" w:rsidP="00F52F64">
            <w:pPr>
              <w:widowControl w:val="0"/>
              <w:jc w:val="center"/>
              <w:rPr>
                <w:noProof/>
                <w:sz w:val="20"/>
                <w:szCs w:val="20"/>
              </w:rPr>
            </w:pPr>
            <w:r w:rsidRPr="00F52F64">
              <w:rPr>
                <w:noProof/>
                <w:sz w:val="20"/>
                <w:szCs w:val="20"/>
              </w:rPr>
              <w:t>1.261</w:t>
            </w:r>
          </w:p>
        </w:tc>
        <w:tc>
          <w:tcPr>
            <w:tcW w:w="1082" w:type="pct"/>
            <w:shd w:val="clear" w:color="auto" w:fill="auto"/>
          </w:tcPr>
          <w:p w14:paraId="15BBADE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C0BD920" w14:textId="77777777" w:rsidR="00F52F64" w:rsidRPr="00F52F64" w:rsidRDefault="00F52F64" w:rsidP="00F52F64">
            <w:pPr>
              <w:widowControl w:val="0"/>
              <w:jc w:val="center"/>
              <w:rPr>
                <w:noProof/>
                <w:sz w:val="20"/>
                <w:szCs w:val="20"/>
              </w:rPr>
            </w:pPr>
            <w:r w:rsidRPr="00F52F64">
              <w:rPr>
                <w:noProof/>
                <w:sz w:val="20"/>
                <w:szCs w:val="20"/>
              </w:rPr>
              <w:t>0.371</w:t>
            </w:r>
          </w:p>
        </w:tc>
      </w:tr>
      <w:tr w:rsidR="00F52F64" w:rsidRPr="00F52F64" w14:paraId="7B3B0B5D" w14:textId="77777777" w:rsidTr="008861D6">
        <w:trPr>
          <w:trHeight w:val="243"/>
        </w:trPr>
        <w:tc>
          <w:tcPr>
            <w:tcW w:w="902" w:type="pct"/>
            <w:vMerge/>
            <w:shd w:val="clear" w:color="auto" w:fill="auto"/>
          </w:tcPr>
          <w:p w14:paraId="7CAD0033" w14:textId="77777777" w:rsidR="00F52F64" w:rsidRPr="00F52F64" w:rsidRDefault="00F52F64" w:rsidP="00F52F64">
            <w:pPr>
              <w:widowControl w:val="0"/>
              <w:rPr>
                <w:noProof/>
                <w:sz w:val="20"/>
                <w:szCs w:val="20"/>
              </w:rPr>
            </w:pPr>
          </w:p>
        </w:tc>
        <w:tc>
          <w:tcPr>
            <w:tcW w:w="856" w:type="pct"/>
            <w:shd w:val="clear" w:color="auto" w:fill="auto"/>
            <w:vAlign w:val="center"/>
          </w:tcPr>
          <w:p w14:paraId="13ED906D"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BCA6EA8" w14:textId="77777777" w:rsidR="00F52F64" w:rsidRPr="00F52F64" w:rsidRDefault="00F52F64" w:rsidP="00F52F64">
            <w:pPr>
              <w:widowControl w:val="0"/>
              <w:jc w:val="center"/>
              <w:rPr>
                <w:noProof/>
                <w:sz w:val="20"/>
                <w:szCs w:val="20"/>
              </w:rPr>
            </w:pPr>
            <w:r w:rsidRPr="00F52F64">
              <w:rPr>
                <w:noProof/>
                <w:sz w:val="20"/>
                <w:szCs w:val="20"/>
              </w:rPr>
              <w:t>1.030</w:t>
            </w:r>
          </w:p>
        </w:tc>
        <w:tc>
          <w:tcPr>
            <w:tcW w:w="1082" w:type="pct"/>
            <w:shd w:val="clear" w:color="auto" w:fill="auto"/>
          </w:tcPr>
          <w:p w14:paraId="4003DA5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EDBA44D" w14:textId="77777777" w:rsidR="00F52F64" w:rsidRPr="00F52F64" w:rsidRDefault="00F52F64" w:rsidP="00F52F64">
            <w:pPr>
              <w:widowControl w:val="0"/>
              <w:jc w:val="center"/>
              <w:rPr>
                <w:noProof/>
                <w:sz w:val="20"/>
                <w:szCs w:val="20"/>
              </w:rPr>
            </w:pPr>
            <w:r w:rsidRPr="00F52F64">
              <w:rPr>
                <w:noProof/>
                <w:sz w:val="20"/>
                <w:szCs w:val="20"/>
              </w:rPr>
              <w:t>0.303</w:t>
            </w:r>
          </w:p>
        </w:tc>
      </w:tr>
      <w:tr w:rsidR="00F52F64" w:rsidRPr="00F52F64" w14:paraId="020FA4BA" w14:textId="77777777" w:rsidTr="008861D6">
        <w:tc>
          <w:tcPr>
            <w:tcW w:w="5000" w:type="pct"/>
            <w:gridSpan w:val="5"/>
            <w:shd w:val="clear" w:color="auto" w:fill="auto"/>
            <w:vAlign w:val="center"/>
          </w:tcPr>
          <w:p w14:paraId="232FF67B" w14:textId="77777777" w:rsidR="00F52F64" w:rsidRPr="00F52F64" w:rsidRDefault="00F52F64" w:rsidP="00F52F64">
            <w:pPr>
              <w:widowControl w:val="0"/>
              <w:rPr>
                <w:b/>
                <w:bCs/>
                <w:noProof/>
                <w:sz w:val="20"/>
                <w:szCs w:val="20"/>
              </w:rPr>
            </w:pPr>
            <w:r w:rsidRPr="00F52F64">
              <w:rPr>
                <w:b/>
                <w:bCs/>
                <w:noProof/>
                <w:sz w:val="20"/>
                <w:szCs w:val="20"/>
              </w:rPr>
              <w:t>M650F03</w:t>
            </w:r>
          </w:p>
        </w:tc>
      </w:tr>
      <w:tr w:rsidR="00F52F64" w:rsidRPr="00F52F64" w14:paraId="4CD755E0" w14:textId="77777777" w:rsidTr="008861D6">
        <w:tc>
          <w:tcPr>
            <w:tcW w:w="902" w:type="pct"/>
            <w:shd w:val="clear" w:color="auto" w:fill="auto"/>
          </w:tcPr>
          <w:p w14:paraId="2D2F3775"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076F4CB7"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53DEBE5A" w14:textId="77777777" w:rsidR="00F52F64" w:rsidRPr="00F52F64" w:rsidRDefault="00F52F64" w:rsidP="00F52F64">
            <w:pPr>
              <w:widowControl w:val="0"/>
              <w:jc w:val="center"/>
              <w:rPr>
                <w:noProof/>
                <w:sz w:val="20"/>
                <w:szCs w:val="20"/>
              </w:rPr>
            </w:pPr>
            <w:r w:rsidRPr="00F52F64">
              <w:rPr>
                <w:noProof/>
                <w:sz w:val="20"/>
                <w:szCs w:val="20"/>
              </w:rPr>
              <w:t>235.240</w:t>
            </w:r>
          </w:p>
        </w:tc>
        <w:tc>
          <w:tcPr>
            <w:tcW w:w="1082" w:type="pct"/>
            <w:shd w:val="clear" w:color="auto" w:fill="auto"/>
          </w:tcPr>
          <w:p w14:paraId="2339738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E123DBC" w14:textId="77777777" w:rsidR="00F52F64" w:rsidRPr="00F52F64" w:rsidRDefault="00F52F64" w:rsidP="00F52F64">
            <w:pPr>
              <w:widowControl w:val="0"/>
              <w:jc w:val="center"/>
              <w:rPr>
                <w:noProof/>
                <w:sz w:val="20"/>
                <w:szCs w:val="20"/>
              </w:rPr>
            </w:pPr>
            <w:r w:rsidRPr="00F52F64">
              <w:rPr>
                <w:noProof/>
                <w:sz w:val="20"/>
                <w:szCs w:val="20"/>
              </w:rPr>
              <w:t>66.423</w:t>
            </w:r>
          </w:p>
        </w:tc>
      </w:tr>
      <w:tr w:rsidR="00F52F64" w:rsidRPr="00F52F64" w14:paraId="16E63FD4" w14:textId="77777777" w:rsidTr="008861D6">
        <w:tc>
          <w:tcPr>
            <w:tcW w:w="5000" w:type="pct"/>
            <w:gridSpan w:val="5"/>
            <w:shd w:val="clear" w:color="auto" w:fill="auto"/>
          </w:tcPr>
          <w:p w14:paraId="7C064086"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35B88CCD" w14:textId="77777777" w:rsidTr="008861D6">
        <w:trPr>
          <w:trHeight w:val="243"/>
        </w:trPr>
        <w:tc>
          <w:tcPr>
            <w:tcW w:w="902" w:type="pct"/>
            <w:vMerge w:val="restart"/>
            <w:shd w:val="clear" w:color="auto" w:fill="auto"/>
          </w:tcPr>
          <w:p w14:paraId="1A2B7844"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10B190CA"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070C3ED2" w14:textId="77777777" w:rsidR="00F52F64" w:rsidRPr="00F52F64" w:rsidRDefault="00F52F64" w:rsidP="00F52F64">
            <w:pPr>
              <w:widowControl w:val="0"/>
              <w:jc w:val="center"/>
              <w:rPr>
                <w:noProof/>
                <w:sz w:val="20"/>
                <w:szCs w:val="20"/>
              </w:rPr>
            </w:pPr>
            <w:r w:rsidRPr="00F52F64">
              <w:rPr>
                <w:noProof/>
                <w:sz w:val="20"/>
                <w:szCs w:val="20"/>
              </w:rPr>
              <w:t>17.897</w:t>
            </w:r>
          </w:p>
        </w:tc>
        <w:tc>
          <w:tcPr>
            <w:tcW w:w="1082" w:type="pct"/>
            <w:shd w:val="clear" w:color="auto" w:fill="auto"/>
          </w:tcPr>
          <w:p w14:paraId="7BD2C2E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F8CC042" w14:textId="77777777" w:rsidR="00F52F64" w:rsidRPr="00F52F64" w:rsidRDefault="00F52F64" w:rsidP="00F52F64">
            <w:pPr>
              <w:widowControl w:val="0"/>
              <w:jc w:val="center"/>
              <w:rPr>
                <w:noProof/>
                <w:sz w:val="20"/>
                <w:szCs w:val="20"/>
              </w:rPr>
            </w:pPr>
            <w:r w:rsidRPr="00F52F64">
              <w:rPr>
                <w:noProof/>
                <w:sz w:val="20"/>
                <w:szCs w:val="20"/>
              </w:rPr>
              <w:t>5.048</w:t>
            </w:r>
          </w:p>
        </w:tc>
      </w:tr>
      <w:tr w:rsidR="00F52F64" w:rsidRPr="00F52F64" w14:paraId="62DC408C" w14:textId="77777777" w:rsidTr="008861D6">
        <w:trPr>
          <w:trHeight w:val="243"/>
        </w:trPr>
        <w:tc>
          <w:tcPr>
            <w:tcW w:w="902" w:type="pct"/>
            <w:vMerge/>
            <w:shd w:val="clear" w:color="auto" w:fill="auto"/>
          </w:tcPr>
          <w:p w14:paraId="03FE72BD" w14:textId="77777777" w:rsidR="00F52F64" w:rsidRPr="00F52F64" w:rsidRDefault="00F52F64" w:rsidP="00F52F64">
            <w:pPr>
              <w:widowControl w:val="0"/>
              <w:rPr>
                <w:noProof/>
                <w:sz w:val="20"/>
                <w:szCs w:val="20"/>
              </w:rPr>
            </w:pPr>
          </w:p>
        </w:tc>
        <w:tc>
          <w:tcPr>
            <w:tcW w:w="856" w:type="pct"/>
            <w:shd w:val="clear" w:color="auto" w:fill="auto"/>
            <w:vAlign w:val="center"/>
          </w:tcPr>
          <w:p w14:paraId="53845D1A"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17F4A13D" w14:textId="77777777" w:rsidR="00F52F64" w:rsidRPr="00F52F64" w:rsidRDefault="00F52F64" w:rsidP="00F52F64">
            <w:pPr>
              <w:widowControl w:val="0"/>
              <w:jc w:val="center"/>
              <w:rPr>
                <w:noProof/>
                <w:sz w:val="20"/>
                <w:szCs w:val="20"/>
              </w:rPr>
            </w:pPr>
            <w:r w:rsidRPr="00F52F64">
              <w:rPr>
                <w:noProof/>
                <w:sz w:val="20"/>
                <w:szCs w:val="20"/>
              </w:rPr>
              <w:t>8.681</w:t>
            </w:r>
          </w:p>
        </w:tc>
        <w:tc>
          <w:tcPr>
            <w:tcW w:w="1082" w:type="pct"/>
            <w:shd w:val="clear" w:color="auto" w:fill="auto"/>
          </w:tcPr>
          <w:p w14:paraId="1EDA5F2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A8030C8" w14:textId="77777777" w:rsidR="00F52F64" w:rsidRPr="00F52F64" w:rsidRDefault="00F52F64" w:rsidP="00F52F64">
            <w:pPr>
              <w:widowControl w:val="0"/>
              <w:jc w:val="center"/>
              <w:rPr>
                <w:noProof/>
                <w:sz w:val="20"/>
                <w:szCs w:val="20"/>
              </w:rPr>
            </w:pPr>
            <w:r w:rsidRPr="00F52F64">
              <w:rPr>
                <w:noProof/>
                <w:sz w:val="20"/>
                <w:szCs w:val="20"/>
              </w:rPr>
              <w:t>2.444</w:t>
            </w:r>
          </w:p>
        </w:tc>
      </w:tr>
      <w:tr w:rsidR="00F52F64" w:rsidRPr="00F52F64" w14:paraId="65C90669" w14:textId="77777777" w:rsidTr="008861D6">
        <w:trPr>
          <w:trHeight w:val="243"/>
        </w:trPr>
        <w:tc>
          <w:tcPr>
            <w:tcW w:w="902" w:type="pct"/>
            <w:vMerge/>
            <w:shd w:val="clear" w:color="auto" w:fill="auto"/>
          </w:tcPr>
          <w:p w14:paraId="36A5172C" w14:textId="77777777" w:rsidR="00F52F64" w:rsidRPr="00F52F64" w:rsidRDefault="00F52F64" w:rsidP="00F52F64">
            <w:pPr>
              <w:widowControl w:val="0"/>
              <w:rPr>
                <w:noProof/>
                <w:sz w:val="20"/>
                <w:szCs w:val="20"/>
              </w:rPr>
            </w:pPr>
          </w:p>
        </w:tc>
        <w:tc>
          <w:tcPr>
            <w:tcW w:w="856" w:type="pct"/>
            <w:shd w:val="clear" w:color="auto" w:fill="auto"/>
            <w:vAlign w:val="center"/>
          </w:tcPr>
          <w:p w14:paraId="7676C46E"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55A9ACF" w14:textId="77777777" w:rsidR="00F52F64" w:rsidRPr="00F52F64" w:rsidRDefault="00F52F64" w:rsidP="00F52F64">
            <w:pPr>
              <w:widowControl w:val="0"/>
              <w:jc w:val="center"/>
              <w:rPr>
                <w:noProof/>
                <w:sz w:val="20"/>
                <w:szCs w:val="20"/>
              </w:rPr>
            </w:pPr>
            <w:r w:rsidRPr="00F52F64">
              <w:rPr>
                <w:noProof/>
                <w:sz w:val="20"/>
                <w:szCs w:val="20"/>
              </w:rPr>
              <w:t>8.681</w:t>
            </w:r>
          </w:p>
        </w:tc>
        <w:tc>
          <w:tcPr>
            <w:tcW w:w="1082" w:type="pct"/>
            <w:shd w:val="clear" w:color="auto" w:fill="auto"/>
          </w:tcPr>
          <w:p w14:paraId="3FF1D1F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B0FBCC1" w14:textId="77777777" w:rsidR="00F52F64" w:rsidRPr="00F52F64" w:rsidRDefault="00F52F64" w:rsidP="00F52F64">
            <w:pPr>
              <w:widowControl w:val="0"/>
              <w:jc w:val="center"/>
              <w:rPr>
                <w:noProof/>
                <w:sz w:val="20"/>
                <w:szCs w:val="20"/>
              </w:rPr>
            </w:pPr>
            <w:r w:rsidRPr="00F52F64">
              <w:rPr>
                <w:noProof/>
                <w:sz w:val="20"/>
                <w:szCs w:val="20"/>
              </w:rPr>
              <w:t>2.444</w:t>
            </w:r>
          </w:p>
        </w:tc>
      </w:tr>
      <w:tr w:rsidR="00F52F64" w:rsidRPr="00F52F64" w14:paraId="37A0C17E" w14:textId="77777777" w:rsidTr="008861D6">
        <w:trPr>
          <w:trHeight w:val="243"/>
        </w:trPr>
        <w:tc>
          <w:tcPr>
            <w:tcW w:w="902" w:type="pct"/>
            <w:vMerge w:val="restart"/>
            <w:shd w:val="clear" w:color="auto" w:fill="auto"/>
          </w:tcPr>
          <w:p w14:paraId="6C07E33A"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05A5164B"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2954F637" w14:textId="77777777" w:rsidR="00F52F64" w:rsidRPr="00F52F64" w:rsidRDefault="00F52F64" w:rsidP="00F52F64">
            <w:pPr>
              <w:widowControl w:val="0"/>
              <w:jc w:val="center"/>
              <w:rPr>
                <w:noProof/>
                <w:sz w:val="20"/>
                <w:szCs w:val="20"/>
              </w:rPr>
            </w:pPr>
            <w:r w:rsidRPr="00F52F64">
              <w:rPr>
                <w:noProof/>
                <w:sz w:val="20"/>
                <w:szCs w:val="20"/>
              </w:rPr>
              <w:t>14.825</w:t>
            </w:r>
          </w:p>
        </w:tc>
        <w:tc>
          <w:tcPr>
            <w:tcW w:w="1082" w:type="pct"/>
            <w:shd w:val="clear" w:color="auto" w:fill="auto"/>
          </w:tcPr>
          <w:p w14:paraId="3B7673F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A4AEE32" w14:textId="77777777" w:rsidR="00F52F64" w:rsidRPr="00F52F64" w:rsidRDefault="00F52F64" w:rsidP="00F52F64">
            <w:pPr>
              <w:widowControl w:val="0"/>
              <w:jc w:val="center"/>
              <w:rPr>
                <w:noProof/>
                <w:sz w:val="20"/>
                <w:szCs w:val="20"/>
              </w:rPr>
            </w:pPr>
            <w:r w:rsidRPr="00F52F64">
              <w:rPr>
                <w:noProof/>
                <w:sz w:val="20"/>
                <w:szCs w:val="20"/>
              </w:rPr>
              <w:t>4.180</w:t>
            </w:r>
          </w:p>
        </w:tc>
      </w:tr>
      <w:tr w:rsidR="00F52F64" w:rsidRPr="00F52F64" w14:paraId="4D5614D8" w14:textId="77777777" w:rsidTr="008861D6">
        <w:trPr>
          <w:trHeight w:val="243"/>
        </w:trPr>
        <w:tc>
          <w:tcPr>
            <w:tcW w:w="902" w:type="pct"/>
            <w:vMerge/>
            <w:shd w:val="clear" w:color="auto" w:fill="auto"/>
          </w:tcPr>
          <w:p w14:paraId="2D2BC3A2" w14:textId="77777777" w:rsidR="00F52F64" w:rsidRPr="00F52F64" w:rsidRDefault="00F52F64" w:rsidP="00F52F64">
            <w:pPr>
              <w:widowControl w:val="0"/>
              <w:rPr>
                <w:noProof/>
                <w:sz w:val="20"/>
                <w:szCs w:val="20"/>
              </w:rPr>
            </w:pPr>
          </w:p>
        </w:tc>
        <w:tc>
          <w:tcPr>
            <w:tcW w:w="856" w:type="pct"/>
            <w:shd w:val="clear" w:color="auto" w:fill="auto"/>
            <w:vAlign w:val="center"/>
          </w:tcPr>
          <w:p w14:paraId="02FCF4EC"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D4CB7C2" w14:textId="77777777" w:rsidR="00F52F64" w:rsidRPr="00F52F64" w:rsidRDefault="00F52F64" w:rsidP="00F52F64">
            <w:pPr>
              <w:widowControl w:val="0"/>
              <w:jc w:val="center"/>
              <w:rPr>
                <w:noProof/>
                <w:sz w:val="20"/>
                <w:szCs w:val="20"/>
              </w:rPr>
            </w:pPr>
            <w:r w:rsidRPr="00F52F64">
              <w:rPr>
                <w:noProof/>
                <w:sz w:val="20"/>
                <w:szCs w:val="20"/>
              </w:rPr>
              <w:t>14.825</w:t>
            </w:r>
          </w:p>
        </w:tc>
        <w:tc>
          <w:tcPr>
            <w:tcW w:w="1082" w:type="pct"/>
            <w:shd w:val="clear" w:color="auto" w:fill="auto"/>
          </w:tcPr>
          <w:p w14:paraId="433265E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F7BD98E" w14:textId="77777777" w:rsidR="00F52F64" w:rsidRPr="00F52F64" w:rsidRDefault="00F52F64" w:rsidP="00F52F64">
            <w:pPr>
              <w:widowControl w:val="0"/>
              <w:jc w:val="center"/>
              <w:rPr>
                <w:noProof/>
                <w:sz w:val="20"/>
                <w:szCs w:val="20"/>
              </w:rPr>
            </w:pPr>
            <w:r w:rsidRPr="00F52F64">
              <w:rPr>
                <w:noProof/>
                <w:sz w:val="20"/>
                <w:szCs w:val="20"/>
              </w:rPr>
              <w:t>4.180</w:t>
            </w:r>
          </w:p>
        </w:tc>
      </w:tr>
      <w:tr w:rsidR="00F52F64" w:rsidRPr="00F52F64" w14:paraId="6F60AA81" w14:textId="77777777" w:rsidTr="008861D6">
        <w:trPr>
          <w:trHeight w:val="243"/>
        </w:trPr>
        <w:tc>
          <w:tcPr>
            <w:tcW w:w="902" w:type="pct"/>
            <w:vMerge/>
            <w:shd w:val="clear" w:color="auto" w:fill="auto"/>
          </w:tcPr>
          <w:p w14:paraId="7A6A90D6" w14:textId="77777777" w:rsidR="00F52F64" w:rsidRPr="00F52F64" w:rsidRDefault="00F52F64" w:rsidP="00F52F64">
            <w:pPr>
              <w:widowControl w:val="0"/>
              <w:rPr>
                <w:noProof/>
                <w:sz w:val="20"/>
                <w:szCs w:val="20"/>
              </w:rPr>
            </w:pPr>
          </w:p>
        </w:tc>
        <w:tc>
          <w:tcPr>
            <w:tcW w:w="856" w:type="pct"/>
            <w:shd w:val="clear" w:color="auto" w:fill="auto"/>
            <w:vAlign w:val="center"/>
          </w:tcPr>
          <w:p w14:paraId="654350EF"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284CFF1" w14:textId="77777777" w:rsidR="00F52F64" w:rsidRPr="00F52F64" w:rsidRDefault="00F52F64" w:rsidP="00F52F64">
            <w:pPr>
              <w:widowControl w:val="0"/>
              <w:jc w:val="center"/>
              <w:rPr>
                <w:noProof/>
                <w:sz w:val="20"/>
                <w:szCs w:val="20"/>
              </w:rPr>
            </w:pPr>
            <w:r w:rsidRPr="00F52F64">
              <w:rPr>
                <w:noProof/>
                <w:sz w:val="20"/>
                <w:szCs w:val="20"/>
              </w:rPr>
              <w:t>11.753</w:t>
            </w:r>
          </w:p>
        </w:tc>
        <w:tc>
          <w:tcPr>
            <w:tcW w:w="1082" w:type="pct"/>
            <w:shd w:val="clear" w:color="auto" w:fill="auto"/>
          </w:tcPr>
          <w:p w14:paraId="1C2A38B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ACE174D" w14:textId="77777777" w:rsidR="00F52F64" w:rsidRPr="00F52F64" w:rsidRDefault="00F52F64" w:rsidP="00F52F64">
            <w:pPr>
              <w:widowControl w:val="0"/>
              <w:jc w:val="center"/>
              <w:rPr>
                <w:noProof/>
                <w:sz w:val="20"/>
                <w:szCs w:val="20"/>
              </w:rPr>
            </w:pPr>
            <w:r w:rsidRPr="00F52F64">
              <w:rPr>
                <w:noProof/>
                <w:sz w:val="20"/>
                <w:szCs w:val="20"/>
              </w:rPr>
              <w:t>3.312</w:t>
            </w:r>
          </w:p>
        </w:tc>
      </w:tr>
      <w:tr w:rsidR="00F52F64" w:rsidRPr="00F52F64" w14:paraId="664FD5E4" w14:textId="77777777" w:rsidTr="008861D6">
        <w:tc>
          <w:tcPr>
            <w:tcW w:w="5000" w:type="pct"/>
            <w:gridSpan w:val="5"/>
            <w:shd w:val="clear" w:color="auto" w:fill="auto"/>
            <w:vAlign w:val="center"/>
          </w:tcPr>
          <w:p w14:paraId="6A7A0648" w14:textId="77777777" w:rsidR="00F52F64" w:rsidRPr="00F52F64" w:rsidRDefault="00F52F64" w:rsidP="00F52F64">
            <w:pPr>
              <w:widowControl w:val="0"/>
              <w:rPr>
                <w:b/>
                <w:bCs/>
                <w:noProof/>
                <w:sz w:val="20"/>
                <w:szCs w:val="20"/>
              </w:rPr>
            </w:pPr>
            <w:r w:rsidRPr="00F52F64">
              <w:rPr>
                <w:b/>
                <w:bCs/>
                <w:noProof/>
                <w:sz w:val="20"/>
                <w:szCs w:val="20"/>
              </w:rPr>
              <w:t>M650F04</w:t>
            </w:r>
          </w:p>
        </w:tc>
      </w:tr>
      <w:tr w:rsidR="00F52F64" w:rsidRPr="00F52F64" w14:paraId="51EFC22E" w14:textId="77777777" w:rsidTr="008861D6">
        <w:tc>
          <w:tcPr>
            <w:tcW w:w="902" w:type="pct"/>
            <w:shd w:val="clear" w:color="auto" w:fill="auto"/>
          </w:tcPr>
          <w:p w14:paraId="1FCD6E96"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27183368"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6678D81F" w14:textId="77777777" w:rsidR="00F52F64" w:rsidRPr="00F52F64" w:rsidRDefault="00F52F64" w:rsidP="00F52F64">
            <w:pPr>
              <w:widowControl w:val="0"/>
              <w:jc w:val="center"/>
              <w:rPr>
                <w:noProof/>
                <w:sz w:val="20"/>
                <w:szCs w:val="20"/>
              </w:rPr>
            </w:pPr>
            <w:r w:rsidRPr="00F52F64">
              <w:rPr>
                <w:noProof/>
                <w:sz w:val="20"/>
                <w:szCs w:val="20"/>
              </w:rPr>
              <w:t>131.790</w:t>
            </w:r>
          </w:p>
        </w:tc>
        <w:tc>
          <w:tcPr>
            <w:tcW w:w="1082" w:type="pct"/>
            <w:shd w:val="clear" w:color="auto" w:fill="auto"/>
          </w:tcPr>
          <w:p w14:paraId="4508181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2903936" w14:textId="77777777" w:rsidR="00F52F64" w:rsidRPr="00F52F64" w:rsidRDefault="00F52F64" w:rsidP="00F52F64">
            <w:pPr>
              <w:widowControl w:val="0"/>
              <w:jc w:val="center"/>
              <w:rPr>
                <w:noProof/>
                <w:sz w:val="20"/>
                <w:szCs w:val="20"/>
              </w:rPr>
            </w:pPr>
            <w:r w:rsidRPr="00F52F64">
              <w:rPr>
                <w:noProof/>
                <w:sz w:val="20"/>
                <w:szCs w:val="20"/>
              </w:rPr>
              <w:t>24.733</w:t>
            </w:r>
          </w:p>
        </w:tc>
      </w:tr>
      <w:tr w:rsidR="00F52F64" w:rsidRPr="00F52F64" w14:paraId="74F2AB48" w14:textId="77777777" w:rsidTr="008861D6">
        <w:tc>
          <w:tcPr>
            <w:tcW w:w="5000" w:type="pct"/>
            <w:gridSpan w:val="5"/>
            <w:shd w:val="clear" w:color="auto" w:fill="auto"/>
          </w:tcPr>
          <w:p w14:paraId="75F93852"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392D677B" w14:textId="77777777" w:rsidTr="008861D6">
        <w:trPr>
          <w:trHeight w:val="243"/>
        </w:trPr>
        <w:tc>
          <w:tcPr>
            <w:tcW w:w="902" w:type="pct"/>
            <w:vMerge w:val="restart"/>
            <w:shd w:val="clear" w:color="auto" w:fill="auto"/>
          </w:tcPr>
          <w:p w14:paraId="1CA1CEFC"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068E6DB2"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2112F878" w14:textId="77777777" w:rsidR="00F52F64" w:rsidRPr="00F52F64" w:rsidRDefault="00F52F64" w:rsidP="00F52F64">
            <w:pPr>
              <w:widowControl w:val="0"/>
              <w:jc w:val="center"/>
              <w:rPr>
                <w:noProof/>
                <w:sz w:val="20"/>
                <w:szCs w:val="20"/>
              </w:rPr>
            </w:pPr>
            <w:r w:rsidRPr="00F52F64">
              <w:rPr>
                <w:noProof/>
                <w:sz w:val="20"/>
                <w:szCs w:val="20"/>
              </w:rPr>
              <w:t>14.899</w:t>
            </w:r>
          </w:p>
        </w:tc>
        <w:tc>
          <w:tcPr>
            <w:tcW w:w="1082" w:type="pct"/>
            <w:shd w:val="clear" w:color="auto" w:fill="auto"/>
          </w:tcPr>
          <w:p w14:paraId="6FD2CCE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50C0521" w14:textId="77777777" w:rsidR="00F52F64" w:rsidRPr="00F52F64" w:rsidRDefault="00F52F64" w:rsidP="00F52F64">
            <w:pPr>
              <w:widowControl w:val="0"/>
              <w:jc w:val="center"/>
              <w:rPr>
                <w:noProof/>
                <w:sz w:val="20"/>
                <w:szCs w:val="20"/>
              </w:rPr>
            </w:pPr>
            <w:r w:rsidRPr="00F52F64">
              <w:rPr>
                <w:noProof/>
                <w:sz w:val="20"/>
                <w:szCs w:val="20"/>
              </w:rPr>
              <w:t>2.813</w:t>
            </w:r>
          </w:p>
        </w:tc>
      </w:tr>
      <w:tr w:rsidR="00F52F64" w:rsidRPr="00F52F64" w14:paraId="69212AF9" w14:textId="77777777" w:rsidTr="008861D6">
        <w:trPr>
          <w:trHeight w:val="243"/>
        </w:trPr>
        <w:tc>
          <w:tcPr>
            <w:tcW w:w="902" w:type="pct"/>
            <w:vMerge/>
            <w:shd w:val="clear" w:color="auto" w:fill="auto"/>
          </w:tcPr>
          <w:p w14:paraId="1DE79EC5" w14:textId="77777777" w:rsidR="00F52F64" w:rsidRPr="00F52F64" w:rsidRDefault="00F52F64" w:rsidP="00F52F64">
            <w:pPr>
              <w:widowControl w:val="0"/>
              <w:rPr>
                <w:noProof/>
                <w:sz w:val="20"/>
                <w:szCs w:val="20"/>
              </w:rPr>
            </w:pPr>
          </w:p>
        </w:tc>
        <w:tc>
          <w:tcPr>
            <w:tcW w:w="856" w:type="pct"/>
            <w:shd w:val="clear" w:color="auto" w:fill="auto"/>
            <w:vAlign w:val="center"/>
          </w:tcPr>
          <w:p w14:paraId="59C2B12C"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1D13DB60" w14:textId="77777777" w:rsidR="00F52F64" w:rsidRPr="00F52F64" w:rsidRDefault="00F52F64" w:rsidP="00F52F64">
            <w:pPr>
              <w:widowControl w:val="0"/>
              <w:jc w:val="center"/>
              <w:rPr>
                <w:noProof/>
                <w:sz w:val="20"/>
                <w:szCs w:val="20"/>
              </w:rPr>
            </w:pPr>
            <w:r w:rsidRPr="00F52F64">
              <w:rPr>
                <w:noProof/>
                <w:sz w:val="20"/>
                <w:szCs w:val="20"/>
              </w:rPr>
              <w:t>6.358</w:t>
            </w:r>
          </w:p>
        </w:tc>
        <w:tc>
          <w:tcPr>
            <w:tcW w:w="1082" w:type="pct"/>
            <w:shd w:val="clear" w:color="auto" w:fill="auto"/>
          </w:tcPr>
          <w:p w14:paraId="1DD3A50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B6FBFE2" w14:textId="77777777" w:rsidR="00F52F64" w:rsidRPr="00F52F64" w:rsidRDefault="00F52F64" w:rsidP="00F52F64">
            <w:pPr>
              <w:widowControl w:val="0"/>
              <w:jc w:val="center"/>
              <w:rPr>
                <w:noProof/>
                <w:sz w:val="20"/>
                <w:szCs w:val="20"/>
              </w:rPr>
            </w:pPr>
            <w:r w:rsidRPr="00F52F64">
              <w:rPr>
                <w:noProof/>
                <w:sz w:val="20"/>
                <w:szCs w:val="20"/>
              </w:rPr>
              <w:t>1.200</w:t>
            </w:r>
          </w:p>
        </w:tc>
      </w:tr>
      <w:tr w:rsidR="00F52F64" w:rsidRPr="00F52F64" w14:paraId="448031D6" w14:textId="77777777" w:rsidTr="008861D6">
        <w:trPr>
          <w:trHeight w:val="243"/>
        </w:trPr>
        <w:tc>
          <w:tcPr>
            <w:tcW w:w="902" w:type="pct"/>
            <w:vMerge/>
            <w:shd w:val="clear" w:color="auto" w:fill="auto"/>
          </w:tcPr>
          <w:p w14:paraId="387A858C" w14:textId="77777777" w:rsidR="00F52F64" w:rsidRPr="00F52F64" w:rsidRDefault="00F52F64" w:rsidP="00F52F64">
            <w:pPr>
              <w:widowControl w:val="0"/>
              <w:rPr>
                <w:noProof/>
                <w:sz w:val="20"/>
                <w:szCs w:val="20"/>
              </w:rPr>
            </w:pPr>
          </w:p>
        </w:tc>
        <w:tc>
          <w:tcPr>
            <w:tcW w:w="856" w:type="pct"/>
            <w:shd w:val="clear" w:color="auto" w:fill="auto"/>
            <w:vAlign w:val="center"/>
          </w:tcPr>
          <w:p w14:paraId="4F6225B3"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34D15B4" w14:textId="77777777" w:rsidR="00F52F64" w:rsidRPr="00F52F64" w:rsidRDefault="00F52F64" w:rsidP="00F52F64">
            <w:pPr>
              <w:widowControl w:val="0"/>
              <w:jc w:val="center"/>
              <w:rPr>
                <w:noProof/>
                <w:sz w:val="20"/>
                <w:szCs w:val="20"/>
              </w:rPr>
            </w:pPr>
            <w:r w:rsidRPr="00F52F64">
              <w:rPr>
                <w:noProof/>
                <w:sz w:val="20"/>
                <w:szCs w:val="20"/>
              </w:rPr>
              <w:t>6.358</w:t>
            </w:r>
          </w:p>
        </w:tc>
        <w:tc>
          <w:tcPr>
            <w:tcW w:w="1082" w:type="pct"/>
            <w:shd w:val="clear" w:color="auto" w:fill="auto"/>
          </w:tcPr>
          <w:p w14:paraId="3F464D6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714D01A" w14:textId="77777777" w:rsidR="00F52F64" w:rsidRPr="00F52F64" w:rsidRDefault="00F52F64" w:rsidP="00F52F64">
            <w:pPr>
              <w:widowControl w:val="0"/>
              <w:jc w:val="center"/>
              <w:rPr>
                <w:noProof/>
                <w:sz w:val="20"/>
                <w:szCs w:val="20"/>
              </w:rPr>
            </w:pPr>
            <w:r w:rsidRPr="00F52F64">
              <w:rPr>
                <w:noProof/>
                <w:sz w:val="20"/>
                <w:szCs w:val="20"/>
              </w:rPr>
              <w:t>1.200</w:t>
            </w:r>
          </w:p>
        </w:tc>
      </w:tr>
      <w:tr w:rsidR="00F52F64" w:rsidRPr="00F52F64" w14:paraId="06D819AD" w14:textId="77777777" w:rsidTr="008861D6">
        <w:trPr>
          <w:trHeight w:val="243"/>
        </w:trPr>
        <w:tc>
          <w:tcPr>
            <w:tcW w:w="902" w:type="pct"/>
            <w:vMerge w:val="restart"/>
            <w:shd w:val="clear" w:color="auto" w:fill="auto"/>
          </w:tcPr>
          <w:p w14:paraId="0504C805"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237A2329"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1FA3B057" w14:textId="77777777" w:rsidR="00F52F64" w:rsidRPr="00F52F64" w:rsidRDefault="00F52F64" w:rsidP="00F52F64">
            <w:pPr>
              <w:widowControl w:val="0"/>
              <w:jc w:val="center"/>
              <w:rPr>
                <w:noProof/>
                <w:sz w:val="20"/>
                <w:szCs w:val="20"/>
              </w:rPr>
            </w:pPr>
            <w:r w:rsidRPr="00F52F64">
              <w:rPr>
                <w:noProof/>
                <w:sz w:val="20"/>
                <w:szCs w:val="20"/>
              </w:rPr>
              <w:t>12.052</w:t>
            </w:r>
          </w:p>
        </w:tc>
        <w:tc>
          <w:tcPr>
            <w:tcW w:w="1082" w:type="pct"/>
            <w:shd w:val="clear" w:color="auto" w:fill="auto"/>
          </w:tcPr>
          <w:p w14:paraId="65B0C84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A00415B" w14:textId="77777777" w:rsidR="00F52F64" w:rsidRPr="00F52F64" w:rsidRDefault="00F52F64" w:rsidP="00F52F64">
            <w:pPr>
              <w:widowControl w:val="0"/>
              <w:jc w:val="center"/>
              <w:rPr>
                <w:noProof/>
                <w:sz w:val="20"/>
                <w:szCs w:val="20"/>
              </w:rPr>
            </w:pPr>
            <w:r w:rsidRPr="00F52F64">
              <w:rPr>
                <w:noProof/>
                <w:sz w:val="20"/>
                <w:szCs w:val="20"/>
              </w:rPr>
              <w:t>2.275</w:t>
            </w:r>
          </w:p>
        </w:tc>
      </w:tr>
      <w:tr w:rsidR="00F52F64" w:rsidRPr="00F52F64" w14:paraId="37382F3E" w14:textId="77777777" w:rsidTr="008861D6">
        <w:trPr>
          <w:trHeight w:val="243"/>
        </w:trPr>
        <w:tc>
          <w:tcPr>
            <w:tcW w:w="902" w:type="pct"/>
            <w:vMerge/>
            <w:shd w:val="clear" w:color="auto" w:fill="auto"/>
          </w:tcPr>
          <w:p w14:paraId="2B5DBE9E" w14:textId="77777777" w:rsidR="00F52F64" w:rsidRPr="00F52F64" w:rsidRDefault="00F52F64" w:rsidP="00F52F64">
            <w:pPr>
              <w:widowControl w:val="0"/>
              <w:rPr>
                <w:noProof/>
                <w:sz w:val="20"/>
                <w:szCs w:val="20"/>
              </w:rPr>
            </w:pPr>
          </w:p>
        </w:tc>
        <w:tc>
          <w:tcPr>
            <w:tcW w:w="856" w:type="pct"/>
            <w:shd w:val="clear" w:color="auto" w:fill="auto"/>
            <w:vAlign w:val="center"/>
          </w:tcPr>
          <w:p w14:paraId="466672CA"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34E7C7B" w14:textId="77777777" w:rsidR="00F52F64" w:rsidRPr="00F52F64" w:rsidRDefault="00F52F64" w:rsidP="00F52F64">
            <w:pPr>
              <w:widowControl w:val="0"/>
              <w:jc w:val="center"/>
              <w:rPr>
                <w:noProof/>
                <w:sz w:val="20"/>
                <w:szCs w:val="20"/>
              </w:rPr>
            </w:pPr>
            <w:r w:rsidRPr="00F52F64">
              <w:rPr>
                <w:noProof/>
                <w:sz w:val="20"/>
                <w:szCs w:val="20"/>
              </w:rPr>
              <w:t>12.052</w:t>
            </w:r>
          </w:p>
        </w:tc>
        <w:tc>
          <w:tcPr>
            <w:tcW w:w="1082" w:type="pct"/>
            <w:shd w:val="clear" w:color="auto" w:fill="auto"/>
          </w:tcPr>
          <w:p w14:paraId="550A775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D920E38" w14:textId="77777777" w:rsidR="00F52F64" w:rsidRPr="00F52F64" w:rsidRDefault="00F52F64" w:rsidP="00F52F64">
            <w:pPr>
              <w:widowControl w:val="0"/>
              <w:jc w:val="center"/>
              <w:rPr>
                <w:noProof/>
                <w:sz w:val="20"/>
                <w:szCs w:val="20"/>
              </w:rPr>
            </w:pPr>
            <w:r w:rsidRPr="00F52F64">
              <w:rPr>
                <w:noProof/>
                <w:sz w:val="20"/>
                <w:szCs w:val="20"/>
              </w:rPr>
              <w:t>2.275</w:t>
            </w:r>
          </w:p>
        </w:tc>
      </w:tr>
      <w:tr w:rsidR="00F52F64" w:rsidRPr="00F52F64" w14:paraId="1D66E2E8" w14:textId="77777777" w:rsidTr="008861D6">
        <w:trPr>
          <w:trHeight w:val="243"/>
        </w:trPr>
        <w:tc>
          <w:tcPr>
            <w:tcW w:w="902" w:type="pct"/>
            <w:vMerge/>
            <w:shd w:val="clear" w:color="auto" w:fill="auto"/>
          </w:tcPr>
          <w:p w14:paraId="01794082" w14:textId="77777777" w:rsidR="00F52F64" w:rsidRPr="00F52F64" w:rsidRDefault="00F52F64" w:rsidP="00F52F64">
            <w:pPr>
              <w:widowControl w:val="0"/>
              <w:rPr>
                <w:noProof/>
                <w:sz w:val="20"/>
                <w:szCs w:val="20"/>
              </w:rPr>
            </w:pPr>
          </w:p>
        </w:tc>
        <w:tc>
          <w:tcPr>
            <w:tcW w:w="856" w:type="pct"/>
            <w:shd w:val="clear" w:color="auto" w:fill="auto"/>
            <w:vAlign w:val="center"/>
          </w:tcPr>
          <w:p w14:paraId="23AC6CAE"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8D2248F" w14:textId="77777777" w:rsidR="00F52F64" w:rsidRPr="00F52F64" w:rsidRDefault="00F52F64" w:rsidP="00F52F64">
            <w:pPr>
              <w:widowControl w:val="0"/>
              <w:jc w:val="center"/>
              <w:rPr>
                <w:noProof/>
                <w:sz w:val="20"/>
                <w:szCs w:val="20"/>
              </w:rPr>
            </w:pPr>
            <w:r w:rsidRPr="00F52F64">
              <w:rPr>
                <w:noProof/>
                <w:sz w:val="20"/>
                <w:szCs w:val="20"/>
              </w:rPr>
              <w:t>9.205</w:t>
            </w:r>
          </w:p>
        </w:tc>
        <w:tc>
          <w:tcPr>
            <w:tcW w:w="1082" w:type="pct"/>
            <w:shd w:val="clear" w:color="auto" w:fill="auto"/>
          </w:tcPr>
          <w:p w14:paraId="20D13CA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610CBCB" w14:textId="77777777" w:rsidR="00F52F64" w:rsidRPr="00F52F64" w:rsidRDefault="00F52F64" w:rsidP="00F52F64">
            <w:pPr>
              <w:widowControl w:val="0"/>
              <w:jc w:val="center"/>
              <w:rPr>
                <w:noProof/>
                <w:sz w:val="20"/>
                <w:szCs w:val="20"/>
              </w:rPr>
            </w:pPr>
            <w:r w:rsidRPr="00F52F64">
              <w:rPr>
                <w:noProof/>
                <w:sz w:val="20"/>
                <w:szCs w:val="20"/>
              </w:rPr>
              <w:t>1.738</w:t>
            </w:r>
          </w:p>
        </w:tc>
      </w:tr>
    </w:tbl>
    <w:p w14:paraId="0F1BAA4D" w14:textId="77777777" w:rsidR="00F52F64" w:rsidRPr="00F52F64" w:rsidRDefault="00F52F64" w:rsidP="00F52F64"/>
    <w:p w14:paraId="3360F6CC" w14:textId="77777777" w:rsidR="00F52F64" w:rsidRPr="00F52F64" w:rsidRDefault="00F52F64" w:rsidP="00F52F64"/>
    <w:bookmarkEnd w:id="986"/>
    <w:p w14:paraId="29E8AF63" w14:textId="77777777" w:rsidR="00F52F64" w:rsidRPr="00F52F64" w:rsidRDefault="00F52F64" w:rsidP="00F52F64">
      <w:pPr>
        <w:rPr>
          <w:b/>
          <w:bCs/>
          <w:lang w:val="en-GB"/>
        </w:rPr>
      </w:pPr>
      <w:r w:rsidRPr="00F52F64">
        <w:br w:type="page"/>
      </w:r>
    </w:p>
    <w:p w14:paraId="5E9D3ECB" w14:textId="709C05B2" w:rsidR="00F52F64" w:rsidRPr="00F52F64" w:rsidRDefault="00F52F64" w:rsidP="00F52F64">
      <w:pPr>
        <w:keepNext/>
        <w:keepLines/>
        <w:widowControl w:val="0"/>
        <w:tabs>
          <w:tab w:val="left" w:pos="1985"/>
        </w:tabs>
        <w:spacing w:before="200" w:after="120"/>
        <w:ind w:left="1985" w:hanging="1985"/>
        <w:rPr>
          <w:b/>
          <w:bCs/>
        </w:rPr>
      </w:pPr>
      <w:bookmarkStart w:id="987" w:name="_Toc129951826"/>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21</w:t>
      </w:r>
      <w:r w:rsidR="00167128">
        <w:rPr>
          <w:b/>
          <w:bCs/>
        </w:rPr>
        <w:fldChar w:fldCharType="end"/>
      </w:r>
      <w:r w:rsidRPr="00F52F64">
        <w:rPr>
          <w:b/>
          <w:bCs/>
        </w:rPr>
        <w:t>:</w:t>
      </w:r>
      <w:r w:rsidRPr="00F52F64">
        <w:rPr>
          <w:b/>
          <w:bCs/>
        </w:rPr>
        <w:tab/>
        <w:t>FOCUS Step 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metabolites following respective single application to potato (FOCUS crop: potatoes) at 240 g a.s./ha, BBCH 89 – late application</w:t>
      </w:r>
      <w:bookmarkEnd w:id="9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56F631C8" w14:textId="77777777" w:rsidTr="008861D6">
        <w:trPr>
          <w:tblHeader/>
        </w:trPr>
        <w:tc>
          <w:tcPr>
            <w:tcW w:w="902" w:type="pct"/>
            <w:shd w:val="clear" w:color="auto" w:fill="auto"/>
          </w:tcPr>
          <w:p w14:paraId="517EE16D" w14:textId="77777777" w:rsidR="00F52F64" w:rsidRPr="00F52F64" w:rsidRDefault="00F52F64" w:rsidP="00F52F64">
            <w:pPr>
              <w:keepNext/>
              <w:keepLines/>
              <w:widowControl w:val="0"/>
              <w:spacing w:before="60" w:after="60"/>
              <w:jc w:val="center"/>
              <w:rPr>
                <w:b/>
                <w:sz w:val="20"/>
                <w:szCs w:val="20"/>
                <w:lang w:val="en-GB"/>
              </w:rPr>
            </w:pPr>
            <w:bookmarkStart w:id="988" w:name="_Hlk130282060"/>
            <w:r w:rsidRPr="00F52F64">
              <w:rPr>
                <w:b/>
                <w:sz w:val="20"/>
                <w:szCs w:val="20"/>
                <w:lang w:val="en-GB"/>
              </w:rPr>
              <w:t>Region</w:t>
            </w:r>
          </w:p>
        </w:tc>
        <w:tc>
          <w:tcPr>
            <w:tcW w:w="856" w:type="pct"/>
            <w:shd w:val="clear" w:color="auto" w:fill="auto"/>
          </w:tcPr>
          <w:p w14:paraId="0B9AF582"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52C926B6"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09DEED96"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484D4252"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710DF1DF" w14:textId="77777777" w:rsidTr="008861D6">
        <w:tc>
          <w:tcPr>
            <w:tcW w:w="5000" w:type="pct"/>
            <w:gridSpan w:val="5"/>
            <w:shd w:val="clear" w:color="auto" w:fill="auto"/>
            <w:vAlign w:val="center"/>
          </w:tcPr>
          <w:p w14:paraId="3DE0B85F" w14:textId="77777777" w:rsidR="00F52F64" w:rsidRPr="00F52F64" w:rsidRDefault="00F52F64" w:rsidP="00F52F64">
            <w:pPr>
              <w:widowControl w:val="0"/>
              <w:rPr>
                <w:b/>
                <w:bCs/>
                <w:noProof/>
                <w:sz w:val="20"/>
                <w:szCs w:val="20"/>
              </w:rPr>
            </w:pPr>
            <w:r w:rsidRPr="00F52F64">
              <w:rPr>
                <w:b/>
                <w:bCs/>
                <w:noProof/>
                <w:sz w:val="20"/>
                <w:szCs w:val="20"/>
              </w:rPr>
              <w:t>M650F01</w:t>
            </w:r>
          </w:p>
        </w:tc>
      </w:tr>
      <w:tr w:rsidR="00F52F64" w:rsidRPr="00F52F64" w14:paraId="38D0947A" w14:textId="77777777" w:rsidTr="008861D6">
        <w:tc>
          <w:tcPr>
            <w:tcW w:w="5000" w:type="pct"/>
            <w:gridSpan w:val="5"/>
            <w:shd w:val="clear" w:color="auto" w:fill="auto"/>
          </w:tcPr>
          <w:p w14:paraId="3F04DE4A"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00596B8E" w14:textId="77777777" w:rsidTr="008861D6">
        <w:trPr>
          <w:trHeight w:val="243"/>
        </w:trPr>
        <w:tc>
          <w:tcPr>
            <w:tcW w:w="902" w:type="pct"/>
            <w:vMerge w:val="restart"/>
            <w:shd w:val="clear" w:color="auto" w:fill="auto"/>
          </w:tcPr>
          <w:p w14:paraId="34DCCCC2"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15A81069"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6B8A4F21" w14:textId="77777777" w:rsidR="00F52F64" w:rsidRPr="00F52F64" w:rsidRDefault="00F52F64" w:rsidP="00F52F64">
            <w:pPr>
              <w:widowControl w:val="0"/>
              <w:jc w:val="center"/>
              <w:rPr>
                <w:noProof/>
                <w:sz w:val="20"/>
                <w:szCs w:val="20"/>
              </w:rPr>
            </w:pPr>
            <w:r w:rsidRPr="00F52F64">
              <w:rPr>
                <w:noProof/>
                <w:sz w:val="20"/>
                <w:szCs w:val="20"/>
              </w:rPr>
              <w:t>3.651</w:t>
            </w:r>
          </w:p>
        </w:tc>
        <w:tc>
          <w:tcPr>
            <w:tcW w:w="1082" w:type="pct"/>
            <w:shd w:val="clear" w:color="auto" w:fill="auto"/>
          </w:tcPr>
          <w:p w14:paraId="340A8DA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3E98329" w14:textId="77777777" w:rsidR="00F52F64" w:rsidRPr="00F52F64" w:rsidRDefault="00F52F64" w:rsidP="00F52F64">
            <w:pPr>
              <w:widowControl w:val="0"/>
              <w:jc w:val="center"/>
              <w:rPr>
                <w:noProof/>
                <w:sz w:val="20"/>
                <w:szCs w:val="20"/>
              </w:rPr>
            </w:pPr>
            <w:r w:rsidRPr="00F52F64">
              <w:rPr>
                <w:noProof/>
                <w:sz w:val="20"/>
                <w:szCs w:val="20"/>
              </w:rPr>
              <w:t>2.083</w:t>
            </w:r>
          </w:p>
        </w:tc>
      </w:tr>
      <w:tr w:rsidR="00F52F64" w:rsidRPr="00F52F64" w14:paraId="4336C023" w14:textId="77777777" w:rsidTr="008861D6">
        <w:trPr>
          <w:trHeight w:val="243"/>
        </w:trPr>
        <w:tc>
          <w:tcPr>
            <w:tcW w:w="902" w:type="pct"/>
            <w:vMerge/>
            <w:shd w:val="clear" w:color="auto" w:fill="auto"/>
          </w:tcPr>
          <w:p w14:paraId="017FC7C9" w14:textId="77777777" w:rsidR="00F52F64" w:rsidRPr="00F52F64" w:rsidRDefault="00F52F64" w:rsidP="00F52F64">
            <w:pPr>
              <w:widowControl w:val="0"/>
              <w:rPr>
                <w:noProof/>
                <w:sz w:val="20"/>
                <w:szCs w:val="20"/>
              </w:rPr>
            </w:pPr>
          </w:p>
        </w:tc>
        <w:tc>
          <w:tcPr>
            <w:tcW w:w="856" w:type="pct"/>
            <w:shd w:val="clear" w:color="auto" w:fill="auto"/>
            <w:vAlign w:val="center"/>
          </w:tcPr>
          <w:p w14:paraId="1E20090B"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E07B47D" w14:textId="77777777" w:rsidR="00F52F64" w:rsidRPr="00F52F64" w:rsidRDefault="00F52F64" w:rsidP="00F52F64">
            <w:pPr>
              <w:widowControl w:val="0"/>
              <w:jc w:val="center"/>
              <w:rPr>
                <w:noProof/>
                <w:sz w:val="20"/>
                <w:szCs w:val="20"/>
              </w:rPr>
            </w:pPr>
            <w:r w:rsidRPr="00F52F64">
              <w:rPr>
                <w:noProof/>
                <w:sz w:val="20"/>
                <w:szCs w:val="20"/>
              </w:rPr>
              <w:t>1.589</w:t>
            </w:r>
          </w:p>
        </w:tc>
        <w:tc>
          <w:tcPr>
            <w:tcW w:w="1082" w:type="pct"/>
            <w:shd w:val="clear" w:color="auto" w:fill="auto"/>
          </w:tcPr>
          <w:p w14:paraId="18A3F52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4FFC508" w14:textId="77777777" w:rsidR="00F52F64" w:rsidRPr="00F52F64" w:rsidRDefault="00F52F64" w:rsidP="00F52F64">
            <w:pPr>
              <w:widowControl w:val="0"/>
              <w:jc w:val="center"/>
              <w:rPr>
                <w:noProof/>
                <w:sz w:val="20"/>
                <w:szCs w:val="20"/>
              </w:rPr>
            </w:pPr>
            <w:r w:rsidRPr="00F52F64">
              <w:rPr>
                <w:noProof/>
                <w:sz w:val="20"/>
                <w:szCs w:val="20"/>
              </w:rPr>
              <w:t>0.883</w:t>
            </w:r>
          </w:p>
        </w:tc>
      </w:tr>
      <w:tr w:rsidR="00F52F64" w:rsidRPr="00F52F64" w14:paraId="72C326CA" w14:textId="77777777" w:rsidTr="008861D6">
        <w:trPr>
          <w:trHeight w:val="243"/>
        </w:trPr>
        <w:tc>
          <w:tcPr>
            <w:tcW w:w="902" w:type="pct"/>
            <w:vMerge/>
            <w:shd w:val="clear" w:color="auto" w:fill="auto"/>
          </w:tcPr>
          <w:p w14:paraId="2675DEB3" w14:textId="77777777" w:rsidR="00F52F64" w:rsidRPr="00F52F64" w:rsidRDefault="00F52F64" w:rsidP="00F52F64">
            <w:pPr>
              <w:widowControl w:val="0"/>
              <w:rPr>
                <w:noProof/>
                <w:sz w:val="20"/>
                <w:szCs w:val="20"/>
              </w:rPr>
            </w:pPr>
          </w:p>
        </w:tc>
        <w:tc>
          <w:tcPr>
            <w:tcW w:w="856" w:type="pct"/>
            <w:shd w:val="clear" w:color="auto" w:fill="auto"/>
            <w:vAlign w:val="center"/>
          </w:tcPr>
          <w:p w14:paraId="12ED46A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33BC5567" w14:textId="77777777" w:rsidR="00F52F64" w:rsidRPr="00F52F64" w:rsidRDefault="00F52F64" w:rsidP="00F52F64">
            <w:pPr>
              <w:widowControl w:val="0"/>
              <w:jc w:val="center"/>
              <w:rPr>
                <w:noProof/>
                <w:sz w:val="20"/>
                <w:szCs w:val="20"/>
              </w:rPr>
            </w:pPr>
            <w:r w:rsidRPr="00F52F64">
              <w:rPr>
                <w:noProof/>
                <w:sz w:val="20"/>
                <w:szCs w:val="20"/>
              </w:rPr>
              <w:t>1.589</w:t>
            </w:r>
          </w:p>
        </w:tc>
        <w:tc>
          <w:tcPr>
            <w:tcW w:w="1082" w:type="pct"/>
            <w:shd w:val="clear" w:color="auto" w:fill="auto"/>
          </w:tcPr>
          <w:p w14:paraId="5B25170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8F038E3" w14:textId="77777777" w:rsidR="00F52F64" w:rsidRPr="00F52F64" w:rsidRDefault="00F52F64" w:rsidP="00F52F64">
            <w:pPr>
              <w:widowControl w:val="0"/>
              <w:jc w:val="center"/>
              <w:rPr>
                <w:noProof/>
                <w:sz w:val="20"/>
                <w:szCs w:val="20"/>
              </w:rPr>
            </w:pPr>
            <w:r w:rsidRPr="00F52F64">
              <w:rPr>
                <w:noProof/>
                <w:sz w:val="20"/>
                <w:szCs w:val="20"/>
              </w:rPr>
              <w:t>0.883</w:t>
            </w:r>
          </w:p>
        </w:tc>
      </w:tr>
      <w:tr w:rsidR="00F52F64" w:rsidRPr="00F52F64" w14:paraId="38EF010B" w14:textId="77777777" w:rsidTr="008861D6">
        <w:trPr>
          <w:trHeight w:val="243"/>
        </w:trPr>
        <w:tc>
          <w:tcPr>
            <w:tcW w:w="902" w:type="pct"/>
            <w:vMerge w:val="restart"/>
            <w:shd w:val="clear" w:color="auto" w:fill="auto"/>
          </w:tcPr>
          <w:p w14:paraId="43B41AC7"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6F7426D2"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56024105" w14:textId="77777777" w:rsidR="00F52F64" w:rsidRPr="00F52F64" w:rsidRDefault="00F52F64" w:rsidP="00F52F64">
            <w:pPr>
              <w:widowControl w:val="0"/>
              <w:jc w:val="center"/>
              <w:rPr>
                <w:noProof/>
                <w:sz w:val="20"/>
                <w:szCs w:val="20"/>
              </w:rPr>
            </w:pPr>
            <w:r w:rsidRPr="00F52F64">
              <w:rPr>
                <w:noProof/>
                <w:sz w:val="20"/>
                <w:szCs w:val="20"/>
              </w:rPr>
              <w:t>2.963</w:t>
            </w:r>
          </w:p>
        </w:tc>
        <w:tc>
          <w:tcPr>
            <w:tcW w:w="1082" w:type="pct"/>
            <w:shd w:val="clear" w:color="auto" w:fill="auto"/>
          </w:tcPr>
          <w:p w14:paraId="2F854B0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79C7987" w14:textId="77777777" w:rsidR="00F52F64" w:rsidRPr="00F52F64" w:rsidRDefault="00F52F64" w:rsidP="00F52F64">
            <w:pPr>
              <w:widowControl w:val="0"/>
              <w:jc w:val="center"/>
              <w:rPr>
                <w:noProof/>
                <w:sz w:val="20"/>
                <w:szCs w:val="20"/>
              </w:rPr>
            </w:pPr>
            <w:r w:rsidRPr="00F52F64">
              <w:rPr>
                <w:noProof/>
                <w:sz w:val="20"/>
                <w:szCs w:val="20"/>
              </w:rPr>
              <w:t>1.683</w:t>
            </w:r>
          </w:p>
        </w:tc>
      </w:tr>
      <w:tr w:rsidR="00F52F64" w:rsidRPr="00F52F64" w14:paraId="4E98E0DF" w14:textId="77777777" w:rsidTr="008861D6">
        <w:trPr>
          <w:trHeight w:val="243"/>
        </w:trPr>
        <w:tc>
          <w:tcPr>
            <w:tcW w:w="902" w:type="pct"/>
            <w:vMerge/>
            <w:shd w:val="clear" w:color="auto" w:fill="auto"/>
          </w:tcPr>
          <w:p w14:paraId="4407C409" w14:textId="77777777" w:rsidR="00F52F64" w:rsidRPr="00F52F64" w:rsidRDefault="00F52F64" w:rsidP="00F52F64">
            <w:pPr>
              <w:widowControl w:val="0"/>
              <w:rPr>
                <w:noProof/>
                <w:sz w:val="20"/>
                <w:szCs w:val="20"/>
              </w:rPr>
            </w:pPr>
          </w:p>
        </w:tc>
        <w:tc>
          <w:tcPr>
            <w:tcW w:w="856" w:type="pct"/>
            <w:shd w:val="clear" w:color="auto" w:fill="auto"/>
            <w:vAlign w:val="center"/>
          </w:tcPr>
          <w:p w14:paraId="78F85A38"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AAA0516" w14:textId="77777777" w:rsidR="00F52F64" w:rsidRPr="00F52F64" w:rsidRDefault="00F52F64" w:rsidP="00F52F64">
            <w:pPr>
              <w:widowControl w:val="0"/>
              <w:jc w:val="center"/>
              <w:rPr>
                <w:noProof/>
                <w:sz w:val="20"/>
                <w:szCs w:val="20"/>
              </w:rPr>
            </w:pPr>
            <w:r w:rsidRPr="00F52F64">
              <w:rPr>
                <w:noProof/>
                <w:sz w:val="20"/>
                <w:szCs w:val="20"/>
              </w:rPr>
              <w:t>2.963</w:t>
            </w:r>
          </w:p>
        </w:tc>
        <w:tc>
          <w:tcPr>
            <w:tcW w:w="1082" w:type="pct"/>
            <w:shd w:val="clear" w:color="auto" w:fill="auto"/>
          </w:tcPr>
          <w:p w14:paraId="179208D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868FC03" w14:textId="77777777" w:rsidR="00F52F64" w:rsidRPr="00F52F64" w:rsidRDefault="00F52F64" w:rsidP="00F52F64">
            <w:pPr>
              <w:widowControl w:val="0"/>
              <w:jc w:val="center"/>
              <w:rPr>
                <w:noProof/>
                <w:sz w:val="20"/>
                <w:szCs w:val="20"/>
              </w:rPr>
            </w:pPr>
            <w:r w:rsidRPr="00F52F64">
              <w:rPr>
                <w:noProof/>
                <w:sz w:val="20"/>
                <w:szCs w:val="20"/>
              </w:rPr>
              <w:t>1.683</w:t>
            </w:r>
          </w:p>
        </w:tc>
      </w:tr>
      <w:tr w:rsidR="00F52F64" w:rsidRPr="00F52F64" w14:paraId="5B3F27DC" w14:textId="77777777" w:rsidTr="008861D6">
        <w:trPr>
          <w:trHeight w:val="243"/>
        </w:trPr>
        <w:tc>
          <w:tcPr>
            <w:tcW w:w="902" w:type="pct"/>
            <w:vMerge/>
            <w:shd w:val="clear" w:color="auto" w:fill="auto"/>
          </w:tcPr>
          <w:p w14:paraId="59F7A66C" w14:textId="77777777" w:rsidR="00F52F64" w:rsidRPr="00F52F64" w:rsidRDefault="00F52F64" w:rsidP="00F52F64">
            <w:pPr>
              <w:widowControl w:val="0"/>
              <w:rPr>
                <w:noProof/>
                <w:sz w:val="20"/>
                <w:szCs w:val="20"/>
              </w:rPr>
            </w:pPr>
          </w:p>
        </w:tc>
        <w:tc>
          <w:tcPr>
            <w:tcW w:w="856" w:type="pct"/>
            <w:shd w:val="clear" w:color="auto" w:fill="auto"/>
            <w:vAlign w:val="center"/>
          </w:tcPr>
          <w:p w14:paraId="0CB86E2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A669DBF" w14:textId="77777777" w:rsidR="00F52F64" w:rsidRPr="00F52F64" w:rsidRDefault="00F52F64" w:rsidP="00F52F64">
            <w:pPr>
              <w:widowControl w:val="0"/>
              <w:jc w:val="center"/>
              <w:rPr>
                <w:noProof/>
                <w:sz w:val="20"/>
                <w:szCs w:val="20"/>
              </w:rPr>
            </w:pPr>
            <w:r w:rsidRPr="00F52F64">
              <w:rPr>
                <w:noProof/>
                <w:sz w:val="20"/>
                <w:szCs w:val="20"/>
              </w:rPr>
              <w:t>2.276</w:t>
            </w:r>
          </w:p>
        </w:tc>
        <w:tc>
          <w:tcPr>
            <w:tcW w:w="1082" w:type="pct"/>
            <w:shd w:val="clear" w:color="auto" w:fill="auto"/>
          </w:tcPr>
          <w:p w14:paraId="6DBE581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A47456D" w14:textId="77777777" w:rsidR="00F52F64" w:rsidRPr="00F52F64" w:rsidRDefault="00F52F64" w:rsidP="00F52F64">
            <w:pPr>
              <w:widowControl w:val="0"/>
              <w:jc w:val="center"/>
              <w:rPr>
                <w:noProof/>
                <w:sz w:val="20"/>
                <w:szCs w:val="20"/>
              </w:rPr>
            </w:pPr>
            <w:r w:rsidRPr="00F52F64">
              <w:rPr>
                <w:noProof/>
                <w:sz w:val="20"/>
                <w:szCs w:val="20"/>
              </w:rPr>
              <w:t>1.283</w:t>
            </w:r>
          </w:p>
        </w:tc>
      </w:tr>
      <w:tr w:rsidR="00F52F64" w:rsidRPr="00F52F64" w14:paraId="266928AD" w14:textId="77777777" w:rsidTr="008861D6">
        <w:tc>
          <w:tcPr>
            <w:tcW w:w="5000" w:type="pct"/>
            <w:gridSpan w:val="5"/>
            <w:shd w:val="clear" w:color="auto" w:fill="auto"/>
            <w:vAlign w:val="center"/>
          </w:tcPr>
          <w:p w14:paraId="20E904C8" w14:textId="77777777" w:rsidR="00F52F64" w:rsidRPr="00F52F64" w:rsidRDefault="00F52F64" w:rsidP="00F52F64">
            <w:pPr>
              <w:widowControl w:val="0"/>
              <w:rPr>
                <w:b/>
                <w:bCs/>
                <w:noProof/>
                <w:sz w:val="20"/>
                <w:szCs w:val="20"/>
              </w:rPr>
            </w:pPr>
            <w:r w:rsidRPr="00F52F64">
              <w:rPr>
                <w:b/>
                <w:bCs/>
                <w:noProof/>
                <w:sz w:val="20"/>
                <w:szCs w:val="20"/>
              </w:rPr>
              <w:t>M650F02</w:t>
            </w:r>
          </w:p>
        </w:tc>
      </w:tr>
      <w:tr w:rsidR="00F52F64" w:rsidRPr="00F52F64" w14:paraId="59D1091A" w14:textId="77777777" w:rsidTr="008861D6">
        <w:tc>
          <w:tcPr>
            <w:tcW w:w="5000" w:type="pct"/>
            <w:gridSpan w:val="5"/>
            <w:shd w:val="clear" w:color="auto" w:fill="auto"/>
          </w:tcPr>
          <w:p w14:paraId="2B4A3B48"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6E2CCB0C" w14:textId="77777777" w:rsidTr="008861D6">
        <w:trPr>
          <w:trHeight w:val="243"/>
        </w:trPr>
        <w:tc>
          <w:tcPr>
            <w:tcW w:w="902" w:type="pct"/>
            <w:vMerge w:val="restart"/>
            <w:shd w:val="clear" w:color="auto" w:fill="auto"/>
          </w:tcPr>
          <w:p w14:paraId="43572361"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00F52086"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56ED77D0" w14:textId="77777777" w:rsidR="00F52F64" w:rsidRPr="00F52F64" w:rsidRDefault="00F52F64" w:rsidP="00F52F64">
            <w:pPr>
              <w:widowControl w:val="0"/>
              <w:jc w:val="center"/>
              <w:rPr>
                <w:noProof/>
                <w:sz w:val="20"/>
                <w:szCs w:val="20"/>
              </w:rPr>
            </w:pPr>
            <w:r w:rsidRPr="00F52F64">
              <w:rPr>
                <w:noProof/>
                <w:sz w:val="20"/>
                <w:szCs w:val="20"/>
              </w:rPr>
              <w:t>0.852</w:t>
            </w:r>
          </w:p>
        </w:tc>
        <w:tc>
          <w:tcPr>
            <w:tcW w:w="1082" w:type="pct"/>
            <w:shd w:val="clear" w:color="auto" w:fill="auto"/>
          </w:tcPr>
          <w:p w14:paraId="6F1A5D2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1755AE4" w14:textId="77777777" w:rsidR="00F52F64" w:rsidRPr="00F52F64" w:rsidRDefault="00F52F64" w:rsidP="00F52F64">
            <w:pPr>
              <w:widowControl w:val="0"/>
              <w:jc w:val="center"/>
              <w:rPr>
                <w:noProof/>
                <w:sz w:val="20"/>
                <w:szCs w:val="20"/>
              </w:rPr>
            </w:pPr>
            <w:r w:rsidRPr="00F52F64">
              <w:rPr>
                <w:noProof/>
                <w:sz w:val="20"/>
                <w:szCs w:val="20"/>
              </w:rPr>
              <w:t>0.251</w:t>
            </w:r>
          </w:p>
        </w:tc>
      </w:tr>
      <w:tr w:rsidR="00F52F64" w:rsidRPr="00F52F64" w14:paraId="40C38791" w14:textId="77777777" w:rsidTr="008861D6">
        <w:trPr>
          <w:trHeight w:val="243"/>
        </w:trPr>
        <w:tc>
          <w:tcPr>
            <w:tcW w:w="902" w:type="pct"/>
            <w:vMerge/>
            <w:shd w:val="clear" w:color="auto" w:fill="auto"/>
          </w:tcPr>
          <w:p w14:paraId="47766C9E" w14:textId="77777777" w:rsidR="00F52F64" w:rsidRPr="00F52F64" w:rsidRDefault="00F52F64" w:rsidP="00F52F64">
            <w:pPr>
              <w:widowControl w:val="0"/>
              <w:rPr>
                <w:noProof/>
                <w:sz w:val="20"/>
                <w:szCs w:val="20"/>
              </w:rPr>
            </w:pPr>
          </w:p>
        </w:tc>
        <w:tc>
          <w:tcPr>
            <w:tcW w:w="856" w:type="pct"/>
            <w:shd w:val="clear" w:color="auto" w:fill="auto"/>
            <w:vAlign w:val="center"/>
          </w:tcPr>
          <w:p w14:paraId="2531BA8C"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FCE5BD5" w14:textId="77777777" w:rsidR="00F52F64" w:rsidRPr="00F52F64" w:rsidRDefault="00F52F64" w:rsidP="00F52F64">
            <w:pPr>
              <w:widowControl w:val="0"/>
              <w:jc w:val="center"/>
              <w:rPr>
                <w:noProof/>
                <w:sz w:val="20"/>
                <w:szCs w:val="20"/>
              </w:rPr>
            </w:pPr>
            <w:r w:rsidRPr="00F52F64">
              <w:rPr>
                <w:noProof/>
                <w:sz w:val="20"/>
                <w:szCs w:val="20"/>
              </w:rPr>
              <w:t>0.449</w:t>
            </w:r>
          </w:p>
        </w:tc>
        <w:tc>
          <w:tcPr>
            <w:tcW w:w="1082" w:type="pct"/>
            <w:shd w:val="clear" w:color="auto" w:fill="auto"/>
          </w:tcPr>
          <w:p w14:paraId="2AA5E57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9605C59" w14:textId="77777777" w:rsidR="00F52F64" w:rsidRPr="00F52F64" w:rsidRDefault="00F52F64" w:rsidP="00F52F64">
            <w:pPr>
              <w:widowControl w:val="0"/>
              <w:jc w:val="center"/>
              <w:rPr>
                <w:noProof/>
                <w:sz w:val="20"/>
                <w:szCs w:val="20"/>
              </w:rPr>
            </w:pPr>
            <w:r w:rsidRPr="00F52F64">
              <w:rPr>
                <w:noProof/>
                <w:sz w:val="20"/>
                <w:szCs w:val="20"/>
              </w:rPr>
              <w:t>0.132</w:t>
            </w:r>
          </w:p>
        </w:tc>
      </w:tr>
      <w:tr w:rsidR="00F52F64" w:rsidRPr="00F52F64" w14:paraId="69629E11" w14:textId="77777777" w:rsidTr="008861D6">
        <w:trPr>
          <w:trHeight w:val="243"/>
        </w:trPr>
        <w:tc>
          <w:tcPr>
            <w:tcW w:w="902" w:type="pct"/>
            <w:vMerge/>
            <w:shd w:val="clear" w:color="auto" w:fill="auto"/>
          </w:tcPr>
          <w:p w14:paraId="28349939" w14:textId="77777777" w:rsidR="00F52F64" w:rsidRPr="00F52F64" w:rsidRDefault="00F52F64" w:rsidP="00F52F64">
            <w:pPr>
              <w:widowControl w:val="0"/>
              <w:rPr>
                <w:noProof/>
                <w:sz w:val="20"/>
                <w:szCs w:val="20"/>
              </w:rPr>
            </w:pPr>
          </w:p>
        </w:tc>
        <w:tc>
          <w:tcPr>
            <w:tcW w:w="856" w:type="pct"/>
            <w:shd w:val="clear" w:color="auto" w:fill="auto"/>
            <w:vAlign w:val="center"/>
          </w:tcPr>
          <w:p w14:paraId="04E6E77E"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94B80B3" w14:textId="77777777" w:rsidR="00F52F64" w:rsidRPr="00F52F64" w:rsidRDefault="00F52F64" w:rsidP="00F52F64">
            <w:pPr>
              <w:widowControl w:val="0"/>
              <w:jc w:val="center"/>
              <w:rPr>
                <w:noProof/>
                <w:sz w:val="20"/>
                <w:szCs w:val="20"/>
              </w:rPr>
            </w:pPr>
            <w:r w:rsidRPr="00F52F64">
              <w:rPr>
                <w:noProof/>
                <w:sz w:val="20"/>
                <w:szCs w:val="20"/>
              </w:rPr>
              <w:t>0.449</w:t>
            </w:r>
          </w:p>
        </w:tc>
        <w:tc>
          <w:tcPr>
            <w:tcW w:w="1082" w:type="pct"/>
            <w:shd w:val="clear" w:color="auto" w:fill="auto"/>
          </w:tcPr>
          <w:p w14:paraId="5095282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531FA79" w14:textId="77777777" w:rsidR="00F52F64" w:rsidRPr="00F52F64" w:rsidRDefault="00F52F64" w:rsidP="00F52F64">
            <w:pPr>
              <w:widowControl w:val="0"/>
              <w:jc w:val="center"/>
              <w:rPr>
                <w:noProof/>
                <w:sz w:val="20"/>
                <w:szCs w:val="20"/>
              </w:rPr>
            </w:pPr>
            <w:r w:rsidRPr="00F52F64">
              <w:rPr>
                <w:noProof/>
                <w:sz w:val="20"/>
                <w:szCs w:val="20"/>
              </w:rPr>
              <w:t>0.132</w:t>
            </w:r>
          </w:p>
        </w:tc>
      </w:tr>
      <w:tr w:rsidR="00F52F64" w:rsidRPr="00F52F64" w14:paraId="7608BEC6" w14:textId="77777777" w:rsidTr="008861D6">
        <w:trPr>
          <w:trHeight w:val="243"/>
        </w:trPr>
        <w:tc>
          <w:tcPr>
            <w:tcW w:w="902" w:type="pct"/>
            <w:vMerge w:val="restart"/>
            <w:shd w:val="clear" w:color="auto" w:fill="auto"/>
          </w:tcPr>
          <w:p w14:paraId="0756CF2A"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285641B2"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10230F6D" w14:textId="77777777" w:rsidR="00F52F64" w:rsidRPr="00F52F64" w:rsidRDefault="00F52F64" w:rsidP="00F52F64">
            <w:pPr>
              <w:widowControl w:val="0"/>
              <w:jc w:val="center"/>
              <w:rPr>
                <w:noProof/>
                <w:sz w:val="20"/>
                <w:szCs w:val="20"/>
              </w:rPr>
            </w:pPr>
            <w:r w:rsidRPr="00F52F64">
              <w:rPr>
                <w:noProof/>
                <w:sz w:val="20"/>
                <w:szCs w:val="20"/>
              </w:rPr>
              <w:t>0.718</w:t>
            </w:r>
          </w:p>
        </w:tc>
        <w:tc>
          <w:tcPr>
            <w:tcW w:w="1082" w:type="pct"/>
            <w:shd w:val="clear" w:color="auto" w:fill="auto"/>
          </w:tcPr>
          <w:p w14:paraId="2C13803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329CF77" w14:textId="77777777" w:rsidR="00F52F64" w:rsidRPr="00F52F64" w:rsidRDefault="00F52F64" w:rsidP="00F52F64">
            <w:pPr>
              <w:widowControl w:val="0"/>
              <w:jc w:val="center"/>
              <w:rPr>
                <w:noProof/>
                <w:sz w:val="20"/>
                <w:szCs w:val="20"/>
              </w:rPr>
            </w:pPr>
            <w:r w:rsidRPr="00F52F64">
              <w:rPr>
                <w:noProof/>
                <w:sz w:val="20"/>
                <w:szCs w:val="20"/>
              </w:rPr>
              <w:t>0.211</w:t>
            </w:r>
          </w:p>
        </w:tc>
      </w:tr>
      <w:tr w:rsidR="00F52F64" w:rsidRPr="00F52F64" w14:paraId="356E7989" w14:textId="77777777" w:rsidTr="008861D6">
        <w:trPr>
          <w:trHeight w:val="243"/>
        </w:trPr>
        <w:tc>
          <w:tcPr>
            <w:tcW w:w="902" w:type="pct"/>
            <w:vMerge/>
            <w:shd w:val="clear" w:color="auto" w:fill="auto"/>
          </w:tcPr>
          <w:p w14:paraId="488BBB20" w14:textId="77777777" w:rsidR="00F52F64" w:rsidRPr="00F52F64" w:rsidRDefault="00F52F64" w:rsidP="00F52F64">
            <w:pPr>
              <w:widowControl w:val="0"/>
              <w:rPr>
                <w:noProof/>
                <w:sz w:val="20"/>
                <w:szCs w:val="20"/>
              </w:rPr>
            </w:pPr>
          </w:p>
        </w:tc>
        <w:tc>
          <w:tcPr>
            <w:tcW w:w="856" w:type="pct"/>
            <w:shd w:val="clear" w:color="auto" w:fill="auto"/>
            <w:vAlign w:val="center"/>
          </w:tcPr>
          <w:p w14:paraId="33969B82"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3D89EBF" w14:textId="77777777" w:rsidR="00F52F64" w:rsidRPr="00F52F64" w:rsidRDefault="00F52F64" w:rsidP="00F52F64">
            <w:pPr>
              <w:widowControl w:val="0"/>
              <w:jc w:val="center"/>
              <w:rPr>
                <w:noProof/>
                <w:sz w:val="20"/>
                <w:szCs w:val="20"/>
              </w:rPr>
            </w:pPr>
            <w:r w:rsidRPr="00F52F64">
              <w:rPr>
                <w:noProof/>
                <w:sz w:val="20"/>
                <w:szCs w:val="20"/>
              </w:rPr>
              <w:t>0.718</w:t>
            </w:r>
          </w:p>
        </w:tc>
        <w:tc>
          <w:tcPr>
            <w:tcW w:w="1082" w:type="pct"/>
            <w:shd w:val="clear" w:color="auto" w:fill="auto"/>
          </w:tcPr>
          <w:p w14:paraId="184EDB0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4358CFD" w14:textId="77777777" w:rsidR="00F52F64" w:rsidRPr="00F52F64" w:rsidRDefault="00F52F64" w:rsidP="00F52F64">
            <w:pPr>
              <w:widowControl w:val="0"/>
              <w:jc w:val="center"/>
              <w:rPr>
                <w:noProof/>
                <w:sz w:val="20"/>
                <w:szCs w:val="20"/>
              </w:rPr>
            </w:pPr>
            <w:r w:rsidRPr="00F52F64">
              <w:rPr>
                <w:noProof/>
                <w:sz w:val="20"/>
                <w:szCs w:val="20"/>
              </w:rPr>
              <w:t>0.211</w:t>
            </w:r>
          </w:p>
        </w:tc>
      </w:tr>
      <w:tr w:rsidR="00F52F64" w:rsidRPr="00F52F64" w14:paraId="10D5D33A" w14:textId="77777777" w:rsidTr="008861D6">
        <w:trPr>
          <w:trHeight w:val="243"/>
        </w:trPr>
        <w:tc>
          <w:tcPr>
            <w:tcW w:w="902" w:type="pct"/>
            <w:vMerge/>
            <w:shd w:val="clear" w:color="auto" w:fill="auto"/>
          </w:tcPr>
          <w:p w14:paraId="6A395C60" w14:textId="77777777" w:rsidR="00F52F64" w:rsidRPr="00F52F64" w:rsidRDefault="00F52F64" w:rsidP="00F52F64">
            <w:pPr>
              <w:widowControl w:val="0"/>
              <w:rPr>
                <w:noProof/>
                <w:sz w:val="20"/>
                <w:szCs w:val="20"/>
              </w:rPr>
            </w:pPr>
          </w:p>
        </w:tc>
        <w:tc>
          <w:tcPr>
            <w:tcW w:w="856" w:type="pct"/>
            <w:shd w:val="clear" w:color="auto" w:fill="auto"/>
            <w:vAlign w:val="center"/>
          </w:tcPr>
          <w:p w14:paraId="3599C663"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75C92F0" w14:textId="77777777" w:rsidR="00F52F64" w:rsidRPr="00F52F64" w:rsidRDefault="00F52F64" w:rsidP="00F52F64">
            <w:pPr>
              <w:widowControl w:val="0"/>
              <w:jc w:val="center"/>
              <w:rPr>
                <w:noProof/>
                <w:sz w:val="20"/>
                <w:szCs w:val="20"/>
              </w:rPr>
            </w:pPr>
            <w:r w:rsidRPr="00F52F64">
              <w:rPr>
                <w:noProof/>
                <w:sz w:val="20"/>
                <w:szCs w:val="20"/>
              </w:rPr>
              <w:t>0.583</w:t>
            </w:r>
          </w:p>
        </w:tc>
        <w:tc>
          <w:tcPr>
            <w:tcW w:w="1082" w:type="pct"/>
            <w:shd w:val="clear" w:color="auto" w:fill="auto"/>
          </w:tcPr>
          <w:p w14:paraId="657DEC4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ADD8F79" w14:textId="77777777" w:rsidR="00F52F64" w:rsidRPr="00F52F64" w:rsidRDefault="00F52F64" w:rsidP="00F52F64">
            <w:pPr>
              <w:widowControl w:val="0"/>
              <w:jc w:val="center"/>
              <w:rPr>
                <w:noProof/>
                <w:sz w:val="20"/>
                <w:szCs w:val="20"/>
              </w:rPr>
            </w:pPr>
            <w:r w:rsidRPr="00F52F64">
              <w:rPr>
                <w:noProof/>
                <w:sz w:val="20"/>
                <w:szCs w:val="20"/>
              </w:rPr>
              <w:t>0.172</w:t>
            </w:r>
          </w:p>
        </w:tc>
      </w:tr>
      <w:tr w:rsidR="00F52F64" w:rsidRPr="00F52F64" w14:paraId="20156F49" w14:textId="77777777" w:rsidTr="008861D6">
        <w:tc>
          <w:tcPr>
            <w:tcW w:w="5000" w:type="pct"/>
            <w:gridSpan w:val="5"/>
            <w:shd w:val="clear" w:color="auto" w:fill="auto"/>
            <w:vAlign w:val="center"/>
          </w:tcPr>
          <w:p w14:paraId="7615095F" w14:textId="77777777" w:rsidR="00F52F64" w:rsidRPr="00F52F64" w:rsidRDefault="00F52F64" w:rsidP="00F52F64">
            <w:pPr>
              <w:widowControl w:val="0"/>
              <w:rPr>
                <w:b/>
                <w:bCs/>
                <w:noProof/>
                <w:sz w:val="20"/>
                <w:szCs w:val="20"/>
              </w:rPr>
            </w:pPr>
            <w:r w:rsidRPr="00F52F64">
              <w:rPr>
                <w:b/>
                <w:bCs/>
                <w:noProof/>
                <w:sz w:val="20"/>
                <w:szCs w:val="20"/>
              </w:rPr>
              <w:t>M650F03</w:t>
            </w:r>
          </w:p>
        </w:tc>
      </w:tr>
      <w:tr w:rsidR="00F52F64" w:rsidRPr="00F52F64" w14:paraId="4A5D9F53" w14:textId="77777777" w:rsidTr="008861D6">
        <w:tc>
          <w:tcPr>
            <w:tcW w:w="5000" w:type="pct"/>
            <w:gridSpan w:val="5"/>
            <w:shd w:val="clear" w:color="auto" w:fill="auto"/>
          </w:tcPr>
          <w:p w14:paraId="715AFB0A"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646D9B2C" w14:textId="77777777" w:rsidTr="008861D6">
        <w:trPr>
          <w:trHeight w:val="243"/>
        </w:trPr>
        <w:tc>
          <w:tcPr>
            <w:tcW w:w="902" w:type="pct"/>
            <w:vMerge w:val="restart"/>
            <w:shd w:val="clear" w:color="auto" w:fill="auto"/>
          </w:tcPr>
          <w:p w14:paraId="04B61430"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58313187"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7245FBCE" w14:textId="77777777" w:rsidR="00F52F64" w:rsidRPr="00F52F64" w:rsidRDefault="00F52F64" w:rsidP="00F52F64">
            <w:pPr>
              <w:widowControl w:val="0"/>
              <w:jc w:val="center"/>
              <w:rPr>
                <w:noProof/>
                <w:sz w:val="20"/>
                <w:szCs w:val="20"/>
              </w:rPr>
            </w:pPr>
            <w:r w:rsidRPr="00F52F64">
              <w:rPr>
                <w:noProof/>
                <w:sz w:val="20"/>
                <w:szCs w:val="20"/>
              </w:rPr>
              <w:t>7.468</w:t>
            </w:r>
          </w:p>
        </w:tc>
        <w:tc>
          <w:tcPr>
            <w:tcW w:w="1082" w:type="pct"/>
            <w:shd w:val="clear" w:color="auto" w:fill="auto"/>
          </w:tcPr>
          <w:p w14:paraId="01DA000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33FDF7E" w14:textId="77777777" w:rsidR="00F52F64" w:rsidRPr="00F52F64" w:rsidRDefault="00F52F64" w:rsidP="00F52F64">
            <w:pPr>
              <w:widowControl w:val="0"/>
              <w:jc w:val="center"/>
              <w:rPr>
                <w:noProof/>
                <w:sz w:val="20"/>
                <w:szCs w:val="20"/>
              </w:rPr>
            </w:pPr>
            <w:r w:rsidRPr="00F52F64">
              <w:rPr>
                <w:noProof/>
                <w:sz w:val="20"/>
                <w:szCs w:val="20"/>
              </w:rPr>
              <w:t>2.106</w:t>
            </w:r>
          </w:p>
        </w:tc>
      </w:tr>
      <w:tr w:rsidR="00F52F64" w:rsidRPr="00F52F64" w14:paraId="324668CC" w14:textId="77777777" w:rsidTr="008861D6">
        <w:trPr>
          <w:trHeight w:val="243"/>
        </w:trPr>
        <w:tc>
          <w:tcPr>
            <w:tcW w:w="902" w:type="pct"/>
            <w:vMerge/>
            <w:shd w:val="clear" w:color="auto" w:fill="auto"/>
          </w:tcPr>
          <w:p w14:paraId="5BE6D2E1" w14:textId="77777777" w:rsidR="00F52F64" w:rsidRPr="00F52F64" w:rsidRDefault="00F52F64" w:rsidP="00F52F64">
            <w:pPr>
              <w:widowControl w:val="0"/>
              <w:rPr>
                <w:noProof/>
                <w:sz w:val="20"/>
                <w:szCs w:val="20"/>
              </w:rPr>
            </w:pPr>
          </w:p>
        </w:tc>
        <w:tc>
          <w:tcPr>
            <w:tcW w:w="856" w:type="pct"/>
            <w:shd w:val="clear" w:color="auto" w:fill="auto"/>
            <w:vAlign w:val="center"/>
          </w:tcPr>
          <w:p w14:paraId="4134F128"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27146932" w14:textId="77777777" w:rsidR="00F52F64" w:rsidRPr="00F52F64" w:rsidRDefault="00F52F64" w:rsidP="00F52F64">
            <w:pPr>
              <w:widowControl w:val="0"/>
              <w:jc w:val="center"/>
              <w:rPr>
                <w:noProof/>
                <w:sz w:val="20"/>
                <w:szCs w:val="20"/>
              </w:rPr>
            </w:pPr>
            <w:r w:rsidRPr="00F52F64">
              <w:rPr>
                <w:noProof/>
                <w:sz w:val="20"/>
                <w:szCs w:val="20"/>
              </w:rPr>
              <w:t>3.685</w:t>
            </w:r>
          </w:p>
        </w:tc>
        <w:tc>
          <w:tcPr>
            <w:tcW w:w="1082" w:type="pct"/>
            <w:shd w:val="clear" w:color="auto" w:fill="auto"/>
          </w:tcPr>
          <w:p w14:paraId="5514589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8975FE4" w14:textId="77777777" w:rsidR="00F52F64" w:rsidRPr="00F52F64" w:rsidRDefault="00F52F64" w:rsidP="00F52F64">
            <w:pPr>
              <w:widowControl w:val="0"/>
              <w:jc w:val="center"/>
              <w:rPr>
                <w:noProof/>
                <w:sz w:val="20"/>
                <w:szCs w:val="20"/>
              </w:rPr>
            </w:pPr>
            <w:r w:rsidRPr="00F52F64">
              <w:rPr>
                <w:noProof/>
                <w:sz w:val="20"/>
                <w:szCs w:val="20"/>
              </w:rPr>
              <w:t>1.037</w:t>
            </w:r>
          </w:p>
        </w:tc>
      </w:tr>
      <w:tr w:rsidR="00F52F64" w:rsidRPr="00F52F64" w14:paraId="0D65D82F" w14:textId="77777777" w:rsidTr="008861D6">
        <w:trPr>
          <w:trHeight w:val="243"/>
        </w:trPr>
        <w:tc>
          <w:tcPr>
            <w:tcW w:w="902" w:type="pct"/>
            <w:vMerge/>
            <w:shd w:val="clear" w:color="auto" w:fill="auto"/>
          </w:tcPr>
          <w:p w14:paraId="522F3213" w14:textId="77777777" w:rsidR="00F52F64" w:rsidRPr="00F52F64" w:rsidRDefault="00F52F64" w:rsidP="00F52F64">
            <w:pPr>
              <w:widowControl w:val="0"/>
              <w:rPr>
                <w:noProof/>
                <w:sz w:val="20"/>
                <w:szCs w:val="20"/>
              </w:rPr>
            </w:pPr>
          </w:p>
        </w:tc>
        <w:tc>
          <w:tcPr>
            <w:tcW w:w="856" w:type="pct"/>
            <w:shd w:val="clear" w:color="auto" w:fill="auto"/>
            <w:vAlign w:val="center"/>
          </w:tcPr>
          <w:p w14:paraId="77A0E62E"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2AB6666" w14:textId="77777777" w:rsidR="00F52F64" w:rsidRPr="00F52F64" w:rsidRDefault="00F52F64" w:rsidP="00F52F64">
            <w:pPr>
              <w:widowControl w:val="0"/>
              <w:jc w:val="center"/>
              <w:rPr>
                <w:noProof/>
                <w:sz w:val="20"/>
                <w:szCs w:val="20"/>
              </w:rPr>
            </w:pPr>
            <w:r w:rsidRPr="00F52F64">
              <w:rPr>
                <w:noProof/>
                <w:sz w:val="20"/>
                <w:szCs w:val="20"/>
              </w:rPr>
              <w:t>3.685</w:t>
            </w:r>
          </w:p>
        </w:tc>
        <w:tc>
          <w:tcPr>
            <w:tcW w:w="1082" w:type="pct"/>
            <w:shd w:val="clear" w:color="auto" w:fill="auto"/>
          </w:tcPr>
          <w:p w14:paraId="3484424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0EF74EF" w14:textId="77777777" w:rsidR="00F52F64" w:rsidRPr="00F52F64" w:rsidRDefault="00F52F64" w:rsidP="00F52F64">
            <w:pPr>
              <w:widowControl w:val="0"/>
              <w:jc w:val="center"/>
              <w:rPr>
                <w:noProof/>
                <w:sz w:val="20"/>
                <w:szCs w:val="20"/>
              </w:rPr>
            </w:pPr>
            <w:r w:rsidRPr="00F52F64">
              <w:rPr>
                <w:noProof/>
                <w:sz w:val="20"/>
                <w:szCs w:val="20"/>
              </w:rPr>
              <w:t>1.037</w:t>
            </w:r>
          </w:p>
        </w:tc>
      </w:tr>
      <w:tr w:rsidR="00F52F64" w:rsidRPr="00F52F64" w14:paraId="184BAA77" w14:textId="77777777" w:rsidTr="008861D6">
        <w:trPr>
          <w:trHeight w:val="243"/>
        </w:trPr>
        <w:tc>
          <w:tcPr>
            <w:tcW w:w="902" w:type="pct"/>
            <w:vMerge w:val="restart"/>
            <w:shd w:val="clear" w:color="auto" w:fill="auto"/>
          </w:tcPr>
          <w:p w14:paraId="17233102"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3C1BDA77"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1398DEAD" w14:textId="77777777" w:rsidR="00F52F64" w:rsidRPr="00F52F64" w:rsidRDefault="00F52F64" w:rsidP="00F52F64">
            <w:pPr>
              <w:widowControl w:val="0"/>
              <w:jc w:val="center"/>
              <w:rPr>
                <w:noProof/>
                <w:sz w:val="20"/>
                <w:szCs w:val="20"/>
              </w:rPr>
            </w:pPr>
            <w:r w:rsidRPr="00F52F64">
              <w:rPr>
                <w:noProof/>
                <w:sz w:val="20"/>
                <w:szCs w:val="20"/>
              </w:rPr>
              <w:t>6.207</w:t>
            </w:r>
          </w:p>
        </w:tc>
        <w:tc>
          <w:tcPr>
            <w:tcW w:w="1082" w:type="pct"/>
            <w:shd w:val="clear" w:color="auto" w:fill="auto"/>
          </w:tcPr>
          <w:p w14:paraId="6AA3455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4A85182" w14:textId="77777777" w:rsidR="00F52F64" w:rsidRPr="00F52F64" w:rsidRDefault="00F52F64" w:rsidP="00F52F64">
            <w:pPr>
              <w:widowControl w:val="0"/>
              <w:jc w:val="center"/>
              <w:rPr>
                <w:noProof/>
                <w:sz w:val="20"/>
                <w:szCs w:val="20"/>
              </w:rPr>
            </w:pPr>
            <w:r w:rsidRPr="00F52F64">
              <w:rPr>
                <w:noProof/>
                <w:sz w:val="20"/>
                <w:szCs w:val="20"/>
              </w:rPr>
              <w:t>1.750</w:t>
            </w:r>
          </w:p>
        </w:tc>
      </w:tr>
      <w:tr w:rsidR="00F52F64" w:rsidRPr="00F52F64" w14:paraId="05335B41" w14:textId="77777777" w:rsidTr="008861D6">
        <w:trPr>
          <w:trHeight w:val="243"/>
        </w:trPr>
        <w:tc>
          <w:tcPr>
            <w:tcW w:w="902" w:type="pct"/>
            <w:vMerge/>
            <w:shd w:val="clear" w:color="auto" w:fill="auto"/>
          </w:tcPr>
          <w:p w14:paraId="29D76096" w14:textId="77777777" w:rsidR="00F52F64" w:rsidRPr="00F52F64" w:rsidRDefault="00F52F64" w:rsidP="00F52F64">
            <w:pPr>
              <w:widowControl w:val="0"/>
              <w:rPr>
                <w:noProof/>
                <w:sz w:val="20"/>
                <w:szCs w:val="20"/>
              </w:rPr>
            </w:pPr>
          </w:p>
        </w:tc>
        <w:tc>
          <w:tcPr>
            <w:tcW w:w="856" w:type="pct"/>
            <w:shd w:val="clear" w:color="auto" w:fill="auto"/>
            <w:vAlign w:val="center"/>
          </w:tcPr>
          <w:p w14:paraId="46A12DAA"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0619E10" w14:textId="77777777" w:rsidR="00F52F64" w:rsidRPr="00F52F64" w:rsidRDefault="00F52F64" w:rsidP="00F52F64">
            <w:pPr>
              <w:widowControl w:val="0"/>
              <w:jc w:val="center"/>
              <w:rPr>
                <w:noProof/>
                <w:sz w:val="20"/>
                <w:szCs w:val="20"/>
              </w:rPr>
            </w:pPr>
            <w:r w:rsidRPr="00F52F64">
              <w:rPr>
                <w:noProof/>
                <w:sz w:val="20"/>
                <w:szCs w:val="20"/>
              </w:rPr>
              <w:t>6.207</w:t>
            </w:r>
          </w:p>
        </w:tc>
        <w:tc>
          <w:tcPr>
            <w:tcW w:w="1082" w:type="pct"/>
            <w:shd w:val="clear" w:color="auto" w:fill="auto"/>
          </w:tcPr>
          <w:p w14:paraId="2BF9945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0BCC737" w14:textId="77777777" w:rsidR="00F52F64" w:rsidRPr="00F52F64" w:rsidRDefault="00F52F64" w:rsidP="00F52F64">
            <w:pPr>
              <w:widowControl w:val="0"/>
              <w:jc w:val="center"/>
              <w:rPr>
                <w:noProof/>
                <w:sz w:val="20"/>
                <w:szCs w:val="20"/>
              </w:rPr>
            </w:pPr>
            <w:r w:rsidRPr="00F52F64">
              <w:rPr>
                <w:noProof/>
                <w:sz w:val="20"/>
                <w:szCs w:val="20"/>
              </w:rPr>
              <w:t>1.750</w:t>
            </w:r>
          </w:p>
        </w:tc>
      </w:tr>
      <w:tr w:rsidR="00F52F64" w:rsidRPr="00F52F64" w14:paraId="0E0C7F28" w14:textId="77777777" w:rsidTr="008861D6">
        <w:trPr>
          <w:trHeight w:val="243"/>
        </w:trPr>
        <w:tc>
          <w:tcPr>
            <w:tcW w:w="902" w:type="pct"/>
            <w:vMerge/>
            <w:shd w:val="clear" w:color="auto" w:fill="auto"/>
          </w:tcPr>
          <w:p w14:paraId="1E409106" w14:textId="77777777" w:rsidR="00F52F64" w:rsidRPr="00F52F64" w:rsidRDefault="00F52F64" w:rsidP="00F52F64">
            <w:pPr>
              <w:widowControl w:val="0"/>
              <w:rPr>
                <w:noProof/>
                <w:sz w:val="20"/>
                <w:szCs w:val="20"/>
              </w:rPr>
            </w:pPr>
          </w:p>
        </w:tc>
        <w:tc>
          <w:tcPr>
            <w:tcW w:w="856" w:type="pct"/>
            <w:shd w:val="clear" w:color="auto" w:fill="auto"/>
            <w:vAlign w:val="center"/>
          </w:tcPr>
          <w:p w14:paraId="2E0866CD"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35C953A" w14:textId="77777777" w:rsidR="00F52F64" w:rsidRPr="00F52F64" w:rsidRDefault="00F52F64" w:rsidP="00F52F64">
            <w:pPr>
              <w:widowControl w:val="0"/>
              <w:jc w:val="center"/>
              <w:rPr>
                <w:noProof/>
                <w:sz w:val="20"/>
                <w:szCs w:val="20"/>
              </w:rPr>
            </w:pPr>
            <w:r w:rsidRPr="00F52F64">
              <w:rPr>
                <w:noProof/>
                <w:sz w:val="20"/>
                <w:szCs w:val="20"/>
              </w:rPr>
              <w:t>4.946</w:t>
            </w:r>
          </w:p>
        </w:tc>
        <w:tc>
          <w:tcPr>
            <w:tcW w:w="1082" w:type="pct"/>
            <w:shd w:val="clear" w:color="auto" w:fill="auto"/>
          </w:tcPr>
          <w:p w14:paraId="61D581D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6E443DE" w14:textId="77777777" w:rsidR="00F52F64" w:rsidRPr="00F52F64" w:rsidRDefault="00F52F64" w:rsidP="00F52F64">
            <w:pPr>
              <w:widowControl w:val="0"/>
              <w:jc w:val="center"/>
              <w:rPr>
                <w:noProof/>
                <w:sz w:val="20"/>
                <w:szCs w:val="20"/>
              </w:rPr>
            </w:pPr>
            <w:r w:rsidRPr="00F52F64">
              <w:rPr>
                <w:noProof/>
                <w:sz w:val="20"/>
                <w:szCs w:val="20"/>
              </w:rPr>
              <w:t>1.393</w:t>
            </w:r>
          </w:p>
        </w:tc>
      </w:tr>
      <w:tr w:rsidR="00F52F64" w:rsidRPr="00F52F64" w14:paraId="3B1870EA" w14:textId="77777777" w:rsidTr="008861D6">
        <w:tc>
          <w:tcPr>
            <w:tcW w:w="5000" w:type="pct"/>
            <w:gridSpan w:val="5"/>
            <w:shd w:val="clear" w:color="auto" w:fill="auto"/>
            <w:vAlign w:val="center"/>
          </w:tcPr>
          <w:p w14:paraId="1076DD67" w14:textId="77777777" w:rsidR="00F52F64" w:rsidRPr="00F52F64" w:rsidRDefault="00F52F64" w:rsidP="00F52F64">
            <w:pPr>
              <w:widowControl w:val="0"/>
              <w:rPr>
                <w:b/>
                <w:bCs/>
                <w:noProof/>
                <w:sz w:val="20"/>
                <w:szCs w:val="20"/>
              </w:rPr>
            </w:pPr>
            <w:r w:rsidRPr="00F52F64">
              <w:rPr>
                <w:b/>
                <w:bCs/>
                <w:noProof/>
                <w:sz w:val="20"/>
                <w:szCs w:val="20"/>
              </w:rPr>
              <w:t>M650F04</w:t>
            </w:r>
          </w:p>
        </w:tc>
      </w:tr>
      <w:tr w:rsidR="00F52F64" w:rsidRPr="00F52F64" w14:paraId="18F20B5A" w14:textId="77777777" w:rsidTr="008861D6">
        <w:tc>
          <w:tcPr>
            <w:tcW w:w="5000" w:type="pct"/>
            <w:gridSpan w:val="5"/>
            <w:shd w:val="clear" w:color="auto" w:fill="auto"/>
          </w:tcPr>
          <w:p w14:paraId="33B09933"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515CFBE6" w14:textId="77777777" w:rsidTr="008861D6">
        <w:trPr>
          <w:trHeight w:val="243"/>
        </w:trPr>
        <w:tc>
          <w:tcPr>
            <w:tcW w:w="902" w:type="pct"/>
            <w:vMerge w:val="restart"/>
            <w:shd w:val="clear" w:color="auto" w:fill="auto"/>
          </w:tcPr>
          <w:p w14:paraId="18AA3CA9"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55E5E560"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6F9D86BD" w14:textId="77777777" w:rsidR="00F52F64" w:rsidRPr="00F52F64" w:rsidRDefault="00F52F64" w:rsidP="00F52F64">
            <w:pPr>
              <w:widowControl w:val="0"/>
              <w:jc w:val="center"/>
              <w:rPr>
                <w:noProof/>
                <w:sz w:val="20"/>
                <w:szCs w:val="20"/>
              </w:rPr>
            </w:pPr>
            <w:r w:rsidRPr="00F52F64">
              <w:rPr>
                <w:noProof/>
                <w:sz w:val="20"/>
                <w:szCs w:val="20"/>
              </w:rPr>
              <w:t>5.422</w:t>
            </w:r>
          </w:p>
        </w:tc>
        <w:tc>
          <w:tcPr>
            <w:tcW w:w="1082" w:type="pct"/>
            <w:shd w:val="clear" w:color="auto" w:fill="auto"/>
          </w:tcPr>
          <w:p w14:paraId="0946EBF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0D6F40B" w14:textId="77777777" w:rsidR="00F52F64" w:rsidRPr="00F52F64" w:rsidRDefault="00F52F64" w:rsidP="00F52F64">
            <w:pPr>
              <w:widowControl w:val="0"/>
              <w:jc w:val="center"/>
              <w:rPr>
                <w:noProof/>
                <w:sz w:val="20"/>
                <w:szCs w:val="20"/>
              </w:rPr>
            </w:pPr>
            <w:r w:rsidRPr="00F52F64">
              <w:rPr>
                <w:noProof/>
                <w:sz w:val="20"/>
                <w:szCs w:val="20"/>
              </w:rPr>
              <w:t>1.024</w:t>
            </w:r>
          </w:p>
        </w:tc>
      </w:tr>
      <w:tr w:rsidR="00F52F64" w:rsidRPr="00F52F64" w14:paraId="28705D7B" w14:textId="77777777" w:rsidTr="008861D6">
        <w:trPr>
          <w:trHeight w:val="243"/>
        </w:trPr>
        <w:tc>
          <w:tcPr>
            <w:tcW w:w="902" w:type="pct"/>
            <w:vMerge/>
            <w:shd w:val="clear" w:color="auto" w:fill="auto"/>
          </w:tcPr>
          <w:p w14:paraId="77387F58" w14:textId="77777777" w:rsidR="00F52F64" w:rsidRPr="00F52F64" w:rsidRDefault="00F52F64" w:rsidP="00F52F64">
            <w:pPr>
              <w:widowControl w:val="0"/>
              <w:rPr>
                <w:noProof/>
                <w:sz w:val="20"/>
                <w:szCs w:val="20"/>
              </w:rPr>
            </w:pPr>
          </w:p>
        </w:tc>
        <w:tc>
          <w:tcPr>
            <w:tcW w:w="856" w:type="pct"/>
            <w:shd w:val="clear" w:color="auto" w:fill="auto"/>
            <w:vAlign w:val="center"/>
          </w:tcPr>
          <w:p w14:paraId="4D7A41A3"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634EEFE" w14:textId="77777777" w:rsidR="00F52F64" w:rsidRPr="00F52F64" w:rsidRDefault="00F52F64" w:rsidP="00F52F64">
            <w:pPr>
              <w:widowControl w:val="0"/>
              <w:jc w:val="center"/>
              <w:rPr>
                <w:noProof/>
                <w:sz w:val="20"/>
                <w:szCs w:val="20"/>
              </w:rPr>
            </w:pPr>
            <w:r w:rsidRPr="00F52F64">
              <w:rPr>
                <w:noProof/>
                <w:sz w:val="20"/>
                <w:szCs w:val="20"/>
              </w:rPr>
              <w:t>2.350</w:t>
            </w:r>
          </w:p>
        </w:tc>
        <w:tc>
          <w:tcPr>
            <w:tcW w:w="1082" w:type="pct"/>
            <w:shd w:val="clear" w:color="auto" w:fill="auto"/>
          </w:tcPr>
          <w:p w14:paraId="17C16BE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25455E6" w14:textId="77777777" w:rsidR="00F52F64" w:rsidRPr="00F52F64" w:rsidRDefault="00F52F64" w:rsidP="00F52F64">
            <w:pPr>
              <w:widowControl w:val="0"/>
              <w:jc w:val="center"/>
              <w:rPr>
                <w:noProof/>
                <w:sz w:val="20"/>
                <w:szCs w:val="20"/>
              </w:rPr>
            </w:pPr>
            <w:r w:rsidRPr="00F52F64">
              <w:rPr>
                <w:noProof/>
                <w:sz w:val="20"/>
                <w:szCs w:val="20"/>
              </w:rPr>
              <w:t>0.444</w:t>
            </w:r>
          </w:p>
        </w:tc>
      </w:tr>
      <w:tr w:rsidR="00F52F64" w:rsidRPr="00F52F64" w14:paraId="7D33C323" w14:textId="77777777" w:rsidTr="008861D6">
        <w:trPr>
          <w:trHeight w:val="243"/>
        </w:trPr>
        <w:tc>
          <w:tcPr>
            <w:tcW w:w="902" w:type="pct"/>
            <w:vMerge/>
            <w:shd w:val="clear" w:color="auto" w:fill="auto"/>
          </w:tcPr>
          <w:p w14:paraId="79BEF426" w14:textId="77777777" w:rsidR="00F52F64" w:rsidRPr="00F52F64" w:rsidRDefault="00F52F64" w:rsidP="00F52F64">
            <w:pPr>
              <w:widowControl w:val="0"/>
              <w:rPr>
                <w:noProof/>
                <w:sz w:val="20"/>
                <w:szCs w:val="20"/>
              </w:rPr>
            </w:pPr>
          </w:p>
        </w:tc>
        <w:tc>
          <w:tcPr>
            <w:tcW w:w="856" w:type="pct"/>
            <w:shd w:val="clear" w:color="auto" w:fill="auto"/>
            <w:vAlign w:val="center"/>
          </w:tcPr>
          <w:p w14:paraId="2DA9460C"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1F11818" w14:textId="77777777" w:rsidR="00F52F64" w:rsidRPr="00F52F64" w:rsidRDefault="00F52F64" w:rsidP="00F52F64">
            <w:pPr>
              <w:widowControl w:val="0"/>
              <w:jc w:val="center"/>
              <w:rPr>
                <w:noProof/>
                <w:sz w:val="20"/>
                <w:szCs w:val="20"/>
              </w:rPr>
            </w:pPr>
            <w:r w:rsidRPr="00F52F64">
              <w:rPr>
                <w:noProof/>
                <w:sz w:val="20"/>
                <w:szCs w:val="20"/>
              </w:rPr>
              <w:t>2.350</w:t>
            </w:r>
          </w:p>
        </w:tc>
        <w:tc>
          <w:tcPr>
            <w:tcW w:w="1082" w:type="pct"/>
            <w:shd w:val="clear" w:color="auto" w:fill="auto"/>
          </w:tcPr>
          <w:p w14:paraId="2936337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F61923C" w14:textId="77777777" w:rsidR="00F52F64" w:rsidRPr="00F52F64" w:rsidRDefault="00F52F64" w:rsidP="00F52F64">
            <w:pPr>
              <w:widowControl w:val="0"/>
              <w:jc w:val="center"/>
              <w:rPr>
                <w:noProof/>
                <w:sz w:val="20"/>
                <w:szCs w:val="20"/>
              </w:rPr>
            </w:pPr>
            <w:r w:rsidRPr="00F52F64">
              <w:rPr>
                <w:noProof/>
                <w:sz w:val="20"/>
                <w:szCs w:val="20"/>
              </w:rPr>
              <w:t>0.444</w:t>
            </w:r>
          </w:p>
        </w:tc>
      </w:tr>
      <w:tr w:rsidR="00F52F64" w:rsidRPr="00F52F64" w14:paraId="038AD9AC" w14:textId="77777777" w:rsidTr="008861D6">
        <w:trPr>
          <w:trHeight w:val="243"/>
        </w:trPr>
        <w:tc>
          <w:tcPr>
            <w:tcW w:w="902" w:type="pct"/>
            <w:vMerge w:val="restart"/>
            <w:shd w:val="clear" w:color="auto" w:fill="auto"/>
          </w:tcPr>
          <w:p w14:paraId="45D21086"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26D0B36E"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2F805921" w14:textId="77777777" w:rsidR="00F52F64" w:rsidRPr="00F52F64" w:rsidRDefault="00F52F64" w:rsidP="00F52F64">
            <w:pPr>
              <w:widowControl w:val="0"/>
              <w:jc w:val="center"/>
              <w:rPr>
                <w:noProof/>
                <w:sz w:val="20"/>
                <w:szCs w:val="20"/>
              </w:rPr>
            </w:pPr>
            <w:r w:rsidRPr="00F52F64">
              <w:rPr>
                <w:noProof/>
                <w:sz w:val="20"/>
                <w:szCs w:val="20"/>
              </w:rPr>
              <w:t>4.398</w:t>
            </w:r>
          </w:p>
        </w:tc>
        <w:tc>
          <w:tcPr>
            <w:tcW w:w="1082" w:type="pct"/>
            <w:shd w:val="clear" w:color="auto" w:fill="auto"/>
          </w:tcPr>
          <w:p w14:paraId="69E81C7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8997E31" w14:textId="77777777" w:rsidR="00F52F64" w:rsidRPr="00F52F64" w:rsidRDefault="00F52F64" w:rsidP="00F52F64">
            <w:pPr>
              <w:widowControl w:val="0"/>
              <w:jc w:val="center"/>
              <w:rPr>
                <w:noProof/>
                <w:sz w:val="20"/>
                <w:szCs w:val="20"/>
              </w:rPr>
            </w:pPr>
            <w:r w:rsidRPr="00F52F64">
              <w:rPr>
                <w:noProof/>
                <w:sz w:val="20"/>
                <w:szCs w:val="20"/>
              </w:rPr>
              <w:t>0.830</w:t>
            </w:r>
          </w:p>
        </w:tc>
      </w:tr>
      <w:tr w:rsidR="00F52F64" w:rsidRPr="00F52F64" w14:paraId="5D7782C0" w14:textId="77777777" w:rsidTr="008861D6">
        <w:trPr>
          <w:trHeight w:val="243"/>
        </w:trPr>
        <w:tc>
          <w:tcPr>
            <w:tcW w:w="902" w:type="pct"/>
            <w:vMerge/>
            <w:shd w:val="clear" w:color="auto" w:fill="auto"/>
          </w:tcPr>
          <w:p w14:paraId="00CD53FC" w14:textId="77777777" w:rsidR="00F52F64" w:rsidRPr="00F52F64" w:rsidRDefault="00F52F64" w:rsidP="00F52F64">
            <w:pPr>
              <w:widowControl w:val="0"/>
              <w:rPr>
                <w:noProof/>
                <w:sz w:val="20"/>
                <w:szCs w:val="20"/>
              </w:rPr>
            </w:pPr>
          </w:p>
        </w:tc>
        <w:tc>
          <w:tcPr>
            <w:tcW w:w="856" w:type="pct"/>
            <w:shd w:val="clear" w:color="auto" w:fill="auto"/>
            <w:vAlign w:val="center"/>
          </w:tcPr>
          <w:p w14:paraId="601B9C5F"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1E4AE0B3" w14:textId="77777777" w:rsidR="00F52F64" w:rsidRPr="00F52F64" w:rsidRDefault="00F52F64" w:rsidP="00F52F64">
            <w:pPr>
              <w:widowControl w:val="0"/>
              <w:jc w:val="center"/>
              <w:rPr>
                <w:noProof/>
                <w:sz w:val="20"/>
                <w:szCs w:val="20"/>
              </w:rPr>
            </w:pPr>
            <w:r w:rsidRPr="00F52F64">
              <w:rPr>
                <w:noProof/>
                <w:sz w:val="20"/>
                <w:szCs w:val="20"/>
              </w:rPr>
              <w:t>4.398</w:t>
            </w:r>
          </w:p>
        </w:tc>
        <w:tc>
          <w:tcPr>
            <w:tcW w:w="1082" w:type="pct"/>
            <w:shd w:val="clear" w:color="auto" w:fill="auto"/>
          </w:tcPr>
          <w:p w14:paraId="399AFF7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A46E979" w14:textId="77777777" w:rsidR="00F52F64" w:rsidRPr="00F52F64" w:rsidRDefault="00F52F64" w:rsidP="00F52F64">
            <w:pPr>
              <w:widowControl w:val="0"/>
              <w:jc w:val="center"/>
              <w:rPr>
                <w:noProof/>
                <w:sz w:val="20"/>
                <w:szCs w:val="20"/>
              </w:rPr>
            </w:pPr>
            <w:r w:rsidRPr="00F52F64">
              <w:rPr>
                <w:noProof/>
                <w:sz w:val="20"/>
                <w:szCs w:val="20"/>
              </w:rPr>
              <w:t>0.830</w:t>
            </w:r>
          </w:p>
        </w:tc>
      </w:tr>
      <w:tr w:rsidR="00F52F64" w:rsidRPr="00F52F64" w14:paraId="4DA27E3B" w14:textId="77777777" w:rsidTr="008861D6">
        <w:trPr>
          <w:trHeight w:val="243"/>
        </w:trPr>
        <w:tc>
          <w:tcPr>
            <w:tcW w:w="902" w:type="pct"/>
            <w:vMerge/>
            <w:shd w:val="clear" w:color="auto" w:fill="auto"/>
          </w:tcPr>
          <w:p w14:paraId="4CDFD7A4" w14:textId="77777777" w:rsidR="00F52F64" w:rsidRPr="00F52F64" w:rsidRDefault="00F52F64" w:rsidP="00F52F64">
            <w:pPr>
              <w:widowControl w:val="0"/>
              <w:rPr>
                <w:noProof/>
                <w:sz w:val="20"/>
                <w:szCs w:val="20"/>
              </w:rPr>
            </w:pPr>
          </w:p>
        </w:tc>
        <w:tc>
          <w:tcPr>
            <w:tcW w:w="856" w:type="pct"/>
            <w:shd w:val="clear" w:color="auto" w:fill="auto"/>
            <w:vAlign w:val="center"/>
          </w:tcPr>
          <w:p w14:paraId="42608AE4"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CBD1E47" w14:textId="77777777" w:rsidR="00F52F64" w:rsidRPr="00F52F64" w:rsidRDefault="00F52F64" w:rsidP="00F52F64">
            <w:pPr>
              <w:widowControl w:val="0"/>
              <w:jc w:val="center"/>
              <w:rPr>
                <w:noProof/>
                <w:sz w:val="20"/>
                <w:szCs w:val="20"/>
              </w:rPr>
            </w:pPr>
            <w:r w:rsidRPr="00F52F64">
              <w:rPr>
                <w:noProof/>
                <w:sz w:val="20"/>
                <w:szCs w:val="20"/>
              </w:rPr>
              <w:t>3.374</w:t>
            </w:r>
          </w:p>
        </w:tc>
        <w:tc>
          <w:tcPr>
            <w:tcW w:w="1082" w:type="pct"/>
            <w:shd w:val="clear" w:color="auto" w:fill="auto"/>
          </w:tcPr>
          <w:p w14:paraId="4E3F4E4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DAAD461" w14:textId="77777777" w:rsidR="00F52F64" w:rsidRPr="00F52F64" w:rsidRDefault="00F52F64" w:rsidP="00F52F64">
            <w:pPr>
              <w:widowControl w:val="0"/>
              <w:jc w:val="center"/>
              <w:rPr>
                <w:noProof/>
                <w:sz w:val="20"/>
                <w:szCs w:val="20"/>
              </w:rPr>
            </w:pPr>
            <w:r w:rsidRPr="00F52F64">
              <w:rPr>
                <w:noProof/>
                <w:sz w:val="20"/>
                <w:szCs w:val="20"/>
              </w:rPr>
              <w:t>0.637</w:t>
            </w:r>
          </w:p>
        </w:tc>
      </w:tr>
      <w:bookmarkEnd w:id="988"/>
    </w:tbl>
    <w:p w14:paraId="6DD173F9" w14:textId="77777777" w:rsidR="00F52F64" w:rsidRPr="00F52F64" w:rsidRDefault="00F52F64" w:rsidP="00F52F64">
      <w:pPr>
        <w:rPr>
          <w:sz w:val="18"/>
          <w:szCs w:val="18"/>
        </w:rPr>
      </w:pPr>
    </w:p>
    <w:p w14:paraId="175B0FCB" w14:textId="77777777" w:rsidR="00F52F64" w:rsidRPr="00F52F64" w:rsidRDefault="00F52F64" w:rsidP="00F52F64">
      <w:r w:rsidRPr="00F52F64">
        <w:br w:type="page"/>
      </w:r>
    </w:p>
    <w:p w14:paraId="6E988426" w14:textId="7C6FF641" w:rsidR="00F52F64" w:rsidRPr="00DD69C7" w:rsidRDefault="00F52F64" w:rsidP="00DD69C7">
      <w:pPr>
        <w:spacing w:before="240" w:after="60"/>
        <w:outlineLvl w:val="5"/>
        <w:rPr>
          <w:b/>
          <w:bCs/>
          <w:noProof/>
          <w:szCs w:val="20"/>
          <w:u w:val="single"/>
        </w:rPr>
      </w:pPr>
      <w:bookmarkStart w:id="989" w:name="_Toc129951795"/>
      <w:r w:rsidRPr="00DD69C7">
        <w:rPr>
          <w:b/>
          <w:bCs/>
          <w:noProof/>
          <w:szCs w:val="20"/>
          <w:u w:val="single"/>
        </w:rPr>
        <w:lastRenderedPageBreak/>
        <w:t>Onion</w:t>
      </w:r>
      <w:bookmarkEnd w:id="989"/>
    </w:p>
    <w:p w14:paraId="6C129C7D" w14:textId="51971B60" w:rsidR="00F52F64" w:rsidRPr="00F52F64" w:rsidRDefault="00F52F64" w:rsidP="00F52F64">
      <w:pPr>
        <w:keepNext/>
        <w:keepLines/>
        <w:widowControl w:val="0"/>
        <w:tabs>
          <w:tab w:val="left" w:pos="1985"/>
        </w:tabs>
        <w:spacing w:before="200" w:after="120"/>
        <w:ind w:left="1985" w:hanging="1985"/>
        <w:rPr>
          <w:b/>
          <w:bCs/>
        </w:rPr>
      </w:pPr>
      <w:bookmarkStart w:id="990" w:name="_Toc129951829"/>
      <w:r w:rsidRPr="00F52F64">
        <w:rPr>
          <w:b/>
          <w:bCs/>
        </w:rPr>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22</w:t>
      </w:r>
      <w:r w:rsidR="00167128">
        <w:rPr>
          <w:b/>
          <w:bCs/>
        </w:rPr>
        <w:fldChar w:fldCharType="end"/>
      </w:r>
      <w:r w:rsidRPr="00F52F64">
        <w:rPr>
          <w:b/>
          <w:bCs/>
        </w:rPr>
        <w:t>:</w:t>
      </w:r>
      <w:r w:rsidRPr="00F52F64">
        <w:rPr>
          <w:b/>
          <w:bCs/>
        </w:rPr>
        <w:tab/>
        <w:t>FOCUS Step 1-2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metabolites following single application to onion (FOCUS crop: vegetable, bulb) at 240 g a.s./ha, BBCH 14 – early application</w:t>
      </w:r>
      <w:bookmarkEnd w:id="9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2EE66232" w14:textId="77777777" w:rsidTr="008861D6">
        <w:trPr>
          <w:tblHeader/>
        </w:trPr>
        <w:tc>
          <w:tcPr>
            <w:tcW w:w="902" w:type="pct"/>
            <w:shd w:val="clear" w:color="auto" w:fill="auto"/>
          </w:tcPr>
          <w:p w14:paraId="210A5CD3"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Region</w:t>
            </w:r>
          </w:p>
        </w:tc>
        <w:tc>
          <w:tcPr>
            <w:tcW w:w="856" w:type="pct"/>
            <w:shd w:val="clear" w:color="auto" w:fill="auto"/>
          </w:tcPr>
          <w:p w14:paraId="2597D668"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4D091FC2"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7214365B"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0C763BF2"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7B879B82" w14:textId="77777777" w:rsidTr="008861D6">
        <w:tc>
          <w:tcPr>
            <w:tcW w:w="5000" w:type="pct"/>
            <w:gridSpan w:val="5"/>
            <w:shd w:val="clear" w:color="auto" w:fill="auto"/>
            <w:vAlign w:val="center"/>
          </w:tcPr>
          <w:p w14:paraId="5751E33E" w14:textId="77777777" w:rsidR="00F52F64" w:rsidRPr="00F52F64" w:rsidRDefault="00F52F64" w:rsidP="00F52F64">
            <w:pPr>
              <w:widowControl w:val="0"/>
              <w:rPr>
                <w:b/>
                <w:bCs/>
                <w:noProof/>
                <w:sz w:val="20"/>
                <w:szCs w:val="20"/>
              </w:rPr>
            </w:pPr>
            <w:r w:rsidRPr="00F52F64">
              <w:rPr>
                <w:b/>
                <w:bCs/>
                <w:noProof/>
                <w:sz w:val="20"/>
                <w:szCs w:val="20"/>
              </w:rPr>
              <w:t>M650F01</w:t>
            </w:r>
          </w:p>
        </w:tc>
      </w:tr>
      <w:tr w:rsidR="00F52F64" w:rsidRPr="00F52F64" w14:paraId="33C744A3" w14:textId="77777777" w:rsidTr="008861D6">
        <w:tc>
          <w:tcPr>
            <w:tcW w:w="902" w:type="pct"/>
            <w:shd w:val="clear" w:color="auto" w:fill="auto"/>
          </w:tcPr>
          <w:p w14:paraId="1C65D033"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08F105AE"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21738CD3" w14:textId="77777777" w:rsidR="00F52F64" w:rsidRPr="00F52F64" w:rsidRDefault="00F52F64" w:rsidP="00F52F64">
            <w:pPr>
              <w:widowControl w:val="0"/>
              <w:jc w:val="center"/>
              <w:rPr>
                <w:noProof/>
                <w:sz w:val="20"/>
                <w:szCs w:val="20"/>
              </w:rPr>
            </w:pPr>
            <w:r w:rsidRPr="00F52F64">
              <w:rPr>
                <w:noProof/>
                <w:sz w:val="20"/>
                <w:szCs w:val="20"/>
              </w:rPr>
              <w:t>78.212</w:t>
            </w:r>
          </w:p>
        </w:tc>
        <w:tc>
          <w:tcPr>
            <w:tcW w:w="1082" w:type="pct"/>
            <w:shd w:val="clear" w:color="auto" w:fill="auto"/>
          </w:tcPr>
          <w:p w14:paraId="68EE3F5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7019BEB" w14:textId="77777777" w:rsidR="00F52F64" w:rsidRPr="00F52F64" w:rsidRDefault="00F52F64" w:rsidP="00F52F64">
            <w:pPr>
              <w:widowControl w:val="0"/>
              <w:jc w:val="center"/>
              <w:rPr>
                <w:noProof/>
                <w:sz w:val="20"/>
                <w:szCs w:val="20"/>
              </w:rPr>
            </w:pPr>
            <w:r w:rsidRPr="00F52F64">
              <w:rPr>
                <w:noProof/>
                <w:sz w:val="20"/>
                <w:szCs w:val="20"/>
              </w:rPr>
              <w:t>45.253</w:t>
            </w:r>
          </w:p>
        </w:tc>
      </w:tr>
      <w:tr w:rsidR="00F52F64" w:rsidRPr="00F52F64" w14:paraId="0078BD83" w14:textId="77777777" w:rsidTr="008861D6">
        <w:tc>
          <w:tcPr>
            <w:tcW w:w="5000" w:type="pct"/>
            <w:gridSpan w:val="5"/>
            <w:shd w:val="clear" w:color="auto" w:fill="auto"/>
          </w:tcPr>
          <w:p w14:paraId="7EA0F8E1"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68A30FC2" w14:textId="77777777" w:rsidTr="008861D6">
        <w:trPr>
          <w:trHeight w:val="67"/>
        </w:trPr>
        <w:tc>
          <w:tcPr>
            <w:tcW w:w="902" w:type="pct"/>
            <w:vMerge w:val="restart"/>
            <w:shd w:val="clear" w:color="auto" w:fill="auto"/>
          </w:tcPr>
          <w:p w14:paraId="330B021D"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485CDCDD"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2D91F6D2" w14:textId="77777777" w:rsidR="00F52F64" w:rsidRPr="00F52F64" w:rsidRDefault="00F52F64" w:rsidP="00F52F64">
            <w:pPr>
              <w:widowControl w:val="0"/>
              <w:jc w:val="center"/>
              <w:rPr>
                <w:noProof/>
                <w:sz w:val="20"/>
                <w:szCs w:val="20"/>
              </w:rPr>
            </w:pPr>
            <w:r w:rsidRPr="00F52F64">
              <w:rPr>
                <w:noProof/>
                <w:sz w:val="20"/>
                <w:szCs w:val="20"/>
              </w:rPr>
              <w:t>4.338</w:t>
            </w:r>
          </w:p>
        </w:tc>
        <w:tc>
          <w:tcPr>
            <w:tcW w:w="1082" w:type="pct"/>
            <w:shd w:val="clear" w:color="auto" w:fill="auto"/>
          </w:tcPr>
          <w:p w14:paraId="53B6A11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04DEDA8" w14:textId="77777777" w:rsidR="00F52F64" w:rsidRPr="00F52F64" w:rsidRDefault="00F52F64" w:rsidP="00F52F64">
            <w:pPr>
              <w:widowControl w:val="0"/>
              <w:jc w:val="center"/>
              <w:rPr>
                <w:noProof/>
                <w:sz w:val="20"/>
                <w:szCs w:val="20"/>
              </w:rPr>
            </w:pPr>
            <w:r w:rsidRPr="00F52F64">
              <w:rPr>
                <w:noProof/>
                <w:sz w:val="20"/>
                <w:szCs w:val="20"/>
              </w:rPr>
              <w:t>2.483</w:t>
            </w:r>
          </w:p>
        </w:tc>
      </w:tr>
      <w:tr w:rsidR="00F52F64" w:rsidRPr="00F52F64" w14:paraId="405A5DB5" w14:textId="77777777" w:rsidTr="008861D6">
        <w:trPr>
          <w:trHeight w:val="243"/>
        </w:trPr>
        <w:tc>
          <w:tcPr>
            <w:tcW w:w="902" w:type="pct"/>
            <w:vMerge/>
            <w:shd w:val="clear" w:color="auto" w:fill="auto"/>
          </w:tcPr>
          <w:p w14:paraId="52A07B7D" w14:textId="77777777" w:rsidR="00F52F64" w:rsidRPr="00F52F64" w:rsidRDefault="00F52F64" w:rsidP="00F52F64">
            <w:pPr>
              <w:widowControl w:val="0"/>
              <w:rPr>
                <w:noProof/>
                <w:sz w:val="20"/>
                <w:szCs w:val="20"/>
              </w:rPr>
            </w:pPr>
          </w:p>
        </w:tc>
        <w:tc>
          <w:tcPr>
            <w:tcW w:w="856" w:type="pct"/>
            <w:shd w:val="clear" w:color="auto" w:fill="auto"/>
            <w:vAlign w:val="center"/>
          </w:tcPr>
          <w:p w14:paraId="71AE477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5F8B75C" w14:textId="77777777" w:rsidR="00F52F64" w:rsidRPr="00F52F64" w:rsidRDefault="00F52F64" w:rsidP="00F52F64">
            <w:pPr>
              <w:widowControl w:val="0"/>
              <w:jc w:val="center"/>
              <w:rPr>
                <w:noProof/>
                <w:sz w:val="20"/>
                <w:szCs w:val="20"/>
              </w:rPr>
            </w:pPr>
            <w:r w:rsidRPr="00F52F64">
              <w:rPr>
                <w:noProof/>
                <w:sz w:val="20"/>
                <w:szCs w:val="20"/>
              </w:rPr>
              <w:t>4.338</w:t>
            </w:r>
          </w:p>
        </w:tc>
        <w:tc>
          <w:tcPr>
            <w:tcW w:w="1082" w:type="pct"/>
            <w:shd w:val="clear" w:color="auto" w:fill="auto"/>
          </w:tcPr>
          <w:p w14:paraId="719F2C7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27AE972" w14:textId="77777777" w:rsidR="00F52F64" w:rsidRPr="00F52F64" w:rsidRDefault="00F52F64" w:rsidP="00F52F64">
            <w:pPr>
              <w:widowControl w:val="0"/>
              <w:jc w:val="center"/>
              <w:rPr>
                <w:noProof/>
                <w:sz w:val="20"/>
                <w:szCs w:val="20"/>
              </w:rPr>
            </w:pPr>
            <w:r w:rsidRPr="00F52F64">
              <w:rPr>
                <w:noProof/>
                <w:sz w:val="20"/>
                <w:szCs w:val="20"/>
              </w:rPr>
              <w:t>2.483</w:t>
            </w:r>
          </w:p>
        </w:tc>
      </w:tr>
      <w:tr w:rsidR="00F52F64" w:rsidRPr="00F52F64" w14:paraId="4EC5286E" w14:textId="77777777" w:rsidTr="008861D6">
        <w:trPr>
          <w:trHeight w:val="36"/>
        </w:trPr>
        <w:tc>
          <w:tcPr>
            <w:tcW w:w="902" w:type="pct"/>
            <w:vMerge w:val="restart"/>
            <w:shd w:val="clear" w:color="auto" w:fill="auto"/>
          </w:tcPr>
          <w:p w14:paraId="65C9B16F"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05A8E783"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BC64D8E" w14:textId="77777777" w:rsidR="00F52F64" w:rsidRPr="00F52F64" w:rsidRDefault="00F52F64" w:rsidP="00F52F64">
            <w:pPr>
              <w:widowControl w:val="0"/>
              <w:jc w:val="center"/>
              <w:rPr>
                <w:noProof/>
                <w:sz w:val="20"/>
                <w:szCs w:val="20"/>
              </w:rPr>
            </w:pPr>
            <w:r w:rsidRPr="00F52F64">
              <w:rPr>
                <w:noProof/>
                <w:sz w:val="20"/>
                <w:szCs w:val="20"/>
              </w:rPr>
              <w:t>8.463</w:t>
            </w:r>
          </w:p>
        </w:tc>
        <w:tc>
          <w:tcPr>
            <w:tcW w:w="1082" w:type="pct"/>
            <w:shd w:val="clear" w:color="auto" w:fill="auto"/>
          </w:tcPr>
          <w:p w14:paraId="419A069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CFADB8A" w14:textId="77777777" w:rsidR="00F52F64" w:rsidRPr="00F52F64" w:rsidRDefault="00F52F64" w:rsidP="00F52F64">
            <w:pPr>
              <w:widowControl w:val="0"/>
              <w:jc w:val="center"/>
              <w:rPr>
                <w:noProof/>
                <w:sz w:val="20"/>
                <w:szCs w:val="20"/>
              </w:rPr>
            </w:pPr>
            <w:r w:rsidRPr="00F52F64">
              <w:rPr>
                <w:noProof/>
                <w:sz w:val="20"/>
                <w:szCs w:val="20"/>
              </w:rPr>
              <w:t>4.884</w:t>
            </w:r>
          </w:p>
        </w:tc>
      </w:tr>
      <w:tr w:rsidR="00F52F64" w:rsidRPr="00F52F64" w14:paraId="679ADAC5" w14:textId="77777777" w:rsidTr="008861D6">
        <w:trPr>
          <w:trHeight w:val="243"/>
        </w:trPr>
        <w:tc>
          <w:tcPr>
            <w:tcW w:w="902" w:type="pct"/>
            <w:vMerge/>
            <w:shd w:val="clear" w:color="auto" w:fill="auto"/>
          </w:tcPr>
          <w:p w14:paraId="7CACE1FE" w14:textId="77777777" w:rsidR="00F52F64" w:rsidRPr="00F52F64" w:rsidRDefault="00F52F64" w:rsidP="00F52F64">
            <w:pPr>
              <w:widowControl w:val="0"/>
              <w:rPr>
                <w:noProof/>
                <w:sz w:val="20"/>
                <w:szCs w:val="20"/>
              </w:rPr>
            </w:pPr>
          </w:p>
        </w:tc>
        <w:tc>
          <w:tcPr>
            <w:tcW w:w="856" w:type="pct"/>
            <w:shd w:val="clear" w:color="auto" w:fill="auto"/>
            <w:vAlign w:val="center"/>
          </w:tcPr>
          <w:p w14:paraId="0F66CBE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5A935DB" w14:textId="77777777" w:rsidR="00F52F64" w:rsidRPr="00F52F64" w:rsidRDefault="00F52F64" w:rsidP="00F52F64">
            <w:pPr>
              <w:widowControl w:val="0"/>
              <w:jc w:val="center"/>
              <w:rPr>
                <w:noProof/>
                <w:sz w:val="20"/>
                <w:szCs w:val="20"/>
              </w:rPr>
            </w:pPr>
            <w:r w:rsidRPr="00F52F64">
              <w:rPr>
                <w:noProof/>
                <w:sz w:val="20"/>
                <w:szCs w:val="20"/>
              </w:rPr>
              <w:t>6.400</w:t>
            </w:r>
          </w:p>
        </w:tc>
        <w:tc>
          <w:tcPr>
            <w:tcW w:w="1082" w:type="pct"/>
            <w:shd w:val="clear" w:color="auto" w:fill="auto"/>
          </w:tcPr>
          <w:p w14:paraId="778403B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E8ECEA9" w14:textId="77777777" w:rsidR="00F52F64" w:rsidRPr="00F52F64" w:rsidRDefault="00F52F64" w:rsidP="00F52F64">
            <w:pPr>
              <w:widowControl w:val="0"/>
              <w:jc w:val="center"/>
              <w:rPr>
                <w:noProof/>
                <w:sz w:val="20"/>
                <w:szCs w:val="20"/>
              </w:rPr>
            </w:pPr>
            <w:r w:rsidRPr="00F52F64">
              <w:rPr>
                <w:noProof/>
                <w:sz w:val="20"/>
                <w:szCs w:val="20"/>
              </w:rPr>
              <w:t>3.684</w:t>
            </w:r>
          </w:p>
        </w:tc>
      </w:tr>
      <w:tr w:rsidR="00F52F64" w:rsidRPr="00F52F64" w14:paraId="192A0607" w14:textId="77777777" w:rsidTr="008861D6">
        <w:tc>
          <w:tcPr>
            <w:tcW w:w="5000" w:type="pct"/>
            <w:gridSpan w:val="5"/>
            <w:shd w:val="clear" w:color="auto" w:fill="auto"/>
            <w:vAlign w:val="center"/>
          </w:tcPr>
          <w:p w14:paraId="3AC7AC4E" w14:textId="77777777" w:rsidR="00F52F64" w:rsidRPr="00F52F64" w:rsidRDefault="00F52F64" w:rsidP="00F52F64">
            <w:pPr>
              <w:widowControl w:val="0"/>
              <w:rPr>
                <w:b/>
                <w:bCs/>
                <w:noProof/>
                <w:sz w:val="20"/>
                <w:szCs w:val="20"/>
              </w:rPr>
            </w:pPr>
            <w:r w:rsidRPr="00F52F64">
              <w:rPr>
                <w:b/>
                <w:bCs/>
                <w:noProof/>
                <w:sz w:val="20"/>
                <w:szCs w:val="20"/>
              </w:rPr>
              <w:t>M650F02</w:t>
            </w:r>
          </w:p>
        </w:tc>
      </w:tr>
      <w:tr w:rsidR="00F52F64" w:rsidRPr="00F52F64" w14:paraId="64760288" w14:textId="77777777" w:rsidTr="008861D6">
        <w:tc>
          <w:tcPr>
            <w:tcW w:w="902" w:type="pct"/>
            <w:shd w:val="clear" w:color="auto" w:fill="auto"/>
          </w:tcPr>
          <w:p w14:paraId="7C35FE46"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3E68CB6D"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5550E226" w14:textId="77777777" w:rsidR="00F52F64" w:rsidRPr="00F52F64" w:rsidRDefault="00F52F64" w:rsidP="00F52F64">
            <w:pPr>
              <w:widowControl w:val="0"/>
              <w:jc w:val="center"/>
              <w:rPr>
                <w:noProof/>
                <w:sz w:val="20"/>
                <w:szCs w:val="20"/>
              </w:rPr>
            </w:pPr>
            <w:r w:rsidRPr="00F52F64">
              <w:rPr>
                <w:noProof/>
                <w:sz w:val="20"/>
                <w:szCs w:val="20"/>
              </w:rPr>
              <w:t>11.837</w:t>
            </w:r>
          </w:p>
        </w:tc>
        <w:tc>
          <w:tcPr>
            <w:tcW w:w="1082" w:type="pct"/>
            <w:shd w:val="clear" w:color="auto" w:fill="auto"/>
          </w:tcPr>
          <w:p w14:paraId="1B00A59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2DC9CBF" w14:textId="77777777" w:rsidR="00F52F64" w:rsidRPr="00F52F64" w:rsidRDefault="00F52F64" w:rsidP="00F52F64">
            <w:pPr>
              <w:widowControl w:val="0"/>
              <w:jc w:val="center"/>
              <w:rPr>
                <w:noProof/>
                <w:sz w:val="20"/>
                <w:szCs w:val="20"/>
              </w:rPr>
            </w:pPr>
            <w:r w:rsidRPr="00F52F64">
              <w:rPr>
                <w:noProof/>
                <w:sz w:val="20"/>
                <w:szCs w:val="20"/>
              </w:rPr>
              <w:t>3.557</w:t>
            </w:r>
          </w:p>
        </w:tc>
      </w:tr>
      <w:tr w:rsidR="00F52F64" w:rsidRPr="00F52F64" w14:paraId="67002D09" w14:textId="77777777" w:rsidTr="008861D6">
        <w:tc>
          <w:tcPr>
            <w:tcW w:w="5000" w:type="pct"/>
            <w:gridSpan w:val="5"/>
            <w:shd w:val="clear" w:color="auto" w:fill="auto"/>
          </w:tcPr>
          <w:p w14:paraId="1E4C0FA0"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CC9F0ED" w14:textId="77777777" w:rsidTr="008861D6">
        <w:trPr>
          <w:trHeight w:val="203"/>
        </w:trPr>
        <w:tc>
          <w:tcPr>
            <w:tcW w:w="902" w:type="pct"/>
            <w:vMerge w:val="restart"/>
            <w:shd w:val="clear" w:color="auto" w:fill="auto"/>
          </w:tcPr>
          <w:p w14:paraId="0CCCB027"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238E81A4"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2D103045" w14:textId="77777777" w:rsidR="00F52F64" w:rsidRPr="00F52F64" w:rsidRDefault="00F52F64" w:rsidP="00F52F64">
            <w:pPr>
              <w:widowControl w:val="0"/>
              <w:jc w:val="center"/>
              <w:rPr>
                <w:noProof/>
                <w:sz w:val="20"/>
                <w:szCs w:val="20"/>
              </w:rPr>
            </w:pPr>
            <w:r w:rsidRPr="00F52F64">
              <w:rPr>
                <w:noProof/>
                <w:sz w:val="20"/>
                <w:szCs w:val="20"/>
              </w:rPr>
              <w:t>0.986</w:t>
            </w:r>
          </w:p>
        </w:tc>
        <w:tc>
          <w:tcPr>
            <w:tcW w:w="1082" w:type="pct"/>
            <w:shd w:val="clear" w:color="auto" w:fill="auto"/>
          </w:tcPr>
          <w:p w14:paraId="611889A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5669E0C" w14:textId="77777777" w:rsidR="00F52F64" w:rsidRPr="00F52F64" w:rsidRDefault="00F52F64" w:rsidP="00F52F64">
            <w:pPr>
              <w:widowControl w:val="0"/>
              <w:jc w:val="center"/>
              <w:rPr>
                <w:noProof/>
                <w:sz w:val="20"/>
                <w:szCs w:val="20"/>
              </w:rPr>
            </w:pPr>
            <w:r w:rsidRPr="00F52F64">
              <w:rPr>
                <w:noProof/>
                <w:sz w:val="20"/>
                <w:szCs w:val="20"/>
              </w:rPr>
              <w:t>0.291</w:t>
            </w:r>
          </w:p>
        </w:tc>
      </w:tr>
      <w:tr w:rsidR="00F52F64" w:rsidRPr="00F52F64" w14:paraId="51C1C135" w14:textId="77777777" w:rsidTr="008861D6">
        <w:trPr>
          <w:trHeight w:val="243"/>
        </w:trPr>
        <w:tc>
          <w:tcPr>
            <w:tcW w:w="902" w:type="pct"/>
            <w:vMerge/>
            <w:shd w:val="clear" w:color="auto" w:fill="auto"/>
          </w:tcPr>
          <w:p w14:paraId="7A2C8145" w14:textId="77777777" w:rsidR="00F52F64" w:rsidRPr="00F52F64" w:rsidRDefault="00F52F64" w:rsidP="00F52F64">
            <w:pPr>
              <w:widowControl w:val="0"/>
              <w:rPr>
                <w:noProof/>
                <w:sz w:val="20"/>
                <w:szCs w:val="20"/>
              </w:rPr>
            </w:pPr>
          </w:p>
        </w:tc>
        <w:tc>
          <w:tcPr>
            <w:tcW w:w="856" w:type="pct"/>
            <w:shd w:val="clear" w:color="auto" w:fill="auto"/>
            <w:vAlign w:val="center"/>
          </w:tcPr>
          <w:p w14:paraId="186837B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12E46DD" w14:textId="77777777" w:rsidR="00F52F64" w:rsidRPr="00F52F64" w:rsidRDefault="00F52F64" w:rsidP="00F52F64">
            <w:pPr>
              <w:widowControl w:val="0"/>
              <w:jc w:val="center"/>
              <w:rPr>
                <w:noProof/>
                <w:sz w:val="20"/>
                <w:szCs w:val="20"/>
              </w:rPr>
            </w:pPr>
            <w:r w:rsidRPr="00F52F64">
              <w:rPr>
                <w:noProof/>
                <w:sz w:val="20"/>
                <w:szCs w:val="20"/>
              </w:rPr>
              <w:t>0.986</w:t>
            </w:r>
          </w:p>
        </w:tc>
        <w:tc>
          <w:tcPr>
            <w:tcW w:w="1082" w:type="pct"/>
            <w:shd w:val="clear" w:color="auto" w:fill="auto"/>
          </w:tcPr>
          <w:p w14:paraId="17616EE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FE7FC2B" w14:textId="77777777" w:rsidR="00F52F64" w:rsidRPr="00F52F64" w:rsidRDefault="00F52F64" w:rsidP="00F52F64">
            <w:pPr>
              <w:widowControl w:val="0"/>
              <w:jc w:val="center"/>
              <w:rPr>
                <w:noProof/>
                <w:sz w:val="20"/>
                <w:szCs w:val="20"/>
              </w:rPr>
            </w:pPr>
            <w:r w:rsidRPr="00F52F64">
              <w:rPr>
                <w:noProof/>
                <w:sz w:val="20"/>
                <w:szCs w:val="20"/>
              </w:rPr>
              <w:t>0.291</w:t>
            </w:r>
          </w:p>
        </w:tc>
      </w:tr>
      <w:tr w:rsidR="00F52F64" w:rsidRPr="00F52F64" w14:paraId="540C04E5" w14:textId="77777777" w:rsidTr="008861D6">
        <w:trPr>
          <w:trHeight w:val="143"/>
        </w:trPr>
        <w:tc>
          <w:tcPr>
            <w:tcW w:w="902" w:type="pct"/>
            <w:vMerge w:val="restart"/>
            <w:shd w:val="clear" w:color="auto" w:fill="auto"/>
          </w:tcPr>
          <w:p w14:paraId="111DE1F4"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4271FCFF"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2A0394AF" w14:textId="77777777" w:rsidR="00F52F64" w:rsidRPr="00F52F64" w:rsidRDefault="00F52F64" w:rsidP="00F52F64">
            <w:pPr>
              <w:widowControl w:val="0"/>
              <w:jc w:val="center"/>
              <w:rPr>
                <w:noProof/>
                <w:sz w:val="20"/>
                <w:szCs w:val="20"/>
              </w:rPr>
            </w:pPr>
            <w:r w:rsidRPr="00F52F64">
              <w:rPr>
                <w:noProof/>
                <w:sz w:val="20"/>
                <w:szCs w:val="20"/>
              </w:rPr>
              <w:t>1.793</w:t>
            </w:r>
          </w:p>
        </w:tc>
        <w:tc>
          <w:tcPr>
            <w:tcW w:w="1082" w:type="pct"/>
            <w:shd w:val="clear" w:color="auto" w:fill="auto"/>
          </w:tcPr>
          <w:p w14:paraId="666BD37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19B7608" w14:textId="77777777" w:rsidR="00F52F64" w:rsidRPr="00F52F64" w:rsidRDefault="00F52F64" w:rsidP="00F52F64">
            <w:pPr>
              <w:widowControl w:val="0"/>
              <w:jc w:val="center"/>
              <w:rPr>
                <w:noProof/>
                <w:sz w:val="20"/>
                <w:szCs w:val="20"/>
              </w:rPr>
            </w:pPr>
            <w:r w:rsidRPr="00F52F64">
              <w:rPr>
                <w:noProof/>
                <w:sz w:val="20"/>
                <w:szCs w:val="20"/>
              </w:rPr>
              <w:t>0.530</w:t>
            </w:r>
          </w:p>
        </w:tc>
      </w:tr>
      <w:tr w:rsidR="00F52F64" w:rsidRPr="00F52F64" w14:paraId="0AD5BB36" w14:textId="77777777" w:rsidTr="008861D6">
        <w:trPr>
          <w:trHeight w:val="243"/>
        </w:trPr>
        <w:tc>
          <w:tcPr>
            <w:tcW w:w="902" w:type="pct"/>
            <w:vMerge/>
            <w:shd w:val="clear" w:color="auto" w:fill="auto"/>
          </w:tcPr>
          <w:p w14:paraId="6C24A5EC" w14:textId="77777777" w:rsidR="00F52F64" w:rsidRPr="00F52F64" w:rsidRDefault="00F52F64" w:rsidP="00F52F64">
            <w:pPr>
              <w:widowControl w:val="0"/>
              <w:rPr>
                <w:noProof/>
                <w:sz w:val="20"/>
                <w:szCs w:val="20"/>
              </w:rPr>
            </w:pPr>
          </w:p>
        </w:tc>
        <w:tc>
          <w:tcPr>
            <w:tcW w:w="856" w:type="pct"/>
            <w:shd w:val="clear" w:color="auto" w:fill="auto"/>
            <w:vAlign w:val="center"/>
          </w:tcPr>
          <w:p w14:paraId="54FE3BAE"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3844603F" w14:textId="77777777" w:rsidR="00F52F64" w:rsidRPr="00F52F64" w:rsidRDefault="00F52F64" w:rsidP="00F52F64">
            <w:pPr>
              <w:widowControl w:val="0"/>
              <w:jc w:val="center"/>
              <w:rPr>
                <w:noProof/>
                <w:sz w:val="20"/>
                <w:szCs w:val="20"/>
              </w:rPr>
            </w:pPr>
            <w:r w:rsidRPr="00F52F64">
              <w:rPr>
                <w:noProof/>
                <w:sz w:val="20"/>
                <w:szCs w:val="20"/>
              </w:rPr>
              <w:t>1.390</w:t>
            </w:r>
          </w:p>
        </w:tc>
        <w:tc>
          <w:tcPr>
            <w:tcW w:w="1082" w:type="pct"/>
            <w:shd w:val="clear" w:color="auto" w:fill="auto"/>
          </w:tcPr>
          <w:p w14:paraId="322D292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99095F6" w14:textId="77777777" w:rsidR="00F52F64" w:rsidRPr="00F52F64" w:rsidRDefault="00F52F64" w:rsidP="00F52F64">
            <w:pPr>
              <w:widowControl w:val="0"/>
              <w:jc w:val="center"/>
              <w:rPr>
                <w:noProof/>
                <w:sz w:val="20"/>
                <w:szCs w:val="20"/>
              </w:rPr>
            </w:pPr>
            <w:r w:rsidRPr="00F52F64">
              <w:rPr>
                <w:noProof/>
                <w:sz w:val="20"/>
                <w:szCs w:val="20"/>
              </w:rPr>
              <w:t>0.410</w:t>
            </w:r>
          </w:p>
        </w:tc>
      </w:tr>
      <w:tr w:rsidR="00F52F64" w:rsidRPr="00F52F64" w14:paraId="5C735BCD" w14:textId="77777777" w:rsidTr="008861D6">
        <w:tc>
          <w:tcPr>
            <w:tcW w:w="5000" w:type="pct"/>
            <w:gridSpan w:val="5"/>
            <w:shd w:val="clear" w:color="auto" w:fill="auto"/>
            <w:vAlign w:val="center"/>
          </w:tcPr>
          <w:p w14:paraId="447BCCFA" w14:textId="77777777" w:rsidR="00F52F64" w:rsidRPr="00F52F64" w:rsidRDefault="00F52F64" w:rsidP="00F52F64">
            <w:pPr>
              <w:widowControl w:val="0"/>
              <w:rPr>
                <w:b/>
                <w:bCs/>
                <w:noProof/>
                <w:sz w:val="20"/>
                <w:szCs w:val="20"/>
              </w:rPr>
            </w:pPr>
            <w:r w:rsidRPr="00F52F64">
              <w:rPr>
                <w:b/>
                <w:bCs/>
                <w:noProof/>
                <w:sz w:val="20"/>
                <w:szCs w:val="20"/>
              </w:rPr>
              <w:t>M650F03</w:t>
            </w:r>
          </w:p>
        </w:tc>
      </w:tr>
      <w:tr w:rsidR="00F52F64" w:rsidRPr="00F52F64" w14:paraId="6DF21212" w14:textId="77777777" w:rsidTr="008861D6">
        <w:tc>
          <w:tcPr>
            <w:tcW w:w="902" w:type="pct"/>
            <w:shd w:val="clear" w:color="auto" w:fill="auto"/>
          </w:tcPr>
          <w:p w14:paraId="50959E2A"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16E1912B"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668AE547" w14:textId="77777777" w:rsidR="00F52F64" w:rsidRPr="00F52F64" w:rsidRDefault="00F52F64" w:rsidP="00F52F64">
            <w:pPr>
              <w:widowControl w:val="0"/>
              <w:jc w:val="center"/>
              <w:rPr>
                <w:noProof/>
                <w:sz w:val="20"/>
                <w:szCs w:val="20"/>
              </w:rPr>
            </w:pPr>
            <w:r w:rsidRPr="00F52F64">
              <w:rPr>
                <w:noProof/>
                <w:sz w:val="20"/>
                <w:szCs w:val="20"/>
              </w:rPr>
              <w:t>78.413</w:t>
            </w:r>
          </w:p>
        </w:tc>
        <w:tc>
          <w:tcPr>
            <w:tcW w:w="1082" w:type="pct"/>
            <w:shd w:val="clear" w:color="auto" w:fill="auto"/>
          </w:tcPr>
          <w:p w14:paraId="798AB9A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A00DB83" w14:textId="77777777" w:rsidR="00F52F64" w:rsidRPr="00F52F64" w:rsidRDefault="00F52F64" w:rsidP="00F52F64">
            <w:pPr>
              <w:widowControl w:val="0"/>
              <w:jc w:val="center"/>
              <w:rPr>
                <w:noProof/>
                <w:sz w:val="20"/>
                <w:szCs w:val="20"/>
              </w:rPr>
            </w:pPr>
            <w:r w:rsidRPr="00F52F64">
              <w:rPr>
                <w:noProof/>
                <w:sz w:val="20"/>
                <w:szCs w:val="20"/>
              </w:rPr>
              <w:t>21.851</w:t>
            </w:r>
          </w:p>
        </w:tc>
      </w:tr>
      <w:tr w:rsidR="00F52F64" w:rsidRPr="00F52F64" w14:paraId="38B22417" w14:textId="77777777" w:rsidTr="008861D6">
        <w:tc>
          <w:tcPr>
            <w:tcW w:w="5000" w:type="pct"/>
            <w:gridSpan w:val="5"/>
            <w:shd w:val="clear" w:color="auto" w:fill="auto"/>
          </w:tcPr>
          <w:p w14:paraId="7AAC2270"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3BB7F5E4" w14:textId="77777777" w:rsidTr="008861D6">
        <w:trPr>
          <w:trHeight w:val="20"/>
        </w:trPr>
        <w:tc>
          <w:tcPr>
            <w:tcW w:w="902" w:type="pct"/>
            <w:vMerge w:val="restart"/>
            <w:shd w:val="clear" w:color="auto" w:fill="auto"/>
          </w:tcPr>
          <w:p w14:paraId="251F5482"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3DF9C403"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1E17730" w14:textId="77777777" w:rsidR="00F52F64" w:rsidRPr="00F52F64" w:rsidRDefault="00F52F64" w:rsidP="00F52F64">
            <w:pPr>
              <w:widowControl w:val="0"/>
              <w:jc w:val="center"/>
              <w:rPr>
                <w:noProof/>
                <w:sz w:val="20"/>
                <w:szCs w:val="20"/>
              </w:rPr>
            </w:pPr>
            <w:r w:rsidRPr="00F52F64">
              <w:rPr>
                <w:noProof/>
                <w:sz w:val="20"/>
                <w:szCs w:val="20"/>
              </w:rPr>
              <w:t>8.729</w:t>
            </w:r>
          </w:p>
        </w:tc>
        <w:tc>
          <w:tcPr>
            <w:tcW w:w="1082" w:type="pct"/>
            <w:shd w:val="clear" w:color="auto" w:fill="auto"/>
          </w:tcPr>
          <w:p w14:paraId="31A64CF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3E2B7F4" w14:textId="77777777" w:rsidR="00F52F64" w:rsidRPr="00F52F64" w:rsidRDefault="00F52F64" w:rsidP="00F52F64">
            <w:pPr>
              <w:widowControl w:val="0"/>
              <w:jc w:val="center"/>
              <w:rPr>
                <w:noProof/>
                <w:sz w:val="20"/>
                <w:szCs w:val="20"/>
              </w:rPr>
            </w:pPr>
            <w:r w:rsidRPr="00F52F64">
              <w:rPr>
                <w:noProof/>
                <w:sz w:val="20"/>
                <w:szCs w:val="20"/>
              </w:rPr>
              <w:t>2.462</w:t>
            </w:r>
          </w:p>
        </w:tc>
      </w:tr>
      <w:tr w:rsidR="00F52F64" w:rsidRPr="00F52F64" w14:paraId="612A2D1F" w14:textId="77777777" w:rsidTr="008861D6">
        <w:trPr>
          <w:trHeight w:val="243"/>
        </w:trPr>
        <w:tc>
          <w:tcPr>
            <w:tcW w:w="902" w:type="pct"/>
            <w:vMerge/>
            <w:shd w:val="clear" w:color="auto" w:fill="auto"/>
          </w:tcPr>
          <w:p w14:paraId="1B60F509" w14:textId="77777777" w:rsidR="00F52F64" w:rsidRPr="00F52F64" w:rsidRDefault="00F52F64" w:rsidP="00F52F64">
            <w:pPr>
              <w:widowControl w:val="0"/>
              <w:rPr>
                <w:noProof/>
                <w:sz w:val="20"/>
                <w:szCs w:val="20"/>
              </w:rPr>
            </w:pPr>
          </w:p>
        </w:tc>
        <w:tc>
          <w:tcPr>
            <w:tcW w:w="856" w:type="pct"/>
            <w:shd w:val="clear" w:color="auto" w:fill="auto"/>
            <w:vAlign w:val="center"/>
          </w:tcPr>
          <w:p w14:paraId="71A51F80"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6B66B68" w14:textId="77777777" w:rsidR="00F52F64" w:rsidRPr="00F52F64" w:rsidRDefault="00F52F64" w:rsidP="00F52F64">
            <w:pPr>
              <w:widowControl w:val="0"/>
              <w:jc w:val="center"/>
              <w:rPr>
                <w:noProof/>
                <w:sz w:val="20"/>
                <w:szCs w:val="20"/>
              </w:rPr>
            </w:pPr>
            <w:r w:rsidRPr="00F52F64">
              <w:rPr>
                <w:noProof/>
                <w:sz w:val="20"/>
                <w:szCs w:val="20"/>
              </w:rPr>
              <w:t>8.729</w:t>
            </w:r>
          </w:p>
        </w:tc>
        <w:tc>
          <w:tcPr>
            <w:tcW w:w="1082" w:type="pct"/>
            <w:shd w:val="clear" w:color="auto" w:fill="auto"/>
          </w:tcPr>
          <w:p w14:paraId="7F4362F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739D841" w14:textId="77777777" w:rsidR="00F52F64" w:rsidRPr="00F52F64" w:rsidRDefault="00F52F64" w:rsidP="00F52F64">
            <w:pPr>
              <w:widowControl w:val="0"/>
              <w:jc w:val="center"/>
              <w:rPr>
                <w:noProof/>
                <w:sz w:val="20"/>
                <w:szCs w:val="20"/>
              </w:rPr>
            </w:pPr>
            <w:r w:rsidRPr="00F52F64">
              <w:rPr>
                <w:noProof/>
                <w:sz w:val="20"/>
                <w:szCs w:val="20"/>
              </w:rPr>
              <w:t>2.462</w:t>
            </w:r>
          </w:p>
        </w:tc>
      </w:tr>
      <w:tr w:rsidR="00F52F64" w:rsidRPr="00F52F64" w14:paraId="30DA07BD" w14:textId="77777777" w:rsidTr="008861D6">
        <w:trPr>
          <w:trHeight w:val="20"/>
        </w:trPr>
        <w:tc>
          <w:tcPr>
            <w:tcW w:w="902" w:type="pct"/>
            <w:vMerge w:val="restart"/>
            <w:shd w:val="clear" w:color="auto" w:fill="auto"/>
          </w:tcPr>
          <w:p w14:paraId="2A11F39A"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0DBB1FA8"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EBA3929" w14:textId="77777777" w:rsidR="00F52F64" w:rsidRPr="00F52F64" w:rsidRDefault="00F52F64" w:rsidP="00F52F64">
            <w:pPr>
              <w:widowControl w:val="0"/>
              <w:jc w:val="center"/>
              <w:rPr>
                <w:noProof/>
                <w:sz w:val="20"/>
                <w:szCs w:val="20"/>
              </w:rPr>
            </w:pPr>
            <w:r w:rsidRPr="00F52F64">
              <w:rPr>
                <w:noProof/>
                <w:sz w:val="20"/>
                <w:szCs w:val="20"/>
              </w:rPr>
              <w:t>16.296</w:t>
            </w:r>
          </w:p>
        </w:tc>
        <w:tc>
          <w:tcPr>
            <w:tcW w:w="1082" w:type="pct"/>
            <w:shd w:val="clear" w:color="auto" w:fill="auto"/>
          </w:tcPr>
          <w:p w14:paraId="292FBE8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7ACF259" w14:textId="77777777" w:rsidR="00F52F64" w:rsidRPr="00F52F64" w:rsidRDefault="00F52F64" w:rsidP="00F52F64">
            <w:pPr>
              <w:widowControl w:val="0"/>
              <w:jc w:val="center"/>
              <w:rPr>
                <w:noProof/>
                <w:sz w:val="20"/>
                <w:szCs w:val="20"/>
              </w:rPr>
            </w:pPr>
            <w:r w:rsidRPr="00F52F64">
              <w:rPr>
                <w:noProof/>
                <w:sz w:val="20"/>
                <w:szCs w:val="20"/>
              </w:rPr>
              <w:t>4.600</w:t>
            </w:r>
          </w:p>
        </w:tc>
      </w:tr>
      <w:tr w:rsidR="00F52F64" w:rsidRPr="00F52F64" w14:paraId="094EB08D" w14:textId="77777777" w:rsidTr="008861D6">
        <w:trPr>
          <w:trHeight w:val="243"/>
        </w:trPr>
        <w:tc>
          <w:tcPr>
            <w:tcW w:w="902" w:type="pct"/>
            <w:vMerge/>
            <w:shd w:val="clear" w:color="auto" w:fill="auto"/>
          </w:tcPr>
          <w:p w14:paraId="3767BB79" w14:textId="77777777" w:rsidR="00F52F64" w:rsidRPr="00F52F64" w:rsidRDefault="00F52F64" w:rsidP="00F52F64">
            <w:pPr>
              <w:widowControl w:val="0"/>
              <w:rPr>
                <w:noProof/>
                <w:sz w:val="20"/>
                <w:szCs w:val="20"/>
              </w:rPr>
            </w:pPr>
          </w:p>
        </w:tc>
        <w:tc>
          <w:tcPr>
            <w:tcW w:w="856" w:type="pct"/>
            <w:shd w:val="clear" w:color="auto" w:fill="auto"/>
            <w:vAlign w:val="center"/>
          </w:tcPr>
          <w:p w14:paraId="218FD452"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5D10C95" w14:textId="77777777" w:rsidR="00F52F64" w:rsidRPr="00F52F64" w:rsidRDefault="00F52F64" w:rsidP="00F52F64">
            <w:pPr>
              <w:widowControl w:val="0"/>
              <w:jc w:val="center"/>
              <w:rPr>
                <w:noProof/>
                <w:sz w:val="20"/>
                <w:szCs w:val="20"/>
              </w:rPr>
            </w:pPr>
            <w:r w:rsidRPr="00F52F64">
              <w:rPr>
                <w:noProof/>
                <w:sz w:val="20"/>
                <w:szCs w:val="20"/>
              </w:rPr>
              <w:t>12.513</w:t>
            </w:r>
          </w:p>
        </w:tc>
        <w:tc>
          <w:tcPr>
            <w:tcW w:w="1082" w:type="pct"/>
            <w:shd w:val="clear" w:color="auto" w:fill="auto"/>
          </w:tcPr>
          <w:p w14:paraId="5FDC6BD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62234C2" w14:textId="77777777" w:rsidR="00F52F64" w:rsidRPr="00F52F64" w:rsidRDefault="00F52F64" w:rsidP="00F52F64">
            <w:pPr>
              <w:widowControl w:val="0"/>
              <w:jc w:val="center"/>
              <w:rPr>
                <w:noProof/>
                <w:sz w:val="20"/>
                <w:szCs w:val="20"/>
              </w:rPr>
            </w:pPr>
            <w:r w:rsidRPr="00F52F64">
              <w:rPr>
                <w:noProof/>
                <w:sz w:val="20"/>
                <w:szCs w:val="20"/>
              </w:rPr>
              <w:t>3.531</w:t>
            </w:r>
          </w:p>
        </w:tc>
      </w:tr>
      <w:tr w:rsidR="00F52F64" w:rsidRPr="00F52F64" w14:paraId="315187D5" w14:textId="77777777" w:rsidTr="008861D6">
        <w:tc>
          <w:tcPr>
            <w:tcW w:w="5000" w:type="pct"/>
            <w:gridSpan w:val="5"/>
            <w:shd w:val="clear" w:color="auto" w:fill="auto"/>
            <w:vAlign w:val="center"/>
          </w:tcPr>
          <w:p w14:paraId="2AD7BBEF" w14:textId="77777777" w:rsidR="00F52F64" w:rsidRPr="00F52F64" w:rsidRDefault="00F52F64" w:rsidP="00F52F64">
            <w:pPr>
              <w:widowControl w:val="0"/>
              <w:rPr>
                <w:b/>
                <w:bCs/>
                <w:noProof/>
                <w:sz w:val="20"/>
                <w:szCs w:val="20"/>
              </w:rPr>
            </w:pPr>
            <w:r w:rsidRPr="00F52F64">
              <w:rPr>
                <w:b/>
                <w:bCs/>
                <w:noProof/>
                <w:sz w:val="20"/>
                <w:szCs w:val="20"/>
              </w:rPr>
              <w:t>M650F04</w:t>
            </w:r>
          </w:p>
        </w:tc>
      </w:tr>
      <w:tr w:rsidR="00F52F64" w:rsidRPr="00F52F64" w14:paraId="29AC8517" w14:textId="77777777" w:rsidTr="008861D6">
        <w:tc>
          <w:tcPr>
            <w:tcW w:w="902" w:type="pct"/>
            <w:shd w:val="clear" w:color="auto" w:fill="auto"/>
          </w:tcPr>
          <w:p w14:paraId="1FD4BF36"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3FB8435F"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1AFD7BAA" w14:textId="77777777" w:rsidR="00F52F64" w:rsidRPr="00F52F64" w:rsidRDefault="00F52F64" w:rsidP="00F52F64">
            <w:pPr>
              <w:widowControl w:val="0"/>
              <w:jc w:val="center"/>
              <w:rPr>
                <w:noProof/>
                <w:sz w:val="20"/>
                <w:szCs w:val="20"/>
              </w:rPr>
            </w:pPr>
            <w:r w:rsidRPr="00F52F64">
              <w:rPr>
                <w:noProof/>
                <w:sz w:val="20"/>
                <w:szCs w:val="20"/>
              </w:rPr>
              <w:t>43.930</w:t>
            </w:r>
          </w:p>
        </w:tc>
        <w:tc>
          <w:tcPr>
            <w:tcW w:w="1082" w:type="pct"/>
            <w:shd w:val="clear" w:color="auto" w:fill="auto"/>
          </w:tcPr>
          <w:p w14:paraId="097DEEA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F39DBA8" w14:textId="77777777" w:rsidR="00F52F64" w:rsidRPr="00F52F64" w:rsidRDefault="00F52F64" w:rsidP="00F52F64">
            <w:pPr>
              <w:widowControl w:val="0"/>
              <w:jc w:val="center"/>
              <w:rPr>
                <w:noProof/>
                <w:sz w:val="20"/>
                <w:szCs w:val="20"/>
              </w:rPr>
            </w:pPr>
            <w:r w:rsidRPr="00F52F64">
              <w:rPr>
                <w:noProof/>
                <w:sz w:val="20"/>
                <w:szCs w:val="20"/>
              </w:rPr>
              <w:t>8.244</w:t>
            </w:r>
          </w:p>
        </w:tc>
      </w:tr>
      <w:tr w:rsidR="00F52F64" w:rsidRPr="00F52F64" w14:paraId="27C03475" w14:textId="77777777" w:rsidTr="008861D6">
        <w:tc>
          <w:tcPr>
            <w:tcW w:w="5000" w:type="pct"/>
            <w:gridSpan w:val="5"/>
            <w:shd w:val="clear" w:color="auto" w:fill="auto"/>
          </w:tcPr>
          <w:p w14:paraId="5A7A7AA7"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0C471AF6" w14:textId="77777777" w:rsidTr="008861D6">
        <w:trPr>
          <w:trHeight w:val="20"/>
        </w:trPr>
        <w:tc>
          <w:tcPr>
            <w:tcW w:w="902" w:type="pct"/>
            <w:vMerge w:val="restart"/>
            <w:shd w:val="clear" w:color="auto" w:fill="auto"/>
          </w:tcPr>
          <w:p w14:paraId="13A9338A"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5D2AF01A"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349ED69" w14:textId="77777777" w:rsidR="00F52F64" w:rsidRPr="00F52F64" w:rsidRDefault="00F52F64" w:rsidP="00F52F64">
            <w:pPr>
              <w:widowControl w:val="0"/>
              <w:jc w:val="center"/>
              <w:rPr>
                <w:noProof/>
                <w:sz w:val="20"/>
                <w:szCs w:val="20"/>
              </w:rPr>
            </w:pPr>
            <w:r w:rsidRPr="00F52F64">
              <w:rPr>
                <w:noProof/>
                <w:sz w:val="20"/>
                <w:szCs w:val="20"/>
              </w:rPr>
              <w:t>6.446</w:t>
            </w:r>
          </w:p>
        </w:tc>
        <w:tc>
          <w:tcPr>
            <w:tcW w:w="1082" w:type="pct"/>
            <w:shd w:val="clear" w:color="auto" w:fill="auto"/>
          </w:tcPr>
          <w:p w14:paraId="5625B86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020FAEE" w14:textId="77777777" w:rsidR="00F52F64" w:rsidRPr="00F52F64" w:rsidRDefault="00F52F64" w:rsidP="00F52F64">
            <w:pPr>
              <w:widowControl w:val="0"/>
              <w:jc w:val="center"/>
              <w:rPr>
                <w:noProof/>
                <w:sz w:val="20"/>
                <w:szCs w:val="20"/>
              </w:rPr>
            </w:pPr>
            <w:r w:rsidRPr="00F52F64">
              <w:rPr>
                <w:noProof/>
                <w:sz w:val="20"/>
                <w:szCs w:val="20"/>
              </w:rPr>
              <w:t>1.217</w:t>
            </w:r>
          </w:p>
        </w:tc>
      </w:tr>
      <w:tr w:rsidR="00F52F64" w:rsidRPr="00F52F64" w14:paraId="5E11B655" w14:textId="77777777" w:rsidTr="008861D6">
        <w:trPr>
          <w:trHeight w:val="70"/>
        </w:trPr>
        <w:tc>
          <w:tcPr>
            <w:tcW w:w="902" w:type="pct"/>
            <w:vMerge/>
            <w:shd w:val="clear" w:color="auto" w:fill="auto"/>
          </w:tcPr>
          <w:p w14:paraId="1EE20013" w14:textId="77777777" w:rsidR="00F52F64" w:rsidRPr="00F52F64" w:rsidRDefault="00F52F64" w:rsidP="00F52F64">
            <w:pPr>
              <w:widowControl w:val="0"/>
              <w:rPr>
                <w:noProof/>
                <w:sz w:val="20"/>
                <w:szCs w:val="20"/>
              </w:rPr>
            </w:pPr>
          </w:p>
        </w:tc>
        <w:tc>
          <w:tcPr>
            <w:tcW w:w="856" w:type="pct"/>
            <w:shd w:val="clear" w:color="auto" w:fill="auto"/>
            <w:vAlign w:val="center"/>
          </w:tcPr>
          <w:p w14:paraId="5F299D4D"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A847DB5" w14:textId="77777777" w:rsidR="00F52F64" w:rsidRPr="00F52F64" w:rsidRDefault="00F52F64" w:rsidP="00F52F64">
            <w:pPr>
              <w:widowControl w:val="0"/>
              <w:jc w:val="center"/>
              <w:rPr>
                <w:noProof/>
                <w:sz w:val="20"/>
                <w:szCs w:val="20"/>
              </w:rPr>
            </w:pPr>
            <w:r w:rsidRPr="00F52F64">
              <w:rPr>
                <w:noProof/>
                <w:sz w:val="20"/>
                <w:szCs w:val="20"/>
              </w:rPr>
              <w:t>6.446</w:t>
            </w:r>
          </w:p>
        </w:tc>
        <w:tc>
          <w:tcPr>
            <w:tcW w:w="1082" w:type="pct"/>
            <w:shd w:val="clear" w:color="auto" w:fill="auto"/>
          </w:tcPr>
          <w:p w14:paraId="27D76C1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E5B4278" w14:textId="77777777" w:rsidR="00F52F64" w:rsidRPr="00F52F64" w:rsidRDefault="00F52F64" w:rsidP="00F52F64">
            <w:pPr>
              <w:widowControl w:val="0"/>
              <w:jc w:val="center"/>
              <w:rPr>
                <w:noProof/>
                <w:sz w:val="20"/>
                <w:szCs w:val="20"/>
              </w:rPr>
            </w:pPr>
            <w:r w:rsidRPr="00F52F64">
              <w:rPr>
                <w:noProof/>
                <w:sz w:val="20"/>
                <w:szCs w:val="20"/>
              </w:rPr>
              <w:t>1.217</w:t>
            </w:r>
          </w:p>
        </w:tc>
      </w:tr>
      <w:tr w:rsidR="00F52F64" w:rsidRPr="00F52F64" w14:paraId="6AE7502D" w14:textId="77777777" w:rsidTr="008861D6">
        <w:trPr>
          <w:trHeight w:val="20"/>
        </w:trPr>
        <w:tc>
          <w:tcPr>
            <w:tcW w:w="902" w:type="pct"/>
            <w:vMerge w:val="restart"/>
            <w:shd w:val="clear" w:color="auto" w:fill="auto"/>
          </w:tcPr>
          <w:p w14:paraId="688CB251"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78A1CCA7"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2350CD7" w14:textId="77777777" w:rsidR="00F52F64" w:rsidRPr="00F52F64" w:rsidRDefault="00F52F64" w:rsidP="00F52F64">
            <w:pPr>
              <w:widowControl w:val="0"/>
              <w:jc w:val="center"/>
              <w:rPr>
                <w:noProof/>
                <w:sz w:val="20"/>
                <w:szCs w:val="20"/>
              </w:rPr>
            </w:pPr>
            <w:r w:rsidRPr="00F52F64">
              <w:rPr>
                <w:noProof/>
                <w:sz w:val="20"/>
                <w:szCs w:val="20"/>
              </w:rPr>
              <w:t>12.588</w:t>
            </w:r>
          </w:p>
        </w:tc>
        <w:tc>
          <w:tcPr>
            <w:tcW w:w="1082" w:type="pct"/>
            <w:shd w:val="clear" w:color="auto" w:fill="auto"/>
          </w:tcPr>
          <w:p w14:paraId="783A7CC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6D1D50D" w14:textId="77777777" w:rsidR="00F52F64" w:rsidRPr="00F52F64" w:rsidRDefault="00F52F64" w:rsidP="00F52F64">
            <w:pPr>
              <w:widowControl w:val="0"/>
              <w:jc w:val="center"/>
              <w:rPr>
                <w:noProof/>
                <w:sz w:val="20"/>
                <w:szCs w:val="20"/>
              </w:rPr>
            </w:pPr>
            <w:r w:rsidRPr="00F52F64">
              <w:rPr>
                <w:noProof/>
                <w:sz w:val="20"/>
                <w:szCs w:val="20"/>
              </w:rPr>
              <w:t>2.377</w:t>
            </w:r>
          </w:p>
        </w:tc>
      </w:tr>
      <w:tr w:rsidR="00F52F64" w:rsidRPr="00F52F64" w14:paraId="4BB55CF1" w14:textId="77777777" w:rsidTr="008861D6">
        <w:trPr>
          <w:trHeight w:val="243"/>
        </w:trPr>
        <w:tc>
          <w:tcPr>
            <w:tcW w:w="902" w:type="pct"/>
            <w:vMerge/>
            <w:shd w:val="clear" w:color="auto" w:fill="auto"/>
          </w:tcPr>
          <w:p w14:paraId="46FBC350" w14:textId="77777777" w:rsidR="00F52F64" w:rsidRPr="00F52F64" w:rsidRDefault="00F52F64" w:rsidP="00F52F64">
            <w:pPr>
              <w:widowControl w:val="0"/>
              <w:rPr>
                <w:noProof/>
                <w:sz w:val="20"/>
                <w:szCs w:val="20"/>
              </w:rPr>
            </w:pPr>
          </w:p>
        </w:tc>
        <w:tc>
          <w:tcPr>
            <w:tcW w:w="856" w:type="pct"/>
            <w:shd w:val="clear" w:color="auto" w:fill="auto"/>
            <w:vAlign w:val="center"/>
          </w:tcPr>
          <w:p w14:paraId="43809C5E"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37FBA6DA" w14:textId="77777777" w:rsidR="00F52F64" w:rsidRPr="00F52F64" w:rsidRDefault="00F52F64" w:rsidP="00F52F64">
            <w:pPr>
              <w:widowControl w:val="0"/>
              <w:jc w:val="center"/>
              <w:rPr>
                <w:noProof/>
                <w:sz w:val="20"/>
                <w:szCs w:val="20"/>
              </w:rPr>
            </w:pPr>
            <w:r w:rsidRPr="00F52F64">
              <w:rPr>
                <w:noProof/>
                <w:sz w:val="20"/>
                <w:szCs w:val="20"/>
              </w:rPr>
              <w:t>9.517</w:t>
            </w:r>
          </w:p>
        </w:tc>
        <w:tc>
          <w:tcPr>
            <w:tcW w:w="1082" w:type="pct"/>
            <w:shd w:val="clear" w:color="auto" w:fill="auto"/>
          </w:tcPr>
          <w:p w14:paraId="4C3CD7D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530C9AA" w14:textId="77777777" w:rsidR="00F52F64" w:rsidRPr="00F52F64" w:rsidRDefault="00F52F64" w:rsidP="00F52F64">
            <w:pPr>
              <w:widowControl w:val="0"/>
              <w:jc w:val="center"/>
              <w:rPr>
                <w:noProof/>
                <w:sz w:val="20"/>
                <w:szCs w:val="20"/>
              </w:rPr>
            </w:pPr>
            <w:r w:rsidRPr="00F52F64">
              <w:rPr>
                <w:noProof/>
                <w:sz w:val="20"/>
                <w:szCs w:val="20"/>
              </w:rPr>
              <w:t>1.797</w:t>
            </w:r>
          </w:p>
        </w:tc>
      </w:tr>
    </w:tbl>
    <w:p w14:paraId="07BB6FC2" w14:textId="77777777" w:rsidR="00F52F64" w:rsidRPr="00F52F64" w:rsidRDefault="00F52F64" w:rsidP="00F52F64"/>
    <w:p w14:paraId="3CBB0FA9" w14:textId="77777777" w:rsidR="00F52F64" w:rsidRPr="00F52F64" w:rsidRDefault="00F52F64" w:rsidP="00F52F64">
      <w:pPr>
        <w:rPr>
          <w:b/>
          <w:bCs/>
          <w:lang w:val="en-GB"/>
        </w:rPr>
      </w:pPr>
      <w:r w:rsidRPr="00F52F64">
        <w:br w:type="page"/>
      </w:r>
    </w:p>
    <w:p w14:paraId="6F54AA59" w14:textId="2E1EB0D7" w:rsidR="00F52F64" w:rsidRPr="00F52F64" w:rsidRDefault="00F52F64" w:rsidP="00F52F64">
      <w:pPr>
        <w:keepNext/>
        <w:keepLines/>
        <w:widowControl w:val="0"/>
        <w:tabs>
          <w:tab w:val="left" w:pos="1985"/>
        </w:tabs>
        <w:spacing w:before="200" w:after="120"/>
        <w:ind w:left="1985" w:hanging="1985"/>
        <w:rPr>
          <w:b/>
          <w:bCs/>
        </w:rPr>
      </w:pPr>
      <w:bookmarkStart w:id="991" w:name="_Toc129951830"/>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23</w:t>
      </w:r>
      <w:r w:rsidR="00167128">
        <w:rPr>
          <w:b/>
          <w:bCs/>
        </w:rPr>
        <w:fldChar w:fldCharType="end"/>
      </w:r>
      <w:r w:rsidRPr="00F52F64">
        <w:rPr>
          <w:b/>
          <w:bCs/>
        </w:rPr>
        <w:t>:</w:t>
      </w:r>
      <w:r w:rsidRPr="00F52F64">
        <w:rPr>
          <w:b/>
          <w:bCs/>
        </w:rPr>
        <w:tab/>
        <w:t>FOCUS Step 1-2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metabolites following single application to onion (FOCUS crop: vegetable, bulb) at 240 g a.s./ha, BBCH 49 – late application</w:t>
      </w:r>
      <w:bookmarkEnd w:id="9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4B059A53" w14:textId="77777777" w:rsidTr="008861D6">
        <w:trPr>
          <w:tblHeader/>
        </w:trPr>
        <w:tc>
          <w:tcPr>
            <w:tcW w:w="902" w:type="pct"/>
            <w:shd w:val="clear" w:color="auto" w:fill="auto"/>
          </w:tcPr>
          <w:p w14:paraId="1E17FE03"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Region</w:t>
            </w:r>
          </w:p>
        </w:tc>
        <w:tc>
          <w:tcPr>
            <w:tcW w:w="856" w:type="pct"/>
            <w:shd w:val="clear" w:color="auto" w:fill="auto"/>
          </w:tcPr>
          <w:p w14:paraId="19787F4D"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3EB86804"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437B4063"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6A61F51F"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26641906" w14:textId="77777777" w:rsidTr="008861D6">
        <w:tc>
          <w:tcPr>
            <w:tcW w:w="5000" w:type="pct"/>
            <w:gridSpan w:val="5"/>
            <w:shd w:val="clear" w:color="auto" w:fill="auto"/>
            <w:vAlign w:val="center"/>
          </w:tcPr>
          <w:p w14:paraId="30FE49DB" w14:textId="77777777" w:rsidR="00F52F64" w:rsidRPr="00F52F64" w:rsidRDefault="00F52F64" w:rsidP="00F52F64">
            <w:pPr>
              <w:widowControl w:val="0"/>
              <w:rPr>
                <w:b/>
                <w:bCs/>
                <w:noProof/>
                <w:sz w:val="20"/>
                <w:szCs w:val="20"/>
              </w:rPr>
            </w:pPr>
            <w:r w:rsidRPr="00F52F64">
              <w:rPr>
                <w:b/>
                <w:bCs/>
                <w:noProof/>
                <w:sz w:val="20"/>
                <w:szCs w:val="20"/>
              </w:rPr>
              <w:t>M650F01</w:t>
            </w:r>
          </w:p>
        </w:tc>
      </w:tr>
      <w:tr w:rsidR="00F52F64" w:rsidRPr="00F52F64" w14:paraId="3EA28904" w14:textId="77777777" w:rsidTr="008861D6">
        <w:tc>
          <w:tcPr>
            <w:tcW w:w="902" w:type="pct"/>
            <w:shd w:val="clear" w:color="auto" w:fill="auto"/>
          </w:tcPr>
          <w:p w14:paraId="6920B313"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2682CD13"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03021E55" w14:textId="77777777" w:rsidR="00F52F64" w:rsidRPr="00F52F64" w:rsidRDefault="00F52F64" w:rsidP="00F52F64">
            <w:pPr>
              <w:widowControl w:val="0"/>
              <w:jc w:val="center"/>
              <w:rPr>
                <w:noProof/>
                <w:sz w:val="20"/>
                <w:szCs w:val="20"/>
              </w:rPr>
            </w:pPr>
            <w:r w:rsidRPr="00F52F64">
              <w:rPr>
                <w:noProof/>
                <w:sz w:val="20"/>
                <w:szCs w:val="20"/>
              </w:rPr>
              <w:t>78.212</w:t>
            </w:r>
          </w:p>
        </w:tc>
        <w:tc>
          <w:tcPr>
            <w:tcW w:w="1082" w:type="pct"/>
            <w:shd w:val="clear" w:color="auto" w:fill="auto"/>
          </w:tcPr>
          <w:p w14:paraId="035260D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A5A20A1" w14:textId="77777777" w:rsidR="00F52F64" w:rsidRPr="00F52F64" w:rsidRDefault="00F52F64" w:rsidP="00F52F64">
            <w:pPr>
              <w:widowControl w:val="0"/>
              <w:jc w:val="center"/>
              <w:rPr>
                <w:noProof/>
                <w:sz w:val="20"/>
                <w:szCs w:val="20"/>
              </w:rPr>
            </w:pPr>
            <w:r w:rsidRPr="00F52F64">
              <w:rPr>
                <w:noProof/>
                <w:sz w:val="20"/>
                <w:szCs w:val="20"/>
              </w:rPr>
              <w:t>45.253</w:t>
            </w:r>
          </w:p>
        </w:tc>
      </w:tr>
      <w:tr w:rsidR="00F52F64" w:rsidRPr="00F52F64" w14:paraId="4FADF770" w14:textId="77777777" w:rsidTr="008861D6">
        <w:tc>
          <w:tcPr>
            <w:tcW w:w="5000" w:type="pct"/>
            <w:gridSpan w:val="5"/>
            <w:shd w:val="clear" w:color="auto" w:fill="auto"/>
          </w:tcPr>
          <w:p w14:paraId="7C6F2A12"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70B19744" w14:textId="77777777" w:rsidTr="008861D6">
        <w:trPr>
          <w:trHeight w:val="67"/>
        </w:trPr>
        <w:tc>
          <w:tcPr>
            <w:tcW w:w="902" w:type="pct"/>
            <w:vMerge w:val="restart"/>
            <w:shd w:val="clear" w:color="auto" w:fill="auto"/>
          </w:tcPr>
          <w:p w14:paraId="5FFA6A1D"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24C5BFFD"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1632480" w14:textId="77777777" w:rsidR="00F52F64" w:rsidRPr="00F52F64" w:rsidRDefault="00F52F64" w:rsidP="00F52F64">
            <w:pPr>
              <w:widowControl w:val="0"/>
              <w:jc w:val="center"/>
              <w:rPr>
                <w:noProof/>
                <w:sz w:val="20"/>
                <w:szCs w:val="20"/>
              </w:rPr>
            </w:pPr>
            <w:r w:rsidRPr="00F52F64">
              <w:rPr>
                <w:noProof/>
                <w:sz w:val="20"/>
                <w:szCs w:val="20"/>
              </w:rPr>
              <w:t>2.963</w:t>
            </w:r>
          </w:p>
        </w:tc>
        <w:tc>
          <w:tcPr>
            <w:tcW w:w="1082" w:type="pct"/>
            <w:shd w:val="clear" w:color="auto" w:fill="auto"/>
          </w:tcPr>
          <w:p w14:paraId="637C294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D4950E8" w14:textId="77777777" w:rsidR="00F52F64" w:rsidRPr="00F52F64" w:rsidRDefault="00F52F64" w:rsidP="00F52F64">
            <w:pPr>
              <w:widowControl w:val="0"/>
              <w:jc w:val="center"/>
              <w:rPr>
                <w:noProof/>
                <w:sz w:val="20"/>
                <w:szCs w:val="20"/>
              </w:rPr>
            </w:pPr>
            <w:r w:rsidRPr="00F52F64">
              <w:rPr>
                <w:noProof/>
                <w:sz w:val="20"/>
                <w:szCs w:val="20"/>
              </w:rPr>
              <w:t>1.683</w:t>
            </w:r>
          </w:p>
        </w:tc>
      </w:tr>
      <w:tr w:rsidR="00F52F64" w:rsidRPr="00F52F64" w14:paraId="17A92189" w14:textId="77777777" w:rsidTr="008861D6">
        <w:trPr>
          <w:trHeight w:val="243"/>
        </w:trPr>
        <w:tc>
          <w:tcPr>
            <w:tcW w:w="902" w:type="pct"/>
            <w:vMerge/>
            <w:shd w:val="clear" w:color="auto" w:fill="auto"/>
          </w:tcPr>
          <w:p w14:paraId="6804F460" w14:textId="77777777" w:rsidR="00F52F64" w:rsidRPr="00F52F64" w:rsidRDefault="00F52F64" w:rsidP="00F52F64">
            <w:pPr>
              <w:widowControl w:val="0"/>
              <w:rPr>
                <w:noProof/>
                <w:sz w:val="20"/>
                <w:szCs w:val="20"/>
              </w:rPr>
            </w:pPr>
          </w:p>
        </w:tc>
        <w:tc>
          <w:tcPr>
            <w:tcW w:w="856" w:type="pct"/>
            <w:shd w:val="clear" w:color="auto" w:fill="auto"/>
            <w:vAlign w:val="center"/>
          </w:tcPr>
          <w:p w14:paraId="211FFDA3"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3522C3B" w14:textId="77777777" w:rsidR="00F52F64" w:rsidRPr="00F52F64" w:rsidRDefault="00F52F64" w:rsidP="00F52F64">
            <w:pPr>
              <w:widowControl w:val="0"/>
              <w:jc w:val="center"/>
              <w:rPr>
                <w:noProof/>
                <w:sz w:val="20"/>
                <w:szCs w:val="20"/>
              </w:rPr>
            </w:pPr>
            <w:r w:rsidRPr="00F52F64">
              <w:rPr>
                <w:noProof/>
                <w:sz w:val="20"/>
                <w:szCs w:val="20"/>
              </w:rPr>
              <w:t>2.963</w:t>
            </w:r>
          </w:p>
        </w:tc>
        <w:tc>
          <w:tcPr>
            <w:tcW w:w="1082" w:type="pct"/>
            <w:shd w:val="clear" w:color="auto" w:fill="auto"/>
          </w:tcPr>
          <w:p w14:paraId="6277C15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7418572" w14:textId="77777777" w:rsidR="00F52F64" w:rsidRPr="00F52F64" w:rsidRDefault="00F52F64" w:rsidP="00F52F64">
            <w:pPr>
              <w:widowControl w:val="0"/>
              <w:jc w:val="center"/>
              <w:rPr>
                <w:noProof/>
                <w:sz w:val="20"/>
                <w:szCs w:val="20"/>
              </w:rPr>
            </w:pPr>
            <w:r w:rsidRPr="00F52F64">
              <w:rPr>
                <w:noProof/>
                <w:sz w:val="20"/>
                <w:szCs w:val="20"/>
              </w:rPr>
              <w:t>1.683</w:t>
            </w:r>
          </w:p>
        </w:tc>
      </w:tr>
      <w:tr w:rsidR="00F52F64" w:rsidRPr="00F52F64" w14:paraId="6AA5330B" w14:textId="77777777" w:rsidTr="008861D6">
        <w:trPr>
          <w:trHeight w:val="36"/>
        </w:trPr>
        <w:tc>
          <w:tcPr>
            <w:tcW w:w="902" w:type="pct"/>
            <w:vMerge w:val="restart"/>
            <w:shd w:val="clear" w:color="auto" w:fill="auto"/>
          </w:tcPr>
          <w:p w14:paraId="4E78444F"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76E165BC"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008D1BC" w14:textId="77777777" w:rsidR="00F52F64" w:rsidRPr="00F52F64" w:rsidRDefault="00F52F64" w:rsidP="00F52F64">
            <w:pPr>
              <w:widowControl w:val="0"/>
              <w:jc w:val="center"/>
              <w:rPr>
                <w:noProof/>
                <w:sz w:val="20"/>
                <w:szCs w:val="20"/>
              </w:rPr>
            </w:pPr>
            <w:r w:rsidRPr="00F52F64">
              <w:rPr>
                <w:noProof/>
                <w:sz w:val="20"/>
                <w:szCs w:val="20"/>
              </w:rPr>
              <w:t>5.713</w:t>
            </w:r>
          </w:p>
        </w:tc>
        <w:tc>
          <w:tcPr>
            <w:tcW w:w="1082" w:type="pct"/>
            <w:shd w:val="clear" w:color="auto" w:fill="auto"/>
          </w:tcPr>
          <w:p w14:paraId="2D62FDA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9A8C548" w14:textId="77777777" w:rsidR="00F52F64" w:rsidRPr="00F52F64" w:rsidRDefault="00F52F64" w:rsidP="00F52F64">
            <w:pPr>
              <w:widowControl w:val="0"/>
              <w:jc w:val="center"/>
              <w:rPr>
                <w:noProof/>
                <w:sz w:val="20"/>
                <w:szCs w:val="20"/>
              </w:rPr>
            </w:pPr>
            <w:r w:rsidRPr="00F52F64">
              <w:rPr>
                <w:noProof/>
                <w:sz w:val="20"/>
                <w:szCs w:val="20"/>
              </w:rPr>
              <w:t>3.284</w:t>
            </w:r>
          </w:p>
        </w:tc>
      </w:tr>
      <w:tr w:rsidR="00F52F64" w:rsidRPr="00F52F64" w14:paraId="0D63E123" w14:textId="77777777" w:rsidTr="008861D6">
        <w:trPr>
          <w:trHeight w:val="243"/>
        </w:trPr>
        <w:tc>
          <w:tcPr>
            <w:tcW w:w="902" w:type="pct"/>
            <w:vMerge/>
            <w:shd w:val="clear" w:color="auto" w:fill="auto"/>
          </w:tcPr>
          <w:p w14:paraId="5EA42FAB" w14:textId="77777777" w:rsidR="00F52F64" w:rsidRPr="00F52F64" w:rsidRDefault="00F52F64" w:rsidP="00F52F64">
            <w:pPr>
              <w:widowControl w:val="0"/>
              <w:rPr>
                <w:noProof/>
                <w:sz w:val="20"/>
                <w:szCs w:val="20"/>
              </w:rPr>
            </w:pPr>
          </w:p>
        </w:tc>
        <w:tc>
          <w:tcPr>
            <w:tcW w:w="856" w:type="pct"/>
            <w:shd w:val="clear" w:color="auto" w:fill="auto"/>
            <w:vAlign w:val="center"/>
          </w:tcPr>
          <w:p w14:paraId="5BC5AAEE"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93B574F" w14:textId="77777777" w:rsidR="00F52F64" w:rsidRPr="00F52F64" w:rsidRDefault="00F52F64" w:rsidP="00F52F64">
            <w:pPr>
              <w:widowControl w:val="0"/>
              <w:jc w:val="center"/>
              <w:rPr>
                <w:noProof/>
                <w:sz w:val="20"/>
                <w:szCs w:val="20"/>
              </w:rPr>
            </w:pPr>
            <w:r w:rsidRPr="00F52F64">
              <w:rPr>
                <w:noProof/>
                <w:sz w:val="20"/>
                <w:szCs w:val="20"/>
              </w:rPr>
              <w:t>4.338</w:t>
            </w:r>
          </w:p>
        </w:tc>
        <w:tc>
          <w:tcPr>
            <w:tcW w:w="1082" w:type="pct"/>
            <w:shd w:val="clear" w:color="auto" w:fill="auto"/>
          </w:tcPr>
          <w:p w14:paraId="04914C4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5287D83" w14:textId="77777777" w:rsidR="00F52F64" w:rsidRPr="00F52F64" w:rsidRDefault="00F52F64" w:rsidP="00F52F64">
            <w:pPr>
              <w:widowControl w:val="0"/>
              <w:jc w:val="center"/>
              <w:rPr>
                <w:noProof/>
                <w:sz w:val="20"/>
                <w:szCs w:val="20"/>
              </w:rPr>
            </w:pPr>
            <w:r w:rsidRPr="00F52F64">
              <w:rPr>
                <w:noProof/>
                <w:sz w:val="20"/>
                <w:szCs w:val="20"/>
              </w:rPr>
              <w:t>2.483</w:t>
            </w:r>
          </w:p>
        </w:tc>
      </w:tr>
      <w:tr w:rsidR="00F52F64" w:rsidRPr="00F52F64" w14:paraId="38DFEA0D" w14:textId="77777777" w:rsidTr="008861D6">
        <w:tc>
          <w:tcPr>
            <w:tcW w:w="5000" w:type="pct"/>
            <w:gridSpan w:val="5"/>
            <w:shd w:val="clear" w:color="auto" w:fill="auto"/>
            <w:vAlign w:val="center"/>
          </w:tcPr>
          <w:p w14:paraId="4BC0A753" w14:textId="77777777" w:rsidR="00F52F64" w:rsidRPr="00F52F64" w:rsidRDefault="00F52F64" w:rsidP="00F52F64">
            <w:pPr>
              <w:widowControl w:val="0"/>
              <w:rPr>
                <w:b/>
                <w:bCs/>
                <w:noProof/>
                <w:sz w:val="20"/>
                <w:szCs w:val="20"/>
              </w:rPr>
            </w:pPr>
            <w:r w:rsidRPr="00F52F64">
              <w:rPr>
                <w:b/>
                <w:bCs/>
                <w:noProof/>
                <w:sz w:val="20"/>
                <w:szCs w:val="20"/>
              </w:rPr>
              <w:t>M650F02</w:t>
            </w:r>
          </w:p>
        </w:tc>
      </w:tr>
      <w:tr w:rsidR="00F52F64" w:rsidRPr="00F52F64" w14:paraId="4E1AACA7" w14:textId="77777777" w:rsidTr="008861D6">
        <w:tc>
          <w:tcPr>
            <w:tcW w:w="902" w:type="pct"/>
            <w:shd w:val="clear" w:color="auto" w:fill="auto"/>
          </w:tcPr>
          <w:p w14:paraId="0122D8D5"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30E50A45"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5DC7B6F5" w14:textId="77777777" w:rsidR="00F52F64" w:rsidRPr="00F52F64" w:rsidRDefault="00F52F64" w:rsidP="00F52F64">
            <w:pPr>
              <w:widowControl w:val="0"/>
              <w:jc w:val="center"/>
              <w:rPr>
                <w:noProof/>
                <w:sz w:val="20"/>
                <w:szCs w:val="20"/>
              </w:rPr>
            </w:pPr>
            <w:r w:rsidRPr="00F52F64">
              <w:rPr>
                <w:noProof/>
                <w:sz w:val="20"/>
                <w:szCs w:val="20"/>
              </w:rPr>
              <w:t>11.837</w:t>
            </w:r>
          </w:p>
        </w:tc>
        <w:tc>
          <w:tcPr>
            <w:tcW w:w="1082" w:type="pct"/>
            <w:shd w:val="clear" w:color="auto" w:fill="auto"/>
          </w:tcPr>
          <w:p w14:paraId="51C2BBB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6A76000" w14:textId="77777777" w:rsidR="00F52F64" w:rsidRPr="00F52F64" w:rsidRDefault="00F52F64" w:rsidP="00F52F64">
            <w:pPr>
              <w:widowControl w:val="0"/>
              <w:jc w:val="center"/>
              <w:rPr>
                <w:noProof/>
                <w:sz w:val="20"/>
                <w:szCs w:val="20"/>
              </w:rPr>
            </w:pPr>
            <w:r w:rsidRPr="00F52F64">
              <w:rPr>
                <w:noProof/>
                <w:sz w:val="20"/>
                <w:szCs w:val="20"/>
              </w:rPr>
              <w:t>3.557</w:t>
            </w:r>
          </w:p>
        </w:tc>
      </w:tr>
      <w:tr w:rsidR="00F52F64" w:rsidRPr="00F52F64" w14:paraId="6E0464EC" w14:textId="77777777" w:rsidTr="008861D6">
        <w:tc>
          <w:tcPr>
            <w:tcW w:w="5000" w:type="pct"/>
            <w:gridSpan w:val="5"/>
            <w:shd w:val="clear" w:color="auto" w:fill="auto"/>
          </w:tcPr>
          <w:p w14:paraId="705E5589"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D8F2A7F" w14:textId="77777777" w:rsidTr="008861D6">
        <w:trPr>
          <w:trHeight w:val="203"/>
        </w:trPr>
        <w:tc>
          <w:tcPr>
            <w:tcW w:w="902" w:type="pct"/>
            <w:vMerge w:val="restart"/>
            <w:shd w:val="clear" w:color="auto" w:fill="auto"/>
          </w:tcPr>
          <w:p w14:paraId="39A0B130"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64BA573A"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BB12F46" w14:textId="77777777" w:rsidR="00F52F64" w:rsidRPr="00F52F64" w:rsidRDefault="00F52F64" w:rsidP="00F52F64">
            <w:pPr>
              <w:widowControl w:val="0"/>
              <w:jc w:val="center"/>
              <w:rPr>
                <w:noProof/>
                <w:sz w:val="20"/>
                <w:szCs w:val="20"/>
              </w:rPr>
            </w:pPr>
            <w:r w:rsidRPr="00F52F64">
              <w:rPr>
                <w:noProof/>
                <w:sz w:val="20"/>
                <w:szCs w:val="20"/>
              </w:rPr>
              <w:t>0.718</w:t>
            </w:r>
          </w:p>
        </w:tc>
        <w:tc>
          <w:tcPr>
            <w:tcW w:w="1082" w:type="pct"/>
            <w:shd w:val="clear" w:color="auto" w:fill="auto"/>
          </w:tcPr>
          <w:p w14:paraId="376F7D2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B210A26" w14:textId="77777777" w:rsidR="00F52F64" w:rsidRPr="00F52F64" w:rsidRDefault="00F52F64" w:rsidP="00F52F64">
            <w:pPr>
              <w:widowControl w:val="0"/>
              <w:jc w:val="center"/>
              <w:rPr>
                <w:noProof/>
                <w:sz w:val="20"/>
                <w:szCs w:val="20"/>
              </w:rPr>
            </w:pPr>
            <w:r w:rsidRPr="00F52F64">
              <w:rPr>
                <w:noProof/>
                <w:sz w:val="20"/>
                <w:szCs w:val="20"/>
              </w:rPr>
              <w:t>0.211</w:t>
            </w:r>
          </w:p>
        </w:tc>
      </w:tr>
      <w:tr w:rsidR="00F52F64" w:rsidRPr="00F52F64" w14:paraId="153606E0" w14:textId="77777777" w:rsidTr="008861D6">
        <w:trPr>
          <w:trHeight w:val="243"/>
        </w:trPr>
        <w:tc>
          <w:tcPr>
            <w:tcW w:w="902" w:type="pct"/>
            <w:vMerge/>
            <w:shd w:val="clear" w:color="auto" w:fill="auto"/>
          </w:tcPr>
          <w:p w14:paraId="085E2A0C" w14:textId="77777777" w:rsidR="00F52F64" w:rsidRPr="00F52F64" w:rsidRDefault="00F52F64" w:rsidP="00F52F64">
            <w:pPr>
              <w:widowControl w:val="0"/>
              <w:rPr>
                <w:noProof/>
                <w:sz w:val="20"/>
                <w:szCs w:val="20"/>
              </w:rPr>
            </w:pPr>
          </w:p>
        </w:tc>
        <w:tc>
          <w:tcPr>
            <w:tcW w:w="856" w:type="pct"/>
            <w:shd w:val="clear" w:color="auto" w:fill="auto"/>
            <w:vAlign w:val="center"/>
          </w:tcPr>
          <w:p w14:paraId="1F7FD505"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61BDF4F" w14:textId="77777777" w:rsidR="00F52F64" w:rsidRPr="00F52F64" w:rsidRDefault="00F52F64" w:rsidP="00F52F64">
            <w:pPr>
              <w:widowControl w:val="0"/>
              <w:jc w:val="center"/>
              <w:rPr>
                <w:noProof/>
                <w:sz w:val="20"/>
                <w:szCs w:val="20"/>
              </w:rPr>
            </w:pPr>
            <w:r w:rsidRPr="00F52F64">
              <w:rPr>
                <w:noProof/>
                <w:sz w:val="20"/>
                <w:szCs w:val="20"/>
              </w:rPr>
              <w:t>0.718</w:t>
            </w:r>
          </w:p>
        </w:tc>
        <w:tc>
          <w:tcPr>
            <w:tcW w:w="1082" w:type="pct"/>
            <w:shd w:val="clear" w:color="auto" w:fill="auto"/>
          </w:tcPr>
          <w:p w14:paraId="76529FE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ACD68B0" w14:textId="77777777" w:rsidR="00F52F64" w:rsidRPr="00F52F64" w:rsidRDefault="00F52F64" w:rsidP="00F52F64">
            <w:pPr>
              <w:widowControl w:val="0"/>
              <w:jc w:val="center"/>
              <w:rPr>
                <w:noProof/>
                <w:sz w:val="20"/>
                <w:szCs w:val="20"/>
              </w:rPr>
            </w:pPr>
            <w:r w:rsidRPr="00F52F64">
              <w:rPr>
                <w:noProof/>
                <w:sz w:val="20"/>
                <w:szCs w:val="20"/>
              </w:rPr>
              <w:t>0.211</w:t>
            </w:r>
          </w:p>
        </w:tc>
      </w:tr>
      <w:tr w:rsidR="00F52F64" w:rsidRPr="00F52F64" w14:paraId="5170EF2E" w14:textId="77777777" w:rsidTr="008861D6">
        <w:trPr>
          <w:trHeight w:val="143"/>
        </w:trPr>
        <w:tc>
          <w:tcPr>
            <w:tcW w:w="902" w:type="pct"/>
            <w:vMerge w:val="restart"/>
            <w:shd w:val="clear" w:color="auto" w:fill="auto"/>
          </w:tcPr>
          <w:p w14:paraId="54B2782B"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5DB8FDAF"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1CE90A47" w14:textId="77777777" w:rsidR="00F52F64" w:rsidRPr="00F52F64" w:rsidRDefault="00F52F64" w:rsidP="00F52F64">
            <w:pPr>
              <w:widowControl w:val="0"/>
              <w:jc w:val="center"/>
              <w:rPr>
                <w:noProof/>
                <w:sz w:val="20"/>
                <w:szCs w:val="20"/>
              </w:rPr>
            </w:pPr>
            <w:r w:rsidRPr="00F52F64">
              <w:rPr>
                <w:noProof/>
                <w:sz w:val="20"/>
                <w:szCs w:val="20"/>
              </w:rPr>
              <w:t>1.255</w:t>
            </w:r>
          </w:p>
        </w:tc>
        <w:tc>
          <w:tcPr>
            <w:tcW w:w="1082" w:type="pct"/>
            <w:shd w:val="clear" w:color="auto" w:fill="auto"/>
          </w:tcPr>
          <w:p w14:paraId="333C084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11583E0" w14:textId="77777777" w:rsidR="00F52F64" w:rsidRPr="00F52F64" w:rsidRDefault="00F52F64" w:rsidP="00F52F64">
            <w:pPr>
              <w:widowControl w:val="0"/>
              <w:jc w:val="center"/>
              <w:rPr>
                <w:noProof/>
                <w:sz w:val="20"/>
                <w:szCs w:val="20"/>
              </w:rPr>
            </w:pPr>
            <w:r w:rsidRPr="00F52F64">
              <w:rPr>
                <w:noProof/>
                <w:sz w:val="20"/>
                <w:szCs w:val="20"/>
              </w:rPr>
              <w:t>0.370</w:t>
            </w:r>
          </w:p>
        </w:tc>
      </w:tr>
      <w:tr w:rsidR="00F52F64" w:rsidRPr="00F52F64" w14:paraId="50F19896" w14:textId="77777777" w:rsidTr="008861D6">
        <w:trPr>
          <w:trHeight w:val="243"/>
        </w:trPr>
        <w:tc>
          <w:tcPr>
            <w:tcW w:w="902" w:type="pct"/>
            <w:vMerge/>
            <w:shd w:val="clear" w:color="auto" w:fill="auto"/>
          </w:tcPr>
          <w:p w14:paraId="7494AA80" w14:textId="77777777" w:rsidR="00F52F64" w:rsidRPr="00F52F64" w:rsidRDefault="00F52F64" w:rsidP="00F52F64">
            <w:pPr>
              <w:widowControl w:val="0"/>
              <w:rPr>
                <w:noProof/>
                <w:sz w:val="20"/>
                <w:szCs w:val="20"/>
              </w:rPr>
            </w:pPr>
          </w:p>
        </w:tc>
        <w:tc>
          <w:tcPr>
            <w:tcW w:w="856" w:type="pct"/>
            <w:shd w:val="clear" w:color="auto" w:fill="auto"/>
            <w:vAlign w:val="center"/>
          </w:tcPr>
          <w:p w14:paraId="065DD4D5"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8BAAB3F" w14:textId="77777777" w:rsidR="00F52F64" w:rsidRPr="00F52F64" w:rsidRDefault="00F52F64" w:rsidP="00F52F64">
            <w:pPr>
              <w:widowControl w:val="0"/>
              <w:jc w:val="center"/>
              <w:rPr>
                <w:noProof/>
                <w:sz w:val="20"/>
                <w:szCs w:val="20"/>
              </w:rPr>
            </w:pPr>
            <w:r w:rsidRPr="00F52F64">
              <w:rPr>
                <w:noProof/>
                <w:sz w:val="20"/>
                <w:szCs w:val="20"/>
              </w:rPr>
              <w:t>0.986</w:t>
            </w:r>
          </w:p>
        </w:tc>
        <w:tc>
          <w:tcPr>
            <w:tcW w:w="1082" w:type="pct"/>
            <w:shd w:val="clear" w:color="auto" w:fill="auto"/>
          </w:tcPr>
          <w:p w14:paraId="0C486EC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1CD6D94" w14:textId="77777777" w:rsidR="00F52F64" w:rsidRPr="00F52F64" w:rsidRDefault="00F52F64" w:rsidP="00F52F64">
            <w:pPr>
              <w:widowControl w:val="0"/>
              <w:jc w:val="center"/>
              <w:rPr>
                <w:noProof/>
                <w:sz w:val="20"/>
                <w:szCs w:val="20"/>
              </w:rPr>
            </w:pPr>
            <w:r w:rsidRPr="00F52F64">
              <w:rPr>
                <w:noProof/>
                <w:sz w:val="20"/>
                <w:szCs w:val="20"/>
              </w:rPr>
              <w:t>0.291</w:t>
            </w:r>
          </w:p>
        </w:tc>
      </w:tr>
      <w:tr w:rsidR="00F52F64" w:rsidRPr="00F52F64" w14:paraId="0A54D347" w14:textId="77777777" w:rsidTr="008861D6">
        <w:tc>
          <w:tcPr>
            <w:tcW w:w="5000" w:type="pct"/>
            <w:gridSpan w:val="5"/>
            <w:shd w:val="clear" w:color="auto" w:fill="auto"/>
            <w:vAlign w:val="center"/>
          </w:tcPr>
          <w:p w14:paraId="5F7799D1" w14:textId="77777777" w:rsidR="00F52F64" w:rsidRPr="00F52F64" w:rsidRDefault="00F52F64" w:rsidP="00F52F64">
            <w:pPr>
              <w:widowControl w:val="0"/>
              <w:rPr>
                <w:b/>
                <w:bCs/>
                <w:noProof/>
                <w:sz w:val="20"/>
                <w:szCs w:val="20"/>
              </w:rPr>
            </w:pPr>
            <w:r w:rsidRPr="00F52F64">
              <w:rPr>
                <w:b/>
                <w:bCs/>
                <w:noProof/>
                <w:sz w:val="20"/>
                <w:szCs w:val="20"/>
              </w:rPr>
              <w:t>M650F03</w:t>
            </w:r>
          </w:p>
        </w:tc>
      </w:tr>
      <w:tr w:rsidR="00F52F64" w:rsidRPr="00F52F64" w14:paraId="21928D01" w14:textId="77777777" w:rsidTr="008861D6">
        <w:tc>
          <w:tcPr>
            <w:tcW w:w="902" w:type="pct"/>
            <w:shd w:val="clear" w:color="auto" w:fill="auto"/>
          </w:tcPr>
          <w:p w14:paraId="7339F0EE"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10DCC5C3"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009B8184" w14:textId="77777777" w:rsidR="00F52F64" w:rsidRPr="00F52F64" w:rsidRDefault="00F52F64" w:rsidP="00F52F64">
            <w:pPr>
              <w:widowControl w:val="0"/>
              <w:jc w:val="center"/>
              <w:rPr>
                <w:noProof/>
                <w:sz w:val="20"/>
                <w:szCs w:val="20"/>
              </w:rPr>
            </w:pPr>
            <w:r w:rsidRPr="00F52F64">
              <w:rPr>
                <w:noProof/>
                <w:sz w:val="20"/>
                <w:szCs w:val="20"/>
              </w:rPr>
              <w:t>78.413</w:t>
            </w:r>
          </w:p>
        </w:tc>
        <w:tc>
          <w:tcPr>
            <w:tcW w:w="1082" w:type="pct"/>
            <w:shd w:val="clear" w:color="auto" w:fill="auto"/>
          </w:tcPr>
          <w:p w14:paraId="68C456D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F44E859" w14:textId="77777777" w:rsidR="00F52F64" w:rsidRPr="00F52F64" w:rsidRDefault="00F52F64" w:rsidP="00F52F64">
            <w:pPr>
              <w:widowControl w:val="0"/>
              <w:jc w:val="center"/>
              <w:rPr>
                <w:noProof/>
                <w:sz w:val="20"/>
                <w:szCs w:val="20"/>
              </w:rPr>
            </w:pPr>
            <w:r w:rsidRPr="00F52F64">
              <w:rPr>
                <w:noProof/>
                <w:sz w:val="20"/>
                <w:szCs w:val="20"/>
              </w:rPr>
              <w:t>21.851</w:t>
            </w:r>
          </w:p>
        </w:tc>
      </w:tr>
      <w:tr w:rsidR="00F52F64" w:rsidRPr="00F52F64" w14:paraId="19D86107" w14:textId="77777777" w:rsidTr="008861D6">
        <w:tc>
          <w:tcPr>
            <w:tcW w:w="5000" w:type="pct"/>
            <w:gridSpan w:val="5"/>
            <w:shd w:val="clear" w:color="auto" w:fill="auto"/>
          </w:tcPr>
          <w:p w14:paraId="0E381DB5"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30BDE3C4" w14:textId="77777777" w:rsidTr="008861D6">
        <w:trPr>
          <w:trHeight w:val="20"/>
        </w:trPr>
        <w:tc>
          <w:tcPr>
            <w:tcW w:w="902" w:type="pct"/>
            <w:vMerge w:val="restart"/>
            <w:shd w:val="clear" w:color="auto" w:fill="auto"/>
          </w:tcPr>
          <w:p w14:paraId="1D0F0CD5"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656BFF33"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B2A2DBA" w14:textId="77777777" w:rsidR="00F52F64" w:rsidRPr="00F52F64" w:rsidRDefault="00F52F64" w:rsidP="00F52F64">
            <w:pPr>
              <w:widowControl w:val="0"/>
              <w:jc w:val="center"/>
              <w:rPr>
                <w:noProof/>
                <w:sz w:val="20"/>
                <w:szCs w:val="20"/>
              </w:rPr>
            </w:pPr>
            <w:r w:rsidRPr="00F52F64">
              <w:rPr>
                <w:noProof/>
                <w:sz w:val="20"/>
                <w:szCs w:val="20"/>
              </w:rPr>
              <w:t>6.207</w:t>
            </w:r>
          </w:p>
        </w:tc>
        <w:tc>
          <w:tcPr>
            <w:tcW w:w="1082" w:type="pct"/>
            <w:shd w:val="clear" w:color="auto" w:fill="auto"/>
          </w:tcPr>
          <w:p w14:paraId="1C292F7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30F65B6" w14:textId="77777777" w:rsidR="00F52F64" w:rsidRPr="00F52F64" w:rsidRDefault="00F52F64" w:rsidP="00F52F64">
            <w:pPr>
              <w:widowControl w:val="0"/>
              <w:jc w:val="center"/>
              <w:rPr>
                <w:noProof/>
                <w:sz w:val="20"/>
                <w:szCs w:val="20"/>
              </w:rPr>
            </w:pPr>
            <w:r w:rsidRPr="00F52F64">
              <w:rPr>
                <w:noProof/>
                <w:sz w:val="20"/>
                <w:szCs w:val="20"/>
              </w:rPr>
              <w:t>1.750</w:t>
            </w:r>
          </w:p>
        </w:tc>
      </w:tr>
      <w:tr w:rsidR="00F52F64" w:rsidRPr="00F52F64" w14:paraId="382A0D29" w14:textId="77777777" w:rsidTr="008861D6">
        <w:trPr>
          <w:trHeight w:val="243"/>
        </w:trPr>
        <w:tc>
          <w:tcPr>
            <w:tcW w:w="902" w:type="pct"/>
            <w:vMerge/>
            <w:shd w:val="clear" w:color="auto" w:fill="auto"/>
          </w:tcPr>
          <w:p w14:paraId="7FD7985C" w14:textId="77777777" w:rsidR="00F52F64" w:rsidRPr="00F52F64" w:rsidRDefault="00F52F64" w:rsidP="00F52F64">
            <w:pPr>
              <w:widowControl w:val="0"/>
              <w:rPr>
                <w:noProof/>
                <w:sz w:val="20"/>
                <w:szCs w:val="20"/>
              </w:rPr>
            </w:pPr>
          </w:p>
        </w:tc>
        <w:tc>
          <w:tcPr>
            <w:tcW w:w="856" w:type="pct"/>
            <w:shd w:val="clear" w:color="auto" w:fill="auto"/>
            <w:vAlign w:val="center"/>
          </w:tcPr>
          <w:p w14:paraId="0CFD108A"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3702F36" w14:textId="77777777" w:rsidR="00F52F64" w:rsidRPr="00F52F64" w:rsidRDefault="00F52F64" w:rsidP="00F52F64">
            <w:pPr>
              <w:widowControl w:val="0"/>
              <w:jc w:val="center"/>
              <w:rPr>
                <w:noProof/>
                <w:sz w:val="20"/>
                <w:szCs w:val="20"/>
              </w:rPr>
            </w:pPr>
            <w:r w:rsidRPr="00F52F64">
              <w:rPr>
                <w:noProof/>
                <w:sz w:val="20"/>
                <w:szCs w:val="20"/>
              </w:rPr>
              <w:t>6.207</w:t>
            </w:r>
          </w:p>
        </w:tc>
        <w:tc>
          <w:tcPr>
            <w:tcW w:w="1082" w:type="pct"/>
            <w:shd w:val="clear" w:color="auto" w:fill="auto"/>
          </w:tcPr>
          <w:p w14:paraId="61D0037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4226FDC" w14:textId="77777777" w:rsidR="00F52F64" w:rsidRPr="00F52F64" w:rsidRDefault="00F52F64" w:rsidP="00F52F64">
            <w:pPr>
              <w:widowControl w:val="0"/>
              <w:jc w:val="center"/>
              <w:rPr>
                <w:noProof/>
                <w:sz w:val="20"/>
                <w:szCs w:val="20"/>
              </w:rPr>
            </w:pPr>
            <w:r w:rsidRPr="00F52F64">
              <w:rPr>
                <w:noProof/>
                <w:sz w:val="20"/>
                <w:szCs w:val="20"/>
              </w:rPr>
              <w:t>1.750</w:t>
            </w:r>
          </w:p>
        </w:tc>
      </w:tr>
      <w:tr w:rsidR="00F52F64" w:rsidRPr="00F52F64" w14:paraId="70959EA2" w14:textId="77777777" w:rsidTr="008861D6">
        <w:trPr>
          <w:trHeight w:val="20"/>
        </w:trPr>
        <w:tc>
          <w:tcPr>
            <w:tcW w:w="902" w:type="pct"/>
            <w:vMerge w:val="restart"/>
            <w:shd w:val="clear" w:color="auto" w:fill="auto"/>
          </w:tcPr>
          <w:p w14:paraId="4047A740"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17E8156C"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D8A9B8A" w14:textId="77777777" w:rsidR="00F52F64" w:rsidRPr="00F52F64" w:rsidRDefault="00F52F64" w:rsidP="00F52F64">
            <w:pPr>
              <w:widowControl w:val="0"/>
              <w:jc w:val="center"/>
              <w:rPr>
                <w:noProof/>
                <w:sz w:val="20"/>
                <w:szCs w:val="20"/>
              </w:rPr>
            </w:pPr>
            <w:r w:rsidRPr="00F52F64">
              <w:rPr>
                <w:noProof/>
                <w:sz w:val="20"/>
                <w:szCs w:val="20"/>
              </w:rPr>
              <w:t>11.251</w:t>
            </w:r>
          </w:p>
        </w:tc>
        <w:tc>
          <w:tcPr>
            <w:tcW w:w="1082" w:type="pct"/>
            <w:shd w:val="clear" w:color="auto" w:fill="auto"/>
          </w:tcPr>
          <w:p w14:paraId="097DC5A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914DE01" w14:textId="77777777" w:rsidR="00F52F64" w:rsidRPr="00F52F64" w:rsidRDefault="00F52F64" w:rsidP="00F52F64">
            <w:pPr>
              <w:widowControl w:val="0"/>
              <w:jc w:val="center"/>
              <w:rPr>
                <w:noProof/>
                <w:sz w:val="20"/>
                <w:szCs w:val="20"/>
              </w:rPr>
            </w:pPr>
            <w:r w:rsidRPr="00F52F64">
              <w:rPr>
                <w:noProof/>
                <w:sz w:val="20"/>
                <w:szCs w:val="20"/>
              </w:rPr>
              <w:t>3.175</w:t>
            </w:r>
          </w:p>
        </w:tc>
      </w:tr>
      <w:tr w:rsidR="00F52F64" w:rsidRPr="00F52F64" w14:paraId="01EF8B19" w14:textId="77777777" w:rsidTr="008861D6">
        <w:trPr>
          <w:trHeight w:val="243"/>
        </w:trPr>
        <w:tc>
          <w:tcPr>
            <w:tcW w:w="902" w:type="pct"/>
            <w:vMerge/>
            <w:shd w:val="clear" w:color="auto" w:fill="auto"/>
          </w:tcPr>
          <w:p w14:paraId="36F397A0" w14:textId="77777777" w:rsidR="00F52F64" w:rsidRPr="00F52F64" w:rsidRDefault="00F52F64" w:rsidP="00F52F64">
            <w:pPr>
              <w:widowControl w:val="0"/>
              <w:rPr>
                <w:noProof/>
                <w:sz w:val="20"/>
                <w:szCs w:val="20"/>
              </w:rPr>
            </w:pPr>
          </w:p>
        </w:tc>
        <w:tc>
          <w:tcPr>
            <w:tcW w:w="856" w:type="pct"/>
            <w:shd w:val="clear" w:color="auto" w:fill="auto"/>
            <w:vAlign w:val="center"/>
          </w:tcPr>
          <w:p w14:paraId="3A0CA8D2"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2B55603" w14:textId="77777777" w:rsidR="00F52F64" w:rsidRPr="00F52F64" w:rsidRDefault="00F52F64" w:rsidP="00F52F64">
            <w:pPr>
              <w:widowControl w:val="0"/>
              <w:jc w:val="center"/>
              <w:rPr>
                <w:noProof/>
                <w:sz w:val="20"/>
                <w:szCs w:val="20"/>
              </w:rPr>
            </w:pPr>
            <w:r w:rsidRPr="00F52F64">
              <w:rPr>
                <w:noProof/>
                <w:sz w:val="20"/>
                <w:szCs w:val="20"/>
              </w:rPr>
              <w:t>8.729</w:t>
            </w:r>
          </w:p>
        </w:tc>
        <w:tc>
          <w:tcPr>
            <w:tcW w:w="1082" w:type="pct"/>
            <w:shd w:val="clear" w:color="auto" w:fill="auto"/>
          </w:tcPr>
          <w:p w14:paraId="51B15CC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C40EDCD" w14:textId="77777777" w:rsidR="00F52F64" w:rsidRPr="00F52F64" w:rsidRDefault="00F52F64" w:rsidP="00F52F64">
            <w:pPr>
              <w:widowControl w:val="0"/>
              <w:jc w:val="center"/>
              <w:rPr>
                <w:noProof/>
                <w:sz w:val="20"/>
                <w:szCs w:val="20"/>
              </w:rPr>
            </w:pPr>
            <w:r w:rsidRPr="00F52F64">
              <w:rPr>
                <w:noProof/>
                <w:sz w:val="20"/>
                <w:szCs w:val="20"/>
              </w:rPr>
              <w:t>2.462</w:t>
            </w:r>
          </w:p>
        </w:tc>
      </w:tr>
      <w:tr w:rsidR="00F52F64" w:rsidRPr="00F52F64" w14:paraId="72E641B3" w14:textId="77777777" w:rsidTr="008861D6">
        <w:tc>
          <w:tcPr>
            <w:tcW w:w="5000" w:type="pct"/>
            <w:gridSpan w:val="5"/>
            <w:shd w:val="clear" w:color="auto" w:fill="auto"/>
            <w:vAlign w:val="center"/>
          </w:tcPr>
          <w:p w14:paraId="5DB7E558" w14:textId="77777777" w:rsidR="00F52F64" w:rsidRPr="00F52F64" w:rsidRDefault="00F52F64" w:rsidP="00F52F64">
            <w:pPr>
              <w:widowControl w:val="0"/>
              <w:rPr>
                <w:b/>
                <w:bCs/>
                <w:noProof/>
                <w:sz w:val="20"/>
                <w:szCs w:val="20"/>
              </w:rPr>
            </w:pPr>
            <w:r w:rsidRPr="00F52F64">
              <w:rPr>
                <w:b/>
                <w:bCs/>
                <w:noProof/>
                <w:sz w:val="20"/>
                <w:szCs w:val="20"/>
              </w:rPr>
              <w:t>M650F04</w:t>
            </w:r>
          </w:p>
        </w:tc>
      </w:tr>
      <w:tr w:rsidR="00F52F64" w:rsidRPr="00F52F64" w14:paraId="0A5A1878" w14:textId="77777777" w:rsidTr="008861D6">
        <w:tc>
          <w:tcPr>
            <w:tcW w:w="902" w:type="pct"/>
            <w:shd w:val="clear" w:color="auto" w:fill="auto"/>
          </w:tcPr>
          <w:p w14:paraId="067373FB"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163512B8"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0D1BC89B" w14:textId="77777777" w:rsidR="00F52F64" w:rsidRPr="00F52F64" w:rsidRDefault="00F52F64" w:rsidP="00F52F64">
            <w:pPr>
              <w:widowControl w:val="0"/>
              <w:jc w:val="center"/>
              <w:rPr>
                <w:noProof/>
                <w:sz w:val="20"/>
                <w:szCs w:val="20"/>
              </w:rPr>
            </w:pPr>
            <w:r w:rsidRPr="00F52F64">
              <w:rPr>
                <w:noProof/>
                <w:sz w:val="20"/>
                <w:szCs w:val="20"/>
              </w:rPr>
              <w:t>43.930</w:t>
            </w:r>
          </w:p>
        </w:tc>
        <w:tc>
          <w:tcPr>
            <w:tcW w:w="1082" w:type="pct"/>
            <w:shd w:val="clear" w:color="auto" w:fill="auto"/>
          </w:tcPr>
          <w:p w14:paraId="7DEB98C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2510C84" w14:textId="77777777" w:rsidR="00F52F64" w:rsidRPr="00F52F64" w:rsidRDefault="00F52F64" w:rsidP="00F52F64">
            <w:pPr>
              <w:widowControl w:val="0"/>
              <w:jc w:val="center"/>
              <w:rPr>
                <w:noProof/>
                <w:sz w:val="20"/>
                <w:szCs w:val="20"/>
              </w:rPr>
            </w:pPr>
            <w:r w:rsidRPr="00F52F64">
              <w:rPr>
                <w:noProof/>
                <w:sz w:val="20"/>
                <w:szCs w:val="20"/>
              </w:rPr>
              <w:t>8.296</w:t>
            </w:r>
          </w:p>
        </w:tc>
      </w:tr>
      <w:tr w:rsidR="00F52F64" w:rsidRPr="00F52F64" w14:paraId="123BF157" w14:textId="77777777" w:rsidTr="008861D6">
        <w:tc>
          <w:tcPr>
            <w:tcW w:w="5000" w:type="pct"/>
            <w:gridSpan w:val="5"/>
            <w:shd w:val="clear" w:color="auto" w:fill="auto"/>
          </w:tcPr>
          <w:p w14:paraId="3D697861"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1089391F" w14:textId="77777777" w:rsidTr="008861D6">
        <w:trPr>
          <w:trHeight w:val="20"/>
        </w:trPr>
        <w:tc>
          <w:tcPr>
            <w:tcW w:w="902" w:type="pct"/>
            <w:vMerge w:val="restart"/>
            <w:shd w:val="clear" w:color="auto" w:fill="auto"/>
          </w:tcPr>
          <w:p w14:paraId="20A650C1"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2774ADCB"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23C08A2" w14:textId="77777777" w:rsidR="00F52F64" w:rsidRPr="00F52F64" w:rsidRDefault="00F52F64" w:rsidP="00F52F64">
            <w:pPr>
              <w:widowControl w:val="0"/>
              <w:jc w:val="center"/>
              <w:rPr>
                <w:noProof/>
                <w:sz w:val="20"/>
                <w:szCs w:val="20"/>
              </w:rPr>
            </w:pPr>
            <w:r w:rsidRPr="00F52F64">
              <w:rPr>
                <w:noProof/>
                <w:sz w:val="20"/>
                <w:szCs w:val="20"/>
              </w:rPr>
              <w:t>4.398</w:t>
            </w:r>
          </w:p>
        </w:tc>
        <w:tc>
          <w:tcPr>
            <w:tcW w:w="1082" w:type="pct"/>
            <w:shd w:val="clear" w:color="auto" w:fill="auto"/>
          </w:tcPr>
          <w:p w14:paraId="1423F80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2F01CAF" w14:textId="77777777" w:rsidR="00F52F64" w:rsidRPr="00F52F64" w:rsidRDefault="00F52F64" w:rsidP="00F52F64">
            <w:pPr>
              <w:widowControl w:val="0"/>
              <w:jc w:val="center"/>
              <w:rPr>
                <w:noProof/>
                <w:sz w:val="20"/>
                <w:szCs w:val="20"/>
              </w:rPr>
            </w:pPr>
            <w:r w:rsidRPr="00F52F64">
              <w:rPr>
                <w:noProof/>
                <w:sz w:val="20"/>
                <w:szCs w:val="20"/>
              </w:rPr>
              <w:t>0.830</w:t>
            </w:r>
          </w:p>
        </w:tc>
      </w:tr>
      <w:tr w:rsidR="00F52F64" w:rsidRPr="00F52F64" w14:paraId="574F9CD3" w14:textId="77777777" w:rsidTr="008861D6">
        <w:trPr>
          <w:trHeight w:val="70"/>
        </w:trPr>
        <w:tc>
          <w:tcPr>
            <w:tcW w:w="902" w:type="pct"/>
            <w:vMerge/>
            <w:shd w:val="clear" w:color="auto" w:fill="auto"/>
          </w:tcPr>
          <w:p w14:paraId="7B61220A" w14:textId="77777777" w:rsidR="00F52F64" w:rsidRPr="00F52F64" w:rsidRDefault="00F52F64" w:rsidP="00F52F64">
            <w:pPr>
              <w:widowControl w:val="0"/>
              <w:rPr>
                <w:noProof/>
                <w:sz w:val="20"/>
                <w:szCs w:val="20"/>
              </w:rPr>
            </w:pPr>
          </w:p>
        </w:tc>
        <w:tc>
          <w:tcPr>
            <w:tcW w:w="856" w:type="pct"/>
            <w:shd w:val="clear" w:color="auto" w:fill="auto"/>
            <w:vAlign w:val="center"/>
          </w:tcPr>
          <w:p w14:paraId="5863DA49"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9B9F7B7" w14:textId="77777777" w:rsidR="00F52F64" w:rsidRPr="00F52F64" w:rsidRDefault="00F52F64" w:rsidP="00F52F64">
            <w:pPr>
              <w:widowControl w:val="0"/>
              <w:jc w:val="center"/>
              <w:rPr>
                <w:noProof/>
                <w:sz w:val="20"/>
                <w:szCs w:val="20"/>
              </w:rPr>
            </w:pPr>
            <w:r w:rsidRPr="00F52F64">
              <w:rPr>
                <w:noProof/>
                <w:sz w:val="20"/>
                <w:szCs w:val="20"/>
              </w:rPr>
              <w:t>4.398</w:t>
            </w:r>
          </w:p>
        </w:tc>
        <w:tc>
          <w:tcPr>
            <w:tcW w:w="1082" w:type="pct"/>
            <w:shd w:val="clear" w:color="auto" w:fill="auto"/>
          </w:tcPr>
          <w:p w14:paraId="3E60EF1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7C1F7E4" w14:textId="77777777" w:rsidR="00F52F64" w:rsidRPr="00F52F64" w:rsidRDefault="00F52F64" w:rsidP="00F52F64">
            <w:pPr>
              <w:widowControl w:val="0"/>
              <w:jc w:val="center"/>
              <w:rPr>
                <w:noProof/>
                <w:sz w:val="20"/>
                <w:szCs w:val="20"/>
              </w:rPr>
            </w:pPr>
            <w:r w:rsidRPr="00F52F64">
              <w:rPr>
                <w:noProof/>
                <w:sz w:val="20"/>
                <w:szCs w:val="20"/>
              </w:rPr>
              <w:t>0.830</w:t>
            </w:r>
          </w:p>
        </w:tc>
      </w:tr>
      <w:tr w:rsidR="00F52F64" w:rsidRPr="00F52F64" w14:paraId="457DA81F" w14:textId="77777777" w:rsidTr="008861D6">
        <w:trPr>
          <w:trHeight w:val="20"/>
        </w:trPr>
        <w:tc>
          <w:tcPr>
            <w:tcW w:w="902" w:type="pct"/>
            <w:vMerge w:val="restart"/>
            <w:shd w:val="clear" w:color="auto" w:fill="auto"/>
          </w:tcPr>
          <w:p w14:paraId="244030EE"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4DA1F1FA"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8CCE3A7" w14:textId="77777777" w:rsidR="00F52F64" w:rsidRPr="00F52F64" w:rsidRDefault="00F52F64" w:rsidP="00F52F64">
            <w:pPr>
              <w:widowControl w:val="0"/>
              <w:jc w:val="center"/>
              <w:rPr>
                <w:noProof/>
                <w:sz w:val="20"/>
                <w:szCs w:val="20"/>
              </w:rPr>
            </w:pPr>
            <w:r w:rsidRPr="00F52F64">
              <w:rPr>
                <w:noProof/>
                <w:sz w:val="20"/>
                <w:szCs w:val="20"/>
              </w:rPr>
              <w:t>8.493</w:t>
            </w:r>
          </w:p>
        </w:tc>
        <w:tc>
          <w:tcPr>
            <w:tcW w:w="1082" w:type="pct"/>
            <w:shd w:val="clear" w:color="auto" w:fill="auto"/>
          </w:tcPr>
          <w:p w14:paraId="474663B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26C72D1" w14:textId="77777777" w:rsidR="00F52F64" w:rsidRPr="00F52F64" w:rsidRDefault="00F52F64" w:rsidP="00F52F64">
            <w:pPr>
              <w:widowControl w:val="0"/>
              <w:jc w:val="center"/>
              <w:rPr>
                <w:noProof/>
                <w:sz w:val="20"/>
                <w:szCs w:val="20"/>
              </w:rPr>
            </w:pPr>
            <w:r w:rsidRPr="00F52F64">
              <w:rPr>
                <w:noProof/>
                <w:sz w:val="20"/>
                <w:szCs w:val="20"/>
              </w:rPr>
              <w:t>1.604</w:t>
            </w:r>
          </w:p>
        </w:tc>
      </w:tr>
      <w:tr w:rsidR="00F52F64" w:rsidRPr="00F52F64" w14:paraId="308B1780" w14:textId="77777777" w:rsidTr="008861D6">
        <w:trPr>
          <w:trHeight w:val="243"/>
        </w:trPr>
        <w:tc>
          <w:tcPr>
            <w:tcW w:w="902" w:type="pct"/>
            <w:vMerge/>
            <w:shd w:val="clear" w:color="auto" w:fill="auto"/>
          </w:tcPr>
          <w:p w14:paraId="00A79232" w14:textId="77777777" w:rsidR="00F52F64" w:rsidRPr="00F52F64" w:rsidRDefault="00F52F64" w:rsidP="00F52F64">
            <w:pPr>
              <w:widowControl w:val="0"/>
              <w:rPr>
                <w:noProof/>
                <w:sz w:val="20"/>
                <w:szCs w:val="20"/>
              </w:rPr>
            </w:pPr>
          </w:p>
        </w:tc>
        <w:tc>
          <w:tcPr>
            <w:tcW w:w="856" w:type="pct"/>
            <w:shd w:val="clear" w:color="auto" w:fill="auto"/>
            <w:vAlign w:val="center"/>
          </w:tcPr>
          <w:p w14:paraId="37A02EFA"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7370A1C" w14:textId="77777777" w:rsidR="00F52F64" w:rsidRPr="00F52F64" w:rsidRDefault="00F52F64" w:rsidP="00F52F64">
            <w:pPr>
              <w:widowControl w:val="0"/>
              <w:jc w:val="center"/>
              <w:rPr>
                <w:noProof/>
                <w:sz w:val="20"/>
                <w:szCs w:val="20"/>
              </w:rPr>
            </w:pPr>
            <w:r w:rsidRPr="00F52F64">
              <w:rPr>
                <w:noProof/>
                <w:sz w:val="20"/>
                <w:szCs w:val="20"/>
              </w:rPr>
              <w:t>6.446</w:t>
            </w:r>
          </w:p>
        </w:tc>
        <w:tc>
          <w:tcPr>
            <w:tcW w:w="1082" w:type="pct"/>
            <w:shd w:val="clear" w:color="auto" w:fill="auto"/>
          </w:tcPr>
          <w:p w14:paraId="358B989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7695FC0" w14:textId="77777777" w:rsidR="00F52F64" w:rsidRPr="00F52F64" w:rsidRDefault="00F52F64" w:rsidP="00F52F64">
            <w:pPr>
              <w:widowControl w:val="0"/>
              <w:jc w:val="center"/>
              <w:rPr>
                <w:noProof/>
                <w:sz w:val="20"/>
                <w:szCs w:val="20"/>
              </w:rPr>
            </w:pPr>
            <w:r w:rsidRPr="00F52F64">
              <w:rPr>
                <w:noProof/>
                <w:sz w:val="20"/>
                <w:szCs w:val="20"/>
              </w:rPr>
              <w:t>1.217</w:t>
            </w:r>
          </w:p>
        </w:tc>
      </w:tr>
    </w:tbl>
    <w:p w14:paraId="63115FAA" w14:textId="77777777" w:rsidR="00F52F64" w:rsidRPr="00F52F64" w:rsidRDefault="00F52F64" w:rsidP="00F52F64"/>
    <w:bookmarkEnd w:id="975"/>
    <w:p w14:paraId="2C8FF89E" w14:textId="77777777" w:rsidR="00F52F64" w:rsidRPr="00F52F64" w:rsidRDefault="00F52F64" w:rsidP="00F52F64">
      <w:r w:rsidRPr="00F52F64">
        <w:br w:type="page"/>
      </w:r>
    </w:p>
    <w:p w14:paraId="2A41828B" w14:textId="64908B99" w:rsidR="00F52F64" w:rsidRPr="00F52F64" w:rsidRDefault="00F52F64" w:rsidP="00F52F64">
      <w:pPr>
        <w:keepNext/>
        <w:keepLines/>
        <w:widowControl w:val="0"/>
        <w:tabs>
          <w:tab w:val="left" w:pos="1985"/>
        </w:tabs>
        <w:spacing w:before="200" w:after="120"/>
        <w:ind w:left="1985" w:hanging="1985"/>
        <w:rPr>
          <w:b/>
          <w:bCs/>
        </w:rPr>
      </w:pPr>
      <w:bookmarkStart w:id="992" w:name="_Toc129951831"/>
      <w:bookmarkStart w:id="993" w:name="_Hlk129176908"/>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24</w:t>
      </w:r>
      <w:r w:rsidR="00167128">
        <w:rPr>
          <w:b/>
          <w:bCs/>
        </w:rPr>
        <w:fldChar w:fldCharType="end"/>
      </w:r>
      <w:r w:rsidRPr="00F52F64">
        <w:rPr>
          <w:b/>
          <w:bCs/>
        </w:rPr>
        <w:t>:</w:t>
      </w:r>
      <w:r w:rsidRPr="00F52F64">
        <w:rPr>
          <w:b/>
          <w:bCs/>
        </w:rPr>
        <w:tab/>
        <w:t>FOCUS Step 1-2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metabolites following twofold application to onion (FOCUS crop: vegetable, bulb) at 240 g a.s./ha, BBCH 14 (5-d intervals) – early application</w:t>
      </w:r>
      <w:bookmarkEnd w:id="9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3E8913F0" w14:textId="77777777" w:rsidTr="008861D6">
        <w:trPr>
          <w:tblHeader/>
        </w:trPr>
        <w:tc>
          <w:tcPr>
            <w:tcW w:w="902" w:type="pct"/>
            <w:shd w:val="clear" w:color="auto" w:fill="auto"/>
          </w:tcPr>
          <w:p w14:paraId="2E39CA5D"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Region</w:t>
            </w:r>
          </w:p>
        </w:tc>
        <w:tc>
          <w:tcPr>
            <w:tcW w:w="856" w:type="pct"/>
            <w:shd w:val="clear" w:color="auto" w:fill="auto"/>
          </w:tcPr>
          <w:p w14:paraId="7A1530A4"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19F80222"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5A76A43F"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Dominant entry route</w:t>
            </w:r>
          </w:p>
        </w:tc>
        <w:tc>
          <w:tcPr>
            <w:tcW w:w="1078" w:type="pct"/>
            <w:shd w:val="clear" w:color="auto" w:fill="auto"/>
          </w:tcPr>
          <w:p w14:paraId="1487F32F"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32856C97" w14:textId="77777777" w:rsidTr="008861D6">
        <w:tc>
          <w:tcPr>
            <w:tcW w:w="5000" w:type="pct"/>
            <w:gridSpan w:val="5"/>
            <w:shd w:val="clear" w:color="auto" w:fill="auto"/>
            <w:vAlign w:val="center"/>
          </w:tcPr>
          <w:p w14:paraId="2BCEAB11" w14:textId="77777777" w:rsidR="00F52F64" w:rsidRPr="00F52F64" w:rsidRDefault="00F52F64" w:rsidP="00F52F64">
            <w:pPr>
              <w:widowControl w:val="0"/>
              <w:rPr>
                <w:b/>
                <w:bCs/>
                <w:noProof/>
                <w:sz w:val="20"/>
                <w:szCs w:val="20"/>
              </w:rPr>
            </w:pPr>
            <w:r w:rsidRPr="00F52F64">
              <w:rPr>
                <w:b/>
                <w:bCs/>
                <w:noProof/>
                <w:sz w:val="20"/>
                <w:szCs w:val="20"/>
              </w:rPr>
              <w:t>M650F01</w:t>
            </w:r>
          </w:p>
        </w:tc>
      </w:tr>
      <w:tr w:rsidR="00F52F64" w:rsidRPr="00F52F64" w14:paraId="02246712" w14:textId="77777777" w:rsidTr="008861D6">
        <w:tc>
          <w:tcPr>
            <w:tcW w:w="902" w:type="pct"/>
            <w:shd w:val="clear" w:color="auto" w:fill="auto"/>
          </w:tcPr>
          <w:p w14:paraId="43A3A649"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782F18A8"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41D1D294" w14:textId="77777777" w:rsidR="00F52F64" w:rsidRPr="00F52F64" w:rsidRDefault="00F52F64" w:rsidP="00F52F64">
            <w:pPr>
              <w:widowControl w:val="0"/>
              <w:jc w:val="center"/>
              <w:rPr>
                <w:noProof/>
                <w:sz w:val="20"/>
                <w:szCs w:val="20"/>
              </w:rPr>
            </w:pPr>
            <w:r w:rsidRPr="00F52F64">
              <w:rPr>
                <w:noProof/>
                <w:sz w:val="20"/>
                <w:szCs w:val="20"/>
              </w:rPr>
              <w:t>156.424</w:t>
            </w:r>
          </w:p>
        </w:tc>
        <w:tc>
          <w:tcPr>
            <w:tcW w:w="1082" w:type="pct"/>
            <w:shd w:val="clear" w:color="auto" w:fill="auto"/>
          </w:tcPr>
          <w:p w14:paraId="298840D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B2B95F2" w14:textId="77777777" w:rsidR="00F52F64" w:rsidRPr="00F52F64" w:rsidRDefault="00F52F64" w:rsidP="00F52F64">
            <w:pPr>
              <w:widowControl w:val="0"/>
              <w:jc w:val="center"/>
              <w:rPr>
                <w:noProof/>
                <w:sz w:val="20"/>
                <w:szCs w:val="20"/>
              </w:rPr>
            </w:pPr>
            <w:r w:rsidRPr="00F52F64">
              <w:rPr>
                <w:noProof/>
                <w:sz w:val="20"/>
                <w:szCs w:val="20"/>
              </w:rPr>
              <w:t>90.506</w:t>
            </w:r>
          </w:p>
        </w:tc>
      </w:tr>
      <w:tr w:rsidR="00F52F64" w:rsidRPr="00F52F64" w14:paraId="1D9AB876" w14:textId="77777777" w:rsidTr="008861D6">
        <w:tc>
          <w:tcPr>
            <w:tcW w:w="5000" w:type="pct"/>
            <w:gridSpan w:val="5"/>
            <w:shd w:val="clear" w:color="auto" w:fill="auto"/>
          </w:tcPr>
          <w:p w14:paraId="4992BE48"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5CCEEC3C" w14:textId="77777777" w:rsidTr="008861D6">
        <w:trPr>
          <w:trHeight w:val="67"/>
        </w:trPr>
        <w:tc>
          <w:tcPr>
            <w:tcW w:w="902" w:type="pct"/>
            <w:vMerge w:val="restart"/>
            <w:shd w:val="clear" w:color="auto" w:fill="auto"/>
          </w:tcPr>
          <w:p w14:paraId="53A34B5A"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3A8E9649"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0B283927" w14:textId="77777777" w:rsidR="00F52F64" w:rsidRPr="00F52F64" w:rsidRDefault="00F52F64" w:rsidP="00F52F64">
            <w:pPr>
              <w:widowControl w:val="0"/>
              <w:jc w:val="center"/>
              <w:rPr>
                <w:noProof/>
                <w:sz w:val="20"/>
                <w:szCs w:val="20"/>
              </w:rPr>
            </w:pPr>
            <w:r w:rsidRPr="00F52F64">
              <w:rPr>
                <w:noProof/>
                <w:sz w:val="20"/>
                <w:szCs w:val="20"/>
              </w:rPr>
              <w:t>5.310</w:t>
            </w:r>
          </w:p>
        </w:tc>
        <w:tc>
          <w:tcPr>
            <w:tcW w:w="1082" w:type="pct"/>
            <w:shd w:val="clear" w:color="auto" w:fill="auto"/>
          </w:tcPr>
          <w:p w14:paraId="21253D59" w14:textId="77777777" w:rsidR="00F52F64" w:rsidRPr="00F52F64" w:rsidRDefault="00F52F64" w:rsidP="00F52F64">
            <w:pPr>
              <w:widowControl w:val="0"/>
              <w:jc w:val="center"/>
              <w:rPr>
                <w:noProof/>
                <w:sz w:val="20"/>
                <w:szCs w:val="20"/>
              </w:rPr>
            </w:pPr>
          </w:p>
        </w:tc>
        <w:tc>
          <w:tcPr>
            <w:tcW w:w="1078" w:type="pct"/>
            <w:shd w:val="clear" w:color="auto" w:fill="auto"/>
          </w:tcPr>
          <w:p w14:paraId="2CAF514E" w14:textId="77777777" w:rsidR="00F52F64" w:rsidRPr="00F52F64" w:rsidRDefault="00F52F64" w:rsidP="00F52F64">
            <w:pPr>
              <w:widowControl w:val="0"/>
              <w:jc w:val="center"/>
              <w:rPr>
                <w:noProof/>
                <w:sz w:val="20"/>
                <w:szCs w:val="20"/>
              </w:rPr>
            </w:pPr>
            <w:r w:rsidRPr="00F52F64">
              <w:rPr>
                <w:noProof/>
                <w:sz w:val="20"/>
                <w:szCs w:val="20"/>
              </w:rPr>
              <w:t>3.039</w:t>
            </w:r>
          </w:p>
        </w:tc>
      </w:tr>
      <w:tr w:rsidR="00F52F64" w:rsidRPr="00F52F64" w14:paraId="79692516" w14:textId="77777777" w:rsidTr="008861D6">
        <w:trPr>
          <w:trHeight w:val="243"/>
        </w:trPr>
        <w:tc>
          <w:tcPr>
            <w:tcW w:w="902" w:type="pct"/>
            <w:vMerge/>
            <w:shd w:val="clear" w:color="auto" w:fill="auto"/>
          </w:tcPr>
          <w:p w14:paraId="09499DE8" w14:textId="77777777" w:rsidR="00F52F64" w:rsidRPr="00F52F64" w:rsidRDefault="00F52F64" w:rsidP="00F52F64">
            <w:pPr>
              <w:widowControl w:val="0"/>
              <w:rPr>
                <w:noProof/>
                <w:sz w:val="20"/>
                <w:szCs w:val="20"/>
              </w:rPr>
            </w:pPr>
          </w:p>
        </w:tc>
        <w:tc>
          <w:tcPr>
            <w:tcW w:w="856" w:type="pct"/>
            <w:shd w:val="clear" w:color="auto" w:fill="auto"/>
            <w:vAlign w:val="center"/>
          </w:tcPr>
          <w:p w14:paraId="683B742B"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BE479E0" w14:textId="77777777" w:rsidR="00F52F64" w:rsidRPr="00F52F64" w:rsidRDefault="00F52F64" w:rsidP="00F52F64">
            <w:pPr>
              <w:widowControl w:val="0"/>
              <w:jc w:val="center"/>
              <w:rPr>
                <w:noProof/>
                <w:sz w:val="20"/>
                <w:szCs w:val="20"/>
              </w:rPr>
            </w:pPr>
            <w:r w:rsidRPr="00F52F64">
              <w:rPr>
                <w:noProof/>
                <w:sz w:val="20"/>
                <w:szCs w:val="20"/>
              </w:rPr>
              <w:t>5.310</w:t>
            </w:r>
          </w:p>
        </w:tc>
        <w:tc>
          <w:tcPr>
            <w:tcW w:w="1082" w:type="pct"/>
            <w:shd w:val="clear" w:color="auto" w:fill="auto"/>
          </w:tcPr>
          <w:p w14:paraId="17246191" w14:textId="77777777" w:rsidR="00F52F64" w:rsidRPr="00F52F64" w:rsidRDefault="00F52F64" w:rsidP="00F52F64">
            <w:pPr>
              <w:widowControl w:val="0"/>
              <w:jc w:val="center"/>
              <w:rPr>
                <w:noProof/>
                <w:sz w:val="20"/>
                <w:szCs w:val="20"/>
              </w:rPr>
            </w:pPr>
          </w:p>
        </w:tc>
        <w:tc>
          <w:tcPr>
            <w:tcW w:w="1078" w:type="pct"/>
            <w:shd w:val="clear" w:color="auto" w:fill="auto"/>
          </w:tcPr>
          <w:p w14:paraId="69BFAD52" w14:textId="77777777" w:rsidR="00F52F64" w:rsidRPr="00F52F64" w:rsidRDefault="00F52F64" w:rsidP="00F52F64">
            <w:pPr>
              <w:widowControl w:val="0"/>
              <w:jc w:val="center"/>
              <w:rPr>
                <w:noProof/>
                <w:sz w:val="20"/>
                <w:szCs w:val="20"/>
              </w:rPr>
            </w:pPr>
            <w:r w:rsidRPr="00F52F64">
              <w:rPr>
                <w:noProof/>
                <w:sz w:val="20"/>
                <w:szCs w:val="20"/>
              </w:rPr>
              <w:t>3.039</w:t>
            </w:r>
          </w:p>
        </w:tc>
      </w:tr>
      <w:tr w:rsidR="00F52F64" w:rsidRPr="00F52F64" w14:paraId="0D0565FD" w14:textId="77777777" w:rsidTr="008861D6">
        <w:trPr>
          <w:trHeight w:val="36"/>
        </w:trPr>
        <w:tc>
          <w:tcPr>
            <w:tcW w:w="902" w:type="pct"/>
            <w:vMerge w:val="restart"/>
            <w:shd w:val="clear" w:color="auto" w:fill="auto"/>
          </w:tcPr>
          <w:p w14:paraId="51C0B853"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696C2164"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449DFFA" w14:textId="77777777" w:rsidR="00F52F64" w:rsidRPr="00F52F64" w:rsidRDefault="00F52F64" w:rsidP="00F52F64">
            <w:pPr>
              <w:widowControl w:val="0"/>
              <w:jc w:val="center"/>
              <w:rPr>
                <w:noProof/>
                <w:sz w:val="20"/>
                <w:szCs w:val="20"/>
              </w:rPr>
            </w:pPr>
            <w:r w:rsidRPr="00F52F64">
              <w:rPr>
                <w:noProof/>
                <w:sz w:val="20"/>
                <w:szCs w:val="20"/>
              </w:rPr>
              <w:t>10.354</w:t>
            </w:r>
          </w:p>
        </w:tc>
        <w:tc>
          <w:tcPr>
            <w:tcW w:w="1082" w:type="pct"/>
            <w:shd w:val="clear" w:color="auto" w:fill="auto"/>
          </w:tcPr>
          <w:p w14:paraId="5122742D" w14:textId="77777777" w:rsidR="00F52F64" w:rsidRPr="00F52F64" w:rsidRDefault="00F52F64" w:rsidP="00F52F64">
            <w:pPr>
              <w:widowControl w:val="0"/>
              <w:jc w:val="center"/>
              <w:rPr>
                <w:noProof/>
                <w:sz w:val="20"/>
                <w:szCs w:val="20"/>
              </w:rPr>
            </w:pPr>
          </w:p>
        </w:tc>
        <w:tc>
          <w:tcPr>
            <w:tcW w:w="1078" w:type="pct"/>
            <w:shd w:val="clear" w:color="auto" w:fill="auto"/>
          </w:tcPr>
          <w:p w14:paraId="31CFD404" w14:textId="77777777" w:rsidR="00F52F64" w:rsidRPr="00F52F64" w:rsidRDefault="00F52F64" w:rsidP="00F52F64">
            <w:pPr>
              <w:widowControl w:val="0"/>
              <w:jc w:val="center"/>
              <w:rPr>
                <w:noProof/>
                <w:sz w:val="20"/>
                <w:szCs w:val="20"/>
              </w:rPr>
            </w:pPr>
            <w:r w:rsidRPr="00F52F64">
              <w:rPr>
                <w:noProof/>
                <w:sz w:val="20"/>
                <w:szCs w:val="20"/>
              </w:rPr>
              <w:t>5.974</w:t>
            </w:r>
          </w:p>
        </w:tc>
      </w:tr>
      <w:tr w:rsidR="00F52F64" w:rsidRPr="00F52F64" w14:paraId="10863AE5" w14:textId="77777777" w:rsidTr="008861D6">
        <w:trPr>
          <w:trHeight w:val="243"/>
        </w:trPr>
        <w:tc>
          <w:tcPr>
            <w:tcW w:w="902" w:type="pct"/>
            <w:vMerge/>
            <w:shd w:val="clear" w:color="auto" w:fill="auto"/>
          </w:tcPr>
          <w:p w14:paraId="232647CB" w14:textId="77777777" w:rsidR="00F52F64" w:rsidRPr="00F52F64" w:rsidRDefault="00F52F64" w:rsidP="00F52F64">
            <w:pPr>
              <w:widowControl w:val="0"/>
              <w:rPr>
                <w:noProof/>
                <w:sz w:val="20"/>
                <w:szCs w:val="20"/>
              </w:rPr>
            </w:pPr>
          </w:p>
        </w:tc>
        <w:tc>
          <w:tcPr>
            <w:tcW w:w="856" w:type="pct"/>
            <w:shd w:val="clear" w:color="auto" w:fill="auto"/>
            <w:vAlign w:val="center"/>
          </w:tcPr>
          <w:p w14:paraId="0E9D0905"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396FC93A" w14:textId="77777777" w:rsidR="00F52F64" w:rsidRPr="00F52F64" w:rsidRDefault="00F52F64" w:rsidP="00F52F64">
            <w:pPr>
              <w:widowControl w:val="0"/>
              <w:jc w:val="center"/>
              <w:rPr>
                <w:noProof/>
                <w:sz w:val="20"/>
                <w:szCs w:val="20"/>
              </w:rPr>
            </w:pPr>
            <w:r w:rsidRPr="00F52F64">
              <w:rPr>
                <w:noProof/>
                <w:sz w:val="20"/>
                <w:szCs w:val="20"/>
              </w:rPr>
              <w:t>7.832</w:t>
            </w:r>
          </w:p>
        </w:tc>
        <w:tc>
          <w:tcPr>
            <w:tcW w:w="1082" w:type="pct"/>
            <w:shd w:val="clear" w:color="auto" w:fill="auto"/>
          </w:tcPr>
          <w:p w14:paraId="108789B2" w14:textId="77777777" w:rsidR="00F52F64" w:rsidRPr="00F52F64" w:rsidRDefault="00F52F64" w:rsidP="00F52F64">
            <w:pPr>
              <w:widowControl w:val="0"/>
              <w:jc w:val="center"/>
              <w:rPr>
                <w:noProof/>
                <w:sz w:val="20"/>
                <w:szCs w:val="20"/>
              </w:rPr>
            </w:pPr>
          </w:p>
        </w:tc>
        <w:tc>
          <w:tcPr>
            <w:tcW w:w="1078" w:type="pct"/>
            <w:shd w:val="clear" w:color="auto" w:fill="auto"/>
          </w:tcPr>
          <w:p w14:paraId="3ABA1A0D" w14:textId="77777777" w:rsidR="00F52F64" w:rsidRPr="00F52F64" w:rsidRDefault="00F52F64" w:rsidP="00F52F64">
            <w:pPr>
              <w:widowControl w:val="0"/>
              <w:jc w:val="center"/>
              <w:rPr>
                <w:noProof/>
                <w:sz w:val="20"/>
                <w:szCs w:val="20"/>
              </w:rPr>
            </w:pPr>
            <w:r w:rsidRPr="00F52F64">
              <w:rPr>
                <w:noProof/>
                <w:sz w:val="20"/>
                <w:szCs w:val="20"/>
              </w:rPr>
              <w:t>4.507</w:t>
            </w:r>
          </w:p>
        </w:tc>
      </w:tr>
      <w:tr w:rsidR="00F52F64" w:rsidRPr="00F52F64" w14:paraId="4D61B74B" w14:textId="77777777" w:rsidTr="008861D6">
        <w:tc>
          <w:tcPr>
            <w:tcW w:w="5000" w:type="pct"/>
            <w:gridSpan w:val="5"/>
            <w:shd w:val="clear" w:color="auto" w:fill="auto"/>
            <w:vAlign w:val="center"/>
          </w:tcPr>
          <w:p w14:paraId="088E1253" w14:textId="77777777" w:rsidR="00F52F64" w:rsidRPr="00F52F64" w:rsidRDefault="00F52F64" w:rsidP="00F52F64">
            <w:pPr>
              <w:widowControl w:val="0"/>
              <w:rPr>
                <w:b/>
                <w:bCs/>
                <w:noProof/>
                <w:sz w:val="20"/>
                <w:szCs w:val="20"/>
              </w:rPr>
            </w:pPr>
            <w:r w:rsidRPr="00F52F64">
              <w:rPr>
                <w:b/>
                <w:bCs/>
                <w:noProof/>
                <w:sz w:val="20"/>
                <w:szCs w:val="20"/>
              </w:rPr>
              <w:t>M650F02</w:t>
            </w:r>
          </w:p>
        </w:tc>
      </w:tr>
      <w:tr w:rsidR="00F52F64" w:rsidRPr="00F52F64" w14:paraId="0BD2EAA8" w14:textId="77777777" w:rsidTr="008861D6">
        <w:tc>
          <w:tcPr>
            <w:tcW w:w="902" w:type="pct"/>
            <w:shd w:val="clear" w:color="auto" w:fill="auto"/>
          </w:tcPr>
          <w:p w14:paraId="38C19A7A"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7650192D"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79E2D1E6" w14:textId="77777777" w:rsidR="00F52F64" w:rsidRPr="00F52F64" w:rsidRDefault="00F52F64" w:rsidP="00F52F64">
            <w:pPr>
              <w:widowControl w:val="0"/>
              <w:jc w:val="center"/>
              <w:rPr>
                <w:noProof/>
                <w:sz w:val="20"/>
                <w:szCs w:val="20"/>
              </w:rPr>
            </w:pPr>
            <w:r w:rsidRPr="00F52F64">
              <w:rPr>
                <w:noProof/>
                <w:sz w:val="20"/>
                <w:szCs w:val="20"/>
              </w:rPr>
              <w:t>23.674</w:t>
            </w:r>
          </w:p>
        </w:tc>
        <w:tc>
          <w:tcPr>
            <w:tcW w:w="1082" w:type="pct"/>
            <w:shd w:val="clear" w:color="auto" w:fill="auto"/>
          </w:tcPr>
          <w:p w14:paraId="0D9B5CD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C4485EF" w14:textId="77777777" w:rsidR="00F52F64" w:rsidRPr="00F52F64" w:rsidRDefault="00F52F64" w:rsidP="00F52F64">
            <w:pPr>
              <w:widowControl w:val="0"/>
              <w:jc w:val="center"/>
              <w:rPr>
                <w:noProof/>
                <w:sz w:val="20"/>
                <w:szCs w:val="20"/>
              </w:rPr>
            </w:pPr>
            <w:r w:rsidRPr="00F52F64">
              <w:rPr>
                <w:noProof/>
                <w:sz w:val="20"/>
                <w:szCs w:val="20"/>
              </w:rPr>
              <w:t>7.114</w:t>
            </w:r>
          </w:p>
        </w:tc>
      </w:tr>
      <w:tr w:rsidR="00F52F64" w:rsidRPr="00F52F64" w14:paraId="2FAEC22C" w14:textId="77777777" w:rsidTr="008861D6">
        <w:tc>
          <w:tcPr>
            <w:tcW w:w="5000" w:type="pct"/>
            <w:gridSpan w:val="5"/>
            <w:shd w:val="clear" w:color="auto" w:fill="auto"/>
          </w:tcPr>
          <w:p w14:paraId="3580F7CA"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5BCCB63B" w14:textId="77777777" w:rsidTr="008861D6">
        <w:trPr>
          <w:trHeight w:val="203"/>
        </w:trPr>
        <w:tc>
          <w:tcPr>
            <w:tcW w:w="902" w:type="pct"/>
            <w:vMerge w:val="restart"/>
            <w:shd w:val="clear" w:color="auto" w:fill="auto"/>
          </w:tcPr>
          <w:p w14:paraId="5E5BD7E4"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047631BB"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55E75A0" w14:textId="77777777" w:rsidR="00F52F64" w:rsidRPr="00F52F64" w:rsidRDefault="00F52F64" w:rsidP="00F52F64">
            <w:pPr>
              <w:widowControl w:val="0"/>
              <w:jc w:val="center"/>
              <w:rPr>
                <w:noProof/>
                <w:sz w:val="20"/>
                <w:szCs w:val="20"/>
              </w:rPr>
            </w:pPr>
            <w:r w:rsidRPr="00F52F64">
              <w:rPr>
                <w:noProof/>
                <w:sz w:val="20"/>
                <w:szCs w:val="20"/>
              </w:rPr>
              <w:t>1.469</w:t>
            </w:r>
          </w:p>
        </w:tc>
        <w:tc>
          <w:tcPr>
            <w:tcW w:w="1082" w:type="pct"/>
            <w:shd w:val="clear" w:color="auto" w:fill="auto"/>
          </w:tcPr>
          <w:p w14:paraId="53D358C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E01F2CE" w14:textId="77777777" w:rsidR="00F52F64" w:rsidRPr="00F52F64" w:rsidRDefault="00F52F64" w:rsidP="00F52F64">
            <w:pPr>
              <w:widowControl w:val="0"/>
              <w:jc w:val="center"/>
              <w:rPr>
                <w:noProof/>
                <w:sz w:val="20"/>
                <w:szCs w:val="20"/>
              </w:rPr>
            </w:pPr>
            <w:r w:rsidRPr="00F52F64">
              <w:rPr>
                <w:noProof/>
                <w:sz w:val="20"/>
                <w:szCs w:val="20"/>
              </w:rPr>
              <w:t>0.433</w:t>
            </w:r>
          </w:p>
        </w:tc>
      </w:tr>
      <w:tr w:rsidR="00F52F64" w:rsidRPr="00F52F64" w14:paraId="43046374" w14:textId="77777777" w:rsidTr="008861D6">
        <w:trPr>
          <w:trHeight w:val="243"/>
        </w:trPr>
        <w:tc>
          <w:tcPr>
            <w:tcW w:w="902" w:type="pct"/>
            <w:vMerge/>
            <w:shd w:val="clear" w:color="auto" w:fill="auto"/>
          </w:tcPr>
          <w:p w14:paraId="5777D6C4" w14:textId="77777777" w:rsidR="00F52F64" w:rsidRPr="00F52F64" w:rsidRDefault="00F52F64" w:rsidP="00F52F64">
            <w:pPr>
              <w:widowControl w:val="0"/>
              <w:rPr>
                <w:noProof/>
                <w:sz w:val="20"/>
                <w:szCs w:val="20"/>
              </w:rPr>
            </w:pPr>
          </w:p>
        </w:tc>
        <w:tc>
          <w:tcPr>
            <w:tcW w:w="856" w:type="pct"/>
            <w:shd w:val="clear" w:color="auto" w:fill="auto"/>
            <w:vAlign w:val="center"/>
          </w:tcPr>
          <w:p w14:paraId="2B76F52C"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DA855E8" w14:textId="77777777" w:rsidR="00F52F64" w:rsidRPr="00F52F64" w:rsidRDefault="00F52F64" w:rsidP="00F52F64">
            <w:pPr>
              <w:widowControl w:val="0"/>
              <w:jc w:val="center"/>
              <w:rPr>
                <w:noProof/>
                <w:sz w:val="20"/>
                <w:szCs w:val="20"/>
              </w:rPr>
            </w:pPr>
            <w:r w:rsidRPr="00F52F64">
              <w:rPr>
                <w:noProof/>
                <w:sz w:val="20"/>
                <w:szCs w:val="20"/>
              </w:rPr>
              <w:t>1.469</w:t>
            </w:r>
          </w:p>
        </w:tc>
        <w:tc>
          <w:tcPr>
            <w:tcW w:w="1082" w:type="pct"/>
            <w:shd w:val="clear" w:color="auto" w:fill="auto"/>
          </w:tcPr>
          <w:p w14:paraId="0DF44C3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01DD1BE" w14:textId="77777777" w:rsidR="00F52F64" w:rsidRPr="00F52F64" w:rsidRDefault="00F52F64" w:rsidP="00F52F64">
            <w:pPr>
              <w:widowControl w:val="0"/>
              <w:jc w:val="center"/>
              <w:rPr>
                <w:noProof/>
                <w:sz w:val="20"/>
                <w:szCs w:val="20"/>
              </w:rPr>
            </w:pPr>
            <w:r w:rsidRPr="00F52F64">
              <w:rPr>
                <w:noProof/>
                <w:sz w:val="20"/>
                <w:szCs w:val="20"/>
              </w:rPr>
              <w:t>0.433</w:t>
            </w:r>
          </w:p>
        </w:tc>
      </w:tr>
      <w:tr w:rsidR="00F52F64" w:rsidRPr="00F52F64" w14:paraId="653EE402" w14:textId="77777777" w:rsidTr="008861D6">
        <w:trPr>
          <w:trHeight w:val="143"/>
        </w:trPr>
        <w:tc>
          <w:tcPr>
            <w:tcW w:w="902" w:type="pct"/>
            <w:vMerge w:val="restart"/>
            <w:shd w:val="clear" w:color="auto" w:fill="auto"/>
          </w:tcPr>
          <w:p w14:paraId="1A6835AE"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2AE01434"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173C702" w14:textId="77777777" w:rsidR="00F52F64" w:rsidRPr="00F52F64" w:rsidRDefault="00F52F64" w:rsidP="00F52F64">
            <w:pPr>
              <w:widowControl w:val="0"/>
              <w:jc w:val="center"/>
              <w:rPr>
                <w:noProof/>
                <w:sz w:val="20"/>
                <w:szCs w:val="20"/>
              </w:rPr>
            </w:pPr>
            <w:r w:rsidRPr="00F52F64">
              <w:rPr>
                <w:noProof/>
                <w:sz w:val="20"/>
                <w:szCs w:val="20"/>
              </w:rPr>
              <w:t>2.645</w:t>
            </w:r>
          </w:p>
        </w:tc>
        <w:tc>
          <w:tcPr>
            <w:tcW w:w="1082" w:type="pct"/>
            <w:shd w:val="clear" w:color="auto" w:fill="auto"/>
          </w:tcPr>
          <w:p w14:paraId="01A699C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F6733E6" w14:textId="77777777" w:rsidR="00F52F64" w:rsidRPr="00F52F64" w:rsidRDefault="00F52F64" w:rsidP="00F52F64">
            <w:pPr>
              <w:widowControl w:val="0"/>
              <w:jc w:val="center"/>
              <w:rPr>
                <w:noProof/>
                <w:sz w:val="20"/>
                <w:szCs w:val="20"/>
              </w:rPr>
            </w:pPr>
            <w:r w:rsidRPr="00F52F64">
              <w:rPr>
                <w:noProof/>
                <w:sz w:val="20"/>
                <w:szCs w:val="20"/>
              </w:rPr>
              <w:t>0.780</w:t>
            </w:r>
          </w:p>
        </w:tc>
      </w:tr>
      <w:tr w:rsidR="00F52F64" w:rsidRPr="00F52F64" w14:paraId="089C3B89" w14:textId="77777777" w:rsidTr="008861D6">
        <w:trPr>
          <w:trHeight w:val="243"/>
        </w:trPr>
        <w:tc>
          <w:tcPr>
            <w:tcW w:w="902" w:type="pct"/>
            <w:vMerge/>
            <w:shd w:val="clear" w:color="auto" w:fill="auto"/>
          </w:tcPr>
          <w:p w14:paraId="38BE03DC" w14:textId="77777777" w:rsidR="00F52F64" w:rsidRPr="00F52F64" w:rsidRDefault="00F52F64" w:rsidP="00F52F64">
            <w:pPr>
              <w:widowControl w:val="0"/>
              <w:rPr>
                <w:noProof/>
                <w:sz w:val="20"/>
                <w:szCs w:val="20"/>
              </w:rPr>
            </w:pPr>
          </w:p>
        </w:tc>
        <w:tc>
          <w:tcPr>
            <w:tcW w:w="856" w:type="pct"/>
            <w:shd w:val="clear" w:color="auto" w:fill="auto"/>
            <w:vAlign w:val="center"/>
          </w:tcPr>
          <w:p w14:paraId="6CA6CE4F"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645A02A" w14:textId="77777777" w:rsidR="00F52F64" w:rsidRPr="00F52F64" w:rsidRDefault="00F52F64" w:rsidP="00F52F64">
            <w:pPr>
              <w:widowControl w:val="0"/>
              <w:jc w:val="center"/>
              <w:rPr>
                <w:noProof/>
                <w:sz w:val="20"/>
                <w:szCs w:val="20"/>
              </w:rPr>
            </w:pPr>
            <w:r w:rsidRPr="00F52F64">
              <w:rPr>
                <w:noProof/>
                <w:sz w:val="20"/>
                <w:szCs w:val="20"/>
              </w:rPr>
              <w:t>2.057</w:t>
            </w:r>
          </w:p>
        </w:tc>
        <w:tc>
          <w:tcPr>
            <w:tcW w:w="1082" w:type="pct"/>
            <w:shd w:val="clear" w:color="auto" w:fill="auto"/>
          </w:tcPr>
          <w:p w14:paraId="481E41A6" w14:textId="77777777" w:rsidR="00F52F64" w:rsidRPr="00F52F64" w:rsidRDefault="00F52F64" w:rsidP="00F52F64">
            <w:pPr>
              <w:widowControl w:val="0"/>
              <w:jc w:val="center"/>
              <w:rPr>
                <w:noProof/>
                <w:sz w:val="20"/>
                <w:szCs w:val="20"/>
              </w:rPr>
            </w:pPr>
          </w:p>
        </w:tc>
        <w:tc>
          <w:tcPr>
            <w:tcW w:w="1078" w:type="pct"/>
            <w:shd w:val="clear" w:color="auto" w:fill="auto"/>
          </w:tcPr>
          <w:p w14:paraId="4BC967B4" w14:textId="77777777" w:rsidR="00F52F64" w:rsidRPr="00F52F64" w:rsidRDefault="00F52F64" w:rsidP="00F52F64">
            <w:pPr>
              <w:widowControl w:val="0"/>
              <w:jc w:val="center"/>
              <w:rPr>
                <w:noProof/>
                <w:sz w:val="20"/>
                <w:szCs w:val="20"/>
              </w:rPr>
            </w:pPr>
            <w:r w:rsidRPr="00F52F64">
              <w:rPr>
                <w:noProof/>
                <w:sz w:val="20"/>
                <w:szCs w:val="20"/>
              </w:rPr>
              <w:t>0.606</w:t>
            </w:r>
          </w:p>
        </w:tc>
      </w:tr>
      <w:tr w:rsidR="00F52F64" w:rsidRPr="00F52F64" w14:paraId="05911423" w14:textId="77777777" w:rsidTr="008861D6">
        <w:tc>
          <w:tcPr>
            <w:tcW w:w="5000" w:type="pct"/>
            <w:gridSpan w:val="5"/>
            <w:shd w:val="clear" w:color="auto" w:fill="auto"/>
            <w:vAlign w:val="center"/>
          </w:tcPr>
          <w:p w14:paraId="6CA4B3C2" w14:textId="77777777" w:rsidR="00F52F64" w:rsidRPr="00F52F64" w:rsidRDefault="00F52F64" w:rsidP="00F52F64">
            <w:pPr>
              <w:widowControl w:val="0"/>
              <w:rPr>
                <w:b/>
                <w:bCs/>
                <w:noProof/>
                <w:sz w:val="20"/>
                <w:szCs w:val="20"/>
              </w:rPr>
            </w:pPr>
            <w:r w:rsidRPr="00F52F64">
              <w:rPr>
                <w:b/>
                <w:bCs/>
                <w:noProof/>
                <w:sz w:val="20"/>
                <w:szCs w:val="20"/>
              </w:rPr>
              <w:t>M650F03</w:t>
            </w:r>
          </w:p>
        </w:tc>
      </w:tr>
      <w:tr w:rsidR="00F52F64" w:rsidRPr="00F52F64" w14:paraId="531B1A03" w14:textId="77777777" w:rsidTr="008861D6">
        <w:tc>
          <w:tcPr>
            <w:tcW w:w="902" w:type="pct"/>
            <w:shd w:val="clear" w:color="auto" w:fill="auto"/>
          </w:tcPr>
          <w:p w14:paraId="29BE4388"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03317075"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1AB3E6E3" w14:textId="77777777" w:rsidR="00F52F64" w:rsidRPr="00F52F64" w:rsidRDefault="00F52F64" w:rsidP="00F52F64">
            <w:pPr>
              <w:widowControl w:val="0"/>
              <w:jc w:val="center"/>
              <w:rPr>
                <w:noProof/>
                <w:sz w:val="20"/>
                <w:szCs w:val="20"/>
              </w:rPr>
            </w:pPr>
            <w:r w:rsidRPr="00F52F64">
              <w:rPr>
                <w:noProof/>
                <w:sz w:val="20"/>
                <w:szCs w:val="20"/>
              </w:rPr>
              <w:t>156.827</w:t>
            </w:r>
          </w:p>
        </w:tc>
        <w:tc>
          <w:tcPr>
            <w:tcW w:w="1082" w:type="pct"/>
            <w:shd w:val="clear" w:color="auto" w:fill="auto"/>
          </w:tcPr>
          <w:p w14:paraId="02AD56A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EE21A63" w14:textId="77777777" w:rsidR="00F52F64" w:rsidRPr="00F52F64" w:rsidRDefault="00F52F64" w:rsidP="00F52F64">
            <w:pPr>
              <w:widowControl w:val="0"/>
              <w:jc w:val="center"/>
              <w:rPr>
                <w:noProof/>
                <w:sz w:val="20"/>
                <w:szCs w:val="20"/>
              </w:rPr>
            </w:pPr>
            <w:r w:rsidRPr="00F52F64">
              <w:rPr>
                <w:noProof/>
                <w:sz w:val="20"/>
                <w:szCs w:val="20"/>
              </w:rPr>
              <w:t>44.282</w:t>
            </w:r>
          </w:p>
        </w:tc>
      </w:tr>
      <w:tr w:rsidR="00F52F64" w:rsidRPr="00F52F64" w14:paraId="13A0A149" w14:textId="77777777" w:rsidTr="008861D6">
        <w:tc>
          <w:tcPr>
            <w:tcW w:w="5000" w:type="pct"/>
            <w:gridSpan w:val="5"/>
            <w:shd w:val="clear" w:color="auto" w:fill="auto"/>
          </w:tcPr>
          <w:p w14:paraId="51C1D1F6"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674DDB65" w14:textId="77777777" w:rsidTr="008861D6">
        <w:trPr>
          <w:trHeight w:val="20"/>
        </w:trPr>
        <w:tc>
          <w:tcPr>
            <w:tcW w:w="902" w:type="pct"/>
            <w:vMerge w:val="restart"/>
            <w:shd w:val="clear" w:color="auto" w:fill="auto"/>
          </w:tcPr>
          <w:p w14:paraId="14583BF9"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180179C1"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0BA8A0BB" w14:textId="77777777" w:rsidR="00F52F64" w:rsidRPr="00F52F64" w:rsidRDefault="00F52F64" w:rsidP="00F52F64">
            <w:pPr>
              <w:widowControl w:val="0"/>
              <w:jc w:val="center"/>
              <w:rPr>
                <w:noProof/>
                <w:sz w:val="20"/>
                <w:szCs w:val="20"/>
              </w:rPr>
            </w:pPr>
            <w:r w:rsidRPr="00F52F64">
              <w:rPr>
                <w:noProof/>
                <w:sz w:val="20"/>
                <w:szCs w:val="20"/>
              </w:rPr>
              <w:t>15.354</w:t>
            </w:r>
          </w:p>
        </w:tc>
        <w:tc>
          <w:tcPr>
            <w:tcW w:w="1082" w:type="pct"/>
            <w:shd w:val="clear" w:color="auto" w:fill="auto"/>
          </w:tcPr>
          <w:p w14:paraId="5F2AE19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B1CB4B9" w14:textId="77777777" w:rsidR="00F52F64" w:rsidRPr="00F52F64" w:rsidRDefault="00F52F64" w:rsidP="00F52F64">
            <w:pPr>
              <w:widowControl w:val="0"/>
              <w:jc w:val="center"/>
              <w:rPr>
                <w:noProof/>
                <w:sz w:val="20"/>
                <w:szCs w:val="20"/>
              </w:rPr>
            </w:pPr>
            <w:r w:rsidRPr="00F52F64">
              <w:rPr>
                <w:noProof/>
                <w:sz w:val="20"/>
                <w:szCs w:val="20"/>
              </w:rPr>
              <w:t>4.331</w:t>
            </w:r>
          </w:p>
        </w:tc>
      </w:tr>
      <w:tr w:rsidR="00F52F64" w:rsidRPr="00F52F64" w14:paraId="1B7CEF6D" w14:textId="77777777" w:rsidTr="008861D6">
        <w:trPr>
          <w:trHeight w:val="243"/>
        </w:trPr>
        <w:tc>
          <w:tcPr>
            <w:tcW w:w="902" w:type="pct"/>
            <w:vMerge/>
            <w:shd w:val="clear" w:color="auto" w:fill="auto"/>
          </w:tcPr>
          <w:p w14:paraId="30E6A8C1" w14:textId="77777777" w:rsidR="00F52F64" w:rsidRPr="00F52F64" w:rsidRDefault="00F52F64" w:rsidP="00F52F64">
            <w:pPr>
              <w:widowControl w:val="0"/>
              <w:rPr>
                <w:noProof/>
                <w:sz w:val="20"/>
                <w:szCs w:val="20"/>
              </w:rPr>
            </w:pPr>
          </w:p>
        </w:tc>
        <w:tc>
          <w:tcPr>
            <w:tcW w:w="856" w:type="pct"/>
            <w:shd w:val="clear" w:color="auto" w:fill="auto"/>
            <w:vAlign w:val="center"/>
          </w:tcPr>
          <w:p w14:paraId="1BE4BFA5"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3198D404" w14:textId="77777777" w:rsidR="00F52F64" w:rsidRPr="00F52F64" w:rsidRDefault="00F52F64" w:rsidP="00F52F64">
            <w:pPr>
              <w:widowControl w:val="0"/>
              <w:jc w:val="center"/>
              <w:rPr>
                <w:noProof/>
                <w:sz w:val="20"/>
                <w:szCs w:val="20"/>
              </w:rPr>
            </w:pPr>
            <w:r w:rsidRPr="00F52F64">
              <w:rPr>
                <w:noProof/>
                <w:sz w:val="20"/>
                <w:szCs w:val="20"/>
              </w:rPr>
              <w:t>15.354</w:t>
            </w:r>
          </w:p>
        </w:tc>
        <w:tc>
          <w:tcPr>
            <w:tcW w:w="1082" w:type="pct"/>
            <w:shd w:val="clear" w:color="auto" w:fill="auto"/>
          </w:tcPr>
          <w:p w14:paraId="4F0A645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CB80AA3" w14:textId="77777777" w:rsidR="00F52F64" w:rsidRPr="00F52F64" w:rsidRDefault="00F52F64" w:rsidP="00F52F64">
            <w:pPr>
              <w:widowControl w:val="0"/>
              <w:jc w:val="center"/>
              <w:rPr>
                <w:noProof/>
                <w:sz w:val="20"/>
                <w:szCs w:val="20"/>
              </w:rPr>
            </w:pPr>
            <w:r w:rsidRPr="00F52F64">
              <w:rPr>
                <w:noProof/>
                <w:sz w:val="20"/>
                <w:szCs w:val="20"/>
              </w:rPr>
              <w:t>4.331</w:t>
            </w:r>
          </w:p>
        </w:tc>
      </w:tr>
      <w:tr w:rsidR="00F52F64" w:rsidRPr="00F52F64" w14:paraId="728AF7D0" w14:textId="77777777" w:rsidTr="008861D6">
        <w:trPr>
          <w:trHeight w:val="20"/>
        </w:trPr>
        <w:tc>
          <w:tcPr>
            <w:tcW w:w="902" w:type="pct"/>
            <w:vMerge w:val="restart"/>
            <w:shd w:val="clear" w:color="auto" w:fill="auto"/>
          </w:tcPr>
          <w:p w14:paraId="22F9E4C4"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67CA0792"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C915A1C" w14:textId="77777777" w:rsidR="00F52F64" w:rsidRPr="00F52F64" w:rsidRDefault="00F52F64" w:rsidP="00F52F64">
            <w:pPr>
              <w:widowControl w:val="0"/>
              <w:jc w:val="center"/>
              <w:rPr>
                <w:noProof/>
                <w:sz w:val="20"/>
                <w:szCs w:val="20"/>
              </w:rPr>
            </w:pPr>
            <w:r w:rsidRPr="00F52F64">
              <w:rPr>
                <w:noProof/>
                <w:sz w:val="20"/>
                <w:szCs w:val="20"/>
              </w:rPr>
              <w:t>28.661</w:t>
            </w:r>
          </w:p>
        </w:tc>
        <w:tc>
          <w:tcPr>
            <w:tcW w:w="1082" w:type="pct"/>
            <w:shd w:val="clear" w:color="auto" w:fill="auto"/>
          </w:tcPr>
          <w:p w14:paraId="7F3AB77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A9E3604" w14:textId="77777777" w:rsidR="00F52F64" w:rsidRPr="00F52F64" w:rsidRDefault="00F52F64" w:rsidP="00F52F64">
            <w:pPr>
              <w:widowControl w:val="0"/>
              <w:jc w:val="center"/>
              <w:rPr>
                <w:noProof/>
                <w:sz w:val="20"/>
                <w:szCs w:val="20"/>
              </w:rPr>
            </w:pPr>
            <w:r w:rsidRPr="00F52F64">
              <w:rPr>
                <w:noProof/>
                <w:sz w:val="20"/>
                <w:szCs w:val="20"/>
              </w:rPr>
              <w:t>8.090</w:t>
            </w:r>
          </w:p>
        </w:tc>
      </w:tr>
      <w:tr w:rsidR="00F52F64" w:rsidRPr="00F52F64" w14:paraId="2F1E22CB" w14:textId="77777777" w:rsidTr="008861D6">
        <w:trPr>
          <w:trHeight w:val="243"/>
        </w:trPr>
        <w:tc>
          <w:tcPr>
            <w:tcW w:w="902" w:type="pct"/>
            <w:vMerge/>
            <w:shd w:val="clear" w:color="auto" w:fill="auto"/>
          </w:tcPr>
          <w:p w14:paraId="5851E7E3" w14:textId="77777777" w:rsidR="00F52F64" w:rsidRPr="00F52F64" w:rsidRDefault="00F52F64" w:rsidP="00F52F64">
            <w:pPr>
              <w:widowControl w:val="0"/>
              <w:rPr>
                <w:noProof/>
                <w:sz w:val="20"/>
                <w:szCs w:val="20"/>
              </w:rPr>
            </w:pPr>
          </w:p>
        </w:tc>
        <w:tc>
          <w:tcPr>
            <w:tcW w:w="856" w:type="pct"/>
            <w:shd w:val="clear" w:color="auto" w:fill="auto"/>
            <w:vAlign w:val="center"/>
          </w:tcPr>
          <w:p w14:paraId="5939DD15"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BE364DE" w14:textId="77777777" w:rsidR="00F52F64" w:rsidRPr="00F52F64" w:rsidRDefault="00F52F64" w:rsidP="00F52F64">
            <w:pPr>
              <w:widowControl w:val="0"/>
              <w:jc w:val="center"/>
              <w:rPr>
                <w:noProof/>
                <w:sz w:val="20"/>
                <w:szCs w:val="20"/>
              </w:rPr>
            </w:pPr>
            <w:r w:rsidRPr="00F52F64">
              <w:rPr>
                <w:noProof/>
                <w:sz w:val="20"/>
                <w:szCs w:val="20"/>
              </w:rPr>
              <w:t>22.007</w:t>
            </w:r>
          </w:p>
        </w:tc>
        <w:tc>
          <w:tcPr>
            <w:tcW w:w="1082" w:type="pct"/>
            <w:shd w:val="clear" w:color="auto" w:fill="auto"/>
          </w:tcPr>
          <w:p w14:paraId="7DA1643F" w14:textId="77777777" w:rsidR="00F52F64" w:rsidRPr="00F52F64" w:rsidRDefault="00F52F64" w:rsidP="00F52F64">
            <w:pPr>
              <w:widowControl w:val="0"/>
              <w:jc w:val="center"/>
              <w:rPr>
                <w:noProof/>
                <w:sz w:val="20"/>
                <w:szCs w:val="20"/>
              </w:rPr>
            </w:pPr>
          </w:p>
        </w:tc>
        <w:tc>
          <w:tcPr>
            <w:tcW w:w="1078" w:type="pct"/>
            <w:shd w:val="clear" w:color="auto" w:fill="auto"/>
          </w:tcPr>
          <w:p w14:paraId="338FCFA8" w14:textId="77777777" w:rsidR="00F52F64" w:rsidRPr="00F52F64" w:rsidRDefault="00F52F64" w:rsidP="00F52F64">
            <w:pPr>
              <w:widowControl w:val="0"/>
              <w:jc w:val="center"/>
              <w:rPr>
                <w:noProof/>
                <w:sz w:val="20"/>
                <w:szCs w:val="20"/>
              </w:rPr>
            </w:pPr>
            <w:r w:rsidRPr="00F52F64">
              <w:rPr>
                <w:noProof/>
                <w:sz w:val="20"/>
                <w:szCs w:val="20"/>
              </w:rPr>
              <w:t>6.211</w:t>
            </w:r>
          </w:p>
        </w:tc>
      </w:tr>
      <w:tr w:rsidR="00F52F64" w:rsidRPr="00F52F64" w14:paraId="00F339A5" w14:textId="77777777" w:rsidTr="008861D6">
        <w:tc>
          <w:tcPr>
            <w:tcW w:w="5000" w:type="pct"/>
            <w:gridSpan w:val="5"/>
            <w:shd w:val="clear" w:color="auto" w:fill="auto"/>
            <w:vAlign w:val="center"/>
          </w:tcPr>
          <w:p w14:paraId="32299984" w14:textId="77777777" w:rsidR="00F52F64" w:rsidRPr="00F52F64" w:rsidRDefault="00F52F64" w:rsidP="00F52F64">
            <w:pPr>
              <w:widowControl w:val="0"/>
              <w:rPr>
                <w:b/>
                <w:bCs/>
                <w:noProof/>
                <w:sz w:val="20"/>
                <w:szCs w:val="20"/>
              </w:rPr>
            </w:pPr>
            <w:r w:rsidRPr="00F52F64">
              <w:rPr>
                <w:b/>
                <w:bCs/>
                <w:noProof/>
                <w:sz w:val="20"/>
                <w:szCs w:val="20"/>
              </w:rPr>
              <w:t>M650F04</w:t>
            </w:r>
          </w:p>
        </w:tc>
      </w:tr>
      <w:tr w:rsidR="00F52F64" w:rsidRPr="00F52F64" w14:paraId="63C2BA1E" w14:textId="77777777" w:rsidTr="008861D6">
        <w:tc>
          <w:tcPr>
            <w:tcW w:w="902" w:type="pct"/>
            <w:shd w:val="clear" w:color="auto" w:fill="auto"/>
          </w:tcPr>
          <w:p w14:paraId="0DF71682"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5B27291B"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0860D8C6" w14:textId="77777777" w:rsidR="00F52F64" w:rsidRPr="00F52F64" w:rsidRDefault="00F52F64" w:rsidP="00F52F64">
            <w:pPr>
              <w:widowControl w:val="0"/>
              <w:jc w:val="center"/>
              <w:rPr>
                <w:noProof/>
                <w:sz w:val="20"/>
                <w:szCs w:val="20"/>
              </w:rPr>
            </w:pPr>
            <w:r w:rsidRPr="00F52F64">
              <w:rPr>
                <w:noProof/>
                <w:sz w:val="20"/>
                <w:szCs w:val="20"/>
              </w:rPr>
              <w:t>87.860</w:t>
            </w:r>
          </w:p>
        </w:tc>
        <w:tc>
          <w:tcPr>
            <w:tcW w:w="1082" w:type="pct"/>
            <w:shd w:val="clear" w:color="auto" w:fill="auto"/>
          </w:tcPr>
          <w:p w14:paraId="0668EB9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221BFAB" w14:textId="77777777" w:rsidR="00F52F64" w:rsidRPr="00F52F64" w:rsidRDefault="00F52F64" w:rsidP="00F52F64">
            <w:pPr>
              <w:widowControl w:val="0"/>
              <w:jc w:val="center"/>
              <w:rPr>
                <w:noProof/>
                <w:sz w:val="20"/>
                <w:szCs w:val="20"/>
              </w:rPr>
            </w:pPr>
            <w:r w:rsidRPr="00F52F64">
              <w:rPr>
                <w:noProof/>
                <w:sz w:val="20"/>
                <w:szCs w:val="20"/>
              </w:rPr>
              <w:t>16.591</w:t>
            </w:r>
          </w:p>
        </w:tc>
      </w:tr>
      <w:tr w:rsidR="00F52F64" w:rsidRPr="00F52F64" w14:paraId="629967DD" w14:textId="77777777" w:rsidTr="008861D6">
        <w:tc>
          <w:tcPr>
            <w:tcW w:w="5000" w:type="pct"/>
            <w:gridSpan w:val="5"/>
            <w:shd w:val="clear" w:color="auto" w:fill="auto"/>
          </w:tcPr>
          <w:p w14:paraId="406AF72E"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0AB53283" w14:textId="77777777" w:rsidTr="008861D6">
        <w:trPr>
          <w:trHeight w:val="20"/>
        </w:trPr>
        <w:tc>
          <w:tcPr>
            <w:tcW w:w="902" w:type="pct"/>
            <w:vMerge w:val="restart"/>
            <w:shd w:val="clear" w:color="auto" w:fill="auto"/>
          </w:tcPr>
          <w:p w14:paraId="3232866B"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575B7762"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AFFD380" w14:textId="77777777" w:rsidR="00F52F64" w:rsidRPr="00F52F64" w:rsidRDefault="00F52F64" w:rsidP="00F52F64">
            <w:pPr>
              <w:widowControl w:val="0"/>
              <w:jc w:val="center"/>
              <w:rPr>
                <w:noProof/>
                <w:sz w:val="20"/>
                <w:szCs w:val="20"/>
              </w:rPr>
            </w:pPr>
            <w:r w:rsidRPr="00F52F64">
              <w:rPr>
                <w:noProof/>
                <w:sz w:val="20"/>
                <w:szCs w:val="20"/>
              </w:rPr>
              <w:t>12.267</w:t>
            </w:r>
          </w:p>
        </w:tc>
        <w:tc>
          <w:tcPr>
            <w:tcW w:w="1082" w:type="pct"/>
            <w:shd w:val="clear" w:color="auto" w:fill="auto"/>
          </w:tcPr>
          <w:p w14:paraId="7361BAB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7455AB3" w14:textId="77777777" w:rsidR="00F52F64" w:rsidRPr="00F52F64" w:rsidRDefault="00F52F64" w:rsidP="00F52F64">
            <w:pPr>
              <w:widowControl w:val="0"/>
              <w:jc w:val="center"/>
              <w:rPr>
                <w:noProof/>
                <w:sz w:val="20"/>
                <w:szCs w:val="20"/>
              </w:rPr>
            </w:pPr>
            <w:r w:rsidRPr="00F52F64">
              <w:rPr>
                <w:noProof/>
                <w:sz w:val="20"/>
                <w:szCs w:val="20"/>
              </w:rPr>
              <w:t>2.316</w:t>
            </w:r>
          </w:p>
        </w:tc>
      </w:tr>
      <w:tr w:rsidR="00F52F64" w:rsidRPr="00F52F64" w14:paraId="25F7507D" w14:textId="77777777" w:rsidTr="008861D6">
        <w:trPr>
          <w:trHeight w:val="70"/>
        </w:trPr>
        <w:tc>
          <w:tcPr>
            <w:tcW w:w="902" w:type="pct"/>
            <w:vMerge/>
            <w:shd w:val="clear" w:color="auto" w:fill="auto"/>
          </w:tcPr>
          <w:p w14:paraId="645F88E1" w14:textId="77777777" w:rsidR="00F52F64" w:rsidRPr="00F52F64" w:rsidRDefault="00F52F64" w:rsidP="00F52F64">
            <w:pPr>
              <w:widowControl w:val="0"/>
              <w:rPr>
                <w:noProof/>
                <w:sz w:val="20"/>
                <w:szCs w:val="20"/>
              </w:rPr>
            </w:pPr>
          </w:p>
        </w:tc>
        <w:tc>
          <w:tcPr>
            <w:tcW w:w="856" w:type="pct"/>
            <w:shd w:val="clear" w:color="auto" w:fill="auto"/>
            <w:vAlign w:val="center"/>
          </w:tcPr>
          <w:p w14:paraId="40130FE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36560DE6" w14:textId="77777777" w:rsidR="00F52F64" w:rsidRPr="00F52F64" w:rsidRDefault="00F52F64" w:rsidP="00F52F64">
            <w:pPr>
              <w:widowControl w:val="0"/>
              <w:jc w:val="center"/>
              <w:rPr>
                <w:noProof/>
                <w:sz w:val="20"/>
                <w:szCs w:val="20"/>
              </w:rPr>
            </w:pPr>
            <w:r w:rsidRPr="00F52F64">
              <w:rPr>
                <w:noProof/>
                <w:sz w:val="20"/>
                <w:szCs w:val="20"/>
              </w:rPr>
              <w:t>12.267</w:t>
            </w:r>
          </w:p>
        </w:tc>
        <w:tc>
          <w:tcPr>
            <w:tcW w:w="1082" w:type="pct"/>
            <w:shd w:val="clear" w:color="auto" w:fill="auto"/>
          </w:tcPr>
          <w:p w14:paraId="1E60097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55917EA" w14:textId="77777777" w:rsidR="00F52F64" w:rsidRPr="00F52F64" w:rsidRDefault="00F52F64" w:rsidP="00F52F64">
            <w:pPr>
              <w:widowControl w:val="0"/>
              <w:jc w:val="center"/>
              <w:rPr>
                <w:noProof/>
                <w:sz w:val="20"/>
                <w:szCs w:val="20"/>
              </w:rPr>
            </w:pPr>
            <w:r w:rsidRPr="00F52F64">
              <w:rPr>
                <w:noProof/>
                <w:sz w:val="20"/>
                <w:szCs w:val="20"/>
              </w:rPr>
              <w:t>2.316</w:t>
            </w:r>
          </w:p>
        </w:tc>
      </w:tr>
      <w:tr w:rsidR="00F52F64" w:rsidRPr="00F52F64" w14:paraId="44F8C05F" w14:textId="77777777" w:rsidTr="008861D6">
        <w:trPr>
          <w:trHeight w:val="20"/>
        </w:trPr>
        <w:tc>
          <w:tcPr>
            <w:tcW w:w="902" w:type="pct"/>
            <w:vMerge w:val="restart"/>
            <w:shd w:val="clear" w:color="auto" w:fill="auto"/>
          </w:tcPr>
          <w:p w14:paraId="1BD79524"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388155BA"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4C29DA1" w14:textId="77777777" w:rsidR="00F52F64" w:rsidRPr="00F52F64" w:rsidRDefault="00F52F64" w:rsidP="00F52F64">
            <w:pPr>
              <w:widowControl w:val="0"/>
              <w:jc w:val="center"/>
              <w:rPr>
                <w:noProof/>
                <w:sz w:val="20"/>
                <w:szCs w:val="20"/>
              </w:rPr>
            </w:pPr>
            <w:r w:rsidRPr="00F52F64">
              <w:rPr>
                <w:noProof/>
                <w:sz w:val="20"/>
                <w:szCs w:val="20"/>
              </w:rPr>
              <w:t>23.999</w:t>
            </w:r>
          </w:p>
        </w:tc>
        <w:tc>
          <w:tcPr>
            <w:tcW w:w="1082" w:type="pct"/>
            <w:shd w:val="clear" w:color="auto" w:fill="auto"/>
          </w:tcPr>
          <w:p w14:paraId="49261A4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5CA179D" w14:textId="77777777" w:rsidR="00F52F64" w:rsidRPr="00F52F64" w:rsidRDefault="00F52F64" w:rsidP="00F52F64">
            <w:pPr>
              <w:widowControl w:val="0"/>
              <w:jc w:val="center"/>
              <w:rPr>
                <w:noProof/>
                <w:sz w:val="20"/>
                <w:szCs w:val="20"/>
              </w:rPr>
            </w:pPr>
            <w:r w:rsidRPr="00F52F64">
              <w:rPr>
                <w:noProof/>
                <w:sz w:val="20"/>
                <w:szCs w:val="20"/>
              </w:rPr>
              <w:t>4.532</w:t>
            </w:r>
          </w:p>
        </w:tc>
      </w:tr>
      <w:tr w:rsidR="00F52F64" w:rsidRPr="00F52F64" w14:paraId="75006A89" w14:textId="77777777" w:rsidTr="008861D6">
        <w:trPr>
          <w:trHeight w:val="243"/>
        </w:trPr>
        <w:tc>
          <w:tcPr>
            <w:tcW w:w="902" w:type="pct"/>
            <w:vMerge/>
            <w:shd w:val="clear" w:color="auto" w:fill="auto"/>
          </w:tcPr>
          <w:p w14:paraId="15F8CA4A" w14:textId="77777777" w:rsidR="00F52F64" w:rsidRPr="00F52F64" w:rsidRDefault="00F52F64" w:rsidP="00F52F64">
            <w:pPr>
              <w:widowControl w:val="0"/>
              <w:rPr>
                <w:noProof/>
                <w:sz w:val="20"/>
                <w:szCs w:val="20"/>
              </w:rPr>
            </w:pPr>
          </w:p>
        </w:tc>
        <w:tc>
          <w:tcPr>
            <w:tcW w:w="856" w:type="pct"/>
            <w:shd w:val="clear" w:color="auto" w:fill="auto"/>
            <w:vAlign w:val="center"/>
          </w:tcPr>
          <w:p w14:paraId="04754131"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152B325" w14:textId="77777777" w:rsidR="00F52F64" w:rsidRPr="00F52F64" w:rsidRDefault="00F52F64" w:rsidP="00F52F64">
            <w:pPr>
              <w:widowControl w:val="0"/>
              <w:jc w:val="center"/>
              <w:rPr>
                <w:noProof/>
                <w:sz w:val="20"/>
                <w:szCs w:val="20"/>
              </w:rPr>
            </w:pPr>
            <w:r w:rsidRPr="00F52F64">
              <w:rPr>
                <w:noProof/>
                <w:sz w:val="20"/>
                <w:szCs w:val="20"/>
              </w:rPr>
              <w:t>18.133</w:t>
            </w:r>
          </w:p>
        </w:tc>
        <w:tc>
          <w:tcPr>
            <w:tcW w:w="1082" w:type="pct"/>
            <w:shd w:val="clear" w:color="auto" w:fill="auto"/>
          </w:tcPr>
          <w:p w14:paraId="7CAF4AB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BD211C4" w14:textId="77777777" w:rsidR="00F52F64" w:rsidRPr="00F52F64" w:rsidRDefault="00F52F64" w:rsidP="00F52F64">
            <w:pPr>
              <w:widowControl w:val="0"/>
              <w:jc w:val="center"/>
              <w:rPr>
                <w:noProof/>
                <w:sz w:val="20"/>
                <w:szCs w:val="20"/>
              </w:rPr>
            </w:pPr>
            <w:r w:rsidRPr="00F52F64">
              <w:rPr>
                <w:noProof/>
                <w:sz w:val="20"/>
                <w:szCs w:val="20"/>
              </w:rPr>
              <w:t>3.424</w:t>
            </w:r>
          </w:p>
        </w:tc>
      </w:tr>
    </w:tbl>
    <w:p w14:paraId="2C03FDFC" w14:textId="77777777" w:rsidR="00F52F64" w:rsidRPr="00F52F64" w:rsidRDefault="00F52F64" w:rsidP="00F52F64"/>
    <w:p w14:paraId="30337BE6" w14:textId="77777777" w:rsidR="00F52F64" w:rsidRPr="00F52F64" w:rsidRDefault="00F52F64" w:rsidP="00F52F64">
      <w:pPr>
        <w:rPr>
          <w:b/>
          <w:bCs/>
          <w:lang w:val="en-GB"/>
        </w:rPr>
      </w:pPr>
      <w:r w:rsidRPr="00F52F64">
        <w:br w:type="page"/>
      </w:r>
    </w:p>
    <w:p w14:paraId="4224E7BE" w14:textId="38805F46" w:rsidR="00F52F64" w:rsidRPr="00F52F64" w:rsidRDefault="00F52F64" w:rsidP="00F52F64">
      <w:pPr>
        <w:keepNext/>
        <w:keepLines/>
        <w:widowControl w:val="0"/>
        <w:tabs>
          <w:tab w:val="left" w:pos="1985"/>
        </w:tabs>
        <w:spacing w:before="200" w:after="120"/>
        <w:ind w:left="1985" w:hanging="1985"/>
        <w:rPr>
          <w:b/>
          <w:bCs/>
        </w:rPr>
      </w:pPr>
      <w:bookmarkStart w:id="994" w:name="_Toc129951832"/>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25</w:t>
      </w:r>
      <w:r w:rsidR="00167128">
        <w:rPr>
          <w:b/>
          <w:bCs/>
        </w:rPr>
        <w:fldChar w:fldCharType="end"/>
      </w:r>
      <w:r w:rsidRPr="00F52F64">
        <w:rPr>
          <w:b/>
          <w:bCs/>
        </w:rPr>
        <w:t>:</w:t>
      </w:r>
      <w:r w:rsidRPr="00F52F64">
        <w:rPr>
          <w:b/>
          <w:bCs/>
        </w:rPr>
        <w:tab/>
        <w:t>FOCUS Step 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metabolites following respective single application to onion (FOCUS crop: vegetable, bulb) at 240 g a.s./ha, BBCH 14 – early application</w:t>
      </w:r>
      <w:bookmarkEnd w:id="9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34902F4B" w14:textId="77777777" w:rsidTr="008861D6">
        <w:trPr>
          <w:tblHeader/>
        </w:trPr>
        <w:tc>
          <w:tcPr>
            <w:tcW w:w="902" w:type="pct"/>
            <w:shd w:val="clear" w:color="auto" w:fill="auto"/>
          </w:tcPr>
          <w:p w14:paraId="1CDB3EEA"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Region</w:t>
            </w:r>
          </w:p>
        </w:tc>
        <w:tc>
          <w:tcPr>
            <w:tcW w:w="856" w:type="pct"/>
            <w:shd w:val="clear" w:color="auto" w:fill="auto"/>
          </w:tcPr>
          <w:p w14:paraId="22095726"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5B6112DC"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361D7BC2"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2421824B"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4E5EE875" w14:textId="77777777" w:rsidTr="008861D6">
        <w:tc>
          <w:tcPr>
            <w:tcW w:w="5000" w:type="pct"/>
            <w:gridSpan w:val="5"/>
            <w:shd w:val="clear" w:color="auto" w:fill="auto"/>
            <w:vAlign w:val="center"/>
          </w:tcPr>
          <w:p w14:paraId="1A7324FE" w14:textId="77777777" w:rsidR="00F52F64" w:rsidRPr="00F52F64" w:rsidRDefault="00F52F64" w:rsidP="00F52F64">
            <w:pPr>
              <w:widowControl w:val="0"/>
              <w:rPr>
                <w:b/>
                <w:bCs/>
                <w:noProof/>
                <w:sz w:val="20"/>
                <w:szCs w:val="20"/>
              </w:rPr>
            </w:pPr>
            <w:r w:rsidRPr="00F52F64">
              <w:rPr>
                <w:b/>
                <w:bCs/>
                <w:noProof/>
                <w:sz w:val="20"/>
                <w:szCs w:val="20"/>
              </w:rPr>
              <w:t>M650F01</w:t>
            </w:r>
          </w:p>
        </w:tc>
      </w:tr>
      <w:tr w:rsidR="00F52F64" w:rsidRPr="00F52F64" w14:paraId="2B2AF03E" w14:textId="77777777" w:rsidTr="008861D6">
        <w:tc>
          <w:tcPr>
            <w:tcW w:w="5000" w:type="pct"/>
            <w:gridSpan w:val="5"/>
            <w:shd w:val="clear" w:color="auto" w:fill="auto"/>
          </w:tcPr>
          <w:p w14:paraId="2A08B595"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3866A117" w14:textId="77777777" w:rsidTr="008861D6">
        <w:trPr>
          <w:trHeight w:val="67"/>
        </w:trPr>
        <w:tc>
          <w:tcPr>
            <w:tcW w:w="902" w:type="pct"/>
            <w:vMerge w:val="restart"/>
            <w:shd w:val="clear" w:color="auto" w:fill="auto"/>
          </w:tcPr>
          <w:p w14:paraId="294F4F92"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62AC4DBB"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072EF9E5" w14:textId="77777777" w:rsidR="00F52F64" w:rsidRPr="00F52F64" w:rsidRDefault="00F52F64" w:rsidP="00F52F64">
            <w:pPr>
              <w:widowControl w:val="0"/>
              <w:jc w:val="center"/>
              <w:rPr>
                <w:noProof/>
                <w:sz w:val="20"/>
                <w:szCs w:val="20"/>
              </w:rPr>
            </w:pPr>
            <w:r w:rsidRPr="00F52F64">
              <w:rPr>
                <w:noProof/>
                <w:sz w:val="20"/>
                <w:szCs w:val="20"/>
              </w:rPr>
              <w:t>4.338</w:t>
            </w:r>
          </w:p>
        </w:tc>
        <w:tc>
          <w:tcPr>
            <w:tcW w:w="1082" w:type="pct"/>
            <w:shd w:val="clear" w:color="auto" w:fill="auto"/>
          </w:tcPr>
          <w:p w14:paraId="30357C7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EF3C203" w14:textId="77777777" w:rsidR="00F52F64" w:rsidRPr="00F52F64" w:rsidRDefault="00F52F64" w:rsidP="00F52F64">
            <w:pPr>
              <w:widowControl w:val="0"/>
              <w:jc w:val="center"/>
              <w:rPr>
                <w:noProof/>
                <w:sz w:val="20"/>
                <w:szCs w:val="20"/>
              </w:rPr>
            </w:pPr>
            <w:r w:rsidRPr="00F52F64">
              <w:rPr>
                <w:noProof/>
                <w:sz w:val="20"/>
                <w:szCs w:val="20"/>
              </w:rPr>
              <w:t>2.483</w:t>
            </w:r>
          </w:p>
        </w:tc>
      </w:tr>
      <w:tr w:rsidR="00F52F64" w:rsidRPr="00F52F64" w14:paraId="6534C77C" w14:textId="77777777" w:rsidTr="008861D6">
        <w:trPr>
          <w:trHeight w:val="243"/>
        </w:trPr>
        <w:tc>
          <w:tcPr>
            <w:tcW w:w="902" w:type="pct"/>
            <w:vMerge/>
            <w:shd w:val="clear" w:color="auto" w:fill="auto"/>
          </w:tcPr>
          <w:p w14:paraId="543ECB71" w14:textId="77777777" w:rsidR="00F52F64" w:rsidRPr="00F52F64" w:rsidRDefault="00F52F64" w:rsidP="00F52F64">
            <w:pPr>
              <w:widowControl w:val="0"/>
              <w:rPr>
                <w:noProof/>
                <w:sz w:val="20"/>
                <w:szCs w:val="20"/>
              </w:rPr>
            </w:pPr>
          </w:p>
        </w:tc>
        <w:tc>
          <w:tcPr>
            <w:tcW w:w="856" w:type="pct"/>
            <w:shd w:val="clear" w:color="auto" w:fill="auto"/>
            <w:vAlign w:val="center"/>
          </w:tcPr>
          <w:p w14:paraId="080F90F6"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838D7DA" w14:textId="77777777" w:rsidR="00F52F64" w:rsidRPr="00F52F64" w:rsidRDefault="00F52F64" w:rsidP="00F52F64">
            <w:pPr>
              <w:widowControl w:val="0"/>
              <w:jc w:val="center"/>
              <w:rPr>
                <w:noProof/>
                <w:sz w:val="20"/>
                <w:szCs w:val="20"/>
              </w:rPr>
            </w:pPr>
            <w:r w:rsidRPr="00F52F64">
              <w:rPr>
                <w:noProof/>
                <w:sz w:val="20"/>
                <w:szCs w:val="20"/>
              </w:rPr>
              <w:t>4.338</w:t>
            </w:r>
          </w:p>
        </w:tc>
        <w:tc>
          <w:tcPr>
            <w:tcW w:w="1082" w:type="pct"/>
            <w:shd w:val="clear" w:color="auto" w:fill="auto"/>
          </w:tcPr>
          <w:p w14:paraId="17BD9FA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0A2EB96" w14:textId="77777777" w:rsidR="00F52F64" w:rsidRPr="00F52F64" w:rsidRDefault="00F52F64" w:rsidP="00F52F64">
            <w:pPr>
              <w:widowControl w:val="0"/>
              <w:jc w:val="center"/>
              <w:rPr>
                <w:noProof/>
                <w:sz w:val="20"/>
                <w:szCs w:val="20"/>
              </w:rPr>
            </w:pPr>
            <w:r w:rsidRPr="00F52F64">
              <w:rPr>
                <w:noProof/>
                <w:sz w:val="20"/>
                <w:szCs w:val="20"/>
              </w:rPr>
              <w:t>2.483</w:t>
            </w:r>
          </w:p>
        </w:tc>
      </w:tr>
      <w:tr w:rsidR="00F52F64" w:rsidRPr="00F52F64" w14:paraId="1BA4852C" w14:textId="77777777" w:rsidTr="008861D6">
        <w:trPr>
          <w:trHeight w:val="36"/>
        </w:trPr>
        <w:tc>
          <w:tcPr>
            <w:tcW w:w="902" w:type="pct"/>
            <w:vMerge w:val="restart"/>
            <w:shd w:val="clear" w:color="auto" w:fill="auto"/>
          </w:tcPr>
          <w:p w14:paraId="34D5D2C3"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0A036034"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E8E6ACE" w14:textId="77777777" w:rsidR="00F52F64" w:rsidRPr="00F52F64" w:rsidRDefault="00F52F64" w:rsidP="00F52F64">
            <w:pPr>
              <w:widowControl w:val="0"/>
              <w:jc w:val="center"/>
              <w:rPr>
                <w:noProof/>
                <w:sz w:val="20"/>
                <w:szCs w:val="20"/>
              </w:rPr>
            </w:pPr>
            <w:r w:rsidRPr="00F52F64">
              <w:rPr>
                <w:noProof/>
                <w:sz w:val="20"/>
                <w:szCs w:val="20"/>
              </w:rPr>
              <w:t>8.463</w:t>
            </w:r>
          </w:p>
        </w:tc>
        <w:tc>
          <w:tcPr>
            <w:tcW w:w="1082" w:type="pct"/>
            <w:shd w:val="clear" w:color="auto" w:fill="auto"/>
          </w:tcPr>
          <w:p w14:paraId="78A4385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F12B487" w14:textId="77777777" w:rsidR="00F52F64" w:rsidRPr="00F52F64" w:rsidRDefault="00F52F64" w:rsidP="00F52F64">
            <w:pPr>
              <w:widowControl w:val="0"/>
              <w:jc w:val="center"/>
              <w:rPr>
                <w:noProof/>
                <w:sz w:val="20"/>
                <w:szCs w:val="20"/>
              </w:rPr>
            </w:pPr>
            <w:r w:rsidRPr="00F52F64">
              <w:rPr>
                <w:noProof/>
                <w:sz w:val="20"/>
                <w:szCs w:val="20"/>
              </w:rPr>
              <w:t>4.884</w:t>
            </w:r>
          </w:p>
        </w:tc>
      </w:tr>
      <w:tr w:rsidR="00F52F64" w:rsidRPr="00F52F64" w14:paraId="3FCF8FA6" w14:textId="77777777" w:rsidTr="008861D6">
        <w:trPr>
          <w:trHeight w:val="243"/>
        </w:trPr>
        <w:tc>
          <w:tcPr>
            <w:tcW w:w="902" w:type="pct"/>
            <w:vMerge/>
            <w:shd w:val="clear" w:color="auto" w:fill="auto"/>
          </w:tcPr>
          <w:p w14:paraId="1195B291" w14:textId="77777777" w:rsidR="00F52F64" w:rsidRPr="00F52F64" w:rsidRDefault="00F52F64" w:rsidP="00F52F64">
            <w:pPr>
              <w:widowControl w:val="0"/>
              <w:rPr>
                <w:noProof/>
                <w:sz w:val="20"/>
                <w:szCs w:val="20"/>
              </w:rPr>
            </w:pPr>
          </w:p>
        </w:tc>
        <w:tc>
          <w:tcPr>
            <w:tcW w:w="856" w:type="pct"/>
            <w:shd w:val="clear" w:color="auto" w:fill="auto"/>
            <w:vAlign w:val="center"/>
          </w:tcPr>
          <w:p w14:paraId="36F02664"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35FD8945" w14:textId="77777777" w:rsidR="00F52F64" w:rsidRPr="00F52F64" w:rsidRDefault="00F52F64" w:rsidP="00F52F64">
            <w:pPr>
              <w:widowControl w:val="0"/>
              <w:jc w:val="center"/>
              <w:rPr>
                <w:noProof/>
                <w:sz w:val="20"/>
                <w:szCs w:val="20"/>
              </w:rPr>
            </w:pPr>
            <w:r w:rsidRPr="00F52F64">
              <w:rPr>
                <w:noProof/>
                <w:sz w:val="20"/>
                <w:szCs w:val="20"/>
              </w:rPr>
              <w:t>6.400</w:t>
            </w:r>
          </w:p>
        </w:tc>
        <w:tc>
          <w:tcPr>
            <w:tcW w:w="1082" w:type="pct"/>
            <w:shd w:val="clear" w:color="auto" w:fill="auto"/>
          </w:tcPr>
          <w:p w14:paraId="5A87E5B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A84B2E4" w14:textId="77777777" w:rsidR="00F52F64" w:rsidRPr="00F52F64" w:rsidRDefault="00F52F64" w:rsidP="00F52F64">
            <w:pPr>
              <w:widowControl w:val="0"/>
              <w:jc w:val="center"/>
              <w:rPr>
                <w:noProof/>
                <w:sz w:val="20"/>
                <w:szCs w:val="20"/>
              </w:rPr>
            </w:pPr>
            <w:r w:rsidRPr="00F52F64">
              <w:rPr>
                <w:noProof/>
                <w:sz w:val="20"/>
                <w:szCs w:val="20"/>
              </w:rPr>
              <w:t>3.684</w:t>
            </w:r>
          </w:p>
        </w:tc>
      </w:tr>
      <w:tr w:rsidR="00F52F64" w:rsidRPr="00F52F64" w14:paraId="168EB167" w14:textId="77777777" w:rsidTr="008861D6">
        <w:tc>
          <w:tcPr>
            <w:tcW w:w="5000" w:type="pct"/>
            <w:gridSpan w:val="5"/>
            <w:shd w:val="clear" w:color="auto" w:fill="auto"/>
            <w:vAlign w:val="center"/>
          </w:tcPr>
          <w:p w14:paraId="18C69D56" w14:textId="77777777" w:rsidR="00F52F64" w:rsidRPr="00F52F64" w:rsidRDefault="00F52F64" w:rsidP="00F52F64">
            <w:pPr>
              <w:widowControl w:val="0"/>
              <w:rPr>
                <w:b/>
                <w:bCs/>
                <w:noProof/>
                <w:sz w:val="20"/>
                <w:szCs w:val="20"/>
              </w:rPr>
            </w:pPr>
            <w:r w:rsidRPr="00F52F64">
              <w:rPr>
                <w:b/>
                <w:bCs/>
                <w:noProof/>
                <w:sz w:val="20"/>
                <w:szCs w:val="20"/>
              </w:rPr>
              <w:t>M650F02</w:t>
            </w:r>
          </w:p>
        </w:tc>
      </w:tr>
      <w:tr w:rsidR="00F52F64" w:rsidRPr="00F52F64" w14:paraId="42EC6A8A" w14:textId="77777777" w:rsidTr="008861D6">
        <w:tc>
          <w:tcPr>
            <w:tcW w:w="5000" w:type="pct"/>
            <w:gridSpan w:val="5"/>
            <w:shd w:val="clear" w:color="auto" w:fill="auto"/>
          </w:tcPr>
          <w:p w14:paraId="7B3888FE"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3FF66EA4" w14:textId="77777777" w:rsidTr="008861D6">
        <w:trPr>
          <w:trHeight w:val="203"/>
        </w:trPr>
        <w:tc>
          <w:tcPr>
            <w:tcW w:w="902" w:type="pct"/>
            <w:vMerge w:val="restart"/>
            <w:shd w:val="clear" w:color="auto" w:fill="auto"/>
          </w:tcPr>
          <w:p w14:paraId="02C00A20"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1C5126DF"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04D0A29" w14:textId="77777777" w:rsidR="00F52F64" w:rsidRPr="00F52F64" w:rsidRDefault="00F52F64" w:rsidP="00F52F64">
            <w:pPr>
              <w:widowControl w:val="0"/>
              <w:jc w:val="center"/>
              <w:rPr>
                <w:noProof/>
                <w:sz w:val="20"/>
                <w:szCs w:val="20"/>
              </w:rPr>
            </w:pPr>
            <w:r w:rsidRPr="00F52F64">
              <w:rPr>
                <w:noProof/>
                <w:sz w:val="20"/>
                <w:szCs w:val="20"/>
              </w:rPr>
              <w:t>0.986</w:t>
            </w:r>
          </w:p>
        </w:tc>
        <w:tc>
          <w:tcPr>
            <w:tcW w:w="1082" w:type="pct"/>
            <w:shd w:val="clear" w:color="auto" w:fill="auto"/>
          </w:tcPr>
          <w:p w14:paraId="568BACD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773C918" w14:textId="77777777" w:rsidR="00F52F64" w:rsidRPr="00F52F64" w:rsidRDefault="00F52F64" w:rsidP="00F52F64">
            <w:pPr>
              <w:widowControl w:val="0"/>
              <w:jc w:val="center"/>
              <w:rPr>
                <w:noProof/>
                <w:sz w:val="20"/>
                <w:szCs w:val="20"/>
              </w:rPr>
            </w:pPr>
            <w:r w:rsidRPr="00F52F64">
              <w:rPr>
                <w:noProof/>
                <w:sz w:val="20"/>
                <w:szCs w:val="20"/>
              </w:rPr>
              <w:t>0.291</w:t>
            </w:r>
          </w:p>
        </w:tc>
      </w:tr>
      <w:tr w:rsidR="00F52F64" w:rsidRPr="00F52F64" w14:paraId="0D47333D" w14:textId="77777777" w:rsidTr="008861D6">
        <w:trPr>
          <w:trHeight w:val="243"/>
        </w:trPr>
        <w:tc>
          <w:tcPr>
            <w:tcW w:w="902" w:type="pct"/>
            <w:vMerge/>
            <w:shd w:val="clear" w:color="auto" w:fill="auto"/>
          </w:tcPr>
          <w:p w14:paraId="6BFF6A02" w14:textId="77777777" w:rsidR="00F52F64" w:rsidRPr="00F52F64" w:rsidRDefault="00F52F64" w:rsidP="00F52F64">
            <w:pPr>
              <w:widowControl w:val="0"/>
              <w:rPr>
                <w:noProof/>
                <w:sz w:val="20"/>
                <w:szCs w:val="20"/>
              </w:rPr>
            </w:pPr>
          </w:p>
        </w:tc>
        <w:tc>
          <w:tcPr>
            <w:tcW w:w="856" w:type="pct"/>
            <w:shd w:val="clear" w:color="auto" w:fill="auto"/>
            <w:vAlign w:val="center"/>
          </w:tcPr>
          <w:p w14:paraId="4092C62A"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9C9016A" w14:textId="77777777" w:rsidR="00F52F64" w:rsidRPr="00F52F64" w:rsidRDefault="00F52F64" w:rsidP="00F52F64">
            <w:pPr>
              <w:widowControl w:val="0"/>
              <w:jc w:val="center"/>
              <w:rPr>
                <w:noProof/>
                <w:sz w:val="20"/>
                <w:szCs w:val="20"/>
              </w:rPr>
            </w:pPr>
            <w:r w:rsidRPr="00F52F64">
              <w:rPr>
                <w:noProof/>
                <w:sz w:val="20"/>
                <w:szCs w:val="20"/>
              </w:rPr>
              <w:t>0.986</w:t>
            </w:r>
          </w:p>
        </w:tc>
        <w:tc>
          <w:tcPr>
            <w:tcW w:w="1082" w:type="pct"/>
            <w:shd w:val="clear" w:color="auto" w:fill="auto"/>
          </w:tcPr>
          <w:p w14:paraId="0F48164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B8B624E" w14:textId="77777777" w:rsidR="00F52F64" w:rsidRPr="00F52F64" w:rsidRDefault="00F52F64" w:rsidP="00F52F64">
            <w:pPr>
              <w:widowControl w:val="0"/>
              <w:jc w:val="center"/>
              <w:rPr>
                <w:noProof/>
                <w:sz w:val="20"/>
                <w:szCs w:val="20"/>
              </w:rPr>
            </w:pPr>
            <w:r w:rsidRPr="00F52F64">
              <w:rPr>
                <w:noProof/>
                <w:sz w:val="20"/>
                <w:szCs w:val="20"/>
              </w:rPr>
              <w:t>0.291</w:t>
            </w:r>
          </w:p>
        </w:tc>
      </w:tr>
      <w:tr w:rsidR="00F52F64" w:rsidRPr="00F52F64" w14:paraId="166EA018" w14:textId="77777777" w:rsidTr="008861D6">
        <w:trPr>
          <w:trHeight w:val="143"/>
        </w:trPr>
        <w:tc>
          <w:tcPr>
            <w:tcW w:w="902" w:type="pct"/>
            <w:vMerge w:val="restart"/>
            <w:shd w:val="clear" w:color="auto" w:fill="auto"/>
          </w:tcPr>
          <w:p w14:paraId="7F856A05"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3C41513B"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0D61163" w14:textId="77777777" w:rsidR="00F52F64" w:rsidRPr="00F52F64" w:rsidRDefault="00F52F64" w:rsidP="00F52F64">
            <w:pPr>
              <w:widowControl w:val="0"/>
              <w:jc w:val="center"/>
              <w:rPr>
                <w:noProof/>
                <w:sz w:val="20"/>
                <w:szCs w:val="20"/>
              </w:rPr>
            </w:pPr>
            <w:r w:rsidRPr="00F52F64">
              <w:rPr>
                <w:noProof/>
                <w:sz w:val="20"/>
                <w:szCs w:val="20"/>
              </w:rPr>
              <w:t>1.793</w:t>
            </w:r>
          </w:p>
        </w:tc>
        <w:tc>
          <w:tcPr>
            <w:tcW w:w="1082" w:type="pct"/>
            <w:shd w:val="clear" w:color="auto" w:fill="auto"/>
          </w:tcPr>
          <w:p w14:paraId="1F65CB5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F36DAA5" w14:textId="77777777" w:rsidR="00F52F64" w:rsidRPr="00F52F64" w:rsidRDefault="00F52F64" w:rsidP="00F52F64">
            <w:pPr>
              <w:widowControl w:val="0"/>
              <w:jc w:val="center"/>
              <w:rPr>
                <w:noProof/>
                <w:sz w:val="20"/>
                <w:szCs w:val="20"/>
              </w:rPr>
            </w:pPr>
            <w:r w:rsidRPr="00F52F64">
              <w:rPr>
                <w:noProof/>
                <w:sz w:val="20"/>
                <w:szCs w:val="20"/>
              </w:rPr>
              <w:t>0.530</w:t>
            </w:r>
          </w:p>
        </w:tc>
      </w:tr>
      <w:tr w:rsidR="00F52F64" w:rsidRPr="00F52F64" w14:paraId="28794B16" w14:textId="77777777" w:rsidTr="008861D6">
        <w:trPr>
          <w:trHeight w:val="243"/>
        </w:trPr>
        <w:tc>
          <w:tcPr>
            <w:tcW w:w="902" w:type="pct"/>
            <w:vMerge/>
            <w:shd w:val="clear" w:color="auto" w:fill="auto"/>
          </w:tcPr>
          <w:p w14:paraId="2D007C61" w14:textId="77777777" w:rsidR="00F52F64" w:rsidRPr="00F52F64" w:rsidRDefault="00F52F64" w:rsidP="00F52F64">
            <w:pPr>
              <w:widowControl w:val="0"/>
              <w:rPr>
                <w:noProof/>
                <w:sz w:val="20"/>
                <w:szCs w:val="20"/>
              </w:rPr>
            </w:pPr>
          </w:p>
        </w:tc>
        <w:tc>
          <w:tcPr>
            <w:tcW w:w="856" w:type="pct"/>
            <w:shd w:val="clear" w:color="auto" w:fill="auto"/>
            <w:vAlign w:val="center"/>
          </w:tcPr>
          <w:p w14:paraId="06B06FE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39C1C284" w14:textId="77777777" w:rsidR="00F52F64" w:rsidRPr="00F52F64" w:rsidRDefault="00F52F64" w:rsidP="00F52F64">
            <w:pPr>
              <w:widowControl w:val="0"/>
              <w:jc w:val="center"/>
              <w:rPr>
                <w:noProof/>
                <w:sz w:val="20"/>
                <w:szCs w:val="20"/>
              </w:rPr>
            </w:pPr>
            <w:r w:rsidRPr="00F52F64">
              <w:rPr>
                <w:noProof/>
                <w:sz w:val="20"/>
                <w:szCs w:val="20"/>
              </w:rPr>
              <w:t>1.390</w:t>
            </w:r>
          </w:p>
        </w:tc>
        <w:tc>
          <w:tcPr>
            <w:tcW w:w="1082" w:type="pct"/>
            <w:shd w:val="clear" w:color="auto" w:fill="auto"/>
          </w:tcPr>
          <w:p w14:paraId="5950145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02A7938" w14:textId="77777777" w:rsidR="00F52F64" w:rsidRPr="00F52F64" w:rsidRDefault="00F52F64" w:rsidP="00F52F64">
            <w:pPr>
              <w:widowControl w:val="0"/>
              <w:jc w:val="center"/>
              <w:rPr>
                <w:noProof/>
                <w:sz w:val="20"/>
                <w:szCs w:val="20"/>
              </w:rPr>
            </w:pPr>
            <w:r w:rsidRPr="00F52F64">
              <w:rPr>
                <w:noProof/>
                <w:sz w:val="20"/>
                <w:szCs w:val="20"/>
              </w:rPr>
              <w:t>0.410</w:t>
            </w:r>
          </w:p>
        </w:tc>
      </w:tr>
      <w:tr w:rsidR="00F52F64" w:rsidRPr="00F52F64" w14:paraId="1C9C22A4" w14:textId="77777777" w:rsidTr="008861D6">
        <w:tc>
          <w:tcPr>
            <w:tcW w:w="5000" w:type="pct"/>
            <w:gridSpan w:val="5"/>
            <w:shd w:val="clear" w:color="auto" w:fill="auto"/>
            <w:vAlign w:val="center"/>
          </w:tcPr>
          <w:p w14:paraId="50425AA4" w14:textId="77777777" w:rsidR="00F52F64" w:rsidRPr="00F52F64" w:rsidRDefault="00F52F64" w:rsidP="00F52F64">
            <w:pPr>
              <w:widowControl w:val="0"/>
              <w:rPr>
                <w:b/>
                <w:bCs/>
                <w:noProof/>
                <w:sz w:val="20"/>
                <w:szCs w:val="20"/>
              </w:rPr>
            </w:pPr>
            <w:r w:rsidRPr="00F52F64">
              <w:rPr>
                <w:b/>
                <w:bCs/>
                <w:noProof/>
                <w:sz w:val="20"/>
                <w:szCs w:val="20"/>
              </w:rPr>
              <w:t>M650F03</w:t>
            </w:r>
          </w:p>
        </w:tc>
      </w:tr>
      <w:tr w:rsidR="00F52F64" w:rsidRPr="00F52F64" w14:paraId="1D440030" w14:textId="77777777" w:rsidTr="008861D6">
        <w:tc>
          <w:tcPr>
            <w:tcW w:w="5000" w:type="pct"/>
            <w:gridSpan w:val="5"/>
            <w:shd w:val="clear" w:color="auto" w:fill="auto"/>
          </w:tcPr>
          <w:p w14:paraId="2CE9B7FC"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1F8A6807" w14:textId="77777777" w:rsidTr="008861D6">
        <w:trPr>
          <w:trHeight w:val="20"/>
        </w:trPr>
        <w:tc>
          <w:tcPr>
            <w:tcW w:w="902" w:type="pct"/>
            <w:vMerge w:val="restart"/>
            <w:shd w:val="clear" w:color="auto" w:fill="auto"/>
          </w:tcPr>
          <w:p w14:paraId="54C7E968"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14522EEC"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2FDEDC0B" w14:textId="77777777" w:rsidR="00F52F64" w:rsidRPr="00F52F64" w:rsidRDefault="00F52F64" w:rsidP="00F52F64">
            <w:pPr>
              <w:widowControl w:val="0"/>
              <w:jc w:val="center"/>
              <w:rPr>
                <w:noProof/>
                <w:sz w:val="20"/>
                <w:szCs w:val="20"/>
              </w:rPr>
            </w:pPr>
            <w:r w:rsidRPr="00F52F64">
              <w:rPr>
                <w:noProof/>
                <w:sz w:val="20"/>
                <w:szCs w:val="20"/>
              </w:rPr>
              <w:t>8.729</w:t>
            </w:r>
          </w:p>
        </w:tc>
        <w:tc>
          <w:tcPr>
            <w:tcW w:w="1082" w:type="pct"/>
            <w:shd w:val="clear" w:color="auto" w:fill="auto"/>
          </w:tcPr>
          <w:p w14:paraId="13AC505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492D1E0" w14:textId="77777777" w:rsidR="00F52F64" w:rsidRPr="00F52F64" w:rsidRDefault="00F52F64" w:rsidP="00F52F64">
            <w:pPr>
              <w:widowControl w:val="0"/>
              <w:jc w:val="center"/>
              <w:rPr>
                <w:noProof/>
                <w:sz w:val="20"/>
                <w:szCs w:val="20"/>
              </w:rPr>
            </w:pPr>
            <w:r w:rsidRPr="00F52F64">
              <w:rPr>
                <w:noProof/>
                <w:sz w:val="20"/>
                <w:szCs w:val="20"/>
              </w:rPr>
              <w:t>2.462</w:t>
            </w:r>
          </w:p>
        </w:tc>
      </w:tr>
      <w:tr w:rsidR="00F52F64" w:rsidRPr="00F52F64" w14:paraId="42AFB635" w14:textId="77777777" w:rsidTr="008861D6">
        <w:trPr>
          <w:trHeight w:val="243"/>
        </w:trPr>
        <w:tc>
          <w:tcPr>
            <w:tcW w:w="902" w:type="pct"/>
            <w:vMerge/>
            <w:shd w:val="clear" w:color="auto" w:fill="auto"/>
          </w:tcPr>
          <w:p w14:paraId="1BC58C5E" w14:textId="77777777" w:rsidR="00F52F64" w:rsidRPr="00F52F64" w:rsidRDefault="00F52F64" w:rsidP="00F52F64">
            <w:pPr>
              <w:widowControl w:val="0"/>
              <w:rPr>
                <w:noProof/>
                <w:sz w:val="20"/>
                <w:szCs w:val="20"/>
              </w:rPr>
            </w:pPr>
          </w:p>
        </w:tc>
        <w:tc>
          <w:tcPr>
            <w:tcW w:w="856" w:type="pct"/>
            <w:shd w:val="clear" w:color="auto" w:fill="auto"/>
            <w:vAlign w:val="center"/>
          </w:tcPr>
          <w:p w14:paraId="04A6B1FE"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A070776" w14:textId="77777777" w:rsidR="00F52F64" w:rsidRPr="00F52F64" w:rsidRDefault="00F52F64" w:rsidP="00F52F64">
            <w:pPr>
              <w:widowControl w:val="0"/>
              <w:jc w:val="center"/>
              <w:rPr>
                <w:noProof/>
                <w:sz w:val="20"/>
                <w:szCs w:val="20"/>
              </w:rPr>
            </w:pPr>
            <w:r w:rsidRPr="00F52F64">
              <w:rPr>
                <w:noProof/>
                <w:sz w:val="20"/>
                <w:szCs w:val="20"/>
              </w:rPr>
              <w:t>8.729</w:t>
            </w:r>
          </w:p>
        </w:tc>
        <w:tc>
          <w:tcPr>
            <w:tcW w:w="1082" w:type="pct"/>
            <w:shd w:val="clear" w:color="auto" w:fill="auto"/>
          </w:tcPr>
          <w:p w14:paraId="4AB5F77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1E3292F" w14:textId="77777777" w:rsidR="00F52F64" w:rsidRPr="00F52F64" w:rsidRDefault="00F52F64" w:rsidP="00F52F64">
            <w:pPr>
              <w:widowControl w:val="0"/>
              <w:jc w:val="center"/>
              <w:rPr>
                <w:noProof/>
                <w:sz w:val="20"/>
                <w:szCs w:val="20"/>
              </w:rPr>
            </w:pPr>
            <w:r w:rsidRPr="00F52F64">
              <w:rPr>
                <w:noProof/>
                <w:sz w:val="20"/>
                <w:szCs w:val="20"/>
              </w:rPr>
              <w:t>2.462</w:t>
            </w:r>
          </w:p>
        </w:tc>
      </w:tr>
      <w:tr w:rsidR="00F52F64" w:rsidRPr="00F52F64" w14:paraId="6F4C7779" w14:textId="77777777" w:rsidTr="008861D6">
        <w:trPr>
          <w:trHeight w:val="20"/>
        </w:trPr>
        <w:tc>
          <w:tcPr>
            <w:tcW w:w="902" w:type="pct"/>
            <w:vMerge w:val="restart"/>
            <w:shd w:val="clear" w:color="auto" w:fill="auto"/>
          </w:tcPr>
          <w:p w14:paraId="69EDE9B1"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672B0E5B"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9D297D7" w14:textId="77777777" w:rsidR="00F52F64" w:rsidRPr="00F52F64" w:rsidRDefault="00F52F64" w:rsidP="00F52F64">
            <w:pPr>
              <w:widowControl w:val="0"/>
              <w:jc w:val="center"/>
              <w:rPr>
                <w:noProof/>
                <w:sz w:val="20"/>
                <w:szCs w:val="20"/>
              </w:rPr>
            </w:pPr>
            <w:r w:rsidRPr="00F52F64">
              <w:rPr>
                <w:noProof/>
                <w:sz w:val="20"/>
                <w:szCs w:val="20"/>
              </w:rPr>
              <w:t>16.296</w:t>
            </w:r>
          </w:p>
        </w:tc>
        <w:tc>
          <w:tcPr>
            <w:tcW w:w="1082" w:type="pct"/>
            <w:shd w:val="clear" w:color="auto" w:fill="auto"/>
          </w:tcPr>
          <w:p w14:paraId="1F180AB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85EFE3E" w14:textId="77777777" w:rsidR="00F52F64" w:rsidRPr="00F52F64" w:rsidRDefault="00F52F64" w:rsidP="00F52F64">
            <w:pPr>
              <w:widowControl w:val="0"/>
              <w:jc w:val="center"/>
              <w:rPr>
                <w:noProof/>
                <w:sz w:val="20"/>
                <w:szCs w:val="20"/>
              </w:rPr>
            </w:pPr>
            <w:r w:rsidRPr="00F52F64">
              <w:rPr>
                <w:noProof/>
                <w:sz w:val="20"/>
                <w:szCs w:val="20"/>
              </w:rPr>
              <w:t>4.600</w:t>
            </w:r>
          </w:p>
        </w:tc>
      </w:tr>
      <w:tr w:rsidR="00F52F64" w:rsidRPr="00F52F64" w14:paraId="39A2B38A" w14:textId="77777777" w:rsidTr="008861D6">
        <w:trPr>
          <w:trHeight w:val="243"/>
        </w:trPr>
        <w:tc>
          <w:tcPr>
            <w:tcW w:w="902" w:type="pct"/>
            <w:vMerge/>
            <w:shd w:val="clear" w:color="auto" w:fill="auto"/>
          </w:tcPr>
          <w:p w14:paraId="63904CF9" w14:textId="77777777" w:rsidR="00F52F64" w:rsidRPr="00F52F64" w:rsidRDefault="00F52F64" w:rsidP="00F52F64">
            <w:pPr>
              <w:widowControl w:val="0"/>
              <w:rPr>
                <w:noProof/>
                <w:sz w:val="20"/>
                <w:szCs w:val="20"/>
              </w:rPr>
            </w:pPr>
          </w:p>
        </w:tc>
        <w:tc>
          <w:tcPr>
            <w:tcW w:w="856" w:type="pct"/>
            <w:shd w:val="clear" w:color="auto" w:fill="auto"/>
            <w:vAlign w:val="center"/>
          </w:tcPr>
          <w:p w14:paraId="31E5DB94"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A257E8D" w14:textId="77777777" w:rsidR="00F52F64" w:rsidRPr="00F52F64" w:rsidRDefault="00F52F64" w:rsidP="00F52F64">
            <w:pPr>
              <w:widowControl w:val="0"/>
              <w:jc w:val="center"/>
              <w:rPr>
                <w:noProof/>
                <w:sz w:val="20"/>
                <w:szCs w:val="20"/>
              </w:rPr>
            </w:pPr>
            <w:r w:rsidRPr="00F52F64">
              <w:rPr>
                <w:noProof/>
                <w:sz w:val="20"/>
                <w:szCs w:val="20"/>
              </w:rPr>
              <w:t>12.513</w:t>
            </w:r>
          </w:p>
        </w:tc>
        <w:tc>
          <w:tcPr>
            <w:tcW w:w="1082" w:type="pct"/>
            <w:shd w:val="clear" w:color="auto" w:fill="auto"/>
          </w:tcPr>
          <w:p w14:paraId="6B74D37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BE274AB" w14:textId="77777777" w:rsidR="00F52F64" w:rsidRPr="00F52F64" w:rsidRDefault="00F52F64" w:rsidP="00F52F64">
            <w:pPr>
              <w:widowControl w:val="0"/>
              <w:jc w:val="center"/>
              <w:rPr>
                <w:noProof/>
                <w:sz w:val="20"/>
                <w:szCs w:val="20"/>
              </w:rPr>
            </w:pPr>
            <w:r w:rsidRPr="00F52F64">
              <w:rPr>
                <w:noProof/>
                <w:sz w:val="20"/>
                <w:szCs w:val="20"/>
              </w:rPr>
              <w:t>3.531</w:t>
            </w:r>
          </w:p>
        </w:tc>
      </w:tr>
      <w:tr w:rsidR="00F52F64" w:rsidRPr="00F52F64" w14:paraId="5CE53167" w14:textId="77777777" w:rsidTr="008861D6">
        <w:tc>
          <w:tcPr>
            <w:tcW w:w="5000" w:type="pct"/>
            <w:gridSpan w:val="5"/>
            <w:shd w:val="clear" w:color="auto" w:fill="auto"/>
            <w:vAlign w:val="center"/>
          </w:tcPr>
          <w:p w14:paraId="31CE92DF" w14:textId="77777777" w:rsidR="00F52F64" w:rsidRPr="00F52F64" w:rsidRDefault="00F52F64" w:rsidP="00F52F64">
            <w:pPr>
              <w:widowControl w:val="0"/>
              <w:rPr>
                <w:b/>
                <w:bCs/>
                <w:noProof/>
                <w:sz w:val="20"/>
                <w:szCs w:val="20"/>
              </w:rPr>
            </w:pPr>
            <w:r w:rsidRPr="00F52F64">
              <w:rPr>
                <w:b/>
                <w:bCs/>
                <w:noProof/>
                <w:sz w:val="20"/>
                <w:szCs w:val="20"/>
              </w:rPr>
              <w:t>M650F04</w:t>
            </w:r>
          </w:p>
        </w:tc>
      </w:tr>
      <w:tr w:rsidR="00F52F64" w:rsidRPr="00F52F64" w14:paraId="5DA3D901" w14:textId="77777777" w:rsidTr="008861D6">
        <w:tc>
          <w:tcPr>
            <w:tcW w:w="5000" w:type="pct"/>
            <w:gridSpan w:val="5"/>
            <w:shd w:val="clear" w:color="auto" w:fill="auto"/>
          </w:tcPr>
          <w:p w14:paraId="5FA525B1"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48F2562" w14:textId="77777777" w:rsidTr="008861D6">
        <w:trPr>
          <w:trHeight w:val="20"/>
        </w:trPr>
        <w:tc>
          <w:tcPr>
            <w:tcW w:w="902" w:type="pct"/>
            <w:vMerge w:val="restart"/>
            <w:shd w:val="clear" w:color="auto" w:fill="auto"/>
          </w:tcPr>
          <w:p w14:paraId="71C8F62B"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4598C4A9"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10BD56BF" w14:textId="77777777" w:rsidR="00F52F64" w:rsidRPr="00F52F64" w:rsidRDefault="00F52F64" w:rsidP="00F52F64">
            <w:pPr>
              <w:widowControl w:val="0"/>
              <w:jc w:val="center"/>
              <w:rPr>
                <w:noProof/>
                <w:sz w:val="20"/>
                <w:szCs w:val="20"/>
              </w:rPr>
            </w:pPr>
            <w:r w:rsidRPr="00F52F64">
              <w:rPr>
                <w:noProof/>
                <w:sz w:val="20"/>
                <w:szCs w:val="20"/>
              </w:rPr>
              <w:t>6.446</w:t>
            </w:r>
          </w:p>
        </w:tc>
        <w:tc>
          <w:tcPr>
            <w:tcW w:w="1082" w:type="pct"/>
            <w:shd w:val="clear" w:color="auto" w:fill="auto"/>
          </w:tcPr>
          <w:p w14:paraId="4AB59E9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491484B" w14:textId="77777777" w:rsidR="00F52F64" w:rsidRPr="00F52F64" w:rsidRDefault="00F52F64" w:rsidP="00F52F64">
            <w:pPr>
              <w:widowControl w:val="0"/>
              <w:jc w:val="center"/>
              <w:rPr>
                <w:noProof/>
                <w:sz w:val="20"/>
                <w:szCs w:val="20"/>
              </w:rPr>
            </w:pPr>
            <w:r w:rsidRPr="00F52F64">
              <w:rPr>
                <w:noProof/>
                <w:sz w:val="20"/>
                <w:szCs w:val="20"/>
              </w:rPr>
              <w:t>1.217</w:t>
            </w:r>
          </w:p>
        </w:tc>
      </w:tr>
      <w:tr w:rsidR="00F52F64" w:rsidRPr="00F52F64" w14:paraId="26B29C6B" w14:textId="77777777" w:rsidTr="008861D6">
        <w:trPr>
          <w:trHeight w:val="70"/>
        </w:trPr>
        <w:tc>
          <w:tcPr>
            <w:tcW w:w="902" w:type="pct"/>
            <w:vMerge/>
            <w:shd w:val="clear" w:color="auto" w:fill="auto"/>
          </w:tcPr>
          <w:p w14:paraId="429A0D06" w14:textId="77777777" w:rsidR="00F52F64" w:rsidRPr="00F52F64" w:rsidRDefault="00F52F64" w:rsidP="00F52F64">
            <w:pPr>
              <w:widowControl w:val="0"/>
              <w:rPr>
                <w:noProof/>
                <w:sz w:val="20"/>
                <w:szCs w:val="20"/>
              </w:rPr>
            </w:pPr>
          </w:p>
        </w:tc>
        <w:tc>
          <w:tcPr>
            <w:tcW w:w="856" w:type="pct"/>
            <w:shd w:val="clear" w:color="auto" w:fill="auto"/>
            <w:vAlign w:val="center"/>
          </w:tcPr>
          <w:p w14:paraId="2AF272A7"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3225317B" w14:textId="77777777" w:rsidR="00F52F64" w:rsidRPr="00F52F64" w:rsidRDefault="00F52F64" w:rsidP="00F52F64">
            <w:pPr>
              <w:widowControl w:val="0"/>
              <w:jc w:val="center"/>
              <w:rPr>
                <w:noProof/>
                <w:sz w:val="20"/>
                <w:szCs w:val="20"/>
              </w:rPr>
            </w:pPr>
            <w:r w:rsidRPr="00F52F64">
              <w:rPr>
                <w:noProof/>
                <w:sz w:val="20"/>
                <w:szCs w:val="20"/>
              </w:rPr>
              <w:t>6.446</w:t>
            </w:r>
          </w:p>
        </w:tc>
        <w:tc>
          <w:tcPr>
            <w:tcW w:w="1082" w:type="pct"/>
            <w:shd w:val="clear" w:color="auto" w:fill="auto"/>
          </w:tcPr>
          <w:p w14:paraId="57E81A1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E3DDF76" w14:textId="77777777" w:rsidR="00F52F64" w:rsidRPr="00F52F64" w:rsidRDefault="00F52F64" w:rsidP="00F52F64">
            <w:pPr>
              <w:widowControl w:val="0"/>
              <w:jc w:val="center"/>
              <w:rPr>
                <w:noProof/>
                <w:sz w:val="20"/>
                <w:szCs w:val="20"/>
              </w:rPr>
            </w:pPr>
            <w:r w:rsidRPr="00F52F64">
              <w:rPr>
                <w:noProof/>
                <w:sz w:val="20"/>
                <w:szCs w:val="20"/>
              </w:rPr>
              <w:t>1.217</w:t>
            </w:r>
          </w:p>
        </w:tc>
      </w:tr>
      <w:tr w:rsidR="00F52F64" w:rsidRPr="00F52F64" w14:paraId="1DAEA52E" w14:textId="77777777" w:rsidTr="008861D6">
        <w:trPr>
          <w:trHeight w:val="20"/>
        </w:trPr>
        <w:tc>
          <w:tcPr>
            <w:tcW w:w="902" w:type="pct"/>
            <w:vMerge w:val="restart"/>
            <w:shd w:val="clear" w:color="auto" w:fill="auto"/>
          </w:tcPr>
          <w:p w14:paraId="2D2773BD"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5D8FDC58"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3050F21" w14:textId="77777777" w:rsidR="00F52F64" w:rsidRPr="00F52F64" w:rsidRDefault="00F52F64" w:rsidP="00F52F64">
            <w:pPr>
              <w:widowControl w:val="0"/>
              <w:jc w:val="center"/>
              <w:rPr>
                <w:noProof/>
                <w:sz w:val="20"/>
                <w:szCs w:val="20"/>
              </w:rPr>
            </w:pPr>
            <w:r w:rsidRPr="00F52F64">
              <w:rPr>
                <w:noProof/>
                <w:sz w:val="20"/>
                <w:szCs w:val="20"/>
              </w:rPr>
              <w:t>12.588</w:t>
            </w:r>
          </w:p>
        </w:tc>
        <w:tc>
          <w:tcPr>
            <w:tcW w:w="1082" w:type="pct"/>
            <w:shd w:val="clear" w:color="auto" w:fill="auto"/>
          </w:tcPr>
          <w:p w14:paraId="24226C2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79C2E72" w14:textId="77777777" w:rsidR="00F52F64" w:rsidRPr="00F52F64" w:rsidRDefault="00F52F64" w:rsidP="00F52F64">
            <w:pPr>
              <w:widowControl w:val="0"/>
              <w:jc w:val="center"/>
              <w:rPr>
                <w:noProof/>
                <w:sz w:val="20"/>
                <w:szCs w:val="20"/>
              </w:rPr>
            </w:pPr>
            <w:r w:rsidRPr="00F52F64">
              <w:rPr>
                <w:noProof/>
                <w:sz w:val="20"/>
                <w:szCs w:val="20"/>
              </w:rPr>
              <w:t>2.377</w:t>
            </w:r>
          </w:p>
        </w:tc>
      </w:tr>
      <w:tr w:rsidR="00F52F64" w:rsidRPr="00F52F64" w14:paraId="23D63B84" w14:textId="77777777" w:rsidTr="008861D6">
        <w:trPr>
          <w:trHeight w:val="243"/>
        </w:trPr>
        <w:tc>
          <w:tcPr>
            <w:tcW w:w="902" w:type="pct"/>
            <w:vMerge/>
            <w:shd w:val="clear" w:color="auto" w:fill="auto"/>
          </w:tcPr>
          <w:p w14:paraId="5003A06A" w14:textId="77777777" w:rsidR="00F52F64" w:rsidRPr="00F52F64" w:rsidRDefault="00F52F64" w:rsidP="00F52F64">
            <w:pPr>
              <w:widowControl w:val="0"/>
              <w:rPr>
                <w:noProof/>
                <w:sz w:val="20"/>
                <w:szCs w:val="20"/>
              </w:rPr>
            </w:pPr>
          </w:p>
        </w:tc>
        <w:tc>
          <w:tcPr>
            <w:tcW w:w="856" w:type="pct"/>
            <w:shd w:val="clear" w:color="auto" w:fill="auto"/>
            <w:vAlign w:val="center"/>
          </w:tcPr>
          <w:p w14:paraId="362DE005"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8F7EDAB" w14:textId="77777777" w:rsidR="00F52F64" w:rsidRPr="00F52F64" w:rsidRDefault="00F52F64" w:rsidP="00F52F64">
            <w:pPr>
              <w:widowControl w:val="0"/>
              <w:jc w:val="center"/>
              <w:rPr>
                <w:noProof/>
                <w:sz w:val="20"/>
                <w:szCs w:val="20"/>
              </w:rPr>
            </w:pPr>
            <w:r w:rsidRPr="00F52F64">
              <w:rPr>
                <w:noProof/>
                <w:sz w:val="20"/>
                <w:szCs w:val="20"/>
              </w:rPr>
              <w:t>9.517</w:t>
            </w:r>
          </w:p>
        </w:tc>
        <w:tc>
          <w:tcPr>
            <w:tcW w:w="1082" w:type="pct"/>
            <w:shd w:val="clear" w:color="auto" w:fill="auto"/>
          </w:tcPr>
          <w:p w14:paraId="7A65886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42E6B47" w14:textId="77777777" w:rsidR="00F52F64" w:rsidRPr="00F52F64" w:rsidRDefault="00F52F64" w:rsidP="00F52F64">
            <w:pPr>
              <w:widowControl w:val="0"/>
              <w:jc w:val="center"/>
              <w:rPr>
                <w:noProof/>
                <w:sz w:val="20"/>
                <w:szCs w:val="20"/>
              </w:rPr>
            </w:pPr>
            <w:r w:rsidRPr="00F52F64">
              <w:rPr>
                <w:noProof/>
                <w:sz w:val="20"/>
                <w:szCs w:val="20"/>
              </w:rPr>
              <w:t>1.797</w:t>
            </w:r>
          </w:p>
        </w:tc>
      </w:tr>
    </w:tbl>
    <w:p w14:paraId="6CB5FDAF" w14:textId="77777777" w:rsidR="00F52F64" w:rsidRPr="00F52F64" w:rsidRDefault="00F52F64" w:rsidP="00F52F64"/>
    <w:p w14:paraId="1CD20E66" w14:textId="77777777" w:rsidR="00F52F64" w:rsidRPr="00F52F64" w:rsidRDefault="00F52F64" w:rsidP="00F52F64">
      <w:pPr>
        <w:rPr>
          <w:b/>
          <w:bCs/>
          <w:lang w:val="en-GB"/>
        </w:rPr>
      </w:pPr>
      <w:r w:rsidRPr="00F52F64">
        <w:br w:type="page"/>
      </w:r>
    </w:p>
    <w:p w14:paraId="417F2137" w14:textId="4B3FA243" w:rsidR="00F52F64" w:rsidRPr="00F52F64" w:rsidRDefault="00F52F64" w:rsidP="00F52F64">
      <w:pPr>
        <w:keepNext/>
        <w:keepLines/>
        <w:widowControl w:val="0"/>
        <w:tabs>
          <w:tab w:val="left" w:pos="1985"/>
        </w:tabs>
        <w:spacing w:before="200" w:after="120"/>
        <w:ind w:left="1985" w:hanging="1985"/>
        <w:rPr>
          <w:b/>
          <w:bCs/>
        </w:rPr>
      </w:pPr>
      <w:bookmarkStart w:id="995" w:name="_Toc129951833"/>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26</w:t>
      </w:r>
      <w:r w:rsidR="00167128">
        <w:rPr>
          <w:b/>
          <w:bCs/>
        </w:rPr>
        <w:fldChar w:fldCharType="end"/>
      </w:r>
      <w:r w:rsidRPr="00F52F64">
        <w:rPr>
          <w:b/>
          <w:bCs/>
        </w:rPr>
        <w:t>:</w:t>
      </w:r>
      <w:r w:rsidRPr="00F52F64">
        <w:rPr>
          <w:b/>
          <w:bCs/>
        </w:rPr>
        <w:tab/>
        <w:t>FOCUS Step 1-2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metabolites following twofold application to onion (FOCUS crop: vegetable, bulb) at 240 g a.s./ha, BBCH 49 </w:t>
      </w:r>
      <w:r w:rsidRPr="00F52F64">
        <w:rPr>
          <w:b/>
          <w:bCs/>
        </w:rPr>
        <w:br/>
        <w:t>(5-d intervals) – late application</w:t>
      </w:r>
      <w:bookmarkEnd w:id="9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0CD575CE" w14:textId="77777777" w:rsidTr="008861D6">
        <w:trPr>
          <w:tblHeader/>
        </w:trPr>
        <w:tc>
          <w:tcPr>
            <w:tcW w:w="902" w:type="pct"/>
            <w:shd w:val="clear" w:color="auto" w:fill="auto"/>
          </w:tcPr>
          <w:p w14:paraId="452A23BB"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Region</w:t>
            </w:r>
          </w:p>
        </w:tc>
        <w:tc>
          <w:tcPr>
            <w:tcW w:w="856" w:type="pct"/>
            <w:shd w:val="clear" w:color="auto" w:fill="auto"/>
          </w:tcPr>
          <w:p w14:paraId="7CA99439"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10A84000"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21AC0C0E"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Dominant entry route</w:t>
            </w:r>
          </w:p>
        </w:tc>
        <w:tc>
          <w:tcPr>
            <w:tcW w:w="1078" w:type="pct"/>
            <w:shd w:val="clear" w:color="auto" w:fill="auto"/>
          </w:tcPr>
          <w:p w14:paraId="60573692"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67001C54" w14:textId="77777777" w:rsidTr="008861D6">
        <w:tc>
          <w:tcPr>
            <w:tcW w:w="5000" w:type="pct"/>
            <w:gridSpan w:val="5"/>
            <w:shd w:val="clear" w:color="auto" w:fill="auto"/>
            <w:vAlign w:val="center"/>
          </w:tcPr>
          <w:p w14:paraId="74150F7D" w14:textId="77777777" w:rsidR="00F52F64" w:rsidRPr="00F52F64" w:rsidRDefault="00F52F64" w:rsidP="00F52F64">
            <w:pPr>
              <w:widowControl w:val="0"/>
              <w:rPr>
                <w:b/>
                <w:bCs/>
                <w:noProof/>
                <w:sz w:val="20"/>
                <w:szCs w:val="20"/>
              </w:rPr>
            </w:pPr>
            <w:r w:rsidRPr="00F52F64">
              <w:rPr>
                <w:b/>
                <w:bCs/>
                <w:noProof/>
                <w:sz w:val="20"/>
                <w:szCs w:val="20"/>
              </w:rPr>
              <w:t>M650F01</w:t>
            </w:r>
          </w:p>
        </w:tc>
      </w:tr>
      <w:tr w:rsidR="00F52F64" w:rsidRPr="00F52F64" w14:paraId="2CE742CC" w14:textId="77777777" w:rsidTr="008861D6">
        <w:tc>
          <w:tcPr>
            <w:tcW w:w="902" w:type="pct"/>
            <w:shd w:val="clear" w:color="auto" w:fill="auto"/>
          </w:tcPr>
          <w:p w14:paraId="0A4BAE57"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146C01B2"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0E89C516" w14:textId="77777777" w:rsidR="00F52F64" w:rsidRPr="00F52F64" w:rsidRDefault="00F52F64" w:rsidP="00F52F64">
            <w:pPr>
              <w:widowControl w:val="0"/>
              <w:jc w:val="center"/>
              <w:rPr>
                <w:noProof/>
                <w:sz w:val="20"/>
                <w:szCs w:val="20"/>
              </w:rPr>
            </w:pPr>
            <w:r w:rsidRPr="00F52F64">
              <w:rPr>
                <w:noProof/>
                <w:sz w:val="20"/>
                <w:szCs w:val="20"/>
              </w:rPr>
              <w:t>156.424</w:t>
            </w:r>
          </w:p>
        </w:tc>
        <w:tc>
          <w:tcPr>
            <w:tcW w:w="1082" w:type="pct"/>
            <w:shd w:val="clear" w:color="auto" w:fill="auto"/>
          </w:tcPr>
          <w:p w14:paraId="565A920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BA17A8C" w14:textId="77777777" w:rsidR="00F52F64" w:rsidRPr="00F52F64" w:rsidRDefault="00F52F64" w:rsidP="00F52F64">
            <w:pPr>
              <w:widowControl w:val="0"/>
              <w:jc w:val="center"/>
              <w:rPr>
                <w:noProof/>
                <w:sz w:val="20"/>
                <w:szCs w:val="20"/>
              </w:rPr>
            </w:pPr>
            <w:r w:rsidRPr="00F52F64">
              <w:rPr>
                <w:noProof/>
                <w:sz w:val="20"/>
                <w:szCs w:val="20"/>
              </w:rPr>
              <w:t>90.506</w:t>
            </w:r>
          </w:p>
        </w:tc>
      </w:tr>
      <w:tr w:rsidR="00F52F64" w:rsidRPr="00F52F64" w14:paraId="269BF329" w14:textId="77777777" w:rsidTr="008861D6">
        <w:tc>
          <w:tcPr>
            <w:tcW w:w="5000" w:type="pct"/>
            <w:gridSpan w:val="5"/>
            <w:shd w:val="clear" w:color="auto" w:fill="auto"/>
          </w:tcPr>
          <w:p w14:paraId="3EFA625A"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09C68513" w14:textId="77777777" w:rsidTr="008861D6">
        <w:trPr>
          <w:trHeight w:val="67"/>
        </w:trPr>
        <w:tc>
          <w:tcPr>
            <w:tcW w:w="902" w:type="pct"/>
            <w:vMerge w:val="restart"/>
            <w:shd w:val="clear" w:color="auto" w:fill="auto"/>
          </w:tcPr>
          <w:p w14:paraId="47CC24EA"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7DB1079C"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0B7DED60" w14:textId="77777777" w:rsidR="00F52F64" w:rsidRPr="00F52F64" w:rsidRDefault="00F52F64" w:rsidP="00F52F64">
            <w:pPr>
              <w:widowControl w:val="0"/>
              <w:jc w:val="center"/>
              <w:rPr>
                <w:noProof/>
                <w:sz w:val="20"/>
                <w:szCs w:val="20"/>
              </w:rPr>
            </w:pPr>
            <w:r w:rsidRPr="00F52F64">
              <w:rPr>
                <w:noProof/>
                <w:sz w:val="20"/>
                <w:szCs w:val="20"/>
              </w:rPr>
              <w:t>3.629</w:t>
            </w:r>
          </w:p>
        </w:tc>
        <w:tc>
          <w:tcPr>
            <w:tcW w:w="1082" w:type="pct"/>
            <w:shd w:val="clear" w:color="auto" w:fill="auto"/>
          </w:tcPr>
          <w:p w14:paraId="79083F8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C7A456F" w14:textId="77777777" w:rsidR="00F52F64" w:rsidRPr="00F52F64" w:rsidRDefault="00F52F64" w:rsidP="00F52F64">
            <w:pPr>
              <w:widowControl w:val="0"/>
              <w:jc w:val="center"/>
              <w:rPr>
                <w:noProof/>
                <w:sz w:val="20"/>
                <w:szCs w:val="20"/>
              </w:rPr>
            </w:pPr>
            <w:r w:rsidRPr="00F52F64">
              <w:rPr>
                <w:noProof/>
                <w:sz w:val="20"/>
                <w:szCs w:val="20"/>
              </w:rPr>
              <w:t>2.060</w:t>
            </w:r>
          </w:p>
        </w:tc>
      </w:tr>
      <w:tr w:rsidR="00F52F64" w:rsidRPr="00F52F64" w14:paraId="54F9E0AA" w14:textId="77777777" w:rsidTr="008861D6">
        <w:trPr>
          <w:trHeight w:val="243"/>
        </w:trPr>
        <w:tc>
          <w:tcPr>
            <w:tcW w:w="902" w:type="pct"/>
            <w:vMerge/>
            <w:shd w:val="clear" w:color="auto" w:fill="auto"/>
          </w:tcPr>
          <w:p w14:paraId="1FEBE3E6" w14:textId="77777777" w:rsidR="00F52F64" w:rsidRPr="00F52F64" w:rsidRDefault="00F52F64" w:rsidP="00F52F64">
            <w:pPr>
              <w:widowControl w:val="0"/>
              <w:rPr>
                <w:noProof/>
                <w:sz w:val="20"/>
                <w:szCs w:val="20"/>
              </w:rPr>
            </w:pPr>
          </w:p>
        </w:tc>
        <w:tc>
          <w:tcPr>
            <w:tcW w:w="856" w:type="pct"/>
            <w:shd w:val="clear" w:color="auto" w:fill="auto"/>
            <w:vAlign w:val="center"/>
          </w:tcPr>
          <w:p w14:paraId="3792B8A9"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2C2F786" w14:textId="77777777" w:rsidR="00F52F64" w:rsidRPr="00F52F64" w:rsidRDefault="00F52F64" w:rsidP="00F52F64">
            <w:pPr>
              <w:widowControl w:val="0"/>
              <w:jc w:val="center"/>
              <w:rPr>
                <w:noProof/>
                <w:sz w:val="20"/>
                <w:szCs w:val="20"/>
              </w:rPr>
            </w:pPr>
            <w:r w:rsidRPr="00F52F64">
              <w:rPr>
                <w:noProof/>
                <w:sz w:val="20"/>
                <w:szCs w:val="20"/>
              </w:rPr>
              <w:t>3.629</w:t>
            </w:r>
          </w:p>
        </w:tc>
        <w:tc>
          <w:tcPr>
            <w:tcW w:w="1082" w:type="pct"/>
            <w:shd w:val="clear" w:color="auto" w:fill="auto"/>
          </w:tcPr>
          <w:p w14:paraId="5C9E982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B3F42FE" w14:textId="77777777" w:rsidR="00F52F64" w:rsidRPr="00F52F64" w:rsidRDefault="00F52F64" w:rsidP="00F52F64">
            <w:pPr>
              <w:widowControl w:val="0"/>
              <w:jc w:val="center"/>
              <w:rPr>
                <w:noProof/>
                <w:sz w:val="20"/>
                <w:szCs w:val="20"/>
              </w:rPr>
            </w:pPr>
            <w:r w:rsidRPr="00F52F64">
              <w:rPr>
                <w:noProof/>
                <w:sz w:val="20"/>
                <w:szCs w:val="20"/>
              </w:rPr>
              <w:t>2.060</w:t>
            </w:r>
          </w:p>
        </w:tc>
      </w:tr>
      <w:tr w:rsidR="00F52F64" w:rsidRPr="00F52F64" w14:paraId="5F753741" w14:textId="77777777" w:rsidTr="008861D6">
        <w:trPr>
          <w:trHeight w:val="36"/>
        </w:trPr>
        <w:tc>
          <w:tcPr>
            <w:tcW w:w="902" w:type="pct"/>
            <w:vMerge w:val="restart"/>
            <w:shd w:val="clear" w:color="auto" w:fill="auto"/>
          </w:tcPr>
          <w:p w14:paraId="112CC429"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7D6E09AB"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0175EED8" w14:textId="77777777" w:rsidR="00F52F64" w:rsidRPr="00F52F64" w:rsidRDefault="00F52F64" w:rsidP="00F52F64">
            <w:pPr>
              <w:widowControl w:val="0"/>
              <w:jc w:val="center"/>
              <w:rPr>
                <w:noProof/>
                <w:sz w:val="20"/>
                <w:szCs w:val="20"/>
              </w:rPr>
            </w:pPr>
            <w:r w:rsidRPr="00F52F64">
              <w:rPr>
                <w:noProof/>
                <w:sz w:val="20"/>
                <w:szCs w:val="20"/>
              </w:rPr>
              <w:t>6.991</w:t>
            </w:r>
          </w:p>
        </w:tc>
        <w:tc>
          <w:tcPr>
            <w:tcW w:w="1082" w:type="pct"/>
            <w:shd w:val="clear" w:color="auto" w:fill="auto"/>
          </w:tcPr>
          <w:p w14:paraId="2458828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29529E5" w14:textId="77777777" w:rsidR="00F52F64" w:rsidRPr="00F52F64" w:rsidRDefault="00F52F64" w:rsidP="00F52F64">
            <w:pPr>
              <w:widowControl w:val="0"/>
              <w:jc w:val="center"/>
              <w:rPr>
                <w:noProof/>
                <w:sz w:val="20"/>
                <w:szCs w:val="20"/>
              </w:rPr>
            </w:pPr>
            <w:r w:rsidRPr="00F52F64">
              <w:rPr>
                <w:noProof/>
                <w:sz w:val="20"/>
                <w:szCs w:val="20"/>
              </w:rPr>
              <w:t>4.017</w:t>
            </w:r>
          </w:p>
        </w:tc>
      </w:tr>
      <w:tr w:rsidR="00F52F64" w:rsidRPr="00F52F64" w14:paraId="6CF86E3E" w14:textId="77777777" w:rsidTr="008861D6">
        <w:trPr>
          <w:trHeight w:val="243"/>
        </w:trPr>
        <w:tc>
          <w:tcPr>
            <w:tcW w:w="902" w:type="pct"/>
            <w:vMerge/>
            <w:shd w:val="clear" w:color="auto" w:fill="auto"/>
          </w:tcPr>
          <w:p w14:paraId="2ED5A0FD" w14:textId="77777777" w:rsidR="00F52F64" w:rsidRPr="00F52F64" w:rsidRDefault="00F52F64" w:rsidP="00F52F64">
            <w:pPr>
              <w:widowControl w:val="0"/>
              <w:rPr>
                <w:noProof/>
                <w:sz w:val="20"/>
                <w:szCs w:val="20"/>
              </w:rPr>
            </w:pPr>
          </w:p>
        </w:tc>
        <w:tc>
          <w:tcPr>
            <w:tcW w:w="856" w:type="pct"/>
            <w:shd w:val="clear" w:color="auto" w:fill="auto"/>
            <w:vAlign w:val="center"/>
          </w:tcPr>
          <w:p w14:paraId="548DE4B9"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28C6CBD" w14:textId="77777777" w:rsidR="00F52F64" w:rsidRPr="00F52F64" w:rsidRDefault="00F52F64" w:rsidP="00F52F64">
            <w:pPr>
              <w:widowControl w:val="0"/>
              <w:jc w:val="center"/>
              <w:rPr>
                <w:noProof/>
                <w:sz w:val="20"/>
                <w:szCs w:val="20"/>
              </w:rPr>
            </w:pPr>
            <w:r w:rsidRPr="00F52F64">
              <w:rPr>
                <w:noProof/>
                <w:sz w:val="20"/>
                <w:szCs w:val="20"/>
              </w:rPr>
              <w:t>5.310</w:t>
            </w:r>
          </w:p>
        </w:tc>
        <w:tc>
          <w:tcPr>
            <w:tcW w:w="1082" w:type="pct"/>
            <w:shd w:val="clear" w:color="auto" w:fill="auto"/>
          </w:tcPr>
          <w:p w14:paraId="40347F34" w14:textId="77777777" w:rsidR="00F52F64" w:rsidRPr="00F52F64" w:rsidRDefault="00F52F64" w:rsidP="00F52F64">
            <w:pPr>
              <w:widowControl w:val="0"/>
              <w:jc w:val="center"/>
              <w:rPr>
                <w:noProof/>
                <w:sz w:val="20"/>
                <w:szCs w:val="20"/>
              </w:rPr>
            </w:pPr>
          </w:p>
        </w:tc>
        <w:tc>
          <w:tcPr>
            <w:tcW w:w="1078" w:type="pct"/>
            <w:shd w:val="clear" w:color="auto" w:fill="auto"/>
          </w:tcPr>
          <w:p w14:paraId="3900C0FD" w14:textId="77777777" w:rsidR="00F52F64" w:rsidRPr="00F52F64" w:rsidRDefault="00F52F64" w:rsidP="00F52F64">
            <w:pPr>
              <w:widowControl w:val="0"/>
              <w:jc w:val="center"/>
              <w:rPr>
                <w:noProof/>
                <w:sz w:val="20"/>
                <w:szCs w:val="20"/>
              </w:rPr>
            </w:pPr>
            <w:r w:rsidRPr="00F52F64">
              <w:rPr>
                <w:noProof/>
                <w:sz w:val="20"/>
                <w:szCs w:val="20"/>
              </w:rPr>
              <w:t>3.039</w:t>
            </w:r>
          </w:p>
        </w:tc>
      </w:tr>
      <w:tr w:rsidR="00F52F64" w:rsidRPr="00F52F64" w14:paraId="49880814" w14:textId="77777777" w:rsidTr="008861D6">
        <w:tc>
          <w:tcPr>
            <w:tcW w:w="5000" w:type="pct"/>
            <w:gridSpan w:val="5"/>
            <w:shd w:val="clear" w:color="auto" w:fill="auto"/>
            <w:vAlign w:val="center"/>
          </w:tcPr>
          <w:p w14:paraId="11AA338B" w14:textId="77777777" w:rsidR="00F52F64" w:rsidRPr="00F52F64" w:rsidRDefault="00F52F64" w:rsidP="00F52F64">
            <w:pPr>
              <w:widowControl w:val="0"/>
              <w:rPr>
                <w:b/>
                <w:bCs/>
                <w:noProof/>
                <w:sz w:val="20"/>
                <w:szCs w:val="20"/>
              </w:rPr>
            </w:pPr>
            <w:r w:rsidRPr="00F52F64">
              <w:rPr>
                <w:b/>
                <w:bCs/>
                <w:noProof/>
                <w:sz w:val="20"/>
                <w:szCs w:val="20"/>
              </w:rPr>
              <w:t>M650F02</w:t>
            </w:r>
          </w:p>
        </w:tc>
      </w:tr>
      <w:tr w:rsidR="00F52F64" w:rsidRPr="00F52F64" w14:paraId="0AE626AE" w14:textId="77777777" w:rsidTr="008861D6">
        <w:tc>
          <w:tcPr>
            <w:tcW w:w="902" w:type="pct"/>
            <w:shd w:val="clear" w:color="auto" w:fill="auto"/>
          </w:tcPr>
          <w:p w14:paraId="02AAC408"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6C2F156F"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65563BCF" w14:textId="77777777" w:rsidR="00F52F64" w:rsidRPr="00F52F64" w:rsidRDefault="00F52F64" w:rsidP="00F52F64">
            <w:pPr>
              <w:widowControl w:val="0"/>
              <w:jc w:val="center"/>
              <w:rPr>
                <w:noProof/>
                <w:sz w:val="20"/>
                <w:szCs w:val="20"/>
              </w:rPr>
            </w:pPr>
            <w:r w:rsidRPr="00F52F64">
              <w:rPr>
                <w:noProof/>
                <w:sz w:val="20"/>
                <w:szCs w:val="20"/>
              </w:rPr>
              <w:t>23.674</w:t>
            </w:r>
          </w:p>
        </w:tc>
        <w:tc>
          <w:tcPr>
            <w:tcW w:w="1082" w:type="pct"/>
            <w:shd w:val="clear" w:color="auto" w:fill="auto"/>
          </w:tcPr>
          <w:p w14:paraId="3841681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043FA4D" w14:textId="77777777" w:rsidR="00F52F64" w:rsidRPr="00F52F64" w:rsidRDefault="00F52F64" w:rsidP="00F52F64">
            <w:pPr>
              <w:widowControl w:val="0"/>
              <w:jc w:val="center"/>
              <w:rPr>
                <w:noProof/>
                <w:sz w:val="20"/>
                <w:szCs w:val="20"/>
              </w:rPr>
            </w:pPr>
            <w:r w:rsidRPr="00F52F64">
              <w:rPr>
                <w:noProof/>
                <w:sz w:val="20"/>
                <w:szCs w:val="20"/>
              </w:rPr>
              <w:t>7.114</w:t>
            </w:r>
          </w:p>
        </w:tc>
      </w:tr>
      <w:tr w:rsidR="00F52F64" w:rsidRPr="00F52F64" w14:paraId="0CEFCF47" w14:textId="77777777" w:rsidTr="008861D6">
        <w:tc>
          <w:tcPr>
            <w:tcW w:w="5000" w:type="pct"/>
            <w:gridSpan w:val="5"/>
            <w:shd w:val="clear" w:color="auto" w:fill="auto"/>
          </w:tcPr>
          <w:p w14:paraId="3A66985C"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323CC914" w14:textId="77777777" w:rsidTr="008861D6">
        <w:trPr>
          <w:trHeight w:val="203"/>
        </w:trPr>
        <w:tc>
          <w:tcPr>
            <w:tcW w:w="902" w:type="pct"/>
            <w:vMerge w:val="restart"/>
            <w:shd w:val="clear" w:color="auto" w:fill="auto"/>
          </w:tcPr>
          <w:p w14:paraId="66EF7FB4"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0D02FCFA"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6AFBB77" w14:textId="77777777" w:rsidR="00F52F64" w:rsidRPr="00F52F64" w:rsidRDefault="00F52F64" w:rsidP="00F52F64">
            <w:pPr>
              <w:widowControl w:val="0"/>
              <w:jc w:val="center"/>
              <w:rPr>
                <w:noProof/>
                <w:sz w:val="20"/>
                <w:szCs w:val="20"/>
              </w:rPr>
            </w:pPr>
            <w:r w:rsidRPr="00F52F64">
              <w:rPr>
                <w:noProof/>
                <w:sz w:val="20"/>
                <w:szCs w:val="20"/>
              </w:rPr>
              <w:t>1.076</w:t>
            </w:r>
          </w:p>
        </w:tc>
        <w:tc>
          <w:tcPr>
            <w:tcW w:w="1082" w:type="pct"/>
            <w:shd w:val="clear" w:color="auto" w:fill="auto"/>
          </w:tcPr>
          <w:p w14:paraId="5EB7AA5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70F5500" w14:textId="77777777" w:rsidR="00F52F64" w:rsidRPr="00F52F64" w:rsidRDefault="00F52F64" w:rsidP="00F52F64">
            <w:pPr>
              <w:widowControl w:val="0"/>
              <w:jc w:val="center"/>
              <w:rPr>
                <w:noProof/>
                <w:sz w:val="20"/>
                <w:szCs w:val="20"/>
              </w:rPr>
            </w:pPr>
            <w:r w:rsidRPr="00F52F64">
              <w:rPr>
                <w:noProof/>
                <w:sz w:val="20"/>
                <w:szCs w:val="20"/>
              </w:rPr>
              <w:t>0.317</w:t>
            </w:r>
          </w:p>
        </w:tc>
      </w:tr>
      <w:tr w:rsidR="00F52F64" w:rsidRPr="00F52F64" w14:paraId="2AA99497" w14:textId="77777777" w:rsidTr="008861D6">
        <w:trPr>
          <w:trHeight w:val="243"/>
        </w:trPr>
        <w:tc>
          <w:tcPr>
            <w:tcW w:w="902" w:type="pct"/>
            <w:vMerge/>
            <w:shd w:val="clear" w:color="auto" w:fill="auto"/>
          </w:tcPr>
          <w:p w14:paraId="60FAC334" w14:textId="77777777" w:rsidR="00F52F64" w:rsidRPr="00F52F64" w:rsidRDefault="00F52F64" w:rsidP="00F52F64">
            <w:pPr>
              <w:widowControl w:val="0"/>
              <w:rPr>
                <w:noProof/>
                <w:sz w:val="20"/>
                <w:szCs w:val="20"/>
              </w:rPr>
            </w:pPr>
          </w:p>
        </w:tc>
        <w:tc>
          <w:tcPr>
            <w:tcW w:w="856" w:type="pct"/>
            <w:shd w:val="clear" w:color="auto" w:fill="auto"/>
            <w:vAlign w:val="center"/>
          </w:tcPr>
          <w:p w14:paraId="0F1F91E9"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92D6053" w14:textId="77777777" w:rsidR="00F52F64" w:rsidRPr="00F52F64" w:rsidRDefault="00F52F64" w:rsidP="00F52F64">
            <w:pPr>
              <w:widowControl w:val="0"/>
              <w:jc w:val="center"/>
              <w:rPr>
                <w:noProof/>
                <w:sz w:val="20"/>
                <w:szCs w:val="20"/>
              </w:rPr>
            </w:pPr>
            <w:r w:rsidRPr="00F52F64">
              <w:rPr>
                <w:noProof/>
                <w:sz w:val="20"/>
                <w:szCs w:val="20"/>
              </w:rPr>
              <w:t>1.076</w:t>
            </w:r>
          </w:p>
        </w:tc>
        <w:tc>
          <w:tcPr>
            <w:tcW w:w="1082" w:type="pct"/>
            <w:shd w:val="clear" w:color="auto" w:fill="auto"/>
          </w:tcPr>
          <w:p w14:paraId="6CD5315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9D27A45" w14:textId="77777777" w:rsidR="00F52F64" w:rsidRPr="00F52F64" w:rsidRDefault="00F52F64" w:rsidP="00F52F64">
            <w:pPr>
              <w:widowControl w:val="0"/>
              <w:jc w:val="center"/>
              <w:rPr>
                <w:noProof/>
                <w:sz w:val="20"/>
                <w:szCs w:val="20"/>
              </w:rPr>
            </w:pPr>
            <w:r w:rsidRPr="00F52F64">
              <w:rPr>
                <w:noProof/>
                <w:sz w:val="20"/>
                <w:szCs w:val="20"/>
              </w:rPr>
              <w:t>0.317</w:t>
            </w:r>
          </w:p>
        </w:tc>
      </w:tr>
      <w:tr w:rsidR="00F52F64" w:rsidRPr="00F52F64" w14:paraId="6A66755A" w14:textId="77777777" w:rsidTr="008861D6">
        <w:trPr>
          <w:trHeight w:val="143"/>
        </w:trPr>
        <w:tc>
          <w:tcPr>
            <w:tcW w:w="902" w:type="pct"/>
            <w:vMerge w:val="restart"/>
            <w:shd w:val="clear" w:color="auto" w:fill="auto"/>
          </w:tcPr>
          <w:p w14:paraId="46B6316F"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56933B3A"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953F9FB" w14:textId="77777777" w:rsidR="00F52F64" w:rsidRPr="00F52F64" w:rsidRDefault="00F52F64" w:rsidP="00F52F64">
            <w:pPr>
              <w:widowControl w:val="0"/>
              <w:jc w:val="center"/>
              <w:rPr>
                <w:noProof/>
                <w:sz w:val="20"/>
                <w:szCs w:val="20"/>
              </w:rPr>
            </w:pPr>
            <w:r w:rsidRPr="00F52F64">
              <w:rPr>
                <w:noProof/>
                <w:sz w:val="20"/>
                <w:szCs w:val="20"/>
              </w:rPr>
              <w:t>1.861</w:t>
            </w:r>
          </w:p>
        </w:tc>
        <w:tc>
          <w:tcPr>
            <w:tcW w:w="1082" w:type="pct"/>
            <w:shd w:val="clear" w:color="auto" w:fill="auto"/>
          </w:tcPr>
          <w:p w14:paraId="55AA113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86233B4" w14:textId="77777777" w:rsidR="00F52F64" w:rsidRPr="00F52F64" w:rsidRDefault="00F52F64" w:rsidP="00F52F64">
            <w:pPr>
              <w:widowControl w:val="0"/>
              <w:jc w:val="center"/>
              <w:rPr>
                <w:noProof/>
                <w:sz w:val="20"/>
                <w:szCs w:val="20"/>
              </w:rPr>
            </w:pPr>
            <w:r w:rsidRPr="00F52F64">
              <w:rPr>
                <w:noProof/>
                <w:sz w:val="20"/>
                <w:szCs w:val="20"/>
              </w:rPr>
              <w:t>0.548</w:t>
            </w:r>
          </w:p>
        </w:tc>
      </w:tr>
      <w:tr w:rsidR="00F52F64" w:rsidRPr="00F52F64" w14:paraId="7186C2E6" w14:textId="77777777" w:rsidTr="008861D6">
        <w:trPr>
          <w:trHeight w:val="243"/>
        </w:trPr>
        <w:tc>
          <w:tcPr>
            <w:tcW w:w="902" w:type="pct"/>
            <w:vMerge/>
            <w:shd w:val="clear" w:color="auto" w:fill="auto"/>
          </w:tcPr>
          <w:p w14:paraId="77B0EC5C" w14:textId="77777777" w:rsidR="00F52F64" w:rsidRPr="00F52F64" w:rsidRDefault="00F52F64" w:rsidP="00F52F64">
            <w:pPr>
              <w:widowControl w:val="0"/>
              <w:rPr>
                <w:noProof/>
                <w:sz w:val="20"/>
                <w:szCs w:val="20"/>
              </w:rPr>
            </w:pPr>
          </w:p>
        </w:tc>
        <w:tc>
          <w:tcPr>
            <w:tcW w:w="856" w:type="pct"/>
            <w:shd w:val="clear" w:color="auto" w:fill="auto"/>
            <w:vAlign w:val="center"/>
          </w:tcPr>
          <w:p w14:paraId="5968907D"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B7BEA0C" w14:textId="77777777" w:rsidR="00F52F64" w:rsidRPr="00F52F64" w:rsidRDefault="00F52F64" w:rsidP="00F52F64">
            <w:pPr>
              <w:widowControl w:val="0"/>
              <w:jc w:val="center"/>
              <w:rPr>
                <w:noProof/>
                <w:sz w:val="20"/>
                <w:szCs w:val="20"/>
              </w:rPr>
            </w:pPr>
            <w:r w:rsidRPr="00F52F64">
              <w:rPr>
                <w:noProof/>
                <w:sz w:val="20"/>
                <w:szCs w:val="20"/>
              </w:rPr>
              <w:t>1.469</w:t>
            </w:r>
          </w:p>
        </w:tc>
        <w:tc>
          <w:tcPr>
            <w:tcW w:w="1082" w:type="pct"/>
            <w:shd w:val="clear" w:color="auto" w:fill="auto"/>
          </w:tcPr>
          <w:p w14:paraId="7BCE91A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EB64520" w14:textId="77777777" w:rsidR="00F52F64" w:rsidRPr="00F52F64" w:rsidRDefault="00F52F64" w:rsidP="00F52F64">
            <w:pPr>
              <w:widowControl w:val="0"/>
              <w:jc w:val="center"/>
              <w:rPr>
                <w:noProof/>
                <w:sz w:val="20"/>
                <w:szCs w:val="20"/>
              </w:rPr>
            </w:pPr>
            <w:r w:rsidRPr="00F52F64">
              <w:rPr>
                <w:noProof/>
                <w:sz w:val="20"/>
                <w:szCs w:val="20"/>
              </w:rPr>
              <w:t>0.433</w:t>
            </w:r>
          </w:p>
        </w:tc>
      </w:tr>
      <w:tr w:rsidR="00F52F64" w:rsidRPr="00F52F64" w14:paraId="64C15528" w14:textId="77777777" w:rsidTr="008861D6">
        <w:tc>
          <w:tcPr>
            <w:tcW w:w="5000" w:type="pct"/>
            <w:gridSpan w:val="5"/>
            <w:shd w:val="clear" w:color="auto" w:fill="auto"/>
            <w:vAlign w:val="center"/>
          </w:tcPr>
          <w:p w14:paraId="59EFEF6F" w14:textId="77777777" w:rsidR="00F52F64" w:rsidRPr="00F52F64" w:rsidRDefault="00F52F64" w:rsidP="00F52F64">
            <w:pPr>
              <w:widowControl w:val="0"/>
              <w:rPr>
                <w:b/>
                <w:bCs/>
                <w:noProof/>
                <w:sz w:val="20"/>
                <w:szCs w:val="20"/>
              </w:rPr>
            </w:pPr>
            <w:r w:rsidRPr="00F52F64">
              <w:rPr>
                <w:b/>
                <w:bCs/>
                <w:noProof/>
                <w:sz w:val="20"/>
                <w:szCs w:val="20"/>
              </w:rPr>
              <w:t>M650F03</w:t>
            </w:r>
          </w:p>
        </w:tc>
      </w:tr>
      <w:tr w:rsidR="00F52F64" w:rsidRPr="00F52F64" w14:paraId="240D2BDB" w14:textId="77777777" w:rsidTr="008861D6">
        <w:tc>
          <w:tcPr>
            <w:tcW w:w="902" w:type="pct"/>
            <w:shd w:val="clear" w:color="auto" w:fill="auto"/>
          </w:tcPr>
          <w:p w14:paraId="67ECC595"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0164CE1C"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1343A7A5" w14:textId="77777777" w:rsidR="00F52F64" w:rsidRPr="00F52F64" w:rsidRDefault="00F52F64" w:rsidP="00F52F64">
            <w:pPr>
              <w:widowControl w:val="0"/>
              <w:jc w:val="center"/>
              <w:rPr>
                <w:noProof/>
                <w:sz w:val="20"/>
                <w:szCs w:val="20"/>
              </w:rPr>
            </w:pPr>
            <w:r w:rsidRPr="00F52F64">
              <w:rPr>
                <w:noProof/>
                <w:sz w:val="20"/>
                <w:szCs w:val="20"/>
              </w:rPr>
              <w:t>156.827</w:t>
            </w:r>
          </w:p>
        </w:tc>
        <w:tc>
          <w:tcPr>
            <w:tcW w:w="1082" w:type="pct"/>
            <w:shd w:val="clear" w:color="auto" w:fill="auto"/>
          </w:tcPr>
          <w:p w14:paraId="2583238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2F60AE8" w14:textId="77777777" w:rsidR="00F52F64" w:rsidRPr="00F52F64" w:rsidRDefault="00F52F64" w:rsidP="00F52F64">
            <w:pPr>
              <w:widowControl w:val="0"/>
              <w:jc w:val="center"/>
              <w:rPr>
                <w:noProof/>
                <w:sz w:val="20"/>
                <w:szCs w:val="20"/>
              </w:rPr>
            </w:pPr>
            <w:r w:rsidRPr="00F52F64">
              <w:rPr>
                <w:noProof/>
                <w:sz w:val="20"/>
                <w:szCs w:val="20"/>
              </w:rPr>
              <w:t>44.282</w:t>
            </w:r>
          </w:p>
        </w:tc>
      </w:tr>
      <w:tr w:rsidR="00F52F64" w:rsidRPr="00F52F64" w14:paraId="594CE4CA" w14:textId="77777777" w:rsidTr="008861D6">
        <w:tc>
          <w:tcPr>
            <w:tcW w:w="5000" w:type="pct"/>
            <w:gridSpan w:val="5"/>
            <w:shd w:val="clear" w:color="auto" w:fill="auto"/>
          </w:tcPr>
          <w:p w14:paraId="285829EB"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12CDC3AB" w14:textId="77777777" w:rsidTr="008861D6">
        <w:trPr>
          <w:trHeight w:val="20"/>
        </w:trPr>
        <w:tc>
          <w:tcPr>
            <w:tcW w:w="902" w:type="pct"/>
            <w:vMerge w:val="restart"/>
            <w:shd w:val="clear" w:color="auto" w:fill="auto"/>
          </w:tcPr>
          <w:p w14:paraId="75F1F55B"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5E5E8FA7"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CB9F393" w14:textId="77777777" w:rsidR="00F52F64" w:rsidRPr="00F52F64" w:rsidRDefault="00F52F64" w:rsidP="00F52F64">
            <w:pPr>
              <w:widowControl w:val="0"/>
              <w:jc w:val="center"/>
              <w:rPr>
                <w:noProof/>
                <w:sz w:val="20"/>
                <w:szCs w:val="20"/>
              </w:rPr>
            </w:pPr>
            <w:r w:rsidRPr="00F52F64">
              <w:rPr>
                <w:noProof/>
                <w:sz w:val="20"/>
                <w:szCs w:val="20"/>
              </w:rPr>
              <w:t>10.918</w:t>
            </w:r>
          </w:p>
        </w:tc>
        <w:tc>
          <w:tcPr>
            <w:tcW w:w="1082" w:type="pct"/>
            <w:shd w:val="clear" w:color="auto" w:fill="auto"/>
          </w:tcPr>
          <w:p w14:paraId="34C23C8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A99A14D" w14:textId="77777777" w:rsidR="00F52F64" w:rsidRPr="00F52F64" w:rsidRDefault="00F52F64" w:rsidP="00F52F64">
            <w:pPr>
              <w:widowControl w:val="0"/>
              <w:jc w:val="center"/>
              <w:rPr>
                <w:noProof/>
                <w:sz w:val="20"/>
                <w:szCs w:val="20"/>
              </w:rPr>
            </w:pPr>
            <w:r w:rsidRPr="00F52F64">
              <w:rPr>
                <w:noProof/>
                <w:sz w:val="20"/>
                <w:szCs w:val="20"/>
              </w:rPr>
              <w:t>3.078</w:t>
            </w:r>
          </w:p>
        </w:tc>
      </w:tr>
      <w:tr w:rsidR="00F52F64" w:rsidRPr="00F52F64" w14:paraId="4E1F0079" w14:textId="77777777" w:rsidTr="008861D6">
        <w:trPr>
          <w:trHeight w:val="243"/>
        </w:trPr>
        <w:tc>
          <w:tcPr>
            <w:tcW w:w="902" w:type="pct"/>
            <w:vMerge/>
            <w:shd w:val="clear" w:color="auto" w:fill="auto"/>
          </w:tcPr>
          <w:p w14:paraId="7AD82F8A" w14:textId="77777777" w:rsidR="00F52F64" w:rsidRPr="00F52F64" w:rsidRDefault="00F52F64" w:rsidP="00F52F64">
            <w:pPr>
              <w:widowControl w:val="0"/>
              <w:rPr>
                <w:noProof/>
                <w:sz w:val="20"/>
                <w:szCs w:val="20"/>
              </w:rPr>
            </w:pPr>
          </w:p>
        </w:tc>
        <w:tc>
          <w:tcPr>
            <w:tcW w:w="856" w:type="pct"/>
            <w:shd w:val="clear" w:color="auto" w:fill="auto"/>
            <w:vAlign w:val="center"/>
          </w:tcPr>
          <w:p w14:paraId="52A4B8B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44F40CA" w14:textId="77777777" w:rsidR="00F52F64" w:rsidRPr="00F52F64" w:rsidRDefault="00F52F64" w:rsidP="00F52F64">
            <w:pPr>
              <w:widowControl w:val="0"/>
              <w:jc w:val="center"/>
              <w:rPr>
                <w:noProof/>
                <w:sz w:val="20"/>
                <w:szCs w:val="20"/>
              </w:rPr>
            </w:pPr>
            <w:r w:rsidRPr="00F52F64">
              <w:rPr>
                <w:noProof/>
                <w:sz w:val="20"/>
                <w:szCs w:val="20"/>
              </w:rPr>
              <w:t>10.918</w:t>
            </w:r>
          </w:p>
        </w:tc>
        <w:tc>
          <w:tcPr>
            <w:tcW w:w="1082" w:type="pct"/>
            <w:shd w:val="clear" w:color="auto" w:fill="auto"/>
          </w:tcPr>
          <w:p w14:paraId="3F7545F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10A2AF7" w14:textId="77777777" w:rsidR="00F52F64" w:rsidRPr="00F52F64" w:rsidRDefault="00F52F64" w:rsidP="00F52F64">
            <w:pPr>
              <w:widowControl w:val="0"/>
              <w:jc w:val="center"/>
              <w:rPr>
                <w:noProof/>
                <w:sz w:val="20"/>
                <w:szCs w:val="20"/>
              </w:rPr>
            </w:pPr>
            <w:r w:rsidRPr="00F52F64">
              <w:rPr>
                <w:noProof/>
                <w:sz w:val="20"/>
                <w:szCs w:val="20"/>
              </w:rPr>
              <w:t>3.078</w:t>
            </w:r>
          </w:p>
        </w:tc>
      </w:tr>
      <w:tr w:rsidR="00F52F64" w:rsidRPr="00F52F64" w14:paraId="4EBA3D67" w14:textId="77777777" w:rsidTr="008861D6">
        <w:trPr>
          <w:trHeight w:val="20"/>
        </w:trPr>
        <w:tc>
          <w:tcPr>
            <w:tcW w:w="902" w:type="pct"/>
            <w:vMerge w:val="restart"/>
            <w:shd w:val="clear" w:color="auto" w:fill="auto"/>
          </w:tcPr>
          <w:p w14:paraId="16620B62"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4A5B77E2"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212E54E" w14:textId="77777777" w:rsidR="00F52F64" w:rsidRPr="00F52F64" w:rsidRDefault="00F52F64" w:rsidP="00F52F64">
            <w:pPr>
              <w:widowControl w:val="0"/>
              <w:jc w:val="center"/>
              <w:rPr>
                <w:noProof/>
                <w:sz w:val="20"/>
                <w:szCs w:val="20"/>
              </w:rPr>
            </w:pPr>
            <w:r w:rsidRPr="00F52F64">
              <w:rPr>
                <w:noProof/>
                <w:sz w:val="20"/>
                <w:szCs w:val="20"/>
              </w:rPr>
              <w:t>19.790</w:t>
            </w:r>
          </w:p>
        </w:tc>
        <w:tc>
          <w:tcPr>
            <w:tcW w:w="1082" w:type="pct"/>
            <w:shd w:val="clear" w:color="auto" w:fill="auto"/>
          </w:tcPr>
          <w:p w14:paraId="19F3B0C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4D0F0FF" w14:textId="77777777" w:rsidR="00F52F64" w:rsidRPr="00F52F64" w:rsidRDefault="00F52F64" w:rsidP="00F52F64">
            <w:pPr>
              <w:widowControl w:val="0"/>
              <w:jc w:val="center"/>
              <w:rPr>
                <w:noProof/>
                <w:sz w:val="20"/>
                <w:szCs w:val="20"/>
              </w:rPr>
            </w:pPr>
            <w:r w:rsidRPr="00F52F64">
              <w:rPr>
                <w:noProof/>
                <w:sz w:val="20"/>
                <w:szCs w:val="20"/>
              </w:rPr>
              <w:t>5.584</w:t>
            </w:r>
          </w:p>
        </w:tc>
      </w:tr>
      <w:tr w:rsidR="00F52F64" w:rsidRPr="00F52F64" w14:paraId="1FBC17B9" w14:textId="77777777" w:rsidTr="008861D6">
        <w:trPr>
          <w:trHeight w:val="243"/>
        </w:trPr>
        <w:tc>
          <w:tcPr>
            <w:tcW w:w="902" w:type="pct"/>
            <w:vMerge/>
            <w:shd w:val="clear" w:color="auto" w:fill="auto"/>
          </w:tcPr>
          <w:p w14:paraId="59D27F4B" w14:textId="77777777" w:rsidR="00F52F64" w:rsidRPr="00F52F64" w:rsidRDefault="00F52F64" w:rsidP="00F52F64">
            <w:pPr>
              <w:widowControl w:val="0"/>
              <w:rPr>
                <w:noProof/>
                <w:sz w:val="20"/>
                <w:szCs w:val="20"/>
              </w:rPr>
            </w:pPr>
          </w:p>
        </w:tc>
        <w:tc>
          <w:tcPr>
            <w:tcW w:w="856" w:type="pct"/>
            <w:shd w:val="clear" w:color="auto" w:fill="auto"/>
            <w:vAlign w:val="center"/>
          </w:tcPr>
          <w:p w14:paraId="7B6A4924"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3784F5AC" w14:textId="77777777" w:rsidR="00F52F64" w:rsidRPr="00F52F64" w:rsidRDefault="00F52F64" w:rsidP="00F52F64">
            <w:pPr>
              <w:widowControl w:val="0"/>
              <w:jc w:val="center"/>
              <w:rPr>
                <w:noProof/>
                <w:sz w:val="20"/>
                <w:szCs w:val="20"/>
              </w:rPr>
            </w:pPr>
            <w:r w:rsidRPr="00F52F64">
              <w:rPr>
                <w:noProof/>
                <w:sz w:val="20"/>
                <w:szCs w:val="20"/>
              </w:rPr>
              <w:t>15.354</w:t>
            </w:r>
          </w:p>
        </w:tc>
        <w:tc>
          <w:tcPr>
            <w:tcW w:w="1082" w:type="pct"/>
            <w:shd w:val="clear" w:color="auto" w:fill="auto"/>
          </w:tcPr>
          <w:p w14:paraId="02D18A4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BB166A8" w14:textId="77777777" w:rsidR="00F52F64" w:rsidRPr="00F52F64" w:rsidRDefault="00F52F64" w:rsidP="00F52F64">
            <w:pPr>
              <w:widowControl w:val="0"/>
              <w:jc w:val="center"/>
              <w:rPr>
                <w:noProof/>
                <w:sz w:val="20"/>
                <w:szCs w:val="20"/>
              </w:rPr>
            </w:pPr>
            <w:r w:rsidRPr="00F52F64">
              <w:rPr>
                <w:noProof/>
                <w:sz w:val="20"/>
                <w:szCs w:val="20"/>
              </w:rPr>
              <w:t>4.331</w:t>
            </w:r>
          </w:p>
        </w:tc>
      </w:tr>
      <w:tr w:rsidR="00F52F64" w:rsidRPr="00F52F64" w14:paraId="6B30C31B" w14:textId="77777777" w:rsidTr="008861D6">
        <w:tc>
          <w:tcPr>
            <w:tcW w:w="5000" w:type="pct"/>
            <w:gridSpan w:val="5"/>
            <w:shd w:val="clear" w:color="auto" w:fill="auto"/>
            <w:vAlign w:val="center"/>
          </w:tcPr>
          <w:p w14:paraId="0DE6D2C7" w14:textId="77777777" w:rsidR="00F52F64" w:rsidRPr="00F52F64" w:rsidRDefault="00F52F64" w:rsidP="00F52F64">
            <w:pPr>
              <w:widowControl w:val="0"/>
              <w:rPr>
                <w:b/>
                <w:bCs/>
                <w:noProof/>
                <w:sz w:val="20"/>
                <w:szCs w:val="20"/>
              </w:rPr>
            </w:pPr>
            <w:r w:rsidRPr="00F52F64">
              <w:rPr>
                <w:b/>
                <w:bCs/>
                <w:noProof/>
                <w:sz w:val="20"/>
                <w:szCs w:val="20"/>
              </w:rPr>
              <w:t>M650F04</w:t>
            </w:r>
          </w:p>
        </w:tc>
      </w:tr>
      <w:tr w:rsidR="00F52F64" w:rsidRPr="00F52F64" w14:paraId="7FAE5FBF" w14:textId="77777777" w:rsidTr="008861D6">
        <w:tc>
          <w:tcPr>
            <w:tcW w:w="902" w:type="pct"/>
            <w:shd w:val="clear" w:color="auto" w:fill="auto"/>
          </w:tcPr>
          <w:p w14:paraId="48B9C018"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190B381B"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5E74200D" w14:textId="77777777" w:rsidR="00F52F64" w:rsidRPr="00F52F64" w:rsidRDefault="00F52F64" w:rsidP="00F52F64">
            <w:pPr>
              <w:widowControl w:val="0"/>
              <w:jc w:val="center"/>
              <w:rPr>
                <w:noProof/>
                <w:sz w:val="20"/>
                <w:szCs w:val="20"/>
              </w:rPr>
            </w:pPr>
            <w:r w:rsidRPr="00F52F64">
              <w:rPr>
                <w:noProof/>
                <w:sz w:val="20"/>
                <w:szCs w:val="20"/>
              </w:rPr>
              <w:t>87.860</w:t>
            </w:r>
          </w:p>
        </w:tc>
        <w:tc>
          <w:tcPr>
            <w:tcW w:w="1082" w:type="pct"/>
            <w:shd w:val="clear" w:color="auto" w:fill="auto"/>
          </w:tcPr>
          <w:p w14:paraId="27FE6E1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6D11F65" w14:textId="77777777" w:rsidR="00F52F64" w:rsidRPr="00F52F64" w:rsidRDefault="00F52F64" w:rsidP="00F52F64">
            <w:pPr>
              <w:widowControl w:val="0"/>
              <w:jc w:val="center"/>
              <w:rPr>
                <w:noProof/>
                <w:sz w:val="20"/>
                <w:szCs w:val="20"/>
              </w:rPr>
            </w:pPr>
            <w:r w:rsidRPr="00F52F64">
              <w:rPr>
                <w:noProof/>
                <w:sz w:val="20"/>
                <w:szCs w:val="20"/>
              </w:rPr>
              <w:t>16.591</w:t>
            </w:r>
          </w:p>
        </w:tc>
      </w:tr>
      <w:tr w:rsidR="00F52F64" w:rsidRPr="00F52F64" w14:paraId="0349B3A5" w14:textId="77777777" w:rsidTr="008861D6">
        <w:tc>
          <w:tcPr>
            <w:tcW w:w="5000" w:type="pct"/>
            <w:gridSpan w:val="5"/>
            <w:shd w:val="clear" w:color="auto" w:fill="auto"/>
          </w:tcPr>
          <w:p w14:paraId="5F9C1E77"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2F11A446" w14:textId="77777777" w:rsidTr="008861D6">
        <w:trPr>
          <w:trHeight w:val="20"/>
        </w:trPr>
        <w:tc>
          <w:tcPr>
            <w:tcW w:w="902" w:type="pct"/>
            <w:vMerge w:val="restart"/>
            <w:shd w:val="clear" w:color="auto" w:fill="auto"/>
          </w:tcPr>
          <w:p w14:paraId="3D7D7072"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104FA567"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A891EAF" w14:textId="77777777" w:rsidR="00F52F64" w:rsidRPr="00F52F64" w:rsidRDefault="00F52F64" w:rsidP="00F52F64">
            <w:pPr>
              <w:widowControl w:val="0"/>
              <w:jc w:val="center"/>
              <w:rPr>
                <w:noProof/>
                <w:sz w:val="20"/>
                <w:szCs w:val="20"/>
              </w:rPr>
            </w:pPr>
            <w:r w:rsidRPr="00F52F64">
              <w:rPr>
                <w:noProof/>
                <w:sz w:val="20"/>
                <w:szCs w:val="20"/>
              </w:rPr>
              <w:t>8.356</w:t>
            </w:r>
          </w:p>
        </w:tc>
        <w:tc>
          <w:tcPr>
            <w:tcW w:w="1082" w:type="pct"/>
            <w:shd w:val="clear" w:color="auto" w:fill="auto"/>
          </w:tcPr>
          <w:p w14:paraId="596AF73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79BCCED" w14:textId="77777777" w:rsidR="00F52F64" w:rsidRPr="00F52F64" w:rsidRDefault="00F52F64" w:rsidP="00F52F64">
            <w:pPr>
              <w:widowControl w:val="0"/>
              <w:jc w:val="center"/>
              <w:rPr>
                <w:noProof/>
                <w:sz w:val="20"/>
                <w:szCs w:val="20"/>
              </w:rPr>
            </w:pPr>
            <w:r w:rsidRPr="00F52F64">
              <w:rPr>
                <w:noProof/>
                <w:sz w:val="20"/>
                <w:szCs w:val="20"/>
              </w:rPr>
              <w:t>1.577</w:t>
            </w:r>
          </w:p>
        </w:tc>
      </w:tr>
      <w:tr w:rsidR="00F52F64" w:rsidRPr="00F52F64" w14:paraId="36170807" w14:textId="77777777" w:rsidTr="008861D6">
        <w:trPr>
          <w:trHeight w:val="70"/>
        </w:trPr>
        <w:tc>
          <w:tcPr>
            <w:tcW w:w="902" w:type="pct"/>
            <w:vMerge/>
            <w:shd w:val="clear" w:color="auto" w:fill="auto"/>
          </w:tcPr>
          <w:p w14:paraId="52D7D4CA" w14:textId="77777777" w:rsidR="00F52F64" w:rsidRPr="00F52F64" w:rsidRDefault="00F52F64" w:rsidP="00F52F64">
            <w:pPr>
              <w:widowControl w:val="0"/>
              <w:rPr>
                <w:noProof/>
                <w:sz w:val="20"/>
                <w:szCs w:val="20"/>
              </w:rPr>
            </w:pPr>
          </w:p>
        </w:tc>
        <w:tc>
          <w:tcPr>
            <w:tcW w:w="856" w:type="pct"/>
            <w:shd w:val="clear" w:color="auto" w:fill="auto"/>
            <w:vAlign w:val="center"/>
          </w:tcPr>
          <w:p w14:paraId="3D0B2E89"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1051FD9" w14:textId="77777777" w:rsidR="00F52F64" w:rsidRPr="00F52F64" w:rsidRDefault="00F52F64" w:rsidP="00F52F64">
            <w:pPr>
              <w:widowControl w:val="0"/>
              <w:jc w:val="center"/>
              <w:rPr>
                <w:noProof/>
                <w:sz w:val="20"/>
                <w:szCs w:val="20"/>
              </w:rPr>
            </w:pPr>
            <w:r w:rsidRPr="00F52F64">
              <w:rPr>
                <w:noProof/>
                <w:sz w:val="20"/>
                <w:szCs w:val="20"/>
              </w:rPr>
              <w:t>8.356</w:t>
            </w:r>
          </w:p>
        </w:tc>
        <w:tc>
          <w:tcPr>
            <w:tcW w:w="1082" w:type="pct"/>
            <w:shd w:val="clear" w:color="auto" w:fill="auto"/>
          </w:tcPr>
          <w:p w14:paraId="6CA3BF1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0E7C254" w14:textId="77777777" w:rsidR="00F52F64" w:rsidRPr="00F52F64" w:rsidRDefault="00F52F64" w:rsidP="00F52F64">
            <w:pPr>
              <w:widowControl w:val="0"/>
              <w:jc w:val="center"/>
              <w:rPr>
                <w:noProof/>
                <w:sz w:val="20"/>
                <w:szCs w:val="20"/>
              </w:rPr>
            </w:pPr>
            <w:r w:rsidRPr="00F52F64">
              <w:rPr>
                <w:noProof/>
                <w:sz w:val="20"/>
                <w:szCs w:val="20"/>
              </w:rPr>
              <w:t>1.577</w:t>
            </w:r>
          </w:p>
        </w:tc>
      </w:tr>
      <w:tr w:rsidR="00F52F64" w:rsidRPr="00F52F64" w14:paraId="3BDA184C" w14:textId="77777777" w:rsidTr="008861D6">
        <w:trPr>
          <w:trHeight w:val="20"/>
        </w:trPr>
        <w:tc>
          <w:tcPr>
            <w:tcW w:w="902" w:type="pct"/>
            <w:vMerge w:val="restart"/>
            <w:shd w:val="clear" w:color="auto" w:fill="auto"/>
          </w:tcPr>
          <w:p w14:paraId="2C9BC385"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6EA88A06"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2C3F7AC" w14:textId="77777777" w:rsidR="00F52F64" w:rsidRPr="00F52F64" w:rsidRDefault="00F52F64" w:rsidP="00F52F64">
            <w:pPr>
              <w:widowControl w:val="0"/>
              <w:jc w:val="center"/>
              <w:rPr>
                <w:noProof/>
                <w:sz w:val="20"/>
                <w:szCs w:val="20"/>
              </w:rPr>
            </w:pPr>
            <w:r w:rsidRPr="00F52F64">
              <w:rPr>
                <w:noProof/>
                <w:sz w:val="20"/>
                <w:szCs w:val="20"/>
              </w:rPr>
              <w:t>16.178</w:t>
            </w:r>
          </w:p>
        </w:tc>
        <w:tc>
          <w:tcPr>
            <w:tcW w:w="1082" w:type="pct"/>
            <w:shd w:val="clear" w:color="auto" w:fill="auto"/>
          </w:tcPr>
          <w:p w14:paraId="4301661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7B73E34" w14:textId="77777777" w:rsidR="00F52F64" w:rsidRPr="00F52F64" w:rsidRDefault="00F52F64" w:rsidP="00F52F64">
            <w:pPr>
              <w:widowControl w:val="0"/>
              <w:jc w:val="center"/>
              <w:rPr>
                <w:noProof/>
                <w:sz w:val="20"/>
                <w:szCs w:val="20"/>
              </w:rPr>
            </w:pPr>
            <w:r w:rsidRPr="00F52F64">
              <w:rPr>
                <w:noProof/>
                <w:sz w:val="20"/>
                <w:szCs w:val="20"/>
              </w:rPr>
              <w:t>3.055</w:t>
            </w:r>
          </w:p>
        </w:tc>
      </w:tr>
      <w:tr w:rsidR="00F52F64" w:rsidRPr="00F52F64" w14:paraId="149C524C" w14:textId="77777777" w:rsidTr="008861D6">
        <w:trPr>
          <w:trHeight w:val="243"/>
        </w:trPr>
        <w:tc>
          <w:tcPr>
            <w:tcW w:w="902" w:type="pct"/>
            <w:vMerge/>
            <w:shd w:val="clear" w:color="auto" w:fill="auto"/>
          </w:tcPr>
          <w:p w14:paraId="38E2F96C" w14:textId="77777777" w:rsidR="00F52F64" w:rsidRPr="00F52F64" w:rsidRDefault="00F52F64" w:rsidP="00F52F64">
            <w:pPr>
              <w:widowControl w:val="0"/>
              <w:rPr>
                <w:noProof/>
                <w:sz w:val="20"/>
                <w:szCs w:val="20"/>
              </w:rPr>
            </w:pPr>
          </w:p>
        </w:tc>
        <w:tc>
          <w:tcPr>
            <w:tcW w:w="856" w:type="pct"/>
            <w:shd w:val="clear" w:color="auto" w:fill="auto"/>
            <w:vAlign w:val="center"/>
          </w:tcPr>
          <w:p w14:paraId="7687679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39E175F" w14:textId="77777777" w:rsidR="00F52F64" w:rsidRPr="00F52F64" w:rsidRDefault="00F52F64" w:rsidP="00F52F64">
            <w:pPr>
              <w:widowControl w:val="0"/>
              <w:jc w:val="center"/>
              <w:rPr>
                <w:noProof/>
                <w:sz w:val="20"/>
                <w:szCs w:val="20"/>
              </w:rPr>
            </w:pPr>
            <w:r w:rsidRPr="00F52F64">
              <w:rPr>
                <w:noProof/>
                <w:sz w:val="20"/>
                <w:szCs w:val="20"/>
              </w:rPr>
              <w:t>12.267</w:t>
            </w:r>
          </w:p>
        </w:tc>
        <w:tc>
          <w:tcPr>
            <w:tcW w:w="1082" w:type="pct"/>
            <w:shd w:val="clear" w:color="auto" w:fill="auto"/>
          </w:tcPr>
          <w:p w14:paraId="22F379B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1924CE1" w14:textId="77777777" w:rsidR="00F52F64" w:rsidRPr="00F52F64" w:rsidRDefault="00F52F64" w:rsidP="00F52F64">
            <w:pPr>
              <w:widowControl w:val="0"/>
              <w:jc w:val="center"/>
              <w:rPr>
                <w:noProof/>
                <w:sz w:val="20"/>
                <w:szCs w:val="20"/>
              </w:rPr>
            </w:pPr>
            <w:r w:rsidRPr="00F52F64">
              <w:rPr>
                <w:noProof/>
                <w:sz w:val="20"/>
                <w:szCs w:val="20"/>
              </w:rPr>
              <w:t>2.316</w:t>
            </w:r>
          </w:p>
        </w:tc>
      </w:tr>
    </w:tbl>
    <w:p w14:paraId="4C0DD924" w14:textId="77777777" w:rsidR="00F52F64" w:rsidRPr="00F52F64" w:rsidRDefault="00F52F64" w:rsidP="00F52F64"/>
    <w:p w14:paraId="4A50285F" w14:textId="77777777" w:rsidR="00F52F64" w:rsidRPr="00F52F64" w:rsidRDefault="00F52F64" w:rsidP="00F52F64">
      <w:pPr>
        <w:rPr>
          <w:b/>
          <w:bCs/>
          <w:lang w:val="en-GB"/>
        </w:rPr>
      </w:pPr>
      <w:r w:rsidRPr="00F52F64">
        <w:br w:type="page"/>
      </w:r>
    </w:p>
    <w:p w14:paraId="0029ACBE" w14:textId="3EDDF0B4" w:rsidR="00F52F64" w:rsidRPr="00F52F64" w:rsidRDefault="00F52F64" w:rsidP="00F52F64">
      <w:pPr>
        <w:keepNext/>
        <w:keepLines/>
        <w:widowControl w:val="0"/>
        <w:tabs>
          <w:tab w:val="left" w:pos="1985"/>
        </w:tabs>
        <w:spacing w:before="200" w:after="120"/>
        <w:ind w:left="1985" w:hanging="1985"/>
        <w:rPr>
          <w:b/>
          <w:bCs/>
        </w:rPr>
      </w:pPr>
      <w:bookmarkStart w:id="996" w:name="_Toc129951834"/>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27</w:t>
      </w:r>
      <w:r w:rsidR="00167128">
        <w:rPr>
          <w:b/>
          <w:bCs/>
        </w:rPr>
        <w:fldChar w:fldCharType="end"/>
      </w:r>
      <w:r w:rsidRPr="00F52F64">
        <w:rPr>
          <w:b/>
          <w:bCs/>
        </w:rPr>
        <w:t>:</w:t>
      </w:r>
      <w:r w:rsidRPr="00F52F64">
        <w:rPr>
          <w:b/>
          <w:bCs/>
        </w:rPr>
        <w:tab/>
        <w:t>FOCUS Step 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metabolites following respective single application to onion (FOCUS crop: vegetable, bulb) at 240 g a.s./ha, BBCH 49 – late application</w:t>
      </w:r>
      <w:bookmarkEnd w:id="9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461AE39F" w14:textId="77777777" w:rsidTr="008861D6">
        <w:trPr>
          <w:tblHeader/>
        </w:trPr>
        <w:tc>
          <w:tcPr>
            <w:tcW w:w="902" w:type="pct"/>
            <w:shd w:val="clear" w:color="auto" w:fill="auto"/>
          </w:tcPr>
          <w:p w14:paraId="59D49B89"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Region</w:t>
            </w:r>
          </w:p>
        </w:tc>
        <w:tc>
          <w:tcPr>
            <w:tcW w:w="856" w:type="pct"/>
            <w:shd w:val="clear" w:color="auto" w:fill="auto"/>
          </w:tcPr>
          <w:p w14:paraId="4C5FBE8C"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101DD8AE"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640E3A30"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10DB3F5F"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2B7BD23F" w14:textId="77777777" w:rsidTr="008861D6">
        <w:tc>
          <w:tcPr>
            <w:tcW w:w="5000" w:type="pct"/>
            <w:gridSpan w:val="5"/>
            <w:shd w:val="clear" w:color="auto" w:fill="auto"/>
            <w:vAlign w:val="center"/>
          </w:tcPr>
          <w:p w14:paraId="109B28E0" w14:textId="77777777" w:rsidR="00F52F64" w:rsidRPr="00F52F64" w:rsidRDefault="00F52F64" w:rsidP="00F52F64">
            <w:pPr>
              <w:widowControl w:val="0"/>
              <w:rPr>
                <w:b/>
                <w:bCs/>
                <w:noProof/>
                <w:sz w:val="20"/>
                <w:szCs w:val="20"/>
              </w:rPr>
            </w:pPr>
            <w:r w:rsidRPr="00F52F64">
              <w:rPr>
                <w:b/>
                <w:bCs/>
                <w:noProof/>
                <w:sz w:val="20"/>
                <w:szCs w:val="20"/>
              </w:rPr>
              <w:t>M650F01</w:t>
            </w:r>
          </w:p>
        </w:tc>
      </w:tr>
      <w:tr w:rsidR="00F52F64" w:rsidRPr="00F52F64" w14:paraId="7CB91E2A" w14:textId="77777777" w:rsidTr="008861D6">
        <w:tc>
          <w:tcPr>
            <w:tcW w:w="5000" w:type="pct"/>
            <w:gridSpan w:val="5"/>
            <w:shd w:val="clear" w:color="auto" w:fill="auto"/>
          </w:tcPr>
          <w:p w14:paraId="483D8F8E"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33AC0AD7" w14:textId="77777777" w:rsidTr="008861D6">
        <w:trPr>
          <w:trHeight w:val="67"/>
        </w:trPr>
        <w:tc>
          <w:tcPr>
            <w:tcW w:w="902" w:type="pct"/>
            <w:vMerge w:val="restart"/>
            <w:shd w:val="clear" w:color="auto" w:fill="auto"/>
          </w:tcPr>
          <w:p w14:paraId="64C71A75"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454ED53E"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C578416" w14:textId="77777777" w:rsidR="00F52F64" w:rsidRPr="00F52F64" w:rsidRDefault="00F52F64" w:rsidP="00F52F64">
            <w:pPr>
              <w:widowControl w:val="0"/>
              <w:jc w:val="center"/>
              <w:rPr>
                <w:noProof/>
                <w:sz w:val="20"/>
                <w:szCs w:val="20"/>
              </w:rPr>
            </w:pPr>
            <w:r w:rsidRPr="00F52F64">
              <w:rPr>
                <w:noProof/>
                <w:sz w:val="20"/>
                <w:szCs w:val="20"/>
              </w:rPr>
              <w:t>2.963</w:t>
            </w:r>
          </w:p>
        </w:tc>
        <w:tc>
          <w:tcPr>
            <w:tcW w:w="1082" w:type="pct"/>
            <w:shd w:val="clear" w:color="auto" w:fill="auto"/>
          </w:tcPr>
          <w:p w14:paraId="447334A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2B7E3D5" w14:textId="77777777" w:rsidR="00F52F64" w:rsidRPr="00F52F64" w:rsidRDefault="00F52F64" w:rsidP="00F52F64">
            <w:pPr>
              <w:widowControl w:val="0"/>
              <w:jc w:val="center"/>
              <w:rPr>
                <w:noProof/>
                <w:sz w:val="20"/>
                <w:szCs w:val="20"/>
              </w:rPr>
            </w:pPr>
            <w:r w:rsidRPr="00F52F64">
              <w:rPr>
                <w:noProof/>
                <w:sz w:val="20"/>
                <w:szCs w:val="20"/>
              </w:rPr>
              <w:t>1.683</w:t>
            </w:r>
          </w:p>
        </w:tc>
      </w:tr>
      <w:tr w:rsidR="00F52F64" w:rsidRPr="00F52F64" w14:paraId="3B3FC401" w14:textId="77777777" w:rsidTr="008861D6">
        <w:trPr>
          <w:trHeight w:val="243"/>
        </w:trPr>
        <w:tc>
          <w:tcPr>
            <w:tcW w:w="902" w:type="pct"/>
            <w:vMerge/>
            <w:shd w:val="clear" w:color="auto" w:fill="auto"/>
          </w:tcPr>
          <w:p w14:paraId="6A28B73D" w14:textId="77777777" w:rsidR="00F52F64" w:rsidRPr="00F52F64" w:rsidRDefault="00F52F64" w:rsidP="00F52F64">
            <w:pPr>
              <w:widowControl w:val="0"/>
              <w:rPr>
                <w:noProof/>
                <w:sz w:val="20"/>
                <w:szCs w:val="20"/>
              </w:rPr>
            </w:pPr>
          </w:p>
        </w:tc>
        <w:tc>
          <w:tcPr>
            <w:tcW w:w="856" w:type="pct"/>
            <w:shd w:val="clear" w:color="auto" w:fill="auto"/>
            <w:vAlign w:val="center"/>
          </w:tcPr>
          <w:p w14:paraId="370A96E5"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C4BB313" w14:textId="77777777" w:rsidR="00F52F64" w:rsidRPr="00F52F64" w:rsidRDefault="00F52F64" w:rsidP="00F52F64">
            <w:pPr>
              <w:widowControl w:val="0"/>
              <w:jc w:val="center"/>
              <w:rPr>
                <w:noProof/>
                <w:sz w:val="20"/>
                <w:szCs w:val="20"/>
              </w:rPr>
            </w:pPr>
            <w:r w:rsidRPr="00F52F64">
              <w:rPr>
                <w:noProof/>
                <w:sz w:val="20"/>
                <w:szCs w:val="20"/>
              </w:rPr>
              <w:t>2.963</w:t>
            </w:r>
          </w:p>
        </w:tc>
        <w:tc>
          <w:tcPr>
            <w:tcW w:w="1082" w:type="pct"/>
            <w:shd w:val="clear" w:color="auto" w:fill="auto"/>
          </w:tcPr>
          <w:p w14:paraId="6F21983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6DA9980" w14:textId="77777777" w:rsidR="00F52F64" w:rsidRPr="00F52F64" w:rsidRDefault="00F52F64" w:rsidP="00F52F64">
            <w:pPr>
              <w:widowControl w:val="0"/>
              <w:jc w:val="center"/>
              <w:rPr>
                <w:noProof/>
                <w:sz w:val="20"/>
                <w:szCs w:val="20"/>
              </w:rPr>
            </w:pPr>
            <w:r w:rsidRPr="00F52F64">
              <w:rPr>
                <w:noProof/>
                <w:sz w:val="20"/>
                <w:szCs w:val="20"/>
              </w:rPr>
              <w:t>1.683</w:t>
            </w:r>
          </w:p>
        </w:tc>
      </w:tr>
      <w:tr w:rsidR="00F52F64" w:rsidRPr="00F52F64" w14:paraId="154CA86D" w14:textId="77777777" w:rsidTr="008861D6">
        <w:trPr>
          <w:trHeight w:val="36"/>
        </w:trPr>
        <w:tc>
          <w:tcPr>
            <w:tcW w:w="902" w:type="pct"/>
            <w:vMerge w:val="restart"/>
            <w:shd w:val="clear" w:color="auto" w:fill="auto"/>
          </w:tcPr>
          <w:p w14:paraId="184F219F"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2EC9A0A3"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082458D2" w14:textId="77777777" w:rsidR="00F52F64" w:rsidRPr="00F52F64" w:rsidRDefault="00F52F64" w:rsidP="00F52F64">
            <w:pPr>
              <w:widowControl w:val="0"/>
              <w:jc w:val="center"/>
              <w:rPr>
                <w:noProof/>
                <w:sz w:val="20"/>
                <w:szCs w:val="20"/>
              </w:rPr>
            </w:pPr>
            <w:r w:rsidRPr="00F52F64">
              <w:rPr>
                <w:noProof/>
                <w:sz w:val="20"/>
                <w:szCs w:val="20"/>
              </w:rPr>
              <w:t>5.713</w:t>
            </w:r>
          </w:p>
        </w:tc>
        <w:tc>
          <w:tcPr>
            <w:tcW w:w="1082" w:type="pct"/>
            <w:shd w:val="clear" w:color="auto" w:fill="auto"/>
          </w:tcPr>
          <w:p w14:paraId="75702E5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BAE35A3" w14:textId="77777777" w:rsidR="00F52F64" w:rsidRPr="00F52F64" w:rsidRDefault="00F52F64" w:rsidP="00F52F64">
            <w:pPr>
              <w:widowControl w:val="0"/>
              <w:jc w:val="center"/>
              <w:rPr>
                <w:noProof/>
                <w:sz w:val="20"/>
                <w:szCs w:val="20"/>
              </w:rPr>
            </w:pPr>
            <w:r w:rsidRPr="00F52F64">
              <w:rPr>
                <w:noProof/>
                <w:sz w:val="20"/>
                <w:szCs w:val="20"/>
              </w:rPr>
              <w:t>3.284</w:t>
            </w:r>
          </w:p>
        </w:tc>
      </w:tr>
      <w:tr w:rsidR="00F52F64" w:rsidRPr="00F52F64" w14:paraId="2FCEA123" w14:textId="77777777" w:rsidTr="008861D6">
        <w:trPr>
          <w:trHeight w:val="243"/>
        </w:trPr>
        <w:tc>
          <w:tcPr>
            <w:tcW w:w="902" w:type="pct"/>
            <w:vMerge/>
            <w:shd w:val="clear" w:color="auto" w:fill="auto"/>
          </w:tcPr>
          <w:p w14:paraId="38E61AF7" w14:textId="77777777" w:rsidR="00F52F64" w:rsidRPr="00F52F64" w:rsidRDefault="00F52F64" w:rsidP="00F52F64">
            <w:pPr>
              <w:widowControl w:val="0"/>
              <w:rPr>
                <w:noProof/>
                <w:sz w:val="20"/>
                <w:szCs w:val="20"/>
              </w:rPr>
            </w:pPr>
          </w:p>
        </w:tc>
        <w:tc>
          <w:tcPr>
            <w:tcW w:w="856" w:type="pct"/>
            <w:shd w:val="clear" w:color="auto" w:fill="auto"/>
            <w:vAlign w:val="center"/>
          </w:tcPr>
          <w:p w14:paraId="6EA54680"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58E955C" w14:textId="77777777" w:rsidR="00F52F64" w:rsidRPr="00F52F64" w:rsidRDefault="00F52F64" w:rsidP="00F52F64">
            <w:pPr>
              <w:widowControl w:val="0"/>
              <w:jc w:val="center"/>
              <w:rPr>
                <w:noProof/>
                <w:sz w:val="20"/>
                <w:szCs w:val="20"/>
              </w:rPr>
            </w:pPr>
            <w:r w:rsidRPr="00F52F64">
              <w:rPr>
                <w:noProof/>
                <w:sz w:val="20"/>
                <w:szCs w:val="20"/>
              </w:rPr>
              <w:t>4.338</w:t>
            </w:r>
          </w:p>
        </w:tc>
        <w:tc>
          <w:tcPr>
            <w:tcW w:w="1082" w:type="pct"/>
            <w:shd w:val="clear" w:color="auto" w:fill="auto"/>
          </w:tcPr>
          <w:p w14:paraId="5A04C3C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3D8D0CB" w14:textId="77777777" w:rsidR="00F52F64" w:rsidRPr="00F52F64" w:rsidRDefault="00F52F64" w:rsidP="00F52F64">
            <w:pPr>
              <w:widowControl w:val="0"/>
              <w:jc w:val="center"/>
              <w:rPr>
                <w:noProof/>
                <w:sz w:val="20"/>
                <w:szCs w:val="20"/>
              </w:rPr>
            </w:pPr>
            <w:r w:rsidRPr="00F52F64">
              <w:rPr>
                <w:noProof/>
                <w:sz w:val="20"/>
                <w:szCs w:val="20"/>
              </w:rPr>
              <w:t>2.483</w:t>
            </w:r>
          </w:p>
        </w:tc>
      </w:tr>
      <w:tr w:rsidR="00F52F64" w:rsidRPr="00F52F64" w14:paraId="534A722F" w14:textId="77777777" w:rsidTr="008861D6">
        <w:tc>
          <w:tcPr>
            <w:tcW w:w="5000" w:type="pct"/>
            <w:gridSpan w:val="5"/>
            <w:shd w:val="clear" w:color="auto" w:fill="auto"/>
            <w:vAlign w:val="center"/>
          </w:tcPr>
          <w:p w14:paraId="250887B2" w14:textId="77777777" w:rsidR="00F52F64" w:rsidRPr="00F52F64" w:rsidRDefault="00F52F64" w:rsidP="00F52F64">
            <w:pPr>
              <w:widowControl w:val="0"/>
              <w:rPr>
                <w:b/>
                <w:bCs/>
                <w:noProof/>
                <w:sz w:val="20"/>
                <w:szCs w:val="20"/>
              </w:rPr>
            </w:pPr>
            <w:r w:rsidRPr="00F52F64">
              <w:rPr>
                <w:b/>
                <w:bCs/>
                <w:noProof/>
                <w:sz w:val="20"/>
                <w:szCs w:val="20"/>
              </w:rPr>
              <w:t>M650F02</w:t>
            </w:r>
          </w:p>
        </w:tc>
      </w:tr>
      <w:tr w:rsidR="00F52F64" w:rsidRPr="00F52F64" w14:paraId="4E1321DC" w14:textId="77777777" w:rsidTr="008861D6">
        <w:tc>
          <w:tcPr>
            <w:tcW w:w="5000" w:type="pct"/>
            <w:gridSpan w:val="5"/>
            <w:shd w:val="clear" w:color="auto" w:fill="auto"/>
          </w:tcPr>
          <w:p w14:paraId="6A0B4997"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27DEE710" w14:textId="77777777" w:rsidTr="008861D6">
        <w:trPr>
          <w:trHeight w:val="203"/>
        </w:trPr>
        <w:tc>
          <w:tcPr>
            <w:tcW w:w="902" w:type="pct"/>
            <w:vMerge w:val="restart"/>
            <w:shd w:val="clear" w:color="auto" w:fill="auto"/>
          </w:tcPr>
          <w:p w14:paraId="4F06E65D"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56C057C6"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2BF4268A" w14:textId="77777777" w:rsidR="00F52F64" w:rsidRPr="00F52F64" w:rsidRDefault="00F52F64" w:rsidP="00F52F64">
            <w:pPr>
              <w:widowControl w:val="0"/>
              <w:jc w:val="center"/>
              <w:rPr>
                <w:noProof/>
                <w:sz w:val="20"/>
                <w:szCs w:val="20"/>
              </w:rPr>
            </w:pPr>
            <w:r w:rsidRPr="00F52F64">
              <w:rPr>
                <w:noProof/>
                <w:sz w:val="20"/>
                <w:szCs w:val="20"/>
              </w:rPr>
              <w:t>0.718</w:t>
            </w:r>
          </w:p>
        </w:tc>
        <w:tc>
          <w:tcPr>
            <w:tcW w:w="1082" w:type="pct"/>
            <w:shd w:val="clear" w:color="auto" w:fill="auto"/>
          </w:tcPr>
          <w:p w14:paraId="50774D4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BDC9222" w14:textId="77777777" w:rsidR="00F52F64" w:rsidRPr="00F52F64" w:rsidRDefault="00F52F64" w:rsidP="00F52F64">
            <w:pPr>
              <w:widowControl w:val="0"/>
              <w:jc w:val="center"/>
              <w:rPr>
                <w:noProof/>
                <w:sz w:val="20"/>
                <w:szCs w:val="20"/>
              </w:rPr>
            </w:pPr>
            <w:r w:rsidRPr="00F52F64">
              <w:rPr>
                <w:noProof/>
                <w:sz w:val="20"/>
                <w:szCs w:val="20"/>
              </w:rPr>
              <w:t>0.211</w:t>
            </w:r>
          </w:p>
        </w:tc>
      </w:tr>
      <w:tr w:rsidR="00F52F64" w:rsidRPr="00F52F64" w14:paraId="3A1ACD79" w14:textId="77777777" w:rsidTr="008861D6">
        <w:trPr>
          <w:trHeight w:val="243"/>
        </w:trPr>
        <w:tc>
          <w:tcPr>
            <w:tcW w:w="902" w:type="pct"/>
            <w:vMerge/>
            <w:shd w:val="clear" w:color="auto" w:fill="auto"/>
          </w:tcPr>
          <w:p w14:paraId="2D5319F2" w14:textId="77777777" w:rsidR="00F52F64" w:rsidRPr="00F52F64" w:rsidRDefault="00F52F64" w:rsidP="00F52F64">
            <w:pPr>
              <w:widowControl w:val="0"/>
              <w:rPr>
                <w:noProof/>
                <w:sz w:val="20"/>
                <w:szCs w:val="20"/>
              </w:rPr>
            </w:pPr>
          </w:p>
        </w:tc>
        <w:tc>
          <w:tcPr>
            <w:tcW w:w="856" w:type="pct"/>
            <w:shd w:val="clear" w:color="auto" w:fill="auto"/>
            <w:vAlign w:val="center"/>
          </w:tcPr>
          <w:p w14:paraId="6817172D"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8E11760" w14:textId="77777777" w:rsidR="00F52F64" w:rsidRPr="00F52F64" w:rsidRDefault="00F52F64" w:rsidP="00F52F64">
            <w:pPr>
              <w:widowControl w:val="0"/>
              <w:jc w:val="center"/>
              <w:rPr>
                <w:noProof/>
                <w:sz w:val="20"/>
                <w:szCs w:val="20"/>
              </w:rPr>
            </w:pPr>
            <w:r w:rsidRPr="00F52F64">
              <w:rPr>
                <w:noProof/>
                <w:sz w:val="20"/>
                <w:szCs w:val="20"/>
              </w:rPr>
              <w:t>0.718</w:t>
            </w:r>
          </w:p>
        </w:tc>
        <w:tc>
          <w:tcPr>
            <w:tcW w:w="1082" w:type="pct"/>
            <w:shd w:val="clear" w:color="auto" w:fill="auto"/>
          </w:tcPr>
          <w:p w14:paraId="4E4AABA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1A7B6C1" w14:textId="77777777" w:rsidR="00F52F64" w:rsidRPr="00F52F64" w:rsidRDefault="00F52F64" w:rsidP="00F52F64">
            <w:pPr>
              <w:widowControl w:val="0"/>
              <w:jc w:val="center"/>
              <w:rPr>
                <w:noProof/>
                <w:sz w:val="20"/>
                <w:szCs w:val="20"/>
              </w:rPr>
            </w:pPr>
            <w:r w:rsidRPr="00F52F64">
              <w:rPr>
                <w:noProof/>
                <w:sz w:val="20"/>
                <w:szCs w:val="20"/>
              </w:rPr>
              <w:t>0.211</w:t>
            </w:r>
          </w:p>
        </w:tc>
      </w:tr>
      <w:tr w:rsidR="00F52F64" w:rsidRPr="00F52F64" w14:paraId="531F3CAE" w14:textId="77777777" w:rsidTr="008861D6">
        <w:trPr>
          <w:trHeight w:val="143"/>
        </w:trPr>
        <w:tc>
          <w:tcPr>
            <w:tcW w:w="902" w:type="pct"/>
            <w:vMerge w:val="restart"/>
            <w:shd w:val="clear" w:color="auto" w:fill="auto"/>
          </w:tcPr>
          <w:p w14:paraId="3149801D"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6BC49440"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F785289" w14:textId="77777777" w:rsidR="00F52F64" w:rsidRPr="00F52F64" w:rsidRDefault="00F52F64" w:rsidP="00F52F64">
            <w:pPr>
              <w:widowControl w:val="0"/>
              <w:jc w:val="center"/>
              <w:rPr>
                <w:noProof/>
                <w:sz w:val="20"/>
                <w:szCs w:val="20"/>
              </w:rPr>
            </w:pPr>
            <w:r w:rsidRPr="00F52F64">
              <w:rPr>
                <w:noProof/>
                <w:sz w:val="20"/>
                <w:szCs w:val="20"/>
              </w:rPr>
              <w:t>1.255</w:t>
            </w:r>
          </w:p>
        </w:tc>
        <w:tc>
          <w:tcPr>
            <w:tcW w:w="1082" w:type="pct"/>
            <w:shd w:val="clear" w:color="auto" w:fill="auto"/>
          </w:tcPr>
          <w:p w14:paraId="7603323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3A9C609" w14:textId="77777777" w:rsidR="00F52F64" w:rsidRPr="00F52F64" w:rsidRDefault="00F52F64" w:rsidP="00F52F64">
            <w:pPr>
              <w:widowControl w:val="0"/>
              <w:jc w:val="center"/>
              <w:rPr>
                <w:noProof/>
                <w:sz w:val="20"/>
                <w:szCs w:val="20"/>
              </w:rPr>
            </w:pPr>
            <w:r w:rsidRPr="00F52F64">
              <w:rPr>
                <w:noProof/>
                <w:sz w:val="20"/>
                <w:szCs w:val="20"/>
              </w:rPr>
              <w:t>0.370</w:t>
            </w:r>
          </w:p>
        </w:tc>
      </w:tr>
      <w:tr w:rsidR="00F52F64" w:rsidRPr="00F52F64" w14:paraId="55232022" w14:textId="77777777" w:rsidTr="008861D6">
        <w:trPr>
          <w:trHeight w:val="243"/>
        </w:trPr>
        <w:tc>
          <w:tcPr>
            <w:tcW w:w="902" w:type="pct"/>
            <w:vMerge/>
            <w:shd w:val="clear" w:color="auto" w:fill="auto"/>
          </w:tcPr>
          <w:p w14:paraId="7067D153" w14:textId="77777777" w:rsidR="00F52F64" w:rsidRPr="00F52F64" w:rsidRDefault="00F52F64" w:rsidP="00F52F64">
            <w:pPr>
              <w:widowControl w:val="0"/>
              <w:rPr>
                <w:noProof/>
                <w:sz w:val="20"/>
                <w:szCs w:val="20"/>
              </w:rPr>
            </w:pPr>
          </w:p>
        </w:tc>
        <w:tc>
          <w:tcPr>
            <w:tcW w:w="856" w:type="pct"/>
            <w:shd w:val="clear" w:color="auto" w:fill="auto"/>
            <w:vAlign w:val="center"/>
          </w:tcPr>
          <w:p w14:paraId="59D64F7E"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DB475CF" w14:textId="77777777" w:rsidR="00F52F64" w:rsidRPr="00F52F64" w:rsidRDefault="00F52F64" w:rsidP="00F52F64">
            <w:pPr>
              <w:widowControl w:val="0"/>
              <w:jc w:val="center"/>
              <w:rPr>
                <w:noProof/>
                <w:sz w:val="20"/>
                <w:szCs w:val="20"/>
              </w:rPr>
            </w:pPr>
            <w:r w:rsidRPr="00F52F64">
              <w:rPr>
                <w:noProof/>
                <w:sz w:val="20"/>
                <w:szCs w:val="20"/>
              </w:rPr>
              <w:t>0.986</w:t>
            </w:r>
          </w:p>
        </w:tc>
        <w:tc>
          <w:tcPr>
            <w:tcW w:w="1082" w:type="pct"/>
            <w:shd w:val="clear" w:color="auto" w:fill="auto"/>
          </w:tcPr>
          <w:p w14:paraId="5F18424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0B404A6" w14:textId="77777777" w:rsidR="00F52F64" w:rsidRPr="00F52F64" w:rsidRDefault="00F52F64" w:rsidP="00F52F64">
            <w:pPr>
              <w:widowControl w:val="0"/>
              <w:jc w:val="center"/>
              <w:rPr>
                <w:noProof/>
                <w:sz w:val="20"/>
                <w:szCs w:val="20"/>
              </w:rPr>
            </w:pPr>
            <w:r w:rsidRPr="00F52F64">
              <w:rPr>
                <w:noProof/>
                <w:sz w:val="20"/>
                <w:szCs w:val="20"/>
              </w:rPr>
              <w:t>0.291</w:t>
            </w:r>
          </w:p>
        </w:tc>
      </w:tr>
      <w:tr w:rsidR="00F52F64" w:rsidRPr="00F52F64" w14:paraId="40B0BF5F" w14:textId="77777777" w:rsidTr="008861D6">
        <w:tc>
          <w:tcPr>
            <w:tcW w:w="5000" w:type="pct"/>
            <w:gridSpan w:val="5"/>
            <w:shd w:val="clear" w:color="auto" w:fill="auto"/>
            <w:vAlign w:val="center"/>
          </w:tcPr>
          <w:p w14:paraId="3F948B4C" w14:textId="77777777" w:rsidR="00F52F64" w:rsidRPr="00F52F64" w:rsidRDefault="00F52F64" w:rsidP="00F52F64">
            <w:pPr>
              <w:widowControl w:val="0"/>
              <w:rPr>
                <w:b/>
                <w:bCs/>
                <w:noProof/>
                <w:sz w:val="20"/>
                <w:szCs w:val="20"/>
              </w:rPr>
            </w:pPr>
            <w:r w:rsidRPr="00F52F64">
              <w:rPr>
                <w:b/>
                <w:bCs/>
                <w:noProof/>
                <w:sz w:val="20"/>
                <w:szCs w:val="20"/>
              </w:rPr>
              <w:t>M650F03</w:t>
            </w:r>
          </w:p>
        </w:tc>
      </w:tr>
      <w:tr w:rsidR="00F52F64" w:rsidRPr="00F52F64" w14:paraId="41408BE7" w14:textId="77777777" w:rsidTr="008861D6">
        <w:tc>
          <w:tcPr>
            <w:tcW w:w="5000" w:type="pct"/>
            <w:gridSpan w:val="5"/>
            <w:shd w:val="clear" w:color="auto" w:fill="auto"/>
          </w:tcPr>
          <w:p w14:paraId="57AA7468"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635452DD" w14:textId="77777777" w:rsidTr="008861D6">
        <w:trPr>
          <w:trHeight w:val="20"/>
        </w:trPr>
        <w:tc>
          <w:tcPr>
            <w:tcW w:w="902" w:type="pct"/>
            <w:vMerge w:val="restart"/>
            <w:shd w:val="clear" w:color="auto" w:fill="auto"/>
          </w:tcPr>
          <w:p w14:paraId="6443F9C1"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1ED13CFA"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C1D10D2" w14:textId="77777777" w:rsidR="00F52F64" w:rsidRPr="00F52F64" w:rsidRDefault="00F52F64" w:rsidP="00F52F64">
            <w:pPr>
              <w:widowControl w:val="0"/>
              <w:jc w:val="center"/>
              <w:rPr>
                <w:noProof/>
                <w:sz w:val="20"/>
                <w:szCs w:val="20"/>
              </w:rPr>
            </w:pPr>
            <w:r w:rsidRPr="00F52F64">
              <w:rPr>
                <w:noProof/>
                <w:sz w:val="20"/>
                <w:szCs w:val="20"/>
              </w:rPr>
              <w:t>6.207</w:t>
            </w:r>
          </w:p>
        </w:tc>
        <w:tc>
          <w:tcPr>
            <w:tcW w:w="1082" w:type="pct"/>
            <w:shd w:val="clear" w:color="auto" w:fill="auto"/>
          </w:tcPr>
          <w:p w14:paraId="621B258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67A77D7" w14:textId="77777777" w:rsidR="00F52F64" w:rsidRPr="00F52F64" w:rsidRDefault="00F52F64" w:rsidP="00F52F64">
            <w:pPr>
              <w:widowControl w:val="0"/>
              <w:jc w:val="center"/>
              <w:rPr>
                <w:noProof/>
                <w:sz w:val="20"/>
                <w:szCs w:val="20"/>
              </w:rPr>
            </w:pPr>
            <w:r w:rsidRPr="00F52F64">
              <w:rPr>
                <w:noProof/>
                <w:sz w:val="20"/>
                <w:szCs w:val="20"/>
              </w:rPr>
              <w:t>1.750</w:t>
            </w:r>
          </w:p>
        </w:tc>
      </w:tr>
      <w:tr w:rsidR="00F52F64" w:rsidRPr="00F52F64" w14:paraId="2ABA37E6" w14:textId="77777777" w:rsidTr="008861D6">
        <w:trPr>
          <w:trHeight w:val="243"/>
        </w:trPr>
        <w:tc>
          <w:tcPr>
            <w:tcW w:w="902" w:type="pct"/>
            <w:vMerge/>
            <w:shd w:val="clear" w:color="auto" w:fill="auto"/>
          </w:tcPr>
          <w:p w14:paraId="34FBC75F" w14:textId="77777777" w:rsidR="00F52F64" w:rsidRPr="00F52F64" w:rsidRDefault="00F52F64" w:rsidP="00F52F64">
            <w:pPr>
              <w:widowControl w:val="0"/>
              <w:rPr>
                <w:noProof/>
                <w:sz w:val="20"/>
                <w:szCs w:val="20"/>
              </w:rPr>
            </w:pPr>
          </w:p>
        </w:tc>
        <w:tc>
          <w:tcPr>
            <w:tcW w:w="856" w:type="pct"/>
            <w:shd w:val="clear" w:color="auto" w:fill="auto"/>
            <w:vAlign w:val="center"/>
          </w:tcPr>
          <w:p w14:paraId="3A1C4E3F"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AF28C58" w14:textId="77777777" w:rsidR="00F52F64" w:rsidRPr="00F52F64" w:rsidRDefault="00F52F64" w:rsidP="00F52F64">
            <w:pPr>
              <w:widowControl w:val="0"/>
              <w:jc w:val="center"/>
              <w:rPr>
                <w:noProof/>
                <w:sz w:val="20"/>
                <w:szCs w:val="20"/>
              </w:rPr>
            </w:pPr>
            <w:r w:rsidRPr="00F52F64">
              <w:rPr>
                <w:noProof/>
                <w:sz w:val="20"/>
                <w:szCs w:val="20"/>
              </w:rPr>
              <w:t>6.207</w:t>
            </w:r>
          </w:p>
        </w:tc>
        <w:tc>
          <w:tcPr>
            <w:tcW w:w="1082" w:type="pct"/>
            <w:shd w:val="clear" w:color="auto" w:fill="auto"/>
          </w:tcPr>
          <w:p w14:paraId="75FEF46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0F38ECD" w14:textId="77777777" w:rsidR="00F52F64" w:rsidRPr="00F52F64" w:rsidRDefault="00F52F64" w:rsidP="00F52F64">
            <w:pPr>
              <w:widowControl w:val="0"/>
              <w:jc w:val="center"/>
              <w:rPr>
                <w:noProof/>
                <w:sz w:val="20"/>
                <w:szCs w:val="20"/>
              </w:rPr>
            </w:pPr>
            <w:r w:rsidRPr="00F52F64">
              <w:rPr>
                <w:noProof/>
                <w:sz w:val="20"/>
                <w:szCs w:val="20"/>
              </w:rPr>
              <w:t>1.750</w:t>
            </w:r>
          </w:p>
        </w:tc>
      </w:tr>
      <w:tr w:rsidR="00F52F64" w:rsidRPr="00F52F64" w14:paraId="4B2E1856" w14:textId="77777777" w:rsidTr="008861D6">
        <w:trPr>
          <w:trHeight w:val="20"/>
        </w:trPr>
        <w:tc>
          <w:tcPr>
            <w:tcW w:w="902" w:type="pct"/>
            <w:vMerge w:val="restart"/>
            <w:shd w:val="clear" w:color="auto" w:fill="auto"/>
          </w:tcPr>
          <w:p w14:paraId="44FF3BD6"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0EA74CF3"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33FAF57" w14:textId="77777777" w:rsidR="00F52F64" w:rsidRPr="00F52F64" w:rsidRDefault="00F52F64" w:rsidP="00F52F64">
            <w:pPr>
              <w:widowControl w:val="0"/>
              <w:jc w:val="center"/>
              <w:rPr>
                <w:noProof/>
                <w:sz w:val="20"/>
                <w:szCs w:val="20"/>
              </w:rPr>
            </w:pPr>
            <w:r w:rsidRPr="00F52F64">
              <w:rPr>
                <w:noProof/>
                <w:sz w:val="20"/>
                <w:szCs w:val="20"/>
              </w:rPr>
              <w:t>11.251</w:t>
            </w:r>
          </w:p>
        </w:tc>
        <w:tc>
          <w:tcPr>
            <w:tcW w:w="1082" w:type="pct"/>
            <w:shd w:val="clear" w:color="auto" w:fill="auto"/>
          </w:tcPr>
          <w:p w14:paraId="7D3664C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AC4639C" w14:textId="77777777" w:rsidR="00F52F64" w:rsidRPr="00F52F64" w:rsidRDefault="00F52F64" w:rsidP="00F52F64">
            <w:pPr>
              <w:widowControl w:val="0"/>
              <w:jc w:val="center"/>
              <w:rPr>
                <w:noProof/>
                <w:sz w:val="20"/>
                <w:szCs w:val="20"/>
              </w:rPr>
            </w:pPr>
            <w:r w:rsidRPr="00F52F64">
              <w:rPr>
                <w:noProof/>
                <w:sz w:val="20"/>
                <w:szCs w:val="20"/>
              </w:rPr>
              <w:t>3.175</w:t>
            </w:r>
          </w:p>
        </w:tc>
      </w:tr>
      <w:tr w:rsidR="00F52F64" w:rsidRPr="00F52F64" w14:paraId="1D631A25" w14:textId="77777777" w:rsidTr="008861D6">
        <w:trPr>
          <w:trHeight w:val="243"/>
        </w:trPr>
        <w:tc>
          <w:tcPr>
            <w:tcW w:w="902" w:type="pct"/>
            <w:vMerge/>
            <w:shd w:val="clear" w:color="auto" w:fill="auto"/>
          </w:tcPr>
          <w:p w14:paraId="42686BB7" w14:textId="77777777" w:rsidR="00F52F64" w:rsidRPr="00F52F64" w:rsidRDefault="00F52F64" w:rsidP="00F52F64">
            <w:pPr>
              <w:widowControl w:val="0"/>
              <w:rPr>
                <w:noProof/>
                <w:sz w:val="20"/>
                <w:szCs w:val="20"/>
              </w:rPr>
            </w:pPr>
          </w:p>
        </w:tc>
        <w:tc>
          <w:tcPr>
            <w:tcW w:w="856" w:type="pct"/>
            <w:shd w:val="clear" w:color="auto" w:fill="auto"/>
            <w:vAlign w:val="center"/>
          </w:tcPr>
          <w:p w14:paraId="3AF9287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3924709" w14:textId="77777777" w:rsidR="00F52F64" w:rsidRPr="00F52F64" w:rsidRDefault="00F52F64" w:rsidP="00F52F64">
            <w:pPr>
              <w:widowControl w:val="0"/>
              <w:jc w:val="center"/>
              <w:rPr>
                <w:noProof/>
                <w:sz w:val="20"/>
                <w:szCs w:val="20"/>
              </w:rPr>
            </w:pPr>
            <w:r w:rsidRPr="00F52F64">
              <w:rPr>
                <w:noProof/>
                <w:sz w:val="20"/>
                <w:szCs w:val="20"/>
              </w:rPr>
              <w:t>8.729</w:t>
            </w:r>
          </w:p>
        </w:tc>
        <w:tc>
          <w:tcPr>
            <w:tcW w:w="1082" w:type="pct"/>
            <w:shd w:val="clear" w:color="auto" w:fill="auto"/>
          </w:tcPr>
          <w:p w14:paraId="1DBBC3A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74E2EB8" w14:textId="77777777" w:rsidR="00F52F64" w:rsidRPr="00F52F64" w:rsidRDefault="00F52F64" w:rsidP="00F52F64">
            <w:pPr>
              <w:widowControl w:val="0"/>
              <w:jc w:val="center"/>
              <w:rPr>
                <w:noProof/>
                <w:sz w:val="20"/>
                <w:szCs w:val="20"/>
              </w:rPr>
            </w:pPr>
            <w:r w:rsidRPr="00F52F64">
              <w:rPr>
                <w:noProof/>
                <w:sz w:val="20"/>
                <w:szCs w:val="20"/>
              </w:rPr>
              <w:t>2.462</w:t>
            </w:r>
          </w:p>
        </w:tc>
      </w:tr>
      <w:tr w:rsidR="00F52F64" w:rsidRPr="00F52F64" w14:paraId="497BD3BE" w14:textId="77777777" w:rsidTr="008861D6">
        <w:tc>
          <w:tcPr>
            <w:tcW w:w="5000" w:type="pct"/>
            <w:gridSpan w:val="5"/>
            <w:shd w:val="clear" w:color="auto" w:fill="auto"/>
            <w:vAlign w:val="center"/>
          </w:tcPr>
          <w:p w14:paraId="7DEEB3FC" w14:textId="77777777" w:rsidR="00F52F64" w:rsidRPr="00F52F64" w:rsidRDefault="00F52F64" w:rsidP="00F52F64">
            <w:pPr>
              <w:widowControl w:val="0"/>
              <w:rPr>
                <w:b/>
                <w:bCs/>
                <w:noProof/>
                <w:sz w:val="20"/>
                <w:szCs w:val="20"/>
              </w:rPr>
            </w:pPr>
            <w:r w:rsidRPr="00F52F64">
              <w:rPr>
                <w:b/>
                <w:bCs/>
                <w:noProof/>
                <w:sz w:val="20"/>
                <w:szCs w:val="20"/>
              </w:rPr>
              <w:t>M650F04</w:t>
            </w:r>
          </w:p>
        </w:tc>
      </w:tr>
      <w:tr w:rsidR="00F52F64" w:rsidRPr="00F52F64" w14:paraId="22FB0060" w14:textId="77777777" w:rsidTr="008861D6">
        <w:tc>
          <w:tcPr>
            <w:tcW w:w="5000" w:type="pct"/>
            <w:gridSpan w:val="5"/>
            <w:shd w:val="clear" w:color="auto" w:fill="auto"/>
          </w:tcPr>
          <w:p w14:paraId="2E76E9FB"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0B52ABD7" w14:textId="77777777" w:rsidTr="008861D6">
        <w:trPr>
          <w:trHeight w:val="20"/>
        </w:trPr>
        <w:tc>
          <w:tcPr>
            <w:tcW w:w="902" w:type="pct"/>
            <w:vMerge w:val="restart"/>
            <w:shd w:val="clear" w:color="auto" w:fill="auto"/>
          </w:tcPr>
          <w:p w14:paraId="124A3393"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43A959EE"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2EBDCE5" w14:textId="77777777" w:rsidR="00F52F64" w:rsidRPr="00F52F64" w:rsidRDefault="00F52F64" w:rsidP="00F52F64">
            <w:pPr>
              <w:widowControl w:val="0"/>
              <w:jc w:val="center"/>
              <w:rPr>
                <w:noProof/>
                <w:sz w:val="20"/>
                <w:szCs w:val="20"/>
              </w:rPr>
            </w:pPr>
            <w:r w:rsidRPr="00F52F64">
              <w:rPr>
                <w:noProof/>
                <w:sz w:val="20"/>
                <w:szCs w:val="20"/>
              </w:rPr>
              <w:t>4.398</w:t>
            </w:r>
          </w:p>
        </w:tc>
        <w:tc>
          <w:tcPr>
            <w:tcW w:w="1082" w:type="pct"/>
            <w:shd w:val="clear" w:color="auto" w:fill="auto"/>
          </w:tcPr>
          <w:p w14:paraId="3D862A7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F16DE15" w14:textId="77777777" w:rsidR="00F52F64" w:rsidRPr="00F52F64" w:rsidRDefault="00F52F64" w:rsidP="00F52F64">
            <w:pPr>
              <w:widowControl w:val="0"/>
              <w:jc w:val="center"/>
              <w:rPr>
                <w:noProof/>
                <w:sz w:val="20"/>
                <w:szCs w:val="20"/>
              </w:rPr>
            </w:pPr>
            <w:r w:rsidRPr="00F52F64">
              <w:rPr>
                <w:noProof/>
                <w:sz w:val="20"/>
                <w:szCs w:val="20"/>
              </w:rPr>
              <w:t>0.830</w:t>
            </w:r>
          </w:p>
        </w:tc>
      </w:tr>
      <w:tr w:rsidR="00F52F64" w:rsidRPr="00F52F64" w14:paraId="692B1E92" w14:textId="77777777" w:rsidTr="008861D6">
        <w:trPr>
          <w:trHeight w:val="70"/>
        </w:trPr>
        <w:tc>
          <w:tcPr>
            <w:tcW w:w="902" w:type="pct"/>
            <w:vMerge/>
            <w:shd w:val="clear" w:color="auto" w:fill="auto"/>
          </w:tcPr>
          <w:p w14:paraId="7D971345" w14:textId="77777777" w:rsidR="00F52F64" w:rsidRPr="00F52F64" w:rsidRDefault="00F52F64" w:rsidP="00F52F64">
            <w:pPr>
              <w:widowControl w:val="0"/>
              <w:rPr>
                <w:noProof/>
                <w:sz w:val="20"/>
                <w:szCs w:val="20"/>
              </w:rPr>
            </w:pPr>
          </w:p>
        </w:tc>
        <w:tc>
          <w:tcPr>
            <w:tcW w:w="856" w:type="pct"/>
            <w:shd w:val="clear" w:color="auto" w:fill="auto"/>
            <w:vAlign w:val="center"/>
          </w:tcPr>
          <w:p w14:paraId="27CB38CD"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3A4ED854" w14:textId="77777777" w:rsidR="00F52F64" w:rsidRPr="00F52F64" w:rsidRDefault="00F52F64" w:rsidP="00F52F64">
            <w:pPr>
              <w:widowControl w:val="0"/>
              <w:jc w:val="center"/>
              <w:rPr>
                <w:noProof/>
                <w:sz w:val="20"/>
                <w:szCs w:val="20"/>
              </w:rPr>
            </w:pPr>
            <w:r w:rsidRPr="00F52F64">
              <w:rPr>
                <w:noProof/>
                <w:sz w:val="20"/>
                <w:szCs w:val="20"/>
              </w:rPr>
              <w:t>4.398</w:t>
            </w:r>
          </w:p>
        </w:tc>
        <w:tc>
          <w:tcPr>
            <w:tcW w:w="1082" w:type="pct"/>
            <w:shd w:val="clear" w:color="auto" w:fill="auto"/>
          </w:tcPr>
          <w:p w14:paraId="7DCDEFC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0744FED" w14:textId="77777777" w:rsidR="00F52F64" w:rsidRPr="00F52F64" w:rsidRDefault="00F52F64" w:rsidP="00F52F64">
            <w:pPr>
              <w:widowControl w:val="0"/>
              <w:jc w:val="center"/>
              <w:rPr>
                <w:noProof/>
                <w:sz w:val="20"/>
                <w:szCs w:val="20"/>
              </w:rPr>
            </w:pPr>
            <w:r w:rsidRPr="00F52F64">
              <w:rPr>
                <w:noProof/>
                <w:sz w:val="20"/>
                <w:szCs w:val="20"/>
              </w:rPr>
              <w:t>0.830</w:t>
            </w:r>
          </w:p>
        </w:tc>
      </w:tr>
      <w:tr w:rsidR="00F52F64" w:rsidRPr="00F52F64" w14:paraId="58C81F93" w14:textId="77777777" w:rsidTr="008861D6">
        <w:trPr>
          <w:trHeight w:val="20"/>
        </w:trPr>
        <w:tc>
          <w:tcPr>
            <w:tcW w:w="902" w:type="pct"/>
            <w:vMerge w:val="restart"/>
            <w:shd w:val="clear" w:color="auto" w:fill="auto"/>
          </w:tcPr>
          <w:p w14:paraId="3640C153"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6D455169"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17511532" w14:textId="77777777" w:rsidR="00F52F64" w:rsidRPr="00F52F64" w:rsidRDefault="00F52F64" w:rsidP="00F52F64">
            <w:pPr>
              <w:widowControl w:val="0"/>
              <w:jc w:val="center"/>
              <w:rPr>
                <w:noProof/>
                <w:sz w:val="20"/>
                <w:szCs w:val="20"/>
              </w:rPr>
            </w:pPr>
            <w:r w:rsidRPr="00F52F64">
              <w:rPr>
                <w:noProof/>
                <w:sz w:val="20"/>
                <w:szCs w:val="20"/>
              </w:rPr>
              <w:t>8.493</w:t>
            </w:r>
          </w:p>
        </w:tc>
        <w:tc>
          <w:tcPr>
            <w:tcW w:w="1082" w:type="pct"/>
            <w:shd w:val="clear" w:color="auto" w:fill="auto"/>
          </w:tcPr>
          <w:p w14:paraId="1CA6CFF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68433E8" w14:textId="77777777" w:rsidR="00F52F64" w:rsidRPr="00F52F64" w:rsidRDefault="00F52F64" w:rsidP="00F52F64">
            <w:pPr>
              <w:widowControl w:val="0"/>
              <w:jc w:val="center"/>
              <w:rPr>
                <w:noProof/>
                <w:sz w:val="20"/>
                <w:szCs w:val="20"/>
              </w:rPr>
            </w:pPr>
            <w:r w:rsidRPr="00F52F64">
              <w:rPr>
                <w:noProof/>
                <w:sz w:val="20"/>
                <w:szCs w:val="20"/>
              </w:rPr>
              <w:t>1.604</w:t>
            </w:r>
          </w:p>
        </w:tc>
      </w:tr>
      <w:tr w:rsidR="00F52F64" w:rsidRPr="00F52F64" w14:paraId="5EA34CD7" w14:textId="77777777" w:rsidTr="008861D6">
        <w:trPr>
          <w:trHeight w:val="243"/>
        </w:trPr>
        <w:tc>
          <w:tcPr>
            <w:tcW w:w="902" w:type="pct"/>
            <w:vMerge/>
            <w:shd w:val="clear" w:color="auto" w:fill="auto"/>
          </w:tcPr>
          <w:p w14:paraId="10703182" w14:textId="77777777" w:rsidR="00F52F64" w:rsidRPr="00F52F64" w:rsidRDefault="00F52F64" w:rsidP="00F52F64">
            <w:pPr>
              <w:widowControl w:val="0"/>
              <w:rPr>
                <w:noProof/>
                <w:sz w:val="20"/>
                <w:szCs w:val="20"/>
              </w:rPr>
            </w:pPr>
          </w:p>
        </w:tc>
        <w:tc>
          <w:tcPr>
            <w:tcW w:w="856" w:type="pct"/>
            <w:shd w:val="clear" w:color="auto" w:fill="auto"/>
            <w:vAlign w:val="center"/>
          </w:tcPr>
          <w:p w14:paraId="3B27F94E"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793FE34" w14:textId="77777777" w:rsidR="00F52F64" w:rsidRPr="00F52F64" w:rsidRDefault="00F52F64" w:rsidP="00F52F64">
            <w:pPr>
              <w:widowControl w:val="0"/>
              <w:jc w:val="center"/>
              <w:rPr>
                <w:noProof/>
                <w:sz w:val="20"/>
                <w:szCs w:val="20"/>
              </w:rPr>
            </w:pPr>
            <w:r w:rsidRPr="00F52F64">
              <w:rPr>
                <w:noProof/>
                <w:sz w:val="20"/>
                <w:szCs w:val="20"/>
              </w:rPr>
              <w:t>6.446</w:t>
            </w:r>
          </w:p>
        </w:tc>
        <w:tc>
          <w:tcPr>
            <w:tcW w:w="1082" w:type="pct"/>
            <w:shd w:val="clear" w:color="auto" w:fill="auto"/>
          </w:tcPr>
          <w:p w14:paraId="538BD4B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66BBFA1" w14:textId="77777777" w:rsidR="00F52F64" w:rsidRPr="00F52F64" w:rsidRDefault="00F52F64" w:rsidP="00F52F64">
            <w:pPr>
              <w:widowControl w:val="0"/>
              <w:jc w:val="center"/>
              <w:rPr>
                <w:noProof/>
                <w:sz w:val="20"/>
                <w:szCs w:val="20"/>
              </w:rPr>
            </w:pPr>
            <w:r w:rsidRPr="00F52F64">
              <w:rPr>
                <w:noProof/>
                <w:sz w:val="20"/>
                <w:szCs w:val="20"/>
              </w:rPr>
              <w:t>1.217</w:t>
            </w:r>
          </w:p>
        </w:tc>
      </w:tr>
    </w:tbl>
    <w:p w14:paraId="39C7CDA4" w14:textId="77777777" w:rsidR="00F52F64" w:rsidRPr="00F52F64" w:rsidRDefault="00F52F64" w:rsidP="00F52F64"/>
    <w:bookmarkEnd w:id="993"/>
    <w:p w14:paraId="4128D7E2" w14:textId="77777777" w:rsidR="00F52F64" w:rsidRPr="00F52F64" w:rsidRDefault="00F52F64" w:rsidP="00F52F64">
      <w:pPr>
        <w:rPr>
          <w:b/>
          <w:bCs/>
          <w:lang w:val="en-GB"/>
        </w:rPr>
      </w:pPr>
    </w:p>
    <w:p w14:paraId="56EEC1A2" w14:textId="77777777" w:rsidR="00F52F64" w:rsidRPr="00F52F64" w:rsidRDefault="00F52F64" w:rsidP="00F52F64">
      <w:pPr>
        <w:rPr>
          <w:rFonts w:eastAsiaTheme="majorEastAsia" w:cstheme="majorBidi"/>
          <w:b/>
          <w:bCs/>
        </w:rPr>
      </w:pPr>
      <w:r w:rsidRPr="00F52F64">
        <w:br w:type="page"/>
      </w:r>
    </w:p>
    <w:p w14:paraId="20873719" w14:textId="77777777" w:rsidR="00F52F64" w:rsidRPr="00F52F64" w:rsidRDefault="00F52F64" w:rsidP="00F52F64">
      <w:pPr>
        <w:spacing w:before="240" w:after="60"/>
        <w:outlineLvl w:val="5"/>
        <w:rPr>
          <w:b/>
          <w:bCs/>
          <w:noProof/>
          <w:szCs w:val="20"/>
          <w:u w:val="single"/>
        </w:rPr>
      </w:pPr>
      <w:bookmarkStart w:id="997" w:name="_Toc129951796"/>
      <w:r w:rsidRPr="00F52F64">
        <w:rPr>
          <w:b/>
          <w:bCs/>
          <w:noProof/>
          <w:szCs w:val="20"/>
          <w:u w:val="single"/>
        </w:rPr>
        <w:lastRenderedPageBreak/>
        <w:t>Tomato, aubergine</w:t>
      </w:r>
      <w:bookmarkEnd w:id="997"/>
      <w:r w:rsidRPr="00F52F64">
        <w:rPr>
          <w:b/>
          <w:bCs/>
          <w:noProof/>
          <w:szCs w:val="20"/>
          <w:u w:val="single"/>
        </w:rPr>
        <w:t xml:space="preserve"> </w:t>
      </w:r>
    </w:p>
    <w:p w14:paraId="7E598C5A" w14:textId="184B75B5" w:rsidR="00F52F64" w:rsidRPr="00F52F64" w:rsidRDefault="00F52F64" w:rsidP="00F52F64">
      <w:pPr>
        <w:keepNext/>
        <w:keepLines/>
        <w:widowControl w:val="0"/>
        <w:tabs>
          <w:tab w:val="left" w:pos="1985"/>
        </w:tabs>
        <w:spacing w:before="200" w:after="120"/>
        <w:ind w:left="1985" w:hanging="1985"/>
        <w:rPr>
          <w:b/>
          <w:bCs/>
        </w:rPr>
      </w:pPr>
      <w:bookmarkStart w:id="998" w:name="_Toc129951835"/>
      <w:bookmarkStart w:id="999" w:name="_Hlk124761253"/>
      <w:r w:rsidRPr="00F52F64">
        <w:rPr>
          <w:b/>
          <w:bCs/>
        </w:rPr>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28</w:t>
      </w:r>
      <w:r w:rsidR="00167128">
        <w:rPr>
          <w:b/>
          <w:bCs/>
        </w:rPr>
        <w:fldChar w:fldCharType="end"/>
      </w:r>
      <w:r w:rsidRPr="00F52F64">
        <w:rPr>
          <w:b/>
          <w:bCs/>
        </w:rPr>
        <w:t>:</w:t>
      </w:r>
      <w:r w:rsidRPr="00F52F64">
        <w:rPr>
          <w:b/>
          <w:bCs/>
        </w:rPr>
        <w:tab/>
        <w:t>FOCUS Step 1-2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metabolites following twofold application to tomato and aubergine (FOCUS crop: vegetable, fruiting) at 240 g a.s./ha, BBCH 21 (7-d intervals) – early application</w:t>
      </w:r>
      <w:bookmarkEnd w:id="998"/>
      <w:r w:rsidRPr="00F52F64">
        <w:rPr>
          <w:b/>
          <w:b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2BD221EF" w14:textId="77777777" w:rsidTr="008861D6">
        <w:trPr>
          <w:tblHeader/>
        </w:trPr>
        <w:tc>
          <w:tcPr>
            <w:tcW w:w="902" w:type="pct"/>
            <w:shd w:val="clear" w:color="auto" w:fill="auto"/>
          </w:tcPr>
          <w:p w14:paraId="4C6A4378"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Region</w:t>
            </w:r>
          </w:p>
        </w:tc>
        <w:tc>
          <w:tcPr>
            <w:tcW w:w="856" w:type="pct"/>
            <w:shd w:val="clear" w:color="auto" w:fill="auto"/>
          </w:tcPr>
          <w:p w14:paraId="23AB264A"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77E8BA99"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364B77FE"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08472138"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5BF6529F" w14:textId="77777777" w:rsidTr="008861D6">
        <w:tc>
          <w:tcPr>
            <w:tcW w:w="5000" w:type="pct"/>
            <w:gridSpan w:val="5"/>
            <w:shd w:val="clear" w:color="auto" w:fill="auto"/>
            <w:vAlign w:val="center"/>
          </w:tcPr>
          <w:p w14:paraId="376C9754" w14:textId="77777777" w:rsidR="00F52F64" w:rsidRPr="00F52F64" w:rsidRDefault="00F52F64" w:rsidP="00F52F64">
            <w:pPr>
              <w:widowControl w:val="0"/>
              <w:rPr>
                <w:b/>
                <w:bCs/>
                <w:noProof/>
                <w:sz w:val="20"/>
                <w:szCs w:val="20"/>
              </w:rPr>
            </w:pPr>
            <w:r w:rsidRPr="00F52F64">
              <w:rPr>
                <w:b/>
                <w:bCs/>
                <w:noProof/>
                <w:sz w:val="20"/>
                <w:szCs w:val="20"/>
              </w:rPr>
              <w:t>M650F01</w:t>
            </w:r>
          </w:p>
        </w:tc>
      </w:tr>
      <w:tr w:rsidR="00F52F64" w:rsidRPr="00F52F64" w14:paraId="113E2331" w14:textId="77777777" w:rsidTr="008861D6">
        <w:tc>
          <w:tcPr>
            <w:tcW w:w="902" w:type="pct"/>
            <w:shd w:val="clear" w:color="auto" w:fill="auto"/>
          </w:tcPr>
          <w:p w14:paraId="13CC8730"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286B05B8"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2CC7300C" w14:textId="77777777" w:rsidR="00F52F64" w:rsidRPr="00F52F64" w:rsidRDefault="00F52F64" w:rsidP="00F52F64">
            <w:pPr>
              <w:widowControl w:val="0"/>
              <w:jc w:val="center"/>
              <w:rPr>
                <w:noProof/>
                <w:sz w:val="20"/>
                <w:szCs w:val="20"/>
              </w:rPr>
            </w:pPr>
            <w:r w:rsidRPr="00F52F64">
              <w:rPr>
                <w:noProof/>
                <w:sz w:val="20"/>
                <w:szCs w:val="20"/>
              </w:rPr>
              <w:t>156.424</w:t>
            </w:r>
          </w:p>
        </w:tc>
        <w:tc>
          <w:tcPr>
            <w:tcW w:w="1082" w:type="pct"/>
            <w:shd w:val="clear" w:color="auto" w:fill="auto"/>
          </w:tcPr>
          <w:p w14:paraId="708B0BC8" w14:textId="77777777" w:rsidR="00F52F64" w:rsidRPr="00F52F64" w:rsidRDefault="00F52F64" w:rsidP="00F52F64">
            <w:pPr>
              <w:widowControl w:val="0"/>
              <w:jc w:val="center"/>
              <w:rPr>
                <w:noProof/>
                <w:sz w:val="20"/>
                <w:szCs w:val="20"/>
              </w:rPr>
            </w:pPr>
          </w:p>
        </w:tc>
        <w:tc>
          <w:tcPr>
            <w:tcW w:w="1078" w:type="pct"/>
            <w:shd w:val="clear" w:color="auto" w:fill="auto"/>
          </w:tcPr>
          <w:p w14:paraId="214FE62D" w14:textId="77777777" w:rsidR="00F52F64" w:rsidRPr="00F52F64" w:rsidRDefault="00F52F64" w:rsidP="00F52F64">
            <w:pPr>
              <w:widowControl w:val="0"/>
              <w:jc w:val="center"/>
              <w:rPr>
                <w:noProof/>
                <w:sz w:val="20"/>
                <w:szCs w:val="20"/>
              </w:rPr>
            </w:pPr>
            <w:r w:rsidRPr="00F52F64">
              <w:rPr>
                <w:noProof/>
                <w:sz w:val="20"/>
                <w:szCs w:val="20"/>
              </w:rPr>
              <w:t>90.506</w:t>
            </w:r>
          </w:p>
        </w:tc>
      </w:tr>
      <w:tr w:rsidR="00F52F64" w:rsidRPr="00F52F64" w14:paraId="74A16CEF" w14:textId="77777777" w:rsidTr="008861D6">
        <w:tc>
          <w:tcPr>
            <w:tcW w:w="5000" w:type="pct"/>
            <w:gridSpan w:val="5"/>
            <w:shd w:val="clear" w:color="auto" w:fill="auto"/>
          </w:tcPr>
          <w:p w14:paraId="17D8D649"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01D1B0E8" w14:textId="77777777" w:rsidTr="008861D6">
        <w:trPr>
          <w:trHeight w:val="67"/>
        </w:trPr>
        <w:tc>
          <w:tcPr>
            <w:tcW w:w="902" w:type="pct"/>
            <w:vMerge w:val="restart"/>
            <w:shd w:val="clear" w:color="auto" w:fill="auto"/>
          </w:tcPr>
          <w:p w14:paraId="6FDCF26D"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0A4D2521"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C961B42" w14:textId="77777777" w:rsidR="00F52F64" w:rsidRPr="00F52F64" w:rsidRDefault="00F52F64" w:rsidP="00F52F64">
            <w:pPr>
              <w:widowControl w:val="0"/>
              <w:jc w:val="center"/>
              <w:rPr>
                <w:noProof/>
                <w:sz w:val="20"/>
                <w:szCs w:val="20"/>
              </w:rPr>
            </w:pPr>
            <w:r w:rsidRPr="00F52F64">
              <w:rPr>
                <w:noProof/>
                <w:sz w:val="20"/>
                <w:szCs w:val="20"/>
              </w:rPr>
              <w:t>2.817</w:t>
            </w:r>
          </w:p>
        </w:tc>
        <w:tc>
          <w:tcPr>
            <w:tcW w:w="1082" w:type="pct"/>
            <w:shd w:val="clear" w:color="auto" w:fill="auto"/>
          </w:tcPr>
          <w:p w14:paraId="35A09CA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DA5844F" w14:textId="77777777" w:rsidR="00F52F64" w:rsidRPr="00F52F64" w:rsidRDefault="00F52F64" w:rsidP="00F52F64">
            <w:pPr>
              <w:widowControl w:val="0"/>
              <w:jc w:val="center"/>
              <w:rPr>
                <w:noProof/>
                <w:sz w:val="20"/>
                <w:szCs w:val="20"/>
              </w:rPr>
            </w:pPr>
            <w:r w:rsidRPr="00F52F64">
              <w:rPr>
                <w:noProof/>
                <w:sz w:val="20"/>
                <w:szCs w:val="20"/>
              </w:rPr>
              <w:t>1.592</w:t>
            </w:r>
          </w:p>
        </w:tc>
      </w:tr>
      <w:tr w:rsidR="00F52F64" w:rsidRPr="00F52F64" w14:paraId="6B924174" w14:textId="77777777" w:rsidTr="008861D6">
        <w:trPr>
          <w:trHeight w:val="243"/>
        </w:trPr>
        <w:tc>
          <w:tcPr>
            <w:tcW w:w="902" w:type="pct"/>
            <w:vMerge/>
            <w:shd w:val="clear" w:color="auto" w:fill="auto"/>
          </w:tcPr>
          <w:p w14:paraId="647C5E77" w14:textId="77777777" w:rsidR="00F52F64" w:rsidRPr="00F52F64" w:rsidRDefault="00F52F64" w:rsidP="00F52F64">
            <w:pPr>
              <w:widowControl w:val="0"/>
              <w:rPr>
                <w:noProof/>
                <w:sz w:val="20"/>
                <w:szCs w:val="20"/>
              </w:rPr>
            </w:pPr>
          </w:p>
        </w:tc>
        <w:tc>
          <w:tcPr>
            <w:tcW w:w="856" w:type="pct"/>
            <w:shd w:val="clear" w:color="auto" w:fill="auto"/>
            <w:vAlign w:val="center"/>
          </w:tcPr>
          <w:p w14:paraId="1240DF31"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DBF0AC1" w14:textId="77777777" w:rsidR="00F52F64" w:rsidRPr="00F52F64" w:rsidRDefault="00F52F64" w:rsidP="00F52F64">
            <w:pPr>
              <w:widowControl w:val="0"/>
              <w:jc w:val="center"/>
              <w:rPr>
                <w:noProof/>
                <w:sz w:val="20"/>
                <w:szCs w:val="20"/>
              </w:rPr>
            </w:pPr>
            <w:r w:rsidRPr="00F52F64">
              <w:rPr>
                <w:noProof/>
                <w:sz w:val="20"/>
                <w:szCs w:val="20"/>
              </w:rPr>
              <w:t>2.817</w:t>
            </w:r>
          </w:p>
        </w:tc>
        <w:tc>
          <w:tcPr>
            <w:tcW w:w="1082" w:type="pct"/>
            <w:shd w:val="clear" w:color="auto" w:fill="auto"/>
          </w:tcPr>
          <w:p w14:paraId="050C718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96CBCC2" w14:textId="77777777" w:rsidR="00F52F64" w:rsidRPr="00F52F64" w:rsidRDefault="00F52F64" w:rsidP="00F52F64">
            <w:pPr>
              <w:widowControl w:val="0"/>
              <w:jc w:val="center"/>
              <w:rPr>
                <w:noProof/>
                <w:sz w:val="20"/>
                <w:szCs w:val="20"/>
              </w:rPr>
            </w:pPr>
            <w:r w:rsidRPr="00F52F64">
              <w:rPr>
                <w:noProof/>
                <w:sz w:val="20"/>
                <w:szCs w:val="20"/>
              </w:rPr>
              <w:t>1.592</w:t>
            </w:r>
          </w:p>
        </w:tc>
      </w:tr>
      <w:tr w:rsidR="00F52F64" w:rsidRPr="00F52F64" w14:paraId="70D7CADE" w14:textId="77777777" w:rsidTr="008861D6">
        <w:trPr>
          <w:trHeight w:val="36"/>
        </w:trPr>
        <w:tc>
          <w:tcPr>
            <w:tcW w:w="902" w:type="pct"/>
            <w:vMerge w:val="restart"/>
            <w:shd w:val="clear" w:color="auto" w:fill="auto"/>
          </w:tcPr>
          <w:p w14:paraId="64E5FD51"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66340821"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528D5EB" w14:textId="77777777" w:rsidR="00F52F64" w:rsidRPr="00F52F64" w:rsidRDefault="00F52F64" w:rsidP="00F52F64">
            <w:pPr>
              <w:widowControl w:val="0"/>
              <w:jc w:val="center"/>
              <w:rPr>
                <w:noProof/>
                <w:sz w:val="20"/>
                <w:szCs w:val="20"/>
              </w:rPr>
            </w:pPr>
            <w:r w:rsidRPr="00F52F64">
              <w:rPr>
                <w:noProof/>
                <w:sz w:val="20"/>
                <w:szCs w:val="20"/>
              </w:rPr>
              <w:t>5.390</w:t>
            </w:r>
          </w:p>
        </w:tc>
        <w:tc>
          <w:tcPr>
            <w:tcW w:w="1082" w:type="pct"/>
            <w:shd w:val="clear" w:color="auto" w:fill="auto"/>
          </w:tcPr>
          <w:p w14:paraId="3AA382D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DDF76A8" w14:textId="77777777" w:rsidR="00F52F64" w:rsidRPr="00F52F64" w:rsidRDefault="00F52F64" w:rsidP="00F52F64">
            <w:pPr>
              <w:widowControl w:val="0"/>
              <w:jc w:val="center"/>
              <w:rPr>
                <w:noProof/>
                <w:sz w:val="20"/>
                <w:szCs w:val="20"/>
              </w:rPr>
            </w:pPr>
            <w:r w:rsidRPr="00F52F64">
              <w:rPr>
                <w:noProof/>
                <w:sz w:val="20"/>
                <w:szCs w:val="20"/>
              </w:rPr>
              <w:t>3.090</w:t>
            </w:r>
          </w:p>
        </w:tc>
      </w:tr>
      <w:tr w:rsidR="00F52F64" w:rsidRPr="00F52F64" w14:paraId="44C5C794" w14:textId="77777777" w:rsidTr="008861D6">
        <w:trPr>
          <w:trHeight w:val="243"/>
        </w:trPr>
        <w:tc>
          <w:tcPr>
            <w:tcW w:w="902" w:type="pct"/>
            <w:vMerge/>
            <w:shd w:val="clear" w:color="auto" w:fill="auto"/>
          </w:tcPr>
          <w:p w14:paraId="218E9D90" w14:textId="77777777" w:rsidR="00F52F64" w:rsidRPr="00F52F64" w:rsidRDefault="00F52F64" w:rsidP="00F52F64">
            <w:pPr>
              <w:widowControl w:val="0"/>
              <w:rPr>
                <w:noProof/>
                <w:sz w:val="20"/>
                <w:szCs w:val="20"/>
              </w:rPr>
            </w:pPr>
          </w:p>
        </w:tc>
        <w:tc>
          <w:tcPr>
            <w:tcW w:w="856" w:type="pct"/>
            <w:shd w:val="clear" w:color="auto" w:fill="auto"/>
            <w:vAlign w:val="center"/>
          </w:tcPr>
          <w:p w14:paraId="773F5AFA"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4921577" w14:textId="77777777" w:rsidR="00F52F64" w:rsidRPr="00F52F64" w:rsidRDefault="00F52F64" w:rsidP="00F52F64">
            <w:pPr>
              <w:widowControl w:val="0"/>
              <w:jc w:val="center"/>
              <w:rPr>
                <w:noProof/>
                <w:sz w:val="20"/>
                <w:szCs w:val="20"/>
              </w:rPr>
            </w:pPr>
            <w:r w:rsidRPr="00F52F64">
              <w:rPr>
                <w:noProof/>
                <w:sz w:val="20"/>
                <w:szCs w:val="20"/>
              </w:rPr>
              <w:t>4.103</w:t>
            </w:r>
          </w:p>
        </w:tc>
        <w:tc>
          <w:tcPr>
            <w:tcW w:w="1082" w:type="pct"/>
            <w:shd w:val="clear" w:color="auto" w:fill="auto"/>
          </w:tcPr>
          <w:p w14:paraId="034E5EC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095FADC" w14:textId="77777777" w:rsidR="00F52F64" w:rsidRPr="00F52F64" w:rsidRDefault="00F52F64" w:rsidP="00F52F64">
            <w:pPr>
              <w:widowControl w:val="0"/>
              <w:jc w:val="center"/>
              <w:rPr>
                <w:noProof/>
                <w:sz w:val="20"/>
                <w:szCs w:val="20"/>
              </w:rPr>
            </w:pPr>
            <w:r w:rsidRPr="00F52F64">
              <w:rPr>
                <w:noProof/>
                <w:sz w:val="20"/>
                <w:szCs w:val="20"/>
              </w:rPr>
              <w:t>2.341</w:t>
            </w:r>
          </w:p>
        </w:tc>
      </w:tr>
      <w:tr w:rsidR="00F52F64" w:rsidRPr="00F52F64" w14:paraId="27524804" w14:textId="77777777" w:rsidTr="008861D6">
        <w:tc>
          <w:tcPr>
            <w:tcW w:w="5000" w:type="pct"/>
            <w:gridSpan w:val="5"/>
            <w:shd w:val="clear" w:color="auto" w:fill="auto"/>
            <w:vAlign w:val="center"/>
          </w:tcPr>
          <w:p w14:paraId="72865AB2" w14:textId="77777777" w:rsidR="00F52F64" w:rsidRPr="00F52F64" w:rsidRDefault="00F52F64" w:rsidP="00F52F64">
            <w:pPr>
              <w:widowControl w:val="0"/>
              <w:rPr>
                <w:b/>
                <w:bCs/>
                <w:noProof/>
                <w:sz w:val="20"/>
                <w:szCs w:val="20"/>
              </w:rPr>
            </w:pPr>
            <w:r w:rsidRPr="00F52F64">
              <w:rPr>
                <w:b/>
                <w:bCs/>
                <w:noProof/>
                <w:sz w:val="20"/>
                <w:szCs w:val="20"/>
              </w:rPr>
              <w:t>M650F02</w:t>
            </w:r>
          </w:p>
        </w:tc>
      </w:tr>
      <w:tr w:rsidR="00F52F64" w:rsidRPr="00F52F64" w14:paraId="0E5C42A2" w14:textId="77777777" w:rsidTr="008861D6">
        <w:tc>
          <w:tcPr>
            <w:tcW w:w="902" w:type="pct"/>
            <w:shd w:val="clear" w:color="auto" w:fill="auto"/>
          </w:tcPr>
          <w:p w14:paraId="1AA183EB"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414E8645"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7C81CBDF" w14:textId="77777777" w:rsidR="00F52F64" w:rsidRPr="00F52F64" w:rsidRDefault="00F52F64" w:rsidP="00F52F64">
            <w:pPr>
              <w:widowControl w:val="0"/>
              <w:jc w:val="center"/>
              <w:rPr>
                <w:noProof/>
                <w:sz w:val="20"/>
                <w:szCs w:val="20"/>
              </w:rPr>
            </w:pPr>
            <w:r w:rsidRPr="00F52F64">
              <w:rPr>
                <w:noProof/>
                <w:sz w:val="20"/>
                <w:szCs w:val="20"/>
              </w:rPr>
              <w:t>23.674</w:t>
            </w:r>
          </w:p>
        </w:tc>
        <w:tc>
          <w:tcPr>
            <w:tcW w:w="1082" w:type="pct"/>
            <w:shd w:val="clear" w:color="auto" w:fill="auto"/>
          </w:tcPr>
          <w:p w14:paraId="1A771CC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698C8CD" w14:textId="77777777" w:rsidR="00F52F64" w:rsidRPr="00F52F64" w:rsidRDefault="00F52F64" w:rsidP="00F52F64">
            <w:pPr>
              <w:widowControl w:val="0"/>
              <w:jc w:val="center"/>
              <w:rPr>
                <w:noProof/>
                <w:sz w:val="20"/>
                <w:szCs w:val="20"/>
              </w:rPr>
            </w:pPr>
            <w:r w:rsidRPr="00F52F64">
              <w:rPr>
                <w:noProof/>
                <w:sz w:val="20"/>
                <w:szCs w:val="20"/>
              </w:rPr>
              <w:t>7.114</w:t>
            </w:r>
          </w:p>
        </w:tc>
      </w:tr>
      <w:tr w:rsidR="00F52F64" w:rsidRPr="00F52F64" w14:paraId="15834F8E" w14:textId="77777777" w:rsidTr="008861D6">
        <w:tc>
          <w:tcPr>
            <w:tcW w:w="5000" w:type="pct"/>
            <w:gridSpan w:val="5"/>
            <w:shd w:val="clear" w:color="auto" w:fill="auto"/>
          </w:tcPr>
          <w:p w14:paraId="0474F262"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D56945F" w14:textId="77777777" w:rsidTr="008861D6">
        <w:trPr>
          <w:trHeight w:val="203"/>
        </w:trPr>
        <w:tc>
          <w:tcPr>
            <w:tcW w:w="902" w:type="pct"/>
            <w:vMerge w:val="restart"/>
            <w:shd w:val="clear" w:color="auto" w:fill="auto"/>
          </w:tcPr>
          <w:p w14:paraId="698FA5AB"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46D37BF8"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A47B3AF" w14:textId="77777777" w:rsidR="00F52F64" w:rsidRPr="00F52F64" w:rsidRDefault="00F52F64" w:rsidP="00F52F64">
            <w:pPr>
              <w:widowControl w:val="0"/>
              <w:jc w:val="center"/>
              <w:rPr>
                <w:noProof/>
                <w:sz w:val="20"/>
                <w:szCs w:val="20"/>
              </w:rPr>
            </w:pPr>
            <w:r w:rsidRPr="00F52F64">
              <w:rPr>
                <w:noProof/>
                <w:sz w:val="20"/>
                <w:szCs w:val="20"/>
              </w:rPr>
              <w:t>0.893</w:t>
            </w:r>
          </w:p>
        </w:tc>
        <w:tc>
          <w:tcPr>
            <w:tcW w:w="1082" w:type="pct"/>
            <w:shd w:val="clear" w:color="auto" w:fill="auto"/>
          </w:tcPr>
          <w:p w14:paraId="6BC50B3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14BA070" w14:textId="77777777" w:rsidR="00F52F64" w:rsidRPr="00F52F64" w:rsidRDefault="00F52F64" w:rsidP="00F52F64">
            <w:pPr>
              <w:widowControl w:val="0"/>
              <w:jc w:val="center"/>
              <w:rPr>
                <w:noProof/>
                <w:sz w:val="20"/>
                <w:szCs w:val="20"/>
              </w:rPr>
            </w:pPr>
            <w:r w:rsidRPr="00F52F64">
              <w:rPr>
                <w:noProof/>
                <w:sz w:val="20"/>
                <w:szCs w:val="20"/>
              </w:rPr>
              <w:t>0.263</w:t>
            </w:r>
          </w:p>
        </w:tc>
      </w:tr>
      <w:tr w:rsidR="00F52F64" w:rsidRPr="00F52F64" w14:paraId="27AF0FBE" w14:textId="77777777" w:rsidTr="008861D6">
        <w:trPr>
          <w:trHeight w:val="243"/>
        </w:trPr>
        <w:tc>
          <w:tcPr>
            <w:tcW w:w="902" w:type="pct"/>
            <w:vMerge/>
            <w:shd w:val="clear" w:color="auto" w:fill="auto"/>
          </w:tcPr>
          <w:p w14:paraId="0D86D662" w14:textId="77777777" w:rsidR="00F52F64" w:rsidRPr="00F52F64" w:rsidRDefault="00F52F64" w:rsidP="00F52F64">
            <w:pPr>
              <w:widowControl w:val="0"/>
              <w:rPr>
                <w:noProof/>
                <w:sz w:val="20"/>
                <w:szCs w:val="20"/>
              </w:rPr>
            </w:pPr>
          </w:p>
        </w:tc>
        <w:tc>
          <w:tcPr>
            <w:tcW w:w="856" w:type="pct"/>
            <w:shd w:val="clear" w:color="auto" w:fill="auto"/>
            <w:vAlign w:val="center"/>
          </w:tcPr>
          <w:p w14:paraId="08DB32B0"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C344F8B" w14:textId="77777777" w:rsidR="00F52F64" w:rsidRPr="00F52F64" w:rsidRDefault="00F52F64" w:rsidP="00F52F64">
            <w:pPr>
              <w:widowControl w:val="0"/>
              <w:jc w:val="center"/>
              <w:rPr>
                <w:noProof/>
                <w:sz w:val="20"/>
                <w:szCs w:val="20"/>
              </w:rPr>
            </w:pPr>
            <w:r w:rsidRPr="00F52F64">
              <w:rPr>
                <w:noProof/>
                <w:sz w:val="20"/>
                <w:szCs w:val="20"/>
              </w:rPr>
              <w:t>0.893</w:t>
            </w:r>
          </w:p>
        </w:tc>
        <w:tc>
          <w:tcPr>
            <w:tcW w:w="1082" w:type="pct"/>
            <w:shd w:val="clear" w:color="auto" w:fill="auto"/>
          </w:tcPr>
          <w:p w14:paraId="5DDC7DE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ED620A3" w14:textId="77777777" w:rsidR="00F52F64" w:rsidRPr="00F52F64" w:rsidRDefault="00F52F64" w:rsidP="00F52F64">
            <w:pPr>
              <w:widowControl w:val="0"/>
              <w:jc w:val="center"/>
              <w:rPr>
                <w:noProof/>
                <w:sz w:val="20"/>
                <w:szCs w:val="20"/>
              </w:rPr>
            </w:pPr>
            <w:r w:rsidRPr="00F52F64">
              <w:rPr>
                <w:noProof/>
                <w:sz w:val="20"/>
                <w:szCs w:val="20"/>
              </w:rPr>
              <w:t>0.263</w:t>
            </w:r>
          </w:p>
        </w:tc>
      </w:tr>
      <w:tr w:rsidR="00F52F64" w:rsidRPr="00F52F64" w14:paraId="3A2A0EBB" w14:textId="77777777" w:rsidTr="008861D6">
        <w:trPr>
          <w:trHeight w:val="143"/>
        </w:trPr>
        <w:tc>
          <w:tcPr>
            <w:tcW w:w="902" w:type="pct"/>
            <w:vMerge w:val="restart"/>
            <w:shd w:val="clear" w:color="auto" w:fill="auto"/>
          </w:tcPr>
          <w:p w14:paraId="01FBAFB0"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2F8FA73D"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50FA0C3" w14:textId="77777777" w:rsidR="00F52F64" w:rsidRPr="00F52F64" w:rsidRDefault="00F52F64" w:rsidP="00F52F64">
            <w:pPr>
              <w:widowControl w:val="0"/>
              <w:jc w:val="center"/>
              <w:rPr>
                <w:noProof/>
                <w:sz w:val="20"/>
                <w:szCs w:val="20"/>
              </w:rPr>
            </w:pPr>
            <w:r w:rsidRPr="00F52F64">
              <w:rPr>
                <w:noProof/>
                <w:sz w:val="20"/>
                <w:szCs w:val="20"/>
              </w:rPr>
              <w:t>1.504</w:t>
            </w:r>
          </w:p>
        </w:tc>
        <w:tc>
          <w:tcPr>
            <w:tcW w:w="1082" w:type="pct"/>
            <w:shd w:val="clear" w:color="auto" w:fill="auto"/>
          </w:tcPr>
          <w:p w14:paraId="33971BE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7163633" w14:textId="77777777" w:rsidR="00F52F64" w:rsidRPr="00F52F64" w:rsidRDefault="00F52F64" w:rsidP="00F52F64">
            <w:pPr>
              <w:widowControl w:val="0"/>
              <w:jc w:val="center"/>
              <w:rPr>
                <w:noProof/>
                <w:sz w:val="20"/>
                <w:szCs w:val="20"/>
              </w:rPr>
            </w:pPr>
            <w:r w:rsidRPr="00F52F64">
              <w:rPr>
                <w:noProof/>
                <w:sz w:val="20"/>
                <w:szCs w:val="20"/>
              </w:rPr>
              <w:t>0.443</w:t>
            </w:r>
          </w:p>
        </w:tc>
      </w:tr>
      <w:tr w:rsidR="00F52F64" w:rsidRPr="00F52F64" w14:paraId="385DE185" w14:textId="77777777" w:rsidTr="008861D6">
        <w:trPr>
          <w:trHeight w:val="243"/>
        </w:trPr>
        <w:tc>
          <w:tcPr>
            <w:tcW w:w="902" w:type="pct"/>
            <w:vMerge/>
            <w:shd w:val="clear" w:color="auto" w:fill="auto"/>
          </w:tcPr>
          <w:p w14:paraId="7A83EB5B" w14:textId="77777777" w:rsidR="00F52F64" w:rsidRPr="00F52F64" w:rsidRDefault="00F52F64" w:rsidP="00F52F64">
            <w:pPr>
              <w:widowControl w:val="0"/>
              <w:rPr>
                <w:noProof/>
                <w:sz w:val="20"/>
                <w:szCs w:val="20"/>
              </w:rPr>
            </w:pPr>
          </w:p>
        </w:tc>
        <w:tc>
          <w:tcPr>
            <w:tcW w:w="856" w:type="pct"/>
            <w:shd w:val="clear" w:color="auto" w:fill="auto"/>
            <w:vAlign w:val="center"/>
          </w:tcPr>
          <w:p w14:paraId="31E8F094"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062349B" w14:textId="77777777" w:rsidR="00F52F64" w:rsidRPr="00F52F64" w:rsidRDefault="00F52F64" w:rsidP="00F52F64">
            <w:pPr>
              <w:widowControl w:val="0"/>
              <w:jc w:val="center"/>
              <w:rPr>
                <w:noProof/>
                <w:sz w:val="20"/>
                <w:szCs w:val="20"/>
              </w:rPr>
            </w:pPr>
            <w:r w:rsidRPr="00F52F64">
              <w:rPr>
                <w:noProof/>
                <w:sz w:val="20"/>
                <w:szCs w:val="20"/>
              </w:rPr>
              <w:t>1.199</w:t>
            </w:r>
          </w:p>
        </w:tc>
        <w:tc>
          <w:tcPr>
            <w:tcW w:w="1082" w:type="pct"/>
            <w:shd w:val="clear" w:color="auto" w:fill="auto"/>
          </w:tcPr>
          <w:p w14:paraId="62890C2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EA418F2" w14:textId="77777777" w:rsidR="00F52F64" w:rsidRPr="00F52F64" w:rsidRDefault="00F52F64" w:rsidP="00F52F64">
            <w:pPr>
              <w:widowControl w:val="0"/>
              <w:jc w:val="center"/>
              <w:rPr>
                <w:noProof/>
                <w:sz w:val="20"/>
                <w:szCs w:val="20"/>
              </w:rPr>
            </w:pPr>
            <w:r w:rsidRPr="00F52F64">
              <w:rPr>
                <w:noProof/>
                <w:sz w:val="20"/>
                <w:szCs w:val="20"/>
              </w:rPr>
              <w:t>0.353</w:t>
            </w:r>
          </w:p>
        </w:tc>
      </w:tr>
      <w:tr w:rsidR="00F52F64" w:rsidRPr="00F52F64" w14:paraId="3F7ECF3E" w14:textId="77777777" w:rsidTr="008861D6">
        <w:tc>
          <w:tcPr>
            <w:tcW w:w="5000" w:type="pct"/>
            <w:gridSpan w:val="5"/>
            <w:shd w:val="clear" w:color="auto" w:fill="auto"/>
            <w:vAlign w:val="center"/>
          </w:tcPr>
          <w:p w14:paraId="04A16A7C" w14:textId="77777777" w:rsidR="00F52F64" w:rsidRPr="00F52F64" w:rsidRDefault="00F52F64" w:rsidP="00F52F64">
            <w:pPr>
              <w:widowControl w:val="0"/>
              <w:rPr>
                <w:b/>
                <w:bCs/>
                <w:noProof/>
                <w:sz w:val="20"/>
                <w:szCs w:val="20"/>
              </w:rPr>
            </w:pPr>
            <w:r w:rsidRPr="00F52F64">
              <w:rPr>
                <w:b/>
                <w:bCs/>
                <w:noProof/>
                <w:sz w:val="20"/>
                <w:szCs w:val="20"/>
              </w:rPr>
              <w:t>M650F03</w:t>
            </w:r>
          </w:p>
        </w:tc>
      </w:tr>
      <w:tr w:rsidR="00F52F64" w:rsidRPr="00F52F64" w14:paraId="2D7AF910" w14:textId="77777777" w:rsidTr="008861D6">
        <w:tc>
          <w:tcPr>
            <w:tcW w:w="902" w:type="pct"/>
            <w:shd w:val="clear" w:color="auto" w:fill="auto"/>
          </w:tcPr>
          <w:p w14:paraId="7EE16033"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27348D33"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26199CFE" w14:textId="77777777" w:rsidR="00F52F64" w:rsidRPr="00F52F64" w:rsidRDefault="00F52F64" w:rsidP="00F52F64">
            <w:pPr>
              <w:widowControl w:val="0"/>
              <w:jc w:val="center"/>
              <w:rPr>
                <w:noProof/>
                <w:sz w:val="20"/>
                <w:szCs w:val="20"/>
              </w:rPr>
            </w:pPr>
            <w:r w:rsidRPr="00F52F64">
              <w:rPr>
                <w:noProof/>
                <w:sz w:val="20"/>
                <w:szCs w:val="20"/>
              </w:rPr>
              <w:t>156.827</w:t>
            </w:r>
          </w:p>
        </w:tc>
        <w:tc>
          <w:tcPr>
            <w:tcW w:w="1082" w:type="pct"/>
            <w:shd w:val="clear" w:color="auto" w:fill="auto"/>
          </w:tcPr>
          <w:p w14:paraId="3FA8905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0B6522A" w14:textId="77777777" w:rsidR="00F52F64" w:rsidRPr="00F52F64" w:rsidRDefault="00F52F64" w:rsidP="00F52F64">
            <w:pPr>
              <w:widowControl w:val="0"/>
              <w:jc w:val="center"/>
              <w:rPr>
                <w:noProof/>
                <w:sz w:val="20"/>
                <w:szCs w:val="20"/>
              </w:rPr>
            </w:pPr>
            <w:r w:rsidRPr="00F52F64">
              <w:rPr>
                <w:noProof/>
                <w:sz w:val="20"/>
                <w:szCs w:val="20"/>
              </w:rPr>
              <w:t>44.282</w:t>
            </w:r>
          </w:p>
        </w:tc>
      </w:tr>
      <w:tr w:rsidR="00F52F64" w:rsidRPr="00F52F64" w14:paraId="791BBFF5" w14:textId="77777777" w:rsidTr="008861D6">
        <w:tc>
          <w:tcPr>
            <w:tcW w:w="5000" w:type="pct"/>
            <w:gridSpan w:val="5"/>
            <w:shd w:val="clear" w:color="auto" w:fill="auto"/>
          </w:tcPr>
          <w:p w14:paraId="61B1B28D"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17AD75A2" w14:textId="77777777" w:rsidTr="008861D6">
        <w:trPr>
          <w:trHeight w:val="20"/>
        </w:trPr>
        <w:tc>
          <w:tcPr>
            <w:tcW w:w="902" w:type="pct"/>
            <w:vMerge w:val="restart"/>
            <w:shd w:val="clear" w:color="auto" w:fill="auto"/>
          </w:tcPr>
          <w:p w14:paraId="38A01A0F"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71147542"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8E34D94" w14:textId="77777777" w:rsidR="00F52F64" w:rsidRPr="00F52F64" w:rsidRDefault="00F52F64" w:rsidP="00F52F64">
            <w:pPr>
              <w:widowControl w:val="0"/>
              <w:jc w:val="center"/>
              <w:rPr>
                <w:noProof/>
                <w:sz w:val="20"/>
                <w:szCs w:val="20"/>
              </w:rPr>
            </w:pPr>
            <w:r w:rsidRPr="00F52F64">
              <w:rPr>
                <w:noProof/>
                <w:sz w:val="20"/>
                <w:szCs w:val="20"/>
              </w:rPr>
              <w:t>9.271</w:t>
            </w:r>
          </w:p>
        </w:tc>
        <w:tc>
          <w:tcPr>
            <w:tcW w:w="1082" w:type="pct"/>
            <w:shd w:val="clear" w:color="auto" w:fill="auto"/>
          </w:tcPr>
          <w:p w14:paraId="0323F02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4BFA86F" w14:textId="77777777" w:rsidR="00F52F64" w:rsidRPr="00F52F64" w:rsidRDefault="00F52F64" w:rsidP="00F52F64">
            <w:pPr>
              <w:widowControl w:val="0"/>
              <w:jc w:val="center"/>
              <w:rPr>
                <w:noProof/>
                <w:sz w:val="20"/>
                <w:szCs w:val="20"/>
              </w:rPr>
            </w:pPr>
            <w:r w:rsidRPr="00F52F64">
              <w:rPr>
                <w:noProof/>
                <w:sz w:val="20"/>
                <w:szCs w:val="20"/>
              </w:rPr>
              <w:t>2.612</w:t>
            </w:r>
          </w:p>
        </w:tc>
      </w:tr>
      <w:tr w:rsidR="00F52F64" w:rsidRPr="00F52F64" w14:paraId="2C7A5A88" w14:textId="77777777" w:rsidTr="008861D6">
        <w:trPr>
          <w:trHeight w:val="243"/>
        </w:trPr>
        <w:tc>
          <w:tcPr>
            <w:tcW w:w="902" w:type="pct"/>
            <w:vMerge/>
            <w:shd w:val="clear" w:color="auto" w:fill="auto"/>
          </w:tcPr>
          <w:p w14:paraId="74868105" w14:textId="77777777" w:rsidR="00F52F64" w:rsidRPr="00F52F64" w:rsidRDefault="00F52F64" w:rsidP="00F52F64">
            <w:pPr>
              <w:widowControl w:val="0"/>
              <w:rPr>
                <w:noProof/>
                <w:sz w:val="20"/>
                <w:szCs w:val="20"/>
              </w:rPr>
            </w:pPr>
          </w:p>
        </w:tc>
        <w:tc>
          <w:tcPr>
            <w:tcW w:w="856" w:type="pct"/>
            <w:shd w:val="clear" w:color="auto" w:fill="auto"/>
            <w:vAlign w:val="center"/>
          </w:tcPr>
          <w:p w14:paraId="67108D5B"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10BD5AC" w14:textId="77777777" w:rsidR="00F52F64" w:rsidRPr="00F52F64" w:rsidRDefault="00F52F64" w:rsidP="00F52F64">
            <w:pPr>
              <w:widowControl w:val="0"/>
              <w:jc w:val="center"/>
              <w:rPr>
                <w:noProof/>
                <w:sz w:val="20"/>
                <w:szCs w:val="20"/>
              </w:rPr>
            </w:pPr>
            <w:r w:rsidRPr="00F52F64">
              <w:rPr>
                <w:noProof/>
                <w:sz w:val="20"/>
                <w:szCs w:val="20"/>
              </w:rPr>
              <w:t>9.271</w:t>
            </w:r>
          </w:p>
        </w:tc>
        <w:tc>
          <w:tcPr>
            <w:tcW w:w="1082" w:type="pct"/>
            <w:shd w:val="clear" w:color="auto" w:fill="auto"/>
          </w:tcPr>
          <w:p w14:paraId="3E10D36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68A8E1B" w14:textId="77777777" w:rsidR="00F52F64" w:rsidRPr="00F52F64" w:rsidRDefault="00F52F64" w:rsidP="00F52F64">
            <w:pPr>
              <w:widowControl w:val="0"/>
              <w:jc w:val="center"/>
              <w:rPr>
                <w:noProof/>
                <w:sz w:val="20"/>
                <w:szCs w:val="20"/>
              </w:rPr>
            </w:pPr>
            <w:r w:rsidRPr="00F52F64">
              <w:rPr>
                <w:noProof/>
                <w:sz w:val="20"/>
                <w:szCs w:val="20"/>
              </w:rPr>
              <w:t>2.612</w:t>
            </w:r>
          </w:p>
        </w:tc>
      </w:tr>
      <w:tr w:rsidR="00F52F64" w:rsidRPr="00F52F64" w14:paraId="0EF68764" w14:textId="77777777" w:rsidTr="008861D6">
        <w:trPr>
          <w:trHeight w:val="20"/>
        </w:trPr>
        <w:tc>
          <w:tcPr>
            <w:tcW w:w="902" w:type="pct"/>
            <w:vMerge w:val="restart"/>
            <w:shd w:val="clear" w:color="auto" w:fill="auto"/>
          </w:tcPr>
          <w:p w14:paraId="6CEFDA23"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48905C89"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53ADC4B" w14:textId="77777777" w:rsidR="00F52F64" w:rsidRPr="00F52F64" w:rsidRDefault="00F52F64" w:rsidP="00F52F64">
            <w:pPr>
              <w:widowControl w:val="0"/>
              <w:jc w:val="center"/>
              <w:rPr>
                <w:noProof/>
                <w:sz w:val="20"/>
                <w:szCs w:val="20"/>
              </w:rPr>
            </w:pPr>
            <w:r w:rsidRPr="00F52F64">
              <w:rPr>
                <w:noProof/>
                <w:sz w:val="20"/>
                <w:szCs w:val="20"/>
              </w:rPr>
              <w:t>16.500</w:t>
            </w:r>
          </w:p>
        </w:tc>
        <w:tc>
          <w:tcPr>
            <w:tcW w:w="1082" w:type="pct"/>
            <w:shd w:val="clear" w:color="auto" w:fill="auto"/>
          </w:tcPr>
          <w:p w14:paraId="1E22120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C193AEE" w14:textId="77777777" w:rsidR="00F52F64" w:rsidRPr="00F52F64" w:rsidRDefault="00F52F64" w:rsidP="00F52F64">
            <w:pPr>
              <w:widowControl w:val="0"/>
              <w:jc w:val="center"/>
              <w:rPr>
                <w:noProof/>
                <w:sz w:val="20"/>
                <w:szCs w:val="20"/>
              </w:rPr>
            </w:pPr>
            <w:r w:rsidRPr="00F52F64">
              <w:rPr>
                <w:noProof/>
                <w:sz w:val="20"/>
                <w:szCs w:val="20"/>
              </w:rPr>
              <w:t>4.655</w:t>
            </w:r>
          </w:p>
        </w:tc>
      </w:tr>
      <w:tr w:rsidR="00F52F64" w:rsidRPr="00F52F64" w14:paraId="40E5E707" w14:textId="77777777" w:rsidTr="008861D6">
        <w:trPr>
          <w:trHeight w:val="243"/>
        </w:trPr>
        <w:tc>
          <w:tcPr>
            <w:tcW w:w="902" w:type="pct"/>
            <w:vMerge/>
            <w:shd w:val="clear" w:color="auto" w:fill="auto"/>
          </w:tcPr>
          <w:p w14:paraId="22B4D362" w14:textId="77777777" w:rsidR="00F52F64" w:rsidRPr="00F52F64" w:rsidRDefault="00F52F64" w:rsidP="00F52F64">
            <w:pPr>
              <w:widowControl w:val="0"/>
              <w:rPr>
                <w:noProof/>
                <w:sz w:val="20"/>
                <w:szCs w:val="20"/>
              </w:rPr>
            </w:pPr>
          </w:p>
        </w:tc>
        <w:tc>
          <w:tcPr>
            <w:tcW w:w="856" w:type="pct"/>
            <w:shd w:val="clear" w:color="auto" w:fill="auto"/>
            <w:vAlign w:val="center"/>
          </w:tcPr>
          <w:p w14:paraId="0E1E181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338EFAC1" w14:textId="77777777" w:rsidR="00F52F64" w:rsidRPr="00F52F64" w:rsidRDefault="00F52F64" w:rsidP="00F52F64">
            <w:pPr>
              <w:widowControl w:val="0"/>
              <w:jc w:val="center"/>
              <w:rPr>
                <w:noProof/>
                <w:sz w:val="20"/>
                <w:szCs w:val="20"/>
              </w:rPr>
            </w:pPr>
            <w:r w:rsidRPr="00F52F64">
              <w:rPr>
                <w:noProof/>
                <w:sz w:val="20"/>
                <w:szCs w:val="20"/>
              </w:rPr>
              <w:t>12.885</w:t>
            </w:r>
          </w:p>
        </w:tc>
        <w:tc>
          <w:tcPr>
            <w:tcW w:w="1082" w:type="pct"/>
            <w:shd w:val="clear" w:color="auto" w:fill="auto"/>
          </w:tcPr>
          <w:p w14:paraId="0F36942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BDDA3E9" w14:textId="77777777" w:rsidR="00F52F64" w:rsidRPr="00F52F64" w:rsidRDefault="00F52F64" w:rsidP="00F52F64">
            <w:pPr>
              <w:widowControl w:val="0"/>
              <w:jc w:val="center"/>
              <w:rPr>
                <w:noProof/>
                <w:sz w:val="20"/>
                <w:szCs w:val="20"/>
              </w:rPr>
            </w:pPr>
            <w:r w:rsidRPr="00F52F64">
              <w:rPr>
                <w:noProof/>
                <w:sz w:val="20"/>
                <w:szCs w:val="20"/>
              </w:rPr>
              <w:t>3.633</w:t>
            </w:r>
          </w:p>
        </w:tc>
      </w:tr>
      <w:tr w:rsidR="00F52F64" w:rsidRPr="00F52F64" w14:paraId="097EA116" w14:textId="77777777" w:rsidTr="008861D6">
        <w:tc>
          <w:tcPr>
            <w:tcW w:w="5000" w:type="pct"/>
            <w:gridSpan w:val="5"/>
            <w:shd w:val="clear" w:color="auto" w:fill="auto"/>
            <w:vAlign w:val="center"/>
          </w:tcPr>
          <w:p w14:paraId="4EDCD906" w14:textId="77777777" w:rsidR="00F52F64" w:rsidRPr="00F52F64" w:rsidRDefault="00F52F64" w:rsidP="00F52F64">
            <w:pPr>
              <w:widowControl w:val="0"/>
              <w:rPr>
                <w:b/>
                <w:bCs/>
                <w:noProof/>
                <w:sz w:val="20"/>
                <w:szCs w:val="20"/>
              </w:rPr>
            </w:pPr>
            <w:r w:rsidRPr="00F52F64">
              <w:rPr>
                <w:b/>
                <w:bCs/>
                <w:noProof/>
                <w:sz w:val="20"/>
                <w:szCs w:val="20"/>
              </w:rPr>
              <w:t>M650F04</w:t>
            </w:r>
          </w:p>
        </w:tc>
      </w:tr>
      <w:tr w:rsidR="00F52F64" w:rsidRPr="00F52F64" w14:paraId="41E97E9A" w14:textId="77777777" w:rsidTr="008861D6">
        <w:tc>
          <w:tcPr>
            <w:tcW w:w="902" w:type="pct"/>
            <w:shd w:val="clear" w:color="auto" w:fill="auto"/>
          </w:tcPr>
          <w:p w14:paraId="59F67DAA"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603FD732"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0C2F7D59" w14:textId="77777777" w:rsidR="00F52F64" w:rsidRPr="00F52F64" w:rsidRDefault="00F52F64" w:rsidP="00F52F64">
            <w:pPr>
              <w:widowControl w:val="0"/>
              <w:jc w:val="center"/>
              <w:rPr>
                <w:noProof/>
                <w:sz w:val="20"/>
                <w:szCs w:val="20"/>
              </w:rPr>
            </w:pPr>
            <w:r w:rsidRPr="00F52F64">
              <w:rPr>
                <w:noProof/>
                <w:sz w:val="20"/>
                <w:szCs w:val="20"/>
              </w:rPr>
              <w:t>87.860</w:t>
            </w:r>
          </w:p>
        </w:tc>
        <w:tc>
          <w:tcPr>
            <w:tcW w:w="1082" w:type="pct"/>
            <w:shd w:val="clear" w:color="auto" w:fill="auto"/>
          </w:tcPr>
          <w:p w14:paraId="14E86D3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3B1AA92" w14:textId="77777777" w:rsidR="00F52F64" w:rsidRPr="00F52F64" w:rsidRDefault="00F52F64" w:rsidP="00F52F64">
            <w:pPr>
              <w:widowControl w:val="0"/>
              <w:jc w:val="center"/>
              <w:rPr>
                <w:noProof/>
                <w:sz w:val="20"/>
                <w:szCs w:val="20"/>
              </w:rPr>
            </w:pPr>
            <w:r w:rsidRPr="00F52F64">
              <w:rPr>
                <w:noProof/>
                <w:sz w:val="20"/>
                <w:szCs w:val="20"/>
              </w:rPr>
              <w:t>16.591</w:t>
            </w:r>
          </w:p>
        </w:tc>
      </w:tr>
      <w:tr w:rsidR="00F52F64" w:rsidRPr="00F52F64" w14:paraId="708C3A04" w14:textId="77777777" w:rsidTr="008861D6">
        <w:tc>
          <w:tcPr>
            <w:tcW w:w="5000" w:type="pct"/>
            <w:gridSpan w:val="5"/>
            <w:shd w:val="clear" w:color="auto" w:fill="auto"/>
          </w:tcPr>
          <w:p w14:paraId="35AAB270"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372A2A6" w14:textId="77777777" w:rsidTr="008861D6">
        <w:trPr>
          <w:trHeight w:val="20"/>
        </w:trPr>
        <w:tc>
          <w:tcPr>
            <w:tcW w:w="902" w:type="pct"/>
            <w:vMerge w:val="restart"/>
            <w:shd w:val="clear" w:color="auto" w:fill="auto"/>
          </w:tcPr>
          <w:p w14:paraId="4E9AA8A8"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1E4522F4"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D5AB006" w14:textId="77777777" w:rsidR="00F52F64" w:rsidRPr="00F52F64" w:rsidRDefault="00F52F64" w:rsidP="00F52F64">
            <w:pPr>
              <w:widowControl w:val="0"/>
              <w:jc w:val="center"/>
              <w:rPr>
                <w:noProof/>
                <w:sz w:val="20"/>
                <w:szCs w:val="20"/>
              </w:rPr>
            </w:pPr>
            <w:r w:rsidRPr="00F52F64">
              <w:rPr>
                <w:noProof/>
                <w:sz w:val="20"/>
                <w:szCs w:val="20"/>
              </w:rPr>
              <w:t>6.992</w:t>
            </w:r>
          </w:p>
        </w:tc>
        <w:tc>
          <w:tcPr>
            <w:tcW w:w="1082" w:type="pct"/>
            <w:shd w:val="clear" w:color="auto" w:fill="auto"/>
          </w:tcPr>
          <w:p w14:paraId="7B1FB7A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AD5B44D" w14:textId="77777777" w:rsidR="00F52F64" w:rsidRPr="00F52F64" w:rsidRDefault="00F52F64" w:rsidP="00F52F64">
            <w:pPr>
              <w:widowControl w:val="0"/>
              <w:jc w:val="center"/>
              <w:rPr>
                <w:noProof/>
                <w:sz w:val="20"/>
                <w:szCs w:val="20"/>
              </w:rPr>
            </w:pPr>
            <w:r w:rsidRPr="00F52F64">
              <w:rPr>
                <w:noProof/>
                <w:sz w:val="20"/>
                <w:szCs w:val="20"/>
              </w:rPr>
              <w:t>1.320</w:t>
            </w:r>
          </w:p>
        </w:tc>
      </w:tr>
      <w:tr w:rsidR="00F52F64" w:rsidRPr="00F52F64" w14:paraId="1B3D3EF3" w14:textId="77777777" w:rsidTr="008861D6">
        <w:trPr>
          <w:trHeight w:val="70"/>
        </w:trPr>
        <w:tc>
          <w:tcPr>
            <w:tcW w:w="902" w:type="pct"/>
            <w:vMerge/>
            <w:shd w:val="clear" w:color="auto" w:fill="auto"/>
          </w:tcPr>
          <w:p w14:paraId="1FD68862" w14:textId="77777777" w:rsidR="00F52F64" w:rsidRPr="00F52F64" w:rsidRDefault="00F52F64" w:rsidP="00F52F64">
            <w:pPr>
              <w:widowControl w:val="0"/>
              <w:rPr>
                <w:noProof/>
                <w:sz w:val="20"/>
                <w:szCs w:val="20"/>
              </w:rPr>
            </w:pPr>
          </w:p>
        </w:tc>
        <w:tc>
          <w:tcPr>
            <w:tcW w:w="856" w:type="pct"/>
            <w:shd w:val="clear" w:color="auto" w:fill="auto"/>
            <w:vAlign w:val="center"/>
          </w:tcPr>
          <w:p w14:paraId="043AD56C"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01A3E17" w14:textId="77777777" w:rsidR="00F52F64" w:rsidRPr="00F52F64" w:rsidRDefault="00F52F64" w:rsidP="00F52F64">
            <w:pPr>
              <w:widowControl w:val="0"/>
              <w:jc w:val="center"/>
              <w:rPr>
                <w:noProof/>
                <w:sz w:val="20"/>
                <w:szCs w:val="20"/>
              </w:rPr>
            </w:pPr>
            <w:r w:rsidRPr="00F52F64">
              <w:rPr>
                <w:noProof/>
                <w:sz w:val="20"/>
                <w:szCs w:val="20"/>
              </w:rPr>
              <w:t>6.992</w:t>
            </w:r>
          </w:p>
        </w:tc>
        <w:tc>
          <w:tcPr>
            <w:tcW w:w="1082" w:type="pct"/>
            <w:shd w:val="clear" w:color="auto" w:fill="auto"/>
          </w:tcPr>
          <w:p w14:paraId="69CCD87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29A0EF8" w14:textId="77777777" w:rsidR="00F52F64" w:rsidRPr="00F52F64" w:rsidRDefault="00F52F64" w:rsidP="00F52F64">
            <w:pPr>
              <w:widowControl w:val="0"/>
              <w:jc w:val="center"/>
              <w:rPr>
                <w:noProof/>
                <w:sz w:val="20"/>
                <w:szCs w:val="20"/>
              </w:rPr>
            </w:pPr>
            <w:r w:rsidRPr="00F52F64">
              <w:rPr>
                <w:noProof/>
                <w:sz w:val="20"/>
                <w:szCs w:val="20"/>
              </w:rPr>
              <w:t>1.320</w:t>
            </w:r>
          </w:p>
        </w:tc>
      </w:tr>
      <w:tr w:rsidR="00F52F64" w:rsidRPr="00F52F64" w14:paraId="317E8F89" w14:textId="77777777" w:rsidTr="008861D6">
        <w:trPr>
          <w:trHeight w:val="20"/>
        </w:trPr>
        <w:tc>
          <w:tcPr>
            <w:tcW w:w="902" w:type="pct"/>
            <w:vMerge w:val="restart"/>
            <w:shd w:val="clear" w:color="auto" w:fill="auto"/>
          </w:tcPr>
          <w:p w14:paraId="17A4B7B0"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25279263"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A27A352" w14:textId="77777777" w:rsidR="00F52F64" w:rsidRPr="00F52F64" w:rsidRDefault="00F52F64" w:rsidP="00F52F64">
            <w:pPr>
              <w:widowControl w:val="0"/>
              <w:jc w:val="center"/>
              <w:rPr>
                <w:noProof/>
                <w:sz w:val="20"/>
                <w:szCs w:val="20"/>
              </w:rPr>
            </w:pPr>
            <w:r w:rsidRPr="00F52F64">
              <w:rPr>
                <w:noProof/>
                <w:sz w:val="20"/>
                <w:szCs w:val="20"/>
              </w:rPr>
              <w:t>13.449</w:t>
            </w:r>
          </w:p>
        </w:tc>
        <w:tc>
          <w:tcPr>
            <w:tcW w:w="1082" w:type="pct"/>
            <w:shd w:val="clear" w:color="auto" w:fill="auto"/>
          </w:tcPr>
          <w:p w14:paraId="5DB18C4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F606E90" w14:textId="77777777" w:rsidR="00F52F64" w:rsidRPr="00F52F64" w:rsidRDefault="00F52F64" w:rsidP="00F52F64">
            <w:pPr>
              <w:widowControl w:val="0"/>
              <w:jc w:val="center"/>
              <w:rPr>
                <w:noProof/>
                <w:sz w:val="20"/>
                <w:szCs w:val="20"/>
              </w:rPr>
            </w:pPr>
            <w:r w:rsidRPr="00F52F64">
              <w:rPr>
                <w:noProof/>
                <w:sz w:val="20"/>
                <w:szCs w:val="20"/>
              </w:rPr>
              <w:t>2.539</w:t>
            </w:r>
          </w:p>
        </w:tc>
      </w:tr>
      <w:tr w:rsidR="00F52F64" w:rsidRPr="00F52F64" w14:paraId="3F889F4C" w14:textId="77777777" w:rsidTr="008861D6">
        <w:trPr>
          <w:trHeight w:val="243"/>
        </w:trPr>
        <w:tc>
          <w:tcPr>
            <w:tcW w:w="902" w:type="pct"/>
            <w:vMerge/>
            <w:shd w:val="clear" w:color="auto" w:fill="auto"/>
          </w:tcPr>
          <w:p w14:paraId="5F55531C" w14:textId="77777777" w:rsidR="00F52F64" w:rsidRPr="00F52F64" w:rsidRDefault="00F52F64" w:rsidP="00F52F64">
            <w:pPr>
              <w:widowControl w:val="0"/>
              <w:rPr>
                <w:noProof/>
                <w:sz w:val="20"/>
                <w:szCs w:val="20"/>
              </w:rPr>
            </w:pPr>
          </w:p>
        </w:tc>
        <w:tc>
          <w:tcPr>
            <w:tcW w:w="856" w:type="pct"/>
            <w:shd w:val="clear" w:color="auto" w:fill="auto"/>
            <w:vAlign w:val="center"/>
          </w:tcPr>
          <w:p w14:paraId="676238EE"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3E2EE18C" w14:textId="77777777" w:rsidR="00F52F64" w:rsidRPr="00F52F64" w:rsidRDefault="00F52F64" w:rsidP="00F52F64">
            <w:pPr>
              <w:widowControl w:val="0"/>
              <w:jc w:val="center"/>
              <w:rPr>
                <w:noProof/>
                <w:sz w:val="20"/>
                <w:szCs w:val="20"/>
              </w:rPr>
            </w:pPr>
            <w:r w:rsidRPr="00F52F64">
              <w:rPr>
                <w:noProof/>
                <w:sz w:val="20"/>
                <w:szCs w:val="20"/>
              </w:rPr>
              <w:t>10.220</w:t>
            </w:r>
          </w:p>
        </w:tc>
        <w:tc>
          <w:tcPr>
            <w:tcW w:w="1082" w:type="pct"/>
            <w:shd w:val="clear" w:color="auto" w:fill="auto"/>
          </w:tcPr>
          <w:p w14:paraId="278F7E9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6F852AD" w14:textId="77777777" w:rsidR="00F52F64" w:rsidRPr="00F52F64" w:rsidRDefault="00F52F64" w:rsidP="00F52F64">
            <w:pPr>
              <w:widowControl w:val="0"/>
              <w:jc w:val="center"/>
              <w:rPr>
                <w:noProof/>
                <w:sz w:val="20"/>
                <w:szCs w:val="20"/>
              </w:rPr>
            </w:pPr>
            <w:r w:rsidRPr="00F52F64">
              <w:rPr>
                <w:noProof/>
                <w:sz w:val="20"/>
                <w:szCs w:val="20"/>
              </w:rPr>
              <w:t>1.930</w:t>
            </w:r>
          </w:p>
        </w:tc>
      </w:tr>
    </w:tbl>
    <w:p w14:paraId="77540863" w14:textId="77777777" w:rsidR="00F52F64" w:rsidRPr="00F52F64" w:rsidRDefault="00F52F64" w:rsidP="00F52F64"/>
    <w:p w14:paraId="6DD2BFBD" w14:textId="77777777" w:rsidR="00F52F64" w:rsidRPr="00F52F64" w:rsidRDefault="00F52F64" w:rsidP="00F52F64">
      <w:pPr>
        <w:rPr>
          <w:b/>
          <w:bCs/>
          <w:lang w:val="en-GB"/>
        </w:rPr>
      </w:pPr>
      <w:r w:rsidRPr="00F52F64">
        <w:br w:type="page"/>
      </w:r>
    </w:p>
    <w:p w14:paraId="4912A694" w14:textId="7617D25D" w:rsidR="00F52F64" w:rsidRPr="00F52F64" w:rsidRDefault="00F52F64" w:rsidP="00F52F64">
      <w:pPr>
        <w:keepNext/>
        <w:keepLines/>
        <w:widowControl w:val="0"/>
        <w:tabs>
          <w:tab w:val="left" w:pos="1985"/>
        </w:tabs>
        <w:spacing w:before="200" w:after="120"/>
        <w:ind w:left="1985" w:hanging="1985"/>
        <w:rPr>
          <w:b/>
          <w:bCs/>
        </w:rPr>
      </w:pPr>
      <w:bookmarkStart w:id="1000" w:name="_Toc129951836"/>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29</w:t>
      </w:r>
      <w:r w:rsidR="00167128">
        <w:rPr>
          <w:b/>
          <w:bCs/>
        </w:rPr>
        <w:fldChar w:fldCharType="end"/>
      </w:r>
      <w:r w:rsidRPr="00F52F64">
        <w:rPr>
          <w:b/>
          <w:bCs/>
        </w:rPr>
        <w:t>:</w:t>
      </w:r>
      <w:r w:rsidRPr="00F52F64">
        <w:rPr>
          <w:b/>
          <w:bCs/>
        </w:rPr>
        <w:tab/>
        <w:t>FOCUS Step 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metabolites following respective single application to tomato and aubergine (FOCUS crop: vegetable, fruiting) at 240 g a.s./ha, BBCH 21 – early application</w:t>
      </w:r>
      <w:bookmarkEnd w:id="10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54B6DE72" w14:textId="77777777" w:rsidTr="008861D6">
        <w:trPr>
          <w:tblHeader/>
        </w:trPr>
        <w:tc>
          <w:tcPr>
            <w:tcW w:w="902" w:type="pct"/>
            <w:shd w:val="clear" w:color="auto" w:fill="auto"/>
          </w:tcPr>
          <w:p w14:paraId="6B8D4B69"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Region</w:t>
            </w:r>
          </w:p>
        </w:tc>
        <w:tc>
          <w:tcPr>
            <w:tcW w:w="856" w:type="pct"/>
            <w:shd w:val="clear" w:color="auto" w:fill="auto"/>
          </w:tcPr>
          <w:p w14:paraId="2692FE92"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703CF197"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6D0D23CA"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2C22F8FD"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0FCABAB1" w14:textId="77777777" w:rsidTr="008861D6">
        <w:tc>
          <w:tcPr>
            <w:tcW w:w="5000" w:type="pct"/>
            <w:gridSpan w:val="5"/>
            <w:shd w:val="clear" w:color="auto" w:fill="auto"/>
            <w:vAlign w:val="center"/>
          </w:tcPr>
          <w:p w14:paraId="0680A1C5" w14:textId="77777777" w:rsidR="00F52F64" w:rsidRPr="00F52F64" w:rsidRDefault="00F52F64" w:rsidP="00F52F64">
            <w:pPr>
              <w:widowControl w:val="0"/>
              <w:rPr>
                <w:b/>
                <w:bCs/>
                <w:noProof/>
                <w:sz w:val="20"/>
                <w:szCs w:val="20"/>
              </w:rPr>
            </w:pPr>
            <w:r w:rsidRPr="00F52F64">
              <w:rPr>
                <w:b/>
                <w:bCs/>
                <w:noProof/>
                <w:sz w:val="20"/>
                <w:szCs w:val="20"/>
              </w:rPr>
              <w:t>M650F01</w:t>
            </w:r>
          </w:p>
        </w:tc>
      </w:tr>
      <w:tr w:rsidR="00F52F64" w:rsidRPr="00F52F64" w14:paraId="22A63FBC" w14:textId="77777777" w:rsidTr="008861D6">
        <w:tc>
          <w:tcPr>
            <w:tcW w:w="5000" w:type="pct"/>
            <w:gridSpan w:val="5"/>
            <w:shd w:val="clear" w:color="auto" w:fill="auto"/>
          </w:tcPr>
          <w:p w14:paraId="6F68CDA6"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221FDD9B" w14:textId="77777777" w:rsidTr="008861D6">
        <w:trPr>
          <w:trHeight w:val="67"/>
        </w:trPr>
        <w:tc>
          <w:tcPr>
            <w:tcW w:w="902" w:type="pct"/>
            <w:vMerge w:val="restart"/>
            <w:shd w:val="clear" w:color="auto" w:fill="auto"/>
          </w:tcPr>
          <w:p w14:paraId="5EE7CE76"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7DE8636C"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73B2F47" w14:textId="77777777" w:rsidR="00F52F64" w:rsidRPr="00F52F64" w:rsidRDefault="00F52F64" w:rsidP="00F52F64">
            <w:pPr>
              <w:widowControl w:val="0"/>
              <w:jc w:val="center"/>
              <w:rPr>
                <w:noProof/>
                <w:sz w:val="20"/>
                <w:szCs w:val="20"/>
              </w:rPr>
            </w:pPr>
            <w:r w:rsidRPr="00F52F64">
              <w:rPr>
                <w:noProof/>
                <w:sz w:val="20"/>
                <w:szCs w:val="20"/>
              </w:rPr>
              <w:t>2.505</w:t>
            </w:r>
          </w:p>
        </w:tc>
        <w:tc>
          <w:tcPr>
            <w:tcW w:w="1082" w:type="pct"/>
            <w:shd w:val="clear" w:color="auto" w:fill="auto"/>
          </w:tcPr>
          <w:p w14:paraId="1491992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0AE19C8" w14:textId="77777777" w:rsidR="00F52F64" w:rsidRPr="00F52F64" w:rsidRDefault="00F52F64" w:rsidP="00F52F64">
            <w:pPr>
              <w:widowControl w:val="0"/>
              <w:jc w:val="center"/>
              <w:rPr>
                <w:noProof/>
                <w:sz w:val="20"/>
                <w:szCs w:val="20"/>
              </w:rPr>
            </w:pPr>
            <w:r w:rsidRPr="00F52F64">
              <w:rPr>
                <w:noProof/>
                <w:sz w:val="20"/>
                <w:szCs w:val="20"/>
              </w:rPr>
              <w:t>1.417</w:t>
            </w:r>
          </w:p>
        </w:tc>
      </w:tr>
      <w:tr w:rsidR="00F52F64" w:rsidRPr="00F52F64" w14:paraId="6F529F34" w14:textId="77777777" w:rsidTr="008861D6">
        <w:trPr>
          <w:trHeight w:val="243"/>
        </w:trPr>
        <w:tc>
          <w:tcPr>
            <w:tcW w:w="902" w:type="pct"/>
            <w:vMerge/>
            <w:shd w:val="clear" w:color="auto" w:fill="auto"/>
          </w:tcPr>
          <w:p w14:paraId="3B8555E1" w14:textId="77777777" w:rsidR="00F52F64" w:rsidRPr="00F52F64" w:rsidRDefault="00F52F64" w:rsidP="00F52F64">
            <w:pPr>
              <w:widowControl w:val="0"/>
              <w:rPr>
                <w:noProof/>
                <w:sz w:val="20"/>
                <w:szCs w:val="20"/>
              </w:rPr>
            </w:pPr>
          </w:p>
        </w:tc>
        <w:tc>
          <w:tcPr>
            <w:tcW w:w="856" w:type="pct"/>
            <w:shd w:val="clear" w:color="auto" w:fill="auto"/>
            <w:vAlign w:val="center"/>
          </w:tcPr>
          <w:p w14:paraId="053C7906"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BFB9E50" w14:textId="77777777" w:rsidR="00F52F64" w:rsidRPr="00F52F64" w:rsidRDefault="00F52F64" w:rsidP="00F52F64">
            <w:pPr>
              <w:widowControl w:val="0"/>
              <w:jc w:val="center"/>
              <w:rPr>
                <w:noProof/>
                <w:sz w:val="20"/>
                <w:szCs w:val="20"/>
              </w:rPr>
            </w:pPr>
            <w:r w:rsidRPr="00F52F64">
              <w:rPr>
                <w:noProof/>
                <w:sz w:val="20"/>
                <w:szCs w:val="20"/>
              </w:rPr>
              <w:t>2.505</w:t>
            </w:r>
          </w:p>
        </w:tc>
        <w:tc>
          <w:tcPr>
            <w:tcW w:w="1082" w:type="pct"/>
            <w:shd w:val="clear" w:color="auto" w:fill="auto"/>
          </w:tcPr>
          <w:p w14:paraId="7EF559A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57E0A01" w14:textId="77777777" w:rsidR="00F52F64" w:rsidRPr="00F52F64" w:rsidRDefault="00F52F64" w:rsidP="00F52F64">
            <w:pPr>
              <w:widowControl w:val="0"/>
              <w:jc w:val="center"/>
              <w:rPr>
                <w:noProof/>
                <w:sz w:val="20"/>
                <w:szCs w:val="20"/>
              </w:rPr>
            </w:pPr>
            <w:r w:rsidRPr="00F52F64">
              <w:rPr>
                <w:noProof/>
                <w:sz w:val="20"/>
                <w:szCs w:val="20"/>
              </w:rPr>
              <w:t>1.417</w:t>
            </w:r>
          </w:p>
        </w:tc>
      </w:tr>
      <w:tr w:rsidR="00F52F64" w:rsidRPr="00F52F64" w14:paraId="35B6C7E2" w14:textId="77777777" w:rsidTr="008861D6">
        <w:trPr>
          <w:trHeight w:val="36"/>
        </w:trPr>
        <w:tc>
          <w:tcPr>
            <w:tcW w:w="902" w:type="pct"/>
            <w:vMerge w:val="restart"/>
            <w:shd w:val="clear" w:color="auto" w:fill="auto"/>
          </w:tcPr>
          <w:p w14:paraId="4FB27BBC"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0D41C03B"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2E783E3F" w14:textId="77777777" w:rsidR="00F52F64" w:rsidRPr="00F52F64" w:rsidRDefault="00F52F64" w:rsidP="00F52F64">
            <w:pPr>
              <w:widowControl w:val="0"/>
              <w:jc w:val="center"/>
              <w:rPr>
                <w:noProof/>
                <w:sz w:val="20"/>
                <w:szCs w:val="20"/>
              </w:rPr>
            </w:pPr>
            <w:r w:rsidRPr="00F52F64">
              <w:rPr>
                <w:noProof/>
                <w:sz w:val="20"/>
                <w:szCs w:val="20"/>
              </w:rPr>
              <w:t>4.796</w:t>
            </w:r>
          </w:p>
        </w:tc>
        <w:tc>
          <w:tcPr>
            <w:tcW w:w="1082" w:type="pct"/>
            <w:shd w:val="clear" w:color="auto" w:fill="auto"/>
          </w:tcPr>
          <w:p w14:paraId="55F8D42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5F07B4B" w14:textId="77777777" w:rsidR="00F52F64" w:rsidRPr="00F52F64" w:rsidRDefault="00F52F64" w:rsidP="00F52F64">
            <w:pPr>
              <w:widowControl w:val="0"/>
              <w:jc w:val="center"/>
              <w:rPr>
                <w:noProof/>
                <w:sz w:val="20"/>
                <w:szCs w:val="20"/>
              </w:rPr>
            </w:pPr>
            <w:r w:rsidRPr="00F52F64">
              <w:rPr>
                <w:noProof/>
                <w:sz w:val="20"/>
                <w:szCs w:val="20"/>
              </w:rPr>
              <w:t>2.750</w:t>
            </w:r>
          </w:p>
        </w:tc>
      </w:tr>
      <w:tr w:rsidR="00F52F64" w:rsidRPr="00F52F64" w14:paraId="68B61050" w14:textId="77777777" w:rsidTr="008861D6">
        <w:trPr>
          <w:trHeight w:val="243"/>
        </w:trPr>
        <w:tc>
          <w:tcPr>
            <w:tcW w:w="902" w:type="pct"/>
            <w:vMerge/>
            <w:shd w:val="clear" w:color="auto" w:fill="auto"/>
          </w:tcPr>
          <w:p w14:paraId="401F088F" w14:textId="77777777" w:rsidR="00F52F64" w:rsidRPr="00F52F64" w:rsidRDefault="00F52F64" w:rsidP="00F52F64">
            <w:pPr>
              <w:widowControl w:val="0"/>
              <w:rPr>
                <w:noProof/>
                <w:sz w:val="20"/>
                <w:szCs w:val="20"/>
              </w:rPr>
            </w:pPr>
          </w:p>
        </w:tc>
        <w:tc>
          <w:tcPr>
            <w:tcW w:w="856" w:type="pct"/>
            <w:shd w:val="clear" w:color="auto" w:fill="auto"/>
            <w:vAlign w:val="center"/>
          </w:tcPr>
          <w:p w14:paraId="01983F87"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8C9CEE5" w14:textId="77777777" w:rsidR="00F52F64" w:rsidRPr="00F52F64" w:rsidRDefault="00F52F64" w:rsidP="00F52F64">
            <w:pPr>
              <w:widowControl w:val="0"/>
              <w:jc w:val="center"/>
              <w:rPr>
                <w:noProof/>
                <w:sz w:val="20"/>
                <w:szCs w:val="20"/>
              </w:rPr>
            </w:pPr>
            <w:r w:rsidRPr="00F52F64">
              <w:rPr>
                <w:noProof/>
                <w:sz w:val="20"/>
                <w:szCs w:val="20"/>
              </w:rPr>
              <w:t>3.651</w:t>
            </w:r>
          </w:p>
        </w:tc>
        <w:tc>
          <w:tcPr>
            <w:tcW w:w="1082" w:type="pct"/>
            <w:shd w:val="clear" w:color="auto" w:fill="auto"/>
          </w:tcPr>
          <w:p w14:paraId="0113118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393D097" w14:textId="77777777" w:rsidR="00F52F64" w:rsidRPr="00F52F64" w:rsidRDefault="00F52F64" w:rsidP="00F52F64">
            <w:pPr>
              <w:widowControl w:val="0"/>
              <w:jc w:val="center"/>
              <w:rPr>
                <w:noProof/>
                <w:sz w:val="20"/>
                <w:szCs w:val="20"/>
              </w:rPr>
            </w:pPr>
            <w:r w:rsidRPr="00F52F64">
              <w:rPr>
                <w:noProof/>
                <w:sz w:val="20"/>
                <w:szCs w:val="20"/>
              </w:rPr>
              <w:t>2.083</w:t>
            </w:r>
          </w:p>
        </w:tc>
      </w:tr>
      <w:tr w:rsidR="00F52F64" w:rsidRPr="00F52F64" w14:paraId="37CF2EA5" w14:textId="77777777" w:rsidTr="008861D6">
        <w:tc>
          <w:tcPr>
            <w:tcW w:w="5000" w:type="pct"/>
            <w:gridSpan w:val="5"/>
            <w:shd w:val="clear" w:color="auto" w:fill="auto"/>
            <w:vAlign w:val="center"/>
          </w:tcPr>
          <w:p w14:paraId="2B9CC21A" w14:textId="77777777" w:rsidR="00F52F64" w:rsidRPr="00F52F64" w:rsidRDefault="00F52F64" w:rsidP="00F52F64">
            <w:pPr>
              <w:widowControl w:val="0"/>
              <w:rPr>
                <w:b/>
                <w:bCs/>
                <w:noProof/>
                <w:sz w:val="20"/>
                <w:szCs w:val="20"/>
              </w:rPr>
            </w:pPr>
            <w:r w:rsidRPr="00F52F64">
              <w:rPr>
                <w:b/>
                <w:bCs/>
                <w:noProof/>
                <w:sz w:val="20"/>
                <w:szCs w:val="20"/>
              </w:rPr>
              <w:t>M650F02</w:t>
            </w:r>
          </w:p>
        </w:tc>
      </w:tr>
      <w:tr w:rsidR="00F52F64" w:rsidRPr="00F52F64" w14:paraId="243BAFB8" w14:textId="77777777" w:rsidTr="008861D6">
        <w:tc>
          <w:tcPr>
            <w:tcW w:w="5000" w:type="pct"/>
            <w:gridSpan w:val="5"/>
            <w:shd w:val="clear" w:color="auto" w:fill="auto"/>
          </w:tcPr>
          <w:p w14:paraId="223D498F"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1D8CEC0C" w14:textId="77777777" w:rsidTr="008861D6">
        <w:trPr>
          <w:trHeight w:val="203"/>
        </w:trPr>
        <w:tc>
          <w:tcPr>
            <w:tcW w:w="902" w:type="pct"/>
            <w:vMerge w:val="restart"/>
            <w:shd w:val="clear" w:color="auto" w:fill="auto"/>
          </w:tcPr>
          <w:p w14:paraId="20D0E53C"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08F6FBE7"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062A7CE0" w14:textId="77777777" w:rsidR="00F52F64" w:rsidRPr="00F52F64" w:rsidRDefault="00F52F64" w:rsidP="00F52F64">
            <w:pPr>
              <w:widowControl w:val="0"/>
              <w:jc w:val="center"/>
              <w:rPr>
                <w:noProof/>
                <w:sz w:val="20"/>
                <w:szCs w:val="20"/>
              </w:rPr>
            </w:pPr>
            <w:r w:rsidRPr="00F52F64">
              <w:rPr>
                <w:noProof/>
                <w:sz w:val="20"/>
                <w:szCs w:val="20"/>
              </w:rPr>
              <w:t>0.628</w:t>
            </w:r>
          </w:p>
        </w:tc>
        <w:tc>
          <w:tcPr>
            <w:tcW w:w="1082" w:type="pct"/>
            <w:shd w:val="clear" w:color="auto" w:fill="auto"/>
          </w:tcPr>
          <w:p w14:paraId="27055A7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36B7C51" w14:textId="77777777" w:rsidR="00F52F64" w:rsidRPr="00F52F64" w:rsidRDefault="00F52F64" w:rsidP="00F52F64">
            <w:pPr>
              <w:widowControl w:val="0"/>
              <w:jc w:val="center"/>
              <w:rPr>
                <w:noProof/>
                <w:sz w:val="20"/>
                <w:szCs w:val="20"/>
              </w:rPr>
            </w:pPr>
            <w:r w:rsidRPr="00F52F64">
              <w:rPr>
                <w:noProof/>
                <w:sz w:val="20"/>
                <w:szCs w:val="20"/>
              </w:rPr>
              <w:t>0.185</w:t>
            </w:r>
          </w:p>
        </w:tc>
      </w:tr>
      <w:tr w:rsidR="00F52F64" w:rsidRPr="00F52F64" w14:paraId="24D773A6" w14:textId="77777777" w:rsidTr="008861D6">
        <w:trPr>
          <w:trHeight w:val="243"/>
        </w:trPr>
        <w:tc>
          <w:tcPr>
            <w:tcW w:w="902" w:type="pct"/>
            <w:vMerge/>
            <w:shd w:val="clear" w:color="auto" w:fill="auto"/>
          </w:tcPr>
          <w:p w14:paraId="424839D0" w14:textId="77777777" w:rsidR="00F52F64" w:rsidRPr="00F52F64" w:rsidRDefault="00F52F64" w:rsidP="00F52F64">
            <w:pPr>
              <w:widowControl w:val="0"/>
              <w:rPr>
                <w:noProof/>
                <w:sz w:val="20"/>
                <w:szCs w:val="20"/>
              </w:rPr>
            </w:pPr>
          </w:p>
        </w:tc>
        <w:tc>
          <w:tcPr>
            <w:tcW w:w="856" w:type="pct"/>
            <w:shd w:val="clear" w:color="auto" w:fill="auto"/>
            <w:vAlign w:val="center"/>
          </w:tcPr>
          <w:p w14:paraId="67DEB5E7"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5F55AD9" w14:textId="77777777" w:rsidR="00F52F64" w:rsidRPr="00F52F64" w:rsidRDefault="00F52F64" w:rsidP="00F52F64">
            <w:pPr>
              <w:widowControl w:val="0"/>
              <w:jc w:val="center"/>
              <w:rPr>
                <w:noProof/>
                <w:sz w:val="20"/>
                <w:szCs w:val="20"/>
              </w:rPr>
            </w:pPr>
            <w:r w:rsidRPr="00F52F64">
              <w:rPr>
                <w:noProof/>
                <w:sz w:val="20"/>
                <w:szCs w:val="20"/>
              </w:rPr>
              <w:t>0.628</w:t>
            </w:r>
          </w:p>
        </w:tc>
        <w:tc>
          <w:tcPr>
            <w:tcW w:w="1082" w:type="pct"/>
            <w:shd w:val="clear" w:color="auto" w:fill="auto"/>
          </w:tcPr>
          <w:p w14:paraId="10AB214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0298B73" w14:textId="77777777" w:rsidR="00F52F64" w:rsidRPr="00F52F64" w:rsidRDefault="00F52F64" w:rsidP="00F52F64">
            <w:pPr>
              <w:widowControl w:val="0"/>
              <w:jc w:val="center"/>
              <w:rPr>
                <w:noProof/>
                <w:sz w:val="20"/>
                <w:szCs w:val="20"/>
              </w:rPr>
            </w:pPr>
            <w:r w:rsidRPr="00F52F64">
              <w:rPr>
                <w:noProof/>
                <w:sz w:val="20"/>
                <w:szCs w:val="20"/>
              </w:rPr>
              <w:t>0.185</w:t>
            </w:r>
          </w:p>
        </w:tc>
      </w:tr>
      <w:tr w:rsidR="00F52F64" w:rsidRPr="00F52F64" w14:paraId="0358F7EC" w14:textId="77777777" w:rsidTr="008861D6">
        <w:trPr>
          <w:trHeight w:val="143"/>
        </w:trPr>
        <w:tc>
          <w:tcPr>
            <w:tcW w:w="902" w:type="pct"/>
            <w:vMerge w:val="restart"/>
            <w:shd w:val="clear" w:color="auto" w:fill="auto"/>
          </w:tcPr>
          <w:p w14:paraId="787C7BF8"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5AACE309"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58EB98B" w14:textId="77777777" w:rsidR="00F52F64" w:rsidRPr="00F52F64" w:rsidRDefault="00F52F64" w:rsidP="00F52F64">
            <w:pPr>
              <w:widowControl w:val="0"/>
              <w:jc w:val="center"/>
              <w:rPr>
                <w:noProof/>
                <w:sz w:val="20"/>
                <w:szCs w:val="20"/>
              </w:rPr>
            </w:pPr>
            <w:r w:rsidRPr="00F52F64">
              <w:rPr>
                <w:noProof/>
                <w:sz w:val="20"/>
                <w:szCs w:val="20"/>
              </w:rPr>
              <w:t>1.076</w:t>
            </w:r>
          </w:p>
        </w:tc>
        <w:tc>
          <w:tcPr>
            <w:tcW w:w="1082" w:type="pct"/>
            <w:shd w:val="clear" w:color="auto" w:fill="auto"/>
          </w:tcPr>
          <w:p w14:paraId="3F70EB3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9FBFE55" w14:textId="77777777" w:rsidR="00F52F64" w:rsidRPr="00F52F64" w:rsidRDefault="00F52F64" w:rsidP="00F52F64">
            <w:pPr>
              <w:widowControl w:val="0"/>
              <w:jc w:val="center"/>
              <w:rPr>
                <w:noProof/>
                <w:sz w:val="20"/>
                <w:szCs w:val="20"/>
              </w:rPr>
            </w:pPr>
            <w:r w:rsidRPr="00F52F64">
              <w:rPr>
                <w:noProof/>
                <w:sz w:val="20"/>
                <w:szCs w:val="20"/>
              </w:rPr>
              <w:t>0.317</w:t>
            </w:r>
          </w:p>
        </w:tc>
      </w:tr>
      <w:tr w:rsidR="00F52F64" w:rsidRPr="00F52F64" w14:paraId="04DA8E49" w14:textId="77777777" w:rsidTr="008861D6">
        <w:trPr>
          <w:trHeight w:val="243"/>
        </w:trPr>
        <w:tc>
          <w:tcPr>
            <w:tcW w:w="902" w:type="pct"/>
            <w:vMerge/>
            <w:shd w:val="clear" w:color="auto" w:fill="auto"/>
          </w:tcPr>
          <w:p w14:paraId="072BC193" w14:textId="77777777" w:rsidR="00F52F64" w:rsidRPr="00F52F64" w:rsidRDefault="00F52F64" w:rsidP="00F52F64">
            <w:pPr>
              <w:widowControl w:val="0"/>
              <w:rPr>
                <w:noProof/>
                <w:sz w:val="20"/>
                <w:szCs w:val="20"/>
              </w:rPr>
            </w:pPr>
          </w:p>
        </w:tc>
        <w:tc>
          <w:tcPr>
            <w:tcW w:w="856" w:type="pct"/>
            <w:shd w:val="clear" w:color="auto" w:fill="auto"/>
            <w:vAlign w:val="center"/>
          </w:tcPr>
          <w:p w14:paraId="34ADD7A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C3704CD" w14:textId="77777777" w:rsidR="00F52F64" w:rsidRPr="00F52F64" w:rsidRDefault="00F52F64" w:rsidP="00F52F64">
            <w:pPr>
              <w:widowControl w:val="0"/>
              <w:jc w:val="center"/>
              <w:rPr>
                <w:noProof/>
                <w:sz w:val="20"/>
                <w:szCs w:val="20"/>
              </w:rPr>
            </w:pPr>
            <w:r w:rsidRPr="00F52F64">
              <w:rPr>
                <w:noProof/>
                <w:sz w:val="20"/>
                <w:szCs w:val="20"/>
              </w:rPr>
              <w:t>0.852</w:t>
            </w:r>
          </w:p>
        </w:tc>
        <w:tc>
          <w:tcPr>
            <w:tcW w:w="1082" w:type="pct"/>
            <w:shd w:val="clear" w:color="auto" w:fill="auto"/>
          </w:tcPr>
          <w:p w14:paraId="35BFEBD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EC84A64" w14:textId="77777777" w:rsidR="00F52F64" w:rsidRPr="00F52F64" w:rsidRDefault="00F52F64" w:rsidP="00F52F64">
            <w:pPr>
              <w:widowControl w:val="0"/>
              <w:jc w:val="center"/>
              <w:rPr>
                <w:noProof/>
                <w:sz w:val="20"/>
                <w:szCs w:val="20"/>
              </w:rPr>
            </w:pPr>
            <w:r w:rsidRPr="00F52F64">
              <w:rPr>
                <w:noProof/>
                <w:sz w:val="20"/>
                <w:szCs w:val="20"/>
              </w:rPr>
              <w:t>0.251</w:t>
            </w:r>
          </w:p>
        </w:tc>
      </w:tr>
      <w:tr w:rsidR="00F52F64" w:rsidRPr="00F52F64" w14:paraId="12DAACC2" w14:textId="77777777" w:rsidTr="008861D6">
        <w:tc>
          <w:tcPr>
            <w:tcW w:w="5000" w:type="pct"/>
            <w:gridSpan w:val="5"/>
            <w:shd w:val="clear" w:color="auto" w:fill="auto"/>
            <w:vAlign w:val="center"/>
          </w:tcPr>
          <w:p w14:paraId="4F914396" w14:textId="77777777" w:rsidR="00F52F64" w:rsidRPr="00F52F64" w:rsidRDefault="00F52F64" w:rsidP="00F52F64">
            <w:pPr>
              <w:widowControl w:val="0"/>
              <w:rPr>
                <w:b/>
                <w:bCs/>
                <w:noProof/>
                <w:sz w:val="20"/>
                <w:szCs w:val="20"/>
              </w:rPr>
            </w:pPr>
            <w:r w:rsidRPr="00F52F64">
              <w:rPr>
                <w:b/>
                <w:bCs/>
                <w:noProof/>
                <w:sz w:val="20"/>
                <w:szCs w:val="20"/>
              </w:rPr>
              <w:t>M650F03</w:t>
            </w:r>
          </w:p>
        </w:tc>
      </w:tr>
      <w:tr w:rsidR="00F52F64" w:rsidRPr="00F52F64" w14:paraId="40A7AF89" w14:textId="77777777" w:rsidTr="008861D6">
        <w:tc>
          <w:tcPr>
            <w:tcW w:w="5000" w:type="pct"/>
            <w:gridSpan w:val="5"/>
            <w:shd w:val="clear" w:color="auto" w:fill="auto"/>
          </w:tcPr>
          <w:p w14:paraId="6A224B17"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7B2AEB71" w14:textId="77777777" w:rsidTr="008861D6">
        <w:trPr>
          <w:trHeight w:val="20"/>
        </w:trPr>
        <w:tc>
          <w:tcPr>
            <w:tcW w:w="902" w:type="pct"/>
            <w:vMerge w:val="restart"/>
            <w:shd w:val="clear" w:color="auto" w:fill="auto"/>
          </w:tcPr>
          <w:p w14:paraId="7C05F01C"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0AD95E1B"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FFBF611" w14:textId="77777777" w:rsidR="00F52F64" w:rsidRPr="00F52F64" w:rsidRDefault="00F52F64" w:rsidP="00F52F64">
            <w:pPr>
              <w:widowControl w:val="0"/>
              <w:jc w:val="center"/>
              <w:rPr>
                <w:noProof/>
                <w:sz w:val="20"/>
                <w:szCs w:val="20"/>
              </w:rPr>
            </w:pPr>
            <w:r w:rsidRPr="00F52F64">
              <w:rPr>
                <w:noProof/>
                <w:sz w:val="20"/>
                <w:szCs w:val="20"/>
              </w:rPr>
              <w:t>5.366</w:t>
            </w:r>
          </w:p>
        </w:tc>
        <w:tc>
          <w:tcPr>
            <w:tcW w:w="1082" w:type="pct"/>
            <w:shd w:val="clear" w:color="auto" w:fill="auto"/>
          </w:tcPr>
          <w:p w14:paraId="101BD63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6F61FB4" w14:textId="77777777" w:rsidR="00F52F64" w:rsidRPr="00F52F64" w:rsidRDefault="00F52F64" w:rsidP="00F52F64">
            <w:pPr>
              <w:widowControl w:val="0"/>
              <w:jc w:val="center"/>
              <w:rPr>
                <w:noProof/>
                <w:sz w:val="20"/>
                <w:szCs w:val="20"/>
              </w:rPr>
            </w:pPr>
            <w:r w:rsidRPr="00F52F64">
              <w:rPr>
                <w:noProof/>
                <w:sz w:val="20"/>
                <w:szCs w:val="20"/>
              </w:rPr>
              <w:t>1.512</w:t>
            </w:r>
          </w:p>
        </w:tc>
      </w:tr>
      <w:tr w:rsidR="00F52F64" w:rsidRPr="00F52F64" w14:paraId="4517632E" w14:textId="77777777" w:rsidTr="008861D6">
        <w:trPr>
          <w:trHeight w:val="243"/>
        </w:trPr>
        <w:tc>
          <w:tcPr>
            <w:tcW w:w="902" w:type="pct"/>
            <w:vMerge/>
            <w:shd w:val="clear" w:color="auto" w:fill="auto"/>
          </w:tcPr>
          <w:p w14:paraId="389750F4" w14:textId="77777777" w:rsidR="00F52F64" w:rsidRPr="00F52F64" w:rsidRDefault="00F52F64" w:rsidP="00F52F64">
            <w:pPr>
              <w:widowControl w:val="0"/>
              <w:rPr>
                <w:noProof/>
                <w:sz w:val="20"/>
                <w:szCs w:val="20"/>
              </w:rPr>
            </w:pPr>
          </w:p>
        </w:tc>
        <w:tc>
          <w:tcPr>
            <w:tcW w:w="856" w:type="pct"/>
            <w:shd w:val="clear" w:color="auto" w:fill="auto"/>
            <w:vAlign w:val="center"/>
          </w:tcPr>
          <w:p w14:paraId="200960B5"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2CFBED8" w14:textId="77777777" w:rsidR="00F52F64" w:rsidRPr="00F52F64" w:rsidRDefault="00F52F64" w:rsidP="00F52F64">
            <w:pPr>
              <w:widowControl w:val="0"/>
              <w:jc w:val="center"/>
              <w:rPr>
                <w:noProof/>
                <w:sz w:val="20"/>
                <w:szCs w:val="20"/>
              </w:rPr>
            </w:pPr>
            <w:r w:rsidRPr="00F52F64">
              <w:rPr>
                <w:noProof/>
                <w:sz w:val="20"/>
                <w:szCs w:val="20"/>
              </w:rPr>
              <w:t>5.366</w:t>
            </w:r>
          </w:p>
        </w:tc>
        <w:tc>
          <w:tcPr>
            <w:tcW w:w="1082" w:type="pct"/>
            <w:shd w:val="clear" w:color="auto" w:fill="auto"/>
          </w:tcPr>
          <w:p w14:paraId="16D93C1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6E1F241" w14:textId="77777777" w:rsidR="00F52F64" w:rsidRPr="00F52F64" w:rsidRDefault="00F52F64" w:rsidP="00F52F64">
            <w:pPr>
              <w:widowControl w:val="0"/>
              <w:jc w:val="center"/>
              <w:rPr>
                <w:noProof/>
                <w:sz w:val="20"/>
                <w:szCs w:val="20"/>
              </w:rPr>
            </w:pPr>
            <w:r w:rsidRPr="00F52F64">
              <w:rPr>
                <w:noProof/>
                <w:sz w:val="20"/>
                <w:szCs w:val="20"/>
              </w:rPr>
              <w:t>1.512</w:t>
            </w:r>
          </w:p>
        </w:tc>
      </w:tr>
      <w:tr w:rsidR="00F52F64" w:rsidRPr="00F52F64" w14:paraId="78D48E0A" w14:textId="77777777" w:rsidTr="008861D6">
        <w:trPr>
          <w:trHeight w:val="20"/>
        </w:trPr>
        <w:tc>
          <w:tcPr>
            <w:tcW w:w="902" w:type="pct"/>
            <w:vMerge w:val="restart"/>
            <w:shd w:val="clear" w:color="auto" w:fill="auto"/>
          </w:tcPr>
          <w:p w14:paraId="2D44C510"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4248B920"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AF2D0F2" w14:textId="77777777" w:rsidR="00F52F64" w:rsidRPr="00F52F64" w:rsidRDefault="00F52F64" w:rsidP="00F52F64">
            <w:pPr>
              <w:widowControl w:val="0"/>
              <w:jc w:val="center"/>
              <w:rPr>
                <w:noProof/>
                <w:sz w:val="20"/>
                <w:szCs w:val="20"/>
              </w:rPr>
            </w:pPr>
            <w:r w:rsidRPr="00F52F64">
              <w:rPr>
                <w:noProof/>
                <w:sz w:val="20"/>
                <w:szCs w:val="20"/>
              </w:rPr>
              <w:t>9.570</w:t>
            </w:r>
          </w:p>
        </w:tc>
        <w:tc>
          <w:tcPr>
            <w:tcW w:w="1082" w:type="pct"/>
            <w:shd w:val="clear" w:color="auto" w:fill="auto"/>
          </w:tcPr>
          <w:p w14:paraId="5046C95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6A66745" w14:textId="77777777" w:rsidR="00F52F64" w:rsidRPr="00F52F64" w:rsidRDefault="00F52F64" w:rsidP="00F52F64">
            <w:pPr>
              <w:widowControl w:val="0"/>
              <w:jc w:val="center"/>
              <w:rPr>
                <w:noProof/>
                <w:sz w:val="20"/>
                <w:szCs w:val="20"/>
              </w:rPr>
            </w:pPr>
            <w:r w:rsidRPr="00F52F64">
              <w:rPr>
                <w:noProof/>
                <w:sz w:val="20"/>
                <w:szCs w:val="20"/>
              </w:rPr>
              <w:t>2.700</w:t>
            </w:r>
          </w:p>
        </w:tc>
      </w:tr>
      <w:tr w:rsidR="00F52F64" w:rsidRPr="00F52F64" w14:paraId="2B6CBCB3" w14:textId="77777777" w:rsidTr="008861D6">
        <w:trPr>
          <w:trHeight w:val="243"/>
        </w:trPr>
        <w:tc>
          <w:tcPr>
            <w:tcW w:w="902" w:type="pct"/>
            <w:vMerge/>
            <w:shd w:val="clear" w:color="auto" w:fill="auto"/>
          </w:tcPr>
          <w:p w14:paraId="0D5A1CE2" w14:textId="77777777" w:rsidR="00F52F64" w:rsidRPr="00F52F64" w:rsidRDefault="00F52F64" w:rsidP="00F52F64">
            <w:pPr>
              <w:widowControl w:val="0"/>
              <w:rPr>
                <w:noProof/>
                <w:sz w:val="20"/>
                <w:szCs w:val="20"/>
              </w:rPr>
            </w:pPr>
          </w:p>
        </w:tc>
        <w:tc>
          <w:tcPr>
            <w:tcW w:w="856" w:type="pct"/>
            <w:shd w:val="clear" w:color="auto" w:fill="auto"/>
            <w:vAlign w:val="center"/>
          </w:tcPr>
          <w:p w14:paraId="5512B855"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A36717D" w14:textId="77777777" w:rsidR="00F52F64" w:rsidRPr="00F52F64" w:rsidRDefault="00F52F64" w:rsidP="00F52F64">
            <w:pPr>
              <w:widowControl w:val="0"/>
              <w:jc w:val="center"/>
              <w:rPr>
                <w:noProof/>
                <w:sz w:val="20"/>
                <w:szCs w:val="20"/>
              </w:rPr>
            </w:pPr>
            <w:r w:rsidRPr="00F52F64">
              <w:rPr>
                <w:noProof/>
                <w:sz w:val="20"/>
                <w:szCs w:val="20"/>
              </w:rPr>
              <w:t>7.468</w:t>
            </w:r>
          </w:p>
        </w:tc>
        <w:tc>
          <w:tcPr>
            <w:tcW w:w="1082" w:type="pct"/>
            <w:shd w:val="clear" w:color="auto" w:fill="auto"/>
          </w:tcPr>
          <w:p w14:paraId="25ACB5B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DC4A14B" w14:textId="77777777" w:rsidR="00F52F64" w:rsidRPr="00F52F64" w:rsidRDefault="00F52F64" w:rsidP="00F52F64">
            <w:pPr>
              <w:widowControl w:val="0"/>
              <w:jc w:val="center"/>
              <w:rPr>
                <w:noProof/>
                <w:sz w:val="20"/>
                <w:szCs w:val="20"/>
              </w:rPr>
            </w:pPr>
            <w:r w:rsidRPr="00F52F64">
              <w:rPr>
                <w:noProof/>
                <w:sz w:val="20"/>
                <w:szCs w:val="20"/>
              </w:rPr>
              <w:t>2.106</w:t>
            </w:r>
          </w:p>
        </w:tc>
      </w:tr>
      <w:tr w:rsidR="00F52F64" w:rsidRPr="00F52F64" w14:paraId="7AEA20C1" w14:textId="77777777" w:rsidTr="008861D6">
        <w:tc>
          <w:tcPr>
            <w:tcW w:w="5000" w:type="pct"/>
            <w:gridSpan w:val="5"/>
            <w:shd w:val="clear" w:color="auto" w:fill="auto"/>
            <w:vAlign w:val="center"/>
          </w:tcPr>
          <w:p w14:paraId="058FDBA6" w14:textId="77777777" w:rsidR="00F52F64" w:rsidRPr="00F52F64" w:rsidRDefault="00F52F64" w:rsidP="00F52F64">
            <w:pPr>
              <w:widowControl w:val="0"/>
              <w:rPr>
                <w:b/>
                <w:bCs/>
                <w:noProof/>
                <w:sz w:val="20"/>
                <w:szCs w:val="20"/>
              </w:rPr>
            </w:pPr>
            <w:r w:rsidRPr="00F52F64">
              <w:rPr>
                <w:b/>
                <w:bCs/>
                <w:noProof/>
                <w:sz w:val="20"/>
                <w:szCs w:val="20"/>
              </w:rPr>
              <w:t>M650F04</w:t>
            </w:r>
          </w:p>
        </w:tc>
      </w:tr>
      <w:tr w:rsidR="00F52F64" w:rsidRPr="00F52F64" w14:paraId="6D2258EE" w14:textId="77777777" w:rsidTr="008861D6">
        <w:tc>
          <w:tcPr>
            <w:tcW w:w="5000" w:type="pct"/>
            <w:gridSpan w:val="5"/>
            <w:shd w:val="clear" w:color="auto" w:fill="auto"/>
          </w:tcPr>
          <w:p w14:paraId="02F787D3"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7AF70577" w14:textId="77777777" w:rsidTr="008861D6">
        <w:trPr>
          <w:trHeight w:val="20"/>
        </w:trPr>
        <w:tc>
          <w:tcPr>
            <w:tcW w:w="902" w:type="pct"/>
            <w:vMerge w:val="restart"/>
            <w:shd w:val="clear" w:color="auto" w:fill="auto"/>
          </w:tcPr>
          <w:p w14:paraId="59BA93E7"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65C8F5FC"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991A20E" w14:textId="77777777" w:rsidR="00F52F64" w:rsidRPr="00F52F64" w:rsidRDefault="00F52F64" w:rsidP="00F52F64">
            <w:pPr>
              <w:widowControl w:val="0"/>
              <w:jc w:val="center"/>
              <w:rPr>
                <w:noProof/>
                <w:sz w:val="20"/>
                <w:szCs w:val="20"/>
              </w:rPr>
            </w:pPr>
            <w:r w:rsidRPr="00F52F64">
              <w:rPr>
                <w:noProof/>
                <w:sz w:val="20"/>
                <w:szCs w:val="20"/>
              </w:rPr>
              <w:t>3.716</w:t>
            </w:r>
          </w:p>
        </w:tc>
        <w:tc>
          <w:tcPr>
            <w:tcW w:w="1082" w:type="pct"/>
            <w:shd w:val="clear" w:color="auto" w:fill="auto"/>
          </w:tcPr>
          <w:p w14:paraId="1302E74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170443E" w14:textId="77777777" w:rsidR="00F52F64" w:rsidRPr="00F52F64" w:rsidRDefault="00F52F64" w:rsidP="00F52F64">
            <w:pPr>
              <w:widowControl w:val="0"/>
              <w:jc w:val="center"/>
              <w:rPr>
                <w:noProof/>
                <w:sz w:val="20"/>
                <w:szCs w:val="20"/>
              </w:rPr>
            </w:pPr>
            <w:r w:rsidRPr="00F52F64">
              <w:rPr>
                <w:noProof/>
                <w:sz w:val="20"/>
                <w:szCs w:val="20"/>
              </w:rPr>
              <w:t>0.701</w:t>
            </w:r>
          </w:p>
        </w:tc>
      </w:tr>
      <w:tr w:rsidR="00F52F64" w:rsidRPr="00F52F64" w14:paraId="032A00CB" w14:textId="77777777" w:rsidTr="008861D6">
        <w:trPr>
          <w:trHeight w:val="70"/>
        </w:trPr>
        <w:tc>
          <w:tcPr>
            <w:tcW w:w="902" w:type="pct"/>
            <w:vMerge/>
            <w:shd w:val="clear" w:color="auto" w:fill="auto"/>
          </w:tcPr>
          <w:p w14:paraId="7199ABAD" w14:textId="77777777" w:rsidR="00F52F64" w:rsidRPr="00F52F64" w:rsidRDefault="00F52F64" w:rsidP="00F52F64">
            <w:pPr>
              <w:widowControl w:val="0"/>
              <w:rPr>
                <w:noProof/>
                <w:sz w:val="20"/>
                <w:szCs w:val="20"/>
              </w:rPr>
            </w:pPr>
          </w:p>
        </w:tc>
        <w:tc>
          <w:tcPr>
            <w:tcW w:w="856" w:type="pct"/>
            <w:shd w:val="clear" w:color="auto" w:fill="auto"/>
            <w:vAlign w:val="center"/>
          </w:tcPr>
          <w:p w14:paraId="2F5BF905"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66D0151" w14:textId="77777777" w:rsidR="00F52F64" w:rsidRPr="00F52F64" w:rsidRDefault="00F52F64" w:rsidP="00F52F64">
            <w:pPr>
              <w:widowControl w:val="0"/>
              <w:jc w:val="center"/>
              <w:rPr>
                <w:noProof/>
                <w:sz w:val="20"/>
                <w:szCs w:val="20"/>
              </w:rPr>
            </w:pPr>
            <w:r w:rsidRPr="00F52F64">
              <w:rPr>
                <w:noProof/>
                <w:sz w:val="20"/>
                <w:szCs w:val="20"/>
              </w:rPr>
              <w:t>3.716</w:t>
            </w:r>
          </w:p>
        </w:tc>
        <w:tc>
          <w:tcPr>
            <w:tcW w:w="1082" w:type="pct"/>
            <w:shd w:val="clear" w:color="auto" w:fill="auto"/>
          </w:tcPr>
          <w:p w14:paraId="4ED86BB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FA9763E" w14:textId="77777777" w:rsidR="00F52F64" w:rsidRPr="00F52F64" w:rsidRDefault="00F52F64" w:rsidP="00F52F64">
            <w:pPr>
              <w:widowControl w:val="0"/>
              <w:jc w:val="center"/>
              <w:rPr>
                <w:noProof/>
                <w:sz w:val="20"/>
                <w:szCs w:val="20"/>
              </w:rPr>
            </w:pPr>
            <w:r w:rsidRPr="00F52F64">
              <w:rPr>
                <w:noProof/>
                <w:sz w:val="20"/>
                <w:szCs w:val="20"/>
              </w:rPr>
              <w:t>0.701</w:t>
            </w:r>
          </w:p>
        </w:tc>
      </w:tr>
      <w:tr w:rsidR="00F52F64" w:rsidRPr="00F52F64" w14:paraId="52468E89" w14:textId="77777777" w:rsidTr="008861D6">
        <w:trPr>
          <w:trHeight w:val="20"/>
        </w:trPr>
        <w:tc>
          <w:tcPr>
            <w:tcW w:w="902" w:type="pct"/>
            <w:vMerge w:val="restart"/>
            <w:shd w:val="clear" w:color="auto" w:fill="auto"/>
          </w:tcPr>
          <w:p w14:paraId="7D6D1E2B"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5E2B6131"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13C723D" w14:textId="77777777" w:rsidR="00F52F64" w:rsidRPr="00F52F64" w:rsidRDefault="00F52F64" w:rsidP="00F52F64">
            <w:pPr>
              <w:widowControl w:val="0"/>
              <w:jc w:val="center"/>
              <w:rPr>
                <w:noProof/>
                <w:sz w:val="20"/>
                <w:szCs w:val="20"/>
              </w:rPr>
            </w:pPr>
            <w:r w:rsidRPr="00F52F64">
              <w:rPr>
                <w:noProof/>
                <w:sz w:val="20"/>
                <w:szCs w:val="20"/>
              </w:rPr>
              <w:t>7.128</w:t>
            </w:r>
          </w:p>
        </w:tc>
        <w:tc>
          <w:tcPr>
            <w:tcW w:w="1082" w:type="pct"/>
            <w:shd w:val="clear" w:color="auto" w:fill="auto"/>
          </w:tcPr>
          <w:p w14:paraId="46F7550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9865A65" w14:textId="77777777" w:rsidR="00F52F64" w:rsidRPr="00F52F64" w:rsidRDefault="00F52F64" w:rsidP="00F52F64">
            <w:pPr>
              <w:widowControl w:val="0"/>
              <w:jc w:val="center"/>
              <w:rPr>
                <w:noProof/>
                <w:sz w:val="20"/>
                <w:szCs w:val="20"/>
              </w:rPr>
            </w:pPr>
            <w:r w:rsidRPr="00F52F64">
              <w:rPr>
                <w:noProof/>
                <w:sz w:val="20"/>
                <w:szCs w:val="20"/>
              </w:rPr>
              <w:t>1.346</w:t>
            </w:r>
          </w:p>
        </w:tc>
      </w:tr>
      <w:tr w:rsidR="00F52F64" w:rsidRPr="00F52F64" w14:paraId="6A2CB1FB" w14:textId="77777777" w:rsidTr="008861D6">
        <w:trPr>
          <w:trHeight w:val="243"/>
        </w:trPr>
        <w:tc>
          <w:tcPr>
            <w:tcW w:w="902" w:type="pct"/>
            <w:vMerge/>
            <w:shd w:val="clear" w:color="auto" w:fill="auto"/>
          </w:tcPr>
          <w:p w14:paraId="77D7004C" w14:textId="77777777" w:rsidR="00F52F64" w:rsidRPr="00F52F64" w:rsidRDefault="00F52F64" w:rsidP="00F52F64">
            <w:pPr>
              <w:widowControl w:val="0"/>
              <w:rPr>
                <w:noProof/>
                <w:sz w:val="20"/>
                <w:szCs w:val="20"/>
              </w:rPr>
            </w:pPr>
          </w:p>
        </w:tc>
        <w:tc>
          <w:tcPr>
            <w:tcW w:w="856" w:type="pct"/>
            <w:shd w:val="clear" w:color="auto" w:fill="auto"/>
            <w:vAlign w:val="center"/>
          </w:tcPr>
          <w:p w14:paraId="0E335E5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3B71DD3" w14:textId="77777777" w:rsidR="00F52F64" w:rsidRPr="00F52F64" w:rsidRDefault="00F52F64" w:rsidP="00F52F64">
            <w:pPr>
              <w:widowControl w:val="0"/>
              <w:jc w:val="center"/>
              <w:rPr>
                <w:noProof/>
                <w:sz w:val="20"/>
                <w:szCs w:val="20"/>
              </w:rPr>
            </w:pPr>
            <w:r w:rsidRPr="00F52F64">
              <w:rPr>
                <w:noProof/>
                <w:sz w:val="20"/>
                <w:szCs w:val="20"/>
              </w:rPr>
              <w:t>5.422</w:t>
            </w:r>
          </w:p>
        </w:tc>
        <w:tc>
          <w:tcPr>
            <w:tcW w:w="1082" w:type="pct"/>
            <w:shd w:val="clear" w:color="auto" w:fill="auto"/>
          </w:tcPr>
          <w:p w14:paraId="030008E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362A3A5" w14:textId="77777777" w:rsidR="00F52F64" w:rsidRPr="00F52F64" w:rsidRDefault="00F52F64" w:rsidP="00F52F64">
            <w:pPr>
              <w:widowControl w:val="0"/>
              <w:jc w:val="center"/>
              <w:rPr>
                <w:noProof/>
                <w:sz w:val="20"/>
                <w:szCs w:val="20"/>
              </w:rPr>
            </w:pPr>
            <w:r w:rsidRPr="00F52F64">
              <w:rPr>
                <w:noProof/>
                <w:sz w:val="20"/>
                <w:szCs w:val="20"/>
              </w:rPr>
              <w:t>1.024</w:t>
            </w:r>
          </w:p>
        </w:tc>
      </w:tr>
    </w:tbl>
    <w:p w14:paraId="4FB4CE23" w14:textId="77777777" w:rsidR="00F52F64" w:rsidRPr="00F52F64" w:rsidRDefault="00F52F64" w:rsidP="00F52F64"/>
    <w:p w14:paraId="6654FA64" w14:textId="77777777" w:rsidR="00F52F64" w:rsidRPr="00F52F64" w:rsidRDefault="00F52F64" w:rsidP="00F52F64">
      <w:r w:rsidRPr="00F52F64">
        <w:br w:type="page"/>
      </w:r>
    </w:p>
    <w:p w14:paraId="6516BAD3" w14:textId="7D560D4F" w:rsidR="00F52F64" w:rsidRPr="00F52F64" w:rsidRDefault="00F52F64" w:rsidP="00F52F64">
      <w:pPr>
        <w:keepNext/>
        <w:keepLines/>
        <w:widowControl w:val="0"/>
        <w:tabs>
          <w:tab w:val="left" w:pos="1985"/>
        </w:tabs>
        <w:spacing w:before="200" w:after="120"/>
        <w:ind w:left="1985" w:hanging="1985"/>
        <w:rPr>
          <w:b/>
          <w:bCs/>
        </w:rPr>
      </w:pPr>
      <w:bookmarkStart w:id="1001" w:name="_Toc129951837"/>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30</w:t>
      </w:r>
      <w:r w:rsidR="00167128">
        <w:rPr>
          <w:b/>
          <w:bCs/>
        </w:rPr>
        <w:fldChar w:fldCharType="end"/>
      </w:r>
      <w:r w:rsidRPr="00F52F64">
        <w:rPr>
          <w:b/>
          <w:bCs/>
        </w:rPr>
        <w:t>:</w:t>
      </w:r>
      <w:r w:rsidRPr="00F52F64">
        <w:rPr>
          <w:b/>
          <w:bCs/>
        </w:rPr>
        <w:tab/>
        <w:t>FOCUS Step 1-2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metabolites following twofold application to tomato and aubergine (FOCUS crop: vegetable, fruiting) at 240 g a.s./ha, BBCH 89 (7-d intervals) – late application</w:t>
      </w:r>
      <w:bookmarkEnd w:id="10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4F5A3213" w14:textId="77777777" w:rsidTr="008861D6">
        <w:trPr>
          <w:tblHeader/>
        </w:trPr>
        <w:tc>
          <w:tcPr>
            <w:tcW w:w="902" w:type="pct"/>
            <w:shd w:val="clear" w:color="auto" w:fill="auto"/>
          </w:tcPr>
          <w:p w14:paraId="340A0B18"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Region</w:t>
            </w:r>
          </w:p>
        </w:tc>
        <w:tc>
          <w:tcPr>
            <w:tcW w:w="856" w:type="pct"/>
            <w:shd w:val="clear" w:color="auto" w:fill="auto"/>
          </w:tcPr>
          <w:p w14:paraId="0058546A"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57AB1EED"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5ACE61AF"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3A865AE7"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76B97A0E" w14:textId="77777777" w:rsidTr="008861D6">
        <w:tc>
          <w:tcPr>
            <w:tcW w:w="5000" w:type="pct"/>
            <w:gridSpan w:val="5"/>
            <w:shd w:val="clear" w:color="auto" w:fill="auto"/>
            <w:vAlign w:val="center"/>
          </w:tcPr>
          <w:p w14:paraId="523FDACB" w14:textId="77777777" w:rsidR="00F52F64" w:rsidRPr="00F52F64" w:rsidRDefault="00F52F64" w:rsidP="00F52F64">
            <w:pPr>
              <w:widowControl w:val="0"/>
              <w:rPr>
                <w:b/>
                <w:bCs/>
                <w:noProof/>
                <w:sz w:val="20"/>
                <w:szCs w:val="20"/>
              </w:rPr>
            </w:pPr>
            <w:r w:rsidRPr="00F52F64">
              <w:rPr>
                <w:b/>
                <w:bCs/>
                <w:noProof/>
                <w:sz w:val="20"/>
                <w:szCs w:val="20"/>
              </w:rPr>
              <w:t>M650F01</w:t>
            </w:r>
          </w:p>
        </w:tc>
      </w:tr>
      <w:tr w:rsidR="00F52F64" w:rsidRPr="00F52F64" w14:paraId="0255325D" w14:textId="77777777" w:rsidTr="008861D6">
        <w:tc>
          <w:tcPr>
            <w:tcW w:w="902" w:type="pct"/>
            <w:shd w:val="clear" w:color="auto" w:fill="auto"/>
          </w:tcPr>
          <w:p w14:paraId="448C62E5"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58BAD61D"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12B4F818" w14:textId="77777777" w:rsidR="00F52F64" w:rsidRPr="00F52F64" w:rsidRDefault="00F52F64" w:rsidP="00F52F64">
            <w:pPr>
              <w:widowControl w:val="0"/>
              <w:jc w:val="center"/>
              <w:rPr>
                <w:noProof/>
                <w:sz w:val="20"/>
                <w:szCs w:val="20"/>
              </w:rPr>
            </w:pPr>
            <w:r w:rsidRPr="00F52F64">
              <w:rPr>
                <w:noProof/>
                <w:sz w:val="20"/>
                <w:szCs w:val="20"/>
              </w:rPr>
              <w:t>156.424</w:t>
            </w:r>
          </w:p>
        </w:tc>
        <w:tc>
          <w:tcPr>
            <w:tcW w:w="1082" w:type="pct"/>
            <w:shd w:val="clear" w:color="auto" w:fill="auto"/>
          </w:tcPr>
          <w:p w14:paraId="439E773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150C2FD" w14:textId="77777777" w:rsidR="00F52F64" w:rsidRPr="00F52F64" w:rsidRDefault="00F52F64" w:rsidP="00F52F64">
            <w:pPr>
              <w:widowControl w:val="0"/>
              <w:jc w:val="center"/>
              <w:rPr>
                <w:noProof/>
                <w:sz w:val="20"/>
                <w:szCs w:val="20"/>
              </w:rPr>
            </w:pPr>
            <w:r w:rsidRPr="00F52F64">
              <w:rPr>
                <w:noProof/>
                <w:sz w:val="20"/>
                <w:szCs w:val="20"/>
              </w:rPr>
              <w:t>90.506</w:t>
            </w:r>
          </w:p>
        </w:tc>
      </w:tr>
      <w:tr w:rsidR="00F52F64" w:rsidRPr="00F52F64" w14:paraId="71C9E93E" w14:textId="77777777" w:rsidTr="008861D6">
        <w:tc>
          <w:tcPr>
            <w:tcW w:w="5000" w:type="pct"/>
            <w:gridSpan w:val="5"/>
            <w:shd w:val="clear" w:color="auto" w:fill="auto"/>
          </w:tcPr>
          <w:p w14:paraId="1979D415"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8281055" w14:textId="77777777" w:rsidTr="008861D6">
        <w:trPr>
          <w:trHeight w:val="67"/>
        </w:trPr>
        <w:tc>
          <w:tcPr>
            <w:tcW w:w="902" w:type="pct"/>
            <w:vMerge w:val="restart"/>
            <w:shd w:val="clear" w:color="auto" w:fill="auto"/>
          </w:tcPr>
          <w:p w14:paraId="6A05E888"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7FB690BB"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19DB4248" w14:textId="77777777" w:rsidR="00F52F64" w:rsidRPr="00F52F64" w:rsidRDefault="00F52F64" w:rsidP="00F52F64">
            <w:pPr>
              <w:widowControl w:val="0"/>
              <w:jc w:val="center"/>
              <w:rPr>
                <w:noProof/>
                <w:sz w:val="20"/>
                <w:szCs w:val="20"/>
              </w:rPr>
            </w:pPr>
            <w:r w:rsidRPr="00F52F64">
              <w:rPr>
                <w:noProof/>
                <w:sz w:val="20"/>
                <w:szCs w:val="20"/>
              </w:rPr>
              <w:t>1.787</w:t>
            </w:r>
          </w:p>
        </w:tc>
        <w:tc>
          <w:tcPr>
            <w:tcW w:w="1082" w:type="pct"/>
            <w:shd w:val="clear" w:color="auto" w:fill="auto"/>
          </w:tcPr>
          <w:p w14:paraId="0B8A90D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DE22812" w14:textId="77777777" w:rsidR="00F52F64" w:rsidRPr="00F52F64" w:rsidRDefault="00F52F64" w:rsidP="00F52F64">
            <w:pPr>
              <w:widowControl w:val="0"/>
              <w:jc w:val="center"/>
              <w:rPr>
                <w:noProof/>
                <w:sz w:val="20"/>
                <w:szCs w:val="20"/>
              </w:rPr>
            </w:pPr>
            <w:r w:rsidRPr="00F52F64">
              <w:rPr>
                <w:noProof/>
                <w:sz w:val="20"/>
                <w:szCs w:val="20"/>
              </w:rPr>
              <w:t>0.993</w:t>
            </w:r>
          </w:p>
        </w:tc>
      </w:tr>
      <w:tr w:rsidR="00F52F64" w:rsidRPr="00F52F64" w14:paraId="10DD2129" w14:textId="77777777" w:rsidTr="008861D6">
        <w:trPr>
          <w:trHeight w:val="243"/>
        </w:trPr>
        <w:tc>
          <w:tcPr>
            <w:tcW w:w="902" w:type="pct"/>
            <w:vMerge/>
            <w:shd w:val="clear" w:color="auto" w:fill="auto"/>
          </w:tcPr>
          <w:p w14:paraId="440765E5" w14:textId="77777777" w:rsidR="00F52F64" w:rsidRPr="00F52F64" w:rsidRDefault="00F52F64" w:rsidP="00F52F64">
            <w:pPr>
              <w:widowControl w:val="0"/>
              <w:rPr>
                <w:noProof/>
                <w:sz w:val="20"/>
                <w:szCs w:val="20"/>
              </w:rPr>
            </w:pPr>
          </w:p>
        </w:tc>
        <w:tc>
          <w:tcPr>
            <w:tcW w:w="856" w:type="pct"/>
            <w:shd w:val="clear" w:color="auto" w:fill="auto"/>
            <w:vAlign w:val="center"/>
          </w:tcPr>
          <w:p w14:paraId="6ADCD3F0"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34BB7E8C" w14:textId="77777777" w:rsidR="00F52F64" w:rsidRPr="00F52F64" w:rsidRDefault="00F52F64" w:rsidP="00F52F64">
            <w:pPr>
              <w:widowControl w:val="0"/>
              <w:jc w:val="center"/>
              <w:rPr>
                <w:noProof/>
                <w:sz w:val="20"/>
                <w:szCs w:val="20"/>
              </w:rPr>
            </w:pPr>
            <w:r w:rsidRPr="00F52F64">
              <w:rPr>
                <w:noProof/>
                <w:sz w:val="20"/>
                <w:szCs w:val="20"/>
              </w:rPr>
              <w:t>1.787</w:t>
            </w:r>
          </w:p>
        </w:tc>
        <w:tc>
          <w:tcPr>
            <w:tcW w:w="1082" w:type="pct"/>
            <w:shd w:val="clear" w:color="auto" w:fill="auto"/>
          </w:tcPr>
          <w:p w14:paraId="17F28B1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ECFB199" w14:textId="77777777" w:rsidR="00F52F64" w:rsidRPr="00F52F64" w:rsidRDefault="00F52F64" w:rsidP="00F52F64">
            <w:pPr>
              <w:widowControl w:val="0"/>
              <w:jc w:val="center"/>
              <w:rPr>
                <w:noProof/>
                <w:sz w:val="20"/>
                <w:szCs w:val="20"/>
              </w:rPr>
            </w:pPr>
            <w:r w:rsidRPr="00F52F64">
              <w:rPr>
                <w:noProof/>
                <w:sz w:val="20"/>
                <w:szCs w:val="20"/>
              </w:rPr>
              <w:t>0.993</w:t>
            </w:r>
          </w:p>
        </w:tc>
      </w:tr>
      <w:tr w:rsidR="00F52F64" w:rsidRPr="00F52F64" w14:paraId="59E840EB" w14:textId="77777777" w:rsidTr="008861D6">
        <w:trPr>
          <w:trHeight w:val="36"/>
        </w:trPr>
        <w:tc>
          <w:tcPr>
            <w:tcW w:w="902" w:type="pct"/>
            <w:vMerge w:val="restart"/>
            <w:shd w:val="clear" w:color="auto" w:fill="auto"/>
          </w:tcPr>
          <w:p w14:paraId="0E4DEEED"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5ED3A315"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824442D" w14:textId="77777777" w:rsidR="00F52F64" w:rsidRPr="00F52F64" w:rsidRDefault="00F52F64" w:rsidP="00F52F64">
            <w:pPr>
              <w:widowControl w:val="0"/>
              <w:jc w:val="center"/>
              <w:rPr>
                <w:noProof/>
                <w:sz w:val="20"/>
                <w:szCs w:val="20"/>
              </w:rPr>
            </w:pPr>
            <w:r w:rsidRPr="00F52F64">
              <w:rPr>
                <w:noProof/>
                <w:sz w:val="20"/>
                <w:szCs w:val="20"/>
              </w:rPr>
              <w:t>3.331</w:t>
            </w:r>
          </w:p>
        </w:tc>
        <w:tc>
          <w:tcPr>
            <w:tcW w:w="1082" w:type="pct"/>
            <w:shd w:val="clear" w:color="auto" w:fill="auto"/>
          </w:tcPr>
          <w:p w14:paraId="2258739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6579B29" w14:textId="77777777" w:rsidR="00F52F64" w:rsidRPr="00F52F64" w:rsidRDefault="00F52F64" w:rsidP="00F52F64">
            <w:pPr>
              <w:widowControl w:val="0"/>
              <w:jc w:val="center"/>
              <w:rPr>
                <w:noProof/>
                <w:sz w:val="20"/>
                <w:szCs w:val="20"/>
              </w:rPr>
            </w:pPr>
            <w:r w:rsidRPr="00F52F64">
              <w:rPr>
                <w:noProof/>
                <w:sz w:val="20"/>
                <w:szCs w:val="20"/>
              </w:rPr>
              <w:t>1.892</w:t>
            </w:r>
          </w:p>
        </w:tc>
      </w:tr>
      <w:tr w:rsidR="00F52F64" w:rsidRPr="00F52F64" w14:paraId="1CC16F16" w14:textId="77777777" w:rsidTr="008861D6">
        <w:trPr>
          <w:trHeight w:val="243"/>
        </w:trPr>
        <w:tc>
          <w:tcPr>
            <w:tcW w:w="902" w:type="pct"/>
            <w:vMerge/>
            <w:shd w:val="clear" w:color="auto" w:fill="auto"/>
          </w:tcPr>
          <w:p w14:paraId="3E0F6D15" w14:textId="77777777" w:rsidR="00F52F64" w:rsidRPr="00F52F64" w:rsidRDefault="00F52F64" w:rsidP="00F52F64">
            <w:pPr>
              <w:widowControl w:val="0"/>
              <w:rPr>
                <w:noProof/>
                <w:sz w:val="20"/>
                <w:szCs w:val="20"/>
              </w:rPr>
            </w:pPr>
          </w:p>
        </w:tc>
        <w:tc>
          <w:tcPr>
            <w:tcW w:w="856" w:type="pct"/>
            <w:shd w:val="clear" w:color="auto" w:fill="auto"/>
            <w:vAlign w:val="center"/>
          </w:tcPr>
          <w:p w14:paraId="70D8A62D"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26C0D99" w14:textId="77777777" w:rsidR="00F52F64" w:rsidRPr="00F52F64" w:rsidRDefault="00F52F64" w:rsidP="00F52F64">
            <w:pPr>
              <w:widowControl w:val="0"/>
              <w:jc w:val="center"/>
              <w:rPr>
                <w:noProof/>
                <w:sz w:val="20"/>
                <w:szCs w:val="20"/>
              </w:rPr>
            </w:pPr>
            <w:r w:rsidRPr="00F52F64">
              <w:rPr>
                <w:noProof/>
                <w:sz w:val="20"/>
                <w:szCs w:val="20"/>
              </w:rPr>
              <w:t>2.559</w:t>
            </w:r>
          </w:p>
        </w:tc>
        <w:tc>
          <w:tcPr>
            <w:tcW w:w="1082" w:type="pct"/>
            <w:shd w:val="clear" w:color="auto" w:fill="auto"/>
          </w:tcPr>
          <w:p w14:paraId="46528D2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7FE2AEB" w14:textId="77777777" w:rsidR="00F52F64" w:rsidRPr="00F52F64" w:rsidRDefault="00F52F64" w:rsidP="00F52F64">
            <w:pPr>
              <w:widowControl w:val="0"/>
              <w:jc w:val="center"/>
              <w:rPr>
                <w:noProof/>
                <w:sz w:val="20"/>
                <w:szCs w:val="20"/>
              </w:rPr>
            </w:pPr>
            <w:r w:rsidRPr="00F52F64">
              <w:rPr>
                <w:noProof/>
                <w:sz w:val="20"/>
                <w:szCs w:val="20"/>
              </w:rPr>
              <w:t>1.442</w:t>
            </w:r>
          </w:p>
        </w:tc>
      </w:tr>
      <w:tr w:rsidR="00F52F64" w:rsidRPr="00F52F64" w14:paraId="05A99F9A" w14:textId="77777777" w:rsidTr="008861D6">
        <w:tc>
          <w:tcPr>
            <w:tcW w:w="5000" w:type="pct"/>
            <w:gridSpan w:val="5"/>
            <w:shd w:val="clear" w:color="auto" w:fill="auto"/>
            <w:vAlign w:val="center"/>
          </w:tcPr>
          <w:p w14:paraId="43CF602E" w14:textId="77777777" w:rsidR="00F52F64" w:rsidRPr="00F52F64" w:rsidRDefault="00F52F64" w:rsidP="00F52F64">
            <w:pPr>
              <w:widowControl w:val="0"/>
              <w:rPr>
                <w:b/>
                <w:bCs/>
                <w:noProof/>
                <w:sz w:val="20"/>
                <w:szCs w:val="20"/>
              </w:rPr>
            </w:pPr>
            <w:r w:rsidRPr="00F52F64">
              <w:rPr>
                <w:b/>
                <w:bCs/>
                <w:noProof/>
                <w:sz w:val="20"/>
                <w:szCs w:val="20"/>
              </w:rPr>
              <w:t>M650F02</w:t>
            </w:r>
          </w:p>
        </w:tc>
      </w:tr>
      <w:tr w:rsidR="00F52F64" w:rsidRPr="00F52F64" w14:paraId="009C760D" w14:textId="77777777" w:rsidTr="008861D6">
        <w:tc>
          <w:tcPr>
            <w:tcW w:w="902" w:type="pct"/>
            <w:shd w:val="clear" w:color="auto" w:fill="auto"/>
          </w:tcPr>
          <w:p w14:paraId="575C9715"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161CED0E"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6EBEDF31" w14:textId="77777777" w:rsidR="00F52F64" w:rsidRPr="00F52F64" w:rsidRDefault="00F52F64" w:rsidP="00F52F64">
            <w:pPr>
              <w:widowControl w:val="0"/>
              <w:jc w:val="center"/>
              <w:rPr>
                <w:noProof/>
                <w:sz w:val="20"/>
                <w:szCs w:val="20"/>
              </w:rPr>
            </w:pPr>
            <w:r w:rsidRPr="00F52F64">
              <w:rPr>
                <w:noProof/>
                <w:sz w:val="20"/>
                <w:szCs w:val="20"/>
              </w:rPr>
              <w:t>23.674</w:t>
            </w:r>
          </w:p>
        </w:tc>
        <w:tc>
          <w:tcPr>
            <w:tcW w:w="1082" w:type="pct"/>
            <w:shd w:val="clear" w:color="auto" w:fill="auto"/>
          </w:tcPr>
          <w:p w14:paraId="2B8541F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240F24E" w14:textId="77777777" w:rsidR="00F52F64" w:rsidRPr="00F52F64" w:rsidRDefault="00F52F64" w:rsidP="00F52F64">
            <w:pPr>
              <w:widowControl w:val="0"/>
              <w:jc w:val="center"/>
              <w:rPr>
                <w:noProof/>
                <w:sz w:val="20"/>
                <w:szCs w:val="20"/>
              </w:rPr>
            </w:pPr>
            <w:r w:rsidRPr="00F52F64">
              <w:rPr>
                <w:noProof/>
                <w:sz w:val="20"/>
                <w:szCs w:val="20"/>
              </w:rPr>
              <w:t>7.114</w:t>
            </w:r>
          </w:p>
        </w:tc>
      </w:tr>
      <w:tr w:rsidR="00F52F64" w:rsidRPr="00F52F64" w14:paraId="25E4547A" w14:textId="77777777" w:rsidTr="008861D6">
        <w:tc>
          <w:tcPr>
            <w:tcW w:w="5000" w:type="pct"/>
            <w:gridSpan w:val="5"/>
            <w:shd w:val="clear" w:color="auto" w:fill="auto"/>
          </w:tcPr>
          <w:p w14:paraId="0D6990CA"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31D833B6" w14:textId="77777777" w:rsidTr="008861D6">
        <w:trPr>
          <w:trHeight w:val="203"/>
        </w:trPr>
        <w:tc>
          <w:tcPr>
            <w:tcW w:w="902" w:type="pct"/>
            <w:vMerge w:val="restart"/>
            <w:shd w:val="clear" w:color="auto" w:fill="auto"/>
          </w:tcPr>
          <w:p w14:paraId="4389890D"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0E5B86D0"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84F9581" w14:textId="77777777" w:rsidR="00F52F64" w:rsidRPr="00F52F64" w:rsidRDefault="00F52F64" w:rsidP="00F52F64">
            <w:pPr>
              <w:widowControl w:val="0"/>
              <w:jc w:val="center"/>
              <w:rPr>
                <w:noProof/>
                <w:sz w:val="20"/>
                <w:szCs w:val="20"/>
              </w:rPr>
            </w:pPr>
            <w:r w:rsidRPr="00F52F64">
              <w:rPr>
                <w:noProof/>
                <w:sz w:val="20"/>
                <w:szCs w:val="20"/>
              </w:rPr>
              <w:t>0.649</w:t>
            </w:r>
          </w:p>
        </w:tc>
        <w:tc>
          <w:tcPr>
            <w:tcW w:w="1082" w:type="pct"/>
            <w:shd w:val="clear" w:color="auto" w:fill="auto"/>
          </w:tcPr>
          <w:p w14:paraId="50275BB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0F56960" w14:textId="77777777" w:rsidR="00F52F64" w:rsidRPr="00F52F64" w:rsidRDefault="00F52F64" w:rsidP="00F52F64">
            <w:pPr>
              <w:widowControl w:val="0"/>
              <w:jc w:val="center"/>
              <w:rPr>
                <w:noProof/>
                <w:sz w:val="20"/>
                <w:szCs w:val="20"/>
              </w:rPr>
            </w:pPr>
            <w:r w:rsidRPr="00F52F64">
              <w:rPr>
                <w:noProof/>
                <w:sz w:val="20"/>
                <w:szCs w:val="20"/>
              </w:rPr>
              <w:t>0.191</w:t>
            </w:r>
          </w:p>
        </w:tc>
      </w:tr>
      <w:tr w:rsidR="00F52F64" w:rsidRPr="00F52F64" w14:paraId="3DA76448" w14:textId="77777777" w:rsidTr="008861D6">
        <w:trPr>
          <w:trHeight w:val="243"/>
        </w:trPr>
        <w:tc>
          <w:tcPr>
            <w:tcW w:w="902" w:type="pct"/>
            <w:vMerge/>
            <w:shd w:val="clear" w:color="auto" w:fill="auto"/>
          </w:tcPr>
          <w:p w14:paraId="4E448A8F" w14:textId="77777777" w:rsidR="00F52F64" w:rsidRPr="00F52F64" w:rsidRDefault="00F52F64" w:rsidP="00F52F64">
            <w:pPr>
              <w:widowControl w:val="0"/>
              <w:rPr>
                <w:noProof/>
                <w:sz w:val="20"/>
                <w:szCs w:val="20"/>
              </w:rPr>
            </w:pPr>
          </w:p>
        </w:tc>
        <w:tc>
          <w:tcPr>
            <w:tcW w:w="856" w:type="pct"/>
            <w:shd w:val="clear" w:color="auto" w:fill="auto"/>
            <w:vAlign w:val="center"/>
          </w:tcPr>
          <w:p w14:paraId="368467B1"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08ABFAE" w14:textId="77777777" w:rsidR="00F52F64" w:rsidRPr="00F52F64" w:rsidRDefault="00F52F64" w:rsidP="00F52F64">
            <w:pPr>
              <w:widowControl w:val="0"/>
              <w:jc w:val="center"/>
              <w:rPr>
                <w:noProof/>
                <w:sz w:val="20"/>
                <w:szCs w:val="20"/>
              </w:rPr>
            </w:pPr>
            <w:r w:rsidRPr="00F52F64">
              <w:rPr>
                <w:noProof/>
                <w:sz w:val="20"/>
                <w:szCs w:val="20"/>
              </w:rPr>
              <w:t>0.649</w:t>
            </w:r>
          </w:p>
        </w:tc>
        <w:tc>
          <w:tcPr>
            <w:tcW w:w="1082" w:type="pct"/>
            <w:shd w:val="clear" w:color="auto" w:fill="auto"/>
          </w:tcPr>
          <w:p w14:paraId="35E8298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68E56DF" w14:textId="77777777" w:rsidR="00F52F64" w:rsidRPr="00F52F64" w:rsidRDefault="00F52F64" w:rsidP="00F52F64">
            <w:pPr>
              <w:widowControl w:val="0"/>
              <w:jc w:val="center"/>
              <w:rPr>
                <w:noProof/>
                <w:sz w:val="20"/>
                <w:szCs w:val="20"/>
              </w:rPr>
            </w:pPr>
            <w:r w:rsidRPr="00F52F64">
              <w:rPr>
                <w:noProof/>
                <w:sz w:val="20"/>
                <w:szCs w:val="20"/>
              </w:rPr>
              <w:t>0.191</w:t>
            </w:r>
          </w:p>
        </w:tc>
      </w:tr>
      <w:tr w:rsidR="00F52F64" w:rsidRPr="00F52F64" w14:paraId="55AFB084" w14:textId="77777777" w:rsidTr="008861D6">
        <w:trPr>
          <w:trHeight w:val="143"/>
        </w:trPr>
        <w:tc>
          <w:tcPr>
            <w:tcW w:w="902" w:type="pct"/>
            <w:vMerge w:val="restart"/>
            <w:shd w:val="clear" w:color="auto" w:fill="auto"/>
          </w:tcPr>
          <w:p w14:paraId="59BEEBA2"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0C6278A7"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8BB4721" w14:textId="77777777" w:rsidR="00F52F64" w:rsidRPr="00F52F64" w:rsidRDefault="00F52F64" w:rsidP="00F52F64">
            <w:pPr>
              <w:widowControl w:val="0"/>
              <w:jc w:val="center"/>
              <w:rPr>
                <w:noProof/>
                <w:sz w:val="20"/>
                <w:szCs w:val="20"/>
              </w:rPr>
            </w:pPr>
            <w:r w:rsidRPr="00F52F64">
              <w:rPr>
                <w:noProof/>
                <w:sz w:val="20"/>
                <w:szCs w:val="20"/>
              </w:rPr>
              <w:t>1.015</w:t>
            </w:r>
          </w:p>
        </w:tc>
        <w:tc>
          <w:tcPr>
            <w:tcW w:w="1082" w:type="pct"/>
            <w:shd w:val="clear" w:color="auto" w:fill="auto"/>
          </w:tcPr>
          <w:p w14:paraId="03A49A2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CB98EFF" w14:textId="77777777" w:rsidR="00F52F64" w:rsidRPr="00F52F64" w:rsidRDefault="00F52F64" w:rsidP="00F52F64">
            <w:pPr>
              <w:widowControl w:val="0"/>
              <w:jc w:val="center"/>
              <w:rPr>
                <w:noProof/>
                <w:sz w:val="20"/>
                <w:szCs w:val="20"/>
              </w:rPr>
            </w:pPr>
            <w:r w:rsidRPr="00F52F64">
              <w:rPr>
                <w:noProof/>
                <w:sz w:val="20"/>
                <w:szCs w:val="20"/>
              </w:rPr>
              <w:t>0.299</w:t>
            </w:r>
          </w:p>
        </w:tc>
      </w:tr>
      <w:tr w:rsidR="00F52F64" w:rsidRPr="00F52F64" w14:paraId="637BFEDB" w14:textId="77777777" w:rsidTr="008861D6">
        <w:trPr>
          <w:trHeight w:val="243"/>
        </w:trPr>
        <w:tc>
          <w:tcPr>
            <w:tcW w:w="902" w:type="pct"/>
            <w:vMerge/>
            <w:shd w:val="clear" w:color="auto" w:fill="auto"/>
          </w:tcPr>
          <w:p w14:paraId="501396A9" w14:textId="77777777" w:rsidR="00F52F64" w:rsidRPr="00F52F64" w:rsidRDefault="00F52F64" w:rsidP="00F52F64">
            <w:pPr>
              <w:widowControl w:val="0"/>
              <w:rPr>
                <w:noProof/>
                <w:sz w:val="20"/>
                <w:szCs w:val="20"/>
              </w:rPr>
            </w:pPr>
          </w:p>
        </w:tc>
        <w:tc>
          <w:tcPr>
            <w:tcW w:w="856" w:type="pct"/>
            <w:shd w:val="clear" w:color="auto" w:fill="auto"/>
            <w:vAlign w:val="center"/>
          </w:tcPr>
          <w:p w14:paraId="1A87C204"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52AC727" w14:textId="77777777" w:rsidR="00F52F64" w:rsidRPr="00F52F64" w:rsidRDefault="00F52F64" w:rsidP="00F52F64">
            <w:pPr>
              <w:widowControl w:val="0"/>
              <w:jc w:val="center"/>
              <w:rPr>
                <w:noProof/>
                <w:sz w:val="20"/>
                <w:szCs w:val="20"/>
              </w:rPr>
            </w:pPr>
            <w:r w:rsidRPr="00F52F64">
              <w:rPr>
                <w:noProof/>
                <w:sz w:val="20"/>
                <w:szCs w:val="20"/>
              </w:rPr>
              <w:t>0.832</w:t>
            </w:r>
          </w:p>
        </w:tc>
        <w:tc>
          <w:tcPr>
            <w:tcW w:w="1082" w:type="pct"/>
            <w:shd w:val="clear" w:color="auto" w:fill="auto"/>
          </w:tcPr>
          <w:p w14:paraId="352709B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5ADB16A" w14:textId="77777777" w:rsidR="00F52F64" w:rsidRPr="00F52F64" w:rsidRDefault="00F52F64" w:rsidP="00F52F64">
            <w:pPr>
              <w:widowControl w:val="0"/>
              <w:jc w:val="center"/>
              <w:rPr>
                <w:noProof/>
                <w:sz w:val="20"/>
                <w:szCs w:val="20"/>
              </w:rPr>
            </w:pPr>
            <w:r w:rsidRPr="00F52F64">
              <w:rPr>
                <w:noProof/>
                <w:sz w:val="20"/>
                <w:szCs w:val="20"/>
              </w:rPr>
              <w:t>0.245</w:t>
            </w:r>
          </w:p>
        </w:tc>
      </w:tr>
      <w:tr w:rsidR="00F52F64" w:rsidRPr="00F52F64" w14:paraId="6D03B00F" w14:textId="77777777" w:rsidTr="008861D6">
        <w:tc>
          <w:tcPr>
            <w:tcW w:w="5000" w:type="pct"/>
            <w:gridSpan w:val="5"/>
            <w:shd w:val="clear" w:color="auto" w:fill="auto"/>
            <w:vAlign w:val="center"/>
          </w:tcPr>
          <w:p w14:paraId="26ECFF1D" w14:textId="77777777" w:rsidR="00F52F64" w:rsidRPr="00F52F64" w:rsidRDefault="00F52F64" w:rsidP="00F52F64">
            <w:pPr>
              <w:widowControl w:val="0"/>
              <w:rPr>
                <w:b/>
                <w:bCs/>
                <w:noProof/>
                <w:sz w:val="20"/>
                <w:szCs w:val="20"/>
              </w:rPr>
            </w:pPr>
            <w:r w:rsidRPr="00F52F64">
              <w:rPr>
                <w:b/>
                <w:bCs/>
                <w:noProof/>
                <w:sz w:val="20"/>
                <w:szCs w:val="20"/>
              </w:rPr>
              <w:t>M650F03</w:t>
            </w:r>
          </w:p>
        </w:tc>
      </w:tr>
      <w:tr w:rsidR="00F52F64" w:rsidRPr="00F52F64" w14:paraId="5B1311B3" w14:textId="77777777" w:rsidTr="008861D6">
        <w:tc>
          <w:tcPr>
            <w:tcW w:w="902" w:type="pct"/>
            <w:shd w:val="clear" w:color="auto" w:fill="auto"/>
          </w:tcPr>
          <w:p w14:paraId="418615F4"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5004F7B3"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699F617F" w14:textId="77777777" w:rsidR="00F52F64" w:rsidRPr="00F52F64" w:rsidRDefault="00F52F64" w:rsidP="00F52F64">
            <w:pPr>
              <w:widowControl w:val="0"/>
              <w:jc w:val="center"/>
              <w:rPr>
                <w:noProof/>
                <w:sz w:val="20"/>
                <w:szCs w:val="20"/>
              </w:rPr>
            </w:pPr>
            <w:r w:rsidRPr="00F52F64">
              <w:rPr>
                <w:noProof/>
                <w:sz w:val="20"/>
                <w:szCs w:val="20"/>
              </w:rPr>
              <w:t>156.827</w:t>
            </w:r>
          </w:p>
        </w:tc>
        <w:tc>
          <w:tcPr>
            <w:tcW w:w="1082" w:type="pct"/>
            <w:shd w:val="clear" w:color="auto" w:fill="auto"/>
          </w:tcPr>
          <w:p w14:paraId="226C2C5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AECD779" w14:textId="77777777" w:rsidR="00F52F64" w:rsidRPr="00F52F64" w:rsidRDefault="00F52F64" w:rsidP="00F52F64">
            <w:pPr>
              <w:widowControl w:val="0"/>
              <w:jc w:val="center"/>
              <w:rPr>
                <w:noProof/>
                <w:sz w:val="20"/>
                <w:szCs w:val="20"/>
              </w:rPr>
            </w:pPr>
            <w:r w:rsidRPr="00F52F64">
              <w:rPr>
                <w:noProof/>
                <w:sz w:val="20"/>
                <w:szCs w:val="20"/>
              </w:rPr>
              <w:t>44.282</w:t>
            </w:r>
          </w:p>
        </w:tc>
      </w:tr>
      <w:tr w:rsidR="00F52F64" w:rsidRPr="00F52F64" w14:paraId="2325EE7C" w14:textId="77777777" w:rsidTr="008861D6">
        <w:tc>
          <w:tcPr>
            <w:tcW w:w="5000" w:type="pct"/>
            <w:gridSpan w:val="5"/>
            <w:shd w:val="clear" w:color="auto" w:fill="auto"/>
          </w:tcPr>
          <w:p w14:paraId="059AEA94"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609C79BD" w14:textId="77777777" w:rsidTr="008861D6">
        <w:trPr>
          <w:trHeight w:val="20"/>
        </w:trPr>
        <w:tc>
          <w:tcPr>
            <w:tcW w:w="902" w:type="pct"/>
            <w:vMerge w:val="restart"/>
            <w:shd w:val="clear" w:color="auto" w:fill="auto"/>
          </w:tcPr>
          <w:p w14:paraId="013ABFCD"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45DCCA27"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2441A3A" w14:textId="77777777" w:rsidR="00F52F64" w:rsidRPr="00F52F64" w:rsidRDefault="00F52F64" w:rsidP="00F52F64">
            <w:pPr>
              <w:widowControl w:val="0"/>
              <w:jc w:val="center"/>
              <w:rPr>
                <w:noProof/>
                <w:sz w:val="20"/>
                <w:szCs w:val="20"/>
              </w:rPr>
            </w:pPr>
            <w:r w:rsidRPr="00F52F64">
              <w:rPr>
                <w:noProof/>
                <w:sz w:val="20"/>
                <w:szCs w:val="20"/>
              </w:rPr>
              <w:t>6.380</w:t>
            </w:r>
          </w:p>
        </w:tc>
        <w:tc>
          <w:tcPr>
            <w:tcW w:w="1082" w:type="pct"/>
            <w:shd w:val="clear" w:color="auto" w:fill="auto"/>
          </w:tcPr>
          <w:p w14:paraId="49AF032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A17DD95" w14:textId="77777777" w:rsidR="00F52F64" w:rsidRPr="00F52F64" w:rsidRDefault="00F52F64" w:rsidP="00F52F64">
            <w:pPr>
              <w:widowControl w:val="0"/>
              <w:jc w:val="center"/>
              <w:rPr>
                <w:noProof/>
                <w:sz w:val="20"/>
                <w:szCs w:val="20"/>
              </w:rPr>
            </w:pPr>
            <w:r w:rsidRPr="00F52F64">
              <w:rPr>
                <w:noProof/>
                <w:sz w:val="20"/>
                <w:szCs w:val="20"/>
              </w:rPr>
              <w:t>1.796</w:t>
            </w:r>
          </w:p>
        </w:tc>
      </w:tr>
      <w:tr w:rsidR="00F52F64" w:rsidRPr="00F52F64" w14:paraId="7B348C95" w14:textId="77777777" w:rsidTr="008861D6">
        <w:trPr>
          <w:trHeight w:val="243"/>
        </w:trPr>
        <w:tc>
          <w:tcPr>
            <w:tcW w:w="902" w:type="pct"/>
            <w:vMerge/>
            <w:shd w:val="clear" w:color="auto" w:fill="auto"/>
          </w:tcPr>
          <w:p w14:paraId="6DF734FA" w14:textId="77777777" w:rsidR="00F52F64" w:rsidRPr="00F52F64" w:rsidRDefault="00F52F64" w:rsidP="00F52F64">
            <w:pPr>
              <w:widowControl w:val="0"/>
              <w:rPr>
                <w:noProof/>
                <w:sz w:val="20"/>
                <w:szCs w:val="20"/>
              </w:rPr>
            </w:pPr>
          </w:p>
        </w:tc>
        <w:tc>
          <w:tcPr>
            <w:tcW w:w="856" w:type="pct"/>
            <w:shd w:val="clear" w:color="auto" w:fill="auto"/>
            <w:vAlign w:val="center"/>
          </w:tcPr>
          <w:p w14:paraId="3FB85B8C"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E9CE619" w14:textId="77777777" w:rsidR="00F52F64" w:rsidRPr="00F52F64" w:rsidRDefault="00F52F64" w:rsidP="00F52F64">
            <w:pPr>
              <w:widowControl w:val="0"/>
              <w:jc w:val="center"/>
              <w:rPr>
                <w:noProof/>
                <w:sz w:val="20"/>
                <w:szCs w:val="20"/>
              </w:rPr>
            </w:pPr>
            <w:r w:rsidRPr="00F52F64">
              <w:rPr>
                <w:noProof/>
                <w:sz w:val="20"/>
                <w:szCs w:val="20"/>
              </w:rPr>
              <w:t>6.380</w:t>
            </w:r>
          </w:p>
        </w:tc>
        <w:tc>
          <w:tcPr>
            <w:tcW w:w="1082" w:type="pct"/>
            <w:shd w:val="clear" w:color="auto" w:fill="auto"/>
          </w:tcPr>
          <w:p w14:paraId="0434179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D78B7EB" w14:textId="77777777" w:rsidR="00F52F64" w:rsidRPr="00F52F64" w:rsidRDefault="00F52F64" w:rsidP="00F52F64">
            <w:pPr>
              <w:widowControl w:val="0"/>
              <w:jc w:val="center"/>
              <w:rPr>
                <w:noProof/>
                <w:sz w:val="20"/>
                <w:szCs w:val="20"/>
              </w:rPr>
            </w:pPr>
            <w:r w:rsidRPr="00F52F64">
              <w:rPr>
                <w:noProof/>
                <w:sz w:val="20"/>
                <w:szCs w:val="20"/>
              </w:rPr>
              <w:t>1.796</w:t>
            </w:r>
          </w:p>
        </w:tc>
      </w:tr>
      <w:tr w:rsidR="00F52F64" w:rsidRPr="00F52F64" w14:paraId="33FA1188" w14:textId="77777777" w:rsidTr="008861D6">
        <w:trPr>
          <w:trHeight w:val="20"/>
        </w:trPr>
        <w:tc>
          <w:tcPr>
            <w:tcW w:w="902" w:type="pct"/>
            <w:vMerge w:val="restart"/>
            <w:shd w:val="clear" w:color="auto" w:fill="auto"/>
          </w:tcPr>
          <w:p w14:paraId="2A0224A5"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2F4492CD"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4C09989" w14:textId="77777777" w:rsidR="00F52F64" w:rsidRPr="00F52F64" w:rsidRDefault="00F52F64" w:rsidP="00F52F64">
            <w:pPr>
              <w:widowControl w:val="0"/>
              <w:jc w:val="center"/>
              <w:rPr>
                <w:noProof/>
                <w:sz w:val="20"/>
                <w:szCs w:val="20"/>
              </w:rPr>
            </w:pPr>
            <w:r w:rsidRPr="00F52F64">
              <w:rPr>
                <w:noProof/>
                <w:sz w:val="20"/>
                <w:szCs w:val="20"/>
              </w:rPr>
              <w:t>10.717</w:t>
            </w:r>
          </w:p>
        </w:tc>
        <w:tc>
          <w:tcPr>
            <w:tcW w:w="1082" w:type="pct"/>
            <w:shd w:val="clear" w:color="auto" w:fill="auto"/>
          </w:tcPr>
          <w:p w14:paraId="1BCF1F8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3F909CE" w14:textId="77777777" w:rsidR="00F52F64" w:rsidRPr="00F52F64" w:rsidRDefault="00F52F64" w:rsidP="00F52F64">
            <w:pPr>
              <w:widowControl w:val="0"/>
              <w:jc w:val="center"/>
              <w:rPr>
                <w:noProof/>
                <w:sz w:val="20"/>
                <w:szCs w:val="20"/>
              </w:rPr>
            </w:pPr>
            <w:r w:rsidRPr="00F52F64">
              <w:rPr>
                <w:noProof/>
                <w:sz w:val="20"/>
                <w:szCs w:val="20"/>
              </w:rPr>
              <w:t>3.021</w:t>
            </w:r>
          </w:p>
        </w:tc>
      </w:tr>
      <w:tr w:rsidR="00F52F64" w:rsidRPr="00F52F64" w14:paraId="6E6D1348" w14:textId="77777777" w:rsidTr="008861D6">
        <w:trPr>
          <w:trHeight w:val="243"/>
        </w:trPr>
        <w:tc>
          <w:tcPr>
            <w:tcW w:w="902" w:type="pct"/>
            <w:vMerge/>
            <w:shd w:val="clear" w:color="auto" w:fill="auto"/>
          </w:tcPr>
          <w:p w14:paraId="1B7F6540" w14:textId="77777777" w:rsidR="00F52F64" w:rsidRPr="00F52F64" w:rsidRDefault="00F52F64" w:rsidP="00F52F64">
            <w:pPr>
              <w:widowControl w:val="0"/>
              <w:rPr>
                <w:noProof/>
                <w:sz w:val="20"/>
                <w:szCs w:val="20"/>
              </w:rPr>
            </w:pPr>
          </w:p>
        </w:tc>
        <w:tc>
          <w:tcPr>
            <w:tcW w:w="856" w:type="pct"/>
            <w:shd w:val="clear" w:color="auto" w:fill="auto"/>
            <w:vAlign w:val="center"/>
          </w:tcPr>
          <w:p w14:paraId="015C0FBC"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3D45DB6" w14:textId="77777777" w:rsidR="00F52F64" w:rsidRPr="00F52F64" w:rsidRDefault="00F52F64" w:rsidP="00F52F64">
            <w:pPr>
              <w:widowControl w:val="0"/>
              <w:jc w:val="center"/>
              <w:rPr>
                <w:noProof/>
                <w:sz w:val="20"/>
                <w:szCs w:val="20"/>
              </w:rPr>
            </w:pPr>
            <w:r w:rsidRPr="00F52F64">
              <w:rPr>
                <w:noProof/>
                <w:sz w:val="20"/>
                <w:szCs w:val="20"/>
              </w:rPr>
              <w:t>8.549</w:t>
            </w:r>
          </w:p>
        </w:tc>
        <w:tc>
          <w:tcPr>
            <w:tcW w:w="1082" w:type="pct"/>
            <w:shd w:val="clear" w:color="auto" w:fill="auto"/>
          </w:tcPr>
          <w:p w14:paraId="451BF4B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C8827D6" w14:textId="77777777" w:rsidR="00F52F64" w:rsidRPr="00F52F64" w:rsidRDefault="00F52F64" w:rsidP="00F52F64">
            <w:pPr>
              <w:widowControl w:val="0"/>
              <w:jc w:val="center"/>
              <w:rPr>
                <w:noProof/>
                <w:sz w:val="20"/>
                <w:szCs w:val="20"/>
              </w:rPr>
            </w:pPr>
            <w:r w:rsidRPr="00F52F64">
              <w:rPr>
                <w:noProof/>
                <w:sz w:val="20"/>
                <w:szCs w:val="20"/>
              </w:rPr>
              <w:t>2.408</w:t>
            </w:r>
          </w:p>
        </w:tc>
      </w:tr>
      <w:tr w:rsidR="00F52F64" w:rsidRPr="00F52F64" w14:paraId="613815D2" w14:textId="77777777" w:rsidTr="008861D6">
        <w:tc>
          <w:tcPr>
            <w:tcW w:w="5000" w:type="pct"/>
            <w:gridSpan w:val="5"/>
            <w:shd w:val="clear" w:color="auto" w:fill="auto"/>
            <w:vAlign w:val="center"/>
          </w:tcPr>
          <w:p w14:paraId="6989A97D" w14:textId="77777777" w:rsidR="00F52F64" w:rsidRPr="00F52F64" w:rsidRDefault="00F52F64" w:rsidP="00F52F64">
            <w:pPr>
              <w:widowControl w:val="0"/>
              <w:rPr>
                <w:b/>
                <w:bCs/>
                <w:noProof/>
                <w:sz w:val="20"/>
                <w:szCs w:val="20"/>
              </w:rPr>
            </w:pPr>
            <w:r w:rsidRPr="00F52F64">
              <w:rPr>
                <w:b/>
                <w:bCs/>
                <w:noProof/>
                <w:sz w:val="20"/>
                <w:szCs w:val="20"/>
              </w:rPr>
              <w:t>M650F04</w:t>
            </w:r>
          </w:p>
        </w:tc>
      </w:tr>
      <w:tr w:rsidR="00F52F64" w:rsidRPr="00F52F64" w14:paraId="16B59149" w14:textId="77777777" w:rsidTr="008861D6">
        <w:tc>
          <w:tcPr>
            <w:tcW w:w="902" w:type="pct"/>
            <w:shd w:val="clear" w:color="auto" w:fill="auto"/>
          </w:tcPr>
          <w:p w14:paraId="3FAA0B55"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798180E2"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783A6977" w14:textId="77777777" w:rsidR="00F52F64" w:rsidRPr="00F52F64" w:rsidRDefault="00F52F64" w:rsidP="00F52F64">
            <w:pPr>
              <w:widowControl w:val="0"/>
              <w:jc w:val="center"/>
              <w:rPr>
                <w:noProof/>
                <w:sz w:val="20"/>
                <w:szCs w:val="20"/>
              </w:rPr>
            </w:pPr>
            <w:r w:rsidRPr="00F52F64">
              <w:rPr>
                <w:noProof/>
                <w:sz w:val="20"/>
                <w:szCs w:val="20"/>
              </w:rPr>
              <w:t>87.860</w:t>
            </w:r>
          </w:p>
        </w:tc>
        <w:tc>
          <w:tcPr>
            <w:tcW w:w="1082" w:type="pct"/>
            <w:shd w:val="clear" w:color="auto" w:fill="auto"/>
          </w:tcPr>
          <w:p w14:paraId="73ECF4B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475CFE6" w14:textId="77777777" w:rsidR="00F52F64" w:rsidRPr="00F52F64" w:rsidRDefault="00F52F64" w:rsidP="00F52F64">
            <w:pPr>
              <w:widowControl w:val="0"/>
              <w:jc w:val="center"/>
              <w:rPr>
                <w:noProof/>
                <w:sz w:val="20"/>
                <w:szCs w:val="20"/>
              </w:rPr>
            </w:pPr>
            <w:r w:rsidRPr="00F52F64">
              <w:rPr>
                <w:noProof/>
                <w:sz w:val="20"/>
                <w:szCs w:val="20"/>
              </w:rPr>
              <w:t>16.591</w:t>
            </w:r>
          </w:p>
        </w:tc>
      </w:tr>
      <w:tr w:rsidR="00F52F64" w:rsidRPr="00F52F64" w14:paraId="04C2365F" w14:textId="77777777" w:rsidTr="008861D6">
        <w:tc>
          <w:tcPr>
            <w:tcW w:w="5000" w:type="pct"/>
            <w:gridSpan w:val="5"/>
            <w:shd w:val="clear" w:color="auto" w:fill="auto"/>
          </w:tcPr>
          <w:p w14:paraId="4E93521E"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7E72850A" w14:textId="77777777" w:rsidTr="008861D6">
        <w:trPr>
          <w:trHeight w:val="20"/>
        </w:trPr>
        <w:tc>
          <w:tcPr>
            <w:tcW w:w="902" w:type="pct"/>
            <w:vMerge w:val="restart"/>
            <w:shd w:val="clear" w:color="auto" w:fill="auto"/>
          </w:tcPr>
          <w:p w14:paraId="29AC9C73"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5DFABB9F"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6FCA66A" w14:textId="77777777" w:rsidR="00F52F64" w:rsidRPr="00F52F64" w:rsidRDefault="00F52F64" w:rsidP="00F52F64">
            <w:pPr>
              <w:widowControl w:val="0"/>
              <w:jc w:val="center"/>
              <w:rPr>
                <w:noProof/>
                <w:sz w:val="20"/>
                <w:szCs w:val="20"/>
              </w:rPr>
            </w:pPr>
            <w:r w:rsidRPr="00F52F64">
              <w:rPr>
                <w:noProof/>
                <w:sz w:val="20"/>
                <w:szCs w:val="20"/>
              </w:rPr>
              <w:t>4.409</w:t>
            </w:r>
          </w:p>
        </w:tc>
        <w:tc>
          <w:tcPr>
            <w:tcW w:w="1082" w:type="pct"/>
            <w:shd w:val="clear" w:color="auto" w:fill="auto"/>
          </w:tcPr>
          <w:p w14:paraId="558920AD" w14:textId="77777777" w:rsidR="00F52F64" w:rsidRPr="00F52F64" w:rsidRDefault="00F52F64" w:rsidP="00F52F64">
            <w:pPr>
              <w:widowControl w:val="0"/>
              <w:jc w:val="center"/>
              <w:rPr>
                <w:noProof/>
                <w:sz w:val="20"/>
                <w:szCs w:val="20"/>
              </w:rPr>
            </w:pPr>
          </w:p>
        </w:tc>
        <w:tc>
          <w:tcPr>
            <w:tcW w:w="1078" w:type="pct"/>
            <w:shd w:val="clear" w:color="auto" w:fill="auto"/>
          </w:tcPr>
          <w:p w14:paraId="08B7638B" w14:textId="77777777" w:rsidR="00F52F64" w:rsidRPr="00F52F64" w:rsidRDefault="00F52F64" w:rsidP="00F52F64">
            <w:pPr>
              <w:widowControl w:val="0"/>
              <w:jc w:val="center"/>
              <w:rPr>
                <w:noProof/>
                <w:sz w:val="20"/>
                <w:szCs w:val="20"/>
              </w:rPr>
            </w:pPr>
            <w:r w:rsidRPr="00F52F64">
              <w:rPr>
                <w:noProof/>
                <w:sz w:val="20"/>
                <w:szCs w:val="20"/>
              </w:rPr>
              <w:t>0.832</w:t>
            </w:r>
          </w:p>
        </w:tc>
      </w:tr>
      <w:tr w:rsidR="00F52F64" w:rsidRPr="00F52F64" w14:paraId="67BA6271" w14:textId="77777777" w:rsidTr="008861D6">
        <w:trPr>
          <w:trHeight w:val="70"/>
        </w:trPr>
        <w:tc>
          <w:tcPr>
            <w:tcW w:w="902" w:type="pct"/>
            <w:vMerge/>
            <w:shd w:val="clear" w:color="auto" w:fill="auto"/>
          </w:tcPr>
          <w:p w14:paraId="0A66BDA8" w14:textId="77777777" w:rsidR="00F52F64" w:rsidRPr="00F52F64" w:rsidRDefault="00F52F64" w:rsidP="00F52F64">
            <w:pPr>
              <w:widowControl w:val="0"/>
              <w:rPr>
                <w:noProof/>
                <w:sz w:val="20"/>
                <w:szCs w:val="20"/>
              </w:rPr>
            </w:pPr>
          </w:p>
        </w:tc>
        <w:tc>
          <w:tcPr>
            <w:tcW w:w="856" w:type="pct"/>
            <w:shd w:val="clear" w:color="auto" w:fill="auto"/>
            <w:vAlign w:val="center"/>
          </w:tcPr>
          <w:p w14:paraId="22869499"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FFF7EC3" w14:textId="77777777" w:rsidR="00F52F64" w:rsidRPr="00F52F64" w:rsidRDefault="00F52F64" w:rsidP="00F52F64">
            <w:pPr>
              <w:widowControl w:val="0"/>
              <w:jc w:val="center"/>
              <w:rPr>
                <w:noProof/>
                <w:sz w:val="20"/>
                <w:szCs w:val="20"/>
              </w:rPr>
            </w:pPr>
            <w:r w:rsidRPr="00F52F64">
              <w:rPr>
                <w:noProof/>
                <w:sz w:val="20"/>
                <w:szCs w:val="20"/>
              </w:rPr>
              <w:t>4.409</w:t>
            </w:r>
          </w:p>
        </w:tc>
        <w:tc>
          <w:tcPr>
            <w:tcW w:w="1082" w:type="pct"/>
            <w:shd w:val="clear" w:color="auto" w:fill="auto"/>
          </w:tcPr>
          <w:p w14:paraId="27AEB5C4" w14:textId="77777777" w:rsidR="00F52F64" w:rsidRPr="00F52F64" w:rsidRDefault="00F52F64" w:rsidP="00F52F64">
            <w:pPr>
              <w:widowControl w:val="0"/>
              <w:jc w:val="center"/>
              <w:rPr>
                <w:noProof/>
                <w:sz w:val="20"/>
                <w:szCs w:val="20"/>
              </w:rPr>
            </w:pPr>
          </w:p>
        </w:tc>
        <w:tc>
          <w:tcPr>
            <w:tcW w:w="1078" w:type="pct"/>
            <w:shd w:val="clear" w:color="auto" w:fill="auto"/>
          </w:tcPr>
          <w:p w14:paraId="747FD925" w14:textId="77777777" w:rsidR="00F52F64" w:rsidRPr="00F52F64" w:rsidRDefault="00F52F64" w:rsidP="00F52F64">
            <w:pPr>
              <w:widowControl w:val="0"/>
              <w:jc w:val="center"/>
              <w:rPr>
                <w:noProof/>
                <w:sz w:val="20"/>
                <w:szCs w:val="20"/>
              </w:rPr>
            </w:pPr>
            <w:r w:rsidRPr="00F52F64">
              <w:rPr>
                <w:noProof/>
                <w:sz w:val="20"/>
                <w:szCs w:val="20"/>
              </w:rPr>
              <w:t>0.832</w:t>
            </w:r>
          </w:p>
        </w:tc>
      </w:tr>
      <w:tr w:rsidR="00F52F64" w:rsidRPr="00F52F64" w14:paraId="46366F61" w14:textId="77777777" w:rsidTr="008861D6">
        <w:trPr>
          <w:trHeight w:val="20"/>
        </w:trPr>
        <w:tc>
          <w:tcPr>
            <w:tcW w:w="902" w:type="pct"/>
            <w:vMerge w:val="restart"/>
            <w:shd w:val="clear" w:color="auto" w:fill="auto"/>
          </w:tcPr>
          <w:p w14:paraId="745F6895"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0B3C0CAD"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19BEF5BB" w14:textId="77777777" w:rsidR="00F52F64" w:rsidRPr="00F52F64" w:rsidRDefault="00F52F64" w:rsidP="00F52F64">
            <w:pPr>
              <w:widowControl w:val="0"/>
              <w:jc w:val="center"/>
              <w:rPr>
                <w:noProof/>
                <w:sz w:val="20"/>
                <w:szCs w:val="20"/>
              </w:rPr>
            </w:pPr>
            <w:r w:rsidRPr="00F52F64">
              <w:rPr>
                <w:noProof/>
                <w:sz w:val="20"/>
                <w:szCs w:val="20"/>
              </w:rPr>
              <w:t>8.283</w:t>
            </w:r>
          </w:p>
        </w:tc>
        <w:tc>
          <w:tcPr>
            <w:tcW w:w="1082" w:type="pct"/>
            <w:shd w:val="clear" w:color="auto" w:fill="auto"/>
          </w:tcPr>
          <w:p w14:paraId="4DE5D93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5CA8AAB" w14:textId="77777777" w:rsidR="00F52F64" w:rsidRPr="00F52F64" w:rsidRDefault="00F52F64" w:rsidP="00F52F64">
            <w:pPr>
              <w:widowControl w:val="0"/>
              <w:jc w:val="center"/>
              <w:rPr>
                <w:noProof/>
                <w:sz w:val="20"/>
                <w:szCs w:val="20"/>
              </w:rPr>
            </w:pPr>
            <w:r w:rsidRPr="00F52F64">
              <w:rPr>
                <w:noProof/>
                <w:sz w:val="20"/>
                <w:szCs w:val="20"/>
              </w:rPr>
              <w:t>1.564</w:t>
            </w:r>
          </w:p>
        </w:tc>
      </w:tr>
      <w:tr w:rsidR="00F52F64" w:rsidRPr="00F52F64" w14:paraId="6373875D" w14:textId="77777777" w:rsidTr="008861D6">
        <w:trPr>
          <w:trHeight w:val="243"/>
        </w:trPr>
        <w:tc>
          <w:tcPr>
            <w:tcW w:w="902" w:type="pct"/>
            <w:vMerge/>
            <w:shd w:val="clear" w:color="auto" w:fill="auto"/>
          </w:tcPr>
          <w:p w14:paraId="315BAAFD" w14:textId="77777777" w:rsidR="00F52F64" w:rsidRPr="00F52F64" w:rsidRDefault="00F52F64" w:rsidP="00F52F64">
            <w:pPr>
              <w:widowControl w:val="0"/>
              <w:rPr>
                <w:noProof/>
                <w:sz w:val="20"/>
                <w:szCs w:val="20"/>
              </w:rPr>
            </w:pPr>
          </w:p>
        </w:tc>
        <w:tc>
          <w:tcPr>
            <w:tcW w:w="856" w:type="pct"/>
            <w:shd w:val="clear" w:color="auto" w:fill="auto"/>
            <w:vAlign w:val="center"/>
          </w:tcPr>
          <w:p w14:paraId="24BB8214"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87A0EC2" w14:textId="77777777" w:rsidR="00F52F64" w:rsidRPr="00F52F64" w:rsidRDefault="00F52F64" w:rsidP="00F52F64">
            <w:pPr>
              <w:widowControl w:val="0"/>
              <w:jc w:val="center"/>
              <w:rPr>
                <w:noProof/>
                <w:sz w:val="20"/>
                <w:szCs w:val="20"/>
              </w:rPr>
            </w:pPr>
            <w:r w:rsidRPr="00F52F64">
              <w:rPr>
                <w:noProof/>
                <w:sz w:val="20"/>
                <w:szCs w:val="20"/>
              </w:rPr>
              <w:t>6.346</w:t>
            </w:r>
          </w:p>
        </w:tc>
        <w:tc>
          <w:tcPr>
            <w:tcW w:w="1082" w:type="pct"/>
            <w:shd w:val="clear" w:color="auto" w:fill="auto"/>
          </w:tcPr>
          <w:p w14:paraId="0D950BF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9F97E6B" w14:textId="77777777" w:rsidR="00F52F64" w:rsidRPr="00F52F64" w:rsidRDefault="00F52F64" w:rsidP="00F52F64">
            <w:pPr>
              <w:widowControl w:val="0"/>
              <w:jc w:val="center"/>
              <w:rPr>
                <w:noProof/>
                <w:sz w:val="20"/>
                <w:szCs w:val="20"/>
              </w:rPr>
            </w:pPr>
            <w:r w:rsidRPr="00F52F64">
              <w:rPr>
                <w:noProof/>
                <w:sz w:val="20"/>
                <w:szCs w:val="20"/>
              </w:rPr>
              <w:t>1.198</w:t>
            </w:r>
          </w:p>
        </w:tc>
      </w:tr>
    </w:tbl>
    <w:p w14:paraId="621CF956" w14:textId="77777777" w:rsidR="00F52F64" w:rsidRPr="00F52F64" w:rsidRDefault="00F52F64" w:rsidP="00F52F64"/>
    <w:p w14:paraId="0C96506E" w14:textId="77777777" w:rsidR="00F52F64" w:rsidRPr="00F52F64" w:rsidRDefault="00F52F64" w:rsidP="00F52F64">
      <w:pPr>
        <w:rPr>
          <w:b/>
          <w:bCs/>
          <w:lang w:val="en-GB"/>
        </w:rPr>
      </w:pPr>
      <w:r w:rsidRPr="00F52F64">
        <w:br w:type="page"/>
      </w:r>
    </w:p>
    <w:p w14:paraId="7D984CEC" w14:textId="64253A64" w:rsidR="00F52F64" w:rsidRPr="00F52F64" w:rsidRDefault="00F52F64" w:rsidP="00F52F64">
      <w:pPr>
        <w:keepNext/>
        <w:keepLines/>
        <w:widowControl w:val="0"/>
        <w:tabs>
          <w:tab w:val="left" w:pos="1985"/>
        </w:tabs>
        <w:spacing w:before="200" w:after="120"/>
        <w:ind w:left="1985" w:hanging="1985"/>
        <w:rPr>
          <w:b/>
          <w:bCs/>
        </w:rPr>
      </w:pPr>
      <w:bookmarkStart w:id="1002" w:name="_Toc129951838"/>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31</w:t>
      </w:r>
      <w:r w:rsidR="00167128">
        <w:rPr>
          <w:b/>
          <w:bCs/>
        </w:rPr>
        <w:fldChar w:fldCharType="end"/>
      </w:r>
      <w:r w:rsidRPr="00F52F64">
        <w:rPr>
          <w:b/>
          <w:bCs/>
        </w:rPr>
        <w:t>:</w:t>
      </w:r>
      <w:r w:rsidRPr="00F52F64">
        <w:rPr>
          <w:b/>
          <w:bCs/>
        </w:rPr>
        <w:tab/>
        <w:t>FOCUS Step 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ametoctradin metabolites following respective single application to tomato and aubergine (FOCUS crop: vegetable, fruiting) at 240 g a.s./ha, BBCH 89 – late application</w:t>
      </w:r>
      <w:bookmarkEnd w:id="10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704504B9" w14:textId="77777777" w:rsidTr="008861D6">
        <w:trPr>
          <w:tblHeader/>
        </w:trPr>
        <w:tc>
          <w:tcPr>
            <w:tcW w:w="902" w:type="pct"/>
            <w:shd w:val="clear" w:color="auto" w:fill="auto"/>
          </w:tcPr>
          <w:p w14:paraId="56CBE614"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Region</w:t>
            </w:r>
          </w:p>
        </w:tc>
        <w:tc>
          <w:tcPr>
            <w:tcW w:w="856" w:type="pct"/>
            <w:shd w:val="clear" w:color="auto" w:fill="auto"/>
          </w:tcPr>
          <w:p w14:paraId="67468047"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16B41D08"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16CA6B57"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6E849B41"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15BF1DBA" w14:textId="77777777" w:rsidTr="008861D6">
        <w:tc>
          <w:tcPr>
            <w:tcW w:w="5000" w:type="pct"/>
            <w:gridSpan w:val="5"/>
            <w:shd w:val="clear" w:color="auto" w:fill="auto"/>
            <w:vAlign w:val="center"/>
          </w:tcPr>
          <w:p w14:paraId="22D30DA4" w14:textId="77777777" w:rsidR="00F52F64" w:rsidRPr="00F52F64" w:rsidRDefault="00F52F64" w:rsidP="00F52F64">
            <w:pPr>
              <w:widowControl w:val="0"/>
              <w:rPr>
                <w:b/>
                <w:bCs/>
                <w:noProof/>
                <w:sz w:val="20"/>
                <w:szCs w:val="20"/>
              </w:rPr>
            </w:pPr>
            <w:r w:rsidRPr="00F52F64">
              <w:rPr>
                <w:b/>
                <w:bCs/>
                <w:noProof/>
                <w:sz w:val="20"/>
                <w:szCs w:val="20"/>
              </w:rPr>
              <w:t>M650F01</w:t>
            </w:r>
          </w:p>
        </w:tc>
      </w:tr>
      <w:tr w:rsidR="00F52F64" w:rsidRPr="00F52F64" w14:paraId="5133BA91" w14:textId="77777777" w:rsidTr="008861D6">
        <w:tc>
          <w:tcPr>
            <w:tcW w:w="5000" w:type="pct"/>
            <w:gridSpan w:val="5"/>
            <w:shd w:val="clear" w:color="auto" w:fill="auto"/>
          </w:tcPr>
          <w:p w14:paraId="5FE4378B"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29C7152C" w14:textId="77777777" w:rsidTr="008861D6">
        <w:trPr>
          <w:trHeight w:val="67"/>
        </w:trPr>
        <w:tc>
          <w:tcPr>
            <w:tcW w:w="902" w:type="pct"/>
            <w:vMerge w:val="restart"/>
            <w:shd w:val="clear" w:color="auto" w:fill="auto"/>
          </w:tcPr>
          <w:p w14:paraId="48893C2B"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53D62240"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8ECC8EA" w14:textId="77777777" w:rsidR="00F52F64" w:rsidRPr="00F52F64" w:rsidRDefault="00F52F64" w:rsidP="00F52F64">
            <w:pPr>
              <w:widowControl w:val="0"/>
              <w:jc w:val="center"/>
              <w:rPr>
                <w:noProof/>
                <w:sz w:val="20"/>
                <w:szCs w:val="20"/>
              </w:rPr>
            </w:pPr>
            <w:r w:rsidRPr="00F52F64">
              <w:rPr>
                <w:noProof/>
                <w:sz w:val="20"/>
                <w:szCs w:val="20"/>
              </w:rPr>
              <w:t>1.589</w:t>
            </w:r>
          </w:p>
        </w:tc>
        <w:tc>
          <w:tcPr>
            <w:tcW w:w="1082" w:type="pct"/>
            <w:shd w:val="clear" w:color="auto" w:fill="auto"/>
          </w:tcPr>
          <w:p w14:paraId="0EE4A6C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4DEFE1A" w14:textId="77777777" w:rsidR="00F52F64" w:rsidRPr="00F52F64" w:rsidRDefault="00F52F64" w:rsidP="00F52F64">
            <w:pPr>
              <w:widowControl w:val="0"/>
              <w:jc w:val="center"/>
              <w:rPr>
                <w:noProof/>
                <w:sz w:val="20"/>
                <w:szCs w:val="20"/>
              </w:rPr>
            </w:pPr>
            <w:r w:rsidRPr="00F52F64">
              <w:rPr>
                <w:noProof/>
                <w:sz w:val="20"/>
                <w:szCs w:val="20"/>
              </w:rPr>
              <w:t>0.883</w:t>
            </w:r>
          </w:p>
        </w:tc>
      </w:tr>
      <w:tr w:rsidR="00F52F64" w:rsidRPr="00F52F64" w14:paraId="1510401B" w14:textId="77777777" w:rsidTr="008861D6">
        <w:trPr>
          <w:trHeight w:val="243"/>
        </w:trPr>
        <w:tc>
          <w:tcPr>
            <w:tcW w:w="902" w:type="pct"/>
            <w:vMerge/>
            <w:shd w:val="clear" w:color="auto" w:fill="auto"/>
          </w:tcPr>
          <w:p w14:paraId="5583F7D9" w14:textId="77777777" w:rsidR="00F52F64" w:rsidRPr="00F52F64" w:rsidRDefault="00F52F64" w:rsidP="00F52F64">
            <w:pPr>
              <w:widowControl w:val="0"/>
              <w:rPr>
                <w:noProof/>
                <w:sz w:val="20"/>
                <w:szCs w:val="20"/>
              </w:rPr>
            </w:pPr>
          </w:p>
        </w:tc>
        <w:tc>
          <w:tcPr>
            <w:tcW w:w="856" w:type="pct"/>
            <w:shd w:val="clear" w:color="auto" w:fill="auto"/>
            <w:vAlign w:val="center"/>
          </w:tcPr>
          <w:p w14:paraId="42C828E2"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3D532E8" w14:textId="77777777" w:rsidR="00F52F64" w:rsidRPr="00F52F64" w:rsidRDefault="00F52F64" w:rsidP="00F52F64">
            <w:pPr>
              <w:widowControl w:val="0"/>
              <w:jc w:val="center"/>
              <w:rPr>
                <w:noProof/>
                <w:sz w:val="20"/>
                <w:szCs w:val="20"/>
              </w:rPr>
            </w:pPr>
            <w:r w:rsidRPr="00F52F64">
              <w:rPr>
                <w:noProof/>
                <w:sz w:val="20"/>
                <w:szCs w:val="20"/>
              </w:rPr>
              <w:t>1.589</w:t>
            </w:r>
          </w:p>
        </w:tc>
        <w:tc>
          <w:tcPr>
            <w:tcW w:w="1082" w:type="pct"/>
            <w:shd w:val="clear" w:color="auto" w:fill="auto"/>
          </w:tcPr>
          <w:p w14:paraId="750EA8B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E6BB51F" w14:textId="77777777" w:rsidR="00F52F64" w:rsidRPr="00F52F64" w:rsidRDefault="00F52F64" w:rsidP="00F52F64">
            <w:pPr>
              <w:widowControl w:val="0"/>
              <w:jc w:val="center"/>
              <w:rPr>
                <w:noProof/>
                <w:sz w:val="20"/>
                <w:szCs w:val="20"/>
              </w:rPr>
            </w:pPr>
            <w:r w:rsidRPr="00F52F64">
              <w:rPr>
                <w:noProof/>
                <w:sz w:val="20"/>
                <w:szCs w:val="20"/>
              </w:rPr>
              <w:t>0.883</w:t>
            </w:r>
          </w:p>
        </w:tc>
      </w:tr>
      <w:tr w:rsidR="00F52F64" w:rsidRPr="00F52F64" w14:paraId="74034AA7" w14:textId="77777777" w:rsidTr="008861D6">
        <w:trPr>
          <w:trHeight w:val="36"/>
        </w:trPr>
        <w:tc>
          <w:tcPr>
            <w:tcW w:w="902" w:type="pct"/>
            <w:vMerge w:val="restart"/>
            <w:shd w:val="clear" w:color="auto" w:fill="auto"/>
          </w:tcPr>
          <w:p w14:paraId="2B77F71E"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3450134A"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F00CC1B" w14:textId="77777777" w:rsidR="00F52F64" w:rsidRPr="00F52F64" w:rsidRDefault="00F52F64" w:rsidP="00F52F64">
            <w:pPr>
              <w:widowControl w:val="0"/>
              <w:jc w:val="center"/>
              <w:rPr>
                <w:noProof/>
                <w:sz w:val="20"/>
                <w:szCs w:val="20"/>
              </w:rPr>
            </w:pPr>
            <w:r w:rsidRPr="00F52F64">
              <w:rPr>
                <w:noProof/>
                <w:sz w:val="20"/>
                <w:szCs w:val="20"/>
              </w:rPr>
              <w:t>2.963</w:t>
            </w:r>
          </w:p>
        </w:tc>
        <w:tc>
          <w:tcPr>
            <w:tcW w:w="1082" w:type="pct"/>
            <w:shd w:val="clear" w:color="auto" w:fill="auto"/>
          </w:tcPr>
          <w:p w14:paraId="5CA319E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8266526" w14:textId="77777777" w:rsidR="00F52F64" w:rsidRPr="00F52F64" w:rsidRDefault="00F52F64" w:rsidP="00F52F64">
            <w:pPr>
              <w:widowControl w:val="0"/>
              <w:jc w:val="center"/>
              <w:rPr>
                <w:noProof/>
                <w:sz w:val="20"/>
                <w:szCs w:val="20"/>
              </w:rPr>
            </w:pPr>
            <w:r w:rsidRPr="00F52F64">
              <w:rPr>
                <w:noProof/>
                <w:sz w:val="20"/>
                <w:szCs w:val="20"/>
              </w:rPr>
              <w:t>1.683</w:t>
            </w:r>
          </w:p>
        </w:tc>
      </w:tr>
      <w:tr w:rsidR="00F52F64" w:rsidRPr="00F52F64" w14:paraId="1EB8BE6D" w14:textId="77777777" w:rsidTr="008861D6">
        <w:trPr>
          <w:trHeight w:val="243"/>
        </w:trPr>
        <w:tc>
          <w:tcPr>
            <w:tcW w:w="902" w:type="pct"/>
            <w:vMerge/>
            <w:shd w:val="clear" w:color="auto" w:fill="auto"/>
          </w:tcPr>
          <w:p w14:paraId="3D53DF94" w14:textId="77777777" w:rsidR="00F52F64" w:rsidRPr="00F52F64" w:rsidRDefault="00F52F64" w:rsidP="00F52F64">
            <w:pPr>
              <w:widowControl w:val="0"/>
              <w:rPr>
                <w:noProof/>
                <w:sz w:val="20"/>
                <w:szCs w:val="20"/>
              </w:rPr>
            </w:pPr>
          </w:p>
        </w:tc>
        <w:tc>
          <w:tcPr>
            <w:tcW w:w="856" w:type="pct"/>
            <w:shd w:val="clear" w:color="auto" w:fill="auto"/>
            <w:vAlign w:val="center"/>
          </w:tcPr>
          <w:p w14:paraId="55B514CB"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EEB9C65" w14:textId="77777777" w:rsidR="00F52F64" w:rsidRPr="00F52F64" w:rsidRDefault="00F52F64" w:rsidP="00F52F64">
            <w:pPr>
              <w:widowControl w:val="0"/>
              <w:jc w:val="center"/>
              <w:rPr>
                <w:noProof/>
                <w:sz w:val="20"/>
                <w:szCs w:val="20"/>
              </w:rPr>
            </w:pPr>
            <w:r w:rsidRPr="00F52F64">
              <w:rPr>
                <w:noProof/>
                <w:sz w:val="20"/>
                <w:szCs w:val="20"/>
              </w:rPr>
              <w:t>2.276</w:t>
            </w:r>
          </w:p>
        </w:tc>
        <w:tc>
          <w:tcPr>
            <w:tcW w:w="1082" w:type="pct"/>
            <w:shd w:val="clear" w:color="auto" w:fill="auto"/>
          </w:tcPr>
          <w:p w14:paraId="4FDB90B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54B2434" w14:textId="77777777" w:rsidR="00F52F64" w:rsidRPr="00F52F64" w:rsidRDefault="00F52F64" w:rsidP="00F52F64">
            <w:pPr>
              <w:widowControl w:val="0"/>
              <w:jc w:val="center"/>
              <w:rPr>
                <w:noProof/>
                <w:sz w:val="20"/>
                <w:szCs w:val="20"/>
              </w:rPr>
            </w:pPr>
            <w:r w:rsidRPr="00F52F64">
              <w:rPr>
                <w:noProof/>
                <w:sz w:val="20"/>
                <w:szCs w:val="20"/>
              </w:rPr>
              <w:t>1.283</w:t>
            </w:r>
          </w:p>
        </w:tc>
      </w:tr>
      <w:tr w:rsidR="00F52F64" w:rsidRPr="00F52F64" w14:paraId="0CAC1664" w14:textId="77777777" w:rsidTr="008861D6">
        <w:tc>
          <w:tcPr>
            <w:tcW w:w="5000" w:type="pct"/>
            <w:gridSpan w:val="5"/>
            <w:shd w:val="clear" w:color="auto" w:fill="auto"/>
            <w:vAlign w:val="center"/>
          </w:tcPr>
          <w:p w14:paraId="306E25C7" w14:textId="77777777" w:rsidR="00F52F64" w:rsidRPr="00F52F64" w:rsidRDefault="00F52F64" w:rsidP="00F52F64">
            <w:pPr>
              <w:widowControl w:val="0"/>
              <w:rPr>
                <w:b/>
                <w:bCs/>
                <w:noProof/>
                <w:sz w:val="20"/>
                <w:szCs w:val="20"/>
              </w:rPr>
            </w:pPr>
            <w:r w:rsidRPr="00F52F64">
              <w:rPr>
                <w:b/>
                <w:bCs/>
                <w:noProof/>
                <w:sz w:val="20"/>
                <w:szCs w:val="20"/>
              </w:rPr>
              <w:t>M650F02</w:t>
            </w:r>
          </w:p>
        </w:tc>
      </w:tr>
      <w:tr w:rsidR="00F52F64" w:rsidRPr="00F52F64" w14:paraId="7C164C68" w14:textId="77777777" w:rsidTr="008861D6">
        <w:tc>
          <w:tcPr>
            <w:tcW w:w="5000" w:type="pct"/>
            <w:gridSpan w:val="5"/>
            <w:shd w:val="clear" w:color="auto" w:fill="auto"/>
          </w:tcPr>
          <w:p w14:paraId="40E3BEAA"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5D9ABBAF" w14:textId="77777777" w:rsidTr="008861D6">
        <w:trPr>
          <w:trHeight w:val="203"/>
        </w:trPr>
        <w:tc>
          <w:tcPr>
            <w:tcW w:w="902" w:type="pct"/>
            <w:vMerge w:val="restart"/>
            <w:shd w:val="clear" w:color="auto" w:fill="auto"/>
          </w:tcPr>
          <w:p w14:paraId="7E7E2B03"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49450E65"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9461FB7" w14:textId="77777777" w:rsidR="00F52F64" w:rsidRPr="00F52F64" w:rsidRDefault="00F52F64" w:rsidP="00F52F64">
            <w:pPr>
              <w:widowControl w:val="0"/>
              <w:jc w:val="center"/>
              <w:rPr>
                <w:noProof/>
                <w:sz w:val="20"/>
                <w:szCs w:val="20"/>
              </w:rPr>
            </w:pPr>
            <w:r w:rsidRPr="00F52F64">
              <w:rPr>
                <w:noProof/>
                <w:sz w:val="20"/>
                <w:szCs w:val="20"/>
              </w:rPr>
              <w:t>0.449</w:t>
            </w:r>
          </w:p>
        </w:tc>
        <w:tc>
          <w:tcPr>
            <w:tcW w:w="1082" w:type="pct"/>
            <w:shd w:val="clear" w:color="auto" w:fill="auto"/>
          </w:tcPr>
          <w:p w14:paraId="123BA65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5684E91" w14:textId="77777777" w:rsidR="00F52F64" w:rsidRPr="00F52F64" w:rsidRDefault="00F52F64" w:rsidP="00F52F64">
            <w:pPr>
              <w:widowControl w:val="0"/>
              <w:jc w:val="center"/>
              <w:rPr>
                <w:noProof/>
                <w:sz w:val="20"/>
                <w:szCs w:val="20"/>
              </w:rPr>
            </w:pPr>
            <w:r w:rsidRPr="00F52F64">
              <w:rPr>
                <w:noProof/>
                <w:sz w:val="20"/>
                <w:szCs w:val="20"/>
              </w:rPr>
              <w:t>0.132</w:t>
            </w:r>
          </w:p>
        </w:tc>
      </w:tr>
      <w:tr w:rsidR="00F52F64" w:rsidRPr="00F52F64" w14:paraId="376A0E9A" w14:textId="77777777" w:rsidTr="008861D6">
        <w:trPr>
          <w:trHeight w:val="243"/>
        </w:trPr>
        <w:tc>
          <w:tcPr>
            <w:tcW w:w="902" w:type="pct"/>
            <w:vMerge/>
            <w:shd w:val="clear" w:color="auto" w:fill="auto"/>
          </w:tcPr>
          <w:p w14:paraId="141F0C75" w14:textId="77777777" w:rsidR="00F52F64" w:rsidRPr="00F52F64" w:rsidRDefault="00F52F64" w:rsidP="00F52F64">
            <w:pPr>
              <w:widowControl w:val="0"/>
              <w:rPr>
                <w:noProof/>
                <w:sz w:val="20"/>
                <w:szCs w:val="20"/>
              </w:rPr>
            </w:pPr>
          </w:p>
        </w:tc>
        <w:tc>
          <w:tcPr>
            <w:tcW w:w="856" w:type="pct"/>
            <w:shd w:val="clear" w:color="auto" w:fill="auto"/>
            <w:vAlign w:val="center"/>
          </w:tcPr>
          <w:p w14:paraId="062D9CDB"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EE72174" w14:textId="77777777" w:rsidR="00F52F64" w:rsidRPr="00F52F64" w:rsidRDefault="00F52F64" w:rsidP="00F52F64">
            <w:pPr>
              <w:widowControl w:val="0"/>
              <w:jc w:val="center"/>
              <w:rPr>
                <w:noProof/>
                <w:sz w:val="20"/>
                <w:szCs w:val="20"/>
              </w:rPr>
            </w:pPr>
            <w:r w:rsidRPr="00F52F64">
              <w:rPr>
                <w:noProof/>
                <w:sz w:val="20"/>
                <w:szCs w:val="20"/>
              </w:rPr>
              <w:t>0.449</w:t>
            </w:r>
          </w:p>
        </w:tc>
        <w:tc>
          <w:tcPr>
            <w:tcW w:w="1082" w:type="pct"/>
            <w:shd w:val="clear" w:color="auto" w:fill="auto"/>
          </w:tcPr>
          <w:p w14:paraId="23FB12D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20EA8AE" w14:textId="77777777" w:rsidR="00F52F64" w:rsidRPr="00F52F64" w:rsidRDefault="00F52F64" w:rsidP="00F52F64">
            <w:pPr>
              <w:widowControl w:val="0"/>
              <w:jc w:val="center"/>
              <w:rPr>
                <w:noProof/>
                <w:sz w:val="20"/>
                <w:szCs w:val="20"/>
              </w:rPr>
            </w:pPr>
            <w:r w:rsidRPr="00F52F64">
              <w:rPr>
                <w:noProof/>
                <w:sz w:val="20"/>
                <w:szCs w:val="20"/>
              </w:rPr>
              <w:t>0.132</w:t>
            </w:r>
          </w:p>
        </w:tc>
      </w:tr>
      <w:tr w:rsidR="00F52F64" w:rsidRPr="00F52F64" w14:paraId="51441B97" w14:textId="77777777" w:rsidTr="008861D6">
        <w:trPr>
          <w:trHeight w:val="143"/>
        </w:trPr>
        <w:tc>
          <w:tcPr>
            <w:tcW w:w="902" w:type="pct"/>
            <w:vMerge w:val="restart"/>
            <w:shd w:val="clear" w:color="auto" w:fill="auto"/>
          </w:tcPr>
          <w:p w14:paraId="7ABEF94B"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0B6E99CD"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2D0F0226" w14:textId="77777777" w:rsidR="00F52F64" w:rsidRPr="00F52F64" w:rsidRDefault="00F52F64" w:rsidP="00F52F64">
            <w:pPr>
              <w:widowControl w:val="0"/>
              <w:jc w:val="center"/>
              <w:rPr>
                <w:noProof/>
                <w:sz w:val="20"/>
                <w:szCs w:val="20"/>
              </w:rPr>
            </w:pPr>
            <w:r w:rsidRPr="00F52F64">
              <w:rPr>
                <w:noProof/>
                <w:sz w:val="20"/>
                <w:szCs w:val="20"/>
              </w:rPr>
              <w:t>0.718</w:t>
            </w:r>
          </w:p>
        </w:tc>
        <w:tc>
          <w:tcPr>
            <w:tcW w:w="1082" w:type="pct"/>
            <w:shd w:val="clear" w:color="auto" w:fill="auto"/>
          </w:tcPr>
          <w:p w14:paraId="33D239E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30350EB" w14:textId="77777777" w:rsidR="00F52F64" w:rsidRPr="00F52F64" w:rsidRDefault="00F52F64" w:rsidP="00F52F64">
            <w:pPr>
              <w:widowControl w:val="0"/>
              <w:jc w:val="center"/>
              <w:rPr>
                <w:noProof/>
                <w:sz w:val="20"/>
                <w:szCs w:val="20"/>
              </w:rPr>
            </w:pPr>
            <w:r w:rsidRPr="00F52F64">
              <w:rPr>
                <w:noProof/>
                <w:sz w:val="20"/>
                <w:szCs w:val="20"/>
              </w:rPr>
              <w:t>0.211</w:t>
            </w:r>
          </w:p>
        </w:tc>
      </w:tr>
      <w:tr w:rsidR="00F52F64" w:rsidRPr="00F52F64" w14:paraId="1EB644D4" w14:textId="77777777" w:rsidTr="008861D6">
        <w:trPr>
          <w:trHeight w:val="243"/>
        </w:trPr>
        <w:tc>
          <w:tcPr>
            <w:tcW w:w="902" w:type="pct"/>
            <w:vMerge/>
            <w:shd w:val="clear" w:color="auto" w:fill="auto"/>
          </w:tcPr>
          <w:p w14:paraId="3CE34FFD" w14:textId="77777777" w:rsidR="00F52F64" w:rsidRPr="00F52F64" w:rsidRDefault="00F52F64" w:rsidP="00F52F64">
            <w:pPr>
              <w:widowControl w:val="0"/>
              <w:rPr>
                <w:noProof/>
                <w:sz w:val="20"/>
                <w:szCs w:val="20"/>
              </w:rPr>
            </w:pPr>
          </w:p>
        </w:tc>
        <w:tc>
          <w:tcPr>
            <w:tcW w:w="856" w:type="pct"/>
            <w:shd w:val="clear" w:color="auto" w:fill="auto"/>
            <w:vAlign w:val="center"/>
          </w:tcPr>
          <w:p w14:paraId="7780787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69A9273" w14:textId="77777777" w:rsidR="00F52F64" w:rsidRPr="00F52F64" w:rsidRDefault="00F52F64" w:rsidP="00F52F64">
            <w:pPr>
              <w:widowControl w:val="0"/>
              <w:jc w:val="center"/>
              <w:rPr>
                <w:noProof/>
                <w:sz w:val="20"/>
                <w:szCs w:val="20"/>
              </w:rPr>
            </w:pPr>
            <w:r w:rsidRPr="00F52F64">
              <w:rPr>
                <w:noProof/>
                <w:sz w:val="20"/>
                <w:szCs w:val="20"/>
              </w:rPr>
              <w:t>0.583</w:t>
            </w:r>
          </w:p>
        </w:tc>
        <w:tc>
          <w:tcPr>
            <w:tcW w:w="1082" w:type="pct"/>
            <w:shd w:val="clear" w:color="auto" w:fill="auto"/>
          </w:tcPr>
          <w:p w14:paraId="42F10D2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493A1E3" w14:textId="77777777" w:rsidR="00F52F64" w:rsidRPr="00F52F64" w:rsidRDefault="00F52F64" w:rsidP="00F52F64">
            <w:pPr>
              <w:widowControl w:val="0"/>
              <w:jc w:val="center"/>
              <w:rPr>
                <w:noProof/>
                <w:sz w:val="20"/>
                <w:szCs w:val="20"/>
              </w:rPr>
            </w:pPr>
            <w:r w:rsidRPr="00F52F64">
              <w:rPr>
                <w:noProof/>
                <w:sz w:val="20"/>
                <w:szCs w:val="20"/>
              </w:rPr>
              <w:t>0.172</w:t>
            </w:r>
          </w:p>
        </w:tc>
      </w:tr>
      <w:tr w:rsidR="00F52F64" w:rsidRPr="00F52F64" w14:paraId="7F18BBEA" w14:textId="77777777" w:rsidTr="008861D6">
        <w:tc>
          <w:tcPr>
            <w:tcW w:w="5000" w:type="pct"/>
            <w:gridSpan w:val="5"/>
            <w:shd w:val="clear" w:color="auto" w:fill="auto"/>
            <w:vAlign w:val="center"/>
          </w:tcPr>
          <w:p w14:paraId="517B37CE" w14:textId="77777777" w:rsidR="00F52F64" w:rsidRPr="00F52F64" w:rsidRDefault="00F52F64" w:rsidP="00F52F64">
            <w:pPr>
              <w:widowControl w:val="0"/>
              <w:rPr>
                <w:b/>
                <w:bCs/>
                <w:noProof/>
                <w:sz w:val="20"/>
                <w:szCs w:val="20"/>
              </w:rPr>
            </w:pPr>
            <w:r w:rsidRPr="00F52F64">
              <w:rPr>
                <w:b/>
                <w:bCs/>
                <w:noProof/>
                <w:sz w:val="20"/>
                <w:szCs w:val="20"/>
              </w:rPr>
              <w:t>M650F03</w:t>
            </w:r>
          </w:p>
        </w:tc>
      </w:tr>
      <w:tr w:rsidR="00F52F64" w:rsidRPr="00F52F64" w14:paraId="2E34D8AE" w14:textId="77777777" w:rsidTr="008861D6">
        <w:tc>
          <w:tcPr>
            <w:tcW w:w="5000" w:type="pct"/>
            <w:gridSpan w:val="5"/>
            <w:shd w:val="clear" w:color="auto" w:fill="auto"/>
          </w:tcPr>
          <w:p w14:paraId="72EDF74A"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5EA3BCE4" w14:textId="77777777" w:rsidTr="008861D6">
        <w:trPr>
          <w:trHeight w:val="20"/>
        </w:trPr>
        <w:tc>
          <w:tcPr>
            <w:tcW w:w="902" w:type="pct"/>
            <w:vMerge w:val="restart"/>
            <w:shd w:val="clear" w:color="auto" w:fill="auto"/>
          </w:tcPr>
          <w:p w14:paraId="3C695C5C"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31090466"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1FA81C4" w14:textId="77777777" w:rsidR="00F52F64" w:rsidRPr="00F52F64" w:rsidRDefault="00F52F64" w:rsidP="00F52F64">
            <w:pPr>
              <w:widowControl w:val="0"/>
              <w:jc w:val="center"/>
              <w:rPr>
                <w:noProof/>
                <w:sz w:val="20"/>
                <w:szCs w:val="20"/>
              </w:rPr>
            </w:pPr>
            <w:r w:rsidRPr="00F52F64">
              <w:rPr>
                <w:noProof/>
                <w:sz w:val="20"/>
                <w:szCs w:val="20"/>
              </w:rPr>
              <w:t>3.685</w:t>
            </w:r>
          </w:p>
        </w:tc>
        <w:tc>
          <w:tcPr>
            <w:tcW w:w="1082" w:type="pct"/>
            <w:shd w:val="clear" w:color="auto" w:fill="auto"/>
          </w:tcPr>
          <w:p w14:paraId="4251055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9467282" w14:textId="77777777" w:rsidR="00F52F64" w:rsidRPr="00F52F64" w:rsidRDefault="00F52F64" w:rsidP="00F52F64">
            <w:pPr>
              <w:widowControl w:val="0"/>
              <w:jc w:val="center"/>
              <w:rPr>
                <w:noProof/>
                <w:sz w:val="20"/>
                <w:szCs w:val="20"/>
              </w:rPr>
            </w:pPr>
            <w:r w:rsidRPr="00F52F64">
              <w:rPr>
                <w:noProof/>
                <w:sz w:val="20"/>
                <w:szCs w:val="20"/>
              </w:rPr>
              <w:t>1.037</w:t>
            </w:r>
          </w:p>
        </w:tc>
      </w:tr>
      <w:tr w:rsidR="00F52F64" w:rsidRPr="00F52F64" w14:paraId="41D02651" w14:textId="77777777" w:rsidTr="008861D6">
        <w:trPr>
          <w:trHeight w:val="243"/>
        </w:trPr>
        <w:tc>
          <w:tcPr>
            <w:tcW w:w="902" w:type="pct"/>
            <w:vMerge/>
            <w:shd w:val="clear" w:color="auto" w:fill="auto"/>
          </w:tcPr>
          <w:p w14:paraId="4A926499" w14:textId="77777777" w:rsidR="00F52F64" w:rsidRPr="00F52F64" w:rsidRDefault="00F52F64" w:rsidP="00F52F64">
            <w:pPr>
              <w:widowControl w:val="0"/>
              <w:rPr>
                <w:noProof/>
                <w:sz w:val="20"/>
                <w:szCs w:val="20"/>
              </w:rPr>
            </w:pPr>
          </w:p>
        </w:tc>
        <w:tc>
          <w:tcPr>
            <w:tcW w:w="856" w:type="pct"/>
            <w:shd w:val="clear" w:color="auto" w:fill="auto"/>
            <w:vAlign w:val="center"/>
          </w:tcPr>
          <w:p w14:paraId="6D2A1F64"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403290E" w14:textId="77777777" w:rsidR="00F52F64" w:rsidRPr="00F52F64" w:rsidRDefault="00F52F64" w:rsidP="00F52F64">
            <w:pPr>
              <w:widowControl w:val="0"/>
              <w:jc w:val="center"/>
              <w:rPr>
                <w:noProof/>
                <w:sz w:val="20"/>
                <w:szCs w:val="20"/>
              </w:rPr>
            </w:pPr>
            <w:r w:rsidRPr="00F52F64">
              <w:rPr>
                <w:noProof/>
                <w:sz w:val="20"/>
                <w:szCs w:val="20"/>
              </w:rPr>
              <w:t>3.685</w:t>
            </w:r>
          </w:p>
        </w:tc>
        <w:tc>
          <w:tcPr>
            <w:tcW w:w="1082" w:type="pct"/>
            <w:shd w:val="clear" w:color="auto" w:fill="auto"/>
          </w:tcPr>
          <w:p w14:paraId="084ABCF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63F9F54" w14:textId="77777777" w:rsidR="00F52F64" w:rsidRPr="00F52F64" w:rsidRDefault="00F52F64" w:rsidP="00F52F64">
            <w:pPr>
              <w:widowControl w:val="0"/>
              <w:jc w:val="center"/>
              <w:rPr>
                <w:noProof/>
                <w:sz w:val="20"/>
                <w:szCs w:val="20"/>
              </w:rPr>
            </w:pPr>
            <w:r w:rsidRPr="00F52F64">
              <w:rPr>
                <w:noProof/>
                <w:sz w:val="20"/>
                <w:szCs w:val="20"/>
              </w:rPr>
              <w:t>1.037</w:t>
            </w:r>
          </w:p>
        </w:tc>
      </w:tr>
      <w:tr w:rsidR="00F52F64" w:rsidRPr="00F52F64" w14:paraId="4D0E6142" w14:textId="77777777" w:rsidTr="008861D6">
        <w:trPr>
          <w:trHeight w:val="20"/>
        </w:trPr>
        <w:tc>
          <w:tcPr>
            <w:tcW w:w="902" w:type="pct"/>
            <w:vMerge w:val="restart"/>
            <w:shd w:val="clear" w:color="auto" w:fill="auto"/>
          </w:tcPr>
          <w:p w14:paraId="695AD23B"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5C401559"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217FD119" w14:textId="77777777" w:rsidR="00F52F64" w:rsidRPr="00F52F64" w:rsidRDefault="00F52F64" w:rsidP="00F52F64">
            <w:pPr>
              <w:widowControl w:val="0"/>
              <w:jc w:val="center"/>
              <w:rPr>
                <w:noProof/>
                <w:sz w:val="20"/>
                <w:szCs w:val="20"/>
              </w:rPr>
            </w:pPr>
            <w:r w:rsidRPr="00F52F64">
              <w:rPr>
                <w:noProof/>
                <w:sz w:val="20"/>
                <w:szCs w:val="20"/>
              </w:rPr>
              <w:t>6.207</w:t>
            </w:r>
          </w:p>
        </w:tc>
        <w:tc>
          <w:tcPr>
            <w:tcW w:w="1082" w:type="pct"/>
            <w:shd w:val="clear" w:color="auto" w:fill="auto"/>
          </w:tcPr>
          <w:p w14:paraId="3F8576C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E2ADA87" w14:textId="77777777" w:rsidR="00F52F64" w:rsidRPr="00F52F64" w:rsidRDefault="00F52F64" w:rsidP="00F52F64">
            <w:pPr>
              <w:widowControl w:val="0"/>
              <w:jc w:val="center"/>
              <w:rPr>
                <w:noProof/>
                <w:sz w:val="20"/>
                <w:szCs w:val="20"/>
              </w:rPr>
            </w:pPr>
            <w:r w:rsidRPr="00F52F64">
              <w:rPr>
                <w:noProof/>
                <w:sz w:val="20"/>
                <w:szCs w:val="20"/>
              </w:rPr>
              <w:t>1.750</w:t>
            </w:r>
          </w:p>
        </w:tc>
      </w:tr>
      <w:tr w:rsidR="00F52F64" w:rsidRPr="00F52F64" w14:paraId="3C280D97" w14:textId="77777777" w:rsidTr="008861D6">
        <w:trPr>
          <w:trHeight w:val="243"/>
        </w:trPr>
        <w:tc>
          <w:tcPr>
            <w:tcW w:w="902" w:type="pct"/>
            <w:vMerge/>
            <w:shd w:val="clear" w:color="auto" w:fill="auto"/>
          </w:tcPr>
          <w:p w14:paraId="3BB5F054" w14:textId="77777777" w:rsidR="00F52F64" w:rsidRPr="00F52F64" w:rsidRDefault="00F52F64" w:rsidP="00F52F64">
            <w:pPr>
              <w:widowControl w:val="0"/>
              <w:rPr>
                <w:noProof/>
                <w:sz w:val="20"/>
                <w:szCs w:val="20"/>
              </w:rPr>
            </w:pPr>
          </w:p>
        </w:tc>
        <w:tc>
          <w:tcPr>
            <w:tcW w:w="856" w:type="pct"/>
            <w:shd w:val="clear" w:color="auto" w:fill="auto"/>
            <w:vAlign w:val="center"/>
          </w:tcPr>
          <w:p w14:paraId="4DD187B4"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A4FDF47" w14:textId="77777777" w:rsidR="00F52F64" w:rsidRPr="00F52F64" w:rsidRDefault="00F52F64" w:rsidP="00F52F64">
            <w:pPr>
              <w:widowControl w:val="0"/>
              <w:jc w:val="center"/>
              <w:rPr>
                <w:noProof/>
                <w:sz w:val="20"/>
                <w:szCs w:val="20"/>
              </w:rPr>
            </w:pPr>
            <w:r w:rsidRPr="00F52F64">
              <w:rPr>
                <w:noProof/>
                <w:sz w:val="20"/>
                <w:szCs w:val="20"/>
              </w:rPr>
              <w:t>4.946</w:t>
            </w:r>
          </w:p>
        </w:tc>
        <w:tc>
          <w:tcPr>
            <w:tcW w:w="1082" w:type="pct"/>
            <w:shd w:val="clear" w:color="auto" w:fill="auto"/>
          </w:tcPr>
          <w:p w14:paraId="65358D4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27A62AB" w14:textId="77777777" w:rsidR="00F52F64" w:rsidRPr="00F52F64" w:rsidRDefault="00F52F64" w:rsidP="00F52F64">
            <w:pPr>
              <w:widowControl w:val="0"/>
              <w:jc w:val="center"/>
              <w:rPr>
                <w:noProof/>
                <w:sz w:val="20"/>
                <w:szCs w:val="20"/>
              </w:rPr>
            </w:pPr>
            <w:r w:rsidRPr="00F52F64">
              <w:rPr>
                <w:noProof/>
                <w:sz w:val="20"/>
                <w:szCs w:val="20"/>
              </w:rPr>
              <w:t>1.393</w:t>
            </w:r>
          </w:p>
        </w:tc>
      </w:tr>
      <w:tr w:rsidR="00F52F64" w:rsidRPr="00F52F64" w14:paraId="3D31AE51" w14:textId="77777777" w:rsidTr="008861D6">
        <w:tc>
          <w:tcPr>
            <w:tcW w:w="5000" w:type="pct"/>
            <w:gridSpan w:val="5"/>
            <w:shd w:val="clear" w:color="auto" w:fill="auto"/>
            <w:vAlign w:val="center"/>
          </w:tcPr>
          <w:p w14:paraId="679E4108" w14:textId="77777777" w:rsidR="00F52F64" w:rsidRPr="00F52F64" w:rsidRDefault="00F52F64" w:rsidP="00F52F64">
            <w:pPr>
              <w:widowControl w:val="0"/>
              <w:rPr>
                <w:b/>
                <w:bCs/>
                <w:noProof/>
                <w:sz w:val="20"/>
                <w:szCs w:val="20"/>
              </w:rPr>
            </w:pPr>
            <w:r w:rsidRPr="00F52F64">
              <w:rPr>
                <w:b/>
                <w:bCs/>
                <w:noProof/>
                <w:sz w:val="20"/>
                <w:szCs w:val="20"/>
              </w:rPr>
              <w:t>M650F04</w:t>
            </w:r>
          </w:p>
        </w:tc>
      </w:tr>
      <w:tr w:rsidR="00F52F64" w:rsidRPr="00F52F64" w14:paraId="336D122C" w14:textId="77777777" w:rsidTr="008861D6">
        <w:tc>
          <w:tcPr>
            <w:tcW w:w="5000" w:type="pct"/>
            <w:gridSpan w:val="5"/>
            <w:shd w:val="clear" w:color="auto" w:fill="auto"/>
          </w:tcPr>
          <w:p w14:paraId="35F92E2C"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4096F37" w14:textId="77777777" w:rsidTr="008861D6">
        <w:trPr>
          <w:trHeight w:val="20"/>
        </w:trPr>
        <w:tc>
          <w:tcPr>
            <w:tcW w:w="902" w:type="pct"/>
            <w:vMerge w:val="restart"/>
            <w:shd w:val="clear" w:color="auto" w:fill="auto"/>
          </w:tcPr>
          <w:p w14:paraId="7A5EE0B2"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24DF0E24"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1C2E5020" w14:textId="77777777" w:rsidR="00F52F64" w:rsidRPr="00F52F64" w:rsidRDefault="00F52F64" w:rsidP="00F52F64">
            <w:pPr>
              <w:widowControl w:val="0"/>
              <w:jc w:val="center"/>
              <w:rPr>
                <w:noProof/>
                <w:sz w:val="20"/>
                <w:szCs w:val="20"/>
              </w:rPr>
            </w:pPr>
            <w:r w:rsidRPr="00F52F64">
              <w:rPr>
                <w:noProof/>
                <w:sz w:val="20"/>
                <w:szCs w:val="20"/>
              </w:rPr>
              <w:t>2.350</w:t>
            </w:r>
          </w:p>
        </w:tc>
        <w:tc>
          <w:tcPr>
            <w:tcW w:w="1082" w:type="pct"/>
            <w:shd w:val="clear" w:color="auto" w:fill="auto"/>
          </w:tcPr>
          <w:p w14:paraId="37C4955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BA13F63" w14:textId="77777777" w:rsidR="00F52F64" w:rsidRPr="00F52F64" w:rsidRDefault="00F52F64" w:rsidP="00F52F64">
            <w:pPr>
              <w:widowControl w:val="0"/>
              <w:jc w:val="center"/>
              <w:rPr>
                <w:noProof/>
                <w:sz w:val="20"/>
                <w:szCs w:val="20"/>
              </w:rPr>
            </w:pPr>
            <w:r w:rsidRPr="00F52F64">
              <w:rPr>
                <w:noProof/>
                <w:sz w:val="20"/>
                <w:szCs w:val="20"/>
              </w:rPr>
              <w:t>0.444</w:t>
            </w:r>
          </w:p>
        </w:tc>
      </w:tr>
      <w:tr w:rsidR="00F52F64" w:rsidRPr="00F52F64" w14:paraId="258F34FF" w14:textId="77777777" w:rsidTr="008861D6">
        <w:trPr>
          <w:trHeight w:val="70"/>
        </w:trPr>
        <w:tc>
          <w:tcPr>
            <w:tcW w:w="902" w:type="pct"/>
            <w:vMerge/>
            <w:shd w:val="clear" w:color="auto" w:fill="auto"/>
          </w:tcPr>
          <w:p w14:paraId="38FC57F0" w14:textId="77777777" w:rsidR="00F52F64" w:rsidRPr="00F52F64" w:rsidRDefault="00F52F64" w:rsidP="00F52F64">
            <w:pPr>
              <w:widowControl w:val="0"/>
              <w:rPr>
                <w:noProof/>
                <w:sz w:val="20"/>
                <w:szCs w:val="20"/>
              </w:rPr>
            </w:pPr>
          </w:p>
        </w:tc>
        <w:tc>
          <w:tcPr>
            <w:tcW w:w="856" w:type="pct"/>
            <w:shd w:val="clear" w:color="auto" w:fill="auto"/>
            <w:vAlign w:val="center"/>
          </w:tcPr>
          <w:p w14:paraId="43C66C8D"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E3F3950" w14:textId="77777777" w:rsidR="00F52F64" w:rsidRPr="00F52F64" w:rsidRDefault="00F52F64" w:rsidP="00F52F64">
            <w:pPr>
              <w:widowControl w:val="0"/>
              <w:jc w:val="center"/>
              <w:rPr>
                <w:noProof/>
                <w:sz w:val="20"/>
                <w:szCs w:val="20"/>
              </w:rPr>
            </w:pPr>
            <w:r w:rsidRPr="00F52F64">
              <w:rPr>
                <w:noProof/>
                <w:sz w:val="20"/>
                <w:szCs w:val="20"/>
              </w:rPr>
              <w:t>2.350</w:t>
            </w:r>
          </w:p>
        </w:tc>
        <w:tc>
          <w:tcPr>
            <w:tcW w:w="1082" w:type="pct"/>
            <w:shd w:val="clear" w:color="auto" w:fill="auto"/>
          </w:tcPr>
          <w:p w14:paraId="4A866E9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24E0129" w14:textId="77777777" w:rsidR="00F52F64" w:rsidRPr="00F52F64" w:rsidRDefault="00F52F64" w:rsidP="00F52F64">
            <w:pPr>
              <w:widowControl w:val="0"/>
              <w:jc w:val="center"/>
              <w:rPr>
                <w:noProof/>
                <w:sz w:val="20"/>
                <w:szCs w:val="20"/>
              </w:rPr>
            </w:pPr>
            <w:r w:rsidRPr="00F52F64">
              <w:rPr>
                <w:noProof/>
                <w:sz w:val="20"/>
                <w:szCs w:val="20"/>
              </w:rPr>
              <w:t>0.444</w:t>
            </w:r>
          </w:p>
        </w:tc>
      </w:tr>
      <w:tr w:rsidR="00F52F64" w:rsidRPr="00F52F64" w14:paraId="7790AA2E" w14:textId="77777777" w:rsidTr="008861D6">
        <w:trPr>
          <w:trHeight w:val="20"/>
        </w:trPr>
        <w:tc>
          <w:tcPr>
            <w:tcW w:w="902" w:type="pct"/>
            <w:vMerge w:val="restart"/>
            <w:shd w:val="clear" w:color="auto" w:fill="auto"/>
          </w:tcPr>
          <w:p w14:paraId="01F0EFD6"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132D8603"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47AED71" w14:textId="77777777" w:rsidR="00F52F64" w:rsidRPr="00F52F64" w:rsidRDefault="00F52F64" w:rsidP="00F52F64">
            <w:pPr>
              <w:widowControl w:val="0"/>
              <w:jc w:val="center"/>
              <w:rPr>
                <w:noProof/>
                <w:sz w:val="20"/>
                <w:szCs w:val="20"/>
              </w:rPr>
            </w:pPr>
            <w:r w:rsidRPr="00F52F64">
              <w:rPr>
                <w:noProof/>
                <w:sz w:val="20"/>
                <w:szCs w:val="20"/>
              </w:rPr>
              <w:t>4.398</w:t>
            </w:r>
          </w:p>
        </w:tc>
        <w:tc>
          <w:tcPr>
            <w:tcW w:w="1082" w:type="pct"/>
            <w:shd w:val="clear" w:color="auto" w:fill="auto"/>
          </w:tcPr>
          <w:p w14:paraId="0AF3FC6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D274BB8" w14:textId="77777777" w:rsidR="00F52F64" w:rsidRPr="00F52F64" w:rsidRDefault="00F52F64" w:rsidP="00F52F64">
            <w:pPr>
              <w:widowControl w:val="0"/>
              <w:jc w:val="center"/>
              <w:rPr>
                <w:noProof/>
                <w:sz w:val="20"/>
                <w:szCs w:val="20"/>
              </w:rPr>
            </w:pPr>
            <w:r w:rsidRPr="00F52F64">
              <w:rPr>
                <w:noProof/>
                <w:sz w:val="20"/>
                <w:szCs w:val="20"/>
              </w:rPr>
              <w:t>0.830</w:t>
            </w:r>
          </w:p>
        </w:tc>
      </w:tr>
      <w:tr w:rsidR="00F52F64" w:rsidRPr="00F52F64" w14:paraId="79FFA7FB" w14:textId="77777777" w:rsidTr="008861D6">
        <w:trPr>
          <w:trHeight w:val="243"/>
        </w:trPr>
        <w:tc>
          <w:tcPr>
            <w:tcW w:w="902" w:type="pct"/>
            <w:vMerge/>
            <w:shd w:val="clear" w:color="auto" w:fill="auto"/>
          </w:tcPr>
          <w:p w14:paraId="03DDACD6" w14:textId="77777777" w:rsidR="00F52F64" w:rsidRPr="00F52F64" w:rsidRDefault="00F52F64" w:rsidP="00F52F64">
            <w:pPr>
              <w:widowControl w:val="0"/>
              <w:rPr>
                <w:noProof/>
                <w:sz w:val="20"/>
                <w:szCs w:val="20"/>
              </w:rPr>
            </w:pPr>
          </w:p>
        </w:tc>
        <w:tc>
          <w:tcPr>
            <w:tcW w:w="856" w:type="pct"/>
            <w:shd w:val="clear" w:color="auto" w:fill="auto"/>
            <w:vAlign w:val="center"/>
          </w:tcPr>
          <w:p w14:paraId="6A3C469C"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56DC9B5" w14:textId="77777777" w:rsidR="00F52F64" w:rsidRPr="00F52F64" w:rsidRDefault="00F52F64" w:rsidP="00F52F64">
            <w:pPr>
              <w:widowControl w:val="0"/>
              <w:jc w:val="center"/>
              <w:rPr>
                <w:noProof/>
                <w:sz w:val="20"/>
                <w:szCs w:val="20"/>
              </w:rPr>
            </w:pPr>
            <w:r w:rsidRPr="00F52F64">
              <w:rPr>
                <w:noProof/>
                <w:sz w:val="20"/>
                <w:szCs w:val="20"/>
              </w:rPr>
              <w:t>3.374</w:t>
            </w:r>
          </w:p>
        </w:tc>
        <w:tc>
          <w:tcPr>
            <w:tcW w:w="1082" w:type="pct"/>
            <w:shd w:val="clear" w:color="auto" w:fill="auto"/>
          </w:tcPr>
          <w:p w14:paraId="7FDFE1F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AECD04B" w14:textId="77777777" w:rsidR="00F52F64" w:rsidRPr="00F52F64" w:rsidRDefault="00F52F64" w:rsidP="00F52F64">
            <w:pPr>
              <w:widowControl w:val="0"/>
              <w:jc w:val="center"/>
              <w:rPr>
                <w:noProof/>
                <w:sz w:val="20"/>
                <w:szCs w:val="20"/>
              </w:rPr>
            </w:pPr>
            <w:r w:rsidRPr="00F52F64">
              <w:rPr>
                <w:noProof/>
                <w:sz w:val="20"/>
                <w:szCs w:val="20"/>
              </w:rPr>
              <w:t>0.637</w:t>
            </w:r>
          </w:p>
        </w:tc>
      </w:tr>
    </w:tbl>
    <w:p w14:paraId="5FDC471C" w14:textId="77777777" w:rsidR="00F52F64" w:rsidRPr="00F52F64" w:rsidRDefault="00F52F64" w:rsidP="00F52F64"/>
    <w:p w14:paraId="20A0F1FD" w14:textId="77777777" w:rsidR="00F52F64" w:rsidRPr="00F52F64" w:rsidRDefault="00F52F64" w:rsidP="00F52F64">
      <w:r w:rsidRPr="00F52F64">
        <w:br w:type="page"/>
      </w:r>
      <w:bookmarkStart w:id="1003" w:name="_Toc141579207"/>
      <w:bookmarkStart w:id="1004" w:name="_Toc233107958"/>
      <w:bookmarkStart w:id="1005" w:name="_Toc236451817"/>
      <w:bookmarkStart w:id="1006" w:name="_Toc240627017"/>
      <w:bookmarkStart w:id="1007" w:name="_Toc327959929"/>
      <w:bookmarkStart w:id="1008" w:name="_Toc327959993"/>
      <w:bookmarkEnd w:id="999"/>
    </w:p>
    <w:p w14:paraId="59703134" w14:textId="77777777" w:rsidR="00F52F64" w:rsidRPr="00F52F64" w:rsidRDefault="00F52F64" w:rsidP="0099510C">
      <w:pPr>
        <w:pStyle w:val="Nagwek4"/>
      </w:pPr>
      <w:bookmarkStart w:id="1009" w:name="_Toc413851137"/>
      <w:bookmarkStart w:id="1010" w:name="_Toc413853245"/>
      <w:bookmarkStart w:id="1011" w:name="_Toc413853290"/>
      <w:bookmarkStart w:id="1012" w:name="_Toc413853355"/>
      <w:bookmarkStart w:id="1013" w:name="_Toc414866366"/>
      <w:bookmarkStart w:id="1014" w:name="_Toc414888368"/>
      <w:bookmarkStart w:id="1015" w:name="_Toc414960717"/>
      <w:bookmarkStart w:id="1016" w:name="_Toc414961213"/>
      <w:bookmarkStart w:id="1017" w:name="_Toc414961257"/>
      <w:bookmarkStart w:id="1018" w:name="_Toc414970427"/>
      <w:bookmarkStart w:id="1019" w:name="_Toc414971186"/>
      <w:bookmarkStart w:id="1020" w:name="_Toc415237619"/>
      <w:bookmarkStart w:id="1021" w:name="_Toc422903277"/>
      <w:bookmarkStart w:id="1022" w:name="_Toc181623356"/>
      <w:r w:rsidRPr="00F52F64">
        <w:lastRenderedPageBreak/>
        <w:t>Propamocarb HCl</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Pr="00F52F64">
        <w:t xml:space="preserve"> </w:t>
      </w:r>
    </w:p>
    <w:p w14:paraId="401C7DDE" w14:textId="3A1C7305" w:rsidR="00F52F64" w:rsidRPr="00F52F64" w:rsidRDefault="00F52F64" w:rsidP="00F52F64">
      <w:pPr>
        <w:keepNext/>
        <w:keepLines/>
        <w:widowControl w:val="0"/>
        <w:tabs>
          <w:tab w:val="left" w:pos="1985"/>
        </w:tabs>
        <w:spacing w:before="200" w:after="120"/>
        <w:ind w:left="1985" w:hanging="1985"/>
        <w:rPr>
          <w:b/>
          <w:bCs/>
        </w:rPr>
      </w:pPr>
      <w:bookmarkStart w:id="1023" w:name="_Ref130982945"/>
      <w:r w:rsidRPr="00F52F64">
        <w:rPr>
          <w:b/>
          <w:bCs/>
        </w:rPr>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32</w:t>
      </w:r>
      <w:r w:rsidR="00167128">
        <w:rPr>
          <w:b/>
          <w:bCs/>
        </w:rPr>
        <w:fldChar w:fldCharType="end"/>
      </w:r>
      <w:bookmarkEnd w:id="1023"/>
      <w:r w:rsidRPr="00F52F64">
        <w:rPr>
          <w:b/>
          <w:bCs/>
        </w:rPr>
        <w:t>:</w:t>
      </w:r>
      <w:r w:rsidRPr="00F52F64">
        <w:rPr>
          <w:b/>
          <w:bCs/>
        </w:rPr>
        <w:tab/>
        <w:t>Input parameters related to active substance propamocarb HCl for PEC</w:t>
      </w:r>
      <w:r w:rsidRPr="00F52F64">
        <w:rPr>
          <w:b/>
          <w:bCs/>
          <w:sz w:val="24"/>
          <w:szCs w:val="24"/>
          <w:vertAlign w:val="subscript"/>
        </w:rPr>
        <w:t>SW/SED</w:t>
      </w:r>
      <w:r w:rsidRPr="00F52F64">
        <w:rPr>
          <w:b/>
          <w:bCs/>
          <w:sz w:val="24"/>
          <w:szCs w:val="24"/>
        </w:rPr>
        <w:t xml:space="preserve"> </w:t>
      </w:r>
      <w:r w:rsidRPr="00F52F64">
        <w:rPr>
          <w:b/>
          <w:bCs/>
        </w:rPr>
        <w:t xml:space="preserve">calculations STEP 1-2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3114"/>
        <w:gridCol w:w="4698"/>
        <w:gridCol w:w="1535"/>
      </w:tblGrid>
      <w:tr w:rsidR="00F52F64" w:rsidRPr="00F52F64" w14:paraId="37F7AF4B" w14:textId="77777777" w:rsidTr="008861D6">
        <w:trPr>
          <w:trHeight w:val="410"/>
        </w:trPr>
        <w:tc>
          <w:tcPr>
            <w:tcW w:w="1666" w:type="pct"/>
            <w:shd w:val="clear" w:color="auto" w:fill="auto"/>
            <w:noWrap/>
            <w:vAlign w:val="center"/>
            <w:hideMark/>
          </w:tcPr>
          <w:p w14:paraId="20158FA8" w14:textId="77777777" w:rsidR="00F52F64" w:rsidRPr="00F52F64" w:rsidRDefault="00F52F64" w:rsidP="00F52F64">
            <w:pPr>
              <w:spacing w:before="20" w:after="20"/>
              <w:jc w:val="center"/>
              <w:rPr>
                <w:b/>
                <w:bCs/>
                <w:color w:val="000000"/>
                <w:sz w:val="20"/>
                <w:szCs w:val="20"/>
              </w:rPr>
            </w:pPr>
            <w:bookmarkStart w:id="1024" w:name="_Hlk130987781"/>
            <w:r w:rsidRPr="00F52F64">
              <w:rPr>
                <w:b/>
                <w:bCs/>
                <w:color w:val="000000"/>
                <w:sz w:val="20"/>
                <w:szCs w:val="20"/>
              </w:rPr>
              <w:t>Parameter</w:t>
            </w:r>
          </w:p>
        </w:tc>
        <w:tc>
          <w:tcPr>
            <w:tcW w:w="2513" w:type="pct"/>
            <w:shd w:val="clear" w:color="auto" w:fill="auto"/>
            <w:noWrap/>
            <w:vAlign w:val="center"/>
          </w:tcPr>
          <w:p w14:paraId="7634E9FC" w14:textId="77777777" w:rsidR="00F52F64" w:rsidRPr="00F52F64" w:rsidRDefault="00F52F64" w:rsidP="00F52F64">
            <w:pPr>
              <w:spacing w:before="20" w:after="20"/>
              <w:jc w:val="center"/>
              <w:rPr>
                <w:b/>
                <w:bCs/>
                <w:color w:val="000000"/>
                <w:sz w:val="20"/>
                <w:szCs w:val="20"/>
                <w:vertAlign w:val="superscript"/>
              </w:rPr>
            </w:pPr>
            <w:r w:rsidRPr="00F52F64">
              <w:rPr>
                <w:b/>
                <w:bCs/>
                <w:color w:val="000000"/>
                <w:sz w:val="20"/>
                <w:szCs w:val="20"/>
              </w:rPr>
              <w:t>Propamocarb HCl</w:t>
            </w:r>
          </w:p>
        </w:tc>
        <w:tc>
          <w:tcPr>
            <w:tcW w:w="821" w:type="pct"/>
          </w:tcPr>
          <w:p w14:paraId="67014D19" w14:textId="77777777" w:rsidR="00F52F64" w:rsidRPr="00F52F64" w:rsidRDefault="00F52F64" w:rsidP="00F52F64">
            <w:pPr>
              <w:keepNext/>
              <w:keepLines/>
              <w:widowControl w:val="0"/>
              <w:spacing w:before="60" w:after="60"/>
              <w:jc w:val="center"/>
              <w:rPr>
                <w:bCs/>
                <w:color w:val="000000"/>
                <w:sz w:val="20"/>
                <w:szCs w:val="20"/>
              </w:rPr>
            </w:pPr>
            <w:r w:rsidRPr="00F52F64">
              <w:rPr>
                <w:b/>
                <w:sz w:val="20"/>
                <w:szCs w:val="20"/>
                <w:lang w:val="en-GB"/>
              </w:rPr>
              <w:t xml:space="preserve">Value in accordance to EU endpoint </w:t>
            </w:r>
          </w:p>
        </w:tc>
      </w:tr>
      <w:tr w:rsidR="00F52F64" w:rsidRPr="00F52F64" w14:paraId="66F22D04" w14:textId="77777777" w:rsidTr="008861D6">
        <w:trPr>
          <w:trHeight w:val="144"/>
        </w:trPr>
        <w:tc>
          <w:tcPr>
            <w:tcW w:w="1666" w:type="pct"/>
            <w:shd w:val="clear" w:color="auto" w:fill="auto"/>
            <w:noWrap/>
            <w:vAlign w:val="center"/>
            <w:hideMark/>
          </w:tcPr>
          <w:p w14:paraId="340CA9B6" w14:textId="77777777" w:rsidR="00F52F64" w:rsidRPr="00F52F64" w:rsidRDefault="00F52F64" w:rsidP="00F52F64">
            <w:pPr>
              <w:spacing w:before="20" w:after="20"/>
              <w:jc w:val="center"/>
              <w:rPr>
                <w:color w:val="000000"/>
                <w:sz w:val="20"/>
                <w:szCs w:val="20"/>
              </w:rPr>
            </w:pPr>
            <w:r w:rsidRPr="00F52F64">
              <w:rPr>
                <w:color w:val="000000"/>
                <w:sz w:val="20"/>
                <w:szCs w:val="20"/>
              </w:rPr>
              <w:t>Molecular weight [g/mol]</w:t>
            </w:r>
          </w:p>
        </w:tc>
        <w:tc>
          <w:tcPr>
            <w:tcW w:w="2513" w:type="pct"/>
            <w:shd w:val="clear" w:color="auto" w:fill="auto"/>
            <w:noWrap/>
            <w:vAlign w:val="center"/>
          </w:tcPr>
          <w:p w14:paraId="64D7804F" w14:textId="77777777" w:rsidR="00F52F64" w:rsidRPr="00F52F64" w:rsidRDefault="00F52F64" w:rsidP="00F52F64">
            <w:pPr>
              <w:spacing w:before="20" w:after="20"/>
              <w:jc w:val="center"/>
              <w:rPr>
                <w:color w:val="000000"/>
                <w:sz w:val="20"/>
                <w:szCs w:val="20"/>
              </w:rPr>
            </w:pPr>
            <w:r w:rsidRPr="00F52F64">
              <w:rPr>
                <w:color w:val="000000"/>
                <w:sz w:val="20"/>
                <w:szCs w:val="20"/>
              </w:rPr>
              <w:t>224.7</w:t>
            </w:r>
          </w:p>
        </w:tc>
        <w:tc>
          <w:tcPr>
            <w:tcW w:w="821" w:type="pct"/>
          </w:tcPr>
          <w:p w14:paraId="3A6244B2" w14:textId="77777777" w:rsidR="00F52F64" w:rsidRPr="00F52F64" w:rsidRDefault="00F52F64" w:rsidP="00F52F64">
            <w:pPr>
              <w:spacing w:before="20" w:after="20"/>
              <w:jc w:val="center"/>
              <w:rPr>
                <w:color w:val="000000"/>
                <w:sz w:val="20"/>
                <w:szCs w:val="20"/>
              </w:rPr>
            </w:pPr>
            <w:r w:rsidRPr="00F52F64">
              <w:rPr>
                <w:color w:val="000000"/>
                <w:sz w:val="20"/>
                <w:szCs w:val="20"/>
              </w:rPr>
              <w:t>Y</w:t>
            </w:r>
            <w:r w:rsidRPr="00F52F64">
              <w:rPr>
                <w:color w:val="000000"/>
                <w:sz w:val="20"/>
                <w:szCs w:val="20"/>
              </w:rPr>
              <w:br/>
              <w:t>(EFSA, 2006)</w:t>
            </w:r>
          </w:p>
        </w:tc>
      </w:tr>
      <w:tr w:rsidR="00F52F64" w:rsidRPr="00F52F64" w14:paraId="212B6A78" w14:textId="77777777" w:rsidTr="008861D6">
        <w:trPr>
          <w:trHeight w:val="144"/>
        </w:trPr>
        <w:tc>
          <w:tcPr>
            <w:tcW w:w="1666" w:type="pct"/>
            <w:shd w:val="clear" w:color="auto" w:fill="auto"/>
            <w:noWrap/>
            <w:vAlign w:val="center"/>
            <w:hideMark/>
          </w:tcPr>
          <w:p w14:paraId="73B5CFD0" w14:textId="77777777" w:rsidR="00F52F64" w:rsidRPr="00F52F64" w:rsidRDefault="00F52F64" w:rsidP="00F52F64">
            <w:pPr>
              <w:spacing w:before="20" w:after="20"/>
              <w:jc w:val="center"/>
              <w:rPr>
                <w:color w:val="000000"/>
                <w:sz w:val="20"/>
                <w:szCs w:val="20"/>
              </w:rPr>
            </w:pPr>
            <w:r w:rsidRPr="00F52F64">
              <w:rPr>
                <w:color w:val="000000"/>
                <w:sz w:val="20"/>
                <w:szCs w:val="20"/>
              </w:rPr>
              <w:t xml:space="preserve">Water solubility [mg/L], at </w:t>
            </w:r>
            <w:r w:rsidRPr="00F52F64">
              <w:rPr>
                <w:sz w:val="20"/>
                <w:szCs w:val="20"/>
              </w:rPr>
              <w:t>20°C</w:t>
            </w:r>
          </w:p>
        </w:tc>
        <w:tc>
          <w:tcPr>
            <w:tcW w:w="2513" w:type="pct"/>
            <w:shd w:val="clear" w:color="auto" w:fill="auto"/>
            <w:noWrap/>
            <w:vAlign w:val="center"/>
          </w:tcPr>
          <w:p w14:paraId="20F244D8" w14:textId="77777777" w:rsidR="00F52F64" w:rsidRPr="00F52F64" w:rsidRDefault="00F52F64" w:rsidP="00F52F64">
            <w:pPr>
              <w:spacing w:before="20" w:after="20" w:line="276" w:lineRule="auto"/>
              <w:jc w:val="center"/>
              <w:rPr>
                <w:sz w:val="20"/>
                <w:szCs w:val="20"/>
              </w:rPr>
            </w:pPr>
            <w:r w:rsidRPr="00F52F64">
              <w:rPr>
                <w:sz w:val="20"/>
                <w:szCs w:val="20"/>
              </w:rPr>
              <w:t>1005000</w:t>
            </w:r>
          </w:p>
        </w:tc>
        <w:tc>
          <w:tcPr>
            <w:tcW w:w="821" w:type="pct"/>
          </w:tcPr>
          <w:p w14:paraId="0947C3B3" w14:textId="77777777" w:rsidR="00F52F64" w:rsidRPr="00F52F64" w:rsidRDefault="00F52F64" w:rsidP="00F52F64">
            <w:pPr>
              <w:spacing w:before="20" w:after="20" w:line="276" w:lineRule="auto"/>
              <w:jc w:val="center"/>
              <w:rPr>
                <w:sz w:val="20"/>
                <w:szCs w:val="20"/>
              </w:rPr>
            </w:pPr>
            <w:r w:rsidRPr="00F52F64">
              <w:rPr>
                <w:color w:val="000000"/>
                <w:sz w:val="20"/>
                <w:szCs w:val="20"/>
              </w:rPr>
              <w:t>Y</w:t>
            </w:r>
            <w:r w:rsidRPr="00F52F64">
              <w:rPr>
                <w:color w:val="000000"/>
                <w:sz w:val="20"/>
                <w:szCs w:val="20"/>
              </w:rPr>
              <w:br/>
              <w:t>(EFSA, 2006)</w:t>
            </w:r>
          </w:p>
        </w:tc>
      </w:tr>
      <w:tr w:rsidR="00F52F64" w:rsidRPr="00F52F64" w14:paraId="2AAC16DA" w14:textId="77777777" w:rsidTr="008861D6">
        <w:trPr>
          <w:trHeight w:val="144"/>
        </w:trPr>
        <w:tc>
          <w:tcPr>
            <w:tcW w:w="1666" w:type="pct"/>
            <w:shd w:val="clear" w:color="auto" w:fill="auto"/>
            <w:noWrap/>
            <w:vAlign w:val="center"/>
            <w:hideMark/>
          </w:tcPr>
          <w:p w14:paraId="19A0392A" w14:textId="77777777" w:rsidR="00F52F64" w:rsidRPr="00F52F64" w:rsidRDefault="00F52F64" w:rsidP="00F52F64">
            <w:pPr>
              <w:spacing w:before="20" w:after="20"/>
              <w:jc w:val="center"/>
              <w:rPr>
                <w:color w:val="000000"/>
                <w:sz w:val="20"/>
                <w:szCs w:val="20"/>
              </w:rPr>
            </w:pPr>
            <w:r w:rsidRPr="00F52F64">
              <w:rPr>
                <w:color w:val="000000"/>
                <w:sz w:val="20"/>
                <w:szCs w:val="20"/>
              </w:rPr>
              <w:t>DT</w:t>
            </w:r>
            <w:r w:rsidRPr="00F52F64">
              <w:rPr>
                <w:color w:val="000000"/>
                <w:sz w:val="20"/>
                <w:szCs w:val="20"/>
                <w:vertAlign w:val="subscript"/>
              </w:rPr>
              <w:t>50</w:t>
            </w:r>
            <w:r w:rsidRPr="00F52F64">
              <w:rPr>
                <w:color w:val="000000"/>
                <w:sz w:val="20"/>
                <w:szCs w:val="20"/>
              </w:rPr>
              <w:t xml:space="preserve"> (soil) [d]</w:t>
            </w:r>
          </w:p>
        </w:tc>
        <w:tc>
          <w:tcPr>
            <w:tcW w:w="2513" w:type="pct"/>
            <w:shd w:val="clear" w:color="auto" w:fill="auto"/>
            <w:noWrap/>
            <w:vAlign w:val="center"/>
          </w:tcPr>
          <w:p w14:paraId="32BDC33F" w14:textId="77777777" w:rsidR="00F52F64" w:rsidRPr="00F52F64" w:rsidRDefault="00F52F64" w:rsidP="00F52F64">
            <w:pPr>
              <w:spacing w:before="20" w:after="20"/>
              <w:jc w:val="center"/>
              <w:rPr>
                <w:color w:val="000000"/>
                <w:sz w:val="20"/>
                <w:szCs w:val="20"/>
              </w:rPr>
            </w:pPr>
            <w:r w:rsidRPr="00F52F64">
              <w:rPr>
                <w:sz w:val="20"/>
                <w:szCs w:val="20"/>
              </w:rPr>
              <w:t xml:space="preserve">13.9 </w:t>
            </w:r>
            <w:r w:rsidRPr="00F52F64">
              <w:rPr>
                <w:sz w:val="20"/>
                <w:szCs w:val="20"/>
              </w:rPr>
              <w:br/>
              <w:t>(geometric mean, n = 16, normalisation to pF2, 20 °C)</w:t>
            </w:r>
          </w:p>
        </w:tc>
        <w:tc>
          <w:tcPr>
            <w:tcW w:w="821" w:type="pct"/>
          </w:tcPr>
          <w:p w14:paraId="34F80A33" w14:textId="77777777" w:rsidR="00F52F64" w:rsidRPr="00F52F64" w:rsidRDefault="00F52F64" w:rsidP="00F52F64">
            <w:pPr>
              <w:spacing w:before="20" w:after="20"/>
              <w:jc w:val="center"/>
              <w:rPr>
                <w:sz w:val="20"/>
                <w:szCs w:val="20"/>
              </w:rPr>
            </w:pPr>
            <w:r w:rsidRPr="00F52F64">
              <w:rPr>
                <w:color w:val="000000"/>
                <w:sz w:val="20"/>
                <w:szCs w:val="20"/>
              </w:rPr>
              <w:t>Y</w:t>
            </w:r>
            <w:r w:rsidRPr="00F52F64">
              <w:rPr>
                <w:color w:val="000000"/>
                <w:sz w:val="20"/>
                <w:szCs w:val="20"/>
              </w:rPr>
              <w:br/>
              <w:t>(EFSA, 2006)</w:t>
            </w:r>
          </w:p>
        </w:tc>
      </w:tr>
      <w:tr w:rsidR="00F52F64" w:rsidRPr="00F52F64" w14:paraId="78D5B593" w14:textId="77777777" w:rsidTr="008861D6">
        <w:trPr>
          <w:trHeight w:val="144"/>
        </w:trPr>
        <w:tc>
          <w:tcPr>
            <w:tcW w:w="1666" w:type="pct"/>
            <w:shd w:val="clear" w:color="auto" w:fill="auto"/>
            <w:noWrap/>
            <w:vAlign w:val="center"/>
          </w:tcPr>
          <w:p w14:paraId="26F5783F" w14:textId="77777777" w:rsidR="00F52F64" w:rsidRPr="00F52F64" w:rsidRDefault="00F52F64" w:rsidP="00F52F64">
            <w:pPr>
              <w:spacing w:before="20" w:after="20"/>
              <w:jc w:val="center"/>
              <w:rPr>
                <w:color w:val="000000"/>
                <w:sz w:val="20"/>
                <w:szCs w:val="20"/>
              </w:rPr>
            </w:pPr>
            <w:r w:rsidRPr="00F52F64">
              <w:rPr>
                <w:sz w:val="20"/>
                <w:szCs w:val="20"/>
              </w:rPr>
              <w:t>DT</w:t>
            </w:r>
            <w:r w:rsidRPr="00F52F64">
              <w:rPr>
                <w:sz w:val="20"/>
                <w:szCs w:val="20"/>
                <w:vertAlign w:val="subscript"/>
              </w:rPr>
              <w:t>50</w:t>
            </w:r>
            <w:r w:rsidRPr="00F52F64">
              <w:rPr>
                <w:sz w:val="20"/>
                <w:szCs w:val="20"/>
              </w:rPr>
              <w:t xml:space="preserve"> water [d]</w:t>
            </w:r>
          </w:p>
        </w:tc>
        <w:tc>
          <w:tcPr>
            <w:tcW w:w="2513" w:type="pct"/>
            <w:shd w:val="clear" w:color="auto" w:fill="auto"/>
            <w:noWrap/>
            <w:vAlign w:val="center"/>
          </w:tcPr>
          <w:p w14:paraId="3212D491" w14:textId="77777777" w:rsidR="00F52F64" w:rsidRPr="00F52F64" w:rsidRDefault="00F52F64" w:rsidP="00F52F64">
            <w:pPr>
              <w:spacing w:before="20" w:after="20"/>
              <w:jc w:val="center"/>
              <w:rPr>
                <w:sz w:val="20"/>
                <w:szCs w:val="20"/>
              </w:rPr>
            </w:pPr>
            <w:r w:rsidRPr="00F52F64">
              <w:rPr>
                <w:sz w:val="20"/>
                <w:szCs w:val="20"/>
              </w:rPr>
              <w:t>16.9</w:t>
            </w:r>
            <w:r w:rsidRPr="00F52F64">
              <w:rPr>
                <w:sz w:val="20"/>
                <w:szCs w:val="20"/>
              </w:rPr>
              <w:br/>
              <w:t>(DT</w:t>
            </w:r>
            <w:r w:rsidRPr="00F52F64">
              <w:rPr>
                <w:sz w:val="20"/>
                <w:szCs w:val="20"/>
                <w:vertAlign w:val="subscript"/>
              </w:rPr>
              <w:t>50</w:t>
            </w:r>
            <w:r w:rsidRPr="00F52F64">
              <w:rPr>
                <w:sz w:val="20"/>
                <w:szCs w:val="20"/>
              </w:rPr>
              <w:t xml:space="preserve"> Total system, n=4)</w:t>
            </w:r>
          </w:p>
        </w:tc>
        <w:tc>
          <w:tcPr>
            <w:tcW w:w="821" w:type="pct"/>
          </w:tcPr>
          <w:p w14:paraId="177183B0" w14:textId="77777777" w:rsidR="00F52F64" w:rsidRPr="00F52F64" w:rsidRDefault="00F52F64" w:rsidP="00F52F64">
            <w:pPr>
              <w:spacing w:before="20" w:after="20"/>
              <w:jc w:val="center"/>
              <w:rPr>
                <w:sz w:val="20"/>
                <w:szCs w:val="20"/>
              </w:rPr>
            </w:pPr>
            <w:r w:rsidRPr="00F52F64">
              <w:rPr>
                <w:color w:val="000000"/>
                <w:sz w:val="20"/>
                <w:szCs w:val="20"/>
              </w:rPr>
              <w:t>Y</w:t>
            </w:r>
            <w:r w:rsidRPr="00F52F64">
              <w:rPr>
                <w:color w:val="000000"/>
                <w:sz w:val="20"/>
                <w:szCs w:val="20"/>
              </w:rPr>
              <w:br/>
              <w:t>(EFSA, 2006)</w:t>
            </w:r>
          </w:p>
        </w:tc>
      </w:tr>
      <w:tr w:rsidR="00F52F64" w:rsidRPr="00F52F64" w14:paraId="7A78D91B" w14:textId="77777777" w:rsidTr="008861D6">
        <w:trPr>
          <w:trHeight w:val="144"/>
        </w:trPr>
        <w:tc>
          <w:tcPr>
            <w:tcW w:w="1666" w:type="pct"/>
            <w:shd w:val="clear" w:color="auto" w:fill="auto"/>
            <w:noWrap/>
            <w:vAlign w:val="center"/>
          </w:tcPr>
          <w:p w14:paraId="39A3C2E9" w14:textId="77777777" w:rsidR="00F52F64" w:rsidRPr="00F52F64" w:rsidRDefault="00F52F64" w:rsidP="00F52F64">
            <w:pPr>
              <w:spacing w:before="20" w:after="20"/>
              <w:jc w:val="center"/>
              <w:rPr>
                <w:color w:val="000000"/>
                <w:sz w:val="20"/>
                <w:szCs w:val="20"/>
              </w:rPr>
            </w:pPr>
            <w:r w:rsidRPr="00F52F64">
              <w:rPr>
                <w:sz w:val="20"/>
                <w:szCs w:val="20"/>
              </w:rPr>
              <w:t>DT</w:t>
            </w:r>
            <w:r w:rsidRPr="00F52F64">
              <w:rPr>
                <w:sz w:val="20"/>
                <w:szCs w:val="20"/>
                <w:vertAlign w:val="subscript"/>
              </w:rPr>
              <w:t>50</w:t>
            </w:r>
            <w:r w:rsidRPr="00F52F64">
              <w:rPr>
                <w:sz w:val="20"/>
                <w:szCs w:val="20"/>
              </w:rPr>
              <w:t xml:space="preserve"> sediment [d]</w:t>
            </w:r>
          </w:p>
        </w:tc>
        <w:tc>
          <w:tcPr>
            <w:tcW w:w="2513" w:type="pct"/>
            <w:shd w:val="clear" w:color="auto" w:fill="auto"/>
            <w:noWrap/>
            <w:vAlign w:val="center"/>
          </w:tcPr>
          <w:p w14:paraId="5A793DE2" w14:textId="77777777" w:rsidR="00F52F64" w:rsidRPr="00F52F64" w:rsidRDefault="00F52F64" w:rsidP="00F52F64">
            <w:pPr>
              <w:spacing w:before="20" w:after="20"/>
              <w:jc w:val="center"/>
              <w:rPr>
                <w:sz w:val="20"/>
                <w:szCs w:val="20"/>
              </w:rPr>
            </w:pPr>
            <w:r w:rsidRPr="00F52F64">
              <w:rPr>
                <w:sz w:val="20"/>
                <w:szCs w:val="20"/>
              </w:rPr>
              <w:t>16.9</w:t>
            </w:r>
            <w:r w:rsidRPr="00F52F64">
              <w:rPr>
                <w:sz w:val="20"/>
                <w:szCs w:val="20"/>
              </w:rPr>
              <w:br/>
              <w:t>(DT</w:t>
            </w:r>
            <w:r w:rsidRPr="00F52F64">
              <w:rPr>
                <w:sz w:val="20"/>
                <w:szCs w:val="20"/>
                <w:vertAlign w:val="subscript"/>
              </w:rPr>
              <w:t>50</w:t>
            </w:r>
            <w:r w:rsidRPr="00F52F64">
              <w:rPr>
                <w:sz w:val="20"/>
                <w:szCs w:val="20"/>
              </w:rPr>
              <w:t xml:space="preserve"> Total system, n=4)</w:t>
            </w:r>
          </w:p>
        </w:tc>
        <w:tc>
          <w:tcPr>
            <w:tcW w:w="821" w:type="pct"/>
          </w:tcPr>
          <w:p w14:paraId="7847EDC0" w14:textId="77777777" w:rsidR="00F52F64" w:rsidRPr="00F52F64" w:rsidRDefault="00F52F64" w:rsidP="00F52F64">
            <w:pPr>
              <w:spacing w:before="20" w:after="20"/>
              <w:jc w:val="center"/>
              <w:rPr>
                <w:sz w:val="20"/>
                <w:szCs w:val="20"/>
              </w:rPr>
            </w:pPr>
            <w:r w:rsidRPr="00F52F64">
              <w:rPr>
                <w:color w:val="000000"/>
                <w:sz w:val="20"/>
                <w:szCs w:val="20"/>
              </w:rPr>
              <w:t>Y</w:t>
            </w:r>
            <w:r w:rsidRPr="00F52F64">
              <w:rPr>
                <w:color w:val="000000"/>
                <w:sz w:val="20"/>
                <w:szCs w:val="20"/>
              </w:rPr>
              <w:br/>
              <w:t>(EFSA, 2006)</w:t>
            </w:r>
          </w:p>
        </w:tc>
      </w:tr>
      <w:tr w:rsidR="00F52F64" w:rsidRPr="00F52F64" w14:paraId="63C79B36" w14:textId="77777777" w:rsidTr="008861D6">
        <w:trPr>
          <w:trHeight w:val="144"/>
        </w:trPr>
        <w:tc>
          <w:tcPr>
            <w:tcW w:w="1666" w:type="pct"/>
            <w:shd w:val="clear" w:color="auto" w:fill="auto"/>
            <w:noWrap/>
            <w:vAlign w:val="center"/>
            <w:hideMark/>
          </w:tcPr>
          <w:p w14:paraId="092DD27A" w14:textId="77777777" w:rsidR="00F52F64" w:rsidRPr="00F52F64" w:rsidRDefault="00F52F64" w:rsidP="00F52F64">
            <w:pPr>
              <w:spacing w:before="20" w:after="20"/>
              <w:jc w:val="center"/>
              <w:rPr>
                <w:bCs/>
                <w:color w:val="000000"/>
                <w:sz w:val="20"/>
                <w:szCs w:val="20"/>
                <w:vertAlign w:val="superscript"/>
              </w:rPr>
            </w:pPr>
            <w:r w:rsidRPr="00F52F64">
              <w:rPr>
                <w:bCs/>
                <w:sz w:val="20"/>
                <w:szCs w:val="24"/>
              </w:rPr>
              <w:t>K</w:t>
            </w:r>
            <w:r w:rsidRPr="00F52F64">
              <w:rPr>
                <w:bCs/>
                <w:sz w:val="20"/>
                <w:szCs w:val="24"/>
                <w:vertAlign w:val="subscript"/>
              </w:rPr>
              <w:t>f,oc</w:t>
            </w:r>
            <w:r w:rsidRPr="00F52F64">
              <w:rPr>
                <w:bCs/>
                <w:color w:val="000000"/>
                <w:sz w:val="20"/>
                <w:szCs w:val="20"/>
              </w:rPr>
              <w:t xml:space="preserve"> [mL/g]</w:t>
            </w:r>
          </w:p>
        </w:tc>
        <w:tc>
          <w:tcPr>
            <w:tcW w:w="2513" w:type="pct"/>
            <w:shd w:val="clear" w:color="auto" w:fill="auto"/>
            <w:noWrap/>
            <w:vAlign w:val="center"/>
          </w:tcPr>
          <w:p w14:paraId="3DF05AED" w14:textId="77777777" w:rsidR="00F52F64" w:rsidRPr="00F52F64" w:rsidRDefault="00F52F64" w:rsidP="00F52F64">
            <w:pPr>
              <w:spacing w:before="20" w:after="20"/>
              <w:jc w:val="center"/>
              <w:rPr>
                <w:color w:val="000000"/>
                <w:sz w:val="20"/>
                <w:szCs w:val="20"/>
              </w:rPr>
            </w:pPr>
            <w:r w:rsidRPr="00F52F64">
              <w:rPr>
                <w:rFonts w:cstheme="minorBidi"/>
                <w:sz w:val="20"/>
                <w:szCs w:val="20"/>
              </w:rPr>
              <w:t>263.6</w:t>
            </w:r>
            <w:r w:rsidRPr="00F52F64">
              <w:rPr>
                <w:rFonts w:cstheme="minorBidi"/>
                <w:sz w:val="20"/>
                <w:szCs w:val="20"/>
                <w:vertAlign w:val="superscript"/>
              </w:rPr>
              <w:t>a</w:t>
            </w:r>
            <w:r w:rsidRPr="00F52F64">
              <w:rPr>
                <w:rFonts w:cstheme="minorBidi"/>
                <w:sz w:val="20"/>
                <w:szCs w:val="20"/>
              </w:rPr>
              <w:br/>
              <w:t>(geometric mean, n=12)</w:t>
            </w:r>
          </w:p>
        </w:tc>
        <w:tc>
          <w:tcPr>
            <w:tcW w:w="821" w:type="pct"/>
          </w:tcPr>
          <w:p w14:paraId="48DD1050" w14:textId="77777777" w:rsidR="00F52F64" w:rsidRPr="00F52F64" w:rsidRDefault="00F52F64" w:rsidP="00F52F64">
            <w:pPr>
              <w:spacing w:before="20" w:after="20"/>
              <w:jc w:val="center"/>
              <w:rPr>
                <w:rFonts w:cstheme="minorBidi"/>
                <w:sz w:val="20"/>
                <w:szCs w:val="20"/>
              </w:rPr>
            </w:pPr>
            <w:r w:rsidRPr="00F52F64">
              <w:rPr>
                <w:color w:val="000000"/>
                <w:sz w:val="20"/>
                <w:szCs w:val="20"/>
              </w:rPr>
              <w:t>N</w:t>
            </w:r>
            <w:r w:rsidRPr="00F52F64">
              <w:rPr>
                <w:color w:val="000000"/>
                <w:sz w:val="20"/>
                <w:szCs w:val="20"/>
              </w:rPr>
              <w:br/>
              <w:t>Calculated from EFSA (2006)</w:t>
            </w:r>
          </w:p>
        </w:tc>
      </w:tr>
    </w:tbl>
    <w:p w14:paraId="7B9A51C3" w14:textId="77777777" w:rsidR="00F52F64" w:rsidRPr="00F52F64" w:rsidRDefault="00F52F64" w:rsidP="00F52F64">
      <w:pPr>
        <w:ind w:left="142" w:hanging="142"/>
        <w:rPr>
          <w:sz w:val="18"/>
          <w:szCs w:val="18"/>
        </w:rPr>
      </w:pPr>
      <w:r w:rsidRPr="00F52F64">
        <w:rPr>
          <w:sz w:val="18"/>
          <w:szCs w:val="18"/>
          <w:vertAlign w:val="superscript"/>
        </w:rPr>
        <w:t>a</w:t>
      </w:r>
      <w:r w:rsidRPr="00F52F64">
        <w:rPr>
          <w:sz w:val="18"/>
          <w:szCs w:val="18"/>
        </w:rPr>
        <w:t xml:space="preserve"> As conservative worst-case PEC</w:t>
      </w:r>
      <w:r w:rsidRPr="00F52F64">
        <w:rPr>
          <w:sz w:val="18"/>
          <w:szCs w:val="18"/>
          <w:vertAlign w:val="subscript"/>
        </w:rPr>
        <w:t>SW</w:t>
      </w:r>
      <w:r w:rsidRPr="00F52F64">
        <w:rPr>
          <w:sz w:val="18"/>
          <w:szCs w:val="18"/>
        </w:rPr>
        <w:t xml:space="preserve"> calculations, geometric mean K</w:t>
      </w:r>
      <w:r w:rsidRPr="00F52F64">
        <w:rPr>
          <w:sz w:val="18"/>
          <w:szCs w:val="18"/>
          <w:vertAlign w:val="subscript"/>
        </w:rPr>
        <w:t>f,oc</w:t>
      </w:r>
      <w:r w:rsidRPr="00F52F64">
        <w:rPr>
          <w:sz w:val="18"/>
          <w:szCs w:val="18"/>
        </w:rPr>
        <w:t xml:space="preserve"> values for propamocarb HCl was selected instead of arithmetic mean (LOEP-EFSA, 2006).</w:t>
      </w:r>
    </w:p>
    <w:bookmarkEnd w:id="1024"/>
    <w:p w14:paraId="6A3F9C4D" w14:textId="77777777" w:rsidR="00F52F64" w:rsidRPr="00F52F64" w:rsidRDefault="00F52F64" w:rsidP="00F52F64">
      <w:pPr>
        <w:widowControl w:val="0"/>
        <w:jc w:val="both"/>
      </w:pPr>
    </w:p>
    <w:p w14:paraId="255C168F" w14:textId="77777777" w:rsidR="00F52F64" w:rsidRPr="00F52F64" w:rsidRDefault="00F52F64" w:rsidP="00F52F64">
      <w:pPr>
        <w:keepNext/>
        <w:keepLines/>
        <w:widowControl w:val="0"/>
        <w:spacing w:before="360" w:after="120"/>
        <w:outlineLvl w:val="4"/>
        <w:rPr>
          <w:b/>
          <w:iCs/>
          <w:sz w:val="24"/>
          <w:szCs w:val="24"/>
        </w:rPr>
      </w:pPr>
      <w:r w:rsidRPr="00F52F64">
        <w:rPr>
          <w:b/>
          <w:iCs/>
        </w:rPr>
        <w:br w:type="page"/>
      </w:r>
      <w:r w:rsidRPr="00F52F64">
        <w:rPr>
          <w:b/>
          <w:iCs/>
        </w:rPr>
        <w:lastRenderedPageBreak/>
        <w:t>PEC</w:t>
      </w:r>
      <w:r w:rsidRPr="00F52F64">
        <w:rPr>
          <w:b/>
          <w:iCs/>
          <w:sz w:val="24"/>
          <w:szCs w:val="24"/>
          <w:vertAlign w:val="subscript"/>
        </w:rPr>
        <w:t>SW/SED</w:t>
      </w:r>
      <w:r w:rsidRPr="00F52F64">
        <w:rPr>
          <w:b/>
          <w:iCs/>
          <w:sz w:val="24"/>
          <w:szCs w:val="24"/>
        </w:rPr>
        <w:t xml:space="preserve"> of propamocarb HCl</w:t>
      </w:r>
    </w:p>
    <w:p w14:paraId="58DA2498" w14:textId="77777777" w:rsidR="00F52F64" w:rsidRPr="00F52F64" w:rsidRDefault="00F52F64" w:rsidP="00F52F64">
      <w:pPr>
        <w:spacing w:before="240" w:after="60"/>
        <w:outlineLvl w:val="5"/>
        <w:rPr>
          <w:b/>
          <w:bCs/>
          <w:noProof/>
          <w:szCs w:val="20"/>
          <w:u w:val="single"/>
        </w:rPr>
      </w:pPr>
      <w:r w:rsidRPr="00F52F64">
        <w:rPr>
          <w:b/>
          <w:bCs/>
          <w:noProof/>
          <w:szCs w:val="20"/>
          <w:u w:val="single"/>
        </w:rPr>
        <w:t>Potato</w:t>
      </w:r>
    </w:p>
    <w:p w14:paraId="43BAC159" w14:textId="478E2F07" w:rsidR="00F52F64" w:rsidRPr="00F52F64" w:rsidRDefault="00F52F64" w:rsidP="00F52F64">
      <w:pPr>
        <w:keepNext/>
        <w:keepLines/>
        <w:widowControl w:val="0"/>
        <w:tabs>
          <w:tab w:val="left" w:pos="1985"/>
        </w:tabs>
        <w:spacing w:before="200" w:after="120"/>
        <w:ind w:left="1985" w:hanging="1985"/>
        <w:rPr>
          <w:b/>
          <w:bCs/>
        </w:rPr>
      </w:pPr>
      <w:bookmarkStart w:id="1025" w:name="_Hlk130987856"/>
      <w:r w:rsidRPr="00F52F64">
        <w:rPr>
          <w:b/>
          <w:bCs/>
        </w:rPr>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33</w:t>
      </w:r>
      <w:r w:rsidR="00167128">
        <w:rPr>
          <w:b/>
          <w:bCs/>
        </w:rPr>
        <w:fldChar w:fldCharType="end"/>
      </w:r>
      <w:r w:rsidRPr="00F52F64">
        <w:rPr>
          <w:b/>
          <w:bCs/>
        </w:rPr>
        <w:t>:</w:t>
      </w:r>
      <w:r w:rsidRPr="00F52F64">
        <w:rPr>
          <w:b/>
          <w:bCs/>
        </w:rPr>
        <w:tab/>
        <w:t>FOCUS Step 1-2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propamocarb HCl following twofold application to potato (FOCUS crop: potatoes) at 902 g a.s./ha, BBCH 21-89 (5-d intervals)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5D8D503E" w14:textId="77777777" w:rsidTr="008861D6">
        <w:trPr>
          <w:tblHeader/>
        </w:trPr>
        <w:tc>
          <w:tcPr>
            <w:tcW w:w="902" w:type="pct"/>
            <w:shd w:val="clear" w:color="auto" w:fill="auto"/>
          </w:tcPr>
          <w:p w14:paraId="6E983CE9"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Region</w:t>
            </w:r>
          </w:p>
        </w:tc>
        <w:tc>
          <w:tcPr>
            <w:tcW w:w="856" w:type="pct"/>
            <w:shd w:val="clear" w:color="auto" w:fill="auto"/>
          </w:tcPr>
          <w:p w14:paraId="61659EB8"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1286DE3A"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5B080154"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5D27DE70"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365BC49C" w14:textId="77777777" w:rsidTr="008861D6">
        <w:tc>
          <w:tcPr>
            <w:tcW w:w="5000" w:type="pct"/>
            <w:gridSpan w:val="5"/>
            <w:shd w:val="clear" w:color="auto" w:fill="auto"/>
            <w:vAlign w:val="center"/>
          </w:tcPr>
          <w:p w14:paraId="114C4766" w14:textId="77777777" w:rsidR="00F52F64" w:rsidRPr="00F52F64" w:rsidRDefault="00F52F64" w:rsidP="00F52F64">
            <w:pPr>
              <w:widowControl w:val="0"/>
              <w:rPr>
                <w:b/>
                <w:bCs/>
                <w:noProof/>
                <w:sz w:val="20"/>
                <w:szCs w:val="20"/>
              </w:rPr>
            </w:pPr>
            <w:r w:rsidRPr="00F52F64">
              <w:rPr>
                <w:b/>
                <w:bCs/>
                <w:noProof/>
                <w:sz w:val="20"/>
                <w:szCs w:val="20"/>
              </w:rPr>
              <w:t>Propamocarb HCL (early application)</w:t>
            </w:r>
          </w:p>
        </w:tc>
      </w:tr>
      <w:tr w:rsidR="00F52F64" w:rsidRPr="00F52F64" w14:paraId="4B48A8AB" w14:textId="77777777" w:rsidTr="008861D6">
        <w:tc>
          <w:tcPr>
            <w:tcW w:w="902" w:type="pct"/>
            <w:shd w:val="clear" w:color="auto" w:fill="auto"/>
          </w:tcPr>
          <w:p w14:paraId="7992631E"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7FF17CEA"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6E52297F" w14:textId="77777777" w:rsidR="00F52F64" w:rsidRPr="00F52F64" w:rsidRDefault="00F52F64" w:rsidP="00F52F64">
            <w:pPr>
              <w:widowControl w:val="0"/>
              <w:jc w:val="center"/>
              <w:rPr>
                <w:noProof/>
                <w:sz w:val="20"/>
                <w:szCs w:val="20"/>
              </w:rPr>
            </w:pPr>
            <w:r w:rsidRPr="00F52F64">
              <w:rPr>
                <w:noProof/>
                <w:sz w:val="20"/>
                <w:szCs w:val="20"/>
              </w:rPr>
              <w:t>461.540</w:t>
            </w:r>
          </w:p>
        </w:tc>
        <w:tc>
          <w:tcPr>
            <w:tcW w:w="1082" w:type="pct"/>
            <w:shd w:val="clear" w:color="auto" w:fill="auto"/>
          </w:tcPr>
          <w:p w14:paraId="610EDD2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247104A" w14:textId="77777777" w:rsidR="00F52F64" w:rsidRPr="00F52F64" w:rsidRDefault="00F52F64" w:rsidP="00F52F64">
            <w:pPr>
              <w:widowControl w:val="0"/>
              <w:jc w:val="center"/>
              <w:rPr>
                <w:noProof/>
                <w:sz w:val="20"/>
                <w:szCs w:val="20"/>
              </w:rPr>
            </w:pPr>
            <w:r w:rsidRPr="00F52F64">
              <w:rPr>
                <w:noProof/>
                <w:sz w:val="20"/>
                <w:szCs w:val="20"/>
              </w:rPr>
              <w:t>1170.000</w:t>
            </w:r>
          </w:p>
        </w:tc>
      </w:tr>
      <w:tr w:rsidR="00F52F64" w:rsidRPr="00F52F64" w14:paraId="48F8AC3A" w14:textId="77777777" w:rsidTr="008861D6">
        <w:tc>
          <w:tcPr>
            <w:tcW w:w="5000" w:type="pct"/>
            <w:gridSpan w:val="5"/>
            <w:shd w:val="clear" w:color="auto" w:fill="auto"/>
          </w:tcPr>
          <w:p w14:paraId="3D7B9465"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043CEBAC" w14:textId="77777777" w:rsidTr="008861D6">
        <w:trPr>
          <w:trHeight w:val="243"/>
        </w:trPr>
        <w:tc>
          <w:tcPr>
            <w:tcW w:w="902" w:type="pct"/>
            <w:vMerge w:val="restart"/>
            <w:shd w:val="clear" w:color="auto" w:fill="auto"/>
          </w:tcPr>
          <w:p w14:paraId="06F3F621"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58360749"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2BC2574F" w14:textId="77777777" w:rsidR="00F52F64" w:rsidRPr="00F52F64" w:rsidRDefault="00F52F64" w:rsidP="00F52F64">
            <w:pPr>
              <w:widowControl w:val="0"/>
              <w:jc w:val="center"/>
              <w:rPr>
                <w:noProof/>
                <w:sz w:val="20"/>
                <w:szCs w:val="20"/>
              </w:rPr>
            </w:pPr>
            <w:r w:rsidRPr="00F52F64">
              <w:rPr>
                <w:noProof/>
                <w:sz w:val="20"/>
                <w:szCs w:val="20"/>
              </w:rPr>
              <w:t>90.213</w:t>
            </w:r>
          </w:p>
        </w:tc>
        <w:tc>
          <w:tcPr>
            <w:tcW w:w="1082" w:type="pct"/>
            <w:shd w:val="clear" w:color="auto" w:fill="auto"/>
          </w:tcPr>
          <w:p w14:paraId="599C38B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9393F44" w14:textId="77777777" w:rsidR="00F52F64" w:rsidRPr="00F52F64" w:rsidRDefault="00F52F64" w:rsidP="00F52F64">
            <w:pPr>
              <w:widowControl w:val="0"/>
              <w:jc w:val="center"/>
              <w:rPr>
                <w:noProof/>
                <w:sz w:val="20"/>
                <w:szCs w:val="20"/>
              </w:rPr>
            </w:pPr>
            <w:r w:rsidRPr="00F52F64">
              <w:rPr>
                <w:noProof/>
                <w:sz w:val="20"/>
                <w:szCs w:val="20"/>
              </w:rPr>
              <w:t>229.766</w:t>
            </w:r>
          </w:p>
        </w:tc>
      </w:tr>
      <w:tr w:rsidR="00F52F64" w:rsidRPr="00F52F64" w14:paraId="3EF774AC" w14:textId="77777777" w:rsidTr="008861D6">
        <w:trPr>
          <w:trHeight w:val="243"/>
        </w:trPr>
        <w:tc>
          <w:tcPr>
            <w:tcW w:w="902" w:type="pct"/>
            <w:vMerge/>
            <w:shd w:val="clear" w:color="auto" w:fill="auto"/>
          </w:tcPr>
          <w:p w14:paraId="3029E267" w14:textId="77777777" w:rsidR="00F52F64" w:rsidRPr="00F52F64" w:rsidRDefault="00F52F64" w:rsidP="00F52F64">
            <w:pPr>
              <w:widowControl w:val="0"/>
              <w:rPr>
                <w:noProof/>
                <w:sz w:val="20"/>
                <w:szCs w:val="20"/>
              </w:rPr>
            </w:pPr>
          </w:p>
        </w:tc>
        <w:tc>
          <w:tcPr>
            <w:tcW w:w="856" w:type="pct"/>
            <w:shd w:val="clear" w:color="auto" w:fill="auto"/>
            <w:vAlign w:val="center"/>
          </w:tcPr>
          <w:p w14:paraId="51DF56BE"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000FA240" w14:textId="77777777" w:rsidR="00F52F64" w:rsidRPr="00F52F64" w:rsidRDefault="00F52F64" w:rsidP="00F52F64">
            <w:pPr>
              <w:widowControl w:val="0"/>
              <w:jc w:val="center"/>
              <w:rPr>
                <w:noProof/>
                <w:sz w:val="20"/>
                <w:szCs w:val="20"/>
              </w:rPr>
            </w:pPr>
            <w:r w:rsidRPr="00F52F64">
              <w:rPr>
                <w:noProof/>
                <w:sz w:val="20"/>
                <w:szCs w:val="20"/>
              </w:rPr>
              <w:t>41.573</w:t>
            </w:r>
          </w:p>
        </w:tc>
        <w:tc>
          <w:tcPr>
            <w:tcW w:w="1082" w:type="pct"/>
            <w:shd w:val="clear" w:color="auto" w:fill="auto"/>
          </w:tcPr>
          <w:p w14:paraId="72D021F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5B36A08" w14:textId="77777777" w:rsidR="00F52F64" w:rsidRPr="00F52F64" w:rsidRDefault="00F52F64" w:rsidP="00F52F64">
            <w:pPr>
              <w:widowControl w:val="0"/>
              <w:jc w:val="center"/>
              <w:rPr>
                <w:noProof/>
                <w:sz w:val="20"/>
                <w:szCs w:val="20"/>
              </w:rPr>
            </w:pPr>
            <w:r w:rsidRPr="00F52F64">
              <w:rPr>
                <w:noProof/>
                <w:sz w:val="20"/>
                <w:szCs w:val="20"/>
              </w:rPr>
              <w:t>103.176</w:t>
            </w:r>
          </w:p>
        </w:tc>
      </w:tr>
      <w:tr w:rsidR="00F52F64" w:rsidRPr="00F52F64" w14:paraId="0300F327" w14:textId="77777777" w:rsidTr="008861D6">
        <w:trPr>
          <w:trHeight w:val="243"/>
        </w:trPr>
        <w:tc>
          <w:tcPr>
            <w:tcW w:w="902" w:type="pct"/>
            <w:vMerge/>
            <w:shd w:val="clear" w:color="auto" w:fill="auto"/>
          </w:tcPr>
          <w:p w14:paraId="3643B411" w14:textId="77777777" w:rsidR="00F52F64" w:rsidRPr="00F52F64" w:rsidRDefault="00F52F64" w:rsidP="00F52F64">
            <w:pPr>
              <w:widowControl w:val="0"/>
              <w:rPr>
                <w:noProof/>
                <w:sz w:val="20"/>
                <w:szCs w:val="20"/>
              </w:rPr>
            </w:pPr>
          </w:p>
        </w:tc>
        <w:tc>
          <w:tcPr>
            <w:tcW w:w="856" w:type="pct"/>
            <w:shd w:val="clear" w:color="auto" w:fill="auto"/>
            <w:vAlign w:val="center"/>
          </w:tcPr>
          <w:p w14:paraId="5E5FB1E3"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83836C5" w14:textId="77777777" w:rsidR="00F52F64" w:rsidRPr="00F52F64" w:rsidRDefault="00F52F64" w:rsidP="00F52F64">
            <w:pPr>
              <w:widowControl w:val="0"/>
              <w:jc w:val="center"/>
              <w:rPr>
                <w:noProof/>
                <w:sz w:val="20"/>
                <w:szCs w:val="20"/>
              </w:rPr>
            </w:pPr>
            <w:r w:rsidRPr="00F52F64">
              <w:rPr>
                <w:noProof/>
                <w:sz w:val="20"/>
                <w:szCs w:val="20"/>
              </w:rPr>
              <w:t>41.573</w:t>
            </w:r>
          </w:p>
        </w:tc>
        <w:tc>
          <w:tcPr>
            <w:tcW w:w="1082" w:type="pct"/>
            <w:shd w:val="clear" w:color="auto" w:fill="auto"/>
          </w:tcPr>
          <w:p w14:paraId="3F99ED3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F2E6C64" w14:textId="77777777" w:rsidR="00F52F64" w:rsidRPr="00F52F64" w:rsidRDefault="00F52F64" w:rsidP="00F52F64">
            <w:pPr>
              <w:widowControl w:val="0"/>
              <w:jc w:val="center"/>
              <w:rPr>
                <w:noProof/>
                <w:sz w:val="20"/>
                <w:szCs w:val="20"/>
              </w:rPr>
            </w:pPr>
            <w:r w:rsidRPr="00F52F64">
              <w:rPr>
                <w:noProof/>
                <w:sz w:val="20"/>
                <w:szCs w:val="20"/>
              </w:rPr>
              <w:t>103.176</w:t>
            </w:r>
          </w:p>
        </w:tc>
      </w:tr>
      <w:tr w:rsidR="00F52F64" w:rsidRPr="00F52F64" w14:paraId="72FD2CBF" w14:textId="77777777" w:rsidTr="008861D6">
        <w:trPr>
          <w:trHeight w:val="243"/>
        </w:trPr>
        <w:tc>
          <w:tcPr>
            <w:tcW w:w="902" w:type="pct"/>
            <w:vMerge w:val="restart"/>
            <w:shd w:val="clear" w:color="auto" w:fill="auto"/>
          </w:tcPr>
          <w:p w14:paraId="567CC2D5"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0B4B50E8"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636B917F" w14:textId="77777777" w:rsidR="00F52F64" w:rsidRPr="00F52F64" w:rsidRDefault="00F52F64" w:rsidP="00F52F64">
            <w:pPr>
              <w:widowControl w:val="0"/>
              <w:jc w:val="center"/>
              <w:rPr>
                <w:noProof/>
                <w:sz w:val="20"/>
                <w:szCs w:val="20"/>
              </w:rPr>
            </w:pPr>
            <w:r w:rsidRPr="00F52F64">
              <w:rPr>
                <w:noProof/>
                <w:sz w:val="20"/>
                <w:szCs w:val="20"/>
              </w:rPr>
              <w:t>74.000</w:t>
            </w:r>
          </w:p>
        </w:tc>
        <w:tc>
          <w:tcPr>
            <w:tcW w:w="1082" w:type="pct"/>
            <w:shd w:val="clear" w:color="auto" w:fill="auto"/>
          </w:tcPr>
          <w:p w14:paraId="30B99E5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BFC23FB" w14:textId="77777777" w:rsidR="00F52F64" w:rsidRPr="00F52F64" w:rsidRDefault="00F52F64" w:rsidP="00F52F64">
            <w:pPr>
              <w:widowControl w:val="0"/>
              <w:jc w:val="center"/>
              <w:rPr>
                <w:noProof/>
                <w:sz w:val="20"/>
                <w:szCs w:val="20"/>
              </w:rPr>
            </w:pPr>
            <w:r w:rsidRPr="00F52F64">
              <w:rPr>
                <w:noProof/>
                <w:sz w:val="20"/>
                <w:szCs w:val="20"/>
              </w:rPr>
              <w:t>187.027</w:t>
            </w:r>
          </w:p>
        </w:tc>
      </w:tr>
      <w:tr w:rsidR="00F52F64" w:rsidRPr="00F52F64" w14:paraId="2A9BCBC7" w14:textId="77777777" w:rsidTr="008861D6">
        <w:trPr>
          <w:trHeight w:val="243"/>
        </w:trPr>
        <w:tc>
          <w:tcPr>
            <w:tcW w:w="902" w:type="pct"/>
            <w:vMerge/>
            <w:shd w:val="clear" w:color="auto" w:fill="auto"/>
          </w:tcPr>
          <w:p w14:paraId="75AA900C" w14:textId="77777777" w:rsidR="00F52F64" w:rsidRPr="00F52F64" w:rsidRDefault="00F52F64" w:rsidP="00F52F64">
            <w:pPr>
              <w:widowControl w:val="0"/>
              <w:rPr>
                <w:noProof/>
                <w:sz w:val="20"/>
                <w:szCs w:val="20"/>
              </w:rPr>
            </w:pPr>
          </w:p>
        </w:tc>
        <w:tc>
          <w:tcPr>
            <w:tcW w:w="856" w:type="pct"/>
            <w:shd w:val="clear" w:color="auto" w:fill="auto"/>
            <w:vAlign w:val="center"/>
          </w:tcPr>
          <w:p w14:paraId="2B651585"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FF75E37" w14:textId="77777777" w:rsidR="00F52F64" w:rsidRPr="00F52F64" w:rsidRDefault="00F52F64" w:rsidP="00F52F64">
            <w:pPr>
              <w:widowControl w:val="0"/>
              <w:jc w:val="center"/>
              <w:rPr>
                <w:noProof/>
                <w:sz w:val="20"/>
                <w:szCs w:val="20"/>
              </w:rPr>
            </w:pPr>
            <w:r w:rsidRPr="00F52F64">
              <w:rPr>
                <w:noProof/>
                <w:sz w:val="20"/>
                <w:szCs w:val="20"/>
              </w:rPr>
              <w:t>74.000</w:t>
            </w:r>
          </w:p>
        </w:tc>
        <w:tc>
          <w:tcPr>
            <w:tcW w:w="1082" w:type="pct"/>
            <w:shd w:val="clear" w:color="auto" w:fill="auto"/>
          </w:tcPr>
          <w:p w14:paraId="2FE6481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068413F" w14:textId="77777777" w:rsidR="00F52F64" w:rsidRPr="00F52F64" w:rsidRDefault="00F52F64" w:rsidP="00F52F64">
            <w:pPr>
              <w:widowControl w:val="0"/>
              <w:jc w:val="center"/>
              <w:rPr>
                <w:noProof/>
                <w:sz w:val="20"/>
                <w:szCs w:val="20"/>
              </w:rPr>
            </w:pPr>
            <w:r w:rsidRPr="00F52F64">
              <w:rPr>
                <w:noProof/>
                <w:sz w:val="20"/>
                <w:szCs w:val="20"/>
              </w:rPr>
              <w:t>187.027</w:t>
            </w:r>
          </w:p>
        </w:tc>
      </w:tr>
      <w:tr w:rsidR="00F52F64" w:rsidRPr="00F52F64" w14:paraId="47B9CFCC" w14:textId="77777777" w:rsidTr="008861D6">
        <w:trPr>
          <w:trHeight w:val="243"/>
        </w:trPr>
        <w:tc>
          <w:tcPr>
            <w:tcW w:w="902" w:type="pct"/>
            <w:vMerge/>
            <w:shd w:val="clear" w:color="auto" w:fill="auto"/>
          </w:tcPr>
          <w:p w14:paraId="35E56C7B" w14:textId="77777777" w:rsidR="00F52F64" w:rsidRPr="00F52F64" w:rsidRDefault="00F52F64" w:rsidP="00F52F64">
            <w:pPr>
              <w:widowControl w:val="0"/>
              <w:rPr>
                <w:noProof/>
                <w:sz w:val="20"/>
                <w:szCs w:val="20"/>
              </w:rPr>
            </w:pPr>
          </w:p>
        </w:tc>
        <w:tc>
          <w:tcPr>
            <w:tcW w:w="856" w:type="pct"/>
            <w:shd w:val="clear" w:color="auto" w:fill="auto"/>
            <w:vAlign w:val="center"/>
          </w:tcPr>
          <w:p w14:paraId="3D7F86B2"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05F3699" w14:textId="77777777" w:rsidR="00F52F64" w:rsidRPr="00F52F64" w:rsidRDefault="00F52F64" w:rsidP="00F52F64">
            <w:pPr>
              <w:widowControl w:val="0"/>
              <w:jc w:val="center"/>
              <w:rPr>
                <w:noProof/>
                <w:sz w:val="20"/>
                <w:szCs w:val="20"/>
              </w:rPr>
            </w:pPr>
            <w:r w:rsidRPr="00F52F64">
              <w:rPr>
                <w:noProof/>
                <w:sz w:val="20"/>
                <w:szCs w:val="20"/>
              </w:rPr>
              <w:t>57.786</w:t>
            </w:r>
          </w:p>
        </w:tc>
        <w:tc>
          <w:tcPr>
            <w:tcW w:w="1082" w:type="pct"/>
            <w:shd w:val="clear" w:color="auto" w:fill="auto"/>
          </w:tcPr>
          <w:p w14:paraId="3FBE86E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B4A981A" w14:textId="77777777" w:rsidR="00F52F64" w:rsidRPr="00F52F64" w:rsidRDefault="00F52F64" w:rsidP="00F52F64">
            <w:pPr>
              <w:widowControl w:val="0"/>
              <w:jc w:val="center"/>
              <w:rPr>
                <w:noProof/>
                <w:sz w:val="20"/>
                <w:szCs w:val="20"/>
              </w:rPr>
            </w:pPr>
            <w:r w:rsidRPr="00F52F64">
              <w:rPr>
                <w:noProof/>
                <w:sz w:val="20"/>
                <w:szCs w:val="20"/>
              </w:rPr>
              <w:t>144.288</w:t>
            </w:r>
          </w:p>
        </w:tc>
      </w:tr>
      <w:tr w:rsidR="00F52F64" w:rsidRPr="00F52F64" w14:paraId="5BEB9DCF" w14:textId="77777777" w:rsidTr="008861D6">
        <w:tc>
          <w:tcPr>
            <w:tcW w:w="5000" w:type="pct"/>
            <w:gridSpan w:val="5"/>
            <w:shd w:val="clear" w:color="auto" w:fill="auto"/>
            <w:vAlign w:val="center"/>
          </w:tcPr>
          <w:p w14:paraId="3E65A159" w14:textId="77777777" w:rsidR="00F52F64" w:rsidRPr="00F52F64" w:rsidRDefault="00F52F64" w:rsidP="00F52F64">
            <w:pPr>
              <w:widowControl w:val="0"/>
              <w:rPr>
                <w:b/>
                <w:bCs/>
                <w:noProof/>
                <w:sz w:val="20"/>
                <w:szCs w:val="20"/>
              </w:rPr>
            </w:pPr>
            <w:r w:rsidRPr="00F52F64">
              <w:rPr>
                <w:b/>
                <w:bCs/>
                <w:noProof/>
                <w:sz w:val="20"/>
                <w:szCs w:val="20"/>
              </w:rPr>
              <w:t>Propamocarb HCL (late application)</w:t>
            </w:r>
          </w:p>
        </w:tc>
      </w:tr>
      <w:tr w:rsidR="00F52F64" w:rsidRPr="00F52F64" w14:paraId="1AC8D1E2" w14:textId="77777777" w:rsidTr="008861D6">
        <w:tc>
          <w:tcPr>
            <w:tcW w:w="902" w:type="pct"/>
            <w:shd w:val="clear" w:color="auto" w:fill="auto"/>
          </w:tcPr>
          <w:p w14:paraId="7911FD2A"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422A34D6"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6839C3E4" w14:textId="77777777" w:rsidR="00F52F64" w:rsidRPr="00F52F64" w:rsidRDefault="00F52F64" w:rsidP="00F52F64">
            <w:pPr>
              <w:widowControl w:val="0"/>
              <w:jc w:val="center"/>
              <w:rPr>
                <w:noProof/>
                <w:sz w:val="20"/>
                <w:szCs w:val="20"/>
              </w:rPr>
            </w:pPr>
            <w:r w:rsidRPr="00F52F64">
              <w:rPr>
                <w:noProof/>
                <w:sz w:val="20"/>
                <w:szCs w:val="20"/>
              </w:rPr>
              <w:t>461.540</w:t>
            </w:r>
          </w:p>
        </w:tc>
        <w:tc>
          <w:tcPr>
            <w:tcW w:w="1082" w:type="pct"/>
            <w:shd w:val="clear" w:color="auto" w:fill="auto"/>
          </w:tcPr>
          <w:p w14:paraId="0B1CECF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FBC02EB" w14:textId="77777777" w:rsidR="00F52F64" w:rsidRPr="00F52F64" w:rsidRDefault="00F52F64" w:rsidP="00F52F64">
            <w:pPr>
              <w:widowControl w:val="0"/>
              <w:jc w:val="center"/>
              <w:rPr>
                <w:noProof/>
                <w:sz w:val="20"/>
                <w:szCs w:val="20"/>
              </w:rPr>
            </w:pPr>
            <w:r w:rsidRPr="00F52F64">
              <w:rPr>
                <w:noProof/>
                <w:sz w:val="20"/>
                <w:szCs w:val="20"/>
              </w:rPr>
              <w:t>1170.000</w:t>
            </w:r>
          </w:p>
        </w:tc>
      </w:tr>
      <w:tr w:rsidR="00F52F64" w:rsidRPr="00F52F64" w14:paraId="1D47C88B" w14:textId="77777777" w:rsidTr="008861D6">
        <w:tc>
          <w:tcPr>
            <w:tcW w:w="5000" w:type="pct"/>
            <w:gridSpan w:val="5"/>
            <w:shd w:val="clear" w:color="auto" w:fill="auto"/>
          </w:tcPr>
          <w:p w14:paraId="25287CC8"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59DA0564" w14:textId="77777777" w:rsidTr="008861D6">
        <w:trPr>
          <w:trHeight w:val="243"/>
        </w:trPr>
        <w:tc>
          <w:tcPr>
            <w:tcW w:w="902" w:type="pct"/>
            <w:vMerge w:val="restart"/>
            <w:shd w:val="clear" w:color="auto" w:fill="auto"/>
          </w:tcPr>
          <w:p w14:paraId="65E545B3"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27AFCFA0"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1EBD00AC" w14:textId="77777777" w:rsidR="00F52F64" w:rsidRPr="00F52F64" w:rsidRDefault="00F52F64" w:rsidP="00F52F64">
            <w:pPr>
              <w:widowControl w:val="0"/>
              <w:jc w:val="center"/>
              <w:rPr>
                <w:noProof/>
                <w:sz w:val="20"/>
                <w:szCs w:val="20"/>
              </w:rPr>
            </w:pPr>
            <w:r w:rsidRPr="00F52F64">
              <w:rPr>
                <w:noProof/>
                <w:sz w:val="20"/>
                <w:szCs w:val="20"/>
              </w:rPr>
              <w:t>57.786</w:t>
            </w:r>
          </w:p>
        </w:tc>
        <w:tc>
          <w:tcPr>
            <w:tcW w:w="1082" w:type="pct"/>
            <w:shd w:val="clear" w:color="auto" w:fill="auto"/>
          </w:tcPr>
          <w:p w14:paraId="53CF8E4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C91A0FE" w14:textId="77777777" w:rsidR="00F52F64" w:rsidRPr="00F52F64" w:rsidRDefault="00F52F64" w:rsidP="00F52F64">
            <w:pPr>
              <w:widowControl w:val="0"/>
              <w:jc w:val="center"/>
              <w:rPr>
                <w:noProof/>
                <w:sz w:val="20"/>
                <w:szCs w:val="20"/>
              </w:rPr>
            </w:pPr>
            <w:r w:rsidRPr="00F52F64">
              <w:rPr>
                <w:noProof/>
                <w:sz w:val="20"/>
                <w:szCs w:val="20"/>
              </w:rPr>
              <w:t>144.288</w:t>
            </w:r>
          </w:p>
        </w:tc>
      </w:tr>
      <w:tr w:rsidR="00F52F64" w:rsidRPr="00F52F64" w14:paraId="2D4B4B59" w14:textId="77777777" w:rsidTr="008861D6">
        <w:trPr>
          <w:trHeight w:val="243"/>
        </w:trPr>
        <w:tc>
          <w:tcPr>
            <w:tcW w:w="902" w:type="pct"/>
            <w:vMerge/>
            <w:shd w:val="clear" w:color="auto" w:fill="auto"/>
          </w:tcPr>
          <w:p w14:paraId="1C0DB45B" w14:textId="77777777" w:rsidR="00F52F64" w:rsidRPr="00F52F64" w:rsidRDefault="00F52F64" w:rsidP="00F52F64">
            <w:pPr>
              <w:widowControl w:val="0"/>
              <w:rPr>
                <w:noProof/>
                <w:sz w:val="20"/>
                <w:szCs w:val="20"/>
              </w:rPr>
            </w:pPr>
          </w:p>
        </w:tc>
        <w:tc>
          <w:tcPr>
            <w:tcW w:w="856" w:type="pct"/>
            <w:shd w:val="clear" w:color="auto" w:fill="auto"/>
            <w:vAlign w:val="center"/>
          </w:tcPr>
          <w:p w14:paraId="54CCD788"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1755964" w14:textId="77777777" w:rsidR="00F52F64" w:rsidRPr="00F52F64" w:rsidRDefault="00F52F64" w:rsidP="00F52F64">
            <w:pPr>
              <w:widowControl w:val="0"/>
              <w:jc w:val="center"/>
              <w:rPr>
                <w:noProof/>
                <w:sz w:val="20"/>
                <w:szCs w:val="20"/>
              </w:rPr>
            </w:pPr>
            <w:r w:rsidRPr="00F52F64">
              <w:rPr>
                <w:noProof/>
                <w:sz w:val="20"/>
                <w:szCs w:val="20"/>
              </w:rPr>
              <w:t>28.602</w:t>
            </w:r>
          </w:p>
        </w:tc>
        <w:tc>
          <w:tcPr>
            <w:tcW w:w="1082" w:type="pct"/>
            <w:shd w:val="clear" w:color="auto" w:fill="auto"/>
          </w:tcPr>
          <w:p w14:paraId="1DF33B2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73026C0" w14:textId="77777777" w:rsidR="00F52F64" w:rsidRPr="00F52F64" w:rsidRDefault="00F52F64" w:rsidP="00F52F64">
            <w:pPr>
              <w:widowControl w:val="0"/>
              <w:jc w:val="center"/>
              <w:rPr>
                <w:noProof/>
                <w:sz w:val="20"/>
                <w:szCs w:val="20"/>
              </w:rPr>
            </w:pPr>
            <w:r w:rsidRPr="00F52F64">
              <w:rPr>
                <w:noProof/>
                <w:sz w:val="20"/>
                <w:szCs w:val="20"/>
              </w:rPr>
              <w:t>70.359</w:t>
            </w:r>
          </w:p>
        </w:tc>
      </w:tr>
      <w:tr w:rsidR="00F52F64" w:rsidRPr="00F52F64" w14:paraId="5AE9CF4B" w14:textId="77777777" w:rsidTr="008861D6">
        <w:trPr>
          <w:trHeight w:val="243"/>
        </w:trPr>
        <w:tc>
          <w:tcPr>
            <w:tcW w:w="902" w:type="pct"/>
            <w:vMerge/>
            <w:shd w:val="clear" w:color="auto" w:fill="auto"/>
          </w:tcPr>
          <w:p w14:paraId="3C9666A1" w14:textId="77777777" w:rsidR="00F52F64" w:rsidRPr="00F52F64" w:rsidRDefault="00F52F64" w:rsidP="00F52F64">
            <w:pPr>
              <w:widowControl w:val="0"/>
              <w:rPr>
                <w:noProof/>
                <w:sz w:val="20"/>
                <w:szCs w:val="20"/>
              </w:rPr>
            </w:pPr>
          </w:p>
        </w:tc>
        <w:tc>
          <w:tcPr>
            <w:tcW w:w="856" w:type="pct"/>
            <w:shd w:val="clear" w:color="auto" w:fill="auto"/>
            <w:vAlign w:val="center"/>
          </w:tcPr>
          <w:p w14:paraId="70EC0B66"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A7E2AE3" w14:textId="77777777" w:rsidR="00F52F64" w:rsidRPr="00F52F64" w:rsidRDefault="00F52F64" w:rsidP="00F52F64">
            <w:pPr>
              <w:widowControl w:val="0"/>
              <w:jc w:val="center"/>
              <w:rPr>
                <w:noProof/>
                <w:sz w:val="20"/>
                <w:szCs w:val="20"/>
              </w:rPr>
            </w:pPr>
            <w:r w:rsidRPr="00F52F64">
              <w:rPr>
                <w:noProof/>
                <w:sz w:val="20"/>
                <w:szCs w:val="20"/>
              </w:rPr>
              <w:t>28.602</w:t>
            </w:r>
          </w:p>
        </w:tc>
        <w:tc>
          <w:tcPr>
            <w:tcW w:w="1082" w:type="pct"/>
            <w:shd w:val="clear" w:color="auto" w:fill="auto"/>
          </w:tcPr>
          <w:p w14:paraId="4540106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5C2BD6D" w14:textId="77777777" w:rsidR="00F52F64" w:rsidRPr="00F52F64" w:rsidRDefault="00F52F64" w:rsidP="00F52F64">
            <w:pPr>
              <w:widowControl w:val="0"/>
              <w:jc w:val="center"/>
              <w:rPr>
                <w:noProof/>
                <w:sz w:val="20"/>
                <w:szCs w:val="20"/>
              </w:rPr>
            </w:pPr>
            <w:r w:rsidRPr="00F52F64">
              <w:rPr>
                <w:noProof/>
                <w:sz w:val="20"/>
                <w:szCs w:val="20"/>
              </w:rPr>
              <w:t>70.359</w:t>
            </w:r>
          </w:p>
        </w:tc>
      </w:tr>
      <w:tr w:rsidR="00F52F64" w:rsidRPr="00F52F64" w14:paraId="735D6C1E" w14:textId="77777777" w:rsidTr="008861D6">
        <w:trPr>
          <w:trHeight w:val="243"/>
        </w:trPr>
        <w:tc>
          <w:tcPr>
            <w:tcW w:w="902" w:type="pct"/>
            <w:vMerge w:val="restart"/>
            <w:shd w:val="clear" w:color="auto" w:fill="auto"/>
          </w:tcPr>
          <w:p w14:paraId="56C26223"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7A3BB626"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5FC7BD0C" w14:textId="77777777" w:rsidR="00F52F64" w:rsidRPr="00F52F64" w:rsidRDefault="00F52F64" w:rsidP="00F52F64">
            <w:pPr>
              <w:widowControl w:val="0"/>
              <w:jc w:val="center"/>
              <w:rPr>
                <w:noProof/>
                <w:sz w:val="20"/>
                <w:szCs w:val="20"/>
              </w:rPr>
            </w:pPr>
            <w:r w:rsidRPr="00F52F64">
              <w:rPr>
                <w:noProof/>
                <w:sz w:val="20"/>
                <w:szCs w:val="20"/>
              </w:rPr>
              <w:t>48.058</w:t>
            </w:r>
          </w:p>
        </w:tc>
        <w:tc>
          <w:tcPr>
            <w:tcW w:w="1082" w:type="pct"/>
            <w:shd w:val="clear" w:color="auto" w:fill="auto"/>
          </w:tcPr>
          <w:p w14:paraId="0CAC6F4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E3571D9" w14:textId="77777777" w:rsidR="00F52F64" w:rsidRPr="00F52F64" w:rsidRDefault="00F52F64" w:rsidP="00F52F64">
            <w:pPr>
              <w:widowControl w:val="0"/>
              <w:jc w:val="center"/>
              <w:rPr>
                <w:noProof/>
                <w:sz w:val="20"/>
                <w:szCs w:val="20"/>
              </w:rPr>
            </w:pPr>
            <w:r w:rsidRPr="00F52F64">
              <w:rPr>
                <w:noProof/>
                <w:sz w:val="20"/>
                <w:szCs w:val="20"/>
              </w:rPr>
              <w:t>119.585</w:t>
            </w:r>
          </w:p>
        </w:tc>
      </w:tr>
      <w:tr w:rsidR="00F52F64" w:rsidRPr="00F52F64" w14:paraId="3A49ACEA" w14:textId="77777777" w:rsidTr="008861D6">
        <w:trPr>
          <w:trHeight w:val="243"/>
        </w:trPr>
        <w:tc>
          <w:tcPr>
            <w:tcW w:w="902" w:type="pct"/>
            <w:vMerge/>
            <w:shd w:val="clear" w:color="auto" w:fill="auto"/>
          </w:tcPr>
          <w:p w14:paraId="6209B661" w14:textId="77777777" w:rsidR="00F52F64" w:rsidRPr="00F52F64" w:rsidRDefault="00F52F64" w:rsidP="00F52F64">
            <w:pPr>
              <w:widowControl w:val="0"/>
              <w:rPr>
                <w:noProof/>
                <w:sz w:val="20"/>
                <w:szCs w:val="20"/>
              </w:rPr>
            </w:pPr>
          </w:p>
        </w:tc>
        <w:tc>
          <w:tcPr>
            <w:tcW w:w="856" w:type="pct"/>
            <w:shd w:val="clear" w:color="auto" w:fill="auto"/>
            <w:vAlign w:val="center"/>
          </w:tcPr>
          <w:p w14:paraId="29A68E44"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5AC972C" w14:textId="77777777" w:rsidR="00F52F64" w:rsidRPr="00F52F64" w:rsidRDefault="00F52F64" w:rsidP="00F52F64">
            <w:pPr>
              <w:widowControl w:val="0"/>
              <w:jc w:val="center"/>
              <w:rPr>
                <w:noProof/>
                <w:sz w:val="20"/>
                <w:szCs w:val="20"/>
              </w:rPr>
            </w:pPr>
            <w:r w:rsidRPr="00F52F64">
              <w:rPr>
                <w:noProof/>
                <w:sz w:val="20"/>
                <w:szCs w:val="20"/>
              </w:rPr>
              <w:t>48.058</w:t>
            </w:r>
          </w:p>
        </w:tc>
        <w:tc>
          <w:tcPr>
            <w:tcW w:w="1082" w:type="pct"/>
            <w:shd w:val="clear" w:color="auto" w:fill="auto"/>
          </w:tcPr>
          <w:p w14:paraId="7930765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33884C0" w14:textId="77777777" w:rsidR="00F52F64" w:rsidRPr="00F52F64" w:rsidRDefault="00F52F64" w:rsidP="00F52F64">
            <w:pPr>
              <w:widowControl w:val="0"/>
              <w:jc w:val="center"/>
              <w:rPr>
                <w:noProof/>
                <w:sz w:val="20"/>
                <w:szCs w:val="20"/>
              </w:rPr>
            </w:pPr>
            <w:r w:rsidRPr="00F52F64">
              <w:rPr>
                <w:noProof/>
                <w:sz w:val="20"/>
                <w:szCs w:val="20"/>
              </w:rPr>
              <w:t>119.585</w:t>
            </w:r>
          </w:p>
        </w:tc>
      </w:tr>
      <w:tr w:rsidR="00F52F64" w:rsidRPr="00F52F64" w14:paraId="27C5D633" w14:textId="77777777" w:rsidTr="008861D6">
        <w:trPr>
          <w:trHeight w:val="243"/>
        </w:trPr>
        <w:tc>
          <w:tcPr>
            <w:tcW w:w="902" w:type="pct"/>
            <w:vMerge/>
            <w:shd w:val="clear" w:color="auto" w:fill="auto"/>
          </w:tcPr>
          <w:p w14:paraId="377B6DD1" w14:textId="77777777" w:rsidR="00F52F64" w:rsidRPr="00F52F64" w:rsidRDefault="00F52F64" w:rsidP="00F52F64">
            <w:pPr>
              <w:widowControl w:val="0"/>
              <w:rPr>
                <w:noProof/>
                <w:sz w:val="20"/>
                <w:szCs w:val="20"/>
              </w:rPr>
            </w:pPr>
          </w:p>
        </w:tc>
        <w:tc>
          <w:tcPr>
            <w:tcW w:w="856" w:type="pct"/>
            <w:shd w:val="clear" w:color="auto" w:fill="auto"/>
            <w:vAlign w:val="center"/>
          </w:tcPr>
          <w:p w14:paraId="1530B87B"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921FA17" w14:textId="77777777" w:rsidR="00F52F64" w:rsidRPr="00F52F64" w:rsidRDefault="00F52F64" w:rsidP="00F52F64">
            <w:pPr>
              <w:widowControl w:val="0"/>
              <w:jc w:val="center"/>
              <w:rPr>
                <w:noProof/>
                <w:sz w:val="20"/>
                <w:szCs w:val="20"/>
              </w:rPr>
            </w:pPr>
            <w:r w:rsidRPr="00F52F64">
              <w:rPr>
                <w:noProof/>
                <w:sz w:val="20"/>
                <w:szCs w:val="20"/>
              </w:rPr>
              <w:t>38.330</w:t>
            </w:r>
          </w:p>
        </w:tc>
        <w:tc>
          <w:tcPr>
            <w:tcW w:w="1082" w:type="pct"/>
            <w:shd w:val="clear" w:color="auto" w:fill="auto"/>
          </w:tcPr>
          <w:p w14:paraId="7783E8B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A82D22D" w14:textId="77777777" w:rsidR="00F52F64" w:rsidRPr="00F52F64" w:rsidRDefault="00F52F64" w:rsidP="00F52F64">
            <w:pPr>
              <w:widowControl w:val="0"/>
              <w:jc w:val="center"/>
              <w:rPr>
                <w:noProof/>
                <w:sz w:val="20"/>
                <w:szCs w:val="20"/>
              </w:rPr>
            </w:pPr>
            <w:r w:rsidRPr="00F52F64">
              <w:rPr>
                <w:noProof/>
                <w:sz w:val="20"/>
                <w:szCs w:val="20"/>
              </w:rPr>
              <w:t>94.972</w:t>
            </w:r>
          </w:p>
        </w:tc>
      </w:tr>
    </w:tbl>
    <w:p w14:paraId="6BB731CD" w14:textId="77777777" w:rsidR="00F52F64" w:rsidRPr="00F52F64" w:rsidRDefault="00F52F64" w:rsidP="00F52F64"/>
    <w:p w14:paraId="6DFE660E" w14:textId="77777777" w:rsidR="00F52F64" w:rsidRPr="00F52F64" w:rsidRDefault="00F52F64" w:rsidP="00F52F64">
      <w:r w:rsidRPr="00F52F64">
        <w:br w:type="page"/>
      </w:r>
    </w:p>
    <w:p w14:paraId="539E062B" w14:textId="1C01BEBA" w:rsidR="00F52F64" w:rsidRPr="00F52F64" w:rsidRDefault="00F52F64" w:rsidP="00F52F64">
      <w:pPr>
        <w:keepNext/>
        <w:keepLines/>
        <w:widowControl w:val="0"/>
        <w:tabs>
          <w:tab w:val="left" w:pos="1985"/>
        </w:tabs>
        <w:spacing w:before="200" w:after="120"/>
        <w:ind w:left="1985" w:hanging="1985"/>
        <w:rPr>
          <w:b/>
          <w:bCs/>
        </w:rPr>
      </w:pPr>
      <w:bookmarkStart w:id="1026" w:name="_Toc130309883"/>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34</w:t>
      </w:r>
      <w:r w:rsidR="00167128">
        <w:rPr>
          <w:b/>
          <w:bCs/>
        </w:rPr>
        <w:fldChar w:fldCharType="end"/>
      </w:r>
      <w:r w:rsidRPr="00F52F64">
        <w:rPr>
          <w:b/>
          <w:bCs/>
        </w:rPr>
        <w:t>:</w:t>
      </w:r>
      <w:r w:rsidRPr="00F52F64">
        <w:rPr>
          <w:b/>
          <w:bCs/>
        </w:rPr>
        <w:tab/>
        <w:t>FOCUS Step 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propamocarb HCl following respective single application to potato (FOCUS crop: potatoes) at 902 g a.s./ha, BBCH 21-89 (5-d intervals)</w:t>
      </w:r>
      <w:bookmarkEnd w:id="10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7E357D1B" w14:textId="77777777" w:rsidTr="008861D6">
        <w:trPr>
          <w:tblHeader/>
        </w:trPr>
        <w:tc>
          <w:tcPr>
            <w:tcW w:w="902" w:type="pct"/>
            <w:shd w:val="clear" w:color="auto" w:fill="auto"/>
          </w:tcPr>
          <w:p w14:paraId="705F8CCA"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Region</w:t>
            </w:r>
          </w:p>
        </w:tc>
        <w:tc>
          <w:tcPr>
            <w:tcW w:w="856" w:type="pct"/>
            <w:shd w:val="clear" w:color="auto" w:fill="auto"/>
          </w:tcPr>
          <w:p w14:paraId="1CA9142D"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1D77C051"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16199F39"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6FFDFF3B"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4F0CD452" w14:textId="77777777" w:rsidTr="008861D6">
        <w:tc>
          <w:tcPr>
            <w:tcW w:w="5000" w:type="pct"/>
            <w:gridSpan w:val="5"/>
            <w:shd w:val="clear" w:color="auto" w:fill="auto"/>
            <w:vAlign w:val="center"/>
          </w:tcPr>
          <w:p w14:paraId="650D6C9E" w14:textId="77777777" w:rsidR="00F52F64" w:rsidRPr="00F52F64" w:rsidRDefault="00F52F64" w:rsidP="00F52F64">
            <w:pPr>
              <w:widowControl w:val="0"/>
              <w:rPr>
                <w:b/>
                <w:bCs/>
                <w:noProof/>
                <w:sz w:val="20"/>
                <w:szCs w:val="20"/>
              </w:rPr>
            </w:pPr>
            <w:r w:rsidRPr="00F52F64">
              <w:rPr>
                <w:b/>
                <w:bCs/>
                <w:noProof/>
                <w:sz w:val="20"/>
                <w:szCs w:val="20"/>
              </w:rPr>
              <w:t>Propamocarb HCL (early application)</w:t>
            </w:r>
          </w:p>
        </w:tc>
      </w:tr>
      <w:tr w:rsidR="00F52F64" w:rsidRPr="00F52F64" w14:paraId="65372FD6" w14:textId="77777777" w:rsidTr="008861D6">
        <w:tc>
          <w:tcPr>
            <w:tcW w:w="5000" w:type="pct"/>
            <w:gridSpan w:val="5"/>
            <w:shd w:val="clear" w:color="auto" w:fill="auto"/>
          </w:tcPr>
          <w:p w14:paraId="3A3A2F59"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3C4B83A0" w14:textId="77777777" w:rsidTr="008861D6">
        <w:trPr>
          <w:trHeight w:val="243"/>
        </w:trPr>
        <w:tc>
          <w:tcPr>
            <w:tcW w:w="902" w:type="pct"/>
            <w:vMerge w:val="restart"/>
            <w:shd w:val="clear" w:color="auto" w:fill="auto"/>
          </w:tcPr>
          <w:p w14:paraId="11332207"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71AD0EA0"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17171726" w14:textId="77777777" w:rsidR="00F52F64" w:rsidRPr="00F52F64" w:rsidRDefault="00F52F64" w:rsidP="00F52F64">
            <w:pPr>
              <w:widowControl w:val="0"/>
              <w:jc w:val="center"/>
              <w:rPr>
                <w:noProof/>
                <w:sz w:val="20"/>
                <w:szCs w:val="20"/>
              </w:rPr>
            </w:pPr>
            <w:r w:rsidRPr="00F52F64">
              <w:rPr>
                <w:noProof/>
                <w:sz w:val="20"/>
                <w:szCs w:val="20"/>
              </w:rPr>
              <w:t>51.265</w:t>
            </w:r>
          </w:p>
        </w:tc>
        <w:tc>
          <w:tcPr>
            <w:tcW w:w="1082" w:type="pct"/>
            <w:shd w:val="clear" w:color="auto" w:fill="auto"/>
          </w:tcPr>
          <w:p w14:paraId="6BDFCC9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3B7C69F" w14:textId="77777777" w:rsidR="00F52F64" w:rsidRPr="00F52F64" w:rsidRDefault="00F52F64" w:rsidP="00F52F64">
            <w:pPr>
              <w:widowControl w:val="0"/>
              <w:jc w:val="center"/>
              <w:rPr>
                <w:noProof/>
                <w:sz w:val="20"/>
                <w:szCs w:val="20"/>
              </w:rPr>
            </w:pPr>
            <w:r w:rsidRPr="00F52F64">
              <w:rPr>
                <w:noProof/>
                <w:sz w:val="20"/>
                <w:szCs w:val="20"/>
              </w:rPr>
              <w:t>130.122</w:t>
            </w:r>
          </w:p>
        </w:tc>
      </w:tr>
      <w:tr w:rsidR="00F52F64" w:rsidRPr="00F52F64" w14:paraId="32B708BB" w14:textId="77777777" w:rsidTr="008861D6">
        <w:trPr>
          <w:trHeight w:val="243"/>
        </w:trPr>
        <w:tc>
          <w:tcPr>
            <w:tcW w:w="902" w:type="pct"/>
            <w:vMerge/>
            <w:shd w:val="clear" w:color="auto" w:fill="auto"/>
          </w:tcPr>
          <w:p w14:paraId="38055E01" w14:textId="77777777" w:rsidR="00F52F64" w:rsidRPr="00F52F64" w:rsidRDefault="00F52F64" w:rsidP="00F52F64">
            <w:pPr>
              <w:widowControl w:val="0"/>
              <w:rPr>
                <w:noProof/>
                <w:sz w:val="20"/>
                <w:szCs w:val="20"/>
              </w:rPr>
            </w:pPr>
          </w:p>
        </w:tc>
        <w:tc>
          <w:tcPr>
            <w:tcW w:w="856" w:type="pct"/>
            <w:shd w:val="clear" w:color="auto" w:fill="auto"/>
            <w:vAlign w:val="center"/>
          </w:tcPr>
          <w:p w14:paraId="40F40DC7"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DC154B8" w14:textId="77777777" w:rsidR="00F52F64" w:rsidRPr="00F52F64" w:rsidRDefault="00F52F64" w:rsidP="00F52F64">
            <w:pPr>
              <w:widowControl w:val="0"/>
              <w:jc w:val="center"/>
              <w:rPr>
                <w:noProof/>
                <w:sz w:val="20"/>
                <w:szCs w:val="20"/>
              </w:rPr>
            </w:pPr>
            <w:r w:rsidRPr="00F52F64">
              <w:rPr>
                <w:noProof/>
                <w:sz w:val="20"/>
                <w:szCs w:val="20"/>
              </w:rPr>
              <w:t>23.928</w:t>
            </w:r>
          </w:p>
        </w:tc>
        <w:tc>
          <w:tcPr>
            <w:tcW w:w="1082" w:type="pct"/>
            <w:shd w:val="clear" w:color="auto" w:fill="auto"/>
          </w:tcPr>
          <w:p w14:paraId="2CDC175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2787898" w14:textId="77777777" w:rsidR="00F52F64" w:rsidRPr="00F52F64" w:rsidRDefault="00F52F64" w:rsidP="00F52F64">
            <w:pPr>
              <w:widowControl w:val="0"/>
              <w:jc w:val="center"/>
              <w:rPr>
                <w:noProof/>
                <w:sz w:val="20"/>
                <w:szCs w:val="20"/>
              </w:rPr>
            </w:pPr>
            <w:r w:rsidRPr="00F52F64">
              <w:rPr>
                <w:noProof/>
                <w:sz w:val="20"/>
                <w:szCs w:val="20"/>
              </w:rPr>
              <w:t>59.289</w:t>
            </w:r>
          </w:p>
        </w:tc>
      </w:tr>
      <w:tr w:rsidR="00F52F64" w:rsidRPr="00F52F64" w14:paraId="69DD10F9" w14:textId="77777777" w:rsidTr="008861D6">
        <w:trPr>
          <w:trHeight w:val="243"/>
        </w:trPr>
        <w:tc>
          <w:tcPr>
            <w:tcW w:w="902" w:type="pct"/>
            <w:vMerge/>
            <w:shd w:val="clear" w:color="auto" w:fill="auto"/>
          </w:tcPr>
          <w:p w14:paraId="32D6B98A" w14:textId="77777777" w:rsidR="00F52F64" w:rsidRPr="00F52F64" w:rsidRDefault="00F52F64" w:rsidP="00F52F64">
            <w:pPr>
              <w:widowControl w:val="0"/>
              <w:rPr>
                <w:noProof/>
                <w:sz w:val="20"/>
                <w:szCs w:val="20"/>
              </w:rPr>
            </w:pPr>
          </w:p>
        </w:tc>
        <w:tc>
          <w:tcPr>
            <w:tcW w:w="856" w:type="pct"/>
            <w:shd w:val="clear" w:color="auto" w:fill="auto"/>
            <w:vAlign w:val="center"/>
          </w:tcPr>
          <w:p w14:paraId="7298A12C"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46BFE1B" w14:textId="77777777" w:rsidR="00F52F64" w:rsidRPr="00F52F64" w:rsidRDefault="00F52F64" w:rsidP="00F52F64">
            <w:pPr>
              <w:widowControl w:val="0"/>
              <w:jc w:val="center"/>
              <w:rPr>
                <w:noProof/>
                <w:sz w:val="20"/>
                <w:szCs w:val="20"/>
              </w:rPr>
            </w:pPr>
            <w:r w:rsidRPr="00F52F64">
              <w:rPr>
                <w:noProof/>
                <w:sz w:val="20"/>
                <w:szCs w:val="20"/>
              </w:rPr>
              <w:t>23.928</w:t>
            </w:r>
          </w:p>
        </w:tc>
        <w:tc>
          <w:tcPr>
            <w:tcW w:w="1082" w:type="pct"/>
            <w:shd w:val="clear" w:color="auto" w:fill="auto"/>
          </w:tcPr>
          <w:p w14:paraId="1E004C0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C71191C" w14:textId="77777777" w:rsidR="00F52F64" w:rsidRPr="00F52F64" w:rsidRDefault="00F52F64" w:rsidP="00F52F64">
            <w:pPr>
              <w:widowControl w:val="0"/>
              <w:jc w:val="center"/>
              <w:rPr>
                <w:noProof/>
                <w:sz w:val="20"/>
                <w:szCs w:val="20"/>
              </w:rPr>
            </w:pPr>
            <w:r w:rsidRPr="00F52F64">
              <w:rPr>
                <w:noProof/>
                <w:sz w:val="20"/>
                <w:szCs w:val="20"/>
              </w:rPr>
              <w:t>59.289</w:t>
            </w:r>
          </w:p>
        </w:tc>
      </w:tr>
      <w:tr w:rsidR="00F52F64" w:rsidRPr="00F52F64" w14:paraId="5474107C" w14:textId="77777777" w:rsidTr="008861D6">
        <w:trPr>
          <w:trHeight w:val="243"/>
        </w:trPr>
        <w:tc>
          <w:tcPr>
            <w:tcW w:w="902" w:type="pct"/>
            <w:vMerge w:val="restart"/>
            <w:shd w:val="clear" w:color="auto" w:fill="auto"/>
          </w:tcPr>
          <w:p w14:paraId="60E11D70"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37332AA1"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40F72D44" w14:textId="77777777" w:rsidR="00F52F64" w:rsidRPr="00F52F64" w:rsidRDefault="00F52F64" w:rsidP="00F52F64">
            <w:pPr>
              <w:widowControl w:val="0"/>
              <w:jc w:val="center"/>
              <w:rPr>
                <w:noProof/>
                <w:sz w:val="20"/>
                <w:szCs w:val="20"/>
              </w:rPr>
            </w:pPr>
            <w:r w:rsidRPr="00F52F64">
              <w:rPr>
                <w:noProof/>
                <w:sz w:val="20"/>
                <w:szCs w:val="20"/>
              </w:rPr>
              <w:t>42.153</w:t>
            </w:r>
          </w:p>
        </w:tc>
        <w:tc>
          <w:tcPr>
            <w:tcW w:w="1082" w:type="pct"/>
            <w:shd w:val="clear" w:color="auto" w:fill="auto"/>
          </w:tcPr>
          <w:p w14:paraId="65906E2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0DFCACD" w14:textId="77777777" w:rsidR="00F52F64" w:rsidRPr="00F52F64" w:rsidRDefault="00F52F64" w:rsidP="00F52F64">
            <w:pPr>
              <w:widowControl w:val="0"/>
              <w:jc w:val="center"/>
              <w:rPr>
                <w:noProof/>
                <w:sz w:val="20"/>
                <w:szCs w:val="20"/>
              </w:rPr>
            </w:pPr>
            <w:r w:rsidRPr="00F52F64">
              <w:rPr>
                <w:noProof/>
                <w:sz w:val="20"/>
                <w:szCs w:val="20"/>
              </w:rPr>
              <w:t>106.102</w:t>
            </w:r>
          </w:p>
        </w:tc>
      </w:tr>
      <w:tr w:rsidR="00F52F64" w:rsidRPr="00F52F64" w14:paraId="5E17610A" w14:textId="77777777" w:rsidTr="008861D6">
        <w:trPr>
          <w:trHeight w:val="243"/>
        </w:trPr>
        <w:tc>
          <w:tcPr>
            <w:tcW w:w="902" w:type="pct"/>
            <w:vMerge/>
            <w:shd w:val="clear" w:color="auto" w:fill="auto"/>
          </w:tcPr>
          <w:p w14:paraId="03A94230" w14:textId="77777777" w:rsidR="00F52F64" w:rsidRPr="00F52F64" w:rsidRDefault="00F52F64" w:rsidP="00F52F64">
            <w:pPr>
              <w:widowControl w:val="0"/>
              <w:rPr>
                <w:noProof/>
                <w:sz w:val="20"/>
                <w:szCs w:val="20"/>
              </w:rPr>
            </w:pPr>
          </w:p>
        </w:tc>
        <w:tc>
          <w:tcPr>
            <w:tcW w:w="856" w:type="pct"/>
            <w:shd w:val="clear" w:color="auto" w:fill="auto"/>
            <w:vAlign w:val="center"/>
          </w:tcPr>
          <w:p w14:paraId="0F5CD673"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79BB74A" w14:textId="77777777" w:rsidR="00F52F64" w:rsidRPr="00F52F64" w:rsidRDefault="00F52F64" w:rsidP="00F52F64">
            <w:pPr>
              <w:widowControl w:val="0"/>
              <w:jc w:val="center"/>
              <w:rPr>
                <w:noProof/>
                <w:sz w:val="20"/>
                <w:szCs w:val="20"/>
              </w:rPr>
            </w:pPr>
            <w:r w:rsidRPr="00F52F64">
              <w:rPr>
                <w:noProof/>
                <w:sz w:val="20"/>
                <w:szCs w:val="20"/>
              </w:rPr>
              <w:t>42.153</w:t>
            </w:r>
          </w:p>
        </w:tc>
        <w:tc>
          <w:tcPr>
            <w:tcW w:w="1082" w:type="pct"/>
            <w:shd w:val="clear" w:color="auto" w:fill="auto"/>
          </w:tcPr>
          <w:p w14:paraId="2BD396F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F52FF41" w14:textId="77777777" w:rsidR="00F52F64" w:rsidRPr="00F52F64" w:rsidRDefault="00F52F64" w:rsidP="00F52F64">
            <w:pPr>
              <w:widowControl w:val="0"/>
              <w:jc w:val="center"/>
              <w:rPr>
                <w:noProof/>
                <w:sz w:val="20"/>
                <w:szCs w:val="20"/>
              </w:rPr>
            </w:pPr>
            <w:r w:rsidRPr="00F52F64">
              <w:rPr>
                <w:noProof/>
                <w:sz w:val="20"/>
                <w:szCs w:val="20"/>
              </w:rPr>
              <w:t>106.102</w:t>
            </w:r>
          </w:p>
        </w:tc>
      </w:tr>
      <w:tr w:rsidR="00F52F64" w:rsidRPr="00F52F64" w14:paraId="356512EF" w14:textId="77777777" w:rsidTr="008861D6">
        <w:trPr>
          <w:trHeight w:val="243"/>
        </w:trPr>
        <w:tc>
          <w:tcPr>
            <w:tcW w:w="902" w:type="pct"/>
            <w:vMerge/>
            <w:shd w:val="clear" w:color="auto" w:fill="auto"/>
          </w:tcPr>
          <w:p w14:paraId="41F2A35C" w14:textId="77777777" w:rsidR="00F52F64" w:rsidRPr="00F52F64" w:rsidRDefault="00F52F64" w:rsidP="00F52F64">
            <w:pPr>
              <w:widowControl w:val="0"/>
              <w:rPr>
                <w:noProof/>
                <w:sz w:val="20"/>
                <w:szCs w:val="20"/>
              </w:rPr>
            </w:pPr>
          </w:p>
        </w:tc>
        <w:tc>
          <w:tcPr>
            <w:tcW w:w="856" w:type="pct"/>
            <w:shd w:val="clear" w:color="auto" w:fill="auto"/>
            <w:vAlign w:val="center"/>
          </w:tcPr>
          <w:p w14:paraId="1471DB63"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EFA2C12" w14:textId="77777777" w:rsidR="00F52F64" w:rsidRPr="00F52F64" w:rsidRDefault="00F52F64" w:rsidP="00F52F64">
            <w:pPr>
              <w:widowControl w:val="0"/>
              <w:jc w:val="center"/>
              <w:rPr>
                <w:noProof/>
                <w:sz w:val="20"/>
                <w:szCs w:val="20"/>
              </w:rPr>
            </w:pPr>
            <w:r w:rsidRPr="00F52F64">
              <w:rPr>
                <w:noProof/>
                <w:sz w:val="20"/>
                <w:szCs w:val="20"/>
              </w:rPr>
              <w:t>33.040</w:t>
            </w:r>
          </w:p>
        </w:tc>
        <w:tc>
          <w:tcPr>
            <w:tcW w:w="1082" w:type="pct"/>
            <w:shd w:val="clear" w:color="auto" w:fill="auto"/>
          </w:tcPr>
          <w:p w14:paraId="0E7996D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99C89F3" w14:textId="77777777" w:rsidR="00F52F64" w:rsidRPr="00F52F64" w:rsidRDefault="00F52F64" w:rsidP="00F52F64">
            <w:pPr>
              <w:widowControl w:val="0"/>
              <w:jc w:val="center"/>
              <w:rPr>
                <w:noProof/>
                <w:sz w:val="20"/>
                <w:szCs w:val="20"/>
              </w:rPr>
            </w:pPr>
            <w:r w:rsidRPr="00F52F64">
              <w:rPr>
                <w:noProof/>
                <w:sz w:val="20"/>
                <w:szCs w:val="20"/>
              </w:rPr>
              <w:t>82.344</w:t>
            </w:r>
          </w:p>
        </w:tc>
      </w:tr>
      <w:tr w:rsidR="00F52F64" w:rsidRPr="00F52F64" w14:paraId="2B4E0B1B" w14:textId="77777777" w:rsidTr="008861D6">
        <w:tc>
          <w:tcPr>
            <w:tcW w:w="5000" w:type="pct"/>
            <w:gridSpan w:val="5"/>
            <w:shd w:val="clear" w:color="auto" w:fill="auto"/>
            <w:vAlign w:val="center"/>
          </w:tcPr>
          <w:p w14:paraId="019424A2" w14:textId="77777777" w:rsidR="00F52F64" w:rsidRPr="00F52F64" w:rsidRDefault="00F52F64" w:rsidP="00F52F64">
            <w:pPr>
              <w:widowControl w:val="0"/>
              <w:rPr>
                <w:b/>
                <w:bCs/>
                <w:noProof/>
                <w:sz w:val="20"/>
                <w:szCs w:val="20"/>
              </w:rPr>
            </w:pPr>
            <w:r w:rsidRPr="00F52F64">
              <w:rPr>
                <w:b/>
                <w:bCs/>
                <w:noProof/>
                <w:sz w:val="20"/>
                <w:szCs w:val="20"/>
              </w:rPr>
              <w:t>Propamocarb HCL (late application)</w:t>
            </w:r>
          </w:p>
        </w:tc>
      </w:tr>
      <w:tr w:rsidR="00F52F64" w:rsidRPr="00F52F64" w14:paraId="458A1308" w14:textId="77777777" w:rsidTr="008861D6">
        <w:tc>
          <w:tcPr>
            <w:tcW w:w="5000" w:type="pct"/>
            <w:gridSpan w:val="5"/>
            <w:shd w:val="clear" w:color="auto" w:fill="auto"/>
          </w:tcPr>
          <w:p w14:paraId="6C0CE3BF"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06F6671D" w14:textId="77777777" w:rsidTr="008861D6">
        <w:trPr>
          <w:trHeight w:val="243"/>
        </w:trPr>
        <w:tc>
          <w:tcPr>
            <w:tcW w:w="902" w:type="pct"/>
            <w:vMerge w:val="restart"/>
            <w:shd w:val="clear" w:color="auto" w:fill="auto"/>
          </w:tcPr>
          <w:p w14:paraId="5D08E6B5"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39878E90"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2074F7DE" w14:textId="77777777" w:rsidR="00F52F64" w:rsidRPr="00F52F64" w:rsidRDefault="00F52F64" w:rsidP="00F52F64">
            <w:pPr>
              <w:widowControl w:val="0"/>
              <w:jc w:val="center"/>
              <w:rPr>
                <w:noProof/>
                <w:sz w:val="20"/>
                <w:szCs w:val="20"/>
              </w:rPr>
            </w:pPr>
            <w:r w:rsidRPr="00F52F64">
              <w:rPr>
                <w:noProof/>
                <w:sz w:val="20"/>
                <w:szCs w:val="20"/>
              </w:rPr>
              <w:t>33.040</w:t>
            </w:r>
          </w:p>
        </w:tc>
        <w:tc>
          <w:tcPr>
            <w:tcW w:w="1082" w:type="pct"/>
            <w:shd w:val="clear" w:color="auto" w:fill="auto"/>
          </w:tcPr>
          <w:p w14:paraId="4255B30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CC2C46C" w14:textId="77777777" w:rsidR="00F52F64" w:rsidRPr="00F52F64" w:rsidRDefault="00F52F64" w:rsidP="00F52F64">
            <w:pPr>
              <w:widowControl w:val="0"/>
              <w:jc w:val="center"/>
              <w:rPr>
                <w:noProof/>
                <w:sz w:val="20"/>
                <w:szCs w:val="20"/>
              </w:rPr>
            </w:pPr>
            <w:r w:rsidRPr="00F52F64">
              <w:rPr>
                <w:noProof/>
                <w:sz w:val="20"/>
                <w:szCs w:val="20"/>
              </w:rPr>
              <w:t>82.344</w:t>
            </w:r>
          </w:p>
        </w:tc>
      </w:tr>
      <w:tr w:rsidR="00F52F64" w:rsidRPr="00F52F64" w14:paraId="02D685C1" w14:textId="77777777" w:rsidTr="008861D6">
        <w:trPr>
          <w:trHeight w:val="243"/>
        </w:trPr>
        <w:tc>
          <w:tcPr>
            <w:tcW w:w="902" w:type="pct"/>
            <w:vMerge/>
            <w:shd w:val="clear" w:color="auto" w:fill="auto"/>
          </w:tcPr>
          <w:p w14:paraId="35DE6B06" w14:textId="77777777" w:rsidR="00F52F64" w:rsidRPr="00F52F64" w:rsidRDefault="00F52F64" w:rsidP="00F52F64">
            <w:pPr>
              <w:widowControl w:val="0"/>
              <w:rPr>
                <w:noProof/>
                <w:sz w:val="20"/>
                <w:szCs w:val="20"/>
              </w:rPr>
            </w:pPr>
          </w:p>
        </w:tc>
        <w:tc>
          <w:tcPr>
            <w:tcW w:w="856" w:type="pct"/>
            <w:shd w:val="clear" w:color="auto" w:fill="auto"/>
            <w:vAlign w:val="center"/>
          </w:tcPr>
          <w:p w14:paraId="30BC9475"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D9806B9" w14:textId="77777777" w:rsidR="00F52F64" w:rsidRPr="00F52F64" w:rsidRDefault="00F52F64" w:rsidP="00F52F64">
            <w:pPr>
              <w:widowControl w:val="0"/>
              <w:jc w:val="center"/>
              <w:rPr>
                <w:noProof/>
                <w:sz w:val="20"/>
                <w:szCs w:val="20"/>
              </w:rPr>
            </w:pPr>
            <w:r w:rsidRPr="00F52F64">
              <w:rPr>
                <w:noProof/>
                <w:sz w:val="20"/>
                <w:szCs w:val="20"/>
              </w:rPr>
              <w:t>16.639</w:t>
            </w:r>
          </w:p>
        </w:tc>
        <w:tc>
          <w:tcPr>
            <w:tcW w:w="1082" w:type="pct"/>
            <w:shd w:val="clear" w:color="auto" w:fill="auto"/>
          </w:tcPr>
          <w:p w14:paraId="5C46C63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22F121C" w14:textId="77777777" w:rsidR="00F52F64" w:rsidRPr="00F52F64" w:rsidRDefault="00F52F64" w:rsidP="00F52F64">
            <w:pPr>
              <w:widowControl w:val="0"/>
              <w:jc w:val="center"/>
              <w:rPr>
                <w:noProof/>
                <w:sz w:val="20"/>
                <w:szCs w:val="20"/>
              </w:rPr>
            </w:pPr>
            <w:r w:rsidRPr="00F52F64">
              <w:rPr>
                <w:noProof/>
                <w:sz w:val="20"/>
                <w:szCs w:val="20"/>
              </w:rPr>
              <w:t>40.845</w:t>
            </w:r>
          </w:p>
        </w:tc>
      </w:tr>
      <w:tr w:rsidR="00F52F64" w:rsidRPr="00F52F64" w14:paraId="31B9255E" w14:textId="77777777" w:rsidTr="008861D6">
        <w:trPr>
          <w:trHeight w:val="243"/>
        </w:trPr>
        <w:tc>
          <w:tcPr>
            <w:tcW w:w="902" w:type="pct"/>
            <w:vMerge/>
            <w:shd w:val="clear" w:color="auto" w:fill="auto"/>
          </w:tcPr>
          <w:p w14:paraId="7AD5FED2" w14:textId="77777777" w:rsidR="00F52F64" w:rsidRPr="00F52F64" w:rsidRDefault="00F52F64" w:rsidP="00F52F64">
            <w:pPr>
              <w:widowControl w:val="0"/>
              <w:rPr>
                <w:noProof/>
                <w:sz w:val="20"/>
                <w:szCs w:val="20"/>
              </w:rPr>
            </w:pPr>
          </w:p>
        </w:tc>
        <w:tc>
          <w:tcPr>
            <w:tcW w:w="856" w:type="pct"/>
            <w:shd w:val="clear" w:color="auto" w:fill="auto"/>
            <w:vAlign w:val="center"/>
          </w:tcPr>
          <w:p w14:paraId="7E9DC9F4"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6599CBD" w14:textId="77777777" w:rsidR="00F52F64" w:rsidRPr="00F52F64" w:rsidRDefault="00F52F64" w:rsidP="00F52F64">
            <w:pPr>
              <w:widowControl w:val="0"/>
              <w:jc w:val="center"/>
              <w:rPr>
                <w:noProof/>
                <w:sz w:val="20"/>
                <w:szCs w:val="20"/>
              </w:rPr>
            </w:pPr>
            <w:r w:rsidRPr="00F52F64">
              <w:rPr>
                <w:noProof/>
                <w:sz w:val="20"/>
                <w:szCs w:val="20"/>
              </w:rPr>
              <w:t>16.639</w:t>
            </w:r>
          </w:p>
        </w:tc>
        <w:tc>
          <w:tcPr>
            <w:tcW w:w="1082" w:type="pct"/>
            <w:shd w:val="clear" w:color="auto" w:fill="auto"/>
          </w:tcPr>
          <w:p w14:paraId="36DEC55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B449948" w14:textId="77777777" w:rsidR="00F52F64" w:rsidRPr="00F52F64" w:rsidRDefault="00F52F64" w:rsidP="00F52F64">
            <w:pPr>
              <w:widowControl w:val="0"/>
              <w:jc w:val="center"/>
              <w:rPr>
                <w:noProof/>
                <w:sz w:val="20"/>
                <w:szCs w:val="20"/>
              </w:rPr>
            </w:pPr>
            <w:r w:rsidRPr="00F52F64">
              <w:rPr>
                <w:noProof/>
                <w:sz w:val="20"/>
                <w:szCs w:val="20"/>
              </w:rPr>
              <w:t>40.845</w:t>
            </w:r>
          </w:p>
        </w:tc>
      </w:tr>
      <w:tr w:rsidR="00F52F64" w:rsidRPr="00F52F64" w14:paraId="5E7720AE" w14:textId="77777777" w:rsidTr="008861D6">
        <w:trPr>
          <w:trHeight w:val="243"/>
        </w:trPr>
        <w:tc>
          <w:tcPr>
            <w:tcW w:w="902" w:type="pct"/>
            <w:vMerge w:val="restart"/>
            <w:shd w:val="clear" w:color="auto" w:fill="auto"/>
          </w:tcPr>
          <w:p w14:paraId="26DB4232"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448730BC"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11657B75" w14:textId="77777777" w:rsidR="00F52F64" w:rsidRPr="00F52F64" w:rsidRDefault="00F52F64" w:rsidP="00F52F64">
            <w:pPr>
              <w:widowControl w:val="0"/>
              <w:jc w:val="center"/>
              <w:rPr>
                <w:noProof/>
                <w:sz w:val="20"/>
                <w:szCs w:val="20"/>
              </w:rPr>
            </w:pPr>
            <w:r w:rsidRPr="00F52F64">
              <w:rPr>
                <w:noProof/>
                <w:sz w:val="20"/>
                <w:szCs w:val="20"/>
              </w:rPr>
              <w:t>27.573</w:t>
            </w:r>
          </w:p>
        </w:tc>
        <w:tc>
          <w:tcPr>
            <w:tcW w:w="1082" w:type="pct"/>
            <w:shd w:val="clear" w:color="auto" w:fill="auto"/>
          </w:tcPr>
          <w:p w14:paraId="7D3E053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F5A8397" w14:textId="77777777" w:rsidR="00F52F64" w:rsidRPr="00F52F64" w:rsidRDefault="00F52F64" w:rsidP="00F52F64">
            <w:pPr>
              <w:widowControl w:val="0"/>
              <w:jc w:val="center"/>
              <w:rPr>
                <w:noProof/>
                <w:sz w:val="20"/>
                <w:szCs w:val="20"/>
              </w:rPr>
            </w:pPr>
            <w:r w:rsidRPr="00F52F64">
              <w:rPr>
                <w:noProof/>
                <w:sz w:val="20"/>
                <w:szCs w:val="20"/>
              </w:rPr>
              <w:t>68.511</w:t>
            </w:r>
          </w:p>
        </w:tc>
      </w:tr>
      <w:tr w:rsidR="00F52F64" w:rsidRPr="00F52F64" w14:paraId="55848185" w14:textId="77777777" w:rsidTr="008861D6">
        <w:trPr>
          <w:trHeight w:val="243"/>
        </w:trPr>
        <w:tc>
          <w:tcPr>
            <w:tcW w:w="902" w:type="pct"/>
            <w:vMerge/>
            <w:shd w:val="clear" w:color="auto" w:fill="auto"/>
          </w:tcPr>
          <w:p w14:paraId="1B2D9179" w14:textId="77777777" w:rsidR="00F52F64" w:rsidRPr="00F52F64" w:rsidRDefault="00F52F64" w:rsidP="00F52F64">
            <w:pPr>
              <w:widowControl w:val="0"/>
              <w:rPr>
                <w:noProof/>
                <w:sz w:val="20"/>
                <w:szCs w:val="20"/>
              </w:rPr>
            </w:pPr>
          </w:p>
        </w:tc>
        <w:tc>
          <w:tcPr>
            <w:tcW w:w="856" w:type="pct"/>
            <w:shd w:val="clear" w:color="auto" w:fill="auto"/>
            <w:vAlign w:val="center"/>
          </w:tcPr>
          <w:p w14:paraId="3E3295C4"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5A84CA2" w14:textId="77777777" w:rsidR="00F52F64" w:rsidRPr="00F52F64" w:rsidRDefault="00F52F64" w:rsidP="00F52F64">
            <w:pPr>
              <w:widowControl w:val="0"/>
              <w:jc w:val="center"/>
              <w:rPr>
                <w:noProof/>
                <w:sz w:val="20"/>
                <w:szCs w:val="20"/>
              </w:rPr>
            </w:pPr>
            <w:r w:rsidRPr="00F52F64">
              <w:rPr>
                <w:noProof/>
                <w:sz w:val="20"/>
                <w:szCs w:val="20"/>
              </w:rPr>
              <w:t>27.573</w:t>
            </w:r>
          </w:p>
        </w:tc>
        <w:tc>
          <w:tcPr>
            <w:tcW w:w="1082" w:type="pct"/>
            <w:shd w:val="clear" w:color="auto" w:fill="auto"/>
          </w:tcPr>
          <w:p w14:paraId="1490A0D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B765416" w14:textId="77777777" w:rsidR="00F52F64" w:rsidRPr="00F52F64" w:rsidRDefault="00F52F64" w:rsidP="00F52F64">
            <w:pPr>
              <w:widowControl w:val="0"/>
              <w:jc w:val="center"/>
              <w:rPr>
                <w:noProof/>
                <w:sz w:val="20"/>
                <w:szCs w:val="20"/>
              </w:rPr>
            </w:pPr>
            <w:r w:rsidRPr="00F52F64">
              <w:rPr>
                <w:noProof/>
                <w:sz w:val="20"/>
                <w:szCs w:val="20"/>
              </w:rPr>
              <w:t>68.511</w:t>
            </w:r>
          </w:p>
        </w:tc>
      </w:tr>
      <w:tr w:rsidR="00F52F64" w:rsidRPr="00F52F64" w14:paraId="1DD1DAF4" w14:textId="77777777" w:rsidTr="008861D6">
        <w:trPr>
          <w:trHeight w:val="243"/>
        </w:trPr>
        <w:tc>
          <w:tcPr>
            <w:tcW w:w="902" w:type="pct"/>
            <w:vMerge/>
            <w:shd w:val="clear" w:color="auto" w:fill="auto"/>
          </w:tcPr>
          <w:p w14:paraId="5769A7A1" w14:textId="77777777" w:rsidR="00F52F64" w:rsidRPr="00F52F64" w:rsidRDefault="00F52F64" w:rsidP="00F52F64">
            <w:pPr>
              <w:widowControl w:val="0"/>
              <w:rPr>
                <w:noProof/>
                <w:sz w:val="20"/>
                <w:szCs w:val="20"/>
              </w:rPr>
            </w:pPr>
          </w:p>
        </w:tc>
        <w:tc>
          <w:tcPr>
            <w:tcW w:w="856" w:type="pct"/>
            <w:shd w:val="clear" w:color="auto" w:fill="auto"/>
            <w:vAlign w:val="center"/>
          </w:tcPr>
          <w:p w14:paraId="0B509CF0"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EA167AC" w14:textId="77777777" w:rsidR="00F52F64" w:rsidRPr="00F52F64" w:rsidRDefault="00F52F64" w:rsidP="00F52F64">
            <w:pPr>
              <w:widowControl w:val="0"/>
              <w:jc w:val="center"/>
              <w:rPr>
                <w:noProof/>
                <w:sz w:val="20"/>
                <w:szCs w:val="20"/>
              </w:rPr>
            </w:pPr>
            <w:r w:rsidRPr="00F52F64">
              <w:rPr>
                <w:noProof/>
                <w:sz w:val="20"/>
                <w:szCs w:val="20"/>
              </w:rPr>
              <w:t>22.106</w:t>
            </w:r>
          </w:p>
        </w:tc>
        <w:tc>
          <w:tcPr>
            <w:tcW w:w="1082" w:type="pct"/>
            <w:shd w:val="clear" w:color="auto" w:fill="auto"/>
          </w:tcPr>
          <w:p w14:paraId="01130C1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2C2FF88" w14:textId="77777777" w:rsidR="00F52F64" w:rsidRPr="00F52F64" w:rsidRDefault="00F52F64" w:rsidP="00F52F64">
            <w:pPr>
              <w:widowControl w:val="0"/>
              <w:jc w:val="center"/>
              <w:rPr>
                <w:noProof/>
                <w:sz w:val="20"/>
                <w:szCs w:val="20"/>
              </w:rPr>
            </w:pPr>
            <w:r w:rsidRPr="00F52F64">
              <w:rPr>
                <w:noProof/>
                <w:sz w:val="20"/>
                <w:szCs w:val="20"/>
              </w:rPr>
              <w:t>54.678</w:t>
            </w:r>
          </w:p>
        </w:tc>
      </w:tr>
    </w:tbl>
    <w:p w14:paraId="16C979B7" w14:textId="77777777" w:rsidR="00F52F64" w:rsidRPr="00F52F64" w:rsidRDefault="00F52F64" w:rsidP="00F52F64"/>
    <w:p w14:paraId="4A4F285D" w14:textId="77777777" w:rsidR="00F52F64" w:rsidRPr="00F52F64" w:rsidRDefault="00F52F64" w:rsidP="00F52F64"/>
    <w:p w14:paraId="59CC4B2E" w14:textId="77777777" w:rsidR="00F52F64" w:rsidRPr="00F52F64" w:rsidRDefault="00F52F64" w:rsidP="00F52F64">
      <w:r w:rsidRPr="00F52F64">
        <w:br w:type="page"/>
      </w:r>
    </w:p>
    <w:p w14:paraId="0D6D03EC" w14:textId="7825A90D" w:rsidR="00F52F64" w:rsidRPr="00F52F64" w:rsidRDefault="00F52F64" w:rsidP="00F52F64">
      <w:pPr>
        <w:keepNext/>
        <w:keepLines/>
        <w:widowControl w:val="0"/>
        <w:tabs>
          <w:tab w:val="left" w:pos="1985"/>
        </w:tabs>
        <w:spacing w:before="200" w:after="120"/>
        <w:ind w:left="1985" w:hanging="1985"/>
        <w:rPr>
          <w:b/>
          <w:bCs/>
        </w:rPr>
      </w:pPr>
      <w:bookmarkStart w:id="1027" w:name="_Toc130309884"/>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35</w:t>
      </w:r>
      <w:r w:rsidR="00167128">
        <w:rPr>
          <w:b/>
          <w:bCs/>
        </w:rPr>
        <w:fldChar w:fldCharType="end"/>
      </w:r>
      <w:r w:rsidRPr="00F52F64">
        <w:rPr>
          <w:b/>
          <w:bCs/>
        </w:rPr>
        <w:t>:</w:t>
      </w:r>
      <w:r w:rsidRPr="00F52F64">
        <w:rPr>
          <w:b/>
          <w:bCs/>
        </w:rPr>
        <w:tab/>
        <w:t>FOCUS Step 1-2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propamocarb HCl following threefold application to potato (FOCUS crop: potatoes) at 902 g a.s./ha, BBCH 21-89 (5-d intervals)</w:t>
      </w:r>
      <w:bookmarkEnd w:id="10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7D9F2824" w14:textId="77777777" w:rsidTr="008861D6">
        <w:trPr>
          <w:tblHeader/>
        </w:trPr>
        <w:tc>
          <w:tcPr>
            <w:tcW w:w="902" w:type="pct"/>
            <w:shd w:val="clear" w:color="auto" w:fill="auto"/>
          </w:tcPr>
          <w:p w14:paraId="2A3C30E7"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Region</w:t>
            </w:r>
          </w:p>
        </w:tc>
        <w:tc>
          <w:tcPr>
            <w:tcW w:w="856" w:type="pct"/>
            <w:shd w:val="clear" w:color="auto" w:fill="auto"/>
          </w:tcPr>
          <w:p w14:paraId="622CE249"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6EF1F896"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53DA8C2D"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02407397"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256295EC" w14:textId="77777777" w:rsidTr="008861D6">
        <w:tc>
          <w:tcPr>
            <w:tcW w:w="5000" w:type="pct"/>
            <w:gridSpan w:val="5"/>
            <w:shd w:val="clear" w:color="auto" w:fill="auto"/>
            <w:vAlign w:val="center"/>
          </w:tcPr>
          <w:p w14:paraId="5DD3E770" w14:textId="77777777" w:rsidR="00F52F64" w:rsidRPr="00F52F64" w:rsidRDefault="00F52F64" w:rsidP="00F52F64">
            <w:pPr>
              <w:widowControl w:val="0"/>
              <w:rPr>
                <w:b/>
                <w:bCs/>
                <w:noProof/>
                <w:sz w:val="20"/>
                <w:szCs w:val="20"/>
              </w:rPr>
            </w:pPr>
            <w:r w:rsidRPr="00F52F64">
              <w:rPr>
                <w:b/>
                <w:bCs/>
                <w:noProof/>
                <w:sz w:val="20"/>
                <w:szCs w:val="20"/>
              </w:rPr>
              <w:t>Propamocarb HCL (early application)</w:t>
            </w:r>
          </w:p>
        </w:tc>
      </w:tr>
      <w:tr w:rsidR="00F52F64" w:rsidRPr="00F52F64" w14:paraId="59AA7B99" w14:textId="77777777" w:rsidTr="008861D6">
        <w:tc>
          <w:tcPr>
            <w:tcW w:w="902" w:type="pct"/>
            <w:shd w:val="clear" w:color="auto" w:fill="auto"/>
          </w:tcPr>
          <w:p w14:paraId="521E373B"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6C39AA9F"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7B538DF2" w14:textId="77777777" w:rsidR="00F52F64" w:rsidRPr="00F52F64" w:rsidRDefault="00F52F64" w:rsidP="00F52F64">
            <w:pPr>
              <w:widowControl w:val="0"/>
              <w:jc w:val="center"/>
              <w:rPr>
                <w:noProof/>
                <w:sz w:val="20"/>
                <w:szCs w:val="20"/>
              </w:rPr>
            </w:pPr>
            <w:r w:rsidRPr="00F52F64">
              <w:rPr>
                <w:noProof/>
                <w:sz w:val="20"/>
                <w:szCs w:val="20"/>
              </w:rPr>
              <w:t>692.309</w:t>
            </w:r>
          </w:p>
        </w:tc>
        <w:tc>
          <w:tcPr>
            <w:tcW w:w="1082" w:type="pct"/>
            <w:shd w:val="clear" w:color="auto" w:fill="auto"/>
          </w:tcPr>
          <w:p w14:paraId="4F79643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F076494" w14:textId="77777777" w:rsidR="00F52F64" w:rsidRPr="00F52F64" w:rsidRDefault="00F52F64" w:rsidP="00F52F64">
            <w:pPr>
              <w:widowControl w:val="0"/>
              <w:jc w:val="center"/>
              <w:rPr>
                <w:noProof/>
                <w:sz w:val="20"/>
                <w:szCs w:val="20"/>
              </w:rPr>
            </w:pPr>
            <w:r w:rsidRPr="00F52F64">
              <w:rPr>
                <w:noProof/>
                <w:sz w:val="20"/>
                <w:szCs w:val="20"/>
              </w:rPr>
              <w:t>1760.000</w:t>
            </w:r>
          </w:p>
        </w:tc>
      </w:tr>
      <w:tr w:rsidR="00F52F64" w:rsidRPr="00F52F64" w14:paraId="515547A0" w14:textId="77777777" w:rsidTr="008861D6">
        <w:tc>
          <w:tcPr>
            <w:tcW w:w="5000" w:type="pct"/>
            <w:gridSpan w:val="5"/>
            <w:shd w:val="clear" w:color="auto" w:fill="auto"/>
          </w:tcPr>
          <w:p w14:paraId="7C5483E8"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773B543C" w14:textId="77777777" w:rsidTr="008861D6">
        <w:trPr>
          <w:trHeight w:val="243"/>
        </w:trPr>
        <w:tc>
          <w:tcPr>
            <w:tcW w:w="902" w:type="pct"/>
            <w:vMerge w:val="restart"/>
            <w:shd w:val="clear" w:color="auto" w:fill="auto"/>
          </w:tcPr>
          <w:p w14:paraId="4FA9B824"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3D0A0FF3"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4612B312" w14:textId="77777777" w:rsidR="00F52F64" w:rsidRPr="00F52F64" w:rsidRDefault="00F52F64" w:rsidP="00F52F64">
            <w:pPr>
              <w:widowControl w:val="0"/>
              <w:jc w:val="center"/>
              <w:rPr>
                <w:noProof/>
                <w:sz w:val="20"/>
                <w:szCs w:val="20"/>
              </w:rPr>
            </w:pPr>
            <w:r w:rsidRPr="00F52F64">
              <w:rPr>
                <w:noProof/>
                <w:sz w:val="20"/>
                <w:szCs w:val="20"/>
              </w:rPr>
              <w:t>119.108</w:t>
            </w:r>
          </w:p>
        </w:tc>
        <w:tc>
          <w:tcPr>
            <w:tcW w:w="1082" w:type="pct"/>
            <w:shd w:val="clear" w:color="auto" w:fill="auto"/>
          </w:tcPr>
          <w:p w14:paraId="566C928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E3F2356" w14:textId="77777777" w:rsidR="00F52F64" w:rsidRPr="00F52F64" w:rsidRDefault="00F52F64" w:rsidP="00F52F64">
            <w:pPr>
              <w:widowControl w:val="0"/>
              <w:jc w:val="center"/>
              <w:rPr>
                <w:noProof/>
                <w:sz w:val="20"/>
                <w:szCs w:val="20"/>
              </w:rPr>
            </w:pPr>
            <w:r w:rsidRPr="00F52F64">
              <w:rPr>
                <w:noProof/>
                <w:sz w:val="20"/>
                <w:szCs w:val="20"/>
              </w:rPr>
              <w:t>304.856</w:t>
            </w:r>
          </w:p>
        </w:tc>
      </w:tr>
      <w:tr w:rsidR="00F52F64" w:rsidRPr="00F52F64" w14:paraId="5B094405" w14:textId="77777777" w:rsidTr="008861D6">
        <w:trPr>
          <w:trHeight w:val="243"/>
        </w:trPr>
        <w:tc>
          <w:tcPr>
            <w:tcW w:w="902" w:type="pct"/>
            <w:vMerge/>
            <w:shd w:val="clear" w:color="auto" w:fill="auto"/>
          </w:tcPr>
          <w:p w14:paraId="3A1B7244" w14:textId="77777777" w:rsidR="00F52F64" w:rsidRPr="00F52F64" w:rsidRDefault="00F52F64" w:rsidP="00F52F64">
            <w:pPr>
              <w:widowControl w:val="0"/>
              <w:rPr>
                <w:noProof/>
                <w:sz w:val="20"/>
                <w:szCs w:val="20"/>
              </w:rPr>
            </w:pPr>
          </w:p>
        </w:tc>
        <w:tc>
          <w:tcPr>
            <w:tcW w:w="856" w:type="pct"/>
            <w:shd w:val="clear" w:color="auto" w:fill="auto"/>
            <w:vAlign w:val="center"/>
          </w:tcPr>
          <w:p w14:paraId="49FB66E8"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CA7A1B4" w14:textId="77777777" w:rsidR="00F52F64" w:rsidRPr="00F52F64" w:rsidRDefault="00F52F64" w:rsidP="00F52F64">
            <w:pPr>
              <w:widowControl w:val="0"/>
              <w:jc w:val="center"/>
              <w:rPr>
                <w:noProof/>
                <w:sz w:val="20"/>
                <w:szCs w:val="20"/>
              </w:rPr>
            </w:pPr>
            <w:r w:rsidRPr="00F52F64">
              <w:rPr>
                <w:noProof/>
                <w:sz w:val="20"/>
                <w:szCs w:val="20"/>
              </w:rPr>
              <w:t>53.865</w:t>
            </w:r>
          </w:p>
        </w:tc>
        <w:tc>
          <w:tcPr>
            <w:tcW w:w="1082" w:type="pct"/>
            <w:shd w:val="clear" w:color="auto" w:fill="auto"/>
          </w:tcPr>
          <w:p w14:paraId="55F364E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5731569" w14:textId="77777777" w:rsidR="00F52F64" w:rsidRPr="00F52F64" w:rsidRDefault="00F52F64" w:rsidP="00F52F64">
            <w:pPr>
              <w:widowControl w:val="0"/>
              <w:jc w:val="center"/>
              <w:rPr>
                <w:noProof/>
                <w:sz w:val="20"/>
                <w:szCs w:val="20"/>
              </w:rPr>
            </w:pPr>
            <w:r w:rsidRPr="00F52F64">
              <w:rPr>
                <w:noProof/>
                <w:sz w:val="20"/>
                <w:szCs w:val="20"/>
              </w:rPr>
              <w:t>134.007</w:t>
            </w:r>
          </w:p>
        </w:tc>
      </w:tr>
      <w:tr w:rsidR="00F52F64" w:rsidRPr="00F52F64" w14:paraId="5DD304A3" w14:textId="77777777" w:rsidTr="008861D6">
        <w:trPr>
          <w:trHeight w:val="243"/>
        </w:trPr>
        <w:tc>
          <w:tcPr>
            <w:tcW w:w="902" w:type="pct"/>
            <w:vMerge/>
            <w:shd w:val="clear" w:color="auto" w:fill="auto"/>
          </w:tcPr>
          <w:p w14:paraId="0D835CCB" w14:textId="77777777" w:rsidR="00F52F64" w:rsidRPr="00F52F64" w:rsidRDefault="00F52F64" w:rsidP="00F52F64">
            <w:pPr>
              <w:widowControl w:val="0"/>
              <w:rPr>
                <w:noProof/>
                <w:sz w:val="20"/>
                <w:szCs w:val="20"/>
              </w:rPr>
            </w:pPr>
          </w:p>
        </w:tc>
        <w:tc>
          <w:tcPr>
            <w:tcW w:w="856" w:type="pct"/>
            <w:shd w:val="clear" w:color="auto" w:fill="auto"/>
            <w:vAlign w:val="center"/>
          </w:tcPr>
          <w:p w14:paraId="038B9D95"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E291BB2" w14:textId="77777777" w:rsidR="00F52F64" w:rsidRPr="00F52F64" w:rsidRDefault="00F52F64" w:rsidP="00F52F64">
            <w:pPr>
              <w:widowControl w:val="0"/>
              <w:jc w:val="center"/>
              <w:rPr>
                <w:noProof/>
                <w:sz w:val="20"/>
                <w:szCs w:val="20"/>
              </w:rPr>
            </w:pPr>
            <w:r w:rsidRPr="00F52F64">
              <w:rPr>
                <w:noProof/>
                <w:sz w:val="20"/>
                <w:szCs w:val="20"/>
              </w:rPr>
              <w:t>53.865</w:t>
            </w:r>
          </w:p>
        </w:tc>
        <w:tc>
          <w:tcPr>
            <w:tcW w:w="1082" w:type="pct"/>
            <w:shd w:val="clear" w:color="auto" w:fill="auto"/>
          </w:tcPr>
          <w:p w14:paraId="2A1848D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0AF3D65" w14:textId="77777777" w:rsidR="00F52F64" w:rsidRPr="00F52F64" w:rsidRDefault="00F52F64" w:rsidP="00F52F64">
            <w:pPr>
              <w:widowControl w:val="0"/>
              <w:jc w:val="center"/>
              <w:rPr>
                <w:noProof/>
                <w:sz w:val="20"/>
                <w:szCs w:val="20"/>
              </w:rPr>
            </w:pPr>
            <w:r w:rsidRPr="00F52F64">
              <w:rPr>
                <w:noProof/>
                <w:sz w:val="20"/>
                <w:szCs w:val="20"/>
              </w:rPr>
              <w:t>134.007</w:t>
            </w:r>
          </w:p>
        </w:tc>
      </w:tr>
      <w:tr w:rsidR="00F52F64" w:rsidRPr="00F52F64" w14:paraId="05B03A1D" w14:textId="77777777" w:rsidTr="008861D6">
        <w:trPr>
          <w:trHeight w:val="243"/>
        </w:trPr>
        <w:tc>
          <w:tcPr>
            <w:tcW w:w="902" w:type="pct"/>
            <w:vMerge w:val="restart"/>
            <w:shd w:val="clear" w:color="auto" w:fill="auto"/>
          </w:tcPr>
          <w:p w14:paraId="0365BCDB"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710AE21E"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49917A74" w14:textId="77777777" w:rsidR="00F52F64" w:rsidRPr="00F52F64" w:rsidRDefault="00F52F64" w:rsidP="00F52F64">
            <w:pPr>
              <w:widowControl w:val="0"/>
              <w:jc w:val="center"/>
              <w:rPr>
                <w:noProof/>
                <w:sz w:val="20"/>
                <w:szCs w:val="20"/>
              </w:rPr>
            </w:pPr>
            <w:r w:rsidRPr="00F52F64">
              <w:rPr>
                <w:noProof/>
                <w:sz w:val="20"/>
                <w:szCs w:val="20"/>
              </w:rPr>
              <w:t>97.360</w:t>
            </w:r>
          </w:p>
        </w:tc>
        <w:tc>
          <w:tcPr>
            <w:tcW w:w="1082" w:type="pct"/>
            <w:shd w:val="clear" w:color="auto" w:fill="auto"/>
          </w:tcPr>
          <w:p w14:paraId="6D13A12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51A86C0" w14:textId="77777777" w:rsidR="00F52F64" w:rsidRPr="00F52F64" w:rsidRDefault="00F52F64" w:rsidP="00F52F64">
            <w:pPr>
              <w:widowControl w:val="0"/>
              <w:jc w:val="center"/>
              <w:rPr>
                <w:noProof/>
                <w:sz w:val="20"/>
                <w:szCs w:val="20"/>
              </w:rPr>
            </w:pPr>
            <w:r w:rsidRPr="00F52F64">
              <w:rPr>
                <w:noProof/>
                <w:sz w:val="20"/>
                <w:szCs w:val="20"/>
              </w:rPr>
              <w:t>247.529</w:t>
            </w:r>
          </w:p>
        </w:tc>
      </w:tr>
      <w:tr w:rsidR="00F52F64" w:rsidRPr="00F52F64" w14:paraId="1B7523D6" w14:textId="77777777" w:rsidTr="008861D6">
        <w:trPr>
          <w:trHeight w:val="243"/>
        </w:trPr>
        <w:tc>
          <w:tcPr>
            <w:tcW w:w="902" w:type="pct"/>
            <w:vMerge/>
            <w:shd w:val="clear" w:color="auto" w:fill="auto"/>
          </w:tcPr>
          <w:p w14:paraId="54B20D27" w14:textId="77777777" w:rsidR="00F52F64" w:rsidRPr="00F52F64" w:rsidRDefault="00F52F64" w:rsidP="00F52F64">
            <w:pPr>
              <w:widowControl w:val="0"/>
              <w:rPr>
                <w:noProof/>
                <w:sz w:val="20"/>
                <w:szCs w:val="20"/>
              </w:rPr>
            </w:pPr>
          </w:p>
        </w:tc>
        <w:tc>
          <w:tcPr>
            <w:tcW w:w="856" w:type="pct"/>
            <w:shd w:val="clear" w:color="auto" w:fill="auto"/>
            <w:vAlign w:val="center"/>
          </w:tcPr>
          <w:p w14:paraId="4DAF67DC"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D3042D4" w14:textId="77777777" w:rsidR="00F52F64" w:rsidRPr="00F52F64" w:rsidRDefault="00F52F64" w:rsidP="00F52F64">
            <w:pPr>
              <w:widowControl w:val="0"/>
              <w:jc w:val="center"/>
              <w:rPr>
                <w:noProof/>
                <w:sz w:val="20"/>
                <w:szCs w:val="20"/>
              </w:rPr>
            </w:pPr>
            <w:r w:rsidRPr="00F52F64">
              <w:rPr>
                <w:noProof/>
                <w:sz w:val="20"/>
                <w:szCs w:val="20"/>
              </w:rPr>
              <w:t>97.360</w:t>
            </w:r>
          </w:p>
        </w:tc>
        <w:tc>
          <w:tcPr>
            <w:tcW w:w="1082" w:type="pct"/>
            <w:shd w:val="clear" w:color="auto" w:fill="auto"/>
          </w:tcPr>
          <w:p w14:paraId="1F80AC0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654BA20" w14:textId="77777777" w:rsidR="00F52F64" w:rsidRPr="00F52F64" w:rsidRDefault="00F52F64" w:rsidP="00F52F64">
            <w:pPr>
              <w:widowControl w:val="0"/>
              <w:jc w:val="center"/>
              <w:rPr>
                <w:noProof/>
                <w:sz w:val="20"/>
                <w:szCs w:val="20"/>
              </w:rPr>
            </w:pPr>
            <w:r w:rsidRPr="00F52F64">
              <w:rPr>
                <w:noProof/>
                <w:sz w:val="20"/>
                <w:szCs w:val="20"/>
              </w:rPr>
              <w:t>247.529</w:t>
            </w:r>
          </w:p>
        </w:tc>
      </w:tr>
      <w:tr w:rsidR="00F52F64" w:rsidRPr="00F52F64" w14:paraId="4838CA9A" w14:textId="77777777" w:rsidTr="008861D6">
        <w:trPr>
          <w:trHeight w:val="243"/>
        </w:trPr>
        <w:tc>
          <w:tcPr>
            <w:tcW w:w="902" w:type="pct"/>
            <w:vMerge/>
            <w:shd w:val="clear" w:color="auto" w:fill="auto"/>
          </w:tcPr>
          <w:p w14:paraId="77EC83C8" w14:textId="77777777" w:rsidR="00F52F64" w:rsidRPr="00F52F64" w:rsidRDefault="00F52F64" w:rsidP="00F52F64">
            <w:pPr>
              <w:widowControl w:val="0"/>
              <w:rPr>
                <w:noProof/>
                <w:sz w:val="20"/>
                <w:szCs w:val="20"/>
              </w:rPr>
            </w:pPr>
          </w:p>
        </w:tc>
        <w:tc>
          <w:tcPr>
            <w:tcW w:w="856" w:type="pct"/>
            <w:shd w:val="clear" w:color="auto" w:fill="auto"/>
            <w:vAlign w:val="center"/>
          </w:tcPr>
          <w:p w14:paraId="478894F4"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5DC733DF" w14:textId="77777777" w:rsidR="00F52F64" w:rsidRPr="00F52F64" w:rsidRDefault="00F52F64" w:rsidP="00F52F64">
            <w:pPr>
              <w:widowControl w:val="0"/>
              <w:jc w:val="center"/>
              <w:rPr>
                <w:noProof/>
                <w:sz w:val="20"/>
                <w:szCs w:val="20"/>
              </w:rPr>
            </w:pPr>
            <w:r w:rsidRPr="00F52F64">
              <w:rPr>
                <w:noProof/>
                <w:sz w:val="20"/>
                <w:szCs w:val="20"/>
              </w:rPr>
              <w:t>75.612</w:t>
            </w:r>
          </w:p>
        </w:tc>
        <w:tc>
          <w:tcPr>
            <w:tcW w:w="1082" w:type="pct"/>
            <w:shd w:val="clear" w:color="auto" w:fill="auto"/>
          </w:tcPr>
          <w:p w14:paraId="3E1DED0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D1BA294" w14:textId="77777777" w:rsidR="00F52F64" w:rsidRPr="00F52F64" w:rsidRDefault="00F52F64" w:rsidP="00F52F64">
            <w:pPr>
              <w:widowControl w:val="0"/>
              <w:jc w:val="center"/>
              <w:rPr>
                <w:noProof/>
                <w:sz w:val="20"/>
                <w:szCs w:val="20"/>
              </w:rPr>
            </w:pPr>
            <w:r w:rsidRPr="00F52F64">
              <w:rPr>
                <w:noProof/>
                <w:sz w:val="20"/>
                <w:szCs w:val="20"/>
              </w:rPr>
              <w:t>190.203</w:t>
            </w:r>
          </w:p>
        </w:tc>
      </w:tr>
      <w:tr w:rsidR="00F52F64" w:rsidRPr="00F52F64" w14:paraId="24412224" w14:textId="77777777" w:rsidTr="008861D6">
        <w:tc>
          <w:tcPr>
            <w:tcW w:w="5000" w:type="pct"/>
            <w:gridSpan w:val="5"/>
            <w:shd w:val="clear" w:color="auto" w:fill="auto"/>
            <w:vAlign w:val="center"/>
          </w:tcPr>
          <w:p w14:paraId="45C150AF" w14:textId="77777777" w:rsidR="00F52F64" w:rsidRPr="00F52F64" w:rsidRDefault="00F52F64" w:rsidP="00F52F64">
            <w:pPr>
              <w:widowControl w:val="0"/>
              <w:rPr>
                <w:b/>
                <w:bCs/>
                <w:noProof/>
                <w:sz w:val="20"/>
                <w:szCs w:val="20"/>
              </w:rPr>
            </w:pPr>
            <w:r w:rsidRPr="00F52F64">
              <w:rPr>
                <w:b/>
                <w:bCs/>
                <w:noProof/>
                <w:sz w:val="20"/>
                <w:szCs w:val="20"/>
              </w:rPr>
              <w:t>Propamocarb HCL (late application)</w:t>
            </w:r>
          </w:p>
        </w:tc>
      </w:tr>
      <w:tr w:rsidR="00F52F64" w:rsidRPr="00F52F64" w14:paraId="54A6DAF8" w14:textId="77777777" w:rsidTr="008861D6">
        <w:tc>
          <w:tcPr>
            <w:tcW w:w="902" w:type="pct"/>
            <w:shd w:val="clear" w:color="auto" w:fill="auto"/>
          </w:tcPr>
          <w:p w14:paraId="71C78D60"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0F8794F6"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5F6A6939" w14:textId="77777777" w:rsidR="00F52F64" w:rsidRPr="00F52F64" w:rsidRDefault="00F52F64" w:rsidP="00F52F64">
            <w:pPr>
              <w:widowControl w:val="0"/>
              <w:jc w:val="center"/>
              <w:rPr>
                <w:noProof/>
                <w:sz w:val="20"/>
                <w:szCs w:val="20"/>
              </w:rPr>
            </w:pPr>
            <w:r w:rsidRPr="00F52F64">
              <w:rPr>
                <w:noProof/>
                <w:sz w:val="20"/>
                <w:szCs w:val="20"/>
              </w:rPr>
              <w:t>692.309</w:t>
            </w:r>
          </w:p>
        </w:tc>
        <w:tc>
          <w:tcPr>
            <w:tcW w:w="1082" w:type="pct"/>
            <w:shd w:val="clear" w:color="auto" w:fill="auto"/>
          </w:tcPr>
          <w:p w14:paraId="105390F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0ED24BA" w14:textId="77777777" w:rsidR="00F52F64" w:rsidRPr="00F52F64" w:rsidRDefault="00F52F64" w:rsidP="00F52F64">
            <w:pPr>
              <w:widowControl w:val="0"/>
              <w:jc w:val="center"/>
              <w:rPr>
                <w:noProof/>
                <w:sz w:val="20"/>
                <w:szCs w:val="20"/>
              </w:rPr>
            </w:pPr>
            <w:r w:rsidRPr="00F52F64">
              <w:rPr>
                <w:noProof/>
                <w:sz w:val="20"/>
                <w:szCs w:val="20"/>
              </w:rPr>
              <w:t>1760.000</w:t>
            </w:r>
          </w:p>
        </w:tc>
      </w:tr>
      <w:tr w:rsidR="00F52F64" w:rsidRPr="00F52F64" w14:paraId="38923787" w14:textId="77777777" w:rsidTr="008861D6">
        <w:tc>
          <w:tcPr>
            <w:tcW w:w="5000" w:type="pct"/>
            <w:gridSpan w:val="5"/>
            <w:shd w:val="clear" w:color="auto" w:fill="auto"/>
          </w:tcPr>
          <w:p w14:paraId="202B4F69"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27204DE" w14:textId="77777777" w:rsidTr="008861D6">
        <w:trPr>
          <w:trHeight w:val="243"/>
        </w:trPr>
        <w:tc>
          <w:tcPr>
            <w:tcW w:w="902" w:type="pct"/>
            <w:vMerge w:val="restart"/>
            <w:shd w:val="clear" w:color="auto" w:fill="auto"/>
          </w:tcPr>
          <w:p w14:paraId="5C68FB5A"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427F8635"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314C8947" w14:textId="77777777" w:rsidR="00F52F64" w:rsidRPr="00F52F64" w:rsidRDefault="00F52F64" w:rsidP="00F52F64">
            <w:pPr>
              <w:widowControl w:val="0"/>
              <w:jc w:val="center"/>
              <w:rPr>
                <w:noProof/>
                <w:sz w:val="20"/>
                <w:szCs w:val="20"/>
              </w:rPr>
            </w:pPr>
            <w:r w:rsidRPr="00F52F64">
              <w:rPr>
                <w:noProof/>
                <w:sz w:val="20"/>
                <w:szCs w:val="20"/>
              </w:rPr>
              <w:t>75.612</w:t>
            </w:r>
          </w:p>
        </w:tc>
        <w:tc>
          <w:tcPr>
            <w:tcW w:w="1082" w:type="pct"/>
            <w:shd w:val="clear" w:color="auto" w:fill="auto"/>
          </w:tcPr>
          <w:p w14:paraId="603B437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C97B119" w14:textId="77777777" w:rsidR="00F52F64" w:rsidRPr="00F52F64" w:rsidRDefault="00F52F64" w:rsidP="00F52F64">
            <w:pPr>
              <w:widowControl w:val="0"/>
              <w:jc w:val="center"/>
              <w:rPr>
                <w:noProof/>
                <w:sz w:val="20"/>
                <w:szCs w:val="20"/>
              </w:rPr>
            </w:pPr>
            <w:r w:rsidRPr="00F52F64">
              <w:rPr>
                <w:noProof/>
                <w:sz w:val="20"/>
                <w:szCs w:val="20"/>
              </w:rPr>
              <w:t>190.203</w:t>
            </w:r>
          </w:p>
        </w:tc>
      </w:tr>
      <w:tr w:rsidR="00F52F64" w:rsidRPr="00F52F64" w14:paraId="47D8478C" w14:textId="77777777" w:rsidTr="008861D6">
        <w:trPr>
          <w:trHeight w:val="243"/>
        </w:trPr>
        <w:tc>
          <w:tcPr>
            <w:tcW w:w="902" w:type="pct"/>
            <w:vMerge/>
            <w:shd w:val="clear" w:color="auto" w:fill="auto"/>
          </w:tcPr>
          <w:p w14:paraId="2B318AFF" w14:textId="77777777" w:rsidR="00F52F64" w:rsidRPr="00F52F64" w:rsidRDefault="00F52F64" w:rsidP="00F52F64">
            <w:pPr>
              <w:widowControl w:val="0"/>
              <w:rPr>
                <w:noProof/>
                <w:sz w:val="20"/>
                <w:szCs w:val="20"/>
              </w:rPr>
            </w:pPr>
          </w:p>
        </w:tc>
        <w:tc>
          <w:tcPr>
            <w:tcW w:w="856" w:type="pct"/>
            <w:shd w:val="clear" w:color="auto" w:fill="auto"/>
            <w:vAlign w:val="center"/>
          </w:tcPr>
          <w:p w14:paraId="26AE2404"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01A87CF5" w14:textId="77777777" w:rsidR="00F52F64" w:rsidRPr="00F52F64" w:rsidRDefault="00F52F64" w:rsidP="00F52F64">
            <w:pPr>
              <w:widowControl w:val="0"/>
              <w:jc w:val="center"/>
              <w:rPr>
                <w:noProof/>
                <w:sz w:val="20"/>
                <w:szCs w:val="20"/>
              </w:rPr>
            </w:pPr>
            <w:r w:rsidRPr="00F52F64">
              <w:rPr>
                <w:noProof/>
                <w:sz w:val="20"/>
                <w:szCs w:val="20"/>
              </w:rPr>
              <w:t>36.467</w:t>
            </w:r>
          </w:p>
        </w:tc>
        <w:tc>
          <w:tcPr>
            <w:tcW w:w="1082" w:type="pct"/>
            <w:shd w:val="clear" w:color="auto" w:fill="auto"/>
          </w:tcPr>
          <w:p w14:paraId="37CE6BC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50910DB" w14:textId="77777777" w:rsidR="00F52F64" w:rsidRPr="00F52F64" w:rsidRDefault="00F52F64" w:rsidP="00F52F64">
            <w:pPr>
              <w:widowControl w:val="0"/>
              <w:jc w:val="center"/>
              <w:rPr>
                <w:noProof/>
                <w:sz w:val="20"/>
                <w:szCs w:val="20"/>
              </w:rPr>
            </w:pPr>
            <w:r w:rsidRPr="00F52F64">
              <w:rPr>
                <w:noProof/>
                <w:sz w:val="20"/>
                <w:szCs w:val="20"/>
              </w:rPr>
              <w:t>89.989</w:t>
            </w:r>
          </w:p>
        </w:tc>
      </w:tr>
      <w:tr w:rsidR="00F52F64" w:rsidRPr="00F52F64" w14:paraId="44236A31" w14:textId="77777777" w:rsidTr="008861D6">
        <w:trPr>
          <w:trHeight w:val="243"/>
        </w:trPr>
        <w:tc>
          <w:tcPr>
            <w:tcW w:w="902" w:type="pct"/>
            <w:vMerge/>
            <w:shd w:val="clear" w:color="auto" w:fill="auto"/>
          </w:tcPr>
          <w:p w14:paraId="4F3DA338" w14:textId="77777777" w:rsidR="00F52F64" w:rsidRPr="00F52F64" w:rsidRDefault="00F52F64" w:rsidP="00F52F64">
            <w:pPr>
              <w:widowControl w:val="0"/>
              <w:rPr>
                <w:noProof/>
                <w:sz w:val="20"/>
                <w:szCs w:val="20"/>
              </w:rPr>
            </w:pPr>
          </w:p>
        </w:tc>
        <w:tc>
          <w:tcPr>
            <w:tcW w:w="856" w:type="pct"/>
            <w:shd w:val="clear" w:color="auto" w:fill="auto"/>
            <w:vAlign w:val="center"/>
          </w:tcPr>
          <w:p w14:paraId="0AAB81A0"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0988846" w14:textId="77777777" w:rsidR="00F52F64" w:rsidRPr="00F52F64" w:rsidRDefault="00F52F64" w:rsidP="00F52F64">
            <w:pPr>
              <w:widowControl w:val="0"/>
              <w:jc w:val="center"/>
              <w:rPr>
                <w:noProof/>
                <w:sz w:val="20"/>
                <w:szCs w:val="20"/>
              </w:rPr>
            </w:pPr>
            <w:r w:rsidRPr="00F52F64">
              <w:rPr>
                <w:noProof/>
                <w:sz w:val="20"/>
                <w:szCs w:val="20"/>
              </w:rPr>
              <w:t>36.467</w:t>
            </w:r>
          </w:p>
        </w:tc>
        <w:tc>
          <w:tcPr>
            <w:tcW w:w="1082" w:type="pct"/>
            <w:shd w:val="clear" w:color="auto" w:fill="auto"/>
          </w:tcPr>
          <w:p w14:paraId="26B0EBA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C4C3F40" w14:textId="77777777" w:rsidR="00F52F64" w:rsidRPr="00F52F64" w:rsidRDefault="00F52F64" w:rsidP="00F52F64">
            <w:pPr>
              <w:widowControl w:val="0"/>
              <w:jc w:val="center"/>
              <w:rPr>
                <w:noProof/>
                <w:sz w:val="20"/>
                <w:szCs w:val="20"/>
              </w:rPr>
            </w:pPr>
            <w:r w:rsidRPr="00F52F64">
              <w:rPr>
                <w:noProof/>
                <w:sz w:val="20"/>
                <w:szCs w:val="20"/>
              </w:rPr>
              <w:t>89.989</w:t>
            </w:r>
          </w:p>
        </w:tc>
      </w:tr>
      <w:tr w:rsidR="00F52F64" w:rsidRPr="00F52F64" w14:paraId="7141E1DE" w14:textId="77777777" w:rsidTr="008861D6">
        <w:trPr>
          <w:trHeight w:val="243"/>
        </w:trPr>
        <w:tc>
          <w:tcPr>
            <w:tcW w:w="902" w:type="pct"/>
            <w:vMerge w:val="restart"/>
            <w:shd w:val="clear" w:color="auto" w:fill="auto"/>
          </w:tcPr>
          <w:p w14:paraId="1DADC207"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2DF9536C"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510217A5" w14:textId="77777777" w:rsidR="00F52F64" w:rsidRPr="00F52F64" w:rsidRDefault="00F52F64" w:rsidP="00F52F64">
            <w:pPr>
              <w:widowControl w:val="0"/>
              <w:jc w:val="center"/>
              <w:rPr>
                <w:noProof/>
                <w:sz w:val="20"/>
                <w:szCs w:val="20"/>
              </w:rPr>
            </w:pPr>
            <w:r w:rsidRPr="00F52F64">
              <w:rPr>
                <w:noProof/>
                <w:sz w:val="20"/>
                <w:szCs w:val="20"/>
              </w:rPr>
              <w:t>62.564</w:t>
            </w:r>
          </w:p>
        </w:tc>
        <w:tc>
          <w:tcPr>
            <w:tcW w:w="1082" w:type="pct"/>
            <w:shd w:val="clear" w:color="auto" w:fill="auto"/>
          </w:tcPr>
          <w:p w14:paraId="585204BC" w14:textId="77777777" w:rsidR="00F52F64" w:rsidRPr="00F52F64" w:rsidRDefault="00F52F64" w:rsidP="00F52F64">
            <w:pPr>
              <w:widowControl w:val="0"/>
              <w:jc w:val="center"/>
              <w:rPr>
                <w:noProof/>
                <w:sz w:val="20"/>
                <w:szCs w:val="20"/>
              </w:rPr>
            </w:pPr>
          </w:p>
        </w:tc>
        <w:tc>
          <w:tcPr>
            <w:tcW w:w="1078" w:type="pct"/>
            <w:shd w:val="clear" w:color="auto" w:fill="auto"/>
          </w:tcPr>
          <w:p w14:paraId="5D8C7A6F" w14:textId="77777777" w:rsidR="00F52F64" w:rsidRPr="00F52F64" w:rsidRDefault="00F52F64" w:rsidP="00F52F64">
            <w:pPr>
              <w:widowControl w:val="0"/>
              <w:jc w:val="center"/>
              <w:rPr>
                <w:noProof/>
                <w:sz w:val="20"/>
                <w:szCs w:val="20"/>
              </w:rPr>
            </w:pPr>
            <w:r w:rsidRPr="00F52F64">
              <w:rPr>
                <w:noProof/>
                <w:sz w:val="20"/>
                <w:szCs w:val="20"/>
              </w:rPr>
              <w:t>156.017</w:t>
            </w:r>
          </w:p>
        </w:tc>
      </w:tr>
      <w:tr w:rsidR="00F52F64" w:rsidRPr="00F52F64" w14:paraId="3F868A57" w14:textId="77777777" w:rsidTr="008861D6">
        <w:trPr>
          <w:trHeight w:val="243"/>
        </w:trPr>
        <w:tc>
          <w:tcPr>
            <w:tcW w:w="902" w:type="pct"/>
            <w:vMerge/>
            <w:shd w:val="clear" w:color="auto" w:fill="auto"/>
          </w:tcPr>
          <w:p w14:paraId="0782F0EC" w14:textId="77777777" w:rsidR="00F52F64" w:rsidRPr="00F52F64" w:rsidRDefault="00F52F64" w:rsidP="00F52F64">
            <w:pPr>
              <w:widowControl w:val="0"/>
              <w:rPr>
                <w:noProof/>
                <w:sz w:val="20"/>
                <w:szCs w:val="20"/>
              </w:rPr>
            </w:pPr>
          </w:p>
        </w:tc>
        <w:tc>
          <w:tcPr>
            <w:tcW w:w="856" w:type="pct"/>
            <w:shd w:val="clear" w:color="auto" w:fill="auto"/>
            <w:vAlign w:val="center"/>
          </w:tcPr>
          <w:p w14:paraId="4561372B"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D8E579F" w14:textId="77777777" w:rsidR="00F52F64" w:rsidRPr="00F52F64" w:rsidRDefault="00F52F64" w:rsidP="00F52F64">
            <w:pPr>
              <w:widowControl w:val="0"/>
              <w:jc w:val="center"/>
              <w:rPr>
                <w:noProof/>
                <w:sz w:val="20"/>
                <w:szCs w:val="20"/>
              </w:rPr>
            </w:pPr>
            <w:r w:rsidRPr="00F52F64">
              <w:rPr>
                <w:noProof/>
                <w:sz w:val="20"/>
                <w:szCs w:val="20"/>
              </w:rPr>
              <w:t>62.564</w:t>
            </w:r>
          </w:p>
        </w:tc>
        <w:tc>
          <w:tcPr>
            <w:tcW w:w="1082" w:type="pct"/>
            <w:shd w:val="clear" w:color="auto" w:fill="auto"/>
          </w:tcPr>
          <w:p w14:paraId="18C430E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995B67C" w14:textId="77777777" w:rsidR="00F52F64" w:rsidRPr="00F52F64" w:rsidRDefault="00F52F64" w:rsidP="00F52F64">
            <w:pPr>
              <w:widowControl w:val="0"/>
              <w:jc w:val="center"/>
              <w:rPr>
                <w:noProof/>
                <w:sz w:val="20"/>
                <w:szCs w:val="20"/>
              </w:rPr>
            </w:pPr>
            <w:r w:rsidRPr="00F52F64">
              <w:rPr>
                <w:noProof/>
                <w:sz w:val="20"/>
                <w:szCs w:val="20"/>
              </w:rPr>
              <w:t>156.017</w:t>
            </w:r>
          </w:p>
        </w:tc>
      </w:tr>
      <w:tr w:rsidR="00F52F64" w:rsidRPr="00F52F64" w14:paraId="4C2988F1" w14:textId="77777777" w:rsidTr="008861D6">
        <w:trPr>
          <w:trHeight w:val="243"/>
        </w:trPr>
        <w:tc>
          <w:tcPr>
            <w:tcW w:w="902" w:type="pct"/>
            <w:vMerge/>
            <w:shd w:val="clear" w:color="auto" w:fill="auto"/>
          </w:tcPr>
          <w:p w14:paraId="2775F689" w14:textId="77777777" w:rsidR="00F52F64" w:rsidRPr="00F52F64" w:rsidRDefault="00F52F64" w:rsidP="00F52F64">
            <w:pPr>
              <w:widowControl w:val="0"/>
              <w:rPr>
                <w:noProof/>
                <w:sz w:val="20"/>
                <w:szCs w:val="20"/>
              </w:rPr>
            </w:pPr>
          </w:p>
        </w:tc>
        <w:tc>
          <w:tcPr>
            <w:tcW w:w="856" w:type="pct"/>
            <w:shd w:val="clear" w:color="auto" w:fill="auto"/>
            <w:vAlign w:val="center"/>
          </w:tcPr>
          <w:p w14:paraId="737FB1D2"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4D5AD25" w14:textId="77777777" w:rsidR="00F52F64" w:rsidRPr="00F52F64" w:rsidRDefault="00F52F64" w:rsidP="00F52F64">
            <w:pPr>
              <w:widowControl w:val="0"/>
              <w:jc w:val="center"/>
              <w:rPr>
                <w:noProof/>
                <w:sz w:val="20"/>
                <w:szCs w:val="20"/>
              </w:rPr>
            </w:pPr>
            <w:r w:rsidRPr="00F52F64">
              <w:rPr>
                <w:noProof/>
                <w:sz w:val="20"/>
                <w:szCs w:val="20"/>
              </w:rPr>
              <w:t>49.515</w:t>
            </w:r>
          </w:p>
        </w:tc>
        <w:tc>
          <w:tcPr>
            <w:tcW w:w="1082" w:type="pct"/>
            <w:shd w:val="clear" w:color="auto" w:fill="auto"/>
          </w:tcPr>
          <w:p w14:paraId="14600EA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41DF414" w14:textId="77777777" w:rsidR="00F52F64" w:rsidRPr="00F52F64" w:rsidRDefault="00F52F64" w:rsidP="00F52F64">
            <w:pPr>
              <w:widowControl w:val="0"/>
              <w:jc w:val="center"/>
              <w:rPr>
                <w:noProof/>
                <w:sz w:val="20"/>
                <w:szCs w:val="20"/>
              </w:rPr>
            </w:pPr>
            <w:r w:rsidRPr="00F52F64">
              <w:rPr>
                <w:noProof/>
                <w:sz w:val="20"/>
                <w:szCs w:val="20"/>
              </w:rPr>
              <w:t>123.003</w:t>
            </w:r>
          </w:p>
        </w:tc>
      </w:tr>
    </w:tbl>
    <w:p w14:paraId="7077720B" w14:textId="77777777" w:rsidR="00F52F64" w:rsidRPr="00F52F64" w:rsidRDefault="00F52F64" w:rsidP="00F52F64"/>
    <w:p w14:paraId="315F10CD" w14:textId="77777777" w:rsidR="00F52F64" w:rsidRPr="00F52F64" w:rsidRDefault="00F52F64" w:rsidP="00F52F64">
      <w:r w:rsidRPr="00F52F64">
        <w:br w:type="page"/>
      </w:r>
    </w:p>
    <w:p w14:paraId="2714453E" w14:textId="5F20F8DF" w:rsidR="00F52F64" w:rsidRPr="00F52F64" w:rsidRDefault="00F52F64" w:rsidP="00F52F64">
      <w:pPr>
        <w:keepNext/>
        <w:keepLines/>
        <w:widowControl w:val="0"/>
        <w:tabs>
          <w:tab w:val="left" w:pos="1985"/>
        </w:tabs>
        <w:spacing w:before="200" w:after="120"/>
        <w:ind w:left="1985" w:hanging="1985"/>
        <w:rPr>
          <w:b/>
          <w:bCs/>
        </w:rPr>
      </w:pPr>
      <w:bookmarkStart w:id="1028" w:name="_Toc130309885"/>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36</w:t>
      </w:r>
      <w:r w:rsidR="00167128">
        <w:rPr>
          <w:b/>
          <w:bCs/>
        </w:rPr>
        <w:fldChar w:fldCharType="end"/>
      </w:r>
      <w:r w:rsidRPr="00F52F64">
        <w:rPr>
          <w:b/>
          <w:bCs/>
        </w:rPr>
        <w:t>:</w:t>
      </w:r>
      <w:r w:rsidRPr="00F52F64">
        <w:rPr>
          <w:b/>
          <w:bCs/>
        </w:rPr>
        <w:tab/>
        <w:t>FOCUS Step 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propamocarb HCl following respective single application to potato (FOCUS crop: potatoes) at 902 g a.s./ha, BBCH 21-89 (5-d intervals)</w:t>
      </w:r>
      <w:bookmarkEnd w:id="10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54CE6621" w14:textId="77777777" w:rsidTr="008861D6">
        <w:trPr>
          <w:tblHeader/>
        </w:trPr>
        <w:tc>
          <w:tcPr>
            <w:tcW w:w="902" w:type="pct"/>
            <w:shd w:val="clear" w:color="auto" w:fill="auto"/>
          </w:tcPr>
          <w:p w14:paraId="4FB11AEA" w14:textId="77777777" w:rsidR="00F52F64" w:rsidRPr="00F52F64" w:rsidRDefault="00F52F64" w:rsidP="00F52F64">
            <w:pPr>
              <w:keepNext/>
              <w:keepLines/>
              <w:widowControl w:val="0"/>
              <w:spacing w:before="60" w:after="60"/>
              <w:jc w:val="center"/>
              <w:rPr>
                <w:b/>
                <w:sz w:val="20"/>
                <w:szCs w:val="20"/>
                <w:lang w:val="en-GB"/>
              </w:rPr>
            </w:pPr>
            <w:bookmarkStart w:id="1029" w:name="_Hlk130198367"/>
            <w:r w:rsidRPr="00F52F64">
              <w:rPr>
                <w:b/>
                <w:sz w:val="20"/>
                <w:szCs w:val="20"/>
                <w:lang w:val="en-GB"/>
              </w:rPr>
              <w:t>Region</w:t>
            </w:r>
          </w:p>
        </w:tc>
        <w:tc>
          <w:tcPr>
            <w:tcW w:w="856" w:type="pct"/>
            <w:shd w:val="clear" w:color="auto" w:fill="auto"/>
          </w:tcPr>
          <w:p w14:paraId="5862501C"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4EA8187D"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21C056D8"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6AD0515E"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25D6AF0D" w14:textId="77777777" w:rsidTr="008861D6">
        <w:tc>
          <w:tcPr>
            <w:tcW w:w="5000" w:type="pct"/>
            <w:gridSpan w:val="5"/>
            <w:shd w:val="clear" w:color="auto" w:fill="auto"/>
            <w:vAlign w:val="center"/>
          </w:tcPr>
          <w:p w14:paraId="0D30D7E2" w14:textId="77777777" w:rsidR="00F52F64" w:rsidRPr="00F52F64" w:rsidRDefault="00F52F64" w:rsidP="00F52F64">
            <w:pPr>
              <w:widowControl w:val="0"/>
              <w:rPr>
                <w:b/>
                <w:bCs/>
                <w:noProof/>
                <w:sz w:val="20"/>
                <w:szCs w:val="20"/>
              </w:rPr>
            </w:pPr>
            <w:r w:rsidRPr="00F52F64">
              <w:rPr>
                <w:b/>
                <w:bCs/>
                <w:noProof/>
                <w:sz w:val="20"/>
                <w:szCs w:val="20"/>
              </w:rPr>
              <w:t>Propamocarb HCL (early application)</w:t>
            </w:r>
          </w:p>
        </w:tc>
      </w:tr>
      <w:tr w:rsidR="00F52F64" w:rsidRPr="00F52F64" w14:paraId="664AF778" w14:textId="77777777" w:rsidTr="008861D6">
        <w:tc>
          <w:tcPr>
            <w:tcW w:w="5000" w:type="pct"/>
            <w:gridSpan w:val="5"/>
            <w:shd w:val="clear" w:color="auto" w:fill="auto"/>
          </w:tcPr>
          <w:p w14:paraId="3806572C"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595E36B8" w14:textId="77777777" w:rsidTr="008861D6">
        <w:trPr>
          <w:trHeight w:val="243"/>
        </w:trPr>
        <w:tc>
          <w:tcPr>
            <w:tcW w:w="902" w:type="pct"/>
            <w:vMerge w:val="restart"/>
            <w:shd w:val="clear" w:color="auto" w:fill="auto"/>
          </w:tcPr>
          <w:p w14:paraId="6504912E"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7B4282B3"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419D09EF" w14:textId="77777777" w:rsidR="00F52F64" w:rsidRPr="00F52F64" w:rsidRDefault="00F52F64" w:rsidP="00F52F64">
            <w:pPr>
              <w:widowControl w:val="0"/>
              <w:jc w:val="center"/>
              <w:rPr>
                <w:noProof/>
                <w:sz w:val="20"/>
                <w:szCs w:val="20"/>
              </w:rPr>
            </w:pPr>
            <w:r w:rsidRPr="00F52F64">
              <w:rPr>
                <w:noProof/>
                <w:sz w:val="20"/>
                <w:szCs w:val="20"/>
              </w:rPr>
              <w:t>51.265</w:t>
            </w:r>
          </w:p>
        </w:tc>
        <w:tc>
          <w:tcPr>
            <w:tcW w:w="1082" w:type="pct"/>
            <w:shd w:val="clear" w:color="auto" w:fill="auto"/>
          </w:tcPr>
          <w:p w14:paraId="4092E7D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ED62BE1" w14:textId="77777777" w:rsidR="00F52F64" w:rsidRPr="00F52F64" w:rsidRDefault="00F52F64" w:rsidP="00F52F64">
            <w:pPr>
              <w:widowControl w:val="0"/>
              <w:jc w:val="center"/>
              <w:rPr>
                <w:noProof/>
                <w:sz w:val="20"/>
                <w:szCs w:val="20"/>
              </w:rPr>
            </w:pPr>
            <w:r w:rsidRPr="00F52F64">
              <w:rPr>
                <w:noProof/>
                <w:sz w:val="20"/>
                <w:szCs w:val="20"/>
              </w:rPr>
              <w:t>130.122</w:t>
            </w:r>
          </w:p>
        </w:tc>
      </w:tr>
      <w:tr w:rsidR="00F52F64" w:rsidRPr="00F52F64" w14:paraId="63946725" w14:textId="77777777" w:rsidTr="008861D6">
        <w:trPr>
          <w:trHeight w:val="243"/>
        </w:trPr>
        <w:tc>
          <w:tcPr>
            <w:tcW w:w="902" w:type="pct"/>
            <w:vMerge/>
            <w:shd w:val="clear" w:color="auto" w:fill="auto"/>
          </w:tcPr>
          <w:p w14:paraId="0E6624D6" w14:textId="77777777" w:rsidR="00F52F64" w:rsidRPr="00F52F64" w:rsidRDefault="00F52F64" w:rsidP="00F52F64">
            <w:pPr>
              <w:widowControl w:val="0"/>
              <w:rPr>
                <w:noProof/>
                <w:sz w:val="20"/>
                <w:szCs w:val="20"/>
              </w:rPr>
            </w:pPr>
          </w:p>
        </w:tc>
        <w:tc>
          <w:tcPr>
            <w:tcW w:w="856" w:type="pct"/>
            <w:shd w:val="clear" w:color="auto" w:fill="auto"/>
            <w:vAlign w:val="center"/>
          </w:tcPr>
          <w:p w14:paraId="7F9FE01C"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3657F1E" w14:textId="77777777" w:rsidR="00F52F64" w:rsidRPr="00F52F64" w:rsidRDefault="00F52F64" w:rsidP="00F52F64">
            <w:pPr>
              <w:widowControl w:val="0"/>
              <w:jc w:val="center"/>
              <w:rPr>
                <w:noProof/>
                <w:sz w:val="20"/>
                <w:szCs w:val="20"/>
              </w:rPr>
            </w:pPr>
            <w:r w:rsidRPr="00F52F64">
              <w:rPr>
                <w:noProof/>
                <w:sz w:val="20"/>
                <w:szCs w:val="20"/>
              </w:rPr>
              <w:t>23.928</w:t>
            </w:r>
          </w:p>
        </w:tc>
        <w:tc>
          <w:tcPr>
            <w:tcW w:w="1082" w:type="pct"/>
            <w:shd w:val="clear" w:color="auto" w:fill="auto"/>
          </w:tcPr>
          <w:p w14:paraId="57CA7FE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E9ACC18" w14:textId="77777777" w:rsidR="00F52F64" w:rsidRPr="00F52F64" w:rsidRDefault="00F52F64" w:rsidP="00F52F64">
            <w:pPr>
              <w:widowControl w:val="0"/>
              <w:jc w:val="center"/>
              <w:rPr>
                <w:noProof/>
                <w:sz w:val="20"/>
                <w:szCs w:val="20"/>
              </w:rPr>
            </w:pPr>
            <w:r w:rsidRPr="00F52F64">
              <w:rPr>
                <w:noProof/>
                <w:sz w:val="20"/>
                <w:szCs w:val="20"/>
              </w:rPr>
              <w:t>59.289</w:t>
            </w:r>
          </w:p>
        </w:tc>
      </w:tr>
      <w:tr w:rsidR="00F52F64" w:rsidRPr="00F52F64" w14:paraId="38D152F7" w14:textId="77777777" w:rsidTr="008861D6">
        <w:trPr>
          <w:trHeight w:val="243"/>
        </w:trPr>
        <w:tc>
          <w:tcPr>
            <w:tcW w:w="902" w:type="pct"/>
            <w:vMerge/>
            <w:shd w:val="clear" w:color="auto" w:fill="auto"/>
          </w:tcPr>
          <w:p w14:paraId="4F45D9A5" w14:textId="77777777" w:rsidR="00F52F64" w:rsidRPr="00F52F64" w:rsidRDefault="00F52F64" w:rsidP="00F52F64">
            <w:pPr>
              <w:widowControl w:val="0"/>
              <w:rPr>
                <w:noProof/>
                <w:sz w:val="20"/>
                <w:szCs w:val="20"/>
              </w:rPr>
            </w:pPr>
          </w:p>
        </w:tc>
        <w:tc>
          <w:tcPr>
            <w:tcW w:w="856" w:type="pct"/>
            <w:shd w:val="clear" w:color="auto" w:fill="auto"/>
            <w:vAlign w:val="center"/>
          </w:tcPr>
          <w:p w14:paraId="45BB7BAA"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483F1BD" w14:textId="77777777" w:rsidR="00F52F64" w:rsidRPr="00F52F64" w:rsidRDefault="00F52F64" w:rsidP="00F52F64">
            <w:pPr>
              <w:widowControl w:val="0"/>
              <w:jc w:val="center"/>
              <w:rPr>
                <w:noProof/>
                <w:sz w:val="20"/>
                <w:szCs w:val="20"/>
              </w:rPr>
            </w:pPr>
            <w:r w:rsidRPr="00F52F64">
              <w:rPr>
                <w:noProof/>
                <w:sz w:val="20"/>
                <w:szCs w:val="20"/>
              </w:rPr>
              <w:t>23.928</w:t>
            </w:r>
          </w:p>
        </w:tc>
        <w:tc>
          <w:tcPr>
            <w:tcW w:w="1082" w:type="pct"/>
            <w:shd w:val="clear" w:color="auto" w:fill="auto"/>
          </w:tcPr>
          <w:p w14:paraId="14DDB65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8A97A9B" w14:textId="77777777" w:rsidR="00F52F64" w:rsidRPr="00F52F64" w:rsidRDefault="00F52F64" w:rsidP="00F52F64">
            <w:pPr>
              <w:widowControl w:val="0"/>
              <w:jc w:val="center"/>
              <w:rPr>
                <w:noProof/>
                <w:sz w:val="20"/>
                <w:szCs w:val="20"/>
              </w:rPr>
            </w:pPr>
            <w:r w:rsidRPr="00F52F64">
              <w:rPr>
                <w:noProof/>
                <w:sz w:val="20"/>
                <w:szCs w:val="20"/>
              </w:rPr>
              <w:t>59.289</w:t>
            </w:r>
          </w:p>
        </w:tc>
      </w:tr>
      <w:tr w:rsidR="00F52F64" w:rsidRPr="00F52F64" w14:paraId="2042BA6B" w14:textId="77777777" w:rsidTr="008861D6">
        <w:trPr>
          <w:trHeight w:val="243"/>
        </w:trPr>
        <w:tc>
          <w:tcPr>
            <w:tcW w:w="902" w:type="pct"/>
            <w:vMerge w:val="restart"/>
            <w:shd w:val="clear" w:color="auto" w:fill="auto"/>
          </w:tcPr>
          <w:p w14:paraId="5168B295"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3897EAB3"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3713B66F" w14:textId="77777777" w:rsidR="00F52F64" w:rsidRPr="00F52F64" w:rsidRDefault="00F52F64" w:rsidP="00F52F64">
            <w:pPr>
              <w:widowControl w:val="0"/>
              <w:jc w:val="center"/>
              <w:rPr>
                <w:noProof/>
                <w:sz w:val="20"/>
                <w:szCs w:val="20"/>
              </w:rPr>
            </w:pPr>
            <w:r w:rsidRPr="00F52F64">
              <w:rPr>
                <w:noProof/>
                <w:sz w:val="20"/>
                <w:szCs w:val="20"/>
              </w:rPr>
              <w:t>42.153</w:t>
            </w:r>
          </w:p>
        </w:tc>
        <w:tc>
          <w:tcPr>
            <w:tcW w:w="1082" w:type="pct"/>
            <w:shd w:val="clear" w:color="auto" w:fill="auto"/>
          </w:tcPr>
          <w:p w14:paraId="0A4A9F4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BCC8622" w14:textId="77777777" w:rsidR="00F52F64" w:rsidRPr="00F52F64" w:rsidRDefault="00F52F64" w:rsidP="00F52F64">
            <w:pPr>
              <w:widowControl w:val="0"/>
              <w:jc w:val="center"/>
              <w:rPr>
                <w:noProof/>
                <w:sz w:val="20"/>
                <w:szCs w:val="20"/>
              </w:rPr>
            </w:pPr>
            <w:r w:rsidRPr="00F52F64">
              <w:rPr>
                <w:noProof/>
                <w:sz w:val="20"/>
                <w:szCs w:val="20"/>
              </w:rPr>
              <w:t>106.102</w:t>
            </w:r>
          </w:p>
        </w:tc>
      </w:tr>
      <w:tr w:rsidR="00F52F64" w:rsidRPr="00F52F64" w14:paraId="48B675FF" w14:textId="77777777" w:rsidTr="008861D6">
        <w:trPr>
          <w:trHeight w:val="243"/>
        </w:trPr>
        <w:tc>
          <w:tcPr>
            <w:tcW w:w="902" w:type="pct"/>
            <w:vMerge/>
            <w:shd w:val="clear" w:color="auto" w:fill="auto"/>
          </w:tcPr>
          <w:p w14:paraId="3AF65C49" w14:textId="77777777" w:rsidR="00F52F64" w:rsidRPr="00F52F64" w:rsidRDefault="00F52F64" w:rsidP="00F52F64">
            <w:pPr>
              <w:widowControl w:val="0"/>
              <w:rPr>
                <w:noProof/>
                <w:sz w:val="20"/>
                <w:szCs w:val="20"/>
              </w:rPr>
            </w:pPr>
          </w:p>
        </w:tc>
        <w:tc>
          <w:tcPr>
            <w:tcW w:w="856" w:type="pct"/>
            <w:shd w:val="clear" w:color="auto" w:fill="auto"/>
            <w:vAlign w:val="center"/>
          </w:tcPr>
          <w:p w14:paraId="183F25F4"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99FB56A" w14:textId="77777777" w:rsidR="00F52F64" w:rsidRPr="00F52F64" w:rsidRDefault="00F52F64" w:rsidP="00F52F64">
            <w:pPr>
              <w:widowControl w:val="0"/>
              <w:jc w:val="center"/>
              <w:rPr>
                <w:noProof/>
                <w:sz w:val="20"/>
                <w:szCs w:val="20"/>
              </w:rPr>
            </w:pPr>
            <w:r w:rsidRPr="00F52F64">
              <w:rPr>
                <w:noProof/>
                <w:sz w:val="20"/>
                <w:szCs w:val="20"/>
              </w:rPr>
              <w:t>42.153</w:t>
            </w:r>
          </w:p>
        </w:tc>
        <w:tc>
          <w:tcPr>
            <w:tcW w:w="1082" w:type="pct"/>
            <w:shd w:val="clear" w:color="auto" w:fill="auto"/>
          </w:tcPr>
          <w:p w14:paraId="0EFF910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D6C8EFD" w14:textId="77777777" w:rsidR="00F52F64" w:rsidRPr="00F52F64" w:rsidRDefault="00F52F64" w:rsidP="00F52F64">
            <w:pPr>
              <w:widowControl w:val="0"/>
              <w:jc w:val="center"/>
              <w:rPr>
                <w:noProof/>
                <w:sz w:val="20"/>
                <w:szCs w:val="20"/>
              </w:rPr>
            </w:pPr>
            <w:r w:rsidRPr="00F52F64">
              <w:rPr>
                <w:noProof/>
                <w:sz w:val="20"/>
                <w:szCs w:val="20"/>
              </w:rPr>
              <w:t>106.102</w:t>
            </w:r>
          </w:p>
        </w:tc>
      </w:tr>
      <w:tr w:rsidR="00F52F64" w:rsidRPr="00F52F64" w14:paraId="50DCC63A" w14:textId="77777777" w:rsidTr="008861D6">
        <w:trPr>
          <w:trHeight w:val="243"/>
        </w:trPr>
        <w:tc>
          <w:tcPr>
            <w:tcW w:w="902" w:type="pct"/>
            <w:vMerge/>
            <w:shd w:val="clear" w:color="auto" w:fill="auto"/>
          </w:tcPr>
          <w:p w14:paraId="1AD99BAB" w14:textId="77777777" w:rsidR="00F52F64" w:rsidRPr="00F52F64" w:rsidRDefault="00F52F64" w:rsidP="00F52F64">
            <w:pPr>
              <w:widowControl w:val="0"/>
              <w:rPr>
                <w:noProof/>
                <w:sz w:val="20"/>
                <w:szCs w:val="20"/>
              </w:rPr>
            </w:pPr>
          </w:p>
        </w:tc>
        <w:tc>
          <w:tcPr>
            <w:tcW w:w="856" w:type="pct"/>
            <w:shd w:val="clear" w:color="auto" w:fill="auto"/>
            <w:vAlign w:val="center"/>
          </w:tcPr>
          <w:p w14:paraId="2935B56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C7D18CC" w14:textId="77777777" w:rsidR="00F52F64" w:rsidRPr="00F52F64" w:rsidRDefault="00F52F64" w:rsidP="00F52F64">
            <w:pPr>
              <w:widowControl w:val="0"/>
              <w:jc w:val="center"/>
              <w:rPr>
                <w:noProof/>
                <w:sz w:val="20"/>
                <w:szCs w:val="20"/>
              </w:rPr>
            </w:pPr>
            <w:r w:rsidRPr="00F52F64">
              <w:rPr>
                <w:noProof/>
                <w:sz w:val="20"/>
                <w:szCs w:val="20"/>
              </w:rPr>
              <w:t>33.040</w:t>
            </w:r>
          </w:p>
        </w:tc>
        <w:tc>
          <w:tcPr>
            <w:tcW w:w="1082" w:type="pct"/>
            <w:shd w:val="clear" w:color="auto" w:fill="auto"/>
          </w:tcPr>
          <w:p w14:paraId="362CFE8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72E937B" w14:textId="77777777" w:rsidR="00F52F64" w:rsidRPr="00F52F64" w:rsidRDefault="00F52F64" w:rsidP="00F52F64">
            <w:pPr>
              <w:widowControl w:val="0"/>
              <w:jc w:val="center"/>
              <w:rPr>
                <w:noProof/>
                <w:sz w:val="20"/>
                <w:szCs w:val="20"/>
              </w:rPr>
            </w:pPr>
            <w:r w:rsidRPr="00F52F64">
              <w:rPr>
                <w:noProof/>
                <w:sz w:val="20"/>
                <w:szCs w:val="20"/>
              </w:rPr>
              <w:t>82.344</w:t>
            </w:r>
          </w:p>
        </w:tc>
      </w:tr>
      <w:tr w:rsidR="00F52F64" w:rsidRPr="00F52F64" w14:paraId="59075FB2" w14:textId="77777777" w:rsidTr="008861D6">
        <w:tc>
          <w:tcPr>
            <w:tcW w:w="5000" w:type="pct"/>
            <w:gridSpan w:val="5"/>
            <w:shd w:val="clear" w:color="auto" w:fill="auto"/>
            <w:vAlign w:val="center"/>
          </w:tcPr>
          <w:p w14:paraId="40AD7251" w14:textId="77777777" w:rsidR="00F52F64" w:rsidRPr="00F52F64" w:rsidRDefault="00F52F64" w:rsidP="00F52F64">
            <w:pPr>
              <w:widowControl w:val="0"/>
              <w:rPr>
                <w:b/>
                <w:bCs/>
                <w:noProof/>
                <w:sz w:val="20"/>
                <w:szCs w:val="20"/>
              </w:rPr>
            </w:pPr>
            <w:r w:rsidRPr="00F52F64">
              <w:rPr>
                <w:b/>
                <w:bCs/>
                <w:noProof/>
                <w:sz w:val="20"/>
                <w:szCs w:val="20"/>
              </w:rPr>
              <w:t>Propamocarb HCL (late application)</w:t>
            </w:r>
          </w:p>
        </w:tc>
      </w:tr>
      <w:tr w:rsidR="00F52F64" w:rsidRPr="00F52F64" w14:paraId="11D60E50" w14:textId="77777777" w:rsidTr="008861D6">
        <w:tc>
          <w:tcPr>
            <w:tcW w:w="5000" w:type="pct"/>
            <w:gridSpan w:val="5"/>
            <w:shd w:val="clear" w:color="auto" w:fill="auto"/>
          </w:tcPr>
          <w:p w14:paraId="0AEF1A71"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30D16C9C" w14:textId="77777777" w:rsidTr="008861D6">
        <w:trPr>
          <w:trHeight w:val="243"/>
        </w:trPr>
        <w:tc>
          <w:tcPr>
            <w:tcW w:w="902" w:type="pct"/>
            <w:vMerge w:val="restart"/>
            <w:shd w:val="clear" w:color="auto" w:fill="auto"/>
          </w:tcPr>
          <w:p w14:paraId="5BEFBB73"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16F700F3"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1CEC1969" w14:textId="77777777" w:rsidR="00F52F64" w:rsidRPr="00F52F64" w:rsidRDefault="00F52F64" w:rsidP="00F52F64">
            <w:pPr>
              <w:widowControl w:val="0"/>
              <w:jc w:val="center"/>
              <w:rPr>
                <w:noProof/>
                <w:sz w:val="20"/>
                <w:szCs w:val="20"/>
              </w:rPr>
            </w:pPr>
            <w:r w:rsidRPr="00F52F64">
              <w:rPr>
                <w:noProof/>
                <w:sz w:val="20"/>
                <w:szCs w:val="20"/>
              </w:rPr>
              <w:t>33.040</w:t>
            </w:r>
          </w:p>
        </w:tc>
        <w:tc>
          <w:tcPr>
            <w:tcW w:w="1082" w:type="pct"/>
            <w:shd w:val="clear" w:color="auto" w:fill="auto"/>
          </w:tcPr>
          <w:p w14:paraId="28978E4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93A68C0" w14:textId="77777777" w:rsidR="00F52F64" w:rsidRPr="00F52F64" w:rsidRDefault="00F52F64" w:rsidP="00F52F64">
            <w:pPr>
              <w:widowControl w:val="0"/>
              <w:jc w:val="center"/>
              <w:rPr>
                <w:noProof/>
                <w:sz w:val="20"/>
                <w:szCs w:val="20"/>
              </w:rPr>
            </w:pPr>
            <w:r w:rsidRPr="00F52F64">
              <w:rPr>
                <w:noProof/>
                <w:sz w:val="20"/>
                <w:szCs w:val="20"/>
              </w:rPr>
              <w:t>82.344</w:t>
            </w:r>
          </w:p>
        </w:tc>
      </w:tr>
      <w:tr w:rsidR="00F52F64" w:rsidRPr="00F52F64" w14:paraId="70522056" w14:textId="77777777" w:rsidTr="008861D6">
        <w:trPr>
          <w:trHeight w:val="243"/>
        </w:trPr>
        <w:tc>
          <w:tcPr>
            <w:tcW w:w="902" w:type="pct"/>
            <w:vMerge/>
            <w:shd w:val="clear" w:color="auto" w:fill="auto"/>
          </w:tcPr>
          <w:p w14:paraId="6D4074DC" w14:textId="77777777" w:rsidR="00F52F64" w:rsidRPr="00F52F64" w:rsidRDefault="00F52F64" w:rsidP="00F52F64">
            <w:pPr>
              <w:widowControl w:val="0"/>
              <w:rPr>
                <w:noProof/>
                <w:sz w:val="20"/>
                <w:szCs w:val="20"/>
              </w:rPr>
            </w:pPr>
          </w:p>
        </w:tc>
        <w:tc>
          <w:tcPr>
            <w:tcW w:w="856" w:type="pct"/>
            <w:shd w:val="clear" w:color="auto" w:fill="auto"/>
            <w:vAlign w:val="center"/>
          </w:tcPr>
          <w:p w14:paraId="5CD0141B"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5A03723" w14:textId="77777777" w:rsidR="00F52F64" w:rsidRPr="00F52F64" w:rsidRDefault="00F52F64" w:rsidP="00F52F64">
            <w:pPr>
              <w:widowControl w:val="0"/>
              <w:jc w:val="center"/>
              <w:rPr>
                <w:noProof/>
                <w:sz w:val="20"/>
                <w:szCs w:val="20"/>
              </w:rPr>
            </w:pPr>
            <w:r w:rsidRPr="00F52F64">
              <w:rPr>
                <w:noProof/>
                <w:sz w:val="20"/>
                <w:szCs w:val="20"/>
              </w:rPr>
              <w:t>16.639</w:t>
            </w:r>
          </w:p>
        </w:tc>
        <w:tc>
          <w:tcPr>
            <w:tcW w:w="1082" w:type="pct"/>
            <w:shd w:val="clear" w:color="auto" w:fill="auto"/>
          </w:tcPr>
          <w:p w14:paraId="5E6FFFB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9B14288" w14:textId="77777777" w:rsidR="00F52F64" w:rsidRPr="00F52F64" w:rsidRDefault="00F52F64" w:rsidP="00F52F64">
            <w:pPr>
              <w:widowControl w:val="0"/>
              <w:jc w:val="center"/>
              <w:rPr>
                <w:noProof/>
                <w:sz w:val="20"/>
                <w:szCs w:val="20"/>
              </w:rPr>
            </w:pPr>
            <w:r w:rsidRPr="00F52F64">
              <w:rPr>
                <w:noProof/>
                <w:sz w:val="20"/>
                <w:szCs w:val="20"/>
              </w:rPr>
              <w:t>40.845</w:t>
            </w:r>
          </w:p>
        </w:tc>
      </w:tr>
      <w:tr w:rsidR="00F52F64" w:rsidRPr="00F52F64" w14:paraId="0C68B9D8" w14:textId="77777777" w:rsidTr="008861D6">
        <w:trPr>
          <w:trHeight w:val="243"/>
        </w:trPr>
        <w:tc>
          <w:tcPr>
            <w:tcW w:w="902" w:type="pct"/>
            <w:vMerge/>
            <w:shd w:val="clear" w:color="auto" w:fill="auto"/>
          </w:tcPr>
          <w:p w14:paraId="19AF87A5" w14:textId="77777777" w:rsidR="00F52F64" w:rsidRPr="00F52F64" w:rsidRDefault="00F52F64" w:rsidP="00F52F64">
            <w:pPr>
              <w:widowControl w:val="0"/>
              <w:rPr>
                <w:noProof/>
                <w:sz w:val="20"/>
                <w:szCs w:val="20"/>
              </w:rPr>
            </w:pPr>
          </w:p>
        </w:tc>
        <w:tc>
          <w:tcPr>
            <w:tcW w:w="856" w:type="pct"/>
            <w:shd w:val="clear" w:color="auto" w:fill="auto"/>
            <w:vAlign w:val="center"/>
          </w:tcPr>
          <w:p w14:paraId="7DF376EA"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025F522" w14:textId="77777777" w:rsidR="00F52F64" w:rsidRPr="00F52F64" w:rsidRDefault="00F52F64" w:rsidP="00F52F64">
            <w:pPr>
              <w:widowControl w:val="0"/>
              <w:jc w:val="center"/>
              <w:rPr>
                <w:noProof/>
                <w:sz w:val="20"/>
                <w:szCs w:val="20"/>
              </w:rPr>
            </w:pPr>
            <w:r w:rsidRPr="00F52F64">
              <w:rPr>
                <w:noProof/>
                <w:sz w:val="20"/>
                <w:szCs w:val="20"/>
              </w:rPr>
              <w:t>16.639</w:t>
            </w:r>
          </w:p>
        </w:tc>
        <w:tc>
          <w:tcPr>
            <w:tcW w:w="1082" w:type="pct"/>
            <w:shd w:val="clear" w:color="auto" w:fill="auto"/>
          </w:tcPr>
          <w:p w14:paraId="4B39D23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442A962" w14:textId="77777777" w:rsidR="00F52F64" w:rsidRPr="00F52F64" w:rsidRDefault="00F52F64" w:rsidP="00F52F64">
            <w:pPr>
              <w:widowControl w:val="0"/>
              <w:jc w:val="center"/>
              <w:rPr>
                <w:noProof/>
                <w:sz w:val="20"/>
                <w:szCs w:val="20"/>
              </w:rPr>
            </w:pPr>
            <w:r w:rsidRPr="00F52F64">
              <w:rPr>
                <w:noProof/>
                <w:sz w:val="20"/>
                <w:szCs w:val="20"/>
              </w:rPr>
              <w:t>40.845</w:t>
            </w:r>
          </w:p>
        </w:tc>
      </w:tr>
      <w:tr w:rsidR="00F52F64" w:rsidRPr="00F52F64" w14:paraId="0D9C34DB" w14:textId="77777777" w:rsidTr="008861D6">
        <w:trPr>
          <w:trHeight w:val="243"/>
        </w:trPr>
        <w:tc>
          <w:tcPr>
            <w:tcW w:w="902" w:type="pct"/>
            <w:vMerge w:val="restart"/>
            <w:shd w:val="clear" w:color="auto" w:fill="auto"/>
          </w:tcPr>
          <w:p w14:paraId="28AE5183"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4279D15A" w14:textId="77777777" w:rsidR="00F52F64" w:rsidRPr="00F52F64" w:rsidRDefault="00F52F64" w:rsidP="00F52F64">
            <w:pPr>
              <w:widowControl w:val="0"/>
              <w:rPr>
                <w:noProof/>
                <w:sz w:val="20"/>
                <w:szCs w:val="20"/>
              </w:rPr>
            </w:pPr>
            <w:r w:rsidRPr="00F52F64">
              <w:rPr>
                <w:color w:val="000000"/>
                <w:sz w:val="20"/>
                <w:szCs w:val="20"/>
              </w:rPr>
              <w:t>Oct-Feb</w:t>
            </w:r>
          </w:p>
        </w:tc>
        <w:tc>
          <w:tcPr>
            <w:tcW w:w="1082" w:type="pct"/>
            <w:shd w:val="clear" w:color="auto" w:fill="auto"/>
          </w:tcPr>
          <w:p w14:paraId="56613D77" w14:textId="77777777" w:rsidR="00F52F64" w:rsidRPr="00F52F64" w:rsidRDefault="00F52F64" w:rsidP="00F52F64">
            <w:pPr>
              <w:widowControl w:val="0"/>
              <w:jc w:val="center"/>
              <w:rPr>
                <w:noProof/>
                <w:sz w:val="20"/>
                <w:szCs w:val="20"/>
              </w:rPr>
            </w:pPr>
            <w:r w:rsidRPr="00F52F64">
              <w:rPr>
                <w:noProof/>
                <w:sz w:val="20"/>
                <w:szCs w:val="20"/>
              </w:rPr>
              <w:t>27.573</w:t>
            </w:r>
          </w:p>
        </w:tc>
        <w:tc>
          <w:tcPr>
            <w:tcW w:w="1082" w:type="pct"/>
            <w:shd w:val="clear" w:color="auto" w:fill="auto"/>
          </w:tcPr>
          <w:p w14:paraId="6B7FDAE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2FE374C" w14:textId="77777777" w:rsidR="00F52F64" w:rsidRPr="00F52F64" w:rsidRDefault="00F52F64" w:rsidP="00F52F64">
            <w:pPr>
              <w:widowControl w:val="0"/>
              <w:jc w:val="center"/>
              <w:rPr>
                <w:noProof/>
                <w:sz w:val="20"/>
                <w:szCs w:val="20"/>
              </w:rPr>
            </w:pPr>
            <w:r w:rsidRPr="00F52F64">
              <w:rPr>
                <w:noProof/>
                <w:sz w:val="20"/>
                <w:szCs w:val="20"/>
              </w:rPr>
              <w:t>68.511</w:t>
            </w:r>
          </w:p>
        </w:tc>
      </w:tr>
      <w:tr w:rsidR="00F52F64" w:rsidRPr="00F52F64" w14:paraId="51CFD3EF" w14:textId="77777777" w:rsidTr="008861D6">
        <w:trPr>
          <w:trHeight w:val="243"/>
        </w:trPr>
        <w:tc>
          <w:tcPr>
            <w:tcW w:w="902" w:type="pct"/>
            <w:vMerge/>
            <w:shd w:val="clear" w:color="auto" w:fill="auto"/>
          </w:tcPr>
          <w:p w14:paraId="3CA46BA8" w14:textId="77777777" w:rsidR="00F52F64" w:rsidRPr="00F52F64" w:rsidRDefault="00F52F64" w:rsidP="00F52F64">
            <w:pPr>
              <w:widowControl w:val="0"/>
              <w:rPr>
                <w:noProof/>
                <w:sz w:val="20"/>
                <w:szCs w:val="20"/>
              </w:rPr>
            </w:pPr>
          </w:p>
        </w:tc>
        <w:tc>
          <w:tcPr>
            <w:tcW w:w="856" w:type="pct"/>
            <w:shd w:val="clear" w:color="auto" w:fill="auto"/>
            <w:vAlign w:val="center"/>
          </w:tcPr>
          <w:p w14:paraId="0AC2EB6B"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2CE241C" w14:textId="77777777" w:rsidR="00F52F64" w:rsidRPr="00F52F64" w:rsidRDefault="00F52F64" w:rsidP="00F52F64">
            <w:pPr>
              <w:widowControl w:val="0"/>
              <w:jc w:val="center"/>
              <w:rPr>
                <w:noProof/>
                <w:sz w:val="20"/>
                <w:szCs w:val="20"/>
              </w:rPr>
            </w:pPr>
            <w:r w:rsidRPr="00F52F64">
              <w:rPr>
                <w:noProof/>
                <w:sz w:val="20"/>
                <w:szCs w:val="20"/>
              </w:rPr>
              <w:t>27.573</w:t>
            </w:r>
          </w:p>
        </w:tc>
        <w:tc>
          <w:tcPr>
            <w:tcW w:w="1082" w:type="pct"/>
            <w:shd w:val="clear" w:color="auto" w:fill="auto"/>
          </w:tcPr>
          <w:p w14:paraId="694C47D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E6E2009" w14:textId="77777777" w:rsidR="00F52F64" w:rsidRPr="00F52F64" w:rsidRDefault="00F52F64" w:rsidP="00F52F64">
            <w:pPr>
              <w:widowControl w:val="0"/>
              <w:jc w:val="center"/>
              <w:rPr>
                <w:noProof/>
                <w:sz w:val="20"/>
                <w:szCs w:val="20"/>
              </w:rPr>
            </w:pPr>
            <w:r w:rsidRPr="00F52F64">
              <w:rPr>
                <w:noProof/>
                <w:sz w:val="20"/>
                <w:szCs w:val="20"/>
              </w:rPr>
              <w:t>68.511</w:t>
            </w:r>
          </w:p>
        </w:tc>
      </w:tr>
      <w:tr w:rsidR="00F52F64" w:rsidRPr="00F52F64" w14:paraId="4C15A7AE" w14:textId="77777777" w:rsidTr="008861D6">
        <w:trPr>
          <w:trHeight w:val="243"/>
        </w:trPr>
        <w:tc>
          <w:tcPr>
            <w:tcW w:w="902" w:type="pct"/>
            <w:vMerge/>
            <w:shd w:val="clear" w:color="auto" w:fill="auto"/>
          </w:tcPr>
          <w:p w14:paraId="2D02496C" w14:textId="77777777" w:rsidR="00F52F64" w:rsidRPr="00F52F64" w:rsidRDefault="00F52F64" w:rsidP="00F52F64">
            <w:pPr>
              <w:widowControl w:val="0"/>
              <w:rPr>
                <w:noProof/>
                <w:sz w:val="20"/>
                <w:szCs w:val="20"/>
              </w:rPr>
            </w:pPr>
          </w:p>
        </w:tc>
        <w:tc>
          <w:tcPr>
            <w:tcW w:w="856" w:type="pct"/>
            <w:shd w:val="clear" w:color="auto" w:fill="auto"/>
            <w:vAlign w:val="center"/>
          </w:tcPr>
          <w:p w14:paraId="4BC786A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085AD61" w14:textId="77777777" w:rsidR="00F52F64" w:rsidRPr="00F52F64" w:rsidRDefault="00F52F64" w:rsidP="00F52F64">
            <w:pPr>
              <w:widowControl w:val="0"/>
              <w:jc w:val="center"/>
              <w:rPr>
                <w:noProof/>
                <w:sz w:val="20"/>
                <w:szCs w:val="20"/>
              </w:rPr>
            </w:pPr>
            <w:r w:rsidRPr="00F52F64">
              <w:rPr>
                <w:noProof/>
                <w:sz w:val="20"/>
                <w:szCs w:val="20"/>
              </w:rPr>
              <w:t>22.106</w:t>
            </w:r>
          </w:p>
        </w:tc>
        <w:tc>
          <w:tcPr>
            <w:tcW w:w="1082" w:type="pct"/>
            <w:shd w:val="clear" w:color="auto" w:fill="auto"/>
          </w:tcPr>
          <w:p w14:paraId="63592D9D"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F37D5E5" w14:textId="77777777" w:rsidR="00F52F64" w:rsidRPr="00F52F64" w:rsidRDefault="00F52F64" w:rsidP="00F52F64">
            <w:pPr>
              <w:widowControl w:val="0"/>
              <w:jc w:val="center"/>
              <w:rPr>
                <w:noProof/>
                <w:sz w:val="20"/>
                <w:szCs w:val="20"/>
              </w:rPr>
            </w:pPr>
            <w:r w:rsidRPr="00F52F64">
              <w:rPr>
                <w:noProof/>
                <w:sz w:val="20"/>
                <w:szCs w:val="20"/>
              </w:rPr>
              <w:t>54.678</w:t>
            </w:r>
          </w:p>
        </w:tc>
      </w:tr>
      <w:bookmarkEnd w:id="1029"/>
    </w:tbl>
    <w:p w14:paraId="75CE90DB" w14:textId="77777777" w:rsidR="00F52F64" w:rsidRPr="00F52F64" w:rsidRDefault="00F52F64" w:rsidP="00F52F64"/>
    <w:p w14:paraId="109808D0" w14:textId="77777777" w:rsidR="00F52F64" w:rsidRPr="00F52F64" w:rsidRDefault="00F52F64" w:rsidP="00F52F64"/>
    <w:p w14:paraId="28C50410" w14:textId="560F3A42" w:rsidR="00F52F64" w:rsidRPr="00F52F64" w:rsidRDefault="00F52F64" w:rsidP="00DD69C7">
      <w:pPr>
        <w:spacing w:before="240" w:after="60"/>
        <w:outlineLvl w:val="5"/>
        <w:rPr>
          <w:rFonts w:eastAsiaTheme="majorEastAsia" w:cstheme="majorBidi"/>
          <w:b/>
          <w:bCs/>
          <w:noProof/>
          <w:szCs w:val="20"/>
        </w:rPr>
      </w:pPr>
      <w:r w:rsidRPr="00F52F64">
        <w:rPr>
          <w:rFonts w:ascii="Arial" w:hAnsi="Arial"/>
          <w:noProof/>
          <w:szCs w:val="20"/>
        </w:rPr>
        <w:br w:type="page"/>
      </w:r>
      <w:bookmarkStart w:id="1030" w:name="_Toc130309874"/>
      <w:r w:rsidRPr="00F52F64">
        <w:rPr>
          <w:b/>
          <w:bCs/>
          <w:noProof/>
          <w:szCs w:val="20"/>
          <w:u w:val="single"/>
        </w:rPr>
        <w:lastRenderedPageBreak/>
        <w:t>Onion</w:t>
      </w:r>
      <w:bookmarkEnd w:id="1030"/>
    </w:p>
    <w:p w14:paraId="2939A4BE" w14:textId="2D36BCD7" w:rsidR="00F52F64" w:rsidRPr="00F52F64" w:rsidRDefault="00F52F64" w:rsidP="00F52F64">
      <w:pPr>
        <w:keepNext/>
        <w:keepLines/>
        <w:widowControl w:val="0"/>
        <w:tabs>
          <w:tab w:val="left" w:pos="1985"/>
        </w:tabs>
        <w:spacing w:before="200" w:after="120"/>
        <w:ind w:left="1985" w:hanging="1985"/>
        <w:rPr>
          <w:b/>
          <w:bCs/>
        </w:rPr>
      </w:pPr>
      <w:bookmarkStart w:id="1031" w:name="_Toc130309889"/>
      <w:r w:rsidRPr="00F52F64">
        <w:rPr>
          <w:b/>
          <w:bCs/>
        </w:rPr>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37</w:t>
      </w:r>
      <w:r w:rsidR="00167128">
        <w:rPr>
          <w:b/>
          <w:bCs/>
        </w:rPr>
        <w:fldChar w:fldCharType="end"/>
      </w:r>
      <w:r w:rsidRPr="00F52F64">
        <w:rPr>
          <w:b/>
          <w:bCs/>
        </w:rPr>
        <w:t>:</w:t>
      </w:r>
      <w:r w:rsidRPr="00F52F64">
        <w:rPr>
          <w:b/>
          <w:bCs/>
        </w:rPr>
        <w:tab/>
        <w:t>FOCUS Step 1-2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propamocarb HCl following single application to onion (FOCUS crop: vegetable, bulb) at 902 g a.s./ha, BBCH 14-49</w:t>
      </w:r>
      <w:bookmarkEnd w:id="10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510EE4D1" w14:textId="77777777" w:rsidTr="008861D6">
        <w:trPr>
          <w:tblHeader/>
        </w:trPr>
        <w:tc>
          <w:tcPr>
            <w:tcW w:w="902" w:type="pct"/>
            <w:shd w:val="clear" w:color="auto" w:fill="auto"/>
          </w:tcPr>
          <w:p w14:paraId="2371D914" w14:textId="77777777" w:rsidR="00F52F64" w:rsidRPr="00F52F64" w:rsidRDefault="00F52F64" w:rsidP="00F52F64">
            <w:pPr>
              <w:keepNext/>
              <w:keepLines/>
              <w:widowControl w:val="0"/>
              <w:spacing w:before="60" w:after="60"/>
              <w:jc w:val="center"/>
              <w:rPr>
                <w:b/>
                <w:sz w:val="20"/>
                <w:szCs w:val="20"/>
                <w:lang w:val="en-GB"/>
              </w:rPr>
            </w:pPr>
            <w:bookmarkStart w:id="1032" w:name="_Hlk130200294"/>
            <w:r w:rsidRPr="00F52F64">
              <w:rPr>
                <w:b/>
                <w:sz w:val="20"/>
                <w:szCs w:val="20"/>
                <w:lang w:val="en-GB"/>
              </w:rPr>
              <w:t>Region</w:t>
            </w:r>
          </w:p>
        </w:tc>
        <w:tc>
          <w:tcPr>
            <w:tcW w:w="856" w:type="pct"/>
            <w:shd w:val="clear" w:color="auto" w:fill="auto"/>
          </w:tcPr>
          <w:p w14:paraId="61A195C0"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0EFADD84"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4910C09B"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22B9E83B"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48C206AF" w14:textId="77777777" w:rsidTr="008861D6">
        <w:tc>
          <w:tcPr>
            <w:tcW w:w="5000" w:type="pct"/>
            <w:gridSpan w:val="5"/>
            <w:shd w:val="clear" w:color="auto" w:fill="auto"/>
            <w:vAlign w:val="center"/>
          </w:tcPr>
          <w:p w14:paraId="436D0768" w14:textId="77777777" w:rsidR="00F52F64" w:rsidRPr="00F52F64" w:rsidRDefault="00F52F64" w:rsidP="00F52F64">
            <w:pPr>
              <w:widowControl w:val="0"/>
              <w:rPr>
                <w:b/>
                <w:bCs/>
                <w:noProof/>
                <w:sz w:val="20"/>
                <w:szCs w:val="20"/>
              </w:rPr>
            </w:pPr>
            <w:r w:rsidRPr="00F52F64">
              <w:rPr>
                <w:b/>
                <w:bCs/>
                <w:noProof/>
                <w:sz w:val="20"/>
                <w:szCs w:val="20"/>
              </w:rPr>
              <w:t>Propamocarb HCl (early application)</w:t>
            </w:r>
          </w:p>
        </w:tc>
      </w:tr>
      <w:tr w:rsidR="00F52F64" w:rsidRPr="00F52F64" w14:paraId="330D8AA4" w14:textId="77777777" w:rsidTr="008861D6">
        <w:tc>
          <w:tcPr>
            <w:tcW w:w="902" w:type="pct"/>
            <w:shd w:val="clear" w:color="auto" w:fill="auto"/>
          </w:tcPr>
          <w:p w14:paraId="5687429C"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1E134F1D"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65CEC959" w14:textId="77777777" w:rsidR="00F52F64" w:rsidRPr="00F52F64" w:rsidRDefault="00F52F64" w:rsidP="00F52F64">
            <w:pPr>
              <w:widowControl w:val="0"/>
              <w:jc w:val="center"/>
              <w:rPr>
                <w:noProof/>
                <w:sz w:val="20"/>
                <w:szCs w:val="20"/>
              </w:rPr>
            </w:pPr>
            <w:r w:rsidRPr="00F52F64">
              <w:rPr>
                <w:noProof/>
                <w:sz w:val="20"/>
                <w:szCs w:val="20"/>
              </w:rPr>
              <w:t>230.770</w:t>
            </w:r>
          </w:p>
        </w:tc>
        <w:tc>
          <w:tcPr>
            <w:tcW w:w="1082" w:type="pct"/>
            <w:shd w:val="clear" w:color="auto" w:fill="auto"/>
          </w:tcPr>
          <w:p w14:paraId="490F55E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C5FD223" w14:textId="77777777" w:rsidR="00F52F64" w:rsidRPr="00F52F64" w:rsidRDefault="00F52F64" w:rsidP="00F52F64">
            <w:pPr>
              <w:widowControl w:val="0"/>
              <w:jc w:val="center"/>
              <w:rPr>
                <w:noProof/>
                <w:sz w:val="20"/>
                <w:szCs w:val="20"/>
              </w:rPr>
            </w:pPr>
            <w:r w:rsidRPr="00F52F64">
              <w:rPr>
                <w:noProof/>
                <w:sz w:val="20"/>
                <w:szCs w:val="20"/>
              </w:rPr>
              <w:t>586.442</w:t>
            </w:r>
          </w:p>
        </w:tc>
      </w:tr>
      <w:tr w:rsidR="00F52F64" w:rsidRPr="00F52F64" w14:paraId="1038CF9E" w14:textId="77777777" w:rsidTr="008861D6">
        <w:tc>
          <w:tcPr>
            <w:tcW w:w="5000" w:type="pct"/>
            <w:gridSpan w:val="5"/>
            <w:shd w:val="clear" w:color="auto" w:fill="auto"/>
          </w:tcPr>
          <w:p w14:paraId="298C8E38"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3885914E" w14:textId="77777777" w:rsidTr="008861D6">
        <w:trPr>
          <w:trHeight w:val="243"/>
        </w:trPr>
        <w:tc>
          <w:tcPr>
            <w:tcW w:w="902" w:type="pct"/>
            <w:vMerge w:val="restart"/>
            <w:shd w:val="clear" w:color="auto" w:fill="auto"/>
          </w:tcPr>
          <w:p w14:paraId="6E8188A2"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7A639D71"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vAlign w:val="center"/>
          </w:tcPr>
          <w:p w14:paraId="5A9BFC26" w14:textId="77777777" w:rsidR="00F52F64" w:rsidRPr="00F52F64" w:rsidRDefault="00F52F64" w:rsidP="00F52F64">
            <w:pPr>
              <w:widowControl w:val="0"/>
              <w:jc w:val="center"/>
              <w:rPr>
                <w:noProof/>
                <w:sz w:val="20"/>
                <w:szCs w:val="20"/>
              </w:rPr>
            </w:pPr>
            <w:r w:rsidRPr="00F52F64">
              <w:rPr>
                <w:noProof/>
                <w:sz w:val="20"/>
                <w:szCs w:val="20"/>
              </w:rPr>
              <w:t>38.508</w:t>
            </w:r>
          </w:p>
        </w:tc>
        <w:tc>
          <w:tcPr>
            <w:tcW w:w="1082" w:type="pct"/>
            <w:shd w:val="clear" w:color="auto" w:fill="auto"/>
          </w:tcPr>
          <w:p w14:paraId="2D2520A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461D719" w14:textId="77777777" w:rsidR="00F52F64" w:rsidRPr="00F52F64" w:rsidRDefault="00F52F64" w:rsidP="00F52F64">
            <w:pPr>
              <w:widowControl w:val="0"/>
              <w:jc w:val="center"/>
              <w:rPr>
                <w:noProof/>
                <w:sz w:val="20"/>
                <w:szCs w:val="20"/>
              </w:rPr>
            </w:pPr>
            <w:r w:rsidRPr="00F52F64">
              <w:rPr>
                <w:noProof/>
                <w:sz w:val="20"/>
                <w:szCs w:val="20"/>
              </w:rPr>
              <w:t>96.494</w:t>
            </w:r>
          </w:p>
        </w:tc>
      </w:tr>
      <w:tr w:rsidR="00F52F64" w:rsidRPr="00F52F64" w14:paraId="4086E323" w14:textId="77777777" w:rsidTr="008861D6">
        <w:trPr>
          <w:trHeight w:val="243"/>
        </w:trPr>
        <w:tc>
          <w:tcPr>
            <w:tcW w:w="902" w:type="pct"/>
            <w:vMerge/>
            <w:shd w:val="clear" w:color="auto" w:fill="auto"/>
          </w:tcPr>
          <w:p w14:paraId="77243227" w14:textId="77777777" w:rsidR="00F52F64" w:rsidRPr="00F52F64" w:rsidRDefault="00F52F64" w:rsidP="00F52F64">
            <w:pPr>
              <w:widowControl w:val="0"/>
              <w:rPr>
                <w:noProof/>
                <w:sz w:val="20"/>
                <w:szCs w:val="20"/>
              </w:rPr>
            </w:pPr>
          </w:p>
        </w:tc>
        <w:tc>
          <w:tcPr>
            <w:tcW w:w="856" w:type="pct"/>
            <w:shd w:val="clear" w:color="auto" w:fill="auto"/>
            <w:vAlign w:val="center"/>
          </w:tcPr>
          <w:p w14:paraId="42A4F3AF"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vAlign w:val="center"/>
          </w:tcPr>
          <w:p w14:paraId="4D25619B" w14:textId="77777777" w:rsidR="00F52F64" w:rsidRPr="00F52F64" w:rsidRDefault="00F52F64" w:rsidP="00F52F64">
            <w:pPr>
              <w:widowControl w:val="0"/>
              <w:jc w:val="center"/>
              <w:rPr>
                <w:noProof/>
                <w:sz w:val="20"/>
                <w:szCs w:val="20"/>
              </w:rPr>
            </w:pPr>
            <w:r w:rsidRPr="00F52F64">
              <w:rPr>
                <w:noProof/>
                <w:sz w:val="20"/>
                <w:szCs w:val="20"/>
              </w:rPr>
              <w:t>38.508</w:t>
            </w:r>
          </w:p>
        </w:tc>
        <w:tc>
          <w:tcPr>
            <w:tcW w:w="1082" w:type="pct"/>
            <w:shd w:val="clear" w:color="auto" w:fill="auto"/>
          </w:tcPr>
          <w:p w14:paraId="2E1E59C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D66819A" w14:textId="77777777" w:rsidR="00F52F64" w:rsidRPr="00F52F64" w:rsidRDefault="00F52F64" w:rsidP="00F52F64">
            <w:pPr>
              <w:widowControl w:val="0"/>
              <w:jc w:val="center"/>
              <w:rPr>
                <w:noProof/>
                <w:sz w:val="20"/>
                <w:szCs w:val="20"/>
              </w:rPr>
            </w:pPr>
            <w:r w:rsidRPr="00F52F64">
              <w:rPr>
                <w:noProof/>
                <w:sz w:val="20"/>
                <w:szCs w:val="20"/>
              </w:rPr>
              <w:t>96.494</w:t>
            </w:r>
          </w:p>
        </w:tc>
      </w:tr>
      <w:tr w:rsidR="00F52F64" w:rsidRPr="00F52F64" w14:paraId="45851813" w14:textId="77777777" w:rsidTr="008861D6">
        <w:trPr>
          <w:trHeight w:val="243"/>
        </w:trPr>
        <w:tc>
          <w:tcPr>
            <w:tcW w:w="902" w:type="pct"/>
            <w:vMerge w:val="restart"/>
            <w:shd w:val="clear" w:color="auto" w:fill="auto"/>
          </w:tcPr>
          <w:p w14:paraId="11C488AA"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3BBB9828"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26C90B6D" w14:textId="77777777" w:rsidR="00F52F64" w:rsidRPr="00F52F64" w:rsidRDefault="00F52F64" w:rsidP="00F52F64">
            <w:pPr>
              <w:widowControl w:val="0"/>
              <w:jc w:val="center"/>
              <w:rPr>
                <w:noProof/>
                <w:sz w:val="20"/>
                <w:szCs w:val="20"/>
              </w:rPr>
            </w:pPr>
            <w:r w:rsidRPr="00F52F64">
              <w:rPr>
                <w:noProof/>
                <w:sz w:val="20"/>
                <w:szCs w:val="20"/>
              </w:rPr>
              <w:t>71.312</w:t>
            </w:r>
          </w:p>
        </w:tc>
        <w:tc>
          <w:tcPr>
            <w:tcW w:w="1082" w:type="pct"/>
            <w:shd w:val="clear" w:color="auto" w:fill="auto"/>
          </w:tcPr>
          <w:p w14:paraId="09C826B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E823DAE" w14:textId="77777777" w:rsidR="00F52F64" w:rsidRPr="00F52F64" w:rsidRDefault="00F52F64" w:rsidP="00F52F64">
            <w:pPr>
              <w:widowControl w:val="0"/>
              <w:jc w:val="center"/>
              <w:rPr>
                <w:noProof/>
                <w:sz w:val="20"/>
                <w:szCs w:val="20"/>
              </w:rPr>
            </w:pPr>
            <w:r w:rsidRPr="00F52F64">
              <w:rPr>
                <w:noProof/>
                <w:sz w:val="20"/>
                <w:szCs w:val="20"/>
              </w:rPr>
              <w:t>182.965</w:t>
            </w:r>
          </w:p>
        </w:tc>
      </w:tr>
      <w:tr w:rsidR="00F52F64" w:rsidRPr="00F52F64" w14:paraId="67207BFB" w14:textId="77777777" w:rsidTr="008861D6">
        <w:trPr>
          <w:trHeight w:val="243"/>
        </w:trPr>
        <w:tc>
          <w:tcPr>
            <w:tcW w:w="902" w:type="pct"/>
            <w:vMerge/>
            <w:shd w:val="clear" w:color="auto" w:fill="auto"/>
          </w:tcPr>
          <w:p w14:paraId="1DF95EE8" w14:textId="77777777" w:rsidR="00F52F64" w:rsidRPr="00F52F64" w:rsidRDefault="00F52F64" w:rsidP="00F52F64">
            <w:pPr>
              <w:widowControl w:val="0"/>
              <w:rPr>
                <w:noProof/>
                <w:sz w:val="20"/>
                <w:szCs w:val="20"/>
              </w:rPr>
            </w:pPr>
          </w:p>
        </w:tc>
        <w:tc>
          <w:tcPr>
            <w:tcW w:w="856" w:type="pct"/>
            <w:shd w:val="clear" w:color="auto" w:fill="auto"/>
            <w:vAlign w:val="center"/>
          </w:tcPr>
          <w:p w14:paraId="02BAA122"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CC44754" w14:textId="77777777" w:rsidR="00F52F64" w:rsidRPr="00F52F64" w:rsidRDefault="00F52F64" w:rsidP="00F52F64">
            <w:pPr>
              <w:widowControl w:val="0"/>
              <w:jc w:val="center"/>
              <w:rPr>
                <w:noProof/>
                <w:sz w:val="20"/>
                <w:szCs w:val="20"/>
              </w:rPr>
            </w:pPr>
            <w:r w:rsidRPr="00F52F64">
              <w:rPr>
                <w:noProof/>
                <w:sz w:val="20"/>
                <w:szCs w:val="20"/>
              </w:rPr>
              <w:t>54.910</w:t>
            </w:r>
          </w:p>
        </w:tc>
        <w:tc>
          <w:tcPr>
            <w:tcW w:w="1082" w:type="pct"/>
            <w:shd w:val="clear" w:color="auto" w:fill="auto"/>
          </w:tcPr>
          <w:p w14:paraId="20F1414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2621084" w14:textId="77777777" w:rsidR="00F52F64" w:rsidRPr="00F52F64" w:rsidRDefault="00F52F64" w:rsidP="00F52F64">
            <w:pPr>
              <w:widowControl w:val="0"/>
              <w:jc w:val="center"/>
              <w:rPr>
                <w:noProof/>
                <w:sz w:val="20"/>
                <w:szCs w:val="20"/>
              </w:rPr>
            </w:pPr>
            <w:r w:rsidRPr="00F52F64">
              <w:rPr>
                <w:noProof/>
                <w:sz w:val="20"/>
                <w:szCs w:val="20"/>
              </w:rPr>
              <w:t>139.729</w:t>
            </w:r>
          </w:p>
        </w:tc>
      </w:tr>
      <w:tr w:rsidR="00F52F64" w:rsidRPr="00F52F64" w14:paraId="352E0564" w14:textId="77777777" w:rsidTr="008861D6">
        <w:tc>
          <w:tcPr>
            <w:tcW w:w="5000" w:type="pct"/>
            <w:gridSpan w:val="5"/>
            <w:shd w:val="clear" w:color="auto" w:fill="auto"/>
            <w:vAlign w:val="center"/>
          </w:tcPr>
          <w:p w14:paraId="644138D4" w14:textId="77777777" w:rsidR="00F52F64" w:rsidRPr="00F52F64" w:rsidRDefault="00F52F64" w:rsidP="00F52F64">
            <w:pPr>
              <w:widowControl w:val="0"/>
              <w:rPr>
                <w:b/>
                <w:bCs/>
                <w:noProof/>
                <w:sz w:val="20"/>
                <w:szCs w:val="20"/>
              </w:rPr>
            </w:pPr>
            <w:r w:rsidRPr="00F52F64">
              <w:rPr>
                <w:b/>
                <w:bCs/>
                <w:noProof/>
                <w:sz w:val="20"/>
                <w:szCs w:val="20"/>
              </w:rPr>
              <w:t>Propamocarb HCl (late application)</w:t>
            </w:r>
          </w:p>
        </w:tc>
      </w:tr>
      <w:tr w:rsidR="00F52F64" w:rsidRPr="00F52F64" w14:paraId="3F62C89A" w14:textId="77777777" w:rsidTr="008861D6">
        <w:tc>
          <w:tcPr>
            <w:tcW w:w="902" w:type="pct"/>
            <w:shd w:val="clear" w:color="auto" w:fill="auto"/>
          </w:tcPr>
          <w:p w14:paraId="4191A824"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0BEC4C9D"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0343ED38" w14:textId="77777777" w:rsidR="00F52F64" w:rsidRPr="00F52F64" w:rsidRDefault="00F52F64" w:rsidP="00F52F64">
            <w:pPr>
              <w:widowControl w:val="0"/>
              <w:jc w:val="center"/>
              <w:rPr>
                <w:noProof/>
                <w:sz w:val="20"/>
                <w:szCs w:val="20"/>
              </w:rPr>
            </w:pPr>
            <w:r w:rsidRPr="00F52F64">
              <w:rPr>
                <w:noProof/>
                <w:sz w:val="20"/>
                <w:szCs w:val="20"/>
              </w:rPr>
              <w:t>230.770</w:t>
            </w:r>
          </w:p>
        </w:tc>
        <w:tc>
          <w:tcPr>
            <w:tcW w:w="1082" w:type="pct"/>
            <w:shd w:val="clear" w:color="auto" w:fill="auto"/>
          </w:tcPr>
          <w:p w14:paraId="5FF02A1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B8B059B" w14:textId="77777777" w:rsidR="00F52F64" w:rsidRPr="00F52F64" w:rsidRDefault="00F52F64" w:rsidP="00F52F64">
            <w:pPr>
              <w:widowControl w:val="0"/>
              <w:jc w:val="center"/>
              <w:rPr>
                <w:noProof/>
                <w:sz w:val="20"/>
                <w:szCs w:val="20"/>
              </w:rPr>
            </w:pPr>
            <w:r w:rsidRPr="00F52F64">
              <w:rPr>
                <w:noProof/>
                <w:sz w:val="20"/>
                <w:szCs w:val="20"/>
              </w:rPr>
              <w:t>586.442</w:t>
            </w:r>
          </w:p>
        </w:tc>
      </w:tr>
      <w:tr w:rsidR="00F52F64" w:rsidRPr="00F52F64" w14:paraId="3435ED5E" w14:textId="77777777" w:rsidTr="008861D6">
        <w:tc>
          <w:tcPr>
            <w:tcW w:w="5000" w:type="pct"/>
            <w:gridSpan w:val="5"/>
            <w:shd w:val="clear" w:color="auto" w:fill="auto"/>
          </w:tcPr>
          <w:p w14:paraId="4BB685C0"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3E88F05A" w14:textId="77777777" w:rsidTr="008861D6">
        <w:trPr>
          <w:trHeight w:val="243"/>
        </w:trPr>
        <w:tc>
          <w:tcPr>
            <w:tcW w:w="902" w:type="pct"/>
            <w:vMerge w:val="restart"/>
            <w:shd w:val="clear" w:color="auto" w:fill="auto"/>
          </w:tcPr>
          <w:p w14:paraId="13E00817"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14A32523"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1D46DD4" w14:textId="77777777" w:rsidR="00F52F64" w:rsidRPr="00F52F64" w:rsidRDefault="00F52F64" w:rsidP="00F52F64">
            <w:pPr>
              <w:widowControl w:val="0"/>
              <w:jc w:val="center"/>
              <w:rPr>
                <w:noProof/>
                <w:sz w:val="20"/>
                <w:szCs w:val="20"/>
              </w:rPr>
            </w:pPr>
            <w:r w:rsidRPr="00F52F64">
              <w:rPr>
                <w:noProof/>
                <w:sz w:val="20"/>
                <w:szCs w:val="20"/>
              </w:rPr>
              <w:t>27.573</w:t>
            </w:r>
          </w:p>
        </w:tc>
        <w:tc>
          <w:tcPr>
            <w:tcW w:w="1082" w:type="pct"/>
            <w:shd w:val="clear" w:color="auto" w:fill="auto"/>
          </w:tcPr>
          <w:p w14:paraId="5D864E1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46F57D3" w14:textId="77777777" w:rsidR="00F52F64" w:rsidRPr="00F52F64" w:rsidRDefault="00F52F64" w:rsidP="00F52F64">
            <w:pPr>
              <w:widowControl w:val="0"/>
              <w:jc w:val="center"/>
              <w:rPr>
                <w:noProof/>
                <w:sz w:val="20"/>
                <w:szCs w:val="20"/>
              </w:rPr>
            </w:pPr>
            <w:r w:rsidRPr="00F52F64">
              <w:rPr>
                <w:noProof/>
                <w:sz w:val="20"/>
                <w:szCs w:val="20"/>
              </w:rPr>
              <w:t>68.511</w:t>
            </w:r>
          </w:p>
        </w:tc>
      </w:tr>
      <w:tr w:rsidR="00F52F64" w:rsidRPr="00F52F64" w14:paraId="327E471C" w14:textId="77777777" w:rsidTr="008861D6">
        <w:trPr>
          <w:trHeight w:val="243"/>
        </w:trPr>
        <w:tc>
          <w:tcPr>
            <w:tcW w:w="902" w:type="pct"/>
            <w:vMerge/>
            <w:shd w:val="clear" w:color="auto" w:fill="auto"/>
          </w:tcPr>
          <w:p w14:paraId="2679771A" w14:textId="77777777" w:rsidR="00F52F64" w:rsidRPr="00F52F64" w:rsidRDefault="00F52F64" w:rsidP="00F52F64">
            <w:pPr>
              <w:widowControl w:val="0"/>
              <w:rPr>
                <w:noProof/>
                <w:sz w:val="20"/>
                <w:szCs w:val="20"/>
              </w:rPr>
            </w:pPr>
          </w:p>
        </w:tc>
        <w:tc>
          <w:tcPr>
            <w:tcW w:w="856" w:type="pct"/>
            <w:shd w:val="clear" w:color="auto" w:fill="auto"/>
            <w:vAlign w:val="center"/>
          </w:tcPr>
          <w:p w14:paraId="1CDAE216"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4201DF7" w14:textId="77777777" w:rsidR="00F52F64" w:rsidRPr="00F52F64" w:rsidRDefault="00F52F64" w:rsidP="00F52F64">
            <w:pPr>
              <w:widowControl w:val="0"/>
              <w:jc w:val="center"/>
              <w:rPr>
                <w:noProof/>
                <w:sz w:val="20"/>
                <w:szCs w:val="20"/>
              </w:rPr>
            </w:pPr>
            <w:r w:rsidRPr="00F52F64">
              <w:rPr>
                <w:noProof/>
                <w:sz w:val="20"/>
                <w:szCs w:val="20"/>
              </w:rPr>
              <w:t>27.573</w:t>
            </w:r>
          </w:p>
        </w:tc>
        <w:tc>
          <w:tcPr>
            <w:tcW w:w="1082" w:type="pct"/>
            <w:shd w:val="clear" w:color="auto" w:fill="auto"/>
          </w:tcPr>
          <w:p w14:paraId="2F2A5A8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6DEF589" w14:textId="77777777" w:rsidR="00F52F64" w:rsidRPr="00F52F64" w:rsidRDefault="00F52F64" w:rsidP="00F52F64">
            <w:pPr>
              <w:widowControl w:val="0"/>
              <w:jc w:val="center"/>
              <w:rPr>
                <w:noProof/>
                <w:sz w:val="20"/>
                <w:szCs w:val="20"/>
              </w:rPr>
            </w:pPr>
            <w:r w:rsidRPr="00F52F64">
              <w:rPr>
                <w:noProof/>
                <w:sz w:val="20"/>
                <w:szCs w:val="20"/>
              </w:rPr>
              <w:t>68.511</w:t>
            </w:r>
          </w:p>
        </w:tc>
      </w:tr>
      <w:tr w:rsidR="00F52F64" w:rsidRPr="00F52F64" w14:paraId="6295F0DE" w14:textId="77777777" w:rsidTr="008861D6">
        <w:trPr>
          <w:trHeight w:val="243"/>
        </w:trPr>
        <w:tc>
          <w:tcPr>
            <w:tcW w:w="902" w:type="pct"/>
            <w:vMerge w:val="restart"/>
            <w:shd w:val="clear" w:color="auto" w:fill="auto"/>
          </w:tcPr>
          <w:p w14:paraId="317ADBCF"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514F577C"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BDC0E3B" w14:textId="77777777" w:rsidR="00F52F64" w:rsidRPr="00F52F64" w:rsidRDefault="00F52F64" w:rsidP="00F52F64">
            <w:pPr>
              <w:widowControl w:val="0"/>
              <w:jc w:val="center"/>
              <w:rPr>
                <w:noProof/>
                <w:sz w:val="20"/>
                <w:szCs w:val="20"/>
              </w:rPr>
            </w:pPr>
            <w:r w:rsidRPr="00F52F64">
              <w:rPr>
                <w:noProof/>
                <w:sz w:val="20"/>
                <w:szCs w:val="20"/>
              </w:rPr>
              <w:t>49.442</w:t>
            </w:r>
          </w:p>
        </w:tc>
        <w:tc>
          <w:tcPr>
            <w:tcW w:w="1082" w:type="pct"/>
            <w:shd w:val="clear" w:color="auto" w:fill="auto"/>
          </w:tcPr>
          <w:p w14:paraId="741AD3A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4435E4C3" w14:textId="77777777" w:rsidR="00F52F64" w:rsidRPr="00F52F64" w:rsidRDefault="00F52F64" w:rsidP="00F52F64">
            <w:pPr>
              <w:widowControl w:val="0"/>
              <w:jc w:val="center"/>
              <w:rPr>
                <w:noProof/>
                <w:sz w:val="20"/>
                <w:szCs w:val="20"/>
              </w:rPr>
            </w:pPr>
            <w:r w:rsidRPr="00F52F64">
              <w:rPr>
                <w:noProof/>
                <w:sz w:val="20"/>
                <w:szCs w:val="20"/>
              </w:rPr>
              <w:t>125.318</w:t>
            </w:r>
          </w:p>
        </w:tc>
      </w:tr>
      <w:tr w:rsidR="00F52F64" w:rsidRPr="00F52F64" w14:paraId="7D5B2CB4" w14:textId="77777777" w:rsidTr="008861D6">
        <w:trPr>
          <w:trHeight w:val="243"/>
        </w:trPr>
        <w:tc>
          <w:tcPr>
            <w:tcW w:w="902" w:type="pct"/>
            <w:vMerge/>
            <w:shd w:val="clear" w:color="auto" w:fill="auto"/>
          </w:tcPr>
          <w:p w14:paraId="2D46614C" w14:textId="77777777" w:rsidR="00F52F64" w:rsidRPr="00F52F64" w:rsidRDefault="00F52F64" w:rsidP="00F52F64">
            <w:pPr>
              <w:widowControl w:val="0"/>
              <w:rPr>
                <w:noProof/>
                <w:sz w:val="20"/>
                <w:szCs w:val="20"/>
              </w:rPr>
            </w:pPr>
          </w:p>
        </w:tc>
        <w:tc>
          <w:tcPr>
            <w:tcW w:w="856" w:type="pct"/>
            <w:shd w:val="clear" w:color="auto" w:fill="auto"/>
            <w:vAlign w:val="center"/>
          </w:tcPr>
          <w:p w14:paraId="000F62A0"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69474893" w14:textId="77777777" w:rsidR="00F52F64" w:rsidRPr="00F52F64" w:rsidRDefault="00F52F64" w:rsidP="00F52F64">
            <w:pPr>
              <w:widowControl w:val="0"/>
              <w:jc w:val="center"/>
              <w:rPr>
                <w:noProof/>
                <w:sz w:val="20"/>
                <w:szCs w:val="20"/>
              </w:rPr>
            </w:pPr>
            <w:r w:rsidRPr="00F52F64">
              <w:rPr>
                <w:noProof/>
                <w:sz w:val="20"/>
                <w:szCs w:val="20"/>
              </w:rPr>
              <w:t>38.508</w:t>
            </w:r>
          </w:p>
        </w:tc>
        <w:tc>
          <w:tcPr>
            <w:tcW w:w="1082" w:type="pct"/>
            <w:shd w:val="clear" w:color="auto" w:fill="auto"/>
          </w:tcPr>
          <w:p w14:paraId="6EB80EE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621E501" w14:textId="77777777" w:rsidR="00F52F64" w:rsidRPr="00F52F64" w:rsidRDefault="00F52F64" w:rsidP="00F52F64">
            <w:pPr>
              <w:widowControl w:val="0"/>
              <w:jc w:val="center"/>
              <w:rPr>
                <w:noProof/>
                <w:sz w:val="20"/>
                <w:szCs w:val="20"/>
              </w:rPr>
            </w:pPr>
            <w:r w:rsidRPr="00F52F64">
              <w:rPr>
                <w:noProof/>
                <w:sz w:val="20"/>
                <w:szCs w:val="20"/>
              </w:rPr>
              <w:t>96.494</w:t>
            </w:r>
          </w:p>
        </w:tc>
      </w:tr>
      <w:bookmarkEnd w:id="1032"/>
    </w:tbl>
    <w:p w14:paraId="2DCEF153" w14:textId="77777777" w:rsidR="00F52F64" w:rsidRPr="00F52F64" w:rsidRDefault="00F52F64" w:rsidP="00F52F64">
      <w:pPr>
        <w:rPr>
          <w:sz w:val="18"/>
          <w:szCs w:val="18"/>
        </w:rPr>
      </w:pPr>
    </w:p>
    <w:p w14:paraId="770CC169" w14:textId="356F212A" w:rsidR="00F52F64" w:rsidRPr="00F52F64" w:rsidRDefault="00F52F64" w:rsidP="00F52F64">
      <w:pPr>
        <w:ind w:left="1980" w:hanging="1980"/>
        <w:rPr>
          <w:b/>
          <w:bCs/>
        </w:rPr>
      </w:pPr>
      <w:bookmarkStart w:id="1033" w:name="_Toc130309890"/>
      <w:r w:rsidRPr="00F52F64">
        <w:rPr>
          <w:b/>
          <w:bCs/>
        </w:rPr>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38</w:t>
      </w:r>
      <w:r w:rsidR="00167128">
        <w:rPr>
          <w:b/>
          <w:bCs/>
        </w:rPr>
        <w:fldChar w:fldCharType="end"/>
      </w:r>
      <w:r w:rsidRPr="00F52F64">
        <w:rPr>
          <w:b/>
          <w:bCs/>
        </w:rPr>
        <w:t>:</w:t>
      </w:r>
      <w:r w:rsidRPr="00F52F64">
        <w:rPr>
          <w:b/>
          <w:bCs/>
        </w:rPr>
        <w:tab/>
        <w:t>FOCUS Step 1-2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propamocarb HCl following twofold application to onion (FOCUS crop: vegetable, bulb) at 902 g a.s./ha, BBCH 14-49 (5-d intervals)</w:t>
      </w:r>
      <w:bookmarkEnd w:id="10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6AA1E94D" w14:textId="77777777" w:rsidTr="008861D6">
        <w:trPr>
          <w:tblHeader/>
        </w:trPr>
        <w:tc>
          <w:tcPr>
            <w:tcW w:w="902" w:type="pct"/>
            <w:shd w:val="clear" w:color="auto" w:fill="auto"/>
          </w:tcPr>
          <w:p w14:paraId="3F64C531"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Region</w:t>
            </w:r>
          </w:p>
        </w:tc>
        <w:tc>
          <w:tcPr>
            <w:tcW w:w="856" w:type="pct"/>
            <w:shd w:val="clear" w:color="auto" w:fill="auto"/>
          </w:tcPr>
          <w:p w14:paraId="17EDBFF2"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16E963E9"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12AA8F94"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3452E181"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307944B4" w14:textId="77777777" w:rsidTr="008861D6">
        <w:tc>
          <w:tcPr>
            <w:tcW w:w="5000" w:type="pct"/>
            <w:gridSpan w:val="5"/>
            <w:shd w:val="clear" w:color="auto" w:fill="auto"/>
            <w:vAlign w:val="center"/>
          </w:tcPr>
          <w:p w14:paraId="60802E33" w14:textId="77777777" w:rsidR="00F52F64" w:rsidRPr="00F52F64" w:rsidRDefault="00F52F64" w:rsidP="00F52F64">
            <w:pPr>
              <w:widowControl w:val="0"/>
              <w:rPr>
                <w:b/>
                <w:bCs/>
                <w:noProof/>
                <w:sz w:val="20"/>
                <w:szCs w:val="20"/>
              </w:rPr>
            </w:pPr>
            <w:r w:rsidRPr="00F52F64">
              <w:rPr>
                <w:b/>
                <w:bCs/>
                <w:noProof/>
                <w:sz w:val="20"/>
                <w:szCs w:val="20"/>
              </w:rPr>
              <w:t>Propamocarb HCl (early application)</w:t>
            </w:r>
          </w:p>
        </w:tc>
      </w:tr>
      <w:tr w:rsidR="00F52F64" w:rsidRPr="00F52F64" w14:paraId="4EB72719" w14:textId="77777777" w:rsidTr="008861D6">
        <w:tc>
          <w:tcPr>
            <w:tcW w:w="902" w:type="pct"/>
            <w:shd w:val="clear" w:color="auto" w:fill="auto"/>
          </w:tcPr>
          <w:p w14:paraId="374D6FA1"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30C03CD8"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59EAFDA3" w14:textId="77777777" w:rsidR="00F52F64" w:rsidRPr="00F52F64" w:rsidRDefault="00F52F64" w:rsidP="00F52F64">
            <w:pPr>
              <w:widowControl w:val="0"/>
              <w:jc w:val="center"/>
              <w:rPr>
                <w:noProof/>
                <w:sz w:val="20"/>
                <w:szCs w:val="20"/>
              </w:rPr>
            </w:pPr>
            <w:r w:rsidRPr="00F52F64">
              <w:rPr>
                <w:noProof/>
                <w:sz w:val="20"/>
                <w:szCs w:val="20"/>
              </w:rPr>
              <w:t>461.540</w:t>
            </w:r>
          </w:p>
        </w:tc>
        <w:tc>
          <w:tcPr>
            <w:tcW w:w="1082" w:type="pct"/>
            <w:shd w:val="clear" w:color="auto" w:fill="auto"/>
          </w:tcPr>
          <w:p w14:paraId="271147E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CFF71A1" w14:textId="77777777" w:rsidR="00F52F64" w:rsidRPr="00F52F64" w:rsidRDefault="00F52F64" w:rsidP="00F52F64">
            <w:pPr>
              <w:widowControl w:val="0"/>
              <w:jc w:val="center"/>
              <w:rPr>
                <w:noProof/>
                <w:sz w:val="20"/>
                <w:szCs w:val="20"/>
              </w:rPr>
            </w:pPr>
            <w:r w:rsidRPr="00F52F64">
              <w:rPr>
                <w:noProof/>
                <w:sz w:val="20"/>
                <w:szCs w:val="20"/>
              </w:rPr>
              <w:t>1170.000</w:t>
            </w:r>
          </w:p>
        </w:tc>
      </w:tr>
      <w:tr w:rsidR="00F52F64" w:rsidRPr="00F52F64" w14:paraId="043DB379" w14:textId="77777777" w:rsidTr="008861D6">
        <w:tc>
          <w:tcPr>
            <w:tcW w:w="5000" w:type="pct"/>
            <w:gridSpan w:val="5"/>
            <w:shd w:val="clear" w:color="auto" w:fill="auto"/>
          </w:tcPr>
          <w:p w14:paraId="6363BC5A"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BF2AE50" w14:textId="77777777" w:rsidTr="008861D6">
        <w:trPr>
          <w:trHeight w:val="243"/>
        </w:trPr>
        <w:tc>
          <w:tcPr>
            <w:tcW w:w="902" w:type="pct"/>
            <w:vMerge w:val="restart"/>
            <w:shd w:val="clear" w:color="auto" w:fill="auto"/>
          </w:tcPr>
          <w:p w14:paraId="4E1AD637"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7698CABA"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EA63E19" w14:textId="77777777" w:rsidR="00F52F64" w:rsidRPr="00F52F64" w:rsidRDefault="00F52F64" w:rsidP="00F52F64">
            <w:pPr>
              <w:widowControl w:val="0"/>
              <w:jc w:val="center"/>
              <w:rPr>
                <w:noProof/>
                <w:sz w:val="20"/>
                <w:szCs w:val="20"/>
              </w:rPr>
            </w:pPr>
            <w:r w:rsidRPr="00F52F64">
              <w:rPr>
                <w:noProof/>
                <w:sz w:val="20"/>
                <w:szCs w:val="20"/>
              </w:rPr>
              <w:t>67.515</w:t>
            </w:r>
          </w:p>
        </w:tc>
        <w:tc>
          <w:tcPr>
            <w:tcW w:w="1082" w:type="pct"/>
            <w:shd w:val="clear" w:color="auto" w:fill="auto"/>
          </w:tcPr>
          <w:p w14:paraId="2AA9411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A32DA6F" w14:textId="77777777" w:rsidR="00F52F64" w:rsidRPr="00F52F64" w:rsidRDefault="00F52F64" w:rsidP="00F52F64">
            <w:pPr>
              <w:widowControl w:val="0"/>
              <w:jc w:val="center"/>
              <w:rPr>
                <w:noProof/>
                <w:sz w:val="20"/>
                <w:szCs w:val="20"/>
              </w:rPr>
            </w:pPr>
            <w:r w:rsidRPr="00F52F64">
              <w:rPr>
                <w:noProof/>
                <w:sz w:val="20"/>
                <w:szCs w:val="20"/>
              </w:rPr>
              <w:t>169.931</w:t>
            </w:r>
          </w:p>
        </w:tc>
      </w:tr>
      <w:tr w:rsidR="00F52F64" w:rsidRPr="00F52F64" w14:paraId="2E068A87" w14:textId="77777777" w:rsidTr="008861D6">
        <w:trPr>
          <w:trHeight w:val="243"/>
        </w:trPr>
        <w:tc>
          <w:tcPr>
            <w:tcW w:w="902" w:type="pct"/>
            <w:vMerge/>
            <w:shd w:val="clear" w:color="auto" w:fill="auto"/>
          </w:tcPr>
          <w:p w14:paraId="381612AC" w14:textId="77777777" w:rsidR="00F52F64" w:rsidRPr="00F52F64" w:rsidRDefault="00F52F64" w:rsidP="00F52F64">
            <w:pPr>
              <w:widowControl w:val="0"/>
              <w:rPr>
                <w:noProof/>
                <w:sz w:val="20"/>
                <w:szCs w:val="20"/>
              </w:rPr>
            </w:pPr>
          </w:p>
        </w:tc>
        <w:tc>
          <w:tcPr>
            <w:tcW w:w="856" w:type="pct"/>
            <w:shd w:val="clear" w:color="auto" w:fill="auto"/>
            <w:vAlign w:val="center"/>
          </w:tcPr>
          <w:p w14:paraId="41D721A2"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53212D3" w14:textId="77777777" w:rsidR="00F52F64" w:rsidRPr="00F52F64" w:rsidRDefault="00F52F64" w:rsidP="00F52F64">
            <w:pPr>
              <w:widowControl w:val="0"/>
              <w:jc w:val="center"/>
              <w:rPr>
                <w:noProof/>
                <w:sz w:val="20"/>
                <w:szCs w:val="20"/>
              </w:rPr>
            </w:pPr>
            <w:r w:rsidRPr="00F52F64">
              <w:rPr>
                <w:noProof/>
                <w:sz w:val="20"/>
                <w:szCs w:val="20"/>
              </w:rPr>
              <w:t>67.515</w:t>
            </w:r>
          </w:p>
        </w:tc>
        <w:tc>
          <w:tcPr>
            <w:tcW w:w="1082" w:type="pct"/>
            <w:shd w:val="clear" w:color="auto" w:fill="auto"/>
          </w:tcPr>
          <w:p w14:paraId="1D0913B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0468FC8" w14:textId="77777777" w:rsidR="00F52F64" w:rsidRPr="00F52F64" w:rsidRDefault="00F52F64" w:rsidP="00F52F64">
            <w:pPr>
              <w:widowControl w:val="0"/>
              <w:jc w:val="center"/>
              <w:rPr>
                <w:noProof/>
                <w:sz w:val="20"/>
                <w:szCs w:val="20"/>
              </w:rPr>
            </w:pPr>
            <w:r w:rsidRPr="00F52F64">
              <w:rPr>
                <w:noProof/>
                <w:sz w:val="20"/>
                <w:szCs w:val="20"/>
              </w:rPr>
              <w:t>169.931</w:t>
            </w:r>
          </w:p>
        </w:tc>
      </w:tr>
      <w:tr w:rsidR="00F52F64" w:rsidRPr="00F52F64" w14:paraId="11C54EF1" w14:textId="77777777" w:rsidTr="008861D6">
        <w:trPr>
          <w:trHeight w:val="243"/>
        </w:trPr>
        <w:tc>
          <w:tcPr>
            <w:tcW w:w="902" w:type="pct"/>
            <w:vMerge w:val="restart"/>
            <w:shd w:val="clear" w:color="auto" w:fill="auto"/>
          </w:tcPr>
          <w:p w14:paraId="4BFD3097"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4B3DE706"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20D4A6AD" w14:textId="77777777" w:rsidR="00F52F64" w:rsidRPr="00F52F64" w:rsidRDefault="00F52F64" w:rsidP="00F52F64">
            <w:pPr>
              <w:widowControl w:val="0"/>
              <w:jc w:val="center"/>
              <w:rPr>
                <w:noProof/>
                <w:sz w:val="20"/>
                <w:szCs w:val="20"/>
              </w:rPr>
            </w:pPr>
            <w:r w:rsidRPr="00F52F64">
              <w:rPr>
                <w:noProof/>
                <w:sz w:val="20"/>
                <w:szCs w:val="20"/>
              </w:rPr>
              <w:t>125.883</w:t>
            </w:r>
          </w:p>
        </w:tc>
        <w:tc>
          <w:tcPr>
            <w:tcW w:w="1082" w:type="pct"/>
            <w:shd w:val="clear" w:color="auto" w:fill="auto"/>
          </w:tcPr>
          <w:p w14:paraId="190AF7F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4D88724" w14:textId="77777777" w:rsidR="00F52F64" w:rsidRPr="00F52F64" w:rsidRDefault="00F52F64" w:rsidP="00F52F64">
            <w:pPr>
              <w:widowControl w:val="0"/>
              <w:jc w:val="center"/>
              <w:rPr>
                <w:noProof/>
                <w:sz w:val="20"/>
                <w:szCs w:val="20"/>
              </w:rPr>
            </w:pPr>
            <w:r w:rsidRPr="00F52F64">
              <w:rPr>
                <w:noProof/>
                <w:sz w:val="20"/>
                <w:szCs w:val="20"/>
              </w:rPr>
              <w:t>323.791</w:t>
            </w:r>
          </w:p>
        </w:tc>
      </w:tr>
      <w:tr w:rsidR="00F52F64" w:rsidRPr="00F52F64" w14:paraId="15AB7A9F" w14:textId="77777777" w:rsidTr="008861D6">
        <w:trPr>
          <w:trHeight w:val="243"/>
        </w:trPr>
        <w:tc>
          <w:tcPr>
            <w:tcW w:w="902" w:type="pct"/>
            <w:vMerge/>
            <w:shd w:val="clear" w:color="auto" w:fill="auto"/>
          </w:tcPr>
          <w:p w14:paraId="59722560" w14:textId="77777777" w:rsidR="00F52F64" w:rsidRPr="00F52F64" w:rsidRDefault="00F52F64" w:rsidP="00F52F64">
            <w:pPr>
              <w:widowControl w:val="0"/>
              <w:rPr>
                <w:noProof/>
                <w:sz w:val="20"/>
                <w:szCs w:val="20"/>
              </w:rPr>
            </w:pPr>
          </w:p>
        </w:tc>
        <w:tc>
          <w:tcPr>
            <w:tcW w:w="856" w:type="pct"/>
            <w:shd w:val="clear" w:color="auto" w:fill="auto"/>
            <w:vAlign w:val="center"/>
          </w:tcPr>
          <w:p w14:paraId="0B10CC10"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E7142C7" w14:textId="77777777" w:rsidR="00F52F64" w:rsidRPr="00F52F64" w:rsidRDefault="00F52F64" w:rsidP="00F52F64">
            <w:pPr>
              <w:widowControl w:val="0"/>
              <w:jc w:val="center"/>
              <w:rPr>
                <w:noProof/>
                <w:sz w:val="20"/>
                <w:szCs w:val="20"/>
              </w:rPr>
            </w:pPr>
            <w:r w:rsidRPr="00F52F64">
              <w:rPr>
                <w:noProof/>
                <w:sz w:val="20"/>
                <w:szCs w:val="20"/>
              </w:rPr>
              <w:t>96.699</w:t>
            </w:r>
          </w:p>
        </w:tc>
        <w:tc>
          <w:tcPr>
            <w:tcW w:w="1082" w:type="pct"/>
            <w:shd w:val="clear" w:color="auto" w:fill="auto"/>
          </w:tcPr>
          <w:p w14:paraId="7A1B924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EC77A4C" w14:textId="77777777" w:rsidR="00F52F64" w:rsidRPr="00F52F64" w:rsidRDefault="00F52F64" w:rsidP="00F52F64">
            <w:pPr>
              <w:widowControl w:val="0"/>
              <w:jc w:val="center"/>
              <w:rPr>
                <w:noProof/>
                <w:sz w:val="20"/>
                <w:szCs w:val="20"/>
              </w:rPr>
            </w:pPr>
            <w:r w:rsidRPr="00F52F64">
              <w:rPr>
                <w:noProof/>
                <w:sz w:val="20"/>
                <w:szCs w:val="20"/>
              </w:rPr>
              <w:t>246.861</w:t>
            </w:r>
          </w:p>
        </w:tc>
      </w:tr>
      <w:tr w:rsidR="00F52F64" w:rsidRPr="00F52F64" w14:paraId="07C61791" w14:textId="77777777" w:rsidTr="008861D6">
        <w:tc>
          <w:tcPr>
            <w:tcW w:w="5000" w:type="pct"/>
            <w:gridSpan w:val="5"/>
            <w:shd w:val="clear" w:color="auto" w:fill="auto"/>
            <w:vAlign w:val="center"/>
          </w:tcPr>
          <w:p w14:paraId="6E8BE466" w14:textId="77777777" w:rsidR="00F52F64" w:rsidRPr="00F52F64" w:rsidRDefault="00F52F64" w:rsidP="00F52F64">
            <w:pPr>
              <w:widowControl w:val="0"/>
              <w:rPr>
                <w:b/>
                <w:bCs/>
                <w:noProof/>
                <w:sz w:val="20"/>
                <w:szCs w:val="20"/>
              </w:rPr>
            </w:pPr>
            <w:r w:rsidRPr="00F52F64">
              <w:rPr>
                <w:b/>
                <w:bCs/>
                <w:noProof/>
                <w:sz w:val="20"/>
                <w:szCs w:val="20"/>
              </w:rPr>
              <w:t>Propamocarb HCl (late application)</w:t>
            </w:r>
          </w:p>
        </w:tc>
      </w:tr>
      <w:tr w:rsidR="00F52F64" w:rsidRPr="00F52F64" w14:paraId="6F78BADB" w14:textId="77777777" w:rsidTr="008861D6">
        <w:tc>
          <w:tcPr>
            <w:tcW w:w="902" w:type="pct"/>
            <w:shd w:val="clear" w:color="auto" w:fill="auto"/>
          </w:tcPr>
          <w:p w14:paraId="5582C88D"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1554AFE1"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6CEBF85E" w14:textId="77777777" w:rsidR="00F52F64" w:rsidRPr="00F52F64" w:rsidRDefault="00F52F64" w:rsidP="00F52F64">
            <w:pPr>
              <w:widowControl w:val="0"/>
              <w:jc w:val="center"/>
              <w:rPr>
                <w:noProof/>
                <w:sz w:val="20"/>
                <w:szCs w:val="20"/>
              </w:rPr>
            </w:pPr>
            <w:r w:rsidRPr="00F52F64">
              <w:rPr>
                <w:noProof/>
                <w:sz w:val="20"/>
                <w:szCs w:val="20"/>
              </w:rPr>
              <w:t>461.540</w:t>
            </w:r>
          </w:p>
        </w:tc>
        <w:tc>
          <w:tcPr>
            <w:tcW w:w="1082" w:type="pct"/>
            <w:shd w:val="clear" w:color="auto" w:fill="auto"/>
          </w:tcPr>
          <w:p w14:paraId="33A41FB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A627D96" w14:textId="77777777" w:rsidR="00F52F64" w:rsidRPr="00F52F64" w:rsidRDefault="00F52F64" w:rsidP="00F52F64">
            <w:pPr>
              <w:widowControl w:val="0"/>
              <w:jc w:val="center"/>
              <w:rPr>
                <w:noProof/>
                <w:sz w:val="20"/>
                <w:szCs w:val="20"/>
              </w:rPr>
            </w:pPr>
            <w:r w:rsidRPr="00F52F64">
              <w:rPr>
                <w:noProof/>
                <w:sz w:val="20"/>
                <w:szCs w:val="20"/>
              </w:rPr>
              <w:t>1170.000</w:t>
            </w:r>
          </w:p>
        </w:tc>
      </w:tr>
      <w:tr w:rsidR="00F52F64" w:rsidRPr="00F52F64" w14:paraId="33C04F4C" w14:textId="77777777" w:rsidTr="008861D6">
        <w:tc>
          <w:tcPr>
            <w:tcW w:w="5000" w:type="pct"/>
            <w:gridSpan w:val="5"/>
            <w:shd w:val="clear" w:color="auto" w:fill="auto"/>
          </w:tcPr>
          <w:p w14:paraId="05A55BD3"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60ADFFE9" w14:textId="77777777" w:rsidTr="008861D6">
        <w:trPr>
          <w:trHeight w:val="243"/>
        </w:trPr>
        <w:tc>
          <w:tcPr>
            <w:tcW w:w="902" w:type="pct"/>
            <w:vMerge w:val="restart"/>
            <w:shd w:val="clear" w:color="auto" w:fill="auto"/>
          </w:tcPr>
          <w:p w14:paraId="73AEDF70"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16BEBACF"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2E115910" w14:textId="77777777" w:rsidR="00F52F64" w:rsidRPr="00F52F64" w:rsidRDefault="00F52F64" w:rsidP="00F52F64">
            <w:pPr>
              <w:widowControl w:val="0"/>
              <w:jc w:val="center"/>
              <w:rPr>
                <w:noProof/>
                <w:sz w:val="20"/>
                <w:szCs w:val="20"/>
              </w:rPr>
            </w:pPr>
            <w:r w:rsidRPr="00F52F64">
              <w:rPr>
                <w:noProof/>
                <w:sz w:val="20"/>
                <w:szCs w:val="20"/>
              </w:rPr>
              <w:t>48.058</w:t>
            </w:r>
          </w:p>
        </w:tc>
        <w:tc>
          <w:tcPr>
            <w:tcW w:w="1082" w:type="pct"/>
            <w:shd w:val="clear" w:color="auto" w:fill="auto"/>
          </w:tcPr>
          <w:p w14:paraId="6A9287B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26C52B7" w14:textId="77777777" w:rsidR="00F52F64" w:rsidRPr="00F52F64" w:rsidRDefault="00F52F64" w:rsidP="00F52F64">
            <w:pPr>
              <w:widowControl w:val="0"/>
              <w:jc w:val="center"/>
              <w:rPr>
                <w:noProof/>
                <w:sz w:val="20"/>
                <w:szCs w:val="20"/>
              </w:rPr>
            </w:pPr>
            <w:r w:rsidRPr="00F52F64">
              <w:rPr>
                <w:noProof/>
                <w:sz w:val="20"/>
                <w:szCs w:val="20"/>
              </w:rPr>
              <w:t>119.585</w:t>
            </w:r>
          </w:p>
        </w:tc>
      </w:tr>
      <w:tr w:rsidR="00F52F64" w:rsidRPr="00F52F64" w14:paraId="11EEDE6E" w14:textId="77777777" w:rsidTr="008861D6">
        <w:trPr>
          <w:trHeight w:val="243"/>
        </w:trPr>
        <w:tc>
          <w:tcPr>
            <w:tcW w:w="902" w:type="pct"/>
            <w:vMerge/>
            <w:shd w:val="clear" w:color="auto" w:fill="auto"/>
          </w:tcPr>
          <w:p w14:paraId="0E3F67C9" w14:textId="77777777" w:rsidR="00F52F64" w:rsidRPr="00F52F64" w:rsidRDefault="00F52F64" w:rsidP="00F52F64">
            <w:pPr>
              <w:widowControl w:val="0"/>
              <w:rPr>
                <w:noProof/>
                <w:sz w:val="20"/>
                <w:szCs w:val="20"/>
              </w:rPr>
            </w:pPr>
          </w:p>
        </w:tc>
        <w:tc>
          <w:tcPr>
            <w:tcW w:w="856" w:type="pct"/>
            <w:shd w:val="clear" w:color="auto" w:fill="auto"/>
            <w:vAlign w:val="center"/>
          </w:tcPr>
          <w:p w14:paraId="317D5134"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FA100CC" w14:textId="77777777" w:rsidR="00F52F64" w:rsidRPr="00F52F64" w:rsidRDefault="00F52F64" w:rsidP="00F52F64">
            <w:pPr>
              <w:widowControl w:val="0"/>
              <w:jc w:val="center"/>
              <w:rPr>
                <w:noProof/>
                <w:sz w:val="20"/>
                <w:szCs w:val="20"/>
              </w:rPr>
            </w:pPr>
            <w:r w:rsidRPr="00F52F64">
              <w:rPr>
                <w:noProof/>
                <w:sz w:val="20"/>
                <w:szCs w:val="20"/>
              </w:rPr>
              <w:t>48.058</w:t>
            </w:r>
          </w:p>
        </w:tc>
        <w:tc>
          <w:tcPr>
            <w:tcW w:w="1082" w:type="pct"/>
            <w:shd w:val="clear" w:color="auto" w:fill="auto"/>
          </w:tcPr>
          <w:p w14:paraId="4EA861D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CBE0C69" w14:textId="77777777" w:rsidR="00F52F64" w:rsidRPr="00F52F64" w:rsidRDefault="00F52F64" w:rsidP="00F52F64">
            <w:pPr>
              <w:widowControl w:val="0"/>
              <w:jc w:val="center"/>
              <w:rPr>
                <w:noProof/>
                <w:sz w:val="20"/>
                <w:szCs w:val="20"/>
              </w:rPr>
            </w:pPr>
            <w:r w:rsidRPr="00F52F64">
              <w:rPr>
                <w:noProof/>
                <w:sz w:val="20"/>
                <w:szCs w:val="20"/>
              </w:rPr>
              <w:t>119.585</w:t>
            </w:r>
          </w:p>
        </w:tc>
      </w:tr>
      <w:tr w:rsidR="00F52F64" w:rsidRPr="00F52F64" w14:paraId="1C89818C" w14:textId="77777777" w:rsidTr="008861D6">
        <w:trPr>
          <w:trHeight w:val="243"/>
        </w:trPr>
        <w:tc>
          <w:tcPr>
            <w:tcW w:w="902" w:type="pct"/>
            <w:vMerge w:val="restart"/>
            <w:shd w:val="clear" w:color="auto" w:fill="auto"/>
          </w:tcPr>
          <w:p w14:paraId="13D7E3FA"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5C51A245"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2CB109A" w14:textId="77777777" w:rsidR="00F52F64" w:rsidRPr="00F52F64" w:rsidRDefault="00F52F64" w:rsidP="00F52F64">
            <w:pPr>
              <w:widowControl w:val="0"/>
              <w:jc w:val="center"/>
              <w:rPr>
                <w:noProof/>
                <w:sz w:val="20"/>
                <w:szCs w:val="20"/>
              </w:rPr>
            </w:pPr>
            <w:r w:rsidRPr="00F52F64">
              <w:rPr>
                <w:noProof/>
                <w:sz w:val="20"/>
                <w:szCs w:val="20"/>
              </w:rPr>
              <w:t>86.971</w:t>
            </w:r>
          </w:p>
        </w:tc>
        <w:tc>
          <w:tcPr>
            <w:tcW w:w="1082" w:type="pct"/>
            <w:shd w:val="clear" w:color="auto" w:fill="auto"/>
          </w:tcPr>
          <w:p w14:paraId="0348AE21"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64CD4B9" w14:textId="77777777" w:rsidR="00F52F64" w:rsidRPr="00F52F64" w:rsidRDefault="00F52F64" w:rsidP="00F52F64">
            <w:pPr>
              <w:widowControl w:val="0"/>
              <w:jc w:val="center"/>
              <w:rPr>
                <w:noProof/>
                <w:sz w:val="20"/>
                <w:szCs w:val="20"/>
              </w:rPr>
            </w:pPr>
            <w:r w:rsidRPr="00F52F64">
              <w:rPr>
                <w:noProof/>
                <w:sz w:val="20"/>
                <w:szCs w:val="20"/>
              </w:rPr>
              <w:t>221.218</w:t>
            </w:r>
          </w:p>
        </w:tc>
      </w:tr>
      <w:tr w:rsidR="00F52F64" w:rsidRPr="00F52F64" w14:paraId="1F9A383D" w14:textId="77777777" w:rsidTr="008861D6">
        <w:trPr>
          <w:trHeight w:val="243"/>
        </w:trPr>
        <w:tc>
          <w:tcPr>
            <w:tcW w:w="902" w:type="pct"/>
            <w:vMerge/>
            <w:shd w:val="clear" w:color="auto" w:fill="auto"/>
          </w:tcPr>
          <w:p w14:paraId="623B9526" w14:textId="77777777" w:rsidR="00F52F64" w:rsidRPr="00F52F64" w:rsidRDefault="00F52F64" w:rsidP="00F52F64">
            <w:pPr>
              <w:widowControl w:val="0"/>
              <w:rPr>
                <w:noProof/>
                <w:sz w:val="20"/>
                <w:szCs w:val="20"/>
              </w:rPr>
            </w:pPr>
          </w:p>
        </w:tc>
        <w:tc>
          <w:tcPr>
            <w:tcW w:w="856" w:type="pct"/>
            <w:shd w:val="clear" w:color="auto" w:fill="auto"/>
            <w:vAlign w:val="center"/>
          </w:tcPr>
          <w:p w14:paraId="22D5C2F9"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DA5A112" w14:textId="77777777" w:rsidR="00F52F64" w:rsidRPr="00F52F64" w:rsidRDefault="00F52F64" w:rsidP="00F52F64">
            <w:pPr>
              <w:widowControl w:val="0"/>
              <w:jc w:val="center"/>
              <w:rPr>
                <w:noProof/>
                <w:sz w:val="20"/>
                <w:szCs w:val="20"/>
              </w:rPr>
            </w:pPr>
            <w:r w:rsidRPr="00F52F64">
              <w:rPr>
                <w:noProof/>
                <w:sz w:val="20"/>
                <w:szCs w:val="20"/>
              </w:rPr>
              <w:t>67.515</w:t>
            </w:r>
          </w:p>
        </w:tc>
        <w:tc>
          <w:tcPr>
            <w:tcW w:w="1082" w:type="pct"/>
            <w:shd w:val="clear" w:color="auto" w:fill="auto"/>
          </w:tcPr>
          <w:p w14:paraId="56212ED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20EDF52" w14:textId="77777777" w:rsidR="00F52F64" w:rsidRPr="00F52F64" w:rsidRDefault="00F52F64" w:rsidP="00F52F64">
            <w:pPr>
              <w:widowControl w:val="0"/>
              <w:jc w:val="center"/>
              <w:rPr>
                <w:noProof/>
                <w:sz w:val="20"/>
                <w:szCs w:val="20"/>
              </w:rPr>
            </w:pPr>
            <w:r w:rsidRPr="00F52F64">
              <w:rPr>
                <w:noProof/>
                <w:sz w:val="20"/>
                <w:szCs w:val="20"/>
              </w:rPr>
              <w:t>169.931</w:t>
            </w:r>
          </w:p>
        </w:tc>
      </w:tr>
    </w:tbl>
    <w:p w14:paraId="7A6C41C4" w14:textId="77777777" w:rsidR="00F52F64" w:rsidRPr="00F52F64" w:rsidRDefault="00F52F64" w:rsidP="00F52F64">
      <w:pPr>
        <w:rPr>
          <w:sz w:val="18"/>
          <w:szCs w:val="18"/>
        </w:rPr>
      </w:pPr>
    </w:p>
    <w:p w14:paraId="2623F297" w14:textId="00364B05" w:rsidR="00F52F64" w:rsidRPr="00F52F64" w:rsidRDefault="00F52F64" w:rsidP="00F52F64">
      <w:pPr>
        <w:keepNext/>
        <w:keepLines/>
        <w:widowControl w:val="0"/>
        <w:tabs>
          <w:tab w:val="left" w:pos="1985"/>
        </w:tabs>
        <w:spacing w:before="200" w:after="120"/>
        <w:ind w:left="1985" w:hanging="1985"/>
        <w:rPr>
          <w:b/>
          <w:bCs/>
        </w:rPr>
      </w:pPr>
      <w:bookmarkStart w:id="1034" w:name="_Toc130309891"/>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39</w:t>
      </w:r>
      <w:r w:rsidR="00167128">
        <w:rPr>
          <w:b/>
          <w:bCs/>
        </w:rPr>
        <w:fldChar w:fldCharType="end"/>
      </w:r>
      <w:r w:rsidRPr="00F52F64">
        <w:rPr>
          <w:b/>
          <w:bCs/>
        </w:rPr>
        <w:t>:</w:t>
      </w:r>
      <w:r w:rsidRPr="00F52F64">
        <w:rPr>
          <w:b/>
          <w:bCs/>
        </w:rPr>
        <w:tab/>
        <w:t>FOCUS Step 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propamocarb HCl following respective single application to onion (FOCUS crop: vegetable, bulb) at 902 g a.s./ha, BBCH 14-49</w:t>
      </w:r>
      <w:bookmarkEnd w:id="10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28D4DA2B" w14:textId="77777777" w:rsidTr="008861D6">
        <w:trPr>
          <w:tblHeader/>
        </w:trPr>
        <w:tc>
          <w:tcPr>
            <w:tcW w:w="902" w:type="pct"/>
            <w:shd w:val="clear" w:color="auto" w:fill="auto"/>
          </w:tcPr>
          <w:p w14:paraId="4C1E6465"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Region</w:t>
            </w:r>
          </w:p>
        </w:tc>
        <w:tc>
          <w:tcPr>
            <w:tcW w:w="856" w:type="pct"/>
            <w:shd w:val="clear" w:color="auto" w:fill="auto"/>
          </w:tcPr>
          <w:p w14:paraId="44FE52DA"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6BBD5F11"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5AF50244"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0464C48C"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2842AA51" w14:textId="77777777" w:rsidTr="008861D6">
        <w:tc>
          <w:tcPr>
            <w:tcW w:w="5000" w:type="pct"/>
            <w:gridSpan w:val="5"/>
            <w:shd w:val="clear" w:color="auto" w:fill="auto"/>
            <w:vAlign w:val="center"/>
          </w:tcPr>
          <w:p w14:paraId="08C27D04" w14:textId="77777777" w:rsidR="00F52F64" w:rsidRPr="00F52F64" w:rsidRDefault="00F52F64" w:rsidP="00F52F64">
            <w:pPr>
              <w:widowControl w:val="0"/>
              <w:rPr>
                <w:b/>
                <w:bCs/>
                <w:noProof/>
                <w:sz w:val="20"/>
                <w:szCs w:val="20"/>
              </w:rPr>
            </w:pPr>
            <w:r w:rsidRPr="00F52F64">
              <w:rPr>
                <w:b/>
                <w:bCs/>
                <w:noProof/>
                <w:sz w:val="20"/>
                <w:szCs w:val="20"/>
              </w:rPr>
              <w:t>Propamocarb HCl (early application)</w:t>
            </w:r>
          </w:p>
        </w:tc>
      </w:tr>
      <w:tr w:rsidR="00F52F64" w:rsidRPr="00F52F64" w14:paraId="5075FDB0" w14:textId="77777777" w:rsidTr="008861D6">
        <w:tc>
          <w:tcPr>
            <w:tcW w:w="5000" w:type="pct"/>
            <w:gridSpan w:val="5"/>
            <w:shd w:val="clear" w:color="auto" w:fill="auto"/>
          </w:tcPr>
          <w:p w14:paraId="208CB12E"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5AFEDC84" w14:textId="77777777" w:rsidTr="008861D6">
        <w:trPr>
          <w:trHeight w:val="243"/>
        </w:trPr>
        <w:tc>
          <w:tcPr>
            <w:tcW w:w="902" w:type="pct"/>
            <w:vMerge w:val="restart"/>
            <w:shd w:val="clear" w:color="auto" w:fill="auto"/>
          </w:tcPr>
          <w:p w14:paraId="599229D2"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575B31CF"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vAlign w:val="center"/>
          </w:tcPr>
          <w:p w14:paraId="6092A7D7" w14:textId="77777777" w:rsidR="00F52F64" w:rsidRPr="00F52F64" w:rsidRDefault="00F52F64" w:rsidP="00F52F64">
            <w:pPr>
              <w:widowControl w:val="0"/>
              <w:jc w:val="center"/>
              <w:rPr>
                <w:noProof/>
                <w:sz w:val="20"/>
                <w:szCs w:val="20"/>
              </w:rPr>
            </w:pPr>
            <w:r w:rsidRPr="00F52F64">
              <w:rPr>
                <w:noProof/>
                <w:sz w:val="20"/>
                <w:szCs w:val="20"/>
              </w:rPr>
              <w:t>38.508</w:t>
            </w:r>
          </w:p>
        </w:tc>
        <w:tc>
          <w:tcPr>
            <w:tcW w:w="1082" w:type="pct"/>
            <w:shd w:val="clear" w:color="auto" w:fill="auto"/>
          </w:tcPr>
          <w:p w14:paraId="753DD48B"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00FD8D9" w14:textId="77777777" w:rsidR="00F52F64" w:rsidRPr="00F52F64" w:rsidRDefault="00F52F64" w:rsidP="00F52F64">
            <w:pPr>
              <w:widowControl w:val="0"/>
              <w:jc w:val="center"/>
              <w:rPr>
                <w:noProof/>
                <w:sz w:val="20"/>
                <w:szCs w:val="20"/>
              </w:rPr>
            </w:pPr>
            <w:r w:rsidRPr="00F52F64">
              <w:rPr>
                <w:noProof/>
                <w:sz w:val="20"/>
                <w:szCs w:val="20"/>
              </w:rPr>
              <w:t>96.494</w:t>
            </w:r>
          </w:p>
        </w:tc>
      </w:tr>
      <w:tr w:rsidR="00F52F64" w:rsidRPr="00F52F64" w14:paraId="381C9B4B" w14:textId="77777777" w:rsidTr="008861D6">
        <w:trPr>
          <w:trHeight w:val="243"/>
        </w:trPr>
        <w:tc>
          <w:tcPr>
            <w:tcW w:w="902" w:type="pct"/>
            <w:vMerge/>
            <w:shd w:val="clear" w:color="auto" w:fill="auto"/>
          </w:tcPr>
          <w:p w14:paraId="7E5E8C11" w14:textId="77777777" w:rsidR="00F52F64" w:rsidRPr="00F52F64" w:rsidRDefault="00F52F64" w:rsidP="00F52F64">
            <w:pPr>
              <w:widowControl w:val="0"/>
              <w:rPr>
                <w:noProof/>
                <w:sz w:val="20"/>
                <w:szCs w:val="20"/>
              </w:rPr>
            </w:pPr>
          </w:p>
        </w:tc>
        <w:tc>
          <w:tcPr>
            <w:tcW w:w="856" w:type="pct"/>
            <w:shd w:val="clear" w:color="auto" w:fill="auto"/>
            <w:vAlign w:val="center"/>
          </w:tcPr>
          <w:p w14:paraId="0C305965"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vAlign w:val="center"/>
          </w:tcPr>
          <w:p w14:paraId="35E23CDA" w14:textId="77777777" w:rsidR="00F52F64" w:rsidRPr="00F52F64" w:rsidRDefault="00F52F64" w:rsidP="00F52F64">
            <w:pPr>
              <w:widowControl w:val="0"/>
              <w:jc w:val="center"/>
              <w:rPr>
                <w:noProof/>
                <w:sz w:val="20"/>
                <w:szCs w:val="20"/>
              </w:rPr>
            </w:pPr>
            <w:r w:rsidRPr="00F52F64">
              <w:rPr>
                <w:noProof/>
                <w:sz w:val="20"/>
                <w:szCs w:val="20"/>
              </w:rPr>
              <w:t>38.508</w:t>
            </w:r>
          </w:p>
        </w:tc>
        <w:tc>
          <w:tcPr>
            <w:tcW w:w="1082" w:type="pct"/>
            <w:shd w:val="clear" w:color="auto" w:fill="auto"/>
          </w:tcPr>
          <w:p w14:paraId="434543C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345CED5" w14:textId="77777777" w:rsidR="00F52F64" w:rsidRPr="00F52F64" w:rsidRDefault="00F52F64" w:rsidP="00F52F64">
            <w:pPr>
              <w:widowControl w:val="0"/>
              <w:jc w:val="center"/>
              <w:rPr>
                <w:noProof/>
                <w:sz w:val="20"/>
                <w:szCs w:val="20"/>
              </w:rPr>
            </w:pPr>
            <w:r w:rsidRPr="00F52F64">
              <w:rPr>
                <w:noProof/>
                <w:sz w:val="20"/>
                <w:szCs w:val="20"/>
              </w:rPr>
              <w:t>96.494</w:t>
            </w:r>
          </w:p>
        </w:tc>
      </w:tr>
      <w:tr w:rsidR="00F52F64" w:rsidRPr="00F52F64" w14:paraId="23E870DF" w14:textId="77777777" w:rsidTr="008861D6">
        <w:trPr>
          <w:trHeight w:val="243"/>
        </w:trPr>
        <w:tc>
          <w:tcPr>
            <w:tcW w:w="902" w:type="pct"/>
            <w:vMerge w:val="restart"/>
            <w:shd w:val="clear" w:color="auto" w:fill="auto"/>
          </w:tcPr>
          <w:p w14:paraId="3C7E64E3"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57F12DBB"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A7453E5" w14:textId="77777777" w:rsidR="00F52F64" w:rsidRPr="00F52F64" w:rsidRDefault="00F52F64" w:rsidP="00F52F64">
            <w:pPr>
              <w:widowControl w:val="0"/>
              <w:jc w:val="center"/>
              <w:rPr>
                <w:noProof/>
                <w:sz w:val="20"/>
                <w:szCs w:val="20"/>
              </w:rPr>
            </w:pPr>
            <w:r w:rsidRPr="00F52F64">
              <w:rPr>
                <w:noProof/>
                <w:sz w:val="20"/>
                <w:szCs w:val="20"/>
              </w:rPr>
              <w:t>71.312</w:t>
            </w:r>
          </w:p>
        </w:tc>
        <w:tc>
          <w:tcPr>
            <w:tcW w:w="1082" w:type="pct"/>
            <w:shd w:val="clear" w:color="auto" w:fill="auto"/>
          </w:tcPr>
          <w:p w14:paraId="3BC366C9"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24B0AC1" w14:textId="77777777" w:rsidR="00F52F64" w:rsidRPr="00F52F64" w:rsidRDefault="00F52F64" w:rsidP="00F52F64">
            <w:pPr>
              <w:widowControl w:val="0"/>
              <w:jc w:val="center"/>
              <w:rPr>
                <w:noProof/>
                <w:sz w:val="20"/>
                <w:szCs w:val="20"/>
              </w:rPr>
            </w:pPr>
            <w:r w:rsidRPr="00F52F64">
              <w:rPr>
                <w:noProof/>
                <w:sz w:val="20"/>
                <w:szCs w:val="20"/>
              </w:rPr>
              <w:t>182.965</w:t>
            </w:r>
          </w:p>
        </w:tc>
      </w:tr>
      <w:tr w:rsidR="00F52F64" w:rsidRPr="00F52F64" w14:paraId="2A64C175" w14:textId="77777777" w:rsidTr="008861D6">
        <w:trPr>
          <w:trHeight w:val="243"/>
        </w:trPr>
        <w:tc>
          <w:tcPr>
            <w:tcW w:w="902" w:type="pct"/>
            <w:vMerge/>
            <w:shd w:val="clear" w:color="auto" w:fill="auto"/>
          </w:tcPr>
          <w:p w14:paraId="273EDDED" w14:textId="77777777" w:rsidR="00F52F64" w:rsidRPr="00F52F64" w:rsidRDefault="00F52F64" w:rsidP="00F52F64">
            <w:pPr>
              <w:widowControl w:val="0"/>
              <w:rPr>
                <w:noProof/>
                <w:sz w:val="20"/>
                <w:szCs w:val="20"/>
              </w:rPr>
            </w:pPr>
          </w:p>
        </w:tc>
        <w:tc>
          <w:tcPr>
            <w:tcW w:w="856" w:type="pct"/>
            <w:shd w:val="clear" w:color="auto" w:fill="auto"/>
            <w:vAlign w:val="center"/>
          </w:tcPr>
          <w:p w14:paraId="31D48871"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1832B7F" w14:textId="77777777" w:rsidR="00F52F64" w:rsidRPr="00F52F64" w:rsidRDefault="00F52F64" w:rsidP="00F52F64">
            <w:pPr>
              <w:widowControl w:val="0"/>
              <w:jc w:val="center"/>
              <w:rPr>
                <w:noProof/>
                <w:sz w:val="20"/>
                <w:szCs w:val="20"/>
              </w:rPr>
            </w:pPr>
            <w:r w:rsidRPr="00F52F64">
              <w:rPr>
                <w:noProof/>
                <w:sz w:val="20"/>
                <w:szCs w:val="20"/>
              </w:rPr>
              <w:t>54.910</w:t>
            </w:r>
          </w:p>
        </w:tc>
        <w:tc>
          <w:tcPr>
            <w:tcW w:w="1082" w:type="pct"/>
            <w:shd w:val="clear" w:color="auto" w:fill="auto"/>
          </w:tcPr>
          <w:p w14:paraId="602875CF"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B3C7BC4" w14:textId="77777777" w:rsidR="00F52F64" w:rsidRPr="00F52F64" w:rsidRDefault="00F52F64" w:rsidP="00F52F64">
            <w:pPr>
              <w:widowControl w:val="0"/>
              <w:jc w:val="center"/>
              <w:rPr>
                <w:noProof/>
                <w:sz w:val="20"/>
                <w:szCs w:val="20"/>
              </w:rPr>
            </w:pPr>
            <w:r w:rsidRPr="00F52F64">
              <w:rPr>
                <w:noProof/>
                <w:sz w:val="20"/>
                <w:szCs w:val="20"/>
              </w:rPr>
              <w:t>139.729</w:t>
            </w:r>
          </w:p>
        </w:tc>
      </w:tr>
      <w:tr w:rsidR="00F52F64" w:rsidRPr="00F52F64" w14:paraId="1DECD6D2" w14:textId="77777777" w:rsidTr="008861D6">
        <w:tc>
          <w:tcPr>
            <w:tcW w:w="5000" w:type="pct"/>
            <w:gridSpan w:val="5"/>
            <w:shd w:val="clear" w:color="auto" w:fill="auto"/>
            <w:vAlign w:val="center"/>
          </w:tcPr>
          <w:p w14:paraId="765E6245" w14:textId="77777777" w:rsidR="00F52F64" w:rsidRPr="00F52F64" w:rsidRDefault="00F52F64" w:rsidP="00F52F64">
            <w:pPr>
              <w:widowControl w:val="0"/>
              <w:rPr>
                <w:b/>
                <w:bCs/>
                <w:noProof/>
                <w:sz w:val="20"/>
                <w:szCs w:val="20"/>
              </w:rPr>
            </w:pPr>
            <w:r w:rsidRPr="00F52F64">
              <w:rPr>
                <w:b/>
                <w:bCs/>
                <w:noProof/>
                <w:sz w:val="20"/>
                <w:szCs w:val="20"/>
              </w:rPr>
              <w:t>Propamocarb HCl (late application)</w:t>
            </w:r>
          </w:p>
        </w:tc>
      </w:tr>
      <w:tr w:rsidR="00F52F64" w:rsidRPr="00F52F64" w14:paraId="0F66A964" w14:textId="77777777" w:rsidTr="008861D6">
        <w:tc>
          <w:tcPr>
            <w:tcW w:w="5000" w:type="pct"/>
            <w:gridSpan w:val="5"/>
            <w:shd w:val="clear" w:color="auto" w:fill="auto"/>
          </w:tcPr>
          <w:p w14:paraId="21FA038B"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65A43408" w14:textId="77777777" w:rsidTr="008861D6">
        <w:trPr>
          <w:trHeight w:val="243"/>
        </w:trPr>
        <w:tc>
          <w:tcPr>
            <w:tcW w:w="902" w:type="pct"/>
            <w:vMerge w:val="restart"/>
            <w:shd w:val="clear" w:color="auto" w:fill="auto"/>
          </w:tcPr>
          <w:p w14:paraId="707D1626"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09C7B22F"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D0B6AA6" w14:textId="77777777" w:rsidR="00F52F64" w:rsidRPr="00F52F64" w:rsidRDefault="00F52F64" w:rsidP="00F52F64">
            <w:pPr>
              <w:widowControl w:val="0"/>
              <w:jc w:val="center"/>
              <w:rPr>
                <w:noProof/>
                <w:sz w:val="20"/>
                <w:szCs w:val="20"/>
              </w:rPr>
            </w:pPr>
            <w:r w:rsidRPr="00F52F64">
              <w:rPr>
                <w:noProof/>
                <w:sz w:val="20"/>
                <w:szCs w:val="20"/>
              </w:rPr>
              <w:t>27.573</w:t>
            </w:r>
          </w:p>
        </w:tc>
        <w:tc>
          <w:tcPr>
            <w:tcW w:w="1082" w:type="pct"/>
            <w:shd w:val="clear" w:color="auto" w:fill="auto"/>
          </w:tcPr>
          <w:p w14:paraId="4A073746"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1E05186" w14:textId="77777777" w:rsidR="00F52F64" w:rsidRPr="00F52F64" w:rsidRDefault="00F52F64" w:rsidP="00F52F64">
            <w:pPr>
              <w:widowControl w:val="0"/>
              <w:jc w:val="center"/>
              <w:rPr>
                <w:noProof/>
                <w:sz w:val="20"/>
                <w:szCs w:val="20"/>
              </w:rPr>
            </w:pPr>
            <w:r w:rsidRPr="00F52F64">
              <w:rPr>
                <w:noProof/>
                <w:sz w:val="20"/>
                <w:szCs w:val="20"/>
              </w:rPr>
              <w:t>68.511</w:t>
            </w:r>
          </w:p>
        </w:tc>
      </w:tr>
      <w:tr w:rsidR="00F52F64" w:rsidRPr="00F52F64" w14:paraId="4B9D76D6" w14:textId="77777777" w:rsidTr="008861D6">
        <w:trPr>
          <w:trHeight w:val="243"/>
        </w:trPr>
        <w:tc>
          <w:tcPr>
            <w:tcW w:w="902" w:type="pct"/>
            <w:vMerge/>
            <w:shd w:val="clear" w:color="auto" w:fill="auto"/>
          </w:tcPr>
          <w:p w14:paraId="676CF324" w14:textId="77777777" w:rsidR="00F52F64" w:rsidRPr="00F52F64" w:rsidRDefault="00F52F64" w:rsidP="00F52F64">
            <w:pPr>
              <w:widowControl w:val="0"/>
              <w:rPr>
                <w:noProof/>
                <w:sz w:val="20"/>
                <w:szCs w:val="20"/>
              </w:rPr>
            </w:pPr>
          </w:p>
        </w:tc>
        <w:tc>
          <w:tcPr>
            <w:tcW w:w="856" w:type="pct"/>
            <w:shd w:val="clear" w:color="auto" w:fill="auto"/>
            <w:vAlign w:val="center"/>
          </w:tcPr>
          <w:p w14:paraId="59B89CEB"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A68D258" w14:textId="77777777" w:rsidR="00F52F64" w:rsidRPr="00F52F64" w:rsidRDefault="00F52F64" w:rsidP="00F52F64">
            <w:pPr>
              <w:widowControl w:val="0"/>
              <w:jc w:val="center"/>
              <w:rPr>
                <w:noProof/>
                <w:sz w:val="20"/>
                <w:szCs w:val="20"/>
              </w:rPr>
            </w:pPr>
            <w:r w:rsidRPr="00F52F64">
              <w:rPr>
                <w:noProof/>
                <w:sz w:val="20"/>
                <w:szCs w:val="20"/>
              </w:rPr>
              <w:t>27.573</w:t>
            </w:r>
          </w:p>
        </w:tc>
        <w:tc>
          <w:tcPr>
            <w:tcW w:w="1082" w:type="pct"/>
            <w:shd w:val="clear" w:color="auto" w:fill="auto"/>
          </w:tcPr>
          <w:p w14:paraId="425A2DD2"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89C9F71" w14:textId="77777777" w:rsidR="00F52F64" w:rsidRPr="00F52F64" w:rsidRDefault="00F52F64" w:rsidP="00F52F64">
            <w:pPr>
              <w:widowControl w:val="0"/>
              <w:jc w:val="center"/>
              <w:rPr>
                <w:noProof/>
                <w:sz w:val="20"/>
                <w:szCs w:val="20"/>
              </w:rPr>
            </w:pPr>
            <w:r w:rsidRPr="00F52F64">
              <w:rPr>
                <w:noProof/>
                <w:sz w:val="20"/>
                <w:szCs w:val="20"/>
              </w:rPr>
              <w:t>68.511</w:t>
            </w:r>
          </w:p>
        </w:tc>
      </w:tr>
      <w:tr w:rsidR="00F52F64" w:rsidRPr="00F52F64" w14:paraId="538C061C" w14:textId="77777777" w:rsidTr="008861D6">
        <w:trPr>
          <w:trHeight w:val="243"/>
        </w:trPr>
        <w:tc>
          <w:tcPr>
            <w:tcW w:w="902" w:type="pct"/>
            <w:vMerge w:val="restart"/>
            <w:shd w:val="clear" w:color="auto" w:fill="auto"/>
          </w:tcPr>
          <w:p w14:paraId="72E4BFD6"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4CA07B9D"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3B30E13" w14:textId="77777777" w:rsidR="00F52F64" w:rsidRPr="00F52F64" w:rsidRDefault="00F52F64" w:rsidP="00F52F64">
            <w:pPr>
              <w:widowControl w:val="0"/>
              <w:jc w:val="center"/>
              <w:rPr>
                <w:noProof/>
                <w:sz w:val="20"/>
                <w:szCs w:val="20"/>
              </w:rPr>
            </w:pPr>
            <w:r w:rsidRPr="00F52F64">
              <w:rPr>
                <w:noProof/>
                <w:sz w:val="20"/>
                <w:szCs w:val="20"/>
              </w:rPr>
              <w:t>49.442</w:t>
            </w:r>
          </w:p>
        </w:tc>
        <w:tc>
          <w:tcPr>
            <w:tcW w:w="1082" w:type="pct"/>
            <w:shd w:val="clear" w:color="auto" w:fill="auto"/>
          </w:tcPr>
          <w:p w14:paraId="472FD927"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1AA7660" w14:textId="77777777" w:rsidR="00F52F64" w:rsidRPr="00F52F64" w:rsidRDefault="00F52F64" w:rsidP="00F52F64">
            <w:pPr>
              <w:widowControl w:val="0"/>
              <w:jc w:val="center"/>
              <w:rPr>
                <w:noProof/>
                <w:sz w:val="20"/>
                <w:szCs w:val="20"/>
              </w:rPr>
            </w:pPr>
            <w:r w:rsidRPr="00F52F64">
              <w:rPr>
                <w:noProof/>
                <w:sz w:val="20"/>
                <w:szCs w:val="20"/>
              </w:rPr>
              <w:t>125.318</w:t>
            </w:r>
          </w:p>
        </w:tc>
      </w:tr>
      <w:tr w:rsidR="00F52F64" w:rsidRPr="00F52F64" w14:paraId="27FEE9B8" w14:textId="77777777" w:rsidTr="008861D6">
        <w:trPr>
          <w:trHeight w:val="243"/>
        </w:trPr>
        <w:tc>
          <w:tcPr>
            <w:tcW w:w="902" w:type="pct"/>
            <w:vMerge/>
            <w:shd w:val="clear" w:color="auto" w:fill="auto"/>
          </w:tcPr>
          <w:p w14:paraId="3DD333B8" w14:textId="77777777" w:rsidR="00F52F64" w:rsidRPr="00F52F64" w:rsidRDefault="00F52F64" w:rsidP="00F52F64">
            <w:pPr>
              <w:widowControl w:val="0"/>
              <w:rPr>
                <w:noProof/>
                <w:sz w:val="20"/>
                <w:szCs w:val="20"/>
              </w:rPr>
            </w:pPr>
          </w:p>
        </w:tc>
        <w:tc>
          <w:tcPr>
            <w:tcW w:w="856" w:type="pct"/>
            <w:shd w:val="clear" w:color="auto" w:fill="auto"/>
            <w:vAlign w:val="center"/>
          </w:tcPr>
          <w:p w14:paraId="6A73E19F"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AA39169" w14:textId="77777777" w:rsidR="00F52F64" w:rsidRPr="00F52F64" w:rsidRDefault="00F52F64" w:rsidP="00F52F64">
            <w:pPr>
              <w:widowControl w:val="0"/>
              <w:jc w:val="center"/>
              <w:rPr>
                <w:noProof/>
                <w:sz w:val="20"/>
                <w:szCs w:val="20"/>
              </w:rPr>
            </w:pPr>
            <w:r w:rsidRPr="00F52F64">
              <w:rPr>
                <w:noProof/>
                <w:sz w:val="20"/>
                <w:szCs w:val="20"/>
              </w:rPr>
              <w:t>38.508</w:t>
            </w:r>
          </w:p>
        </w:tc>
        <w:tc>
          <w:tcPr>
            <w:tcW w:w="1082" w:type="pct"/>
            <w:shd w:val="clear" w:color="auto" w:fill="auto"/>
          </w:tcPr>
          <w:p w14:paraId="700E64A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3373526" w14:textId="77777777" w:rsidR="00F52F64" w:rsidRPr="00F52F64" w:rsidRDefault="00F52F64" w:rsidP="00F52F64">
            <w:pPr>
              <w:widowControl w:val="0"/>
              <w:jc w:val="center"/>
              <w:rPr>
                <w:noProof/>
                <w:sz w:val="20"/>
                <w:szCs w:val="20"/>
              </w:rPr>
            </w:pPr>
            <w:r w:rsidRPr="00F52F64">
              <w:rPr>
                <w:noProof/>
                <w:sz w:val="20"/>
                <w:szCs w:val="20"/>
              </w:rPr>
              <w:t>96.494</w:t>
            </w:r>
          </w:p>
        </w:tc>
      </w:tr>
    </w:tbl>
    <w:p w14:paraId="7958F582" w14:textId="77777777" w:rsidR="00F52F64" w:rsidRPr="00F52F64" w:rsidRDefault="00F52F64" w:rsidP="00F52F64"/>
    <w:p w14:paraId="64CF68DF" w14:textId="7372902B" w:rsidR="00F52F64" w:rsidRPr="00F52F64" w:rsidRDefault="00F52F64" w:rsidP="00F52F64">
      <w:pPr>
        <w:spacing w:before="240" w:after="60"/>
        <w:outlineLvl w:val="5"/>
        <w:rPr>
          <w:b/>
          <w:bCs/>
          <w:noProof/>
          <w:szCs w:val="20"/>
          <w:u w:val="single"/>
        </w:rPr>
      </w:pPr>
      <w:bookmarkStart w:id="1035" w:name="_Toc130309872"/>
      <w:bookmarkStart w:id="1036" w:name="_Toc413853246"/>
      <w:bookmarkStart w:id="1037" w:name="_Toc413853291"/>
      <w:bookmarkStart w:id="1038" w:name="_Toc413853356"/>
      <w:bookmarkStart w:id="1039" w:name="_Toc414866367"/>
      <w:bookmarkStart w:id="1040" w:name="_Toc414888369"/>
      <w:bookmarkStart w:id="1041" w:name="_Toc414960718"/>
      <w:bookmarkStart w:id="1042" w:name="_Toc414961214"/>
      <w:bookmarkStart w:id="1043" w:name="_Toc414961258"/>
      <w:bookmarkStart w:id="1044" w:name="_Toc414970428"/>
      <w:bookmarkStart w:id="1045" w:name="_Toc414971187"/>
      <w:bookmarkStart w:id="1046" w:name="_Toc415237620"/>
      <w:bookmarkStart w:id="1047" w:name="_Toc422903279"/>
      <w:bookmarkStart w:id="1048" w:name="_Toc335827550"/>
      <w:bookmarkStart w:id="1049" w:name="_Toc353198413"/>
      <w:bookmarkEnd w:id="1003"/>
      <w:bookmarkEnd w:id="1004"/>
      <w:bookmarkEnd w:id="1005"/>
      <w:bookmarkEnd w:id="1006"/>
      <w:bookmarkEnd w:id="1007"/>
      <w:bookmarkEnd w:id="1008"/>
      <w:r w:rsidRPr="00F52F64">
        <w:rPr>
          <w:b/>
          <w:bCs/>
          <w:noProof/>
          <w:szCs w:val="20"/>
          <w:u w:val="single"/>
        </w:rPr>
        <w:t>Tomato, aubergine</w:t>
      </w:r>
      <w:bookmarkEnd w:id="1035"/>
      <w:r w:rsidRPr="00F52F64">
        <w:rPr>
          <w:b/>
          <w:bCs/>
          <w:noProof/>
          <w:szCs w:val="20"/>
          <w:u w:val="single"/>
        </w:rPr>
        <w:t xml:space="preserve"> </w:t>
      </w:r>
    </w:p>
    <w:p w14:paraId="03F71B8A" w14:textId="4B3AAE79" w:rsidR="00F52F64" w:rsidRPr="00F52F64" w:rsidRDefault="00F52F64" w:rsidP="00F52F64">
      <w:pPr>
        <w:keepNext/>
        <w:keepLines/>
        <w:widowControl w:val="0"/>
        <w:tabs>
          <w:tab w:val="left" w:pos="1985"/>
        </w:tabs>
        <w:spacing w:before="200" w:after="120"/>
        <w:ind w:left="1985" w:hanging="1985"/>
        <w:rPr>
          <w:b/>
          <w:bCs/>
        </w:rPr>
      </w:pPr>
      <w:bookmarkStart w:id="1050" w:name="_Toc130309886"/>
      <w:r w:rsidRPr="00F52F64">
        <w:rPr>
          <w:b/>
          <w:bCs/>
        </w:rPr>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40</w:t>
      </w:r>
      <w:r w:rsidR="00167128">
        <w:rPr>
          <w:b/>
          <w:bCs/>
        </w:rPr>
        <w:fldChar w:fldCharType="end"/>
      </w:r>
      <w:r w:rsidRPr="00F52F64">
        <w:rPr>
          <w:b/>
          <w:bCs/>
        </w:rPr>
        <w:t>:</w:t>
      </w:r>
      <w:r w:rsidRPr="00F52F64">
        <w:rPr>
          <w:b/>
          <w:bCs/>
        </w:rPr>
        <w:tab/>
        <w:t>FOCUS Step 1-2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propamocarb HCl following twofold application to tomato and aubergine (FOCUS crop: vegetable, fruiting) at 902 g a.s./ha, BBCH 21-89 (7-d intervals)</w:t>
      </w:r>
      <w:bookmarkEnd w:id="1050"/>
      <w:r w:rsidRPr="00F52F64">
        <w:rPr>
          <w:b/>
          <w:b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6A8987CE" w14:textId="77777777" w:rsidTr="008861D6">
        <w:trPr>
          <w:tblHeader/>
        </w:trPr>
        <w:tc>
          <w:tcPr>
            <w:tcW w:w="902" w:type="pct"/>
            <w:shd w:val="clear" w:color="auto" w:fill="auto"/>
          </w:tcPr>
          <w:p w14:paraId="39E83F85"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Region</w:t>
            </w:r>
          </w:p>
        </w:tc>
        <w:tc>
          <w:tcPr>
            <w:tcW w:w="856" w:type="pct"/>
            <w:shd w:val="clear" w:color="auto" w:fill="auto"/>
          </w:tcPr>
          <w:p w14:paraId="1DD9A89C"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4226339A"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4E9666FF"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7AFA2C7C"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642E99C5" w14:textId="77777777" w:rsidTr="008861D6">
        <w:tc>
          <w:tcPr>
            <w:tcW w:w="5000" w:type="pct"/>
            <w:gridSpan w:val="5"/>
            <w:shd w:val="clear" w:color="auto" w:fill="auto"/>
            <w:vAlign w:val="center"/>
          </w:tcPr>
          <w:p w14:paraId="392BE64B" w14:textId="77777777" w:rsidR="00F52F64" w:rsidRPr="00F52F64" w:rsidRDefault="00F52F64" w:rsidP="00F52F64">
            <w:pPr>
              <w:widowControl w:val="0"/>
              <w:rPr>
                <w:b/>
                <w:bCs/>
                <w:noProof/>
                <w:sz w:val="20"/>
                <w:szCs w:val="20"/>
              </w:rPr>
            </w:pPr>
            <w:bookmarkStart w:id="1051" w:name="_Hlk129096552"/>
            <w:r w:rsidRPr="00F52F64">
              <w:rPr>
                <w:b/>
                <w:bCs/>
                <w:noProof/>
                <w:sz w:val="20"/>
                <w:szCs w:val="20"/>
              </w:rPr>
              <w:t>Propamocarb HCl (early application)</w:t>
            </w:r>
          </w:p>
        </w:tc>
      </w:tr>
      <w:tr w:rsidR="00F52F64" w:rsidRPr="00F52F64" w14:paraId="0292BA5F" w14:textId="77777777" w:rsidTr="008861D6">
        <w:tc>
          <w:tcPr>
            <w:tcW w:w="902" w:type="pct"/>
            <w:shd w:val="clear" w:color="auto" w:fill="auto"/>
          </w:tcPr>
          <w:p w14:paraId="6ACE0231"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7C36F3A7"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632E568F" w14:textId="77777777" w:rsidR="00F52F64" w:rsidRPr="00F52F64" w:rsidRDefault="00F52F64" w:rsidP="00F52F64">
            <w:pPr>
              <w:widowControl w:val="0"/>
              <w:jc w:val="center"/>
              <w:rPr>
                <w:noProof/>
                <w:sz w:val="20"/>
                <w:szCs w:val="20"/>
              </w:rPr>
            </w:pPr>
            <w:r w:rsidRPr="00F52F64">
              <w:rPr>
                <w:noProof/>
                <w:sz w:val="20"/>
                <w:szCs w:val="20"/>
              </w:rPr>
              <w:t>461.540</w:t>
            </w:r>
          </w:p>
        </w:tc>
        <w:tc>
          <w:tcPr>
            <w:tcW w:w="1082" w:type="pct"/>
            <w:shd w:val="clear" w:color="auto" w:fill="auto"/>
          </w:tcPr>
          <w:p w14:paraId="03BBA6C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0F92F27" w14:textId="77777777" w:rsidR="00F52F64" w:rsidRPr="00F52F64" w:rsidRDefault="00F52F64" w:rsidP="00F52F64">
            <w:pPr>
              <w:widowControl w:val="0"/>
              <w:jc w:val="center"/>
              <w:rPr>
                <w:noProof/>
                <w:sz w:val="20"/>
                <w:szCs w:val="20"/>
              </w:rPr>
            </w:pPr>
            <w:r w:rsidRPr="00F52F64">
              <w:rPr>
                <w:noProof/>
                <w:sz w:val="20"/>
                <w:szCs w:val="20"/>
              </w:rPr>
              <w:t>1170.000</w:t>
            </w:r>
          </w:p>
        </w:tc>
      </w:tr>
      <w:tr w:rsidR="00F52F64" w:rsidRPr="00F52F64" w14:paraId="11F2F8FA" w14:textId="77777777" w:rsidTr="008861D6">
        <w:tc>
          <w:tcPr>
            <w:tcW w:w="5000" w:type="pct"/>
            <w:gridSpan w:val="5"/>
            <w:shd w:val="clear" w:color="auto" w:fill="auto"/>
          </w:tcPr>
          <w:p w14:paraId="520481C3"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5BA5898F" w14:textId="77777777" w:rsidTr="008861D6">
        <w:trPr>
          <w:trHeight w:val="243"/>
        </w:trPr>
        <w:tc>
          <w:tcPr>
            <w:tcW w:w="902" w:type="pct"/>
            <w:vMerge w:val="restart"/>
            <w:shd w:val="clear" w:color="auto" w:fill="auto"/>
          </w:tcPr>
          <w:p w14:paraId="31463EDA"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6EE5F53A"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06FDAF94" w14:textId="77777777" w:rsidR="00F52F64" w:rsidRPr="00F52F64" w:rsidRDefault="00F52F64" w:rsidP="00F52F64">
            <w:pPr>
              <w:widowControl w:val="0"/>
              <w:jc w:val="center"/>
              <w:rPr>
                <w:noProof/>
                <w:sz w:val="20"/>
                <w:szCs w:val="20"/>
              </w:rPr>
            </w:pPr>
            <w:r w:rsidRPr="00F52F64">
              <w:rPr>
                <w:noProof/>
                <w:sz w:val="20"/>
                <w:szCs w:val="20"/>
              </w:rPr>
              <w:t>39.901</w:t>
            </w:r>
          </w:p>
        </w:tc>
        <w:tc>
          <w:tcPr>
            <w:tcW w:w="1082" w:type="pct"/>
            <w:shd w:val="clear" w:color="auto" w:fill="auto"/>
          </w:tcPr>
          <w:p w14:paraId="4D457DD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7DF92FA3" w14:textId="77777777" w:rsidR="00F52F64" w:rsidRPr="00F52F64" w:rsidRDefault="00F52F64" w:rsidP="00F52F64">
            <w:pPr>
              <w:widowControl w:val="0"/>
              <w:jc w:val="center"/>
              <w:rPr>
                <w:noProof/>
                <w:sz w:val="20"/>
                <w:szCs w:val="20"/>
              </w:rPr>
            </w:pPr>
            <w:r w:rsidRPr="00F52F64">
              <w:rPr>
                <w:noProof/>
                <w:sz w:val="20"/>
                <w:szCs w:val="20"/>
              </w:rPr>
              <w:t>99.018</w:t>
            </w:r>
          </w:p>
        </w:tc>
      </w:tr>
      <w:tr w:rsidR="00F52F64" w:rsidRPr="00F52F64" w14:paraId="717AC27C" w14:textId="77777777" w:rsidTr="008861D6">
        <w:trPr>
          <w:trHeight w:val="243"/>
        </w:trPr>
        <w:tc>
          <w:tcPr>
            <w:tcW w:w="902" w:type="pct"/>
            <w:vMerge/>
            <w:shd w:val="clear" w:color="auto" w:fill="auto"/>
          </w:tcPr>
          <w:p w14:paraId="789B0AD6" w14:textId="77777777" w:rsidR="00F52F64" w:rsidRPr="00F52F64" w:rsidRDefault="00F52F64" w:rsidP="00F52F64">
            <w:pPr>
              <w:widowControl w:val="0"/>
              <w:rPr>
                <w:noProof/>
                <w:sz w:val="20"/>
                <w:szCs w:val="20"/>
              </w:rPr>
            </w:pPr>
          </w:p>
        </w:tc>
        <w:tc>
          <w:tcPr>
            <w:tcW w:w="856" w:type="pct"/>
            <w:shd w:val="clear" w:color="auto" w:fill="auto"/>
            <w:vAlign w:val="center"/>
          </w:tcPr>
          <w:p w14:paraId="6EFBB66A"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4991F851" w14:textId="77777777" w:rsidR="00F52F64" w:rsidRPr="00F52F64" w:rsidRDefault="00F52F64" w:rsidP="00F52F64">
            <w:pPr>
              <w:widowControl w:val="0"/>
              <w:jc w:val="center"/>
              <w:rPr>
                <w:noProof/>
                <w:sz w:val="20"/>
                <w:szCs w:val="20"/>
              </w:rPr>
            </w:pPr>
            <w:r w:rsidRPr="00F52F64">
              <w:rPr>
                <w:noProof/>
                <w:sz w:val="20"/>
                <w:szCs w:val="20"/>
              </w:rPr>
              <w:t>39.901</w:t>
            </w:r>
          </w:p>
        </w:tc>
        <w:tc>
          <w:tcPr>
            <w:tcW w:w="1082" w:type="pct"/>
            <w:shd w:val="clear" w:color="auto" w:fill="auto"/>
          </w:tcPr>
          <w:p w14:paraId="7FF0265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AFC05E4" w14:textId="77777777" w:rsidR="00F52F64" w:rsidRPr="00F52F64" w:rsidRDefault="00F52F64" w:rsidP="00F52F64">
            <w:pPr>
              <w:widowControl w:val="0"/>
              <w:jc w:val="center"/>
              <w:rPr>
                <w:noProof/>
                <w:sz w:val="20"/>
                <w:szCs w:val="20"/>
              </w:rPr>
            </w:pPr>
            <w:r w:rsidRPr="00F52F64">
              <w:rPr>
                <w:noProof/>
                <w:sz w:val="20"/>
                <w:szCs w:val="20"/>
              </w:rPr>
              <w:t>99.018</w:t>
            </w:r>
          </w:p>
        </w:tc>
      </w:tr>
      <w:tr w:rsidR="00F52F64" w:rsidRPr="00F52F64" w14:paraId="4CC55D25" w14:textId="77777777" w:rsidTr="008861D6">
        <w:trPr>
          <w:trHeight w:val="243"/>
        </w:trPr>
        <w:tc>
          <w:tcPr>
            <w:tcW w:w="902" w:type="pct"/>
            <w:vMerge w:val="restart"/>
            <w:shd w:val="clear" w:color="auto" w:fill="auto"/>
          </w:tcPr>
          <w:p w14:paraId="0D83F3E7"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1A30AB47"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58278BC6" w14:textId="77777777" w:rsidR="00F52F64" w:rsidRPr="00F52F64" w:rsidRDefault="00F52F64" w:rsidP="00F52F64">
            <w:pPr>
              <w:widowControl w:val="0"/>
              <w:jc w:val="center"/>
              <w:rPr>
                <w:noProof/>
                <w:sz w:val="20"/>
                <w:szCs w:val="20"/>
              </w:rPr>
            </w:pPr>
            <w:r w:rsidRPr="00F52F64">
              <w:rPr>
                <w:noProof/>
                <w:sz w:val="20"/>
                <w:szCs w:val="20"/>
              </w:rPr>
              <w:t>70.980</w:t>
            </w:r>
          </w:p>
        </w:tc>
        <w:tc>
          <w:tcPr>
            <w:tcW w:w="1082" w:type="pct"/>
            <w:shd w:val="clear" w:color="auto" w:fill="auto"/>
          </w:tcPr>
          <w:p w14:paraId="002A01A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68D10AB" w14:textId="77777777" w:rsidR="00F52F64" w:rsidRPr="00F52F64" w:rsidRDefault="00F52F64" w:rsidP="00F52F64">
            <w:pPr>
              <w:widowControl w:val="0"/>
              <w:jc w:val="center"/>
              <w:rPr>
                <w:noProof/>
                <w:sz w:val="20"/>
                <w:szCs w:val="20"/>
              </w:rPr>
            </w:pPr>
            <w:r w:rsidRPr="00F52F64">
              <w:rPr>
                <w:noProof/>
                <w:sz w:val="20"/>
                <w:szCs w:val="20"/>
              </w:rPr>
              <w:t>179.351</w:t>
            </w:r>
          </w:p>
        </w:tc>
      </w:tr>
      <w:tr w:rsidR="00F52F64" w:rsidRPr="00F52F64" w14:paraId="4D7256B8" w14:textId="77777777" w:rsidTr="008861D6">
        <w:trPr>
          <w:trHeight w:val="243"/>
        </w:trPr>
        <w:tc>
          <w:tcPr>
            <w:tcW w:w="902" w:type="pct"/>
            <w:vMerge/>
            <w:shd w:val="clear" w:color="auto" w:fill="auto"/>
          </w:tcPr>
          <w:p w14:paraId="4A932151" w14:textId="77777777" w:rsidR="00F52F64" w:rsidRPr="00F52F64" w:rsidRDefault="00F52F64" w:rsidP="00F52F64">
            <w:pPr>
              <w:widowControl w:val="0"/>
              <w:rPr>
                <w:noProof/>
                <w:sz w:val="20"/>
                <w:szCs w:val="20"/>
              </w:rPr>
            </w:pPr>
          </w:p>
        </w:tc>
        <w:tc>
          <w:tcPr>
            <w:tcW w:w="856" w:type="pct"/>
            <w:shd w:val="clear" w:color="auto" w:fill="auto"/>
            <w:vAlign w:val="center"/>
          </w:tcPr>
          <w:p w14:paraId="09720835"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76B17C51" w14:textId="77777777" w:rsidR="00F52F64" w:rsidRPr="00F52F64" w:rsidRDefault="00F52F64" w:rsidP="00F52F64">
            <w:pPr>
              <w:widowControl w:val="0"/>
              <w:jc w:val="center"/>
              <w:rPr>
                <w:noProof/>
                <w:sz w:val="20"/>
                <w:szCs w:val="20"/>
              </w:rPr>
            </w:pPr>
            <w:r w:rsidRPr="00F52F64">
              <w:rPr>
                <w:noProof/>
                <w:sz w:val="20"/>
                <w:szCs w:val="20"/>
              </w:rPr>
              <w:t>55.441</w:t>
            </w:r>
          </w:p>
        </w:tc>
        <w:tc>
          <w:tcPr>
            <w:tcW w:w="1082" w:type="pct"/>
            <w:shd w:val="clear" w:color="auto" w:fill="auto"/>
          </w:tcPr>
          <w:p w14:paraId="11FB2FE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C6A84B7" w14:textId="77777777" w:rsidR="00F52F64" w:rsidRPr="00F52F64" w:rsidRDefault="00F52F64" w:rsidP="00F52F64">
            <w:pPr>
              <w:widowControl w:val="0"/>
              <w:jc w:val="center"/>
              <w:rPr>
                <w:noProof/>
                <w:sz w:val="20"/>
                <w:szCs w:val="20"/>
              </w:rPr>
            </w:pPr>
            <w:r w:rsidRPr="00F52F64">
              <w:rPr>
                <w:noProof/>
                <w:sz w:val="20"/>
                <w:szCs w:val="20"/>
              </w:rPr>
              <w:t>138.389</w:t>
            </w:r>
          </w:p>
        </w:tc>
      </w:tr>
      <w:tr w:rsidR="00F52F64" w:rsidRPr="00F52F64" w14:paraId="5905658F" w14:textId="77777777" w:rsidTr="008861D6">
        <w:tc>
          <w:tcPr>
            <w:tcW w:w="5000" w:type="pct"/>
            <w:gridSpan w:val="5"/>
            <w:shd w:val="clear" w:color="auto" w:fill="auto"/>
            <w:vAlign w:val="center"/>
          </w:tcPr>
          <w:p w14:paraId="36759C99" w14:textId="77777777" w:rsidR="00F52F64" w:rsidRPr="00F52F64" w:rsidRDefault="00F52F64" w:rsidP="00F52F64">
            <w:pPr>
              <w:widowControl w:val="0"/>
              <w:rPr>
                <w:b/>
                <w:bCs/>
                <w:noProof/>
                <w:sz w:val="20"/>
                <w:szCs w:val="20"/>
              </w:rPr>
            </w:pPr>
            <w:r w:rsidRPr="00F52F64">
              <w:rPr>
                <w:b/>
                <w:bCs/>
                <w:noProof/>
                <w:sz w:val="20"/>
                <w:szCs w:val="20"/>
              </w:rPr>
              <w:t>Propamocarb HCl (late application)</w:t>
            </w:r>
          </w:p>
        </w:tc>
      </w:tr>
      <w:tr w:rsidR="00F52F64" w:rsidRPr="00F52F64" w14:paraId="6040314B" w14:textId="77777777" w:rsidTr="008861D6">
        <w:tc>
          <w:tcPr>
            <w:tcW w:w="902" w:type="pct"/>
            <w:shd w:val="clear" w:color="auto" w:fill="auto"/>
          </w:tcPr>
          <w:p w14:paraId="3F15FFD5" w14:textId="77777777" w:rsidR="00F52F64" w:rsidRPr="00F52F64" w:rsidRDefault="00F52F64" w:rsidP="00F52F64">
            <w:pPr>
              <w:widowControl w:val="0"/>
              <w:rPr>
                <w:noProof/>
                <w:sz w:val="20"/>
                <w:szCs w:val="20"/>
              </w:rPr>
            </w:pPr>
            <w:r w:rsidRPr="00F52F64">
              <w:rPr>
                <w:noProof/>
                <w:sz w:val="20"/>
                <w:szCs w:val="20"/>
              </w:rPr>
              <w:t>Step 1</w:t>
            </w:r>
          </w:p>
        </w:tc>
        <w:tc>
          <w:tcPr>
            <w:tcW w:w="856" w:type="pct"/>
            <w:shd w:val="clear" w:color="auto" w:fill="auto"/>
          </w:tcPr>
          <w:p w14:paraId="4A0462E6" w14:textId="77777777" w:rsidR="00F52F64" w:rsidRPr="00F52F64" w:rsidRDefault="00F52F64" w:rsidP="00F52F64">
            <w:pPr>
              <w:widowControl w:val="0"/>
              <w:rPr>
                <w:noProof/>
                <w:sz w:val="20"/>
                <w:szCs w:val="20"/>
              </w:rPr>
            </w:pPr>
            <w:r w:rsidRPr="00F52F64">
              <w:rPr>
                <w:noProof/>
                <w:sz w:val="20"/>
                <w:szCs w:val="20"/>
              </w:rPr>
              <w:t>-</w:t>
            </w:r>
          </w:p>
        </w:tc>
        <w:tc>
          <w:tcPr>
            <w:tcW w:w="1082" w:type="pct"/>
            <w:shd w:val="clear" w:color="auto" w:fill="auto"/>
          </w:tcPr>
          <w:p w14:paraId="2552E733" w14:textId="77777777" w:rsidR="00F52F64" w:rsidRPr="00F52F64" w:rsidRDefault="00F52F64" w:rsidP="00F52F64">
            <w:pPr>
              <w:widowControl w:val="0"/>
              <w:jc w:val="center"/>
              <w:rPr>
                <w:noProof/>
                <w:sz w:val="20"/>
                <w:szCs w:val="20"/>
              </w:rPr>
            </w:pPr>
            <w:r w:rsidRPr="00F52F64">
              <w:rPr>
                <w:noProof/>
                <w:sz w:val="20"/>
                <w:szCs w:val="20"/>
              </w:rPr>
              <w:t>461.540</w:t>
            </w:r>
          </w:p>
        </w:tc>
        <w:tc>
          <w:tcPr>
            <w:tcW w:w="1082" w:type="pct"/>
            <w:shd w:val="clear" w:color="auto" w:fill="auto"/>
          </w:tcPr>
          <w:p w14:paraId="787C5A9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5ACC64C" w14:textId="77777777" w:rsidR="00F52F64" w:rsidRPr="00F52F64" w:rsidRDefault="00F52F64" w:rsidP="00F52F64">
            <w:pPr>
              <w:widowControl w:val="0"/>
              <w:jc w:val="center"/>
              <w:rPr>
                <w:noProof/>
                <w:sz w:val="20"/>
                <w:szCs w:val="20"/>
              </w:rPr>
            </w:pPr>
            <w:r w:rsidRPr="00F52F64">
              <w:rPr>
                <w:noProof/>
                <w:sz w:val="20"/>
                <w:szCs w:val="20"/>
              </w:rPr>
              <w:t>1170.000</w:t>
            </w:r>
          </w:p>
        </w:tc>
      </w:tr>
      <w:tr w:rsidR="00F52F64" w:rsidRPr="00F52F64" w14:paraId="0B8BD4A4" w14:textId="77777777" w:rsidTr="008861D6">
        <w:tc>
          <w:tcPr>
            <w:tcW w:w="5000" w:type="pct"/>
            <w:gridSpan w:val="5"/>
            <w:shd w:val="clear" w:color="auto" w:fill="auto"/>
          </w:tcPr>
          <w:p w14:paraId="19AFE25D"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0F582422" w14:textId="77777777" w:rsidTr="008861D6">
        <w:trPr>
          <w:trHeight w:val="243"/>
        </w:trPr>
        <w:tc>
          <w:tcPr>
            <w:tcW w:w="902" w:type="pct"/>
            <w:vMerge w:val="restart"/>
            <w:shd w:val="clear" w:color="auto" w:fill="auto"/>
          </w:tcPr>
          <w:p w14:paraId="0E695CAA"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7B14AB5D"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2FF052C" w14:textId="77777777" w:rsidR="00F52F64" w:rsidRPr="00F52F64" w:rsidRDefault="00F52F64" w:rsidP="00F52F64">
            <w:pPr>
              <w:widowControl w:val="0"/>
              <w:jc w:val="center"/>
              <w:rPr>
                <w:noProof/>
                <w:sz w:val="20"/>
                <w:szCs w:val="20"/>
              </w:rPr>
            </w:pPr>
            <w:r w:rsidRPr="00F52F64">
              <w:rPr>
                <w:noProof/>
                <w:sz w:val="20"/>
                <w:szCs w:val="20"/>
              </w:rPr>
              <w:t>27.470</w:t>
            </w:r>
          </w:p>
        </w:tc>
        <w:tc>
          <w:tcPr>
            <w:tcW w:w="1082" w:type="pct"/>
            <w:shd w:val="clear" w:color="auto" w:fill="auto"/>
          </w:tcPr>
          <w:p w14:paraId="6C764285"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0FE2EAD8" w14:textId="77777777" w:rsidR="00F52F64" w:rsidRPr="00F52F64" w:rsidRDefault="00F52F64" w:rsidP="00F52F64">
            <w:pPr>
              <w:widowControl w:val="0"/>
              <w:jc w:val="center"/>
              <w:rPr>
                <w:noProof/>
                <w:sz w:val="20"/>
                <w:szCs w:val="20"/>
              </w:rPr>
            </w:pPr>
            <w:r w:rsidRPr="00F52F64">
              <w:rPr>
                <w:noProof/>
                <w:sz w:val="20"/>
                <w:szCs w:val="20"/>
              </w:rPr>
              <w:t>67.566</w:t>
            </w:r>
          </w:p>
        </w:tc>
      </w:tr>
      <w:tr w:rsidR="00F52F64" w:rsidRPr="00F52F64" w14:paraId="49DDD33E" w14:textId="77777777" w:rsidTr="008861D6">
        <w:trPr>
          <w:trHeight w:val="243"/>
        </w:trPr>
        <w:tc>
          <w:tcPr>
            <w:tcW w:w="902" w:type="pct"/>
            <w:vMerge/>
            <w:shd w:val="clear" w:color="auto" w:fill="auto"/>
          </w:tcPr>
          <w:p w14:paraId="436EE0A7" w14:textId="77777777" w:rsidR="00F52F64" w:rsidRPr="00F52F64" w:rsidRDefault="00F52F64" w:rsidP="00F52F64">
            <w:pPr>
              <w:widowControl w:val="0"/>
              <w:rPr>
                <w:noProof/>
                <w:sz w:val="20"/>
                <w:szCs w:val="20"/>
              </w:rPr>
            </w:pPr>
          </w:p>
        </w:tc>
        <w:tc>
          <w:tcPr>
            <w:tcW w:w="856" w:type="pct"/>
            <w:shd w:val="clear" w:color="auto" w:fill="auto"/>
            <w:vAlign w:val="center"/>
          </w:tcPr>
          <w:p w14:paraId="0FAD3845"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3545B21" w14:textId="77777777" w:rsidR="00F52F64" w:rsidRPr="00F52F64" w:rsidRDefault="00F52F64" w:rsidP="00F52F64">
            <w:pPr>
              <w:widowControl w:val="0"/>
              <w:jc w:val="center"/>
              <w:rPr>
                <w:noProof/>
                <w:sz w:val="20"/>
                <w:szCs w:val="20"/>
              </w:rPr>
            </w:pPr>
            <w:r w:rsidRPr="00F52F64">
              <w:rPr>
                <w:noProof/>
                <w:sz w:val="20"/>
                <w:szCs w:val="20"/>
              </w:rPr>
              <w:t>27.470</w:t>
            </w:r>
          </w:p>
        </w:tc>
        <w:tc>
          <w:tcPr>
            <w:tcW w:w="1082" w:type="pct"/>
            <w:shd w:val="clear" w:color="auto" w:fill="auto"/>
          </w:tcPr>
          <w:p w14:paraId="5638ACF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75097D6" w14:textId="77777777" w:rsidR="00F52F64" w:rsidRPr="00F52F64" w:rsidRDefault="00F52F64" w:rsidP="00F52F64">
            <w:pPr>
              <w:widowControl w:val="0"/>
              <w:jc w:val="center"/>
              <w:rPr>
                <w:noProof/>
                <w:sz w:val="20"/>
                <w:szCs w:val="20"/>
              </w:rPr>
            </w:pPr>
            <w:r w:rsidRPr="00F52F64">
              <w:rPr>
                <w:noProof/>
                <w:sz w:val="20"/>
                <w:szCs w:val="20"/>
              </w:rPr>
              <w:t>67.566</w:t>
            </w:r>
          </w:p>
        </w:tc>
      </w:tr>
      <w:tr w:rsidR="00F52F64" w:rsidRPr="00F52F64" w14:paraId="2A36C0CB" w14:textId="77777777" w:rsidTr="008861D6">
        <w:trPr>
          <w:trHeight w:val="243"/>
        </w:trPr>
        <w:tc>
          <w:tcPr>
            <w:tcW w:w="902" w:type="pct"/>
            <w:vMerge w:val="restart"/>
            <w:shd w:val="clear" w:color="auto" w:fill="auto"/>
          </w:tcPr>
          <w:p w14:paraId="5DFDDDF1"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6F386062"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60D676C7" w14:textId="77777777" w:rsidR="00F52F64" w:rsidRPr="00F52F64" w:rsidRDefault="00F52F64" w:rsidP="00F52F64">
            <w:pPr>
              <w:widowControl w:val="0"/>
              <w:jc w:val="center"/>
              <w:rPr>
                <w:noProof/>
                <w:sz w:val="20"/>
                <w:szCs w:val="20"/>
              </w:rPr>
            </w:pPr>
            <w:r w:rsidRPr="00F52F64">
              <w:rPr>
                <w:noProof/>
                <w:sz w:val="20"/>
                <w:szCs w:val="20"/>
              </w:rPr>
              <w:t>46.117</w:t>
            </w:r>
          </w:p>
        </w:tc>
        <w:tc>
          <w:tcPr>
            <w:tcW w:w="1082" w:type="pct"/>
            <w:shd w:val="clear" w:color="auto" w:fill="auto"/>
          </w:tcPr>
          <w:p w14:paraId="1E978EC8"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374D4402" w14:textId="77777777" w:rsidR="00F52F64" w:rsidRPr="00F52F64" w:rsidRDefault="00F52F64" w:rsidP="00F52F64">
            <w:pPr>
              <w:widowControl w:val="0"/>
              <w:jc w:val="center"/>
              <w:rPr>
                <w:noProof/>
                <w:sz w:val="20"/>
                <w:szCs w:val="20"/>
              </w:rPr>
            </w:pPr>
            <w:r w:rsidRPr="00F52F64">
              <w:rPr>
                <w:noProof/>
                <w:sz w:val="20"/>
                <w:szCs w:val="20"/>
              </w:rPr>
              <w:t>114.745</w:t>
            </w:r>
          </w:p>
        </w:tc>
      </w:tr>
      <w:tr w:rsidR="00F52F64" w:rsidRPr="00F52F64" w14:paraId="1236FB6D" w14:textId="77777777" w:rsidTr="008861D6">
        <w:trPr>
          <w:trHeight w:val="243"/>
        </w:trPr>
        <w:tc>
          <w:tcPr>
            <w:tcW w:w="902" w:type="pct"/>
            <w:vMerge/>
            <w:shd w:val="clear" w:color="auto" w:fill="auto"/>
          </w:tcPr>
          <w:p w14:paraId="118EEAD7" w14:textId="77777777" w:rsidR="00F52F64" w:rsidRPr="00F52F64" w:rsidRDefault="00F52F64" w:rsidP="00F52F64">
            <w:pPr>
              <w:widowControl w:val="0"/>
              <w:rPr>
                <w:noProof/>
                <w:sz w:val="20"/>
                <w:szCs w:val="20"/>
              </w:rPr>
            </w:pPr>
          </w:p>
        </w:tc>
        <w:tc>
          <w:tcPr>
            <w:tcW w:w="856" w:type="pct"/>
            <w:shd w:val="clear" w:color="auto" w:fill="auto"/>
            <w:vAlign w:val="center"/>
          </w:tcPr>
          <w:p w14:paraId="32D3EB56"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6F802AF" w14:textId="77777777" w:rsidR="00F52F64" w:rsidRPr="00F52F64" w:rsidRDefault="00F52F64" w:rsidP="00F52F64">
            <w:pPr>
              <w:widowControl w:val="0"/>
              <w:jc w:val="center"/>
              <w:rPr>
                <w:noProof/>
                <w:sz w:val="20"/>
                <w:szCs w:val="20"/>
              </w:rPr>
            </w:pPr>
            <w:r w:rsidRPr="00F52F64">
              <w:rPr>
                <w:noProof/>
                <w:sz w:val="20"/>
                <w:szCs w:val="20"/>
              </w:rPr>
              <w:t>36.794</w:t>
            </w:r>
          </w:p>
        </w:tc>
        <w:tc>
          <w:tcPr>
            <w:tcW w:w="1082" w:type="pct"/>
            <w:shd w:val="clear" w:color="auto" w:fill="auto"/>
          </w:tcPr>
          <w:p w14:paraId="738BAF24"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0CAE16D" w14:textId="77777777" w:rsidR="00F52F64" w:rsidRPr="00F52F64" w:rsidRDefault="00F52F64" w:rsidP="00F52F64">
            <w:pPr>
              <w:widowControl w:val="0"/>
              <w:jc w:val="center"/>
              <w:rPr>
                <w:noProof/>
                <w:sz w:val="20"/>
                <w:szCs w:val="20"/>
              </w:rPr>
            </w:pPr>
            <w:r w:rsidRPr="00F52F64">
              <w:rPr>
                <w:noProof/>
                <w:sz w:val="20"/>
                <w:szCs w:val="20"/>
              </w:rPr>
              <w:t>91.155</w:t>
            </w:r>
          </w:p>
        </w:tc>
      </w:tr>
      <w:bookmarkEnd w:id="1051"/>
    </w:tbl>
    <w:p w14:paraId="62583C7E" w14:textId="77777777" w:rsidR="00F52F64" w:rsidRPr="00F52F64" w:rsidRDefault="00F52F64" w:rsidP="00F52F64">
      <w:pPr>
        <w:rPr>
          <w:sz w:val="18"/>
          <w:szCs w:val="18"/>
        </w:rPr>
      </w:pPr>
    </w:p>
    <w:p w14:paraId="6E159AF1" w14:textId="60C244E1" w:rsidR="00F52F64" w:rsidRPr="00F52F64" w:rsidRDefault="00F52F64" w:rsidP="00F52F64">
      <w:pPr>
        <w:ind w:left="1980" w:hanging="1980"/>
        <w:rPr>
          <w:b/>
          <w:bCs/>
        </w:rPr>
      </w:pPr>
      <w:r w:rsidRPr="00F52F64">
        <w:br w:type="page"/>
      </w:r>
      <w:bookmarkStart w:id="1052" w:name="_Toc130309887"/>
      <w:r w:rsidRPr="00F52F64">
        <w:rPr>
          <w:b/>
          <w:bCs/>
        </w:rPr>
        <w:lastRenderedPageBreak/>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41</w:t>
      </w:r>
      <w:r w:rsidR="00167128">
        <w:rPr>
          <w:b/>
          <w:bCs/>
        </w:rPr>
        <w:fldChar w:fldCharType="end"/>
      </w:r>
      <w:r w:rsidRPr="00F52F64">
        <w:rPr>
          <w:b/>
          <w:bCs/>
        </w:rPr>
        <w:t>:</w:t>
      </w:r>
      <w:r w:rsidRPr="00F52F64">
        <w:rPr>
          <w:b/>
          <w:bCs/>
        </w:rPr>
        <w:tab/>
        <w:t>FOCUS Step 2 PEC</w:t>
      </w:r>
      <w:r w:rsidRPr="00F52F64">
        <w:rPr>
          <w:b/>
          <w:bCs/>
          <w:sz w:val="24"/>
          <w:szCs w:val="24"/>
          <w:vertAlign w:val="subscript"/>
        </w:rPr>
        <w:t>SW</w:t>
      </w:r>
      <w:r w:rsidRPr="00F52F64">
        <w:rPr>
          <w:b/>
          <w:bCs/>
        </w:rPr>
        <w:t xml:space="preserve"> and PEC</w:t>
      </w:r>
      <w:r w:rsidRPr="00F52F64">
        <w:rPr>
          <w:b/>
          <w:bCs/>
          <w:sz w:val="24"/>
          <w:szCs w:val="24"/>
          <w:vertAlign w:val="subscript"/>
        </w:rPr>
        <w:t>SED</w:t>
      </w:r>
      <w:r w:rsidRPr="00F52F64">
        <w:rPr>
          <w:b/>
          <w:bCs/>
        </w:rPr>
        <w:t xml:space="preserve"> for propamocarb HCl following respective single application to tomato and aubergine (FOCUS crop: vegetable, fruiting) at 902 g a.s./ha, BBCH 21-89</w:t>
      </w:r>
      <w:bookmarkEnd w:id="10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6"/>
        <w:gridCol w:w="1600"/>
        <w:gridCol w:w="2023"/>
        <w:gridCol w:w="2023"/>
        <w:gridCol w:w="2015"/>
      </w:tblGrid>
      <w:tr w:rsidR="00F52F64" w:rsidRPr="00F52F64" w14:paraId="05977E6E" w14:textId="77777777" w:rsidTr="008861D6">
        <w:trPr>
          <w:tblHeader/>
        </w:trPr>
        <w:tc>
          <w:tcPr>
            <w:tcW w:w="902" w:type="pct"/>
            <w:shd w:val="clear" w:color="auto" w:fill="auto"/>
          </w:tcPr>
          <w:p w14:paraId="4DE60257"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Region</w:t>
            </w:r>
          </w:p>
        </w:tc>
        <w:tc>
          <w:tcPr>
            <w:tcW w:w="856" w:type="pct"/>
            <w:shd w:val="clear" w:color="auto" w:fill="auto"/>
          </w:tcPr>
          <w:p w14:paraId="0BF4A7F0"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Application timing</w:t>
            </w:r>
          </w:p>
        </w:tc>
        <w:tc>
          <w:tcPr>
            <w:tcW w:w="1082" w:type="pct"/>
            <w:shd w:val="clear" w:color="auto" w:fill="auto"/>
          </w:tcPr>
          <w:p w14:paraId="43DB5DFB" w14:textId="77777777" w:rsidR="00F52F64" w:rsidRPr="00F52F64" w:rsidRDefault="00F52F64" w:rsidP="00F52F64">
            <w:pPr>
              <w:keepNext/>
              <w:keepLines/>
              <w:widowControl w:val="0"/>
              <w:spacing w:before="60" w:after="60"/>
              <w:jc w:val="center"/>
              <w:rPr>
                <w:b/>
                <w:sz w:val="20"/>
                <w:szCs w:val="20"/>
                <w:lang w:val="en-GB"/>
              </w:rPr>
            </w:pPr>
            <w:r w:rsidRPr="00F52F64">
              <w:rPr>
                <w:b/>
                <w:sz w:val="20"/>
                <w:szCs w:val="20"/>
                <w:lang w:val="en-GB"/>
              </w:rPr>
              <w:t>Max PEC</w:t>
            </w:r>
            <w:r w:rsidRPr="00F52F64">
              <w:rPr>
                <w:b/>
                <w:sz w:val="20"/>
                <w:szCs w:val="20"/>
                <w:vertAlign w:val="subscript"/>
                <w:lang w:val="en-GB"/>
              </w:rPr>
              <w:t>SW</w:t>
            </w:r>
            <w:r w:rsidRPr="00F52F64">
              <w:rPr>
                <w:b/>
                <w:sz w:val="20"/>
                <w:szCs w:val="20"/>
                <w:vertAlign w:val="superscript"/>
                <w:lang w:val="en-GB"/>
              </w:rPr>
              <w:t xml:space="preserve"> </w:t>
            </w:r>
            <w:r w:rsidRPr="00F52F64">
              <w:rPr>
                <w:b/>
                <w:sz w:val="20"/>
                <w:szCs w:val="20"/>
                <w:vertAlign w:val="superscript"/>
                <w:lang w:val="en-GB"/>
              </w:rPr>
              <w:br/>
            </w:r>
            <w:r w:rsidRPr="00F52F64">
              <w:rPr>
                <w:b/>
                <w:sz w:val="20"/>
                <w:szCs w:val="20"/>
                <w:lang w:val="en-GB"/>
              </w:rPr>
              <w:t>[μg/L]</w:t>
            </w:r>
          </w:p>
        </w:tc>
        <w:tc>
          <w:tcPr>
            <w:tcW w:w="1082" w:type="pct"/>
            <w:shd w:val="clear" w:color="auto" w:fill="auto"/>
          </w:tcPr>
          <w:p w14:paraId="51B13E13" w14:textId="77777777" w:rsidR="00F52F64" w:rsidRPr="00F52F64" w:rsidRDefault="00F52F64" w:rsidP="00F52F64">
            <w:pPr>
              <w:keepNext/>
              <w:keepLines/>
              <w:widowControl w:val="0"/>
              <w:spacing w:before="60" w:after="60"/>
              <w:jc w:val="center"/>
              <w:rPr>
                <w:b/>
                <w:sz w:val="20"/>
                <w:szCs w:val="20"/>
                <w:highlight w:val="yellow"/>
                <w:lang w:val="en-GB"/>
              </w:rPr>
            </w:pPr>
            <w:r w:rsidRPr="00F52F64">
              <w:rPr>
                <w:b/>
                <w:sz w:val="20"/>
                <w:szCs w:val="20"/>
                <w:lang w:val="en-GB"/>
              </w:rPr>
              <w:t>Dominant entry route</w:t>
            </w:r>
          </w:p>
        </w:tc>
        <w:tc>
          <w:tcPr>
            <w:tcW w:w="1078" w:type="pct"/>
            <w:shd w:val="clear" w:color="auto" w:fill="auto"/>
          </w:tcPr>
          <w:p w14:paraId="17A73B37" w14:textId="77777777" w:rsidR="00F52F64" w:rsidRPr="00F52F64" w:rsidRDefault="00F52F64" w:rsidP="00F52F64">
            <w:pPr>
              <w:keepNext/>
              <w:keepLines/>
              <w:widowControl w:val="0"/>
              <w:spacing w:before="60" w:after="60"/>
              <w:jc w:val="center"/>
              <w:rPr>
                <w:b/>
                <w:sz w:val="20"/>
                <w:szCs w:val="20"/>
                <w:vertAlign w:val="superscript"/>
                <w:lang w:val="en-GB"/>
              </w:rPr>
            </w:pPr>
            <w:r w:rsidRPr="00F52F64">
              <w:rPr>
                <w:b/>
                <w:sz w:val="20"/>
                <w:szCs w:val="20"/>
                <w:lang w:val="en-GB"/>
              </w:rPr>
              <w:t>Max PEC</w:t>
            </w:r>
            <w:r w:rsidRPr="00F52F64">
              <w:rPr>
                <w:b/>
                <w:sz w:val="20"/>
                <w:szCs w:val="20"/>
                <w:vertAlign w:val="subscript"/>
                <w:lang w:val="en-GB"/>
              </w:rPr>
              <w:t>SED</w:t>
            </w:r>
            <w:r w:rsidRPr="00F52F64">
              <w:rPr>
                <w:b/>
                <w:sz w:val="20"/>
                <w:szCs w:val="20"/>
                <w:lang w:val="en-GB"/>
              </w:rPr>
              <w:br/>
              <w:t>[μg/kg]</w:t>
            </w:r>
          </w:p>
        </w:tc>
      </w:tr>
      <w:tr w:rsidR="00F52F64" w:rsidRPr="00F52F64" w14:paraId="0A361E02" w14:textId="77777777" w:rsidTr="008861D6">
        <w:tc>
          <w:tcPr>
            <w:tcW w:w="5000" w:type="pct"/>
            <w:gridSpan w:val="5"/>
            <w:shd w:val="clear" w:color="auto" w:fill="auto"/>
            <w:vAlign w:val="center"/>
          </w:tcPr>
          <w:p w14:paraId="1FDA0673" w14:textId="77777777" w:rsidR="00F52F64" w:rsidRPr="00F52F64" w:rsidRDefault="00F52F64" w:rsidP="00F52F64">
            <w:pPr>
              <w:widowControl w:val="0"/>
              <w:rPr>
                <w:b/>
                <w:bCs/>
                <w:noProof/>
                <w:sz w:val="20"/>
                <w:szCs w:val="20"/>
              </w:rPr>
            </w:pPr>
            <w:r w:rsidRPr="00F52F64">
              <w:rPr>
                <w:b/>
                <w:bCs/>
                <w:noProof/>
                <w:sz w:val="20"/>
                <w:szCs w:val="20"/>
              </w:rPr>
              <w:t>Propamocarb HCl (early application)</w:t>
            </w:r>
          </w:p>
        </w:tc>
      </w:tr>
      <w:tr w:rsidR="00F52F64" w:rsidRPr="00F52F64" w14:paraId="3529A4D1" w14:textId="77777777" w:rsidTr="008861D6">
        <w:tc>
          <w:tcPr>
            <w:tcW w:w="5000" w:type="pct"/>
            <w:gridSpan w:val="5"/>
            <w:shd w:val="clear" w:color="auto" w:fill="auto"/>
          </w:tcPr>
          <w:p w14:paraId="5929D6FE"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00FBFC6F" w14:textId="77777777" w:rsidTr="008861D6">
        <w:trPr>
          <w:trHeight w:val="243"/>
        </w:trPr>
        <w:tc>
          <w:tcPr>
            <w:tcW w:w="902" w:type="pct"/>
            <w:vMerge w:val="restart"/>
            <w:shd w:val="clear" w:color="auto" w:fill="auto"/>
          </w:tcPr>
          <w:p w14:paraId="19A4B7E6"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5F2FC174"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61D633F" w14:textId="77777777" w:rsidR="00F52F64" w:rsidRPr="00F52F64" w:rsidRDefault="00F52F64" w:rsidP="00F52F64">
            <w:pPr>
              <w:widowControl w:val="0"/>
              <w:jc w:val="center"/>
              <w:rPr>
                <w:noProof/>
                <w:sz w:val="20"/>
                <w:szCs w:val="20"/>
              </w:rPr>
            </w:pPr>
            <w:r w:rsidRPr="00F52F64">
              <w:rPr>
                <w:noProof/>
                <w:sz w:val="20"/>
                <w:szCs w:val="20"/>
              </w:rPr>
              <w:t>23.928</w:t>
            </w:r>
          </w:p>
        </w:tc>
        <w:tc>
          <w:tcPr>
            <w:tcW w:w="1082" w:type="pct"/>
            <w:shd w:val="clear" w:color="auto" w:fill="auto"/>
          </w:tcPr>
          <w:p w14:paraId="70753523"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5B8463F8" w14:textId="77777777" w:rsidR="00F52F64" w:rsidRPr="00F52F64" w:rsidRDefault="00F52F64" w:rsidP="00F52F64">
            <w:pPr>
              <w:widowControl w:val="0"/>
              <w:jc w:val="center"/>
              <w:rPr>
                <w:noProof/>
                <w:sz w:val="20"/>
                <w:szCs w:val="20"/>
              </w:rPr>
            </w:pPr>
            <w:r w:rsidRPr="00F52F64">
              <w:rPr>
                <w:noProof/>
                <w:sz w:val="20"/>
                <w:szCs w:val="20"/>
              </w:rPr>
              <w:t>59.289</w:t>
            </w:r>
          </w:p>
        </w:tc>
      </w:tr>
      <w:tr w:rsidR="00F52F64" w:rsidRPr="00F52F64" w14:paraId="68B6B95A" w14:textId="77777777" w:rsidTr="008861D6">
        <w:trPr>
          <w:trHeight w:val="243"/>
        </w:trPr>
        <w:tc>
          <w:tcPr>
            <w:tcW w:w="902" w:type="pct"/>
            <w:vMerge/>
            <w:shd w:val="clear" w:color="auto" w:fill="auto"/>
          </w:tcPr>
          <w:p w14:paraId="5E0FF1E8" w14:textId="77777777" w:rsidR="00F52F64" w:rsidRPr="00F52F64" w:rsidRDefault="00F52F64" w:rsidP="00F52F64">
            <w:pPr>
              <w:widowControl w:val="0"/>
              <w:rPr>
                <w:noProof/>
                <w:sz w:val="20"/>
                <w:szCs w:val="20"/>
              </w:rPr>
            </w:pPr>
          </w:p>
        </w:tc>
        <w:tc>
          <w:tcPr>
            <w:tcW w:w="856" w:type="pct"/>
            <w:shd w:val="clear" w:color="auto" w:fill="auto"/>
            <w:vAlign w:val="center"/>
          </w:tcPr>
          <w:p w14:paraId="24C04B5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01729CB" w14:textId="77777777" w:rsidR="00F52F64" w:rsidRPr="00F52F64" w:rsidRDefault="00F52F64" w:rsidP="00F52F64">
            <w:pPr>
              <w:widowControl w:val="0"/>
              <w:jc w:val="center"/>
              <w:rPr>
                <w:noProof/>
                <w:sz w:val="20"/>
                <w:szCs w:val="20"/>
              </w:rPr>
            </w:pPr>
            <w:r w:rsidRPr="00F52F64">
              <w:rPr>
                <w:noProof/>
                <w:sz w:val="20"/>
                <w:szCs w:val="20"/>
              </w:rPr>
              <w:t>23.928</w:t>
            </w:r>
          </w:p>
        </w:tc>
        <w:tc>
          <w:tcPr>
            <w:tcW w:w="1082" w:type="pct"/>
            <w:shd w:val="clear" w:color="auto" w:fill="auto"/>
          </w:tcPr>
          <w:p w14:paraId="13AAF46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06F4BAC" w14:textId="77777777" w:rsidR="00F52F64" w:rsidRPr="00F52F64" w:rsidRDefault="00F52F64" w:rsidP="00F52F64">
            <w:pPr>
              <w:widowControl w:val="0"/>
              <w:jc w:val="center"/>
              <w:rPr>
                <w:noProof/>
                <w:sz w:val="20"/>
                <w:szCs w:val="20"/>
              </w:rPr>
            </w:pPr>
            <w:r w:rsidRPr="00F52F64">
              <w:rPr>
                <w:noProof/>
                <w:sz w:val="20"/>
                <w:szCs w:val="20"/>
              </w:rPr>
              <w:t>59.289</w:t>
            </w:r>
          </w:p>
        </w:tc>
      </w:tr>
      <w:tr w:rsidR="00F52F64" w:rsidRPr="00F52F64" w14:paraId="2FD4585B" w14:textId="77777777" w:rsidTr="008861D6">
        <w:trPr>
          <w:trHeight w:val="243"/>
        </w:trPr>
        <w:tc>
          <w:tcPr>
            <w:tcW w:w="902" w:type="pct"/>
            <w:vMerge w:val="restart"/>
            <w:shd w:val="clear" w:color="auto" w:fill="auto"/>
          </w:tcPr>
          <w:p w14:paraId="44F19E57"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045457FC"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32C012FF" w14:textId="77777777" w:rsidR="00F52F64" w:rsidRPr="00F52F64" w:rsidRDefault="00F52F64" w:rsidP="00F52F64">
            <w:pPr>
              <w:widowControl w:val="0"/>
              <w:jc w:val="center"/>
              <w:rPr>
                <w:noProof/>
                <w:sz w:val="20"/>
                <w:szCs w:val="20"/>
              </w:rPr>
            </w:pPr>
            <w:r w:rsidRPr="00F52F64">
              <w:rPr>
                <w:noProof/>
                <w:sz w:val="20"/>
                <w:szCs w:val="20"/>
              </w:rPr>
              <w:t>42.153</w:t>
            </w:r>
          </w:p>
        </w:tc>
        <w:tc>
          <w:tcPr>
            <w:tcW w:w="1082" w:type="pct"/>
            <w:shd w:val="clear" w:color="auto" w:fill="auto"/>
          </w:tcPr>
          <w:p w14:paraId="0DA5A02C"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5FE822A" w14:textId="77777777" w:rsidR="00F52F64" w:rsidRPr="00F52F64" w:rsidRDefault="00F52F64" w:rsidP="00F52F64">
            <w:pPr>
              <w:widowControl w:val="0"/>
              <w:jc w:val="center"/>
              <w:rPr>
                <w:noProof/>
                <w:sz w:val="20"/>
                <w:szCs w:val="20"/>
              </w:rPr>
            </w:pPr>
            <w:r w:rsidRPr="00F52F64">
              <w:rPr>
                <w:noProof/>
                <w:sz w:val="20"/>
                <w:szCs w:val="20"/>
              </w:rPr>
              <w:t>106.102</w:t>
            </w:r>
          </w:p>
        </w:tc>
      </w:tr>
      <w:tr w:rsidR="00F52F64" w:rsidRPr="00F52F64" w14:paraId="28557ECC" w14:textId="77777777" w:rsidTr="008861D6">
        <w:trPr>
          <w:trHeight w:val="243"/>
        </w:trPr>
        <w:tc>
          <w:tcPr>
            <w:tcW w:w="902" w:type="pct"/>
            <w:vMerge/>
            <w:shd w:val="clear" w:color="auto" w:fill="auto"/>
          </w:tcPr>
          <w:p w14:paraId="004E5F66" w14:textId="77777777" w:rsidR="00F52F64" w:rsidRPr="00F52F64" w:rsidRDefault="00F52F64" w:rsidP="00F52F64">
            <w:pPr>
              <w:widowControl w:val="0"/>
              <w:rPr>
                <w:noProof/>
                <w:sz w:val="20"/>
                <w:szCs w:val="20"/>
              </w:rPr>
            </w:pPr>
          </w:p>
        </w:tc>
        <w:tc>
          <w:tcPr>
            <w:tcW w:w="856" w:type="pct"/>
            <w:shd w:val="clear" w:color="auto" w:fill="auto"/>
            <w:vAlign w:val="center"/>
          </w:tcPr>
          <w:p w14:paraId="59AE7258"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14656CD8" w14:textId="77777777" w:rsidR="00F52F64" w:rsidRPr="00F52F64" w:rsidRDefault="00F52F64" w:rsidP="00F52F64">
            <w:pPr>
              <w:widowControl w:val="0"/>
              <w:jc w:val="center"/>
              <w:rPr>
                <w:noProof/>
                <w:sz w:val="20"/>
                <w:szCs w:val="20"/>
              </w:rPr>
            </w:pPr>
            <w:r w:rsidRPr="00F52F64">
              <w:rPr>
                <w:noProof/>
                <w:sz w:val="20"/>
                <w:szCs w:val="20"/>
              </w:rPr>
              <w:t>33.040</w:t>
            </w:r>
          </w:p>
        </w:tc>
        <w:tc>
          <w:tcPr>
            <w:tcW w:w="1082" w:type="pct"/>
            <w:shd w:val="clear" w:color="auto" w:fill="auto"/>
          </w:tcPr>
          <w:p w14:paraId="120D584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2500BCBE" w14:textId="77777777" w:rsidR="00F52F64" w:rsidRPr="00F52F64" w:rsidRDefault="00F52F64" w:rsidP="00F52F64">
            <w:pPr>
              <w:widowControl w:val="0"/>
              <w:jc w:val="center"/>
              <w:rPr>
                <w:noProof/>
                <w:sz w:val="20"/>
                <w:szCs w:val="20"/>
              </w:rPr>
            </w:pPr>
            <w:r w:rsidRPr="00F52F64">
              <w:rPr>
                <w:noProof/>
                <w:sz w:val="20"/>
                <w:szCs w:val="20"/>
              </w:rPr>
              <w:t>82.344</w:t>
            </w:r>
          </w:p>
        </w:tc>
      </w:tr>
      <w:tr w:rsidR="00F52F64" w:rsidRPr="00F52F64" w14:paraId="31816831" w14:textId="77777777" w:rsidTr="008861D6">
        <w:tc>
          <w:tcPr>
            <w:tcW w:w="5000" w:type="pct"/>
            <w:gridSpan w:val="5"/>
            <w:shd w:val="clear" w:color="auto" w:fill="auto"/>
            <w:vAlign w:val="center"/>
          </w:tcPr>
          <w:p w14:paraId="72EE0D4E" w14:textId="77777777" w:rsidR="00F52F64" w:rsidRPr="00F52F64" w:rsidRDefault="00F52F64" w:rsidP="00F52F64">
            <w:pPr>
              <w:widowControl w:val="0"/>
              <w:rPr>
                <w:b/>
                <w:bCs/>
                <w:noProof/>
                <w:sz w:val="20"/>
                <w:szCs w:val="20"/>
              </w:rPr>
            </w:pPr>
            <w:r w:rsidRPr="00F52F64">
              <w:rPr>
                <w:b/>
                <w:bCs/>
                <w:noProof/>
                <w:sz w:val="20"/>
                <w:szCs w:val="20"/>
              </w:rPr>
              <w:t>Propamocarb HCl (late application)</w:t>
            </w:r>
          </w:p>
        </w:tc>
      </w:tr>
      <w:tr w:rsidR="00F52F64" w:rsidRPr="00F52F64" w14:paraId="6E60BA10" w14:textId="77777777" w:rsidTr="008861D6">
        <w:tc>
          <w:tcPr>
            <w:tcW w:w="5000" w:type="pct"/>
            <w:gridSpan w:val="5"/>
            <w:shd w:val="clear" w:color="auto" w:fill="auto"/>
          </w:tcPr>
          <w:p w14:paraId="4C86E735" w14:textId="77777777" w:rsidR="00F52F64" w:rsidRPr="00F52F64" w:rsidRDefault="00F52F64" w:rsidP="00F52F64">
            <w:pPr>
              <w:widowControl w:val="0"/>
              <w:rPr>
                <w:noProof/>
                <w:sz w:val="20"/>
                <w:szCs w:val="20"/>
              </w:rPr>
            </w:pPr>
            <w:r w:rsidRPr="00F52F64">
              <w:rPr>
                <w:noProof/>
                <w:sz w:val="20"/>
                <w:szCs w:val="20"/>
              </w:rPr>
              <w:t>Step 2</w:t>
            </w:r>
          </w:p>
        </w:tc>
      </w:tr>
      <w:tr w:rsidR="00F52F64" w:rsidRPr="00F52F64" w14:paraId="439FD005" w14:textId="77777777" w:rsidTr="008861D6">
        <w:trPr>
          <w:trHeight w:val="243"/>
        </w:trPr>
        <w:tc>
          <w:tcPr>
            <w:tcW w:w="902" w:type="pct"/>
            <w:vMerge w:val="restart"/>
            <w:shd w:val="clear" w:color="auto" w:fill="auto"/>
          </w:tcPr>
          <w:p w14:paraId="0FCEE18A" w14:textId="77777777" w:rsidR="00F52F64" w:rsidRPr="00F52F64" w:rsidRDefault="00F52F64" w:rsidP="00F52F64">
            <w:pPr>
              <w:widowControl w:val="0"/>
              <w:rPr>
                <w:noProof/>
                <w:sz w:val="20"/>
                <w:szCs w:val="20"/>
              </w:rPr>
            </w:pPr>
            <w:r w:rsidRPr="00F52F64">
              <w:rPr>
                <w:noProof/>
                <w:sz w:val="20"/>
                <w:szCs w:val="20"/>
              </w:rPr>
              <w:t>Northern Europe</w:t>
            </w:r>
          </w:p>
        </w:tc>
        <w:tc>
          <w:tcPr>
            <w:tcW w:w="856" w:type="pct"/>
            <w:shd w:val="clear" w:color="auto" w:fill="auto"/>
            <w:vAlign w:val="center"/>
          </w:tcPr>
          <w:p w14:paraId="0EAF2A00"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70EB04AF" w14:textId="77777777" w:rsidR="00F52F64" w:rsidRPr="00F52F64" w:rsidRDefault="00F52F64" w:rsidP="00F52F64">
            <w:pPr>
              <w:widowControl w:val="0"/>
              <w:jc w:val="center"/>
              <w:rPr>
                <w:noProof/>
                <w:sz w:val="20"/>
                <w:szCs w:val="20"/>
              </w:rPr>
            </w:pPr>
            <w:r w:rsidRPr="00F52F64">
              <w:rPr>
                <w:noProof/>
                <w:sz w:val="20"/>
                <w:szCs w:val="20"/>
              </w:rPr>
              <w:t>16.639</w:t>
            </w:r>
          </w:p>
        </w:tc>
        <w:tc>
          <w:tcPr>
            <w:tcW w:w="1082" w:type="pct"/>
            <w:shd w:val="clear" w:color="auto" w:fill="auto"/>
          </w:tcPr>
          <w:p w14:paraId="031FA0B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6F66538A" w14:textId="77777777" w:rsidR="00F52F64" w:rsidRPr="00F52F64" w:rsidRDefault="00F52F64" w:rsidP="00F52F64">
            <w:pPr>
              <w:widowControl w:val="0"/>
              <w:jc w:val="center"/>
              <w:rPr>
                <w:noProof/>
                <w:sz w:val="20"/>
                <w:szCs w:val="20"/>
              </w:rPr>
            </w:pPr>
            <w:r w:rsidRPr="00F52F64">
              <w:rPr>
                <w:noProof/>
                <w:sz w:val="20"/>
                <w:szCs w:val="20"/>
              </w:rPr>
              <w:t>40.845</w:t>
            </w:r>
          </w:p>
        </w:tc>
      </w:tr>
      <w:tr w:rsidR="00F52F64" w:rsidRPr="00F52F64" w14:paraId="79B9F1DC" w14:textId="77777777" w:rsidTr="008861D6">
        <w:trPr>
          <w:trHeight w:val="243"/>
        </w:trPr>
        <w:tc>
          <w:tcPr>
            <w:tcW w:w="902" w:type="pct"/>
            <w:vMerge/>
            <w:shd w:val="clear" w:color="auto" w:fill="auto"/>
          </w:tcPr>
          <w:p w14:paraId="64FC162C" w14:textId="77777777" w:rsidR="00F52F64" w:rsidRPr="00F52F64" w:rsidRDefault="00F52F64" w:rsidP="00F52F64">
            <w:pPr>
              <w:widowControl w:val="0"/>
              <w:rPr>
                <w:noProof/>
                <w:sz w:val="20"/>
                <w:szCs w:val="20"/>
              </w:rPr>
            </w:pPr>
          </w:p>
        </w:tc>
        <w:tc>
          <w:tcPr>
            <w:tcW w:w="856" w:type="pct"/>
            <w:shd w:val="clear" w:color="auto" w:fill="auto"/>
            <w:vAlign w:val="center"/>
          </w:tcPr>
          <w:p w14:paraId="35EB8554"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2766BE36" w14:textId="77777777" w:rsidR="00F52F64" w:rsidRPr="00F52F64" w:rsidRDefault="00F52F64" w:rsidP="00F52F64">
            <w:pPr>
              <w:widowControl w:val="0"/>
              <w:jc w:val="center"/>
              <w:rPr>
                <w:noProof/>
                <w:sz w:val="20"/>
                <w:szCs w:val="20"/>
              </w:rPr>
            </w:pPr>
            <w:r w:rsidRPr="00F52F64">
              <w:rPr>
                <w:noProof/>
                <w:sz w:val="20"/>
                <w:szCs w:val="20"/>
              </w:rPr>
              <w:t>16.639</w:t>
            </w:r>
          </w:p>
        </w:tc>
        <w:tc>
          <w:tcPr>
            <w:tcW w:w="1082" w:type="pct"/>
            <w:shd w:val="clear" w:color="auto" w:fill="auto"/>
          </w:tcPr>
          <w:p w14:paraId="2B9BD72A"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49A2CEB" w14:textId="77777777" w:rsidR="00F52F64" w:rsidRPr="00F52F64" w:rsidRDefault="00F52F64" w:rsidP="00F52F64">
            <w:pPr>
              <w:widowControl w:val="0"/>
              <w:jc w:val="center"/>
              <w:rPr>
                <w:noProof/>
                <w:sz w:val="20"/>
                <w:szCs w:val="20"/>
              </w:rPr>
            </w:pPr>
            <w:r w:rsidRPr="00F52F64">
              <w:rPr>
                <w:noProof/>
                <w:sz w:val="20"/>
                <w:szCs w:val="20"/>
              </w:rPr>
              <w:t>40.845</w:t>
            </w:r>
          </w:p>
        </w:tc>
      </w:tr>
      <w:tr w:rsidR="00F52F64" w:rsidRPr="00F52F64" w14:paraId="1A65CB9B" w14:textId="77777777" w:rsidTr="008861D6">
        <w:trPr>
          <w:trHeight w:val="243"/>
        </w:trPr>
        <w:tc>
          <w:tcPr>
            <w:tcW w:w="902" w:type="pct"/>
            <w:vMerge w:val="restart"/>
            <w:shd w:val="clear" w:color="auto" w:fill="auto"/>
          </w:tcPr>
          <w:p w14:paraId="6D80717E" w14:textId="77777777" w:rsidR="00F52F64" w:rsidRPr="00F52F64" w:rsidRDefault="00F52F64" w:rsidP="00F52F64">
            <w:pPr>
              <w:widowControl w:val="0"/>
              <w:rPr>
                <w:noProof/>
                <w:sz w:val="20"/>
                <w:szCs w:val="20"/>
              </w:rPr>
            </w:pPr>
            <w:r w:rsidRPr="00F52F64">
              <w:rPr>
                <w:noProof/>
                <w:sz w:val="20"/>
                <w:szCs w:val="20"/>
              </w:rPr>
              <w:t>Southern Europe</w:t>
            </w:r>
          </w:p>
        </w:tc>
        <w:tc>
          <w:tcPr>
            <w:tcW w:w="856" w:type="pct"/>
            <w:shd w:val="clear" w:color="auto" w:fill="auto"/>
            <w:vAlign w:val="center"/>
          </w:tcPr>
          <w:p w14:paraId="738ED041" w14:textId="77777777" w:rsidR="00F52F64" w:rsidRPr="00F52F64" w:rsidRDefault="00F52F64" w:rsidP="00F52F64">
            <w:pPr>
              <w:widowControl w:val="0"/>
              <w:rPr>
                <w:noProof/>
                <w:sz w:val="20"/>
                <w:szCs w:val="20"/>
              </w:rPr>
            </w:pPr>
            <w:r w:rsidRPr="00F52F64">
              <w:rPr>
                <w:color w:val="000000"/>
                <w:sz w:val="20"/>
                <w:szCs w:val="20"/>
              </w:rPr>
              <w:t>Mar-May</w:t>
            </w:r>
          </w:p>
        </w:tc>
        <w:tc>
          <w:tcPr>
            <w:tcW w:w="1082" w:type="pct"/>
            <w:shd w:val="clear" w:color="auto" w:fill="auto"/>
          </w:tcPr>
          <w:p w14:paraId="48D83397" w14:textId="77777777" w:rsidR="00F52F64" w:rsidRPr="00F52F64" w:rsidRDefault="00F52F64" w:rsidP="00F52F64">
            <w:pPr>
              <w:widowControl w:val="0"/>
              <w:jc w:val="center"/>
              <w:rPr>
                <w:noProof/>
                <w:sz w:val="20"/>
                <w:szCs w:val="20"/>
              </w:rPr>
            </w:pPr>
            <w:r w:rsidRPr="00F52F64">
              <w:rPr>
                <w:noProof/>
                <w:sz w:val="20"/>
                <w:szCs w:val="20"/>
              </w:rPr>
              <w:t>27.573</w:t>
            </w:r>
          </w:p>
        </w:tc>
        <w:tc>
          <w:tcPr>
            <w:tcW w:w="1082" w:type="pct"/>
            <w:shd w:val="clear" w:color="auto" w:fill="auto"/>
          </w:tcPr>
          <w:p w14:paraId="294009F0"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8CA0D1D" w14:textId="77777777" w:rsidR="00F52F64" w:rsidRPr="00F52F64" w:rsidRDefault="00F52F64" w:rsidP="00F52F64">
            <w:pPr>
              <w:widowControl w:val="0"/>
              <w:jc w:val="center"/>
              <w:rPr>
                <w:noProof/>
                <w:sz w:val="20"/>
                <w:szCs w:val="20"/>
              </w:rPr>
            </w:pPr>
            <w:r w:rsidRPr="00F52F64">
              <w:rPr>
                <w:noProof/>
                <w:sz w:val="20"/>
                <w:szCs w:val="20"/>
              </w:rPr>
              <w:t>68.511</w:t>
            </w:r>
          </w:p>
        </w:tc>
      </w:tr>
      <w:tr w:rsidR="00F52F64" w:rsidRPr="00F52F64" w14:paraId="7D86C321" w14:textId="77777777" w:rsidTr="008861D6">
        <w:trPr>
          <w:trHeight w:val="243"/>
        </w:trPr>
        <w:tc>
          <w:tcPr>
            <w:tcW w:w="902" w:type="pct"/>
            <w:vMerge/>
            <w:shd w:val="clear" w:color="auto" w:fill="auto"/>
          </w:tcPr>
          <w:p w14:paraId="4E40CA61" w14:textId="77777777" w:rsidR="00F52F64" w:rsidRPr="00F52F64" w:rsidRDefault="00F52F64" w:rsidP="00F52F64">
            <w:pPr>
              <w:widowControl w:val="0"/>
              <w:rPr>
                <w:noProof/>
                <w:sz w:val="20"/>
                <w:szCs w:val="20"/>
              </w:rPr>
            </w:pPr>
          </w:p>
        </w:tc>
        <w:tc>
          <w:tcPr>
            <w:tcW w:w="856" w:type="pct"/>
            <w:shd w:val="clear" w:color="auto" w:fill="auto"/>
            <w:vAlign w:val="center"/>
          </w:tcPr>
          <w:p w14:paraId="26A0D99C" w14:textId="77777777" w:rsidR="00F52F64" w:rsidRPr="00F52F64" w:rsidRDefault="00F52F64" w:rsidP="00F52F64">
            <w:pPr>
              <w:widowControl w:val="0"/>
              <w:rPr>
                <w:noProof/>
                <w:sz w:val="20"/>
                <w:szCs w:val="20"/>
              </w:rPr>
            </w:pPr>
            <w:r w:rsidRPr="00F52F64">
              <w:rPr>
                <w:color w:val="000000"/>
                <w:sz w:val="20"/>
                <w:szCs w:val="20"/>
              </w:rPr>
              <w:t>Jun-Sep</w:t>
            </w:r>
          </w:p>
        </w:tc>
        <w:tc>
          <w:tcPr>
            <w:tcW w:w="1082" w:type="pct"/>
            <w:shd w:val="clear" w:color="auto" w:fill="auto"/>
          </w:tcPr>
          <w:p w14:paraId="03C8FE82" w14:textId="77777777" w:rsidR="00F52F64" w:rsidRPr="00F52F64" w:rsidRDefault="00F52F64" w:rsidP="00F52F64">
            <w:pPr>
              <w:widowControl w:val="0"/>
              <w:jc w:val="center"/>
              <w:rPr>
                <w:noProof/>
                <w:sz w:val="20"/>
                <w:szCs w:val="20"/>
              </w:rPr>
            </w:pPr>
            <w:r w:rsidRPr="00F52F64">
              <w:rPr>
                <w:noProof/>
                <w:sz w:val="20"/>
                <w:szCs w:val="20"/>
              </w:rPr>
              <w:t>22.106</w:t>
            </w:r>
          </w:p>
        </w:tc>
        <w:tc>
          <w:tcPr>
            <w:tcW w:w="1082" w:type="pct"/>
            <w:shd w:val="clear" w:color="auto" w:fill="auto"/>
          </w:tcPr>
          <w:p w14:paraId="50D8639E" w14:textId="77777777" w:rsidR="00F52F64" w:rsidRPr="00F52F64" w:rsidRDefault="00F52F64" w:rsidP="00F52F64">
            <w:pPr>
              <w:widowControl w:val="0"/>
              <w:jc w:val="center"/>
              <w:rPr>
                <w:noProof/>
                <w:sz w:val="20"/>
                <w:szCs w:val="20"/>
              </w:rPr>
            </w:pPr>
            <w:r w:rsidRPr="00F52F64">
              <w:rPr>
                <w:noProof/>
                <w:sz w:val="20"/>
                <w:szCs w:val="20"/>
              </w:rPr>
              <w:t>-</w:t>
            </w:r>
          </w:p>
        </w:tc>
        <w:tc>
          <w:tcPr>
            <w:tcW w:w="1078" w:type="pct"/>
            <w:shd w:val="clear" w:color="auto" w:fill="auto"/>
          </w:tcPr>
          <w:p w14:paraId="18728C8D" w14:textId="77777777" w:rsidR="00F52F64" w:rsidRPr="00F52F64" w:rsidRDefault="00F52F64" w:rsidP="00F52F64">
            <w:pPr>
              <w:widowControl w:val="0"/>
              <w:jc w:val="center"/>
              <w:rPr>
                <w:noProof/>
                <w:sz w:val="20"/>
                <w:szCs w:val="20"/>
              </w:rPr>
            </w:pPr>
            <w:r w:rsidRPr="00F52F64">
              <w:rPr>
                <w:noProof/>
                <w:sz w:val="20"/>
                <w:szCs w:val="20"/>
              </w:rPr>
              <w:t>54.678</w:t>
            </w:r>
          </w:p>
        </w:tc>
      </w:tr>
    </w:tbl>
    <w:p w14:paraId="35F8B4E3" w14:textId="77777777" w:rsidR="00F52F64" w:rsidRPr="00F52F64" w:rsidRDefault="00F52F64" w:rsidP="00F52F64">
      <w:pPr>
        <w:rPr>
          <w:sz w:val="18"/>
          <w:szCs w:val="18"/>
        </w:rPr>
      </w:pPr>
    </w:p>
    <w:p w14:paraId="21403186" w14:textId="0D11BFBB" w:rsidR="00F52F64" w:rsidRPr="00F52F64" w:rsidRDefault="00F52F64" w:rsidP="0099510C">
      <w:pPr>
        <w:pStyle w:val="Nagwek3"/>
        <w:rPr>
          <w:lang w:val="en-GB"/>
        </w:rPr>
      </w:pPr>
      <w:bookmarkStart w:id="1053" w:name="_Toc181623357"/>
      <w:bookmarkEnd w:id="1025"/>
      <w:r w:rsidRPr="00F52F64">
        <w:rPr>
          <w:lang w:val="en-GB"/>
        </w:rPr>
        <w:t>PEC</w:t>
      </w:r>
      <w:r w:rsidRPr="00F52F64">
        <w:rPr>
          <w:vertAlign w:val="subscript"/>
          <w:lang w:val="en-GB"/>
        </w:rPr>
        <w:t xml:space="preserve">SW/SED </w:t>
      </w:r>
      <w:r w:rsidRPr="00F52F64">
        <w:rPr>
          <w:lang w:val="en-GB"/>
        </w:rPr>
        <w:t xml:space="preserve">of </w:t>
      </w:r>
      <w:bookmarkEnd w:id="1036"/>
      <w:bookmarkEnd w:id="1037"/>
      <w:bookmarkEnd w:id="1038"/>
      <w:bookmarkEnd w:id="1039"/>
      <w:bookmarkEnd w:id="1040"/>
      <w:bookmarkEnd w:id="1041"/>
      <w:bookmarkEnd w:id="1042"/>
      <w:bookmarkEnd w:id="1043"/>
      <w:bookmarkEnd w:id="1044"/>
      <w:bookmarkEnd w:id="1045"/>
      <w:bookmarkEnd w:id="1046"/>
      <w:bookmarkEnd w:id="1047"/>
      <w:r w:rsidRPr="00F52F64">
        <w:rPr>
          <w:lang w:val="en-GB"/>
        </w:rPr>
        <w:t>formulation BAS 743 03 F</w:t>
      </w:r>
      <w:bookmarkEnd w:id="1053"/>
    </w:p>
    <w:p w14:paraId="36B898FA" w14:textId="7CF51104" w:rsidR="00F52F64" w:rsidRPr="00F52F64" w:rsidRDefault="00F52F64" w:rsidP="00F52F64">
      <w:pPr>
        <w:widowControl w:val="0"/>
        <w:suppressAutoHyphens/>
        <w:jc w:val="both"/>
      </w:pPr>
      <w:bookmarkStart w:id="1054" w:name="_Hlk101349824"/>
      <w:bookmarkEnd w:id="1048"/>
      <w:bookmarkEnd w:id="1049"/>
      <w:r w:rsidRPr="00F52F64">
        <w:t>Calculation of the PEC values for the formulation BAS 743 03 F arising from the drift loading into surface water was performed by the applicant using the FOCUS drift calculator in SWASH, for application rates of 2.0 L product/ha (equivalent to 2.142 kg product/ha, respectively assuming a density of 1.071 g/mL) on field crops to cover application uses on potato, onion, tomato and aubergine.</w:t>
      </w:r>
    </w:p>
    <w:p w14:paraId="62D18A9B" w14:textId="61D9D70A" w:rsidR="00F52F64" w:rsidRPr="00F52F64" w:rsidRDefault="00F52F64" w:rsidP="00F52F64">
      <w:pPr>
        <w:keepNext/>
        <w:keepLines/>
        <w:widowControl w:val="0"/>
        <w:tabs>
          <w:tab w:val="left" w:pos="1985"/>
        </w:tabs>
        <w:spacing w:before="200" w:after="120"/>
        <w:ind w:left="1985" w:hanging="1985"/>
        <w:rPr>
          <w:b/>
          <w:bCs/>
        </w:rPr>
      </w:pPr>
      <w:r w:rsidRPr="00F52F64">
        <w:rPr>
          <w:b/>
          <w:bCs/>
        </w:rPr>
        <w:t>Table </w:t>
      </w:r>
      <w:r w:rsidR="00167128">
        <w:rPr>
          <w:b/>
          <w:bCs/>
        </w:rPr>
        <w:fldChar w:fldCharType="begin"/>
      </w:r>
      <w:r w:rsidR="00167128">
        <w:rPr>
          <w:b/>
          <w:bCs/>
        </w:rPr>
        <w:instrText xml:space="preserve"> STYLEREF 2 \s </w:instrText>
      </w:r>
      <w:r w:rsidR="00167128">
        <w:rPr>
          <w:b/>
          <w:bCs/>
        </w:rPr>
        <w:fldChar w:fldCharType="separate"/>
      </w:r>
      <w:r w:rsidR="003713FE">
        <w:rPr>
          <w:b/>
          <w:bCs/>
          <w:noProof/>
        </w:rPr>
        <w:t>8.9</w:t>
      </w:r>
      <w:r w:rsidR="00167128">
        <w:rPr>
          <w:b/>
          <w:bCs/>
        </w:rPr>
        <w:fldChar w:fldCharType="end"/>
      </w:r>
      <w:r w:rsidR="00167128">
        <w:rPr>
          <w:b/>
          <w:bCs/>
        </w:rPr>
        <w:noBreakHyphen/>
      </w:r>
      <w:r w:rsidR="00167128">
        <w:rPr>
          <w:b/>
          <w:bCs/>
        </w:rPr>
        <w:fldChar w:fldCharType="begin"/>
      </w:r>
      <w:r w:rsidR="00167128">
        <w:rPr>
          <w:b/>
          <w:bCs/>
        </w:rPr>
        <w:instrText xml:space="preserve"> SEQ Table \* ARABIC \s 2 </w:instrText>
      </w:r>
      <w:r w:rsidR="00167128">
        <w:rPr>
          <w:b/>
          <w:bCs/>
        </w:rPr>
        <w:fldChar w:fldCharType="separate"/>
      </w:r>
      <w:r w:rsidR="003713FE">
        <w:rPr>
          <w:b/>
          <w:bCs/>
          <w:noProof/>
        </w:rPr>
        <w:t>42</w:t>
      </w:r>
      <w:r w:rsidR="00167128">
        <w:rPr>
          <w:b/>
          <w:bCs/>
        </w:rPr>
        <w:fldChar w:fldCharType="end"/>
      </w:r>
      <w:r w:rsidRPr="00F52F64">
        <w:rPr>
          <w:b/>
          <w:bCs/>
        </w:rPr>
        <w:t>:</w:t>
      </w:r>
      <w:r w:rsidRPr="00F52F64">
        <w:rPr>
          <w:b/>
          <w:bCs/>
        </w:rPr>
        <w:tab/>
        <w:t>Drift PEC</w:t>
      </w:r>
      <w:r w:rsidRPr="00F52F64">
        <w:rPr>
          <w:b/>
          <w:bCs/>
          <w:vertAlign w:val="subscript"/>
        </w:rPr>
        <w:t>SW</w:t>
      </w:r>
      <w:r w:rsidRPr="00F52F64">
        <w:rPr>
          <w:b/>
          <w:bCs/>
        </w:rPr>
        <w:t xml:space="preserve"> of the formulation BAS 743 03 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1"/>
        <w:gridCol w:w="1724"/>
        <w:gridCol w:w="1716"/>
        <w:gridCol w:w="1716"/>
        <w:gridCol w:w="1720"/>
      </w:tblGrid>
      <w:tr w:rsidR="00F52F64" w:rsidRPr="00F52F64" w14:paraId="0956BF45" w14:textId="77777777" w:rsidTr="008861D6">
        <w:trPr>
          <w:trHeight w:val="336"/>
        </w:trPr>
        <w:tc>
          <w:tcPr>
            <w:tcW w:w="1322" w:type="pct"/>
            <w:vMerge w:val="restart"/>
            <w:vAlign w:val="center"/>
          </w:tcPr>
          <w:p w14:paraId="1BBF49B5" w14:textId="77777777" w:rsidR="00F52F64" w:rsidRPr="00F52F64" w:rsidRDefault="00F52F64" w:rsidP="00F52F64">
            <w:pPr>
              <w:widowControl w:val="0"/>
              <w:tabs>
                <w:tab w:val="left" w:pos="720"/>
              </w:tabs>
              <w:suppressAutoHyphens/>
              <w:jc w:val="center"/>
              <w:rPr>
                <w:b/>
                <w:sz w:val="20"/>
                <w:szCs w:val="20"/>
                <w:lang w:val="en-GB"/>
              </w:rPr>
            </w:pPr>
            <w:r w:rsidRPr="00F52F64">
              <w:rPr>
                <w:b/>
                <w:sz w:val="20"/>
                <w:szCs w:val="20"/>
                <w:lang w:val="en-GB"/>
              </w:rPr>
              <w:t>Crop</w:t>
            </w:r>
          </w:p>
        </w:tc>
        <w:tc>
          <w:tcPr>
            <w:tcW w:w="922" w:type="pct"/>
            <w:vMerge w:val="restart"/>
            <w:shd w:val="clear" w:color="auto" w:fill="auto"/>
            <w:vAlign w:val="center"/>
          </w:tcPr>
          <w:p w14:paraId="147B5FBA" w14:textId="77777777" w:rsidR="00F52F64" w:rsidRPr="00F52F64" w:rsidRDefault="00F52F64" w:rsidP="00F52F64">
            <w:pPr>
              <w:widowControl w:val="0"/>
              <w:tabs>
                <w:tab w:val="left" w:pos="720"/>
              </w:tabs>
              <w:suppressAutoHyphens/>
              <w:jc w:val="center"/>
              <w:rPr>
                <w:b/>
                <w:sz w:val="20"/>
                <w:szCs w:val="20"/>
                <w:lang w:val="en-GB"/>
              </w:rPr>
            </w:pPr>
            <w:r w:rsidRPr="00F52F64">
              <w:rPr>
                <w:b/>
                <w:sz w:val="20"/>
                <w:szCs w:val="20"/>
                <w:lang w:val="en-GB"/>
              </w:rPr>
              <w:t>Waterbody</w:t>
            </w:r>
          </w:p>
        </w:tc>
        <w:tc>
          <w:tcPr>
            <w:tcW w:w="2756" w:type="pct"/>
            <w:gridSpan w:val="3"/>
            <w:shd w:val="clear" w:color="auto" w:fill="auto"/>
            <w:vAlign w:val="center"/>
          </w:tcPr>
          <w:p w14:paraId="5C14142C" w14:textId="77777777" w:rsidR="00F52F64" w:rsidRPr="00F52F64" w:rsidRDefault="00F52F64" w:rsidP="00F52F64">
            <w:pPr>
              <w:widowControl w:val="0"/>
              <w:tabs>
                <w:tab w:val="left" w:pos="720"/>
              </w:tabs>
              <w:suppressAutoHyphens/>
              <w:jc w:val="center"/>
              <w:rPr>
                <w:b/>
                <w:sz w:val="20"/>
                <w:szCs w:val="20"/>
                <w:lang w:val="en-GB"/>
              </w:rPr>
            </w:pPr>
            <w:r w:rsidRPr="00F52F64">
              <w:rPr>
                <w:b/>
                <w:sz w:val="20"/>
                <w:szCs w:val="20"/>
                <w:lang w:val="en-GB"/>
              </w:rPr>
              <w:t>PEC</w:t>
            </w:r>
            <w:r w:rsidRPr="00F52F64">
              <w:rPr>
                <w:b/>
                <w:sz w:val="20"/>
                <w:szCs w:val="20"/>
                <w:vertAlign w:val="subscript"/>
                <w:lang w:val="en-GB"/>
              </w:rPr>
              <w:t>SW</w:t>
            </w:r>
            <w:r w:rsidRPr="00F52F64">
              <w:rPr>
                <w:b/>
                <w:sz w:val="20"/>
                <w:szCs w:val="20"/>
                <w:lang w:val="en-GB"/>
              </w:rPr>
              <w:t xml:space="preserve"> [µg/L]</w:t>
            </w:r>
          </w:p>
        </w:tc>
      </w:tr>
      <w:tr w:rsidR="00F52F64" w:rsidRPr="00F52F64" w14:paraId="37DBCD50" w14:textId="77777777" w:rsidTr="008861D6">
        <w:tc>
          <w:tcPr>
            <w:tcW w:w="1322" w:type="pct"/>
            <w:vMerge/>
          </w:tcPr>
          <w:p w14:paraId="5FF46107" w14:textId="77777777" w:rsidR="00F52F64" w:rsidRPr="00F52F64" w:rsidRDefault="00F52F64" w:rsidP="00F52F64">
            <w:pPr>
              <w:widowControl w:val="0"/>
              <w:tabs>
                <w:tab w:val="left" w:pos="720"/>
              </w:tabs>
              <w:suppressAutoHyphens/>
              <w:jc w:val="center"/>
              <w:rPr>
                <w:b/>
                <w:sz w:val="20"/>
                <w:szCs w:val="20"/>
                <w:lang w:val="en-GB"/>
              </w:rPr>
            </w:pPr>
          </w:p>
        </w:tc>
        <w:tc>
          <w:tcPr>
            <w:tcW w:w="922" w:type="pct"/>
            <w:vMerge/>
            <w:shd w:val="clear" w:color="auto" w:fill="auto"/>
            <w:vAlign w:val="center"/>
          </w:tcPr>
          <w:p w14:paraId="3D3B34C4" w14:textId="77777777" w:rsidR="00F52F64" w:rsidRPr="00F52F64" w:rsidRDefault="00F52F64" w:rsidP="00F52F64">
            <w:pPr>
              <w:widowControl w:val="0"/>
              <w:tabs>
                <w:tab w:val="left" w:pos="720"/>
              </w:tabs>
              <w:suppressAutoHyphens/>
              <w:jc w:val="center"/>
              <w:rPr>
                <w:b/>
                <w:sz w:val="20"/>
                <w:szCs w:val="20"/>
                <w:lang w:val="en-GB"/>
              </w:rPr>
            </w:pPr>
          </w:p>
        </w:tc>
        <w:tc>
          <w:tcPr>
            <w:tcW w:w="918" w:type="pct"/>
            <w:vAlign w:val="center"/>
          </w:tcPr>
          <w:p w14:paraId="23641A46" w14:textId="77777777" w:rsidR="00F52F64" w:rsidRPr="00F52F64" w:rsidRDefault="00F52F64" w:rsidP="00F52F64">
            <w:pPr>
              <w:widowControl w:val="0"/>
              <w:tabs>
                <w:tab w:val="left" w:pos="720"/>
              </w:tabs>
              <w:suppressAutoHyphens/>
              <w:jc w:val="center"/>
              <w:rPr>
                <w:b/>
                <w:sz w:val="20"/>
                <w:szCs w:val="20"/>
                <w:lang w:val="en-GB"/>
              </w:rPr>
            </w:pPr>
            <w:r w:rsidRPr="00F52F64">
              <w:rPr>
                <w:b/>
                <w:sz w:val="20"/>
                <w:szCs w:val="20"/>
                <w:lang w:val="en-GB"/>
              </w:rPr>
              <w:t>FOCUS distance</w:t>
            </w:r>
          </w:p>
        </w:tc>
        <w:tc>
          <w:tcPr>
            <w:tcW w:w="918" w:type="pct"/>
          </w:tcPr>
          <w:p w14:paraId="5250A574" w14:textId="77777777" w:rsidR="00F52F64" w:rsidRPr="00F52F64" w:rsidRDefault="00F52F64" w:rsidP="00F52F64">
            <w:pPr>
              <w:widowControl w:val="0"/>
              <w:tabs>
                <w:tab w:val="left" w:pos="720"/>
              </w:tabs>
              <w:suppressAutoHyphens/>
              <w:jc w:val="center"/>
              <w:rPr>
                <w:b/>
                <w:sz w:val="20"/>
                <w:szCs w:val="20"/>
                <w:lang w:val="en-GB"/>
              </w:rPr>
            </w:pPr>
            <w:r w:rsidRPr="00F52F64">
              <w:rPr>
                <w:b/>
                <w:sz w:val="20"/>
                <w:szCs w:val="20"/>
                <w:lang w:val="en-GB"/>
              </w:rPr>
              <w:t xml:space="preserve">5 m </w:t>
            </w:r>
            <w:r w:rsidRPr="00F52F64">
              <w:rPr>
                <w:b/>
                <w:sz w:val="20"/>
                <w:szCs w:val="20"/>
                <w:lang w:val="en-GB"/>
              </w:rPr>
              <w:br/>
              <w:t>no-spray buffer</w:t>
            </w:r>
          </w:p>
        </w:tc>
        <w:tc>
          <w:tcPr>
            <w:tcW w:w="919" w:type="pct"/>
            <w:vAlign w:val="center"/>
          </w:tcPr>
          <w:p w14:paraId="7AE82B8E" w14:textId="77777777" w:rsidR="00F52F64" w:rsidRPr="00F52F64" w:rsidRDefault="00F52F64" w:rsidP="00F52F64">
            <w:pPr>
              <w:widowControl w:val="0"/>
              <w:tabs>
                <w:tab w:val="left" w:pos="720"/>
              </w:tabs>
              <w:suppressAutoHyphens/>
              <w:jc w:val="center"/>
              <w:rPr>
                <w:b/>
                <w:sz w:val="20"/>
                <w:szCs w:val="20"/>
                <w:lang w:val="en-GB"/>
              </w:rPr>
            </w:pPr>
            <w:r w:rsidRPr="00F52F64">
              <w:rPr>
                <w:b/>
                <w:sz w:val="20"/>
                <w:szCs w:val="20"/>
                <w:lang w:val="en-GB"/>
              </w:rPr>
              <w:t xml:space="preserve">10 m </w:t>
            </w:r>
            <w:r w:rsidRPr="00F52F64">
              <w:rPr>
                <w:b/>
                <w:sz w:val="20"/>
                <w:szCs w:val="20"/>
                <w:lang w:val="en-GB"/>
              </w:rPr>
              <w:br/>
              <w:t>no-spray buffer</w:t>
            </w:r>
          </w:p>
        </w:tc>
      </w:tr>
      <w:tr w:rsidR="00F52F64" w:rsidRPr="00F52F64" w14:paraId="7B99C05C" w14:textId="77777777" w:rsidTr="008861D6">
        <w:tc>
          <w:tcPr>
            <w:tcW w:w="1322" w:type="pct"/>
            <w:vMerge w:val="restart"/>
            <w:vAlign w:val="center"/>
          </w:tcPr>
          <w:p w14:paraId="0660511B" w14:textId="0F6344D7" w:rsidR="00F52F64" w:rsidRPr="00F52F64" w:rsidRDefault="00F52F64" w:rsidP="00F52F64">
            <w:pPr>
              <w:widowControl w:val="0"/>
              <w:tabs>
                <w:tab w:val="left" w:pos="720"/>
              </w:tabs>
              <w:suppressAutoHyphens/>
              <w:jc w:val="center"/>
              <w:rPr>
                <w:sz w:val="20"/>
                <w:szCs w:val="20"/>
                <w:lang w:val="en-GB"/>
              </w:rPr>
            </w:pPr>
            <w:r w:rsidRPr="00F52F64">
              <w:rPr>
                <w:sz w:val="20"/>
                <w:szCs w:val="20"/>
                <w:lang w:val="en-GB"/>
              </w:rPr>
              <w:t xml:space="preserve">Vegetable, </w:t>
            </w:r>
            <w:r w:rsidR="00DD69C7">
              <w:rPr>
                <w:sz w:val="20"/>
                <w:szCs w:val="20"/>
                <w:lang w:val="en-GB"/>
              </w:rPr>
              <w:t>bulb</w:t>
            </w:r>
            <w:r w:rsidRPr="00F52F64">
              <w:rPr>
                <w:sz w:val="20"/>
                <w:szCs w:val="20"/>
                <w:vertAlign w:val="superscript"/>
                <w:lang w:val="en-GB"/>
              </w:rPr>
              <w:t>a</w:t>
            </w:r>
            <w:r w:rsidRPr="00F52F64">
              <w:rPr>
                <w:sz w:val="20"/>
                <w:szCs w:val="20"/>
                <w:lang w:val="en-GB"/>
              </w:rPr>
              <w:t xml:space="preserve">, </w:t>
            </w:r>
            <w:r w:rsidRPr="00F52F64">
              <w:rPr>
                <w:sz w:val="20"/>
                <w:szCs w:val="20"/>
                <w:lang w:val="en-GB"/>
              </w:rPr>
              <w:br/>
              <w:t xml:space="preserve">1 </w:t>
            </w:r>
            <w:r w:rsidRPr="00F52F64">
              <w:rPr>
                <w:sz w:val="20"/>
                <w:szCs w:val="20"/>
              </w:rPr>
              <w:t xml:space="preserve">× </w:t>
            </w:r>
            <w:r w:rsidRPr="00F52F64">
              <w:rPr>
                <w:sz w:val="20"/>
                <w:szCs w:val="20"/>
                <w:lang w:val="en-GB"/>
              </w:rPr>
              <w:t>2.0 L product/ha</w:t>
            </w:r>
          </w:p>
        </w:tc>
        <w:tc>
          <w:tcPr>
            <w:tcW w:w="922" w:type="pct"/>
            <w:shd w:val="clear" w:color="auto" w:fill="auto"/>
            <w:vAlign w:val="center"/>
          </w:tcPr>
          <w:p w14:paraId="38142085" w14:textId="77777777" w:rsidR="00F52F64" w:rsidRPr="00F52F64" w:rsidRDefault="00F52F64" w:rsidP="00F52F64">
            <w:pPr>
              <w:widowControl w:val="0"/>
              <w:tabs>
                <w:tab w:val="left" w:pos="720"/>
              </w:tabs>
              <w:suppressAutoHyphens/>
              <w:jc w:val="center"/>
              <w:rPr>
                <w:sz w:val="20"/>
                <w:szCs w:val="20"/>
                <w:lang w:val="en-GB"/>
              </w:rPr>
            </w:pPr>
            <w:r w:rsidRPr="00F52F64">
              <w:rPr>
                <w:sz w:val="20"/>
                <w:szCs w:val="20"/>
                <w:lang w:val="en-GB"/>
              </w:rPr>
              <w:t>Ditch</w:t>
            </w:r>
          </w:p>
        </w:tc>
        <w:tc>
          <w:tcPr>
            <w:tcW w:w="918" w:type="pct"/>
            <w:shd w:val="clear" w:color="auto" w:fill="auto"/>
            <w:vAlign w:val="center"/>
          </w:tcPr>
          <w:p w14:paraId="7730727E" w14:textId="77777777" w:rsidR="00F52F64" w:rsidRPr="00F52F64" w:rsidRDefault="00F52F64" w:rsidP="00F52F64">
            <w:pPr>
              <w:widowControl w:val="0"/>
              <w:tabs>
                <w:tab w:val="left" w:pos="720"/>
              </w:tabs>
              <w:suppressAutoHyphens/>
              <w:jc w:val="center"/>
              <w:rPr>
                <w:sz w:val="20"/>
                <w:szCs w:val="20"/>
                <w:lang w:val="en-GB"/>
              </w:rPr>
            </w:pPr>
            <w:r w:rsidRPr="00F52F64">
              <w:rPr>
                <w:sz w:val="20"/>
                <w:szCs w:val="20"/>
                <w:lang w:val="en-GB"/>
              </w:rPr>
              <w:t>13.762</w:t>
            </w:r>
          </w:p>
        </w:tc>
        <w:tc>
          <w:tcPr>
            <w:tcW w:w="918" w:type="pct"/>
          </w:tcPr>
          <w:p w14:paraId="18A5465C" w14:textId="77777777" w:rsidR="00F52F64" w:rsidRPr="00F52F64" w:rsidRDefault="00F52F64" w:rsidP="00F52F64">
            <w:pPr>
              <w:widowControl w:val="0"/>
              <w:tabs>
                <w:tab w:val="left" w:pos="720"/>
              </w:tabs>
              <w:suppressAutoHyphens/>
              <w:jc w:val="center"/>
              <w:rPr>
                <w:sz w:val="20"/>
                <w:szCs w:val="20"/>
                <w:lang w:val="en-GB"/>
              </w:rPr>
            </w:pPr>
            <w:r w:rsidRPr="00F52F64">
              <w:rPr>
                <w:sz w:val="20"/>
                <w:szCs w:val="20"/>
                <w:lang w:val="en-GB"/>
              </w:rPr>
              <w:t>3.730</w:t>
            </w:r>
          </w:p>
        </w:tc>
        <w:tc>
          <w:tcPr>
            <w:tcW w:w="919" w:type="pct"/>
          </w:tcPr>
          <w:p w14:paraId="1788F132" w14:textId="77777777" w:rsidR="00F52F64" w:rsidRPr="00F52F64" w:rsidRDefault="00F52F64" w:rsidP="00F52F64">
            <w:pPr>
              <w:widowControl w:val="0"/>
              <w:tabs>
                <w:tab w:val="left" w:pos="720"/>
              </w:tabs>
              <w:suppressAutoHyphens/>
              <w:jc w:val="center"/>
              <w:rPr>
                <w:sz w:val="20"/>
                <w:szCs w:val="20"/>
                <w:lang w:val="en-GB"/>
              </w:rPr>
            </w:pPr>
            <w:r w:rsidRPr="00F52F64">
              <w:rPr>
                <w:sz w:val="20"/>
                <w:szCs w:val="20"/>
                <w:lang w:val="en-GB"/>
              </w:rPr>
              <w:t>1.978</w:t>
            </w:r>
          </w:p>
        </w:tc>
      </w:tr>
      <w:tr w:rsidR="00F52F64" w:rsidRPr="00F52F64" w14:paraId="7970E120" w14:textId="77777777" w:rsidTr="008861D6">
        <w:tc>
          <w:tcPr>
            <w:tcW w:w="1322" w:type="pct"/>
            <w:vMerge/>
          </w:tcPr>
          <w:p w14:paraId="54758846" w14:textId="77777777" w:rsidR="00F52F64" w:rsidRPr="00F52F64" w:rsidRDefault="00F52F64" w:rsidP="00F52F64">
            <w:pPr>
              <w:widowControl w:val="0"/>
              <w:tabs>
                <w:tab w:val="left" w:pos="720"/>
              </w:tabs>
              <w:suppressAutoHyphens/>
              <w:jc w:val="center"/>
              <w:rPr>
                <w:sz w:val="20"/>
                <w:szCs w:val="20"/>
                <w:lang w:val="en-GB"/>
              </w:rPr>
            </w:pPr>
          </w:p>
        </w:tc>
        <w:tc>
          <w:tcPr>
            <w:tcW w:w="922" w:type="pct"/>
            <w:shd w:val="clear" w:color="auto" w:fill="auto"/>
            <w:vAlign w:val="center"/>
          </w:tcPr>
          <w:p w14:paraId="3BF9D333" w14:textId="77777777" w:rsidR="00F52F64" w:rsidRPr="00F52F64" w:rsidRDefault="00F52F64" w:rsidP="00F52F64">
            <w:pPr>
              <w:widowControl w:val="0"/>
              <w:tabs>
                <w:tab w:val="left" w:pos="720"/>
              </w:tabs>
              <w:suppressAutoHyphens/>
              <w:jc w:val="center"/>
              <w:rPr>
                <w:sz w:val="20"/>
                <w:szCs w:val="20"/>
                <w:lang w:val="en-GB"/>
              </w:rPr>
            </w:pPr>
            <w:r w:rsidRPr="00F52F64">
              <w:rPr>
                <w:sz w:val="20"/>
                <w:szCs w:val="20"/>
                <w:lang w:val="en-GB"/>
              </w:rPr>
              <w:t>Pond</w:t>
            </w:r>
          </w:p>
        </w:tc>
        <w:tc>
          <w:tcPr>
            <w:tcW w:w="918" w:type="pct"/>
            <w:shd w:val="clear" w:color="auto" w:fill="auto"/>
            <w:vAlign w:val="center"/>
          </w:tcPr>
          <w:p w14:paraId="7A282956" w14:textId="77777777" w:rsidR="00F52F64" w:rsidRPr="00F52F64" w:rsidRDefault="00F52F64" w:rsidP="00F52F64">
            <w:pPr>
              <w:widowControl w:val="0"/>
              <w:tabs>
                <w:tab w:val="left" w:pos="720"/>
              </w:tabs>
              <w:suppressAutoHyphens/>
              <w:jc w:val="center"/>
              <w:rPr>
                <w:sz w:val="20"/>
                <w:szCs w:val="20"/>
                <w:lang w:val="en-GB"/>
              </w:rPr>
            </w:pPr>
            <w:r w:rsidRPr="00F52F64">
              <w:rPr>
                <w:sz w:val="20"/>
                <w:szCs w:val="20"/>
                <w:lang w:val="en-GB"/>
              </w:rPr>
              <w:t>0.469</w:t>
            </w:r>
          </w:p>
        </w:tc>
        <w:tc>
          <w:tcPr>
            <w:tcW w:w="918" w:type="pct"/>
          </w:tcPr>
          <w:p w14:paraId="71C6B1F7" w14:textId="77777777" w:rsidR="00F52F64" w:rsidRPr="00F52F64" w:rsidRDefault="00F52F64" w:rsidP="00F52F64">
            <w:pPr>
              <w:widowControl w:val="0"/>
              <w:tabs>
                <w:tab w:val="left" w:pos="720"/>
              </w:tabs>
              <w:suppressAutoHyphens/>
              <w:jc w:val="center"/>
              <w:rPr>
                <w:sz w:val="20"/>
                <w:szCs w:val="20"/>
                <w:lang w:val="en-GB"/>
              </w:rPr>
            </w:pPr>
            <w:r w:rsidRPr="00F52F64">
              <w:rPr>
                <w:sz w:val="20"/>
                <w:szCs w:val="20"/>
                <w:lang w:val="en-GB"/>
              </w:rPr>
              <w:t>0.406</w:t>
            </w:r>
          </w:p>
        </w:tc>
        <w:tc>
          <w:tcPr>
            <w:tcW w:w="919" w:type="pct"/>
          </w:tcPr>
          <w:p w14:paraId="6EA635F5" w14:textId="77777777" w:rsidR="00F52F64" w:rsidRPr="00F52F64" w:rsidRDefault="00F52F64" w:rsidP="00F52F64">
            <w:pPr>
              <w:widowControl w:val="0"/>
              <w:tabs>
                <w:tab w:val="left" w:pos="720"/>
              </w:tabs>
              <w:suppressAutoHyphens/>
              <w:jc w:val="center"/>
              <w:rPr>
                <w:sz w:val="20"/>
                <w:szCs w:val="20"/>
                <w:lang w:val="en-GB"/>
              </w:rPr>
            </w:pPr>
            <w:r w:rsidRPr="00F52F64">
              <w:rPr>
                <w:sz w:val="20"/>
                <w:szCs w:val="20"/>
                <w:lang w:val="en-GB"/>
              </w:rPr>
              <w:t>0.292</w:t>
            </w:r>
          </w:p>
        </w:tc>
      </w:tr>
      <w:tr w:rsidR="00F52F64" w:rsidRPr="00F52F64" w14:paraId="3E715012" w14:textId="77777777" w:rsidTr="008861D6">
        <w:tc>
          <w:tcPr>
            <w:tcW w:w="1322" w:type="pct"/>
            <w:vMerge/>
          </w:tcPr>
          <w:p w14:paraId="7A7982D4" w14:textId="77777777" w:rsidR="00F52F64" w:rsidRPr="00F52F64" w:rsidRDefault="00F52F64" w:rsidP="00F52F64">
            <w:pPr>
              <w:widowControl w:val="0"/>
              <w:tabs>
                <w:tab w:val="left" w:pos="720"/>
              </w:tabs>
              <w:suppressAutoHyphens/>
              <w:jc w:val="center"/>
              <w:rPr>
                <w:sz w:val="20"/>
                <w:szCs w:val="20"/>
                <w:lang w:val="en-GB"/>
              </w:rPr>
            </w:pPr>
          </w:p>
        </w:tc>
        <w:tc>
          <w:tcPr>
            <w:tcW w:w="922" w:type="pct"/>
            <w:shd w:val="clear" w:color="auto" w:fill="auto"/>
            <w:vAlign w:val="center"/>
          </w:tcPr>
          <w:p w14:paraId="229D091C" w14:textId="77777777" w:rsidR="00F52F64" w:rsidRPr="00F52F64" w:rsidRDefault="00F52F64" w:rsidP="00F52F64">
            <w:pPr>
              <w:widowControl w:val="0"/>
              <w:tabs>
                <w:tab w:val="left" w:pos="720"/>
              </w:tabs>
              <w:suppressAutoHyphens/>
              <w:jc w:val="center"/>
              <w:rPr>
                <w:sz w:val="20"/>
                <w:szCs w:val="20"/>
                <w:lang w:val="en-GB"/>
              </w:rPr>
            </w:pPr>
            <w:r w:rsidRPr="00F52F64">
              <w:rPr>
                <w:sz w:val="20"/>
                <w:szCs w:val="20"/>
                <w:lang w:val="en-GB"/>
              </w:rPr>
              <w:t>Stream</w:t>
            </w:r>
          </w:p>
        </w:tc>
        <w:tc>
          <w:tcPr>
            <w:tcW w:w="918" w:type="pct"/>
            <w:shd w:val="clear" w:color="auto" w:fill="auto"/>
            <w:vAlign w:val="center"/>
          </w:tcPr>
          <w:p w14:paraId="7D734804" w14:textId="77777777" w:rsidR="00F52F64" w:rsidRPr="00F52F64" w:rsidRDefault="00F52F64" w:rsidP="00F52F64">
            <w:pPr>
              <w:widowControl w:val="0"/>
              <w:tabs>
                <w:tab w:val="left" w:pos="720"/>
              </w:tabs>
              <w:suppressAutoHyphens/>
              <w:jc w:val="center"/>
              <w:rPr>
                <w:sz w:val="20"/>
                <w:szCs w:val="20"/>
                <w:lang w:val="en-GB"/>
              </w:rPr>
            </w:pPr>
            <w:r w:rsidRPr="00F52F64">
              <w:rPr>
                <w:sz w:val="20"/>
                <w:szCs w:val="20"/>
                <w:lang w:val="en-GB"/>
              </w:rPr>
              <w:t>10.213</w:t>
            </w:r>
          </w:p>
        </w:tc>
        <w:tc>
          <w:tcPr>
            <w:tcW w:w="918" w:type="pct"/>
          </w:tcPr>
          <w:p w14:paraId="4A9EC148" w14:textId="77777777" w:rsidR="00F52F64" w:rsidRPr="00F52F64" w:rsidRDefault="00F52F64" w:rsidP="00F52F64">
            <w:pPr>
              <w:widowControl w:val="0"/>
              <w:tabs>
                <w:tab w:val="left" w:pos="720"/>
              </w:tabs>
              <w:suppressAutoHyphens/>
              <w:jc w:val="center"/>
              <w:rPr>
                <w:sz w:val="20"/>
                <w:szCs w:val="20"/>
                <w:lang w:val="en-GB"/>
              </w:rPr>
            </w:pPr>
            <w:r w:rsidRPr="00F52F64">
              <w:rPr>
                <w:sz w:val="20"/>
                <w:szCs w:val="20"/>
                <w:lang w:val="en-GB"/>
              </w:rPr>
              <w:t>3.730</w:t>
            </w:r>
          </w:p>
        </w:tc>
        <w:tc>
          <w:tcPr>
            <w:tcW w:w="919" w:type="pct"/>
          </w:tcPr>
          <w:p w14:paraId="4769BC80" w14:textId="77777777" w:rsidR="00F52F64" w:rsidRPr="00F52F64" w:rsidRDefault="00F52F64" w:rsidP="00F52F64">
            <w:pPr>
              <w:widowControl w:val="0"/>
              <w:tabs>
                <w:tab w:val="left" w:pos="720"/>
              </w:tabs>
              <w:suppressAutoHyphens/>
              <w:jc w:val="center"/>
              <w:rPr>
                <w:sz w:val="20"/>
                <w:szCs w:val="20"/>
                <w:lang w:val="en-GB"/>
              </w:rPr>
            </w:pPr>
            <w:r w:rsidRPr="00F52F64">
              <w:rPr>
                <w:sz w:val="20"/>
                <w:szCs w:val="20"/>
                <w:lang w:val="en-GB"/>
              </w:rPr>
              <w:t>1.978</w:t>
            </w:r>
          </w:p>
        </w:tc>
      </w:tr>
    </w:tbl>
    <w:p w14:paraId="1C1986A7" w14:textId="77777777" w:rsidR="00F52F64" w:rsidRPr="00F52F64" w:rsidRDefault="00F52F64" w:rsidP="00F52F64">
      <w:pPr>
        <w:widowControl w:val="0"/>
        <w:jc w:val="both"/>
        <w:rPr>
          <w:sz w:val="18"/>
          <w:szCs w:val="18"/>
          <w:vertAlign w:val="superscript"/>
        </w:rPr>
      </w:pPr>
      <w:bookmarkStart w:id="1055" w:name="_Hlk130988615"/>
      <w:bookmarkEnd w:id="1054"/>
      <w:r w:rsidRPr="00F52F64">
        <w:rPr>
          <w:sz w:val="18"/>
          <w:szCs w:val="18"/>
          <w:vertAlign w:val="superscript"/>
        </w:rPr>
        <w:t xml:space="preserve">a </w:t>
      </w:r>
      <w:r w:rsidRPr="00F52F64">
        <w:rPr>
          <w:sz w:val="18"/>
          <w:szCs w:val="18"/>
        </w:rPr>
        <w:t>As a representative crop for field use crops.</w:t>
      </w:r>
    </w:p>
    <w:bookmarkEnd w:id="1055"/>
    <w:p w14:paraId="1A4F6C6B" w14:textId="77777777" w:rsidR="00F52F64" w:rsidRPr="00F52F64" w:rsidRDefault="00F52F64" w:rsidP="00F52F64">
      <w:pPr>
        <w:widowControl w:val="0"/>
        <w:tabs>
          <w:tab w:val="left" w:pos="1985"/>
        </w:tabs>
        <w:ind w:left="1985" w:hanging="1985"/>
        <w:rPr>
          <w:bCs/>
        </w:rPr>
      </w:pPr>
    </w:p>
    <w:p w14:paraId="028DBC9D" w14:textId="77777777" w:rsidR="00F52F64" w:rsidRDefault="00F52F64" w:rsidP="00F457B1">
      <w:pPr>
        <w:autoSpaceDE w:val="0"/>
        <w:autoSpaceDN w:val="0"/>
        <w:adjustRightInd w:val="0"/>
        <w:sectPr w:rsidR="00F52F64" w:rsidSect="00556CD2">
          <w:pgSz w:w="11909" w:h="16834" w:code="9"/>
          <w:pgMar w:top="1418" w:right="1134" w:bottom="1134" w:left="1418" w:header="709" w:footer="709" w:gutter="0"/>
          <w:pgNumType w:chapSep="period"/>
          <w:cols w:space="720"/>
          <w:noEndnote/>
          <w:docGrid w:linePitch="326"/>
        </w:sectPr>
      </w:pPr>
    </w:p>
    <w:p w14:paraId="591AEB6F" w14:textId="77777777" w:rsidR="00F52F64" w:rsidRPr="004049B4" w:rsidRDefault="00F52F64" w:rsidP="00F52F64">
      <w:pPr>
        <w:pStyle w:val="Nagwek2"/>
      </w:pPr>
      <w:bookmarkStart w:id="1056" w:name="_Toc405987851"/>
      <w:bookmarkStart w:id="1057" w:name="_Toc413768644"/>
      <w:bookmarkStart w:id="1058" w:name="_Toc413845918"/>
      <w:bookmarkStart w:id="1059" w:name="_Toc413846291"/>
      <w:bookmarkStart w:id="1060" w:name="_Toc413846369"/>
      <w:bookmarkStart w:id="1061" w:name="_Toc413850791"/>
      <w:bookmarkStart w:id="1062" w:name="_Toc413850934"/>
      <w:bookmarkStart w:id="1063" w:name="_Toc413851138"/>
      <w:bookmarkStart w:id="1064" w:name="_Toc413853247"/>
      <w:bookmarkStart w:id="1065" w:name="_Toc413853292"/>
      <w:bookmarkStart w:id="1066" w:name="_Toc413853357"/>
      <w:bookmarkStart w:id="1067" w:name="_Toc414866368"/>
      <w:bookmarkStart w:id="1068" w:name="_Toc414888370"/>
      <w:bookmarkStart w:id="1069" w:name="_Toc414960719"/>
      <w:bookmarkStart w:id="1070" w:name="_Toc414961215"/>
      <w:bookmarkStart w:id="1071" w:name="_Toc414961259"/>
      <w:bookmarkStart w:id="1072" w:name="_Toc414970429"/>
      <w:bookmarkStart w:id="1073" w:name="_Toc414971188"/>
      <w:bookmarkStart w:id="1074" w:name="_Toc415237621"/>
      <w:bookmarkStart w:id="1075" w:name="_Toc422903280"/>
      <w:bookmarkStart w:id="1076" w:name="_Toc181623358"/>
      <w:r w:rsidRPr="004049B4">
        <w:lastRenderedPageBreak/>
        <w:t xml:space="preserve">Fate and </w:t>
      </w:r>
      <w:r>
        <w:t>b</w:t>
      </w:r>
      <w:r w:rsidRPr="004049B4">
        <w:t xml:space="preserve">ehaviour in </w:t>
      </w:r>
      <w:r>
        <w:t>a</w:t>
      </w:r>
      <w:r w:rsidRPr="004049B4">
        <w:t>ir (KCP 9.3, KCP 9.3.1)</w:t>
      </w:r>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14:paraId="78C6D9BD" w14:textId="77777777" w:rsidR="00F52F64" w:rsidRDefault="00F52F64" w:rsidP="00584E87">
      <w:pPr>
        <w:pStyle w:val="Nagwek3"/>
      </w:pPr>
      <w:bookmarkStart w:id="1077" w:name="_Toc181623359"/>
      <w:r w:rsidRPr="008B7F22">
        <w:t>Ametoctradin</w:t>
      </w:r>
      <w:bookmarkEnd w:id="1077"/>
      <w:r w:rsidRPr="008B7F22">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463"/>
        <w:gridCol w:w="4894"/>
      </w:tblGrid>
      <w:tr w:rsidR="00F52F64" w:rsidRPr="008C1951" w14:paraId="20E0C701" w14:textId="77777777" w:rsidTr="008861D6">
        <w:tc>
          <w:tcPr>
            <w:tcW w:w="5000" w:type="pct"/>
            <w:gridSpan w:val="2"/>
            <w:tcBorders>
              <w:top w:val="nil"/>
              <w:left w:val="nil"/>
              <w:right w:val="nil"/>
            </w:tcBorders>
            <w:shd w:val="clear" w:color="auto" w:fill="auto"/>
          </w:tcPr>
          <w:p w14:paraId="7F9C0E62" w14:textId="404446F5" w:rsidR="00F52F64" w:rsidRDefault="00F52F64" w:rsidP="008861D6">
            <w:pPr>
              <w:pStyle w:val="RepLabel"/>
            </w:pPr>
            <w:r w:rsidRPr="004049B4">
              <w:t xml:space="preserve">Table </w:t>
            </w:r>
            <w:fldSimple w:instr=" STYLEREF 2 \s ">
              <w:r w:rsidR="003713FE">
                <w:rPr>
                  <w:noProof/>
                </w:rPr>
                <w:t>8.10</w:t>
              </w:r>
            </w:fldSimple>
            <w:r w:rsidR="00167128">
              <w:noBreakHyphen/>
            </w:r>
            <w:fldSimple w:instr=" SEQ Table \* ARABIC \s 2 ">
              <w:r w:rsidR="003713FE">
                <w:rPr>
                  <w:noProof/>
                </w:rPr>
                <w:t>1</w:t>
              </w:r>
            </w:fldSimple>
            <w:r w:rsidRPr="004049B4">
              <w:t xml:space="preserve"> Summary of atmo</w:t>
            </w:r>
            <w:r>
              <w:t>spheric degradation and behaviou</w:t>
            </w:r>
            <w:r w:rsidRPr="004049B4">
              <w:t>r</w:t>
            </w:r>
            <w:r>
              <w:t xml:space="preserve"> for ametoctradin</w:t>
            </w:r>
          </w:p>
        </w:tc>
      </w:tr>
      <w:tr w:rsidR="00F52F64" w:rsidRPr="008C1951" w14:paraId="68EF75C2" w14:textId="77777777" w:rsidTr="008861D6">
        <w:tc>
          <w:tcPr>
            <w:tcW w:w="2385" w:type="pct"/>
            <w:shd w:val="clear" w:color="auto" w:fill="auto"/>
          </w:tcPr>
          <w:p w14:paraId="6A3F3F83" w14:textId="77777777" w:rsidR="00F52F64" w:rsidRPr="004049B4" w:rsidRDefault="00F52F64" w:rsidP="008861D6">
            <w:pPr>
              <w:pStyle w:val="RepTable"/>
            </w:pPr>
            <w:r w:rsidRPr="004049B4">
              <w:t>Compound</w:t>
            </w:r>
          </w:p>
        </w:tc>
        <w:tc>
          <w:tcPr>
            <w:tcW w:w="2615" w:type="pct"/>
            <w:shd w:val="clear" w:color="auto" w:fill="auto"/>
          </w:tcPr>
          <w:p w14:paraId="17746FBD" w14:textId="77777777" w:rsidR="00F52F64" w:rsidRPr="004049B4" w:rsidRDefault="00F52F64" w:rsidP="008861D6">
            <w:pPr>
              <w:pStyle w:val="RepTable"/>
            </w:pPr>
            <w:r>
              <w:t>Ametoctradin</w:t>
            </w:r>
          </w:p>
        </w:tc>
      </w:tr>
      <w:tr w:rsidR="00F52F64" w:rsidRPr="008C1951" w14:paraId="6835FEBD" w14:textId="77777777" w:rsidTr="008861D6">
        <w:tc>
          <w:tcPr>
            <w:tcW w:w="2385" w:type="pct"/>
            <w:shd w:val="clear" w:color="auto" w:fill="auto"/>
          </w:tcPr>
          <w:p w14:paraId="458573FC" w14:textId="77777777" w:rsidR="00F52F64" w:rsidRPr="004049B4" w:rsidRDefault="00F52F64" w:rsidP="008861D6">
            <w:pPr>
              <w:pStyle w:val="RepTable"/>
            </w:pPr>
            <w:r w:rsidRPr="004049B4">
              <w:t xml:space="preserve">Direct photolysis in air </w:t>
            </w:r>
          </w:p>
        </w:tc>
        <w:tc>
          <w:tcPr>
            <w:tcW w:w="2615" w:type="pct"/>
            <w:shd w:val="clear" w:color="auto" w:fill="auto"/>
          </w:tcPr>
          <w:p w14:paraId="2BBF6297" w14:textId="77777777" w:rsidR="00F52F64" w:rsidRPr="00AC494A" w:rsidRDefault="00F52F64" w:rsidP="008861D6">
            <w:pPr>
              <w:pStyle w:val="RepTable"/>
              <w:rPr>
                <w:szCs w:val="20"/>
              </w:rPr>
            </w:pPr>
            <w:r>
              <w:rPr>
                <w:szCs w:val="20"/>
                <w:lang w:bidi="th-TH"/>
              </w:rPr>
              <w:t>Not studied - no data requested</w:t>
            </w:r>
          </w:p>
        </w:tc>
      </w:tr>
      <w:tr w:rsidR="00F52F64" w:rsidRPr="008C1951" w14:paraId="3FC4E7AB" w14:textId="77777777" w:rsidTr="008861D6">
        <w:tc>
          <w:tcPr>
            <w:tcW w:w="2385" w:type="pct"/>
            <w:shd w:val="clear" w:color="auto" w:fill="auto"/>
          </w:tcPr>
          <w:p w14:paraId="7A7A883A" w14:textId="77777777" w:rsidR="00F52F64" w:rsidRPr="004049B4" w:rsidRDefault="00F52F64" w:rsidP="008861D6">
            <w:pPr>
              <w:pStyle w:val="RepTable"/>
            </w:pPr>
            <w:r w:rsidRPr="004049B4">
              <w:t>Quantum yield of direct phototransformation</w:t>
            </w:r>
          </w:p>
        </w:tc>
        <w:tc>
          <w:tcPr>
            <w:tcW w:w="2615" w:type="pct"/>
            <w:shd w:val="clear" w:color="auto" w:fill="auto"/>
          </w:tcPr>
          <w:p w14:paraId="49C904AB" w14:textId="77777777" w:rsidR="00F52F64" w:rsidRPr="00AC494A" w:rsidRDefault="00F52F64" w:rsidP="008861D6">
            <w:pPr>
              <w:pStyle w:val="RepTable"/>
              <w:rPr>
                <w:szCs w:val="20"/>
              </w:rPr>
            </w:pPr>
            <w:r w:rsidRPr="00AC494A">
              <w:rPr>
                <w:szCs w:val="20"/>
              </w:rPr>
              <w:t xml:space="preserve">3.0 </w:t>
            </w:r>
            <w:r>
              <w:rPr>
                <w:szCs w:val="20"/>
              </w:rPr>
              <w:t>×</w:t>
            </w:r>
            <w:r w:rsidRPr="00AC494A">
              <w:rPr>
                <w:szCs w:val="20"/>
              </w:rPr>
              <w:t xml:space="preserve"> 10</w:t>
            </w:r>
            <w:r w:rsidRPr="00AC494A">
              <w:rPr>
                <w:szCs w:val="20"/>
                <w:vertAlign w:val="superscript"/>
              </w:rPr>
              <w:t>-5</w:t>
            </w:r>
            <w:r w:rsidRPr="00AC494A">
              <w:rPr>
                <w:szCs w:val="20"/>
              </w:rPr>
              <w:t xml:space="preserve"> mol</w:t>
            </w:r>
            <w:r>
              <w:rPr>
                <w:szCs w:val="20"/>
              </w:rPr>
              <w:t>/</w:t>
            </w:r>
            <w:r w:rsidRPr="00AC494A">
              <w:rPr>
                <w:szCs w:val="20"/>
              </w:rPr>
              <w:t>Einstein</w:t>
            </w:r>
          </w:p>
        </w:tc>
      </w:tr>
      <w:tr w:rsidR="00F52F64" w:rsidRPr="008C1951" w14:paraId="03A5C074" w14:textId="77777777" w:rsidTr="008861D6">
        <w:tc>
          <w:tcPr>
            <w:tcW w:w="2385" w:type="pct"/>
            <w:shd w:val="clear" w:color="auto" w:fill="auto"/>
          </w:tcPr>
          <w:p w14:paraId="7FF852E6" w14:textId="77777777" w:rsidR="00F52F64" w:rsidRPr="004049B4" w:rsidRDefault="00F52F64" w:rsidP="008861D6">
            <w:pPr>
              <w:pStyle w:val="RepTable"/>
            </w:pPr>
            <w:r w:rsidRPr="004049B4">
              <w:t xml:space="preserve">Photochemical oxidative degradation in air </w:t>
            </w:r>
          </w:p>
        </w:tc>
        <w:tc>
          <w:tcPr>
            <w:tcW w:w="2615" w:type="pct"/>
            <w:shd w:val="clear" w:color="auto" w:fill="auto"/>
          </w:tcPr>
          <w:p w14:paraId="74914234" w14:textId="77777777" w:rsidR="00F52F64" w:rsidRPr="004049B4" w:rsidRDefault="00F52F64" w:rsidP="008861D6">
            <w:pPr>
              <w:pStyle w:val="RepTable"/>
            </w:pPr>
            <w:r w:rsidRPr="004049B4">
              <w:t>DT</w:t>
            </w:r>
            <w:r w:rsidRPr="00ED5668">
              <w:rPr>
                <w:vertAlign w:val="subscript"/>
              </w:rPr>
              <w:t>50</w:t>
            </w:r>
            <w:r w:rsidRPr="004049B4">
              <w:t xml:space="preserve"> (h): </w:t>
            </w:r>
            <w:r>
              <w:t>3.3 h (0.27 d.)</w:t>
            </w:r>
            <w:r w:rsidRPr="004049B4">
              <w:t xml:space="preserve"> derived by the Atkinson model</w:t>
            </w:r>
            <w:r>
              <w:t xml:space="preserve"> </w:t>
            </w:r>
          </w:p>
        </w:tc>
      </w:tr>
      <w:tr w:rsidR="00F52F64" w:rsidRPr="008C1951" w14:paraId="244F069E" w14:textId="77777777" w:rsidTr="008861D6">
        <w:tc>
          <w:tcPr>
            <w:tcW w:w="2385" w:type="pct"/>
            <w:shd w:val="clear" w:color="auto" w:fill="auto"/>
          </w:tcPr>
          <w:p w14:paraId="08D4C37D" w14:textId="77777777" w:rsidR="00F52F64" w:rsidRPr="004049B4" w:rsidRDefault="00F52F64" w:rsidP="008861D6">
            <w:pPr>
              <w:pStyle w:val="RepTable"/>
            </w:pPr>
            <w:r w:rsidRPr="004049B4">
              <w:t>Volatili</w:t>
            </w:r>
            <w:r>
              <w:t>z</w:t>
            </w:r>
            <w:r w:rsidRPr="004049B4">
              <w:t xml:space="preserve">ation </w:t>
            </w:r>
          </w:p>
        </w:tc>
        <w:tc>
          <w:tcPr>
            <w:tcW w:w="2615" w:type="pct"/>
            <w:shd w:val="clear" w:color="auto" w:fill="auto"/>
          </w:tcPr>
          <w:p w14:paraId="655C3F5D" w14:textId="77777777" w:rsidR="00F52F64" w:rsidRPr="00ED5668" w:rsidRDefault="00F52F64" w:rsidP="008861D6">
            <w:pPr>
              <w:pStyle w:val="RepTable"/>
            </w:pPr>
            <w:r>
              <w:t>Vapo</w:t>
            </w:r>
            <w:r w:rsidRPr="004049B4">
              <w:t xml:space="preserve">r pressure (Pa): </w:t>
            </w:r>
            <w:r>
              <w:t>2.1 × 10</w:t>
            </w:r>
            <w:r>
              <w:rPr>
                <w:vertAlign w:val="superscript"/>
              </w:rPr>
              <w:t>-10</w:t>
            </w:r>
            <w:r>
              <w:t xml:space="preserve"> Pa at 20°C</w:t>
            </w:r>
          </w:p>
          <w:p w14:paraId="1EF7D264" w14:textId="77777777" w:rsidR="00F52F64" w:rsidRPr="001808ED" w:rsidRDefault="00F52F64" w:rsidP="008861D6">
            <w:pPr>
              <w:pStyle w:val="RepTable"/>
            </w:pPr>
            <w:r w:rsidRPr="004049B4">
              <w:t xml:space="preserve">Henry's Law </w:t>
            </w:r>
            <w:r>
              <w:t>Constant (Pa.m</w:t>
            </w:r>
            <w:r w:rsidRPr="00171529">
              <w:rPr>
                <w:vertAlign w:val="superscript"/>
              </w:rPr>
              <w:t>3</w:t>
            </w:r>
            <w:r>
              <w:t>/</w:t>
            </w:r>
            <w:r w:rsidRPr="004049B4">
              <w:t>mol):</w:t>
            </w:r>
            <w:r>
              <w:t xml:space="preserve"> 4.13 × 10</w:t>
            </w:r>
            <w:r>
              <w:rPr>
                <w:vertAlign w:val="superscript"/>
              </w:rPr>
              <w:t>-07</w:t>
            </w:r>
            <w:r>
              <w:t xml:space="preserve"> at 20°C</w:t>
            </w:r>
          </w:p>
        </w:tc>
      </w:tr>
    </w:tbl>
    <w:p w14:paraId="06BDAF66" w14:textId="77777777" w:rsidR="00F52F64" w:rsidRDefault="00F52F64" w:rsidP="00F52F64">
      <w:pPr>
        <w:pStyle w:val="RepStandard"/>
      </w:pPr>
    </w:p>
    <w:p w14:paraId="35FE80EC" w14:textId="77777777" w:rsidR="00F52F64" w:rsidRDefault="00F52F64" w:rsidP="00F52F64">
      <w:pPr>
        <w:pStyle w:val="RepStandard"/>
      </w:pPr>
      <w:r>
        <w:t>The vapor pressure at 20</w:t>
      </w:r>
      <w:r w:rsidRPr="004049B4">
        <w:t xml:space="preserve">°C of the active substance </w:t>
      </w:r>
      <w:r>
        <w:t xml:space="preserve">ametoctradin </w:t>
      </w:r>
      <w:r w:rsidRPr="00B03828">
        <w:t>is &lt; 10</w:t>
      </w:r>
      <w:r w:rsidRPr="00B03828">
        <w:rPr>
          <w:vertAlign w:val="superscript"/>
        </w:rPr>
        <w:noBreakHyphen/>
        <w:t>5</w:t>
      </w:r>
      <w:r w:rsidRPr="00B03828">
        <w:t xml:space="preserve"> Pa. Hence </w:t>
      </w:r>
      <w:r>
        <w:t>the</w:t>
      </w:r>
      <w:r w:rsidRPr="00B03828">
        <w:t xml:space="preserve"> active substance </w:t>
      </w:r>
      <w:r>
        <w:t>is</w:t>
      </w:r>
      <w:r w:rsidRPr="00B03828">
        <w:t xml:space="preserve"> regarded as non-volatile.</w:t>
      </w:r>
    </w:p>
    <w:p w14:paraId="2E4C7571" w14:textId="77777777" w:rsidR="00564942" w:rsidRDefault="00564942" w:rsidP="004E6233">
      <w:pPr>
        <w:pStyle w:val="RepStandard"/>
        <w:spacing w:after="1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564942" w14:paraId="1E89BAAE" w14:textId="77777777" w:rsidTr="00B85AE5">
        <w:trPr>
          <w:trHeight w:val="996"/>
        </w:trPr>
        <w:tc>
          <w:tcPr>
            <w:tcW w:w="5000" w:type="pct"/>
            <w:shd w:val="clear" w:color="auto" w:fill="D9D9D9"/>
          </w:tcPr>
          <w:p w14:paraId="7E2C8ED8" w14:textId="77777777" w:rsidR="00564942" w:rsidRPr="00C158EE" w:rsidRDefault="00564942" w:rsidP="004E6233">
            <w:pPr>
              <w:pStyle w:val="RepStandard"/>
              <w:spacing w:after="120"/>
              <w:rPr>
                <w:b/>
                <w:bCs/>
              </w:rPr>
            </w:pPr>
            <w:r w:rsidRPr="00C158EE">
              <w:rPr>
                <w:b/>
                <w:bCs/>
              </w:rPr>
              <w:t>Review Comments:</w:t>
            </w:r>
          </w:p>
          <w:p w14:paraId="0E70F593" w14:textId="0B8EE4D5" w:rsidR="00564942" w:rsidRPr="006B1E4D" w:rsidRDefault="00564942" w:rsidP="004E6233">
            <w:pPr>
              <w:suppressAutoHyphens/>
              <w:spacing w:after="120"/>
              <w:jc w:val="both"/>
            </w:pPr>
            <w:r>
              <w:rPr>
                <w:szCs w:val="20"/>
              </w:rPr>
              <w:t xml:space="preserve">The data on </w:t>
            </w:r>
            <w:r w:rsidRPr="004049B4">
              <w:t xml:space="preserve">atmospheric degradation and </w:t>
            </w:r>
            <w:r w:rsidR="004E6233" w:rsidRPr="004049B4">
              <w:t>behavior</w:t>
            </w:r>
            <w:r>
              <w:t xml:space="preserve"> </w:t>
            </w:r>
            <w:r>
              <w:rPr>
                <w:szCs w:val="20"/>
              </w:rPr>
              <w:t xml:space="preserve">in air for </w:t>
            </w:r>
            <w:r w:rsidR="004E6233">
              <w:t>ametoctradin</w:t>
            </w:r>
            <w:r>
              <w:rPr>
                <w:szCs w:val="20"/>
              </w:rPr>
              <w:t xml:space="preserve"> provided by the </w:t>
            </w:r>
            <w:r w:rsidR="004E6233">
              <w:rPr>
                <w:szCs w:val="20"/>
              </w:rPr>
              <w:t>Applicant</w:t>
            </w:r>
            <w:r w:rsidRPr="006E34C9">
              <w:rPr>
                <w:szCs w:val="20"/>
              </w:rPr>
              <w:t xml:space="preserve"> </w:t>
            </w:r>
            <w:r>
              <w:rPr>
                <w:szCs w:val="20"/>
              </w:rPr>
              <w:t>are considered acceptable</w:t>
            </w:r>
            <w:r w:rsidRPr="006E34C9">
              <w:rPr>
                <w:szCs w:val="20"/>
              </w:rPr>
              <w:t>.</w:t>
            </w:r>
          </w:p>
        </w:tc>
      </w:tr>
    </w:tbl>
    <w:p w14:paraId="697FFDF9" w14:textId="77777777" w:rsidR="00F52F64" w:rsidRPr="00105974" w:rsidRDefault="00F52F64" w:rsidP="00584E87">
      <w:pPr>
        <w:pStyle w:val="Nagwek3"/>
      </w:pPr>
      <w:bookmarkStart w:id="1078" w:name="_Toc181623360"/>
      <w:r>
        <w:t>Propamocarb HCl</w:t>
      </w:r>
      <w:bookmarkEnd w:id="1078"/>
    </w:p>
    <w:p w14:paraId="6E3F31DD" w14:textId="5DF6B125" w:rsidR="00F52F64" w:rsidRPr="004049B4" w:rsidRDefault="00F52F64" w:rsidP="00F52F64">
      <w:pPr>
        <w:pStyle w:val="RepLabel"/>
      </w:pPr>
      <w:r w:rsidRPr="004049B4">
        <w:t xml:space="preserve">Table </w:t>
      </w:r>
      <w:fldSimple w:instr=" STYLEREF 2 \s ">
        <w:r w:rsidR="003713FE">
          <w:rPr>
            <w:noProof/>
          </w:rPr>
          <w:t>8.10</w:t>
        </w:r>
      </w:fldSimple>
      <w:r w:rsidR="00167128">
        <w:noBreakHyphen/>
      </w:r>
      <w:fldSimple w:instr=" SEQ Table \* ARABIC \s 2 ">
        <w:r w:rsidR="003713FE">
          <w:rPr>
            <w:noProof/>
          </w:rPr>
          <w:t>2</w:t>
        </w:r>
      </w:fldSimple>
      <w:r w:rsidRPr="004049B4">
        <w:t xml:space="preserve"> Summary of atmospheric degradation and behaviour</w:t>
      </w:r>
      <w:r>
        <w:t xml:space="preserve"> for propamocarb HCl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459"/>
        <w:gridCol w:w="4888"/>
      </w:tblGrid>
      <w:tr w:rsidR="00F52F64" w:rsidRPr="008C1951" w14:paraId="7DC58E8D" w14:textId="77777777" w:rsidTr="008861D6">
        <w:tc>
          <w:tcPr>
            <w:tcW w:w="2385" w:type="pct"/>
            <w:shd w:val="clear" w:color="auto" w:fill="auto"/>
          </w:tcPr>
          <w:p w14:paraId="0968E785" w14:textId="77777777" w:rsidR="00F52F64" w:rsidRPr="004049B4" w:rsidRDefault="00F52F64" w:rsidP="008861D6">
            <w:pPr>
              <w:pStyle w:val="RepTable"/>
            </w:pPr>
            <w:r w:rsidRPr="004049B4">
              <w:t>Compound</w:t>
            </w:r>
          </w:p>
        </w:tc>
        <w:tc>
          <w:tcPr>
            <w:tcW w:w="2615" w:type="pct"/>
            <w:shd w:val="clear" w:color="auto" w:fill="auto"/>
          </w:tcPr>
          <w:p w14:paraId="18869317" w14:textId="77777777" w:rsidR="00F52F64" w:rsidRPr="004049B4" w:rsidRDefault="00F52F64" w:rsidP="008861D6">
            <w:pPr>
              <w:pStyle w:val="RepTable"/>
            </w:pPr>
            <w:r>
              <w:t>Propamocarb HCL</w:t>
            </w:r>
          </w:p>
        </w:tc>
      </w:tr>
      <w:tr w:rsidR="00F52F64" w:rsidRPr="008C1951" w14:paraId="7C7C784B" w14:textId="77777777" w:rsidTr="008861D6">
        <w:tc>
          <w:tcPr>
            <w:tcW w:w="2385" w:type="pct"/>
            <w:shd w:val="clear" w:color="auto" w:fill="auto"/>
          </w:tcPr>
          <w:p w14:paraId="1EFAB614" w14:textId="77777777" w:rsidR="00F52F64" w:rsidRPr="004049B4" w:rsidRDefault="00F52F64" w:rsidP="008861D6">
            <w:pPr>
              <w:pStyle w:val="RepTable"/>
            </w:pPr>
            <w:r w:rsidRPr="004049B4">
              <w:t xml:space="preserve">Direct photolysis in air </w:t>
            </w:r>
          </w:p>
        </w:tc>
        <w:tc>
          <w:tcPr>
            <w:tcW w:w="2615" w:type="pct"/>
            <w:shd w:val="clear" w:color="auto" w:fill="auto"/>
          </w:tcPr>
          <w:p w14:paraId="1327E4AD" w14:textId="77777777" w:rsidR="00F52F64" w:rsidRPr="004049B4" w:rsidRDefault="00F52F64" w:rsidP="008861D6">
            <w:pPr>
              <w:pStyle w:val="RepTable"/>
            </w:pPr>
            <w:r>
              <w:rPr>
                <w:lang w:bidi="th-TH"/>
              </w:rPr>
              <w:t>Not determined – no data requested</w:t>
            </w:r>
          </w:p>
        </w:tc>
      </w:tr>
      <w:tr w:rsidR="00F52F64" w:rsidRPr="008C1951" w14:paraId="72B4D3D6" w14:textId="77777777" w:rsidTr="008861D6">
        <w:tc>
          <w:tcPr>
            <w:tcW w:w="2385" w:type="pct"/>
            <w:shd w:val="clear" w:color="auto" w:fill="auto"/>
          </w:tcPr>
          <w:p w14:paraId="4E1FBEF8" w14:textId="77777777" w:rsidR="00F52F64" w:rsidRPr="004049B4" w:rsidRDefault="00F52F64" w:rsidP="008861D6">
            <w:pPr>
              <w:pStyle w:val="RepTable"/>
            </w:pPr>
            <w:r w:rsidRPr="004049B4">
              <w:t>Quantum yield of direct phototransformation</w:t>
            </w:r>
          </w:p>
        </w:tc>
        <w:tc>
          <w:tcPr>
            <w:tcW w:w="2615" w:type="pct"/>
            <w:shd w:val="clear" w:color="auto" w:fill="auto"/>
          </w:tcPr>
          <w:p w14:paraId="32EE1553" w14:textId="77777777" w:rsidR="00F52F64" w:rsidRPr="004049B4" w:rsidRDefault="00F52F64" w:rsidP="008861D6">
            <w:pPr>
              <w:pStyle w:val="RepTable"/>
            </w:pPr>
            <w:r>
              <w:rPr>
                <w:lang w:bidi="th-TH"/>
              </w:rPr>
              <w:t>Not determined in air</w:t>
            </w:r>
          </w:p>
        </w:tc>
      </w:tr>
      <w:tr w:rsidR="00F52F64" w:rsidRPr="008C1951" w14:paraId="078C53C8" w14:textId="77777777" w:rsidTr="008861D6">
        <w:tc>
          <w:tcPr>
            <w:tcW w:w="2385" w:type="pct"/>
            <w:shd w:val="clear" w:color="auto" w:fill="auto"/>
          </w:tcPr>
          <w:p w14:paraId="1E2FABE9" w14:textId="77777777" w:rsidR="00F52F64" w:rsidRPr="004049B4" w:rsidRDefault="00F52F64" w:rsidP="008861D6">
            <w:pPr>
              <w:pStyle w:val="RepTable"/>
            </w:pPr>
            <w:r w:rsidRPr="004049B4">
              <w:t xml:space="preserve">Photochemical oxidative degradation in air </w:t>
            </w:r>
          </w:p>
        </w:tc>
        <w:tc>
          <w:tcPr>
            <w:tcW w:w="2615" w:type="pct"/>
            <w:shd w:val="clear" w:color="auto" w:fill="auto"/>
          </w:tcPr>
          <w:p w14:paraId="25E2C42A" w14:textId="77777777" w:rsidR="00F52F64" w:rsidRPr="004049B4" w:rsidRDefault="00F52F64" w:rsidP="008861D6">
            <w:pPr>
              <w:pStyle w:val="RepTable"/>
            </w:pPr>
            <w:r w:rsidRPr="004049B4">
              <w:t>DT</w:t>
            </w:r>
            <w:r w:rsidRPr="00105974">
              <w:rPr>
                <w:vertAlign w:val="subscript"/>
              </w:rPr>
              <w:t>50</w:t>
            </w:r>
            <w:r w:rsidRPr="004049B4">
              <w:t xml:space="preserve"> (h): </w:t>
            </w:r>
            <w:r>
              <w:t xml:space="preserve">4.03 and 13.4 </w:t>
            </w:r>
            <w:r w:rsidRPr="004049B4">
              <w:t>derived by the Atkinson model</w:t>
            </w:r>
          </w:p>
        </w:tc>
      </w:tr>
      <w:tr w:rsidR="00F52F64" w:rsidRPr="008C1951" w14:paraId="72C65FE8" w14:textId="77777777" w:rsidTr="008861D6">
        <w:tc>
          <w:tcPr>
            <w:tcW w:w="2385" w:type="pct"/>
            <w:shd w:val="clear" w:color="auto" w:fill="auto"/>
          </w:tcPr>
          <w:p w14:paraId="2D76CEF0" w14:textId="77777777" w:rsidR="00F52F64" w:rsidRPr="004049B4" w:rsidRDefault="00F52F64" w:rsidP="008861D6">
            <w:pPr>
              <w:pStyle w:val="RepTable"/>
            </w:pPr>
            <w:r w:rsidRPr="004049B4">
              <w:t xml:space="preserve">Volatilisation </w:t>
            </w:r>
          </w:p>
        </w:tc>
        <w:tc>
          <w:tcPr>
            <w:tcW w:w="2615" w:type="pct"/>
            <w:shd w:val="clear" w:color="auto" w:fill="auto"/>
          </w:tcPr>
          <w:p w14:paraId="41ED9844" w14:textId="77777777" w:rsidR="00F52F64" w:rsidRPr="004049B4" w:rsidRDefault="00F52F64" w:rsidP="008861D6">
            <w:pPr>
              <w:pStyle w:val="RepTable"/>
            </w:pPr>
            <w:r w:rsidRPr="004049B4">
              <w:t xml:space="preserve">Vapour pressure (Pa): </w:t>
            </w:r>
            <w:r>
              <w:t>8.1 × 10</w:t>
            </w:r>
            <w:r>
              <w:rPr>
                <w:vertAlign w:val="superscript"/>
              </w:rPr>
              <w:t>-5</w:t>
            </w:r>
            <w:r>
              <w:t xml:space="preserve"> Pa at 25°C (4.21 × 10</w:t>
            </w:r>
            <w:r>
              <w:rPr>
                <w:vertAlign w:val="superscript"/>
              </w:rPr>
              <w:t>-5</w:t>
            </w:r>
            <w:r>
              <w:t xml:space="preserve"> Pa at 20°C</w:t>
            </w:r>
          </w:p>
          <w:p w14:paraId="52F742B1" w14:textId="77777777" w:rsidR="00F52F64" w:rsidRPr="004049B4" w:rsidRDefault="00F52F64" w:rsidP="008861D6">
            <w:pPr>
              <w:pStyle w:val="RepTable"/>
            </w:pPr>
            <w:r w:rsidRPr="004049B4">
              <w:t>Henry's Law Constant (Pa.m</w:t>
            </w:r>
            <w:r w:rsidRPr="00106CEA">
              <w:rPr>
                <w:vertAlign w:val="superscript"/>
              </w:rPr>
              <w:t>3</w:t>
            </w:r>
            <w:r w:rsidRPr="004049B4">
              <w:t>/mol):</w:t>
            </w:r>
            <w:r>
              <w:t xml:space="preserve"> 8.5 × 10</w:t>
            </w:r>
            <w:r>
              <w:rPr>
                <w:vertAlign w:val="superscript"/>
              </w:rPr>
              <w:t>-9</w:t>
            </w:r>
          </w:p>
        </w:tc>
      </w:tr>
    </w:tbl>
    <w:p w14:paraId="3F5A3ECB" w14:textId="77777777" w:rsidR="00F52F64" w:rsidRPr="004049B4" w:rsidRDefault="00F52F64" w:rsidP="00F52F64">
      <w:pPr>
        <w:pStyle w:val="RepStandard"/>
      </w:pPr>
    </w:p>
    <w:p w14:paraId="0427C0CD" w14:textId="77777777" w:rsidR="00F52F64" w:rsidRDefault="00F52F64" w:rsidP="00F52F64">
      <w:pPr>
        <w:pStyle w:val="RepStandard"/>
      </w:pPr>
      <w:r w:rsidRPr="00776E4B">
        <w:t>The vapour pressure at 20 °C of the active substance propamocarb HCl is 4.21 × 10</w:t>
      </w:r>
      <w:r w:rsidRPr="00776E4B">
        <w:rPr>
          <w:vertAlign w:val="superscript"/>
        </w:rPr>
        <w:t>-5</w:t>
      </w:r>
      <w:r w:rsidRPr="00776E4B">
        <w:t xml:space="preserve"> Pa (calculated using EVA tool) which is between 10</w:t>
      </w:r>
      <w:r w:rsidRPr="00776E4B">
        <w:rPr>
          <w:vertAlign w:val="superscript"/>
        </w:rPr>
        <w:noBreakHyphen/>
        <w:t>5</w:t>
      </w:r>
      <w:r w:rsidRPr="00776E4B">
        <w:t> and 10</w:t>
      </w:r>
      <w:r w:rsidRPr="00776E4B">
        <w:rPr>
          <w:vertAlign w:val="superscript"/>
        </w:rPr>
        <w:noBreakHyphen/>
        <w:t>4</w:t>
      </w:r>
      <w:r w:rsidRPr="00776E4B">
        <w:t> Pa. Hence the active substance propamocarb is regarded as semivolatile (volatilisation only from plant surfaces). Therefore exposure of adjacent surface waters and terrestrial ecosystems by the active substance propamocarb HCl due to volatilization with subsequent deposition should be considered.</w:t>
      </w:r>
    </w:p>
    <w:p w14:paraId="5787ECDD" w14:textId="77777777" w:rsidR="004E6233" w:rsidRDefault="004E6233" w:rsidP="004E6233">
      <w:pPr>
        <w:pStyle w:val="RepStandard"/>
        <w:spacing w:after="1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4E6233" w14:paraId="5C3CC347" w14:textId="77777777" w:rsidTr="00B85AE5">
        <w:trPr>
          <w:trHeight w:val="996"/>
        </w:trPr>
        <w:tc>
          <w:tcPr>
            <w:tcW w:w="5000" w:type="pct"/>
            <w:shd w:val="clear" w:color="auto" w:fill="D9D9D9"/>
          </w:tcPr>
          <w:p w14:paraId="1496BB9F" w14:textId="77777777" w:rsidR="004E6233" w:rsidRPr="00C158EE" w:rsidRDefault="004E6233" w:rsidP="005020B8">
            <w:pPr>
              <w:pStyle w:val="RepStandard"/>
              <w:spacing w:after="120"/>
              <w:rPr>
                <w:b/>
                <w:bCs/>
              </w:rPr>
            </w:pPr>
            <w:r w:rsidRPr="00C158EE">
              <w:rPr>
                <w:b/>
                <w:bCs/>
              </w:rPr>
              <w:t>Review Comments:</w:t>
            </w:r>
          </w:p>
          <w:p w14:paraId="167648D5" w14:textId="77777777" w:rsidR="004E6233" w:rsidRDefault="005020B8" w:rsidP="005020B8">
            <w:pPr>
              <w:suppressAutoHyphens/>
              <w:spacing w:after="120"/>
              <w:jc w:val="both"/>
              <w:rPr>
                <w:szCs w:val="20"/>
              </w:rPr>
            </w:pPr>
            <w:r>
              <w:rPr>
                <w:szCs w:val="20"/>
              </w:rPr>
              <w:t>In the DAR</w:t>
            </w:r>
            <w:r w:rsidR="00E94F6A">
              <w:rPr>
                <w:szCs w:val="20"/>
              </w:rPr>
              <w:t xml:space="preserve"> Vol. B8 following information are given:</w:t>
            </w:r>
          </w:p>
          <w:p w14:paraId="41087E16" w14:textId="170B135B" w:rsidR="00C56351" w:rsidRPr="00B3430E" w:rsidRDefault="00B3430E" w:rsidP="00095CAF">
            <w:pPr>
              <w:autoSpaceDE w:val="0"/>
              <w:autoSpaceDN w:val="0"/>
              <w:adjustRightInd w:val="0"/>
              <w:jc w:val="both"/>
              <w:rPr>
                <w:rFonts w:ascii="TimesNewRoman" w:hAnsi="TimesNewRoman" w:cs="TimesNewRoman"/>
                <w:i/>
                <w:iCs/>
                <w:lang w:val="en-GB"/>
              </w:rPr>
            </w:pPr>
            <w:r>
              <w:rPr>
                <w:rFonts w:ascii="TimesNewRoman" w:hAnsi="TimesNewRoman" w:cs="TimesNewRoman"/>
                <w:lang w:val="en-GB"/>
              </w:rPr>
              <w:t>“</w:t>
            </w:r>
            <w:r w:rsidR="00095CAF" w:rsidRPr="00B3430E">
              <w:rPr>
                <w:rFonts w:ascii="TimesNewRoman" w:hAnsi="TimesNewRoman" w:cs="TimesNewRoman"/>
                <w:i/>
                <w:iCs/>
                <w:lang w:val="en-GB"/>
              </w:rPr>
              <w:t>After 24 hours under standard test conditions Propamocarb HCl, as applied radioactivity, was not observed to volatilise more than 20% from soil or plant (French beans) surfaces.</w:t>
            </w:r>
            <w:r w:rsidRPr="00B3430E">
              <w:rPr>
                <w:rFonts w:ascii="TimesNewRoman" w:hAnsi="TimesNewRoman" w:cs="TimesNewRoman"/>
                <w:i/>
                <w:iCs/>
                <w:lang w:val="en-GB"/>
              </w:rPr>
              <w:t xml:space="preserve"> (…)</w:t>
            </w:r>
          </w:p>
          <w:p w14:paraId="60B12C88" w14:textId="17CDDB9E" w:rsidR="00E94F6A" w:rsidRPr="00B3430E" w:rsidRDefault="00C56351" w:rsidP="006D4D31">
            <w:pPr>
              <w:autoSpaceDE w:val="0"/>
              <w:autoSpaceDN w:val="0"/>
              <w:adjustRightInd w:val="0"/>
              <w:jc w:val="both"/>
              <w:rPr>
                <w:rFonts w:ascii="TimesNewRoman" w:hAnsi="TimesNewRoman" w:cs="TimesNewRoman"/>
                <w:i/>
                <w:iCs/>
                <w:lang w:val="en-GB"/>
              </w:rPr>
            </w:pPr>
            <w:r w:rsidRPr="00B3430E">
              <w:rPr>
                <w:rFonts w:ascii="TimesNewRoman" w:hAnsi="TimesNewRoman" w:cs="TimesNewRoman"/>
                <w:i/>
                <w:iCs/>
                <w:lang w:val="en-GB"/>
              </w:rPr>
              <w:t>The volatilisation loss of Propamocarb HCl from the soil surface, within a 24-hour period after</w:t>
            </w:r>
            <w:r w:rsidR="00095CAF" w:rsidRPr="00B3430E">
              <w:rPr>
                <w:rFonts w:ascii="TimesNewRoman" w:hAnsi="TimesNewRoman" w:cs="TimesNewRoman"/>
                <w:i/>
                <w:iCs/>
                <w:lang w:val="en-GB"/>
              </w:rPr>
              <w:t xml:space="preserve"> </w:t>
            </w:r>
            <w:r w:rsidRPr="00B3430E">
              <w:rPr>
                <w:rFonts w:ascii="TimesNewRoman" w:hAnsi="TimesNewRoman" w:cs="TimesNewRoman"/>
                <w:i/>
                <w:iCs/>
                <w:lang w:val="en-GB"/>
              </w:rPr>
              <w:t>treatment, was calculated to be &lt;0.001% of the applied amount. The percentage loss for</w:t>
            </w:r>
            <w:r w:rsidR="00077A86" w:rsidRPr="00B3430E">
              <w:rPr>
                <w:rFonts w:ascii="TimesNewRoman" w:hAnsi="TimesNewRoman" w:cs="TimesNewRoman"/>
                <w:i/>
                <w:iCs/>
                <w:lang w:val="en-GB"/>
              </w:rPr>
              <w:t xml:space="preserve"> </w:t>
            </w:r>
            <w:r w:rsidRPr="00B3430E">
              <w:rPr>
                <w:rFonts w:ascii="TimesNewRoman" w:hAnsi="TimesNewRoman" w:cs="TimesNewRoman"/>
                <w:i/>
                <w:iCs/>
                <w:lang w:val="en-GB"/>
              </w:rPr>
              <w:t>Propamocarb HCl is substantially below the German BBA trigger value of 20%. Therefore,</w:t>
            </w:r>
            <w:r w:rsidR="00077A86" w:rsidRPr="00B3430E">
              <w:rPr>
                <w:rFonts w:ascii="TimesNewRoman" w:hAnsi="TimesNewRoman" w:cs="TimesNewRoman"/>
                <w:i/>
                <w:iCs/>
                <w:lang w:val="en-GB"/>
              </w:rPr>
              <w:t xml:space="preserve"> </w:t>
            </w:r>
            <w:r w:rsidRPr="00B3430E">
              <w:rPr>
                <w:rFonts w:ascii="TimesNewRoman" w:hAnsi="TimesNewRoman" w:cs="TimesNewRoman"/>
                <w:i/>
                <w:iCs/>
                <w:lang w:val="en-GB"/>
              </w:rPr>
              <w:t xml:space="preserve">owing to the combination </w:t>
            </w:r>
            <w:r w:rsidRPr="00B3430E">
              <w:rPr>
                <w:rFonts w:ascii="TimesNewRoman" w:hAnsi="TimesNewRoman" w:cs="TimesNewRoman"/>
                <w:i/>
                <w:iCs/>
                <w:lang w:val="en-GB"/>
              </w:rPr>
              <w:lastRenderedPageBreak/>
              <w:t>of low volatilisation loss and short persistence in the atmosphere,</w:t>
            </w:r>
            <w:r w:rsidR="006D4D31" w:rsidRPr="00B3430E">
              <w:rPr>
                <w:rFonts w:ascii="TimesNewRoman" w:hAnsi="TimesNewRoman" w:cs="TimesNewRoman"/>
                <w:i/>
                <w:iCs/>
                <w:lang w:val="en-GB"/>
              </w:rPr>
              <w:t xml:space="preserve"> </w:t>
            </w:r>
            <w:r w:rsidRPr="00B3430E">
              <w:rPr>
                <w:rFonts w:ascii="TimesNewRoman" w:hAnsi="TimesNewRoman" w:cs="TimesNewRoman"/>
                <w:i/>
                <w:iCs/>
                <w:lang w:val="en-GB"/>
              </w:rPr>
              <w:t>the PECa of Propamocarb HCl is likely to be low.</w:t>
            </w:r>
            <w:r w:rsidR="00B3430E" w:rsidRPr="00B3430E">
              <w:rPr>
                <w:rFonts w:ascii="TimesNewRoman" w:hAnsi="TimesNewRoman" w:cs="TimesNewRoman"/>
                <w:i/>
                <w:iCs/>
                <w:lang w:val="en-GB"/>
              </w:rPr>
              <w:t>”</w:t>
            </w:r>
          </w:p>
          <w:p w14:paraId="1543D1A5" w14:textId="5B8BA4A7" w:rsidR="00B3430E" w:rsidRPr="00671226" w:rsidRDefault="007B0874" w:rsidP="00B3430E">
            <w:pPr>
              <w:pStyle w:val="RepStandard"/>
              <w:suppressAutoHyphens/>
            </w:pPr>
            <w:r>
              <w:rPr>
                <w:rFonts w:ascii="TimesNewRoman" w:hAnsi="TimesNewRoman" w:cs="TimesNewRoman"/>
                <w:lang w:val="en-GB"/>
              </w:rPr>
              <w:t>Conclusion:</w:t>
            </w:r>
            <w:r w:rsidR="00B3430E">
              <w:rPr>
                <w:rFonts w:ascii="TimesNewRoman" w:hAnsi="TimesNewRoman" w:cs="TimesNewRoman"/>
                <w:lang w:val="en-GB"/>
              </w:rPr>
              <w:t xml:space="preserve"> </w:t>
            </w:r>
            <w:bookmarkStart w:id="1079" w:name="_Hlk102038900"/>
            <w:r w:rsidR="00B3430E" w:rsidRPr="00B3430E">
              <w:rPr>
                <w:i/>
                <w:iCs/>
                <w:lang w:val="en-GB"/>
              </w:rPr>
              <w:t>“</w:t>
            </w:r>
            <w:r w:rsidR="00B3430E" w:rsidRPr="00B3430E">
              <w:rPr>
                <w:i/>
                <w:iCs/>
                <w:lang w:eastAsia="x-none"/>
              </w:rPr>
              <w:t>Based on its vapour pressure (3.1 – 4.7 * 10</w:t>
            </w:r>
            <w:r w:rsidR="00B3430E" w:rsidRPr="00B3430E">
              <w:rPr>
                <w:i/>
                <w:iCs/>
                <w:vertAlign w:val="superscript"/>
                <w:lang w:eastAsia="x-none"/>
              </w:rPr>
              <w:t>-5</w:t>
            </w:r>
            <w:r w:rsidR="00B3430E" w:rsidRPr="00B3430E">
              <w:rPr>
                <w:i/>
                <w:iCs/>
                <w:lang w:eastAsia="x-none"/>
              </w:rPr>
              <w:t xml:space="preserve"> Pa at 20 ºC and &lt;1.7 * 10</w:t>
            </w:r>
            <w:r w:rsidR="00B3430E" w:rsidRPr="00B3430E">
              <w:rPr>
                <w:i/>
                <w:iCs/>
                <w:vertAlign w:val="superscript"/>
                <w:lang w:eastAsia="x-none"/>
              </w:rPr>
              <w:t>-3</w:t>
            </w:r>
            <w:r w:rsidR="00B3430E" w:rsidRPr="00B3430E">
              <w:rPr>
                <w:i/>
                <w:iCs/>
                <w:lang w:eastAsia="x-none"/>
              </w:rPr>
              <w:t xml:space="preserve"> Pa at 25 ºC) and its Henry’s Law constant (&lt;1.7 * 10</w:t>
            </w:r>
            <w:r w:rsidR="00B3430E" w:rsidRPr="00B3430E">
              <w:rPr>
                <w:i/>
                <w:iCs/>
                <w:vertAlign w:val="superscript"/>
                <w:lang w:eastAsia="x-none"/>
              </w:rPr>
              <w:t>-8</w:t>
            </w:r>
            <w:r w:rsidR="00B3430E" w:rsidRPr="00B3430E">
              <w:rPr>
                <w:i/>
                <w:iCs/>
                <w:lang w:eastAsia="x-none"/>
              </w:rPr>
              <w:t xml:space="preserve"> Pa m</w:t>
            </w:r>
            <w:r w:rsidR="00B3430E" w:rsidRPr="00B3430E">
              <w:rPr>
                <w:i/>
                <w:iCs/>
                <w:vertAlign w:val="superscript"/>
                <w:lang w:eastAsia="x-none"/>
              </w:rPr>
              <w:t>3</w:t>
            </w:r>
            <w:r w:rsidR="00B3430E" w:rsidRPr="00B3430E">
              <w:rPr>
                <w:i/>
                <w:iCs/>
                <w:lang w:eastAsia="x-none"/>
              </w:rPr>
              <w:t xml:space="preserve"> mol</w:t>
            </w:r>
            <w:r w:rsidR="00B3430E" w:rsidRPr="00B3430E">
              <w:rPr>
                <w:i/>
                <w:iCs/>
                <w:vertAlign w:val="superscript"/>
                <w:lang w:eastAsia="x-none"/>
              </w:rPr>
              <w:t>-1</w:t>
            </w:r>
            <w:r w:rsidR="00B3430E" w:rsidRPr="00B3430E">
              <w:rPr>
                <w:i/>
                <w:iCs/>
                <w:lang w:eastAsia="x-none"/>
              </w:rPr>
              <w:t xml:space="preserve"> at 20 ºC and 3.54 * 10</w:t>
            </w:r>
            <w:r w:rsidR="00B3430E" w:rsidRPr="00B3430E">
              <w:rPr>
                <w:i/>
                <w:iCs/>
                <w:vertAlign w:val="superscript"/>
                <w:lang w:eastAsia="x-none"/>
              </w:rPr>
              <w:t>-7</w:t>
            </w:r>
            <w:r w:rsidR="00B3430E" w:rsidRPr="00B3430E">
              <w:rPr>
                <w:i/>
                <w:iCs/>
                <w:lang w:eastAsia="x-none"/>
              </w:rPr>
              <w:t xml:space="preserve"> Pa m</w:t>
            </w:r>
            <w:r w:rsidR="00B3430E" w:rsidRPr="00B3430E">
              <w:rPr>
                <w:i/>
                <w:iCs/>
                <w:vertAlign w:val="superscript"/>
                <w:lang w:eastAsia="x-none"/>
              </w:rPr>
              <w:t>3</w:t>
            </w:r>
            <w:r w:rsidR="00B3430E" w:rsidRPr="00B3430E">
              <w:rPr>
                <w:i/>
                <w:iCs/>
                <w:lang w:eastAsia="x-none"/>
              </w:rPr>
              <w:t xml:space="preserve"> mol</w:t>
            </w:r>
            <w:r w:rsidR="00B3430E" w:rsidRPr="00B3430E">
              <w:rPr>
                <w:i/>
                <w:iCs/>
                <w:vertAlign w:val="superscript"/>
                <w:lang w:eastAsia="x-none"/>
              </w:rPr>
              <w:t>-1</w:t>
            </w:r>
            <w:r w:rsidR="00B3430E" w:rsidRPr="00B3430E">
              <w:rPr>
                <w:i/>
                <w:iCs/>
                <w:lang w:eastAsia="x-none"/>
              </w:rPr>
              <w:t xml:space="preserve"> at 25 ºC), the volatility of propamocarb hydrochloride can be considered low. This suggestion was further supported following investigation of the volatility of propamocarb hydrochloride from soil (loss &lt;0.001% of the applied amount, calculated with the Dow method) and leaf surfaces. Bimolecular rate constants for atmospheric reactions with photo-generated hydroxyl radicals were calculated to be 9.54 * 10</w:t>
            </w:r>
            <w:r w:rsidR="00B3430E" w:rsidRPr="00B3430E">
              <w:rPr>
                <w:i/>
                <w:iCs/>
                <w:vertAlign w:val="superscript"/>
                <w:lang w:eastAsia="x-none"/>
              </w:rPr>
              <w:t>-11</w:t>
            </w:r>
            <w:r w:rsidR="00B3430E" w:rsidRPr="00B3430E">
              <w:rPr>
                <w:i/>
                <w:iCs/>
                <w:lang w:eastAsia="x-none"/>
              </w:rPr>
              <w:t xml:space="preserve"> cm</w:t>
            </w:r>
            <w:r w:rsidR="00B3430E" w:rsidRPr="00B3430E">
              <w:rPr>
                <w:i/>
                <w:iCs/>
                <w:vertAlign w:val="superscript"/>
                <w:lang w:eastAsia="x-none"/>
              </w:rPr>
              <w:t>3</w:t>
            </w:r>
            <w:r w:rsidR="00B3430E" w:rsidRPr="00B3430E">
              <w:rPr>
                <w:i/>
                <w:iCs/>
                <w:lang w:eastAsia="x-none"/>
              </w:rPr>
              <w:t xml:space="preserve"> molecule</w:t>
            </w:r>
            <w:r w:rsidR="00B3430E" w:rsidRPr="00B3430E">
              <w:rPr>
                <w:i/>
                <w:iCs/>
                <w:vertAlign w:val="superscript"/>
                <w:lang w:eastAsia="x-none"/>
              </w:rPr>
              <w:t>-1</w:t>
            </w:r>
            <w:r w:rsidR="00B3430E" w:rsidRPr="00B3430E">
              <w:rPr>
                <w:i/>
                <w:iCs/>
                <w:lang w:eastAsia="x-none"/>
              </w:rPr>
              <w:t xml:space="preserve"> s</w:t>
            </w:r>
            <w:r w:rsidR="00B3430E" w:rsidRPr="00B3430E">
              <w:rPr>
                <w:i/>
                <w:iCs/>
                <w:vertAlign w:val="superscript"/>
                <w:lang w:eastAsia="x-none"/>
              </w:rPr>
              <w:t>-1</w:t>
            </w:r>
            <w:r w:rsidR="00B3430E" w:rsidRPr="00B3430E">
              <w:rPr>
                <w:i/>
                <w:iCs/>
                <w:lang w:eastAsia="x-none"/>
              </w:rPr>
              <w:t xml:space="preserve"> and 2.878322 * 10</w:t>
            </w:r>
            <w:r w:rsidR="00B3430E" w:rsidRPr="00B3430E">
              <w:rPr>
                <w:i/>
                <w:iCs/>
                <w:vertAlign w:val="superscript"/>
                <w:lang w:eastAsia="x-none"/>
              </w:rPr>
              <w:t>-11</w:t>
            </w:r>
            <w:r w:rsidR="00B3430E" w:rsidRPr="00B3430E">
              <w:rPr>
                <w:i/>
                <w:iCs/>
                <w:lang w:eastAsia="x-none"/>
              </w:rPr>
              <w:t xml:space="preserve"> cm</w:t>
            </w:r>
            <w:r w:rsidR="00B3430E" w:rsidRPr="00B3430E">
              <w:rPr>
                <w:i/>
                <w:iCs/>
                <w:vertAlign w:val="superscript"/>
                <w:lang w:eastAsia="x-none"/>
              </w:rPr>
              <w:t>3</w:t>
            </w:r>
            <w:r w:rsidR="00B3430E" w:rsidRPr="00B3430E">
              <w:rPr>
                <w:i/>
                <w:iCs/>
                <w:lang w:eastAsia="x-none"/>
              </w:rPr>
              <w:t xml:space="preserve"> molecule</w:t>
            </w:r>
            <w:r w:rsidR="00B3430E" w:rsidRPr="00B3430E">
              <w:rPr>
                <w:i/>
                <w:iCs/>
                <w:vertAlign w:val="superscript"/>
                <w:lang w:eastAsia="x-none"/>
              </w:rPr>
              <w:t>-1</w:t>
            </w:r>
            <w:r w:rsidR="00B3430E" w:rsidRPr="00B3430E">
              <w:rPr>
                <w:i/>
                <w:iCs/>
                <w:lang w:eastAsia="x-none"/>
              </w:rPr>
              <w:t xml:space="preserve"> s</w:t>
            </w:r>
            <w:r w:rsidR="00B3430E" w:rsidRPr="00B3430E">
              <w:rPr>
                <w:i/>
                <w:iCs/>
                <w:vertAlign w:val="superscript"/>
                <w:lang w:eastAsia="x-none"/>
              </w:rPr>
              <w:t>-1</w:t>
            </w:r>
            <w:r w:rsidR="00B3430E" w:rsidRPr="00B3430E">
              <w:rPr>
                <w:i/>
                <w:iCs/>
                <w:lang w:eastAsia="x-none"/>
              </w:rPr>
              <w:t xml:space="preserve"> in two oxidative studies, corresponding to atmospheric DT</w:t>
            </w:r>
            <w:r w:rsidR="00B3430E" w:rsidRPr="00B3430E">
              <w:rPr>
                <w:i/>
                <w:iCs/>
                <w:vertAlign w:val="subscript"/>
                <w:lang w:eastAsia="x-none"/>
              </w:rPr>
              <w:t>50</w:t>
            </w:r>
            <w:r w:rsidR="00B3430E" w:rsidRPr="00B3430E">
              <w:rPr>
                <w:i/>
                <w:iCs/>
                <w:lang w:eastAsia="x-none"/>
              </w:rPr>
              <w:t xml:space="preserve"> values estimated to be 4.03 hours and 13.4 hours, respectively. All these factors suggested that levels of propamocarb hydrochloride in air following normal agricultural use of the formulated product will be low</w:t>
            </w:r>
            <w:r w:rsidR="00B3430E" w:rsidRPr="00671226">
              <w:rPr>
                <w:lang w:eastAsia="x-none"/>
              </w:rPr>
              <w:t>.</w:t>
            </w:r>
            <w:r w:rsidR="00B3430E">
              <w:rPr>
                <w:lang w:eastAsia="x-none"/>
              </w:rPr>
              <w:t>”</w:t>
            </w:r>
          </w:p>
          <w:bookmarkEnd w:id="1079"/>
          <w:p w14:paraId="75A87FD3" w14:textId="05EE1C05" w:rsidR="007B0874" w:rsidRPr="00B3430E" w:rsidRDefault="00B3430E" w:rsidP="006D4D31">
            <w:pPr>
              <w:autoSpaceDE w:val="0"/>
              <w:autoSpaceDN w:val="0"/>
              <w:adjustRightInd w:val="0"/>
              <w:jc w:val="both"/>
              <w:rPr>
                <w:rFonts w:ascii="TimesNewRoman" w:hAnsi="TimesNewRoman" w:cs="TimesNewRoman"/>
              </w:rPr>
            </w:pPr>
            <w:r>
              <w:rPr>
                <w:rFonts w:ascii="TimesNewRoman" w:hAnsi="TimesNewRoman" w:cs="TimesNewRoman"/>
              </w:rPr>
              <w:t xml:space="preserve">No further evaluation is required. </w:t>
            </w:r>
          </w:p>
        </w:tc>
      </w:tr>
    </w:tbl>
    <w:p w14:paraId="00B915DA" w14:textId="77777777" w:rsidR="004E6233" w:rsidRDefault="004E6233" w:rsidP="00F52F64">
      <w:pPr>
        <w:pStyle w:val="RepStandard"/>
      </w:pPr>
    </w:p>
    <w:p w14:paraId="0B414C19" w14:textId="77777777" w:rsidR="000757A9" w:rsidRDefault="000757A9" w:rsidP="00F52F64">
      <w:pPr>
        <w:pStyle w:val="RepStandard"/>
      </w:pPr>
    </w:p>
    <w:p w14:paraId="0B14F842" w14:textId="77777777" w:rsidR="000757A9" w:rsidRPr="004049B4" w:rsidRDefault="000757A9" w:rsidP="00F52F64">
      <w:pPr>
        <w:pStyle w:val="RepStandard"/>
      </w:pPr>
    </w:p>
    <w:p w14:paraId="041C1DCA" w14:textId="77777777" w:rsidR="00F52F64" w:rsidRPr="004049B4" w:rsidRDefault="00F52F64" w:rsidP="00F52F64">
      <w:pPr>
        <w:pStyle w:val="RepStandard"/>
      </w:pPr>
    </w:p>
    <w:p w14:paraId="7E7132AE" w14:textId="77777777" w:rsidR="00F52F64" w:rsidRPr="00F52F64" w:rsidRDefault="00F52F64" w:rsidP="00F52F64">
      <w:pPr>
        <w:widowControl w:val="0"/>
        <w:jc w:val="both"/>
        <w:sectPr w:rsidR="00F52F64" w:rsidRPr="00F52F64" w:rsidSect="00B37EC3">
          <w:pgSz w:w="11909" w:h="16834" w:code="9"/>
          <w:pgMar w:top="1418" w:right="1134" w:bottom="1134" w:left="1418" w:header="709" w:footer="709" w:gutter="0"/>
          <w:pgNumType w:chapSep="period"/>
          <w:cols w:space="720"/>
          <w:noEndnote/>
          <w:docGrid w:linePitch="326"/>
        </w:sectPr>
      </w:pPr>
    </w:p>
    <w:p w14:paraId="57B2456E" w14:textId="77777777" w:rsidR="00F52F64" w:rsidRPr="00F52F64" w:rsidRDefault="00F52F64" w:rsidP="0099510C">
      <w:pPr>
        <w:pStyle w:val="RepAppendix1"/>
      </w:pPr>
      <w:bookmarkStart w:id="1080" w:name="_Toc422903281"/>
      <w:bookmarkStart w:id="1081" w:name="_Toc181623361"/>
      <w:r w:rsidRPr="00F52F64">
        <w:lastRenderedPageBreak/>
        <w:t>Lists of data considered in support of the evaluation</w:t>
      </w:r>
      <w:bookmarkEnd w:id="1080"/>
      <w:bookmarkEnd w:id="1081"/>
    </w:p>
    <w:p w14:paraId="6D1E6F7D" w14:textId="77777777" w:rsidR="00F52F64" w:rsidRPr="00F52F64" w:rsidRDefault="00F52F64" w:rsidP="00F52F64">
      <w:pPr>
        <w:widowControl w:val="0"/>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jc w:val="both"/>
      </w:pPr>
      <w:r w:rsidRPr="00F52F64">
        <w:t>Tables considered not relevant can be deleted as appropriate.</w:t>
      </w:r>
    </w:p>
    <w:p w14:paraId="43A80925" w14:textId="77777777" w:rsidR="00F52F64" w:rsidRPr="00F52F64" w:rsidRDefault="00F52F64" w:rsidP="00F52F64">
      <w:pPr>
        <w:widowControl w:val="0"/>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jc w:val="both"/>
      </w:pPr>
      <w:r w:rsidRPr="00F52F64">
        <w:t>MS to blacken authors of vertebrate studies in the version made available to third parties/public.</w:t>
      </w:r>
    </w:p>
    <w:p w14:paraId="2073984D" w14:textId="77777777" w:rsidR="00F52F64" w:rsidRPr="00F52F64" w:rsidRDefault="00F52F64" w:rsidP="00F52F64">
      <w:pPr>
        <w:keepNext/>
        <w:keepLines/>
        <w:widowControl w:val="0"/>
        <w:spacing w:before="360" w:after="120"/>
        <w:outlineLvl w:val="4"/>
        <w:rPr>
          <w:b/>
          <w:iCs/>
        </w:rPr>
      </w:pPr>
      <w:r w:rsidRPr="00F52F64">
        <w:rPr>
          <w:b/>
          <w:iCs/>
        </w:rP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95"/>
        <w:gridCol w:w="1790"/>
        <w:gridCol w:w="722"/>
        <w:gridCol w:w="8521"/>
        <w:gridCol w:w="1208"/>
        <w:gridCol w:w="1220"/>
      </w:tblGrid>
      <w:tr w:rsidR="00C90DD4" w:rsidRPr="004E41E6" w14:paraId="6AA846D2" w14:textId="77777777" w:rsidTr="00161FE5">
        <w:trPr>
          <w:cantSplit/>
          <w:tblHeader/>
        </w:trPr>
        <w:tc>
          <w:tcPr>
            <w:tcW w:w="376" w:type="pct"/>
            <w:shd w:val="clear" w:color="auto" w:fill="auto"/>
            <w:vAlign w:val="center"/>
          </w:tcPr>
          <w:p w14:paraId="6F76BB92" w14:textId="77777777" w:rsidR="00C90DD4" w:rsidRPr="004E41E6" w:rsidRDefault="00C90DD4" w:rsidP="00161FE5">
            <w:pPr>
              <w:pStyle w:val="RepTableHeader"/>
              <w:spacing w:before="0" w:after="0"/>
              <w:jc w:val="center"/>
            </w:pPr>
            <w:r w:rsidRPr="004E41E6">
              <w:t>Data point</w:t>
            </w:r>
          </w:p>
        </w:tc>
        <w:tc>
          <w:tcPr>
            <w:tcW w:w="615" w:type="pct"/>
            <w:shd w:val="clear" w:color="auto" w:fill="auto"/>
            <w:vAlign w:val="center"/>
          </w:tcPr>
          <w:p w14:paraId="3906B3EB" w14:textId="77777777" w:rsidR="00C90DD4" w:rsidRPr="004E41E6" w:rsidRDefault="00C90DD4" w:rsidP="00161FE5">
            <w:pPr>
              <w:pStyle w:val="RepTableHeader"/>
              <w:spacing w:before="0" w:after="0"/>
              <w:jc w:val="center"/>
            </w:pPr>
            <w:r w:rsidRPr="004E41E6">
              <w:t>Author(s)</w:t>
            </w:r>
          </w:p>
        </w:tc>
        <w:tc>
          <w:tcPr>
            <w:tcW w:w="248" w:type="pct"/>
            <w:shd w:val="clear" w:color="auto" w:fill="auto"/>
            <w:vAlign w:val="center"/>
          </w:tcPr>
          <w:p w14:paraId="51311D28" w14:textId="77777777" w:rsidR="00C90DD4" w:rsidRPr="004E41E6" w:rsidRDefault="00C90DD4" w:rsidP="00161FE5">
            <w:pPr>
              <w:pStyle w:val="RepTableHeader"/>
              <w:spacing w:before="0" w:after="0"/>
              <w:jc w:val="center"/>
            </w:pPr>
            <w:r w:rsidRPr="004E41E6">
              <w:t>Year</w:t>
            </w:r>
          </w:p>
        </w:tc>
        <w:tc>
          <w:tcPr>
            <w:tcW w:w="2927" w:type="pct"/>
            <w:shd w:val="clear" w:color="auto" w:fill="auto"/>
            <w:vAlign w:val="center"/>
          </w:tcPr>
          <w:p w14:paraId="643858C0" w14:textId="77777777" w:rsidR="00C90DD4" w:rsidRPr="0022256A" w:rsidRDefault="00C90DD4" w:rsidP="00161FE5">
            <w:pPr>
              <w:pStyle w:val="RepTableHeader"/>
              <w:spacing w:before="0" w:after="0"/>
              <w:jc w:val="center"/>
            </w:pPr>
            <w:r w:rsidRPr="0022256A">
              <w:t>Title</w:t>
            </w:r>
            <w:r w:rsidRPr="0022256A">
              <w:br/>
              <w:t>Company Report No.</w:t>
            </w:r>
            <w:r w:rsidRPr="0022256A">
              <w:tab/>
            </w:r>
            <w:r w:rsidRPr="0022256A">
              <w:br/>
              <w:t>Source (where different from company)</w:t>
            </w:r>
            <w:r w:rsidRPr="0022256A">
              <w:br/>
              <w:t>GLP or GEP status</w:t>
            </w:r>
            <w:r w:rsidRPr="0022256A">
              <w:br/>
              <w:t>Published or not</w:t>
            </w:r>
          </w:p>
        </w:tc>
        <w:tc>
          <w:tcPr>
            <w:tcW w:w="415" w:type="pct"/>
            <w:shd w:val="clear" w:color="auto" w:fill="auto"/>
            <w:vAlign w:val="center"/>
          </w:tcPr>
          <w:p w14:paraId="60B1BA0E" w14:textId="77777777" w:rsidR="00C90DD4" w:rsidRPr="004E41E6" w:rsidRDefault="00C90DD4" w:rsidP="00161FE5">
            <w:pPr>
              <w:pStyle w:val="RepTableHeader"/>
              <w:spacing w:before="0" w:after="0"/>
              <w:jc w:val="center"/>
            </w:pPr>
            <w:r w:rsidRPr="004E41E6">
              <w:t>Vertebrate study</w:t>
            </w:r>
          </w:p>
          <w:p w14:paraId="1D3B920A" w14:textId="77777777" w:rsidR="00C90DD4" w:rsidRPr="004E41E6" w:rsidRDefault="00C90DD4" w:rsidP="00161FE5">
            <w:pPr>
              <w:pStyle w:val="RepTableHeader"/>
              <w:spacing w:before="0" w:after="0"/>
              <w:jc w:val="center"/>
            </w:pPr>
            <w:r w:rsidRPr="004E41E6">
              <w:t>Y/N</w:t>
            </w:r>
          </w:p>
        </w:tc>
        <w:tc>
          <w:tcPr>
            <w:tcW w:w="419" w:type="pct"/>
            <w:shd w:val="clear" w:color="auto" w:fill="auto"/>
            <w:vAlign w:val="center"/>
          </w:tcPr>
          <w:p w14:paraId="115E5324" w14:textId="77777777" w:rsidR="00C90DD4" w:rsidRPr="004E41E6" w:rsidRDefault="00C90DD4" w:rsidP="00161FE5">
            <w:pPr>
              <w:pStyle w:val="RepTableHeader"/>
              <w:spacing w:before="0" w:after="0"/>
              <w:jc w:val="center"/>
            </w:pPr>
            <w:r w:rsidRPr="004E41E6">
              <w:t>Owner</w:t>
            </w:r>
          </w:p>
        </w:tc>
      </w:tr>
      <w:tr w:rsidR="00C90DD4" w14:paraId="0DEA4952" w14:textId="77777777" w:rsidTr="00C90DD4">
        <w:trPr>
          <w:cantSplit/>
        </w:trPr>
        <w:tc>
          <w:tcPr>
            <w:tcW w:w="0" w:type="auto"/>
          </w:tcPr>
          <w:p w14:paraId="54B1CFB6" w14:textId="77777777" w:rsidR="00C90DD4" w:rsidRDefault="00C90DD4" w:rsidP="00161FE5">
            <w:pPr>
              <w:rPr>
                <w:sz w:val="18"/>
                <w:szCs w:val="18"/>
              </w:rPr>
            </w:pPr>
            <w:r>
              <w:rPr>
                <w:color w:val="000000"/>
                <w:sz w:val="18"/>
                <w:szCs w:val="18"/>
              </w:rPr>
              <w:t>KCP 9.2.4.1/1</w:t>
            </w:r>
          </w:p>
        </w:tc>
        <w:tc>
          <w:tcPr>
            <w:tcW w:w="0" w:type="auto"/>
          </w:tcPr>
          <w:p w14:paraId="447A68C3" w14:textId="77777777" w:rsidR="00C90DD4" w:rsidRDefault="00C90DD4" w:rsidP="00161FE5">
            <w:pPr>
              <w:rPr>
                <w:sz w:val="18"/>
                <w:szCs w:val="18"/>
              </w:rPr>
            </w:pPr>
            <w:r>
              <w:rPr>
                <w:color w:val="000000"/>
                <w:sz w:val="18"/>
                <w:szCs w:val="18"/>
              </w:rPr>
              <w:t>Halle, W.</w:t>
            </w:r>
          </w:p>
        </w:tc>
        <w:tc>
          <w:tcPr>
            <w:tcW w:w="0" w:type="auto"/>
          </w:tcPr>
          <w:p w14:paraId="2711CD0B" w14:textId="77777777" w:rsidR="00C90DD4" w:rsidRDefault="00C90DD4" w:rsidP="00161FE5">
            <w:pPr>
              <w:jc w:val="center"/>
              <w:rPr>
                <w:sz w:val="18"/>
                <w:szCs w:val="18"/>
              </w:rPr>
            </w:pPr>
            <w:r>
              <w:rPr>
                <w:color w:val="000000"/>
                <w:sz w:val="18"/>
                <w:szCs w:val="18"/>
              </w:rPr>
              <w:t>2023</w:t>
            </w:r>
          </w:p>
        </w:tc>
        <w:tc>
          <w:tcPr>
            <w:tcW w:w="0" w:type="auto"/>
          </w:tcPr>
          <w:p w14:paraId="70F3EE6B" w14:textId="77777777" w:rsidR="00C90DD4" w:rsidRDefault="00C90DD4" w:rsidP="00161FE5">
            <w:pPr>
              <w:rPr>
                <w:color w:val="000000"/>
                <w:sz w:val="18"/>
                <w:szCs w:val="18"/>
              </w:rPr>
            </w:pPr>
            <w:r w:rsidRPr="00C805FB">
              <w:rPr>
                <w:color w:val="000000"/>
                <w:sz w:val="18"/>
                <w:szCs w:val="18"/>
              </w:rPr>
              <w:t>Ametoctradin - Predicted environmental concentrations in groundwater after post-emergence application of ametoctradin and its metabolites (Product: BAS 743 03 F) to various crops in the Central Zone of the European Union</w:t>
            </w:r>
          </w:p>
          <w:p w14:paraId="590E6D64" w14:textId="77777777" w:rsidR="00C90DD4" w:rsidRDefault="00C90DD4" w:rsidP="00161FE5">
            <w:pPr>
              <w:rPr>
                <w:color w:val="000000"/>
                <w:sz w:val="18"/>
                <w:szCs w:val="18"/>
              </w:rPr>
            </w:pPr>
            <w:r w:rsidRPr="00C805FB">
              <w:rPr>
                <w:color w:val="000000"/>
                <w:sz w:val="18"/>
                <w:szCs w:val="18"/>
              </w:rPr>
              <w:t>2023/2017534</w:t>
            </w:r>
          </w:p>
          <w:p w14:paraId="19876C2C" w14:textId="77777777" w:rsidR="00C90DD4" w:rsidRDefault="00C90DD4" w:rsidP="00161FE5">
            <w:pPr>
              <w:rPr>
                <w:color w:val="000000"/>
                <w:sz w:val="18"/>
                <w:szCs w:val="18"/>
              </w:rPr>
            </w:pPr>
            <w:r w:rsidRPr="00C805FB">
              <w:rPr>
                <w:color w:val="000000"/>
                <w:sz w:val="18"/>
                <w:szCs w:val="18"/>
              </w:rPr>
              <w:t>Exponent International Ltd., Basel, Switzerland</w:t>
            </w:r>
          </w:p>
          <w:p w14:paraId="7B4D9B76" w14:textId="77777777" w:rsidR="00C90DD4" w:rsidRDefault="00C90DD4" w:rsidP="00161FE5">
            <w:pPr>
              <w:rPr>
                <w:color w:val="000000"/>
                <w:sz w:val="18"/>
                <w:szCs w:val="18"/>
              </w:rPr>
            </w:pPr>
            <w:r w:rsidRPr="00C805FB">
              <w:rPr>
                <w:color w:val="000000"/>
                <w:sz w:val="18"/>
                <w:szCs w:val="18"/>
              </w:rPr>
              <w:t>no</w:t>
            </w:r>
          </w:p>
          <w:p w14:paraId="6B520902" w14:textId="77777777" w:rsidR="00C90DD4" w:rsidRDefault="00C90DD4" w:rsidP="00161FE5">
            <w:pPr>
              <w:rPr>
                <w:color w:val="000000"/>
                <w:sz w:val="18"/>
                <w:szCs w:val="18"/>
              </w:rPr>
            </w:pPr>
            <w:r w:rsidRPr="00C805FB">
              <w:rPr>
                <w:color w:val="000000"/>
                <w:sz w:val="18"/>
                <w:szCs w:val="18"/>
              </w:rPr>
              <w:t>Unpublished</w:t>
            </w:r>
          </w:p>
        </w:tc>
        <w:tc>
          <w:tcPr>
            <w:tcW w:w="0" w:type="auto"/>
          </w:tcPr>
          <w:p w14:paraId="45307767" w14:textId="77777777" w:rsidR="00C90DD4" w:rsidRDefault="00C90DD4" w:rsidP="00161FE5">
            <w:pPr>
              <w:jc w:val="center"/>
              <w:rPr>
                <w:sz w:val="18"/>
                <w:szCs w:val="18"/>
              </w:rPr>
            </w:pPr>
            <w:r>
              <w:rPr>
                <w:color w:val="000000"/>
                <w:sz w:val="18"/>
                <w:szCs w:val="18"/>
              </w:rPr>
              <w:t>No</w:t>
            </w:r>
          </w:p>
        </w:tc>
        <w:tc>
          <w:tcPr>
            <w:tcW w:w="0" w:type="auto"/>
          </w:tcPr>
          <w:p w14:paraId="6F6196FD" w14:textId="5EB263CA" w:rsidR="00C90DD4" w:rsidRDefault="00506D92" w:rsidP="00161FE5">
            <w:pPr>
              <w:pStyle w:val="RepTable"/>
              <w:jc w:val="center"/>
              <w:rPr>
                <w:highlight w:val="yellow"/>
              </w:rPr>
            </w:pPr>
            <w:r>
              <w:rPr>
                <w:color w:val="000000"/>
                <w:sz w:val="18"/>
                <w:szCs w:val="18"/>
              </w:rPr>
              <w:t>XXXX</w:t>
            </w:r>
          </w:p>
        </w:tc>
      </w:tr>
      <w:tr w:rsidR="00C90DD4" w14:paraId="1525F7A6" w14:textId="77777777" w:rsidTr="00C90DD4">
        <w:trPr>
          <w:cantSplit/>
        </w:trPr>
        <w:tc>
          <w:tcPr>
            <w:tcW w:w="0" w:type="auto"/>
          </w:tcPr>
          <w:p w14:paraId="700B875B" w14:textId="77777777" w:rsidR="00C90DD4" w:rsidRDefault="00C90DD4" w:rsidP="00161FE5">
            <w:pPr>
              <w:rPr>
                <w:sz w:val="18"/>
                <w:szCs w:val="18"/>
              </w:rPr>
            </w:pPr>
            <w:r>
              <w:rPr>
                <w:color w:val="000000"/>
                <w:sz w:val="18"/>
                <w:szCs w:val="18"/>
              </w:rPr>
              <w:t>KCP 9.2.4.1/2</w:t>
            </w:r>
          </w:p>
        </w:tc>
        <w:tc>
          <w:tcPr>
            <w:tcW w:w="0" w:type="auto"/>
          </w:tcPr>
          <w:p w14:paraId="0554B396" w14:textId="77777777" w:rsidR="00C90DD4" w:rsidRDefault="00C90DD4" w:rsidP="00161FE5">
            <w:pPr>
              <w:rPr>
                <w:sz w:val="18"/>
                <w:szCs w:val="18"/>
              </w:rPr>
            </w:pPr>
            <w:r>
              <w:rPr>
                <w:color w:val="000000"/>
                <w:sz w:val="18"/>
                <w:szCs w:val="18"/>
              </w:rPr>
              <w:t>Halle, W.</w:t>
            </w:r>
          </w:p>
        </w:tc>
        <w:tc>
          <w:tcPr>
            <w:tcW w:w="0" w:type="auto"/>
          </w:tcPr>
          <w:p w14:paraId="1D7A28FB" w14:textId="77777777" w:rsidR="00C90DD4" w:rsidRDefault="00C90DD4" w:rsidP="00161FE5">
            <w:pPr>
              <w:jc w:val="center"/>
              <w:rPr>
                <w:sz w:val="18"/>
                <w:szCs w:val="18"/>
              </w:rPr>
            </w:pPr>
            <w:r>
              <w:rPr>
                <w:color w:val="000000"/>
                <w:sz w:val="18"/>
                <w:szCs w:val="18"/>
              </w:rPr>
              <w:t>2023</w:t>
            </w:r>
          </w:p>
        </w:tc>
        <w:tc>
          <w:tcPr>
            <w:tcW w:w="0" w:type="auto"/>
          </w:tcPr>
          <w:p w14:paraId="7282F474" w14:textId="77777777" w:rsidR="00C90DD4" w:rsidRDefault="00C90DD4" w:rsidP="00161FE5">
            <w:pPr>
              <w:rPr>
                <w:color w:val="000000"/>
                <w:sz w:val="18"/>
                <w:szCs w:val="18"/>
              </w:rPr>
            </w:pPr>
            <w:r w:rsidRPr="00C805FB">
              <w:rPr>
                <w:color w:val="000000"/>
                <w:sz w:val="18"/>
                <w:szCs w:val="18"/>
              </w:rPr>
              <w:t>Propamocarb HCl - Predicted environmental concentrations in groundwater after post-emergence application of propamocarb HCl (Product BAS 743 03 F) to various crops in the Central Zone of the European Union</w:t>
            </w:r>
          </w:p>
          <w:p w14:paraId="24E90D17" w14:textId="77777777" w:rsidR="00C90DD4" w:rsidRDefault="00C90DD4" w:rsidP="00161FE5">
            <w:pPr>
              <w:rPr>
                <w:color w:val="000000"/>
                <w:sz w:val="18"/>
                <w:szCs w:val="18"/>
              </w:rPr>
            </w:pPr>
            <w:r w:rsidRPr="00C805FB">
              <w:rPr>
                <w:color w:val="000000"/>
                <w:sz w:val="18"/>
                <w:szCs w:val="18"/>
              </w:rPr>
              <w:t>2023/2017535</w:t>
            </w:r>
          </w:p>
          <w:p w14:paraId="1BA7E414" w14:textId="77777777" w:rsidR="00C90DD4" w:rsidRDefault="00C90DD4" w:rsidP="00161FE5">
            <w:pPr>
              <w:rPr>
                <w:color w:val="000000"/>
                <w:sz w:val="18"/>
                <w:szCs w:val="18"/>
              </w:rPr>
            </w:pPr>
            <w:r w:rsidRPr="00C805FB">
              <w:rPr>
                <w:color w:val="000000"/>
                <w:sz w:val="18"/>
                <w:szCs w:val="18"/>
              </w:rPr>
              <w:t>Exponent International Ltd., Basel, Switzerland</w:t>
            </w:r>
          </w:p>
          <w:p w14:paraId="12E59A00" w14:textId="77777777" w:rsidR="00C90DD4" w:rsidRDefault="00C90DD4" w:rsidP="00161FE5">
            <w:pPr>
              <w:rPr>
                <w:color w:val="000000"/>
                <w:sz w:val="18"/>
                <w:szCs w:val="18"/>
              </w:rPr>
            </w:pPr>
            <w:r w:rsidRPr="00C805FB">
              <w:rPr>
                <w:color w:val="000000"/>
                <w:sz w:val="18"/>
                <w:szCs w:val="18"/>
              </w:rPr>
              <w:t>no</w:t>
            </w:r>
          </w:p>
          <w:p w14:paraId="0D51B776" w14:textId="77777777" w:rsidR="00C90DD4" w:rsidRDefault="00C90DD4" w:rsidP="00161FE5">
            <w:pPr>
              <w:rPr>
                <w:color w:val="000000"/>
                <w:sz w:val="18"/>
                <w:szCs w:val="18"/>
              </w:rPr>
            </w:pPr>
            <w:r w:rsidRPr="00C805FB">
              <w:rPr>
                <w:color w:val="000000"/>
                <w:sz w:val="18"/>
                <w:szCs w:val="18"/>
              </w:rPr>
              <w:t>Unpublished</w:t>
            </w:r>
          </w:p>
        </w:tc>
        <w:tc>
          <w:tcPr>
            <w:tcW w:w="0" w:type="auto"/>
          </w:tcPr>
          <w:p w14:paraId="12F7EBF5" w14:textId="77777777" w:rsidR="00C90DD4" w:rsidRDefault="00C90DD4" w:rsidP="00161FE5">
            <w:pPr>
              <w:jc w:val="center"/>
              <w:rPr>
                <w:sz w:val="18"/>
                <w:szCs w:val="18"/>
              </w:rPr>
            </w:pPr>
            <w:r>
              <w:rPr>
                <w:color w:val="000000"/>
                <w:sz w:val="18"/>
                <w:szCs w:val="18"/>
              </w:rPr>
              <w:t>No</w:t>
            </w:r>
          </w:p>
        </w:tc>
        <w:tc>
          <w:tcPr>
            <w:tcW w:w="0" w:type="auto"/>
          </w:tcPr>
          <w:p w14:paraId="4C23D16C" w14:textId="25438C0E" w:rsidR="00C90DD4" w:rsidRDefault="00506D92" w:rsidP="00161FE5">
            <w:pPr>
              <w:pStyle w:val="RepTable"/>
              <w:jc w:val="center"/>
              <w:rPr>
                <w:highlight w:val="yellow"/>
              </w:rPr>
            </w:pPr>
            <w:r>
              <w:rPr>
                <w:color w:val="000000"/>
                <w:sz w:val="18"/>
                <w:szCs w:val="18"/>
              </w:rPr>
              <w:t>XXXX</w:t>
            </w:r>
          </w:p>
        </w:tc>
      </w:tr>
      <w:tr w:rsidR="00C90DD4" w14:paraId="45060147" w14:textId="77777777" w:rsidTr="00C90DD4">
        <w:trPr>
          <w:cantSplit/>
        </w:trPr>
        <w:tc>
          <w:tcPr>
            <w:tcW w:w="0" w:type="auto"/>
          </w:tcPr>
          <w:p w14:paraId="6C9A65DB" w14:textId="77777777" w:rsidR="00C90DD4" w:rsidRDefault="00C90DD4" w:rsidP="00161FE5">
            <w:pPr>
              <w:rPr>
                <w:sz w:val="18"/>
                <w:szCs w:val="18"/>
              </w:rPr>
            </w:pPr>
            <w:r>
              <w:rPr>
                <w:color w:val="000000"/>
                <w:sz w:val="18"/>
                <w:szCs w:val="18"/>
              </w:rPr>
              <w:t>KCP 9.2.5/1</w:t>
            </w:r>
          </w:p>
        </w:tc>
        <w:tc>
          <w:tcPr>
            <w:tcW w:w="0" w:type="auto"/>
          </w:tcPr>
          <w:p w14:paraId="7A42787E" w14:textId="77777777" w:rsidR="00C90DD4" w:rsidRDefault="00C90DD4" w:rsidP="00161FE5">
            <w:pPr>
              <w:rPr>
                <w:sz w:val="18"/>
                <w:szCs w:val="18"/>
              </w:rPr>
            </w:pPr>
            <w:r>
              <w:rPr>
                <w:color w:val="000000"/>
                <w:sz w:val="18"/>
                <w:szCs w:val="18"/>
              </w:rPr>
              <w:t>Halle, W.</w:t>
            </w:r>
          </w:p>
        </w:tc>
        <w:tc>
          <w:tcPr>
            <w:tcW w:w="0" w:type="auto"/>
          </w:tcPr>
          <w:p w14:paraId="63157661" w14:textId="77777777" w:rsidR="00C90DD4" w:rsidRDefault="00C90DD4" w:rsidP="00161FE5">
            <w:pPr>
              <w:jc w:val="center"/>
              <w:rPr>
                <w:sz w:val="18"/>
                <w:szCs w:val="18"/>
              </w:rPr>
            </w:pPr>
            <w:r>
              <w:rPr>
                <w:color w:val="000000"/>
                <w:sz w:val="18"/>
                <w:szCs w:val="18"/>
              </w:rPr>
              <w:t>2023</w:t>
            </w:r>
          </w:p>
        </w:tc>
        <w:tc>
          <w:tcPr>
            <w:tcW w:w="0" w:type="auto"/>
          </w:tcPr>
          <w:p w14:paraId="496B43C6" w14:textId="77777777" w:rsidR="00C90DD4" w:rsidRDefault="00C90DD4" w:rsidP="00161FE5">
            <w:pPr>
              <w:rPr>
                <w:color w:val="000000"/>
                <w:sz w:val="18"/>
                <w:szCs w:val="18"/>
              </w:rPr>
            </w:pPr>
            <w:r w:rsidRPr="00C805FB">
              <w:rPr>
                <w:color w:val="000000"/>
                <w:sz w:val="18"/>
                <w:szCs w:val="18"/>
              </w:rPr>
              <w:t>Predicted environmental concentrations in surface water after post-emergence application of ametoctradin and its metabolites (Product BAS 743 03 F) to various crops in the Central Zone of the European Union - Focus step 1-3 caclulations</w:t>
            </w:r>
          </w:p>
          <w:p w14:paraId="3313E948" w14:textId="77777777" w:rsidR="00C90DD4" w:rsidRDefault="00C90DD4" w:rsidP="00161FE5">
            <w:pPr>
              <w:rPr>
                <w:color w:val="000000"/>
                <w:sz w:val="18"/>
                <w:szCs w:val="18"/>
              </w:rPr>
            </w:pPr>
            <w:r w:rsidRPr="00C805FB">
              <w:rPr>
                <w:color w:val="000000"/>
                <w:sz w:val="18"/>
                <w:szCs w:val="18"/>
              </w:rPr>
              <w:t>2023/2017536</w:t>
            </w:r>
          </w:p>
          <w:p w14:paraId="1DE94DA5" w14:textId="77777777" w:rsidR="00C90DD4" w:rsidRDefault="00C90DD4" w:rsidP="00161FE5">
            <w:pPr>
              <w:rPr>
                <w:color w:val="000000"/>
                <w:sz w:val="18"/>
                <w:szCs w:val="18"/>
              </w:rPr>
            </w:pPr>
            <w:r w:rsidRPr="00C805FB">
              <w:rPr>
                <w:color w:val="000000"/>
                <w:sz w:val="18"/>
                <w:szCs w:val="18"/>
              </w:rPr>
              <w:t>Exponent International Ltd., Basel, Switzerland</w:t>
            </w:r>
          </w:p>
          <w:p w14:paraId="1A54684B" w14:textId="77777777" w:rsidR="00C90DD4" w:rsidRDefault="00C90DD4" w:rsidP="00161FE5">
            <w:pPr>
              <w:rPr>
                <w:color w:val="000000"/>
                <w:sz w:val="18"/>
                <w:szCs w:val="18"/>
              </w:rPr>
            </w:pPr>
            <w:r w:rsidRPr="00C805FB">
              <w:rPr>
                <w:color w:val="000000"/>
                <w:sz w:val="18"/>
                <w:szCs w:val="18"/>
              </w:rPr>
              <w:t>no</w:t>
            </w:r>
          </w:p>
          <w:p w14:paraId="3331C550" w14:textId="77777777" w:rsidR="00C90DD4" w:rsidRDefault="00C90DD4" w:rsidP="00161FE5">
            <w:pPr>
              <w:rPr>
                <w:color w:val="000000"/>
                <w:sz w:val="18"/>
                <w:szCs w:val="18"/>
              </w:rPr>
            </w:pPr>
            <w:r w:rsidRPr="00C805FB">
              <w:rPr>
                <w:color w:val="000000"/>
                <w:sz w:val="18"/>
                <w:szCs w:val="18"/>
              </w:rPr>
              <w:t>Unpublished</w:t>
            </w:r>
          </w:p>
        </w:tc>
        <w:tc>
          <w:tcPr>
            <w:tcW w:w="0" w:type="auto"/>
          </w:tcPr>
          <w:p w14:paraId="176B4D28" w14:textId="77777777" w:rsidR="00C90DD4" w:rsidRDefault="00C90DD4" w:rsidP="00161FE5">
            <w:pPr>
              <w:jc w:val="center"/>
              <w:rPr>
                <w:sz w:val="18"/>
                <w:szCs w:val="18"/>
              </w:rPr>
            </w:pPr>
            <w:r>
              <w:rPr>
                <w:color w:val="000000"/>
                <w:sz w:val="18"/>
                <w:szCs w:val="18"/>
              </w:rPr>
              <w:t>No</w:t>
            </w:r>
          </w:p>
        </w:tc>
        <w:tc>
          <w:tcPr>
            <w:tcW w:w="0" w:type="auto"/>
          </w:tcPr>
          <w:p w14:paraId="0A7BA8C3" w14:textId="00083202" w:rsidR="00C90DD4" w:rsidRDefault="00506D92" w:rsidP="00161FE5">
            <w:pPr>
              <w:pStyle w:val="RepTable"/>
              <w:jc w:val="center"/>
              <w:rPr>
                <w:highlight w:val="yellow"/>
              </w:rPr>
            </w:pPr>
            <w:r>
              <w:rPr>
                <w:color w:val="000000"/>
                <w:sz w:val="18"/>
                <w:szCs w:val="18"/>
              </w:rPr>
              <w:t>XXXX</w:t>
            </w:r>
          </w:p>
        </w:tc>
      </w:tr>
      <w:tr w:rsidR="00C90DD4" w14:paraId="73414A18" w14:textId="77777777" w:rsidTr="00C90DD4">
        <w:trPr>
          <w:cantSplit/>
        </w:trPr>
        <w:tc>
          <w:tcPr>
            <w:tcW w:w="0" w:type="auto"/>
          </w:tcPr>
          <w:p w14:paraId="126BE2BA" w14:textId="77777777" w:rsidR="00C90DD4" w:rsidRDefault="00C90DD4" w:rsidP="00161FE5">
            <w:pPr>
              <w:rPr>
                <w:sz w:val="18"/>
                <w:szCs w:val="18"/>
              </w:rPr>
            </w:pPr>
            <w:r>
              <w:rPr>
                <w:color w:val="000000"/>
                <w:sz w:val="18"/>
                <w:szCs w:val="18"/>
              </w:rPr>
              <w:lastRenderedPageBreak/>
              <w:t>KCP 9.2.5/2</w:t>
            </w:r>
          </w:p>
        </w:tc>
        <w:tc>
          <w:tcPr>
            <w:tcW w:w="0" w:type="auto"/>
          </w:tcPr>
          <w:p w14:paraId="4FE5BC8E" w14:textId="77777777" w:rsidR="00C90DD4" w:rsidRDefault="00C90DD4" w:rsidP="00161FE5">
            <w:pPr>
              <w:rPr>
                <w:sz w:val="18"/>
                <w:szCs w:val="18"/>
              </w:rPr>
            </w:pPr>
            <w:r>
              <w:rPr>
                <w:color w:val="000000"/>
                <w:sz w:val="18"/>
                <w:szCs w:val="18"/>
              </w:rPr>
              <w:t>Halle, W.</w:t>
            </w:r>
          </w:p>
        </w:tc>
        <w:tc>
          <w:tcPr>
            <w:tcW w:w="0" w:type="auto"/>
          </w:tcPr>
          <w:p w14:paraId="3B7F7C43" w14:textId="77777777" w:rsidR="00C90DD4" w:rsidRDefault="00C90DD4" w:rsidP="00161FE5">
            <w:pPr>
              <w:jc w:val="center"/>
              <w:rPr>
                <w:sz w:val="18"/>
                <w:szCs w:val="18"/>
              </w:rPr>
            </w:pPr>
            <w:r>
              <w:rPr>
                <w:color w:val="000000"/>
                <w:sz w:val="18"/>
                <w:szCs w:val="18"/>
              </w:rPr>
              <w:t>2023</w:t>
            </w:r>
          </w:p>
        </w:tc>
        <w:tc>
          <w:tcPr>
            <w:tcW w:w="0" w:type="auto"/>
          </w:tcPr>
          <w:p w14:paraId="24CEE6AA" w14:textId="77777777" w:rsidR="00C90DD4" w:rsidRDefault="00C90DD4" w:rsidP="00161FE5">
            <w:pPr>
              <w:rPr>
                <w:color w:val="000000"/>
                <w:sz w:val="18"/>
                <w:szCs w:val="18"/>
              </w:rPr>
            </w:pPr>
            <w:r w:rsidRPr="00C805FB">
              <w:rPr>
                <w:color w:val="000000"/>
                <w:sz w:val="18"/>
                <w:szCs w:val="18"/>
              </w:rPr>
              <w:t>Predicted environmental concentrations in surface water after post-emergence application of propamocarb HCl (Product BAS 743 03 F) to various crops in the Central Zone of the European Union - Focus step 1-2 calculations</w:t>
            </w:r>
          </w:p>
          <w:p w14:paraId="3073D6CF" w14:textId="77777777" w:rsidR="00C90DD4" w:rsidRDefault="00C90DD4" w:rsidP="00161FE5">
            <w:pPr>
              <w:rPr>
                <w:color w:val="000000"/>
                <w:sz w:val="18"/>
                <w:szCs w:val="18"/>
              </w:rPr>
            </w:pPr>
            <w:r w:rsidRPr="00C805FB">
              <w:rPr>
                <w:color w:val="000000"/>
                <w:sz w:val="18"/>
                <w:szCs w:val="18"/>
              </w:rPr>
              <w:t>2023/2017538</w:t>
            </w:r>
          </w:p>
          <w:p w14:paraId="67048EE0" w14:textId="77777777" w:rsidR="00C90DD4" w:rsidRDefault="00C90DD4" w:rsidP="00161FE5">
            <w:pPr>
              <w:rPr>
                <w:color w:val="000000"/>
                <w:sz w:val="18"/>
                <w:szCs w:val="18"/>
              </w:rPr>
            </w:pPr>
            <w:r w:rsidRPr="00C805FB">
              <w:rPr>
                <w:color w:val="000000"/>
                <w:sz w:val="18"/>
                <w:szCs w:val="18"/>
              </w:rPr>
              <w:t>Exponent International Ltd., Basel, Switzerland</w:t>
            </w:r>
          </w:p>
          <w:p w14:paraId="34EA12C0" w14:textId="77777777" w:rsidR="00C90DD4" w:rsidRDefault="00C90DD4" w:rsidP="00161FE5">
            <w:pPr>
              <w:rPr>
                <w:color w:val="000000"/>
                <w:sz w:val="18"/>
                <w:szCs w:val="18"/>
              </w:rPr>
            </w:pPr>
            <w:r w:rsidRPr="00C805FB">
              <w:rPr>
                <w:color w:val="000000"/>
                <w:sz w:val="18"/>
                <w:szCs w:val="18"/>
              </w:rPr>
              <w:t>no</w:t>
            </w:r>
          </w:p>
          <w:p w14:paraId="12DE0E65" w14:textId="77777777" w:rsidR="00C90DD4" w:rsidRDefault="00C90DD4" w:rsidP="00161FE5">
            <w:pPr>
              <w:rPr>
                <w:color w:val="000000"/>
                <w:sz w:val="18"/>
                <w:szCs w:val="18"/>
              </w:rPr>
            </w:pPr>
            <w:r w:rsidRPr="00C805FB">
              <w:rPr>
                <w:color w:val="000000"/>
                <w:sz w:val="18"/>
                <w:szCs w:val="18"/>
              </w:rPr>
              <w:t>Unpublished</w:t>
            </w:r>
          </w:p>
        </w:tc>
        <w:tc>
          <w:tcPr>
            <w:tcW w:w="0" w:type="auto"/>
          </w:tcPr>
          <w:p w14:paraId="6BDAE678" w14:textId="77777777" w:rsidR="00C90DD4" w:rsidRDefault="00C90DD4" w:rsidP="00161FE5">
            <w:pPr>
              <w:jc w:val="center"/>
              <w:rPr>
                <w:sz w:val="18"/>
                <w:szCs w:val="18"/>
              </w:rPr>
            </w:pPr>
            <w:r>
              <w:rPr>
                <w:color w:val="000000"/>
                <w:sz w:val="18"/>
                <w:szCs w:val="18"/>
              </w:rPr>
              <w:t>No</w:t>
            </w:r>
          </w:p>
        </w:tc>
        <w:tc>
          <w:tcPr>
            <w:tcW w:w="0" w:type="auto"/>
          </w:tcPr>
          <w:p w14:paraId="47C8891F" w14:textId="15CC4903" w:rsidR="00C90DD4" w:rsidRDefault="00506D92" w:rsidP="00161FE5">
            <w:pPr>
              <w:pStyle w:val="RepTable"/>
              <w:jc w:val="center"/>
              <w:rPr>
                <w:highlight w:val="yellow"/>
              </w:rPr>
            </w:pPr>
            <w:r>
              <w:rPr>
                <w:color w:val="000000"/>
                <w:sz w:val="18"/>
                <w:szCs w:val="18"/>
              </w:rPr>
              <w:t>XXXX</w:t>
            </w:r>
          </w:p>
        </w:tc>
      </w:tr>
    </w:tbl>
    <w:p w14:paraId="277A9A50" w14:textId="77777777" w:rsidR="00F52F64" w:rsidRPr="00F52F64" w:rsidRDefault="00F52F64" w:rsidP="00F52F64">
      <w:pPr>
        <w:keepNext/>
        <w:keepLines/>
        <w:widowControl w:val="0"/>
        <w:spacing w:before="360" w:after="120"/>
        <w:outlineLvl w:val="4"/>
        <w:rPr>
          <w:b/>
          <w:iCs/>
        </w:rPr>
      </w:pPr>
      <w:r w:rsidRPr="00F52F64">
        <w:rPr>
          <w:b/>
          <w:iCs/>
        </w:rPr>
        <w:t>List of data submitted or referred to by the applicant and relied on, but already evaluated at EU peer review</w:t>
      </w:r>
    </w:p>
    <w:p w14:paraId="257EA816" w14:textId="0215DDB7" w:rsidR="00F52F64" w:rsidRPr="00F52F64" w:rsidRDefault="00C90DD4" w:rsidP="00F52F64">
      <w:pPr>
        <w:widowControl w:val="0"/>
        <w:jc w:val="both"/>
      </w:pPr>
      <w:r>
        <w:t>There were no studies already evaluated in this section.</w:t>
      </w:r>
    </w:p>
    <w:p w14:paraId="659224AF" w14:textId="77777777" w:rsidR="00F52F64" w:rsidRPr="00F52F64" w:rsidRDefault="00F52F64" w:rsidP="00F52F64"/>
    <w:p w14:paraId="1B92A923" w14:textId="77777777" w:rsidR="00F52F64" w:rsidRPr="00F52F64" w:rsidRDefault="00F52F64" w:rsidP="00F52F64">
      <w:pPr>
        <w:widowControl w:val="0"/>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jc w:val="both"/>
      </w:pPr>
      <w:r w:rsidRPr="00F52F64">
        <w:t>The following tables are to be completed by MS</w:t>
      </w:r>
    </w:p>
    <w:p w14:paraId="646F674C" w14:textId="77777777" w:rsidR="00F52F64" w:rsidRPr="00F52F64" w:rsidRDefault="00F52F64" w:rsidP="00F52F64">
      <w:pPr>
        <w:keepNext/>
        <w:keepLines/>
        <w:widowControl w:val="0"/>
        <w:spacing w:before="360" w:after="120"/>
        <w:outlineLvl w:val="4"/>
        <w:rPr>
          <w:b/>
          <w:iCs/>
        </w:rPr>
      </w:pPr>
      <w:r w:rsidRPr="00F52F64">
        <w:rPr>
          <w:b/>
          <w:iCs/>
        </w:rPr>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1"/>
        <w:gridCol w:w="1850"/>
        <w:gridCol w:w="784"/>
        <w:gridCol w:w="8584"/>
        <w:gridCol w:w="1047"/>
        <w:gridCol w:w="1280"/>
      </w:tblGrid>
      <w:tr w:rsidR="00F52F64" w:rsidRPr="00F52F64" w14:paraId="3EAFF0C6" w14:textId="77777777" w:rsidTr="00161FE5">
        <w:trPr>
          <w:tblHeader/>
        </w:trPr>
        <w:tc>
          <w:tcPr>
            <w:tcW w:w="348" w:type="pct"/>
            <w:shd w:val="clear" w:color="auto" w:fill="auto"/>
            <w:vAlign w:val="center"/>
          </w:tcPr>
          <w:p w14:paraId="20DAC8AB" w14:textId="77777777" w:rsidR="00F52F64" w:rsidRPr="00F52F64" w:rsidRDefault="00F52F64" w:rsidP="00161FE5">
            <w:pPr>
              <w:keepNext/>
              <w:keepLines/>
              <w:widowControl w:val="0"/>
              <w:spacing w:before="60" w:after="60"/>
              <w:jc w:val="center"/>
              <w:rPr>
                <w:b/>
                <w:sz w:val="20"/>
                <w:szCs w:val="20"/>
              </w:rPr>
            </w:pPr>
            <w:r w:rsidRPr="00F52F64">
              <w:rPr>
                <w:b/>
                <w:sz w:val="20"/>
                <w:szCs w:val="20"/>
              </w:rPr>
              <w:t>Data point</w:t>
            </w:r>
          </w:p>
        </w:tc>
        <w:tc>
          <w:tcPr>
            <w:tcW w:w="636" w:type="pct"/>
            <w:shd w:val="clear" w:color="auto" w:fill="auto"/>
            <w:vAlign w:val="center"/>
          </w:tcPr>
          <w:p w14:paraId="04511DD8" w14:textId="77777777" w:rsidR="00F52F64" w:rsidRPr="00F52F64" w:rsidRDefault="00F52F64" w:rsidP="00161FE5">
            <w:pPr>
              <w:keepNext/>
              <w:keepLines/>
              <w:widowControl w:val="0"/>
              <w:spacing w:before="60" w:after="60"/>
              <w:jc w:val="center"/>
              <w:rPr>
                <w:b/>
                <w:sz w:val="20"/>
                <w:szCs w:val="20"/>
              </w:rPr>
            </w:pPr>
            <w:r w:rsidRPr="00F52F64">
              <w:rPr>
                <w:b/>
                <w:sz w:val="20"/>
                <w:szCs w:val="20"/>
              </w:rPr>
              <w:t>Author(s)</w:t>
            </w:r>
          </w:p>
        </w:tc>
        <w:tc>
          <w:tcPr>
            <w:tcW w:w="270" w:type="pct"/>
            <w:shd w:val="clear" w:color="auto" w:fill="auto"/>
            <w:vAlign w:val="center"/>
          </w:tcPr>
          <w:p w14:paraId="36F29327" w14:textId="77777777" w:rsidR="00F52F64" w:rsidRPr="00F52F64" w:rsidRDefault="00F52F64" w:rsidP="00161FE5">
            <w:pPr>
              <w:keepNext/>
              <w:keepLines/>
              <w:widowControl w:val="0"/>
              <w:spacing w:before="60" w:after="60"/>
              <w:jc w:val="center"/>
              <w:rPr>
                <w:b/>
                <w:sz w:val="20"/>
                <w:szCs w:val="20"/>
              </w:rPr>
            </w:pPr>
            <w:r w:rsidRPr="00F52F64">
              <w:rPr>
                <w:b/>
                <w:sz w:val="20"/>
                <w:szCs w:val="20"/>
              </w:rPr>
              <w:t>Year</w:t>
            </w:r>
          </w:p>
        </w:tc>
        <w:tc>
          <w:tcPr>
            <w:tcW w:w="2949" w:type="pct"/>
            <w:shd w:val="clear" w:color="auto" w:fill="auto"/>
            <w:vAlign w:val="center"/>
          </w:tcPr>
          <w:p w14:paraId="1304150A" w14:textId="77777777" w:rsidR="00F52F64" w:rsidRPr="00F52F64" w:rsidRDefault="00F52F64" w:rsidP="00161FE5">
            <w:pPr>
              <w:keepNext/>
              <w:keepLines/>
              <w:widowControl w:val="0"/>
              <w:spacing w:before="60" w:after="60"/>
              <w:jc w:val="center"/>
              <w:rPr>
                <w:b/>
                <w:sz w:val="20"/>
                <w:szCs w:val="20"/>
              </w:rPr>
            </w:pPr>
            <w:r w:rsidRPr="00F52F64">
              <w:rPr>
                <w:b/>
                <w:sz w:val="20"/>
                <w:szCs w:val="20"/>
              </w:rPr>
              <w:t>Title</w:t>
            </w:r>
            <w:r w:rsidRPr="00F52F64">
              <w:rPr>
                <w:b/>
                <w:sz w:val="20"/>
                <w:szCs w:val="20"/>
              </w:rPr>
              <w:br/>
              <w:t>Company Report No.</w:t>
            </w:r>
            <w:r w:rsidRPr="00F52F64">
              <w:rPr>
                <w:b/>
                <w:sz w:val="20"/>
                <w:szCs w:val="20"/>
              </w:rPr>
              <w:tab/>
            </w:r>
            <w:r w:rsidRPr="00F52F64">
              <w:rPr>
                <w:b/>
                <w:sz w:val="20"/>
                <w:szCs w:val="20"/>
              </w:rPr>
              <w:br/>
              <w:t>Source (where different from company)</w:t>
            </w:r>
            <w:r w:rsidRPr="00F52F64">
              <w:rPr>
                <w:b/>
                <w:sz w:val="20"/>
                <w:szCs w:val="20"/>
              </w:rPr>
              <w:br/>
              <w:t>GLP or GEP status</w:t>
            </w:r>
            <w:r w:rsidRPr="00F52F64">
              <w:rPr>
                <w:b/>
                <w:sz w:val="20"/>
                <w:szCs w:val="20"/>
              </w:rPr>
              <w:br/>
              <w:t>Published or not</w:t>
            </w:r>
          </w:p>
        </w:tc>
        <w:tc>
          <w:tcPr>
            <w:tcW w:w="357" w:type="pct"/>
            <w:shd w:val="clear" w:color="auto" w:fill="auto"/>
            <w:vAlign w:val="center"/>
          </w:tcPr>
          <w:p w14:paraId="1EA7DA41" w14:textId="77777777" w:rsidR="00F52F64" w:rsidRPr="00F52F64" w:rsidRDefault="00F52F64" w:rsidP="00161FE5">
            <w:pPr>
              <w:keepNext/>
              <w:keepLines/>
              <w:widowControl w:val="0"/>
              <w:spacing w:before="60" w:after="60"/>
              <w:jc w:val="center"/>
              <w:rPr>
                <w:b/>
                <w:sz w:val="20"/>
                <w:szCs w:val="20"/>
              </w:rPr>
            </w:pPr>
            <w:r w:rsidRPr="00F52F64">
              <w:rPr>
                <w:b/>
                <w:sz w:val="20"/>
                <w:szCs w:val="20"/>
              </w:rPr>
              <w:t>Vertebrate study</w:t>
            </w:r>
          </w:p>
          <w:p w14:paraId="286CBD3E" w14:textId="77777777" w:rsidR="00F52F64" w:rsidRPr="00F52F64" w:rsidRDefault="00F52F64" w:rsidP="00161FE5">
            <w:pPr>
              <w:keepNext/>
              <w:keepLines/>
              <w:widowControl w:val="0"/>
              <w:spacing w:before="60" w:after="60"/>
              <w:jc w:val="center"/>
              <w:rPr>
                <w:b/>
                <w:sz w:val="20"/>
                <w:szCs w:val="20"/>
              </w:rPr>
            </w:pPr>
            <w:r w:rsidRPr="00F52F64">
              <w:rPr>
                <w:b/>
                <w:sz w:val="20"/>
                <w:szCs w:val="20"/>
              </w:rPr>
              <w:t>Y/N</w:t>
            </w:r>
          </w:p>
        </w:tc>
        <w:tc>
          <w:tcPr>
            <w:tcW w:w="440" w:type="pct"/>
            <w:shd w:val="clear" w:color="auto" w:fill="auto"/>
            <w:vAlign w:val="center"/>
          </w:tcPr>
          <w:p w14:paraId="6EA4ADE4" w14:textId="77777777" w:rsidR="00F52F64" w:rsidRPr="00F52F64" w:rsidRDefault="00F52F64" w:rsidP="00161FE5">
            <w:pPr>
              <w:keepNext/>
              <w:keepLines/>
              <w:widowControl w:val="0"/>
              <w:spacing w:before="60" w:after="60"/>
              <w:jc w:val="center"/>
              <w:rPr>
                <w:b/>
                <w:sz w:val="20"/>
                <w:szCs w:val="20"/>
              </w:rPr>
            </w:pPr>
            <w:r w:rsidRPr="00F52F64">
              <w:rPr>
                <w:b/>
                <w:sz w:val="20"/>
                <w:szCs w:val="20"/>
              </w:rPr>
              <w:t>Owner</w:t>
            </w:r>
          </w:p>
        </w:tc>
      </w:tr>
      <w:tr w:rsidR="00F52F64" w:rsidRPr="00F52F64" w14:paraId="2C4E883E" w14:textId="77777777" w:rsidTr="008861D6">
        <w:tc>
          <w:tcPr>
            <w:tcW w:w="348" w:type="pct"/>
            <w:shd w:val="clear" w:color="auto" w:fill="auto"/>
          </w:tcPr>
          <w:p w14:paraId="7EB4B9F6" w14:textId="77777777" w:rsidR="00F52F64" w:rsidRPr="00F52F64" w:rsidRDefault="00F52F64" w:rsidP="00F52F64">
            <w:pPr>
              <w:widowControl w:val="0"/>
              <w:rPr>
                <w:noProof/>
                <w:sz w:val="20"/>
                <w:highlight w:val="yellow"/>
              </w:rPr>
            </w:pPr>
            <w:r w:rsidRPr="00F52F64">
              <w:rPr>
                <w:noProof/>
                <w:sz w:val="20"/>
                <w:highlight w:val="yellow"/>
              </w:rPr>
              <w:t>KCP XX</w:t>
            </w:r>
          </w:p>
        </w:tc>
        <w:tc>
          <w:tcPr>
            <w:tcW w:w="636" w:type="pct"/>
            <w:shd w:val="clear" w:color="auto" w:fill="auto"/>
          </w:tcPr>
          <w:p w14:paraId="764F10FE" w14:textId="77777777" w:rsidR="00F52F64" w:rsidRPr="00F52F64" w:rsidRDefault="00F52F64" w:rsidP="00F52F64">
            <w:pPr>
              <w:widowControl w:val="0"/>
              <w:rPr>
                <w:noProof/>
                <w:sz w:val="20"/>
                <w:highlight w:val="yellow"/>
              </w:rPr>
            </w:pPr>
            <w:r w:rsidRPr="00F52F64">
              <w:rPr>
                <w:noProof/>
                <w:sz w:val="20"/>
                <w:highlight w:val="yellow"/>
              </w:rPr>
              <w:t>Author</w:t>
            </w:r>
          </w:p>
        </w:tc>
        <w:tc>
          <w:tcPr>
            <w:tcW w:w="270" w:type="pct"/>
            <w:shd w:val="clear" w:color="auto" w:fill="auto"/>
          </w:tcPr>
          <w:p w14:paraId="524BDF93" w14:textId="77777777" w:rsidR="00F52F64" w:rsidRPr="00F52F64" w:rsidRDefault="00F52F64" w:rsidP="00F52F64">
            <w:pPr>
              <w:widowControl w:val="0"/>
              <w:jc w:val="center"/>
              <w:rPr>
                <w:noProof/>
                <w:sz w:val="20"/>
                <w:highlight w:val="yellow"/>
              </w:rPr>
            </w:pPr>
            <w:r w:rsidRPr="00F52F64">
              <w:rPr>
                <w:noProof/>
                <w:sz w:val="20"/>
                <w:highlight w:val="yellow"/>
              </w:rPr>
              <w:t>YYYY</w:t>
            </w:r>
          </w:p>
        </w:tc>
        <w:tc>
          <w:tcPr>
            <w:tcW w:w="2949" w:type="pct"/>
            <w:shd w:val="clear" w:color="auto" w:fill="auto"/>
          </w:tcPr>
          <w:p w14:paraId="43CCFB9E" w14:textId="77777777" w:rsidR="00F52F64" w:rsidRPr="00F52F64" w:rsidRDefault="00F52F64" w:rsidP="00F52F64">
            <w:pPr>
              <w:widowControl w:val="0"/>
              <w:rPr>
                <w:noProof/>
                <w:sz w:val="20"/>
                <w:highlight w:val="yellow"/>
              </w:rPr>
            </w:pPr>
            <w:r w:rsidRPr="00F52F64">
              <w:rPr>
                <w:noProof/>
                <w:sz w:val="20"/>
                <w:highlight w:val="yellow"/>
              </w:rPr>
              <w:t>Title</w:t>
            </w:r>
          </w:p>
          <w:p w14:paraId="29DDC7D9" w14:textId="77777777" w:rsidR="00F52F64" w:rsidRPr="00F52F64" w:rsidRDefault="00F52F64" w:rsidP="00F52F64">
            <w:pPr>
              <w:widowControl w:val="0"/>
              <w:rPr>
                <w:noProof/>
                <w:sz w:val="20"/>
                <w:highlight w:val="yellow"/>
              </w:rPr>
            </w:pPr>
            <w:r w:rsidRPr="00F52F64">
              <w:rPr>
                <w:noProof/>
                <w:sz w:val="20"/>
                <w:highlight w:val="yellow"/>
              </w:rPr>
              <w:t>Company Report N</w:t>
            </w:r>
          </w:p>
          <w:p w14:paraId="3C489571" w14:textId="77777777" w:rsidR="00F52F64" w:rsidRPr="00F52F64" w:rsidRDefault="00F52F64" w:rsidP="00F52F64">
            <w:pPr>
              <w:widowControl w:val="0"/>
              <w:rPr>
                <w:noProof/>
                <w:sz w:val="20"/>
                <w:highlight w:val="yellow"/>
              </w:rPr>
            </w:pPr>
            <w:r w:rsidRPr="00F52F64">
              <w:rPr>
                <w:noProof/>
                <w:sz w:val="20"/>
                <w:highlight w:val="yellow"/>
              </w:rPr>
              <w:t>Source</w:t>
            </w:r>
          </w:p>
          <w:p w14:paraId="4799E013" w14:textId="77777777" w:rsidR="00F52F64" w:rsidRPr="00F52F64" w:rsidRDefault="00F52F64" w:rsidP="00F52F64">
            <w:pPr>
              <w:widowControl w:val="0"/>
              <w:rPr>
                <w:noProof/>
                <w:sz w:val="20"/>
                <w:highlight w:val="yellow"/>
              </w:rPr>
            </w:pPr>
            <w:r w:rsidRPr="00F52F64">
              <w:rPr>
                <w:noProof/>
                <w:sz w:val="20"/>
                <w:highlight w:val="yellow"/>
              </w:rPr>
              <w:t>GLP/non GLP/GEP/non GEP</w:t>
            </w:r>
          </w:p>
          <w:p w14:paraId="75361270" w14:textId="77777777" w:rsidR="00F52F64" w:rsidRPr="00F52F64" w:rsidRDefault="00F52F64" w:rsidP="00F52F64">
            <w:pPr>
              <w:widowControl w:val="0"/>
              <w:rPr>
                <w:noProof/>
                <w:sz w:val="20"/>
                <w:highlight w:val="yellow"/>
              </w:rPr>
            </w:pPr>
            <w:r w:rsidRPr="00F52F64">
              <w:rPr>
                <w:noProof/>
                <w:sz w:val="20"/>
                <w:highlight w:val="yellow"/>
              </w:rPr>
              <w:t>Published/Unpublished</w:t>
            </w:r>
          </w:p>
        </w:tc>
        <w:tc>
          <w:tcPr>
            <w:tcW w:w="357" w:type="pct"/>
            <w:shd w:val="clear" w:color="auto" w:fill="auto"/>
          </w:tcPr>
          <w:p w14:paraId="366E5537" w14:textId="77777777" w:rsidR="00F52F64" w:rsidRPr="00F52F64" w:rsidRDefault="00F52F64" w:rsidP="00F52F64">
            <w:pPr>
              <w:widowControl w:val="0"/>
              <w:jc w:val="center"/>
              <w:rPr>
                <w:noProof/>
                <w:sz w:val="20"/>
                <w:highlight w:val="yellow"/>
              </w:rPr>
            </w:pPr>
            <w:r w:rsidRPr="00F52F64">
              <w:rPr>
                <w:noProof/>
                <w:sz w:val="20"/>
                <w:highlight w:val="yellow"/>
              </w:rPr>
              <w:t>Y/N</w:t>
            </w:r>
          </w:p>
        </w:tc>
        <w:tc>
          <w:tcPr>
            <w:tcW w:w="440" w:type="pct"/>
            <w:shd w:val="clear" w:color="auto" w:fill="auto"/>
          </w:tcPr>
          <w:p w14:paraId="41C7E2A4" w14:textId="77777777" w:rsidR="00F52F64" w:rsidRPr="00F52F64" w:rsidRDefault="00F52F64" w:rsidP="00F52F64">
            <w:pPr>
              <w:widowControl w:val="0"/>
              <w:jc w:val="center"/>
              <w:rPr>
                <w:noProof/>
                <w:sz w:val="20"/>
                <w:highlight w:val="yellow"/>
              </w:rPr>
            </w:pPr>
            <w:r w:rsidRPr="00F52F64">
              <w:rPr>
                <w:noProof/>
                <w:sz w:val="20"/>
                <w:highlight w:val="yellow"/>
              </w:rPr>
              <w:t>Owner</w:t>
            </w:r>
          </w:p>
        </w:tc>
      </w:tr>
      <w:tr w:rsidR="00F52F64" w:rsidRPr="00F52F64" w14:paraId="4DA40C8A" w14:textId="77777777" w:rsidTr="008861D6">
        <w:tc>
          <w:tcPr>
            <w:tcW w:w="348" w:type="pct"/>
            <w:shd w:val="clear" w:color="auto" w:fill="auto"/>
          </w:tcPr>
          <w:p w14:paraId="5BCD841E" w14:textId="77777777" w:rsidR="00F52F64" w:rsidRPr="00F52F64" w:rsidRDefault="00F52F64" w:rsidP="00F52F64">
            <w:pPr>
              <w:widowControl w:val="0"/>
              <w:rPr>
                <w:noProof/>
                <w:sz w:val="20"/>
                <w:highlight w:val="yellow"/>
              </w:rPr>
            </w:pPr>
          </w:p>
        </w:tc>
        <w:tc>
          <w:tcPr>
            <w:tcW w:w="636" w:type="pct"/>
            <w:shd w:val="clear" w:color="auto" w:fill="auto"/>
          </w:tcPr>
          <w:p w14:paraId="76526BAE" w14:textId="77777777" w:rsidR="00F52F64" w:rsidRPr="00F52F64" w:rsidRDefault="00F52F64" w:rsidP="00F52F64">
            <w:pPr>
              <w:widowControl w:val="0"/>
              <w:rPr>
                <w:noProof/>
                <w:sz w:val="20"/>
                <w:highlight w:val="yellow"/>
              </w:rPr>
            </w:pPr>
          </w:p>
        </w:tc>
        <w:tc>
          <w:tcPr>
            <w:tcW w:w="270" w:type="pct"/>
            <w:shd w:val="clear" w:color="auto" w:fill="auto"/>
          </w:tcPr>
          <w:p w14:paraId="52F9EAEB" w14:textId="77777777" w:rsidR="00F52F64" w:rsidRPr="00F52F64" w:rsidRDefault="00F52F64" w:rsidP="00F52F64">
            <w:pPr>
              <w:widowControl w:val="0"/>
              <w:jc w:val="center"/>
              <w:rPr>
                <w:noProof/>
                <w:sz w:val="20"/>
                <w:highlight w:val="yellow"/>
              </w:rPr>
            </w:pPr>
          </w:p>
        </w:tc>
        <w:tc>
          <w:tcPr>
            <w:tcW w:w="2949" w:type="pct"/>
            <w:shd w:val="clear" w:color="auto" w:fill="auto"/>
          </w:tcPr>
          <w:p w14:paraId="58B62B30" w14:textId="77777777" w:rsidR="00F52F64" w:rsidRPr="00F52F64" w:rsidRDefault="00F52F64" w:rsidP="00F52F64">
            <w:pPr>
              <w:widowControl w:val="0"/>
              <w:rPr>
                <w:noProof/>
                <w:sz w:val="20"/>
                <w:highlight w:val="yellow"/>
              </w:rPr>
            </w:pPr>
          </w:p>
        </w:tc>
        <w:tc>
          <w:tcPr>
            <w:tcW w:w="357" w:type="pct"/>
            <w:shd w:val="clear" w:color="auto" w:fill="auto"/>
          </w:tcPr>
          <w:p w14:paraId="5FA3A6E7" w14:textId="77777777" w:rsidR="00F52F64" w:rsidRPr="00F52F64" w:rsidRDefault="00F52F64" w:rsidP="00F52F64">
            <w:pPr>
              <w:widowControl w:val="0"/>
              <w:jc w:val="center"/>
              <w:rPr>
                <w:noProof/>
                <w:sz w:val="20"/>
                <w:highlight w:val="yellow"/>
              </w:rPr>
            </w:pPr>
          </w:p>
        </w:tc>
        <w:tc>
          <w:tcPr>
            <w:tcW w:w="440" w:type="pct"/>
            <w:shd w:val="clear" w:color="auto" w:fill="auto"/>
          </w:tcPr>
          <w:p w14:paraId="2446DD49" w14:textId="77777777" w:rsidR="00F52F64" w:rsidRPr="00F52F64" w:rsidRDefault="00F52F64" w:rsidP="00F52F64">
            <w:pPr>
              <w:widowControl w:val="0"/>
              <w:jc w:val="center"/>
              <w:rPr>
                <w:noProof/>
                <w:sz w:val="20"/>
                <w:highlight w:val="yellow"/>
              </w:rPr>
            </w:pPr>
          </w:p>
        </w:tc>
      </w:tr>
    </w:tbl>
    <w:p w14:paraId="2981EDDD" w14:textId="77777777" w:rsidR="00F52F64" w:rsidRPr="00F52F64" w:rsidRDefault="00F52F64" w:rsidP="00F52F64">
      <w:pPr>
        <w:widowControl w:val="0"/>
        <w:jc w:val="both"/>
      </w:pPr>
    </w:p>
    <w:p w14:paraId="788F080E" w14:textId="77777777" w:rsidR="00F52F64" w:rsidRPr="00F52F64" w:rsidRDefault="00F52F64" w:rsidP="00F52F64">
      <w:pPr>
        <w:keepNext/>
        <w:keepLines/>
        <w:widowControl w:val="0"/>
        <w:spacing w:before="360" w:after="120"/>
        <w:outlineLvl w:val="4"/>
        <w:rPr>
          <w:b/>
          <w:iCs/>
        </w:rPr>
      </w:pPr>
      <w:r w:rsidRPr="00F52F64">
        <w:rPr>
          <w:b/>
          <w:iCs/>
        </w:rPr>
        <w:lastRenderedPageBreak/>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1"/>
        <w:gridCol w:w="1850"/>
        <w:gridCol w:w="784"/>
        <w:gridCol w:w="8584"/>
        <w:gridCol w:w="1047"/>
        <w:gridCol w:w="1280"/>
      </w:tblGrid>
      <w:tr w:rsidR="00F52F64" w:rsidRPr="00F52F64" w14:paraId="41C3AC2B" w14:textId="77777777" w:rsidTr="00161FE5">
        <w:trPr>
          <w:tblHeader/>
        </w:trPr>
        <w:tc>
          <w:tcPr>
            <w:tcW w:w="348" w:type="pct"/>
            <w:shd w:val="clear" w:color="auto" w:fill="auto"/>
            <w:vAlign w:val="center"/>
          </w:tcPr>
          <w:p w14:paraId="2234F9F3" w14:textId="77777777" w:rsidR="00F52F64" w:rsidRPr="00F52F64" w:rsidRDefault="00F52F64" w:rsidP="00161FE5">
            <w:pPr>
              <w:keepNext/>
              <w:keepLines/>
              <w:widowControl w:val="0"/>
              <w:spacing w:before="60" w:after="60"/>
              <w:jc w:val="center"/>
              <w:rPr>
                <w:b/>
                <w:sz w:val="20"/>
                <w:szCs w:val="20"/>
              </w:rPr>
            </w:pPr>
            <w:r w:rsidRPr="00F52F64">
              <w:rPr>
                <w:b/>
                <w:sz w:val="20"/>
                <w:szCs w:val="20"/>
              </w:rPr>
              <w:t>Data point</w:t>
            </w:r>
          </w:p>
        </w:tc>
        <w:tc>
          <w:tcPr>
            <w:tcW w:w="636" w:type="pct"/>
            <w:shd w:val="clear" w:color="auto" w:fill="auto"/>
            <w:vAlign w:val="center"/>
          </w:tcPr>
          <w:p w14:paraId="6565924D" w14:textId="77777777" w:rsidR="00F52F64" w:rsidRPr="00F52F64" w:rsidRDefault="00F52F64" w:rsidP="00161FE5">
            <w:pPr>
              <w:keepNext/>
              <w:keepLines/>
              <w:widowControl w:val="0"/>
              <w:spacing w:before="60" w:after="60"/>
              <w:jc w:val="center"/>
              <w:rPr>
                <w:b/>
                <w:sz w:val="20"/>
                <w:szCs w:val="20"/>
              </w:rPr>
            </w:pPr>
            <w:r w:rsidRPr="00F52F64">
              <w:rPr>
                <w:b/>
                <w:sz w:val="20"/>
                <w:szCs w:val="20"/>
              </w:rPr>
              <w:t>Author(s)</w:t>
            </w:r>
          </w:p>
        </w:tc>
        <w:tc>
          <w:tcPr>
            <w:tcW w:w="270" w:type="pct"/>
            <w:shd w:val="clear" w:color="auto" w:fill="auto"/>
            <w:vAlign w:val="center"/>
          </w:tcPr>
          <w:p w14:paraId="04AA8891" w14:textId="77777777" w:rsidR="00F52F64" w:rsidRPr="00F52F64" w:rsidRDefault="00F52F64" w:rsidP="00161FE5">
            <w:pPr>
              <w:keepNext/>
              <w:keepLines/>
              <w:widowControl w:val="0"/>
              <w:spacing w:before="60" w:after="60"/>
              <w:jc w:val="center"/>
              <w:rPr>
                <w:b/>
                <w:sz w:val="20"/>
                <w:szCs w:val="20"/>
              </w:rPr>
            </w:pPr>
            <w:r w:rsidRPr="00F52F64">
              <w:rPr>
                <w:b/>
                <w:sz w:val="20"/>
                <w:szCs w:val="20"/>
              </w:rPr>
              <w:t>Year</w:t>
            </w:r>
          </w:p>
        </w:tc>
        <w:tc>
          <w:tcPr>
            <w:tcW w:w="2949" w:type="pct"/>
            <w:shd w:val="clear" w:color="auto" w:fill="auto"/>
            <w:vAlign w:val="center"/>
          </w:tcPr>
          <w:p w14:paraId="1D45C811" w14:textId="77777777" w:rsidR="00F52F64" w:rsidRPr="00F52F64" w:rsidRDefault="00F52F64" w:rsidP="00161FE5">
            <w:pPr>
              <w:keepNext/>
              <w:keepLines/>
              <w:widowControl w:val="0"/>
              <w:spacing w:before="60" w:after="60"/>
              <w:jc w:val="center"/>
              <w:rPr>
                <w:b/>
                <w:sz w:val="20"/>
                <w:szCs w:val="20"/>
              </w:rPr>
            </w:pPr>
            <w:r w:rsidRPr="00F52F64">
              <w:rPr>
                <w:b/>
                <w:sz w:val="20"/>
                <w:szCs w:val="20"/>
              </w:rPr>
              <w:t>Title</w:t>
            </w:r>
            <w:r w:rsidRPr="00F52F64">
              <w:rPr>
                <w:b/>
                <w:sz w:val="20"/>
                <w:szCs w:val="20"/>
              </w:rPr>
              <w:br/>
              <w:t>Company Report No.</w:t>
            </w:r>
            <w:r w:rsidRPr="00F52F64">
              <w:rPr>
                <w:b/>
                <w:sz w:val="20"/>
                <w:szCs w:val="20"/>
              </w:rPr>
              <w:tab/>
            </w:r>
            <w:r w:rsidRPr="00F52F64">
              <w:rPr>
                <w:b/>
                <w:sz w:val="20"/>
                <w:szCs w:val="20"/>
              </w:rPr>
              <w:br/>
              <w:t>Source (where different from company)</w:t>
            </w:r>
            <w:r w:rsidRPr="00F52F64">
              <w:rPr>
                <w:b/>
                <w:sz w:val="20"/>
                <w:szCs w:val="20"/>
              </w:rPr>
              <w:br/>
              <w:t>GLP or GEP status</w:t>
            </w:r>
            <w:r w:rsidRPr="00F52F64">
              <w:rPr>
                <w:b/>
                <w:sz w:val="20"/>
                <w:szCs w:val="20"/>
              </w:rPr>
              <w:br/>
              <w:t>Published or not</w:t>
            </w:r>
          </w:p>
        </w:tc>
        <w:tc>
          <w:tcPr>
            <w:tcW w:w="357" w:type="pct"/>
            <w:shd w:val="clear" w:color="auto" w:fill="auto"/>
            <w:vAlign w:val="center"/>
          </w:tcPr>
          <w:p w14:paraId="19190028" w14:textId="77777777" w:rsidR="00F52F64" w:rsidRPr="00F52F64" w:rsidRDefault="00F52F64" w:rsidP="00161FE5">
            <w:pPr>
              <w:keepNext/>
              <w:keepLines/>
              <w:widowControl w:val="0"/>
              <w:spacing w:before="60" w:after="60"/>
              <w:jc w:val="center"/>
              <w:rPr>
                <w:b/>
                <w:sz w:val="20"/>
                <w:szCs w:val="20"/>
              </w:rPr>
            </w:pPr>
            <w:r w:rsidRPr="00F52F64">
              <w:rPr>
                <w:b/>
                <w:sz w:val="20"/>
                <w:szCs w:val="20"/>
              </w:rPr>
              <w:t>Vertebrate study</w:t>
            </w:r>
          </w:p>
          <w:p w14:paraId="6F27B90C" w14:textId="77777777" w:rsidR="00F52F64" w:rsidRPr="00F52F64" w:rsidRDefault="00F52F64" w:rsidP="00161FE5">
            <w:pPr>
              <w:keepNext/>
              <w:keepLines/>
              <w:widowControl w:val="0"/>
              <w:spacing w:before="60" w:after="60"/>
              <w:jc w:val="center"/>
              <w:rPr>
                <w:b/>
                <w:sz w:val="20"/>
                <w:szCs w:val="20"/>
              </w:rPr>
            </w:pPr>
            <w:r w:rsidRPr="00F52F64">
              <w:rPr>
                <w:b/>
                <w:sz w:val="20"/>
                <w:szCs w:val="20"/>
              </w:rPr>
              <w:t>Y/N</w:t>
            </w:r>
          </w:p>
        </w:tc>
        <w:tc>
          <w:tcPr>
            <w:tcW w:w="440" w:type="pct"/>
            <w:shd w:val="clear" w:color="auto" w:fill="auto"/>
            <w:vAlign w:val="center"/>
          </w:tcPr>
          <w:p w14:paraId="61F2FC3D" w14:textId="77777777" w:rsidR="00F52F64" w:rsidRPr="00F52F64" w:rsidRDefault="00F52F64" w:rsidP="00161FE5">
            <w:pPr>
              <w:keepNext/>
              <w:keepLines/>
              <w:widowControl w:val="0"/>
              <w:spacing w:before="60" w:after="60"/>
              <w:jc w:val="center"/>
              <w:rPr>
                <w:b/>
                <w:sz w:val="20"/>
                <w:szCs w:val="20"/>
              </w:rPr>
            </w:pPr>
            <w:r w:rsidRPr="00F52F64">
              <w:rPr>
                <w:b/>
                <w:sz w:val="20"/>
                <w:szCs w:val="20"/>
              </w:rPr>
              <w:t>Owner</w:t>
            </w:r>
          </w:p>
        </w:tc>
      </w:tr>
      <w:tr w:rsidR="00F52F64" w:rsidRPr="00F52F64" w14:paraId="51B19436" w14:textId="77777777" w:rsidTr="008861D6">
        <w:tc>
          <w:tcPr>
            <w:tcW w:w="348" w:type="pct"/>
            <w:shd w:val="clear" w:color="auto" w:fill="auto"/>
          </w:tcPr>
          <w:p w14:paraId="0AB0B8B4" w14:textId="77777777" w:rsidR="00F52F64" w:rsidRPr="00F52F64" w:rsidRDefault="00F52F64" w:rsidP="00F52F64">
            <w:pPr>
              <w:widowControl w:val="0"/>
              <w:rPr>
                <w:noProof/>
                <w:sz w:val="20"/>
                <w:highlight w:val="yellow"/>
              </w:rPr>
            </w:pPr>
            <w:r w:rsidRPr="00F52F64">
              <w:rPr>
                <w:noProof/>
                <w:sz w:val="20"/>
                <w:highlight w:val="yellow"/>
              </w:rPr>
              <w:t>KCP XX</w:t>
            </w:r>
          </w:p>
        </w:tc>
        <w:tc>
          <w:tcPr>
            <w:tcW w:w="636" w:type="pct"/>
            <w:shd w:val="clear" w:color="auto" w:fill="auto"/>
          </w:tcPr>
          <w:p w14:paraId="38AA8504" w14:textId="77777777" w:rsidR="00F52F64" w:rsidRPr="00F52F64" w:rsidRDefault="00F52F64" w:rsidP="00F52F64">
            <w:pPr>
              <w:widowControl w:val="0"/>
              <w:rPr>
                <w:noProof/>
                <w:sz w:val="20"/>
                <w:highlight w:val="yellow"/>
              </w:rPr>
            </w:pPr>
            <w:r w:rsidRPr="00F52F64">
              <w:rPr>
                <w:noProof/>
                <w:sz w:val="20"/>
                <w:highlight w:val="yellow"/>
              </w:rPr>
              <w:t>Author</w:t>
            </w:r>
          </w:p>
        </w:tc>
        <w:tc>
          <w:tcPr>
            <w:tcW w:w="270" w:type="pct"/>
            <w:shd w:val="clear" w:color="auto" w:fill="auto"/>
          </w:tcPr>
          <w:p w14:paraId="00BDCA11" w14:textId="77777777" w:rsidR="00F52F64" w:rsidRPr="00F52F64" w:rsidRDefault="00F52F64" w:rsidP="00F52F64">
            <w:pPr>
              <w:widowControl w:val="0"/>
              <w:jc w:val="center"/>
              <w:rPr>
                <w:noProof/>
                <w:sz w:val="20"/>
                <w:highlight w:val="yellow"/>
              </w:rPr>
            </w:pPr>
            <w:r w:rsidRPr="00F52F64">
              <w:rPr>
                <w:noProof/>
                <w:sz w:val="20"/>
                <w:highlight w:val="yellow"/>
              </w:rPr>
              <w:t>YYYY</w:t>
            </w:r>
          </w:p>
        </w:tc>
        <w:tc>
          <w:tcPr>
            <w:tcW w:w="2949" w:type="pct"/>
            <w:shd w:val="clear" w:color="auto" w:fill="auto"/>
          </w:tcPr>
          <w:p w14:paraId="0BFD98F7" w14:textId="77777777" w:rsidR="00F52F64" w:rsidRPr="00F52F64" w:rsidRDefault="00F52F64" w:rsidP="00F52F64">
            <w:pPr>
              <w:widowControl w:val="0"/>
              <w:rPr>
                <w:noProof/>
                <w:sz w:val="20"/>
                <w:highlight w:val="yellow"/>
              </w:rPr>
            </w:pPr>
            <w:r w:rsidRPr="00F52F64">
              <w:rPr>
                <w:noProof/>
                <w:sz w:val="20"/>
                <w:highlight w:val="yellow"/>
              </w:rPr>
              <w:t>Title</w:t>
            </w:r>
          </w:p>
          <w:p w14:paraId="1AE1E458" w14:textId="77777777" w:rsidR="00F52F64" w:rsidRPr="00F52F64" w:rsidRDefault="00F52F64" w:rsidP="00F52F64">
            <w:pPr>
              <w:widowControl w:val="0"/>
              <w:rPr>
                <w:noProof/>
                <w:sz w:val="20"/>
                <w:highlight w:val="yellow"/>
              </w:rPr>
            </w:pPr>
            <w:r w:rsidRPr="00F52F64">
              <w:rPr>
                <w:noProof/>
                <w:sz w:val="20"/>
                <w:highlight w:val="yellow"/>
              </w:rPr>
              <w:t>Company Report N</w:t>
            </w:r>
          </w:p>
          <w:p w14:paraId="6701D42D" w14:textId="77777777" w:rsidR="00F52F64" w:rsidRPr="00F52F64" w:rsidRDefault="00F52F64" w:rsidP="00F52F64">
            <w:pPr>
              <w:widowControl w:val="0"/>
              <w:rPr>
                <w:noProof/>
                <w:sz w:val="20"/>
                <w:highlight w:val="yellow"/>
              </w:rPr>
            </w:pPr>
            <w:r w:rsidRPr="00F52F64">
              <w:rPr>
                <w:noProof/>
                <w:sz w:val="20"/>
                <w:highlight w:val="yellow"/>
              </w:rPr>
              <w:t>Source</w:t>
            </w:r>
          </w:p>
          <w:p w14:paraId="4C35C07D" w14:textId="77777777" w:rsidR="00F52F64" w:rsidRPr="00F52F64" w:rsidRDefault="00F52F64" w:rsidP="00F52F64">
            <w:pPr>
              <w:widowControl w:val="0"/>
              <w:rPr>
                <w:noProof/>
                <w:sz w:val="20"/>
                <w:highlight w:val="yellow"/>
              </w:rPr>
            </w:pPr>
            <w:r w:rsidRPr="00F52F64">
              <w:rPr>
                <w:noProof/>
                <w:sz w:val="20"/>
                <w:highlight w:val="yellow"/>
              </w:rPr>
              <w:t>GLP/non GLP/GEP/non GEP</w:t>
            </w:r>
          </w:p>
          <w:p w14:paraId="4526606A" w14:textId="77777777" w:rsidR="00F52F64" w:rsidRPr="00F52F64" w:rsidRDefault="00F52F64" w:rsidP="00F52F64">
            <w:pPr>
              <w:widowControl w:val="0"/>
              <w:rPr>
                <w:noProof/>
                <w:sz w:val="20"/>
                <w:highlight w:val="yellow"/>
              </w:rPr>
            </w:pPr>
            <w:r w:rsidRPr="00F52F64">
              <w:rPr>
                <w:noProof/>
                <w:sz w:val="20"/>
                <w:highlight w:val="yellow"/>
              </w:rPr>
              <w:t>Published/Unpublished</w:t>
            </w:r>
          </w:p>
        </w:tc>
        <w:tc>
          <w:tcPr>
            <w:tcW w:w="357" w:type="pct"/>
            <w:shd w:val="clear" w:color="auto" w:fill="auto"/>
          </w:tcPr>
          <w:p w14:paraId="6C4D96A6" w14:textId="77777777" w:rsidR="00F52F64" w:rsidRPr="00F52F64" w:rsidRDefault="00F52F64" w:rsidP="00F52F64">
            <w:pPr>
              <w:widowControl w:val="0"/>
              <w:jc w:val="center"/>
              <w:rPr>
                <w:noProof/>
                <w:sz w:val="20"/>
                <w:highlight w:val="yellow"/>
              </w:rPr>
            </w:pPr>
            <w:r w:rsidRPr="00F52F64">
              <w:rPr>
                <w:noProof/>
                <w:sz w:val="20"/>
                <w:highlight w:val="yellow"/>
              </w:rPr>
              <w:t>Y/N</w:t>
            </w:r>
          </w:p>
        </w:tc>
        <w:tc>
          <w:tcPr>
            <w:tcW w:w="440" w:type="pct"/>
            <w:shd w:val="clear" w:color="auto" w:fill="auto"/>
          </w:tcPr>
          <w:p w14:paraId="77995DD4" w14:textId="77777777" w:rsidR="00F52F64" w:rsidRPr="00F52F64" w:rsidRDefault="00F52F64" w:rsidP="00F52F64">
            <w:pPr>
              <w:widowControl w:val="0"/>
              <w:jc w:val="center"/>
              <w:rPr>
                <w:noProof/>
                <w:sz w:val="20"/>
                <w:highlight w:val="yellow"/>
              </w:rPr>
            </w:pPr>
            <w:r w:rsidRPr="00F52F64">
              <w:rPr>
                <w:noProof/>
                <w:sz w:val="20"/>
                <w:highlight w:val="yellow"/>
              </w:rPr>
              <w:t>Owner</w:t>
            </w:r>
          </w:p>
        </w:tc>
      </w:tr>
      <w:tr w:rsidR="00F52F64" w:rsidRPr="00F52F64" w14:paraId="5C61C9F2" w14:textId="77777777" w:rsidTr="008861D6">
        <w:tc>
          <w:tcPr>
            <w:tcW w:w="348" w:type="pct"/>
            <w:shd w:val="clear" w:color="auto" w:fill="auto"/>
          </w:tcPr>
          <w:p w14:paraId="248FC1BF" w14:textId="77777777" w:rsidR="00F52F64" w:rsidRPr="00F52F64" w:rsidRDefault="00F52F64" w:rsidP="00F52F64">
            <w:pPr>
              <w:widowControl w:val="0"/>
              <w:rPr>
                <w:noProof/>
                <w:sz w:val="20"/>
                <w:highlight w:val="yellow"/>
              </w:rPr>
            </w:pPr>
          </w:p>
        </w:tc>
        <w:tc>
          <w:tcPr>
            <w:tcW w:w="636" w:type="pct"/>
            <w:shd w:val="clear" w:color="auto" w:fill="auto"/>
          </w:tcPr>
          <w:p w14:paraId="3A0885F8" w14:textId="77777777" w:rsidR="00F52F64" w:rsidRPr="00F52F64" w:rsidRDefault="00F52F64" w:rsidP="00F52F64">
            <w:pPr>
              <w:widowControl w:val="0"/>
              <w:rPr>
                <w:noProof/>
                <w:sz w:val="20"/>
                <w:highlight w:val="yellow"/>
              </w:rPr>
            </w:pPr>
          </w:p>
        </w:tc>
        <w:tc>
          <w:tcPr>
            <w:tcW w:w="270" w:type="pct"/>
            <w:shd w:val="clear" w:color="auto" w:fill="auto"/>
          </w:tcPr>
          <w:p w14:paraId="74083CCE" w14:textId="77777777" w:rsidR="00F52F64" w:rsidRPr="00F52F64" w:rsidRDefault="00F52F64" w:rsidP="00F52F64">
            <w:pPr>
              <w:widowControl w:val="0"/>
              <w:jc w:val="center"/>
              <w:rPr>
                <w:noProof/>
                <w:sz w:val="20"/>
                <w:highlight w:val="yellow"/>
              </w:rPr>
            </w:pPr>
          </w:p>
        </w:tc>
        <w:tc>
          <w:tcPr>
            <w:tcW w:w="2949" w:type="pct"/>
            <w:shd w:val="clear" w:color="auto" w:fill="auto"/>
          </w:tcPr>
          <w:p w14:paraId="7B119023" w14:textId="77777777" w:rsidR="00F52F64" w:rsidRPr="00F52F64" w:rsidRDefault="00F52F64" w:rsidP="00F52F64">
            <w:pPr>
              <w:widowControl w:val="0"/>
              <w:rPr>
                <w:noProof/>
                <w:sz w:val="20"/>
                <w:highlight w:val="yellow"/>
              </w:rPr>
            </w:pPr>
          </w:p>
        </w:tc>
        <w:tc>
          <w:tcPr>
            <w:tcW w:w="357" w:type="pct"/>
            <w:shd w:val="clear" w:color="auto" w:fill="auto"/>
          </w:tcPr>
          <w:p w14:paraId="6BD37EBB" w14:textId="77777777" w:rsidR="00F52F64" w:rsidRPr="00F52F64" w:rsidRDefault="00F52F64" w:rsidP="00F52F64">
            <w:pPr>
              <w:widowControl w:val="0"/>
              <w:jc w:val="center"/>
              <w:rPr>
                <w:noProof/>
                <w:sz w:val="20"/>
                <w:highlight w:val="yellow"/>
              </w:rPr>
            </w:pPr>
          </w:p>
        </w:tc>
        <w:tc>
          <w:tcPr>
            <w:tcW w:w="440" w:type="pct"/>
            <w:shd w:val="clear" w:color="auto" w:fill="auto"/>
          </w:tcPr>
          <w:p w14:paraId="2BB1BB0E" w14:textId="77777777" w:rsidR="00F52F64" w:rsidRPr="00F52F64" w:rsidRDefault="00F52F64" w:rsidP="00F52F64">
            <w:pPr>
              <w:widowControl w:val="0"/>
              <w:jc w:val="center"/>
              <w:rPr>
                <w:noProof/>
                <w:sz w:val="20"/>
                <w:highlight w:val="yellow"/>
              </w:rPr>
            </w:pPr>
          </w:p>
        </w:tc>
      </w:tr>
    </w:tbl>
    <w:p w14:paraId="2E8D3C28" w14:textId="77777777" w:rsidR="00F52F64" w:rsidRPr="00F52F64" w:rsidRDefault="00F52F64" w:rsidP="00F52F64">
      <w:pPr>
        <w:widowControl w:val="0"/>
        <w:jc w:val="both"/>
      </w:pPr>
    </w:p>
    <w:p w14:paraId="7B498BF1" w14:textId="77777777" w:rsidR="00F52F64" w:rsidRPr="00F52F64" w:rsidRDefault="00F52F64" w:rsidP="00F52F64">
      <w:pPr>
        <w:widowControl w:val="0"/>
        <w:jc w:val="both"/>
      </w:pPr>
    </w:p>
    <w:p w14:paraId="4F8A8C58" w14:textId="77777777" w:rsidR="00F52F64" w:rsidRPr="00F52F64" w:rsidRDefault="00F52F64" w:rsidP="00F52F64">
      <w:pPr>
        <w:widowControl w:val="0"/>
        <w:jc w:val="both"/>
        <w:rPr>
          <w:color w:val="000000"/>
        </w:rPr>
      </w:pPr>
    </w:p>
    <w:p w14:paraId="1136E61C" w14:textId="77777777" w:rsidR="00F52F64" w:rsidRPr="00F52F64" w:rsidRDefault="00F52F64" w:rsidP="00F52F64">
      <w:pPr>
        <w:widowControl w:val="0"/>
        <w:numPr>
          <w:ilvl w:val="0"/>
          <w:numId w:val="4"/>
        </w:numPr>
        <w:spacing w:before="480" w:after="240"/>
        <w:jc w:val="both"/>
        <w:outlineLvl w:val="0"/>
        <w:rPr>
          <w:rFonts w:eastAsia="MS Mincho"/>
          <w:b/>
          <w:bCs/>
          <w:sz w:val="28"/>
          <w:szCs w:val="28"/>
        </w:rPr>
        <w:sectPr w:rsidR="00F52F64" w:rsidRPr="00F52F64" w:rsidSect="00B37EC3">
          <w:headerReference w:type="default" r:id="rId37"/>
          <w:footerReference w:type="even" r:id="rId38"/>
          <w:footerReference w:type="default" r:id="rId39"/>
          <w:footerReference w:type="first" r:id="rId40"/>
          <w:pgSz w:w="16834" w:h="11909" w:orient="landscape" w:code="9"/>
          <w:pgMar w:top="1418" w:right="1134" w:bottom="1134" w:left="1134" w:header="709" w:footer="709" w:gutter="0"/>
          <w:pgNumType w:chapSep="period"/>
          <w:cols w:space="720"/>
          <w:noEndnote/>
          <w:docGrid w:linePitch="299"/>
        </w:sectPr>
      </w:pPr>
    </w:p>
    <w:p w14:paraId="0226875C" w14:textId="77777777" w:rsidR="00F52F64" w:rsidRPr="00F52F64" w:rsidRDefault="00F52F64" w:rsidP="0099510C">
      <w:pPr>
        <w:pStyle w:val="RepAppendix1"/>
      </w:pPr>
      <w:bookmarkStart w:id="1082" w:name="_Toc327962605"/>
      <w:bookmarkStart w:id="1083" w:name="_Toc405987853"/>
      <w:bookmarkStart w:id="1084" w:name="_Toc413768650"/>
      <w:bookmarkStart w:id="1085" w:name="_Toc413845924"/>
      <w:bookmarkStart w:id="1086" w:name="_Toc413846297"/>
      <w:bookmarkStart w:id="1087" w:name="_Toc413846375"/>
      <w:bookmarkStart w:id="1088" w:name="_Toc413850797"/>
      <w:bookmarkStart w:id="1089" w:name="_Toc413850940"/>
      <w:bookmarkStart w:id="1090" w:name="_Toc413851144"/>
      <w:bookmarkStart w:id="1091" w:name="_Toc413853249"/>
      <w:bookmarkStart w:id="1092" w:name="_Toc413853294"/>
      <w:bookmarkStart w:id="1093" w:name="_Toc413853359"/>
      <w:bookmarkStart w:id="1094" w:name="_Toc414866370"/>
      <w:bookmarkStart w:id="1095" w:name="_Ref414884226"/>
      <w:bookmarkStart w:id="1096" w:name="_Ref414884304"/>
      <w:bookmarkStart w:id="1097" w:name="_Toc414888372"/>
      <w:bookmarkStart w:id="1098" w:name="_Toc414960721"/>
      <w:bookmarkStart w:id="1099" w:name="_Toc414961217"/>
      <w:bookmarkStart w:id="1100" w:name="_Toc414961261"/>
      <w:bookmarkStart w:id="1101" w:name="_Toc414970431"/>
      <w:bookmarkStart w:id="1102" w:name="_Toc414971190"/>
      <w:bookmarkStart w:id="1103" w:name="_Ref415229105"/>
      <w:bookmarkStart w:id="1104" w:name="_Ref415229193"/>
      <w:bookmarkStart w:id="1105" w:name="_Toc415237623"/>
      <w:bookmarkStart w:id="1106" w:name="_Toc422903282"/>
      <w:bookmarkStart w:id="1107" w:name="_Toc181623362"/>
      <w:r w:rsidRPr="00F52F64">
        <w:lastRenderedPageBreak/>
        <w:t>Detailed evaluation of the new Annex II studies</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14:paraId="1B2376F7" w14:textId="79573F77" w:rsidR="00662BFF" w:rsidRDefault="00F52F64" w:rsidP="00F52F64">
      <w:pPr>
        <w:widowControl w:val="0"/>
        <w:jc w:val="both"/>
      </w:pPr>
      <w:r w:rsidRPr="00F52F64">
        <w:t>Not relevant.</w:t>
      </w:r>
    </w:p>
    <w:p w14:paraId="3EB3231F" w14:textId="325B82F1" w:rsidR="00F52F64" w:rsidRPr="00F52F64" w:rsidRDefault="00662BFF" w:rsidP="00662BFF">
      <w:r>
        <w:br w:type="page"/>
      </w:r>
    </w:p>
    <w:p w14:paraId="3A97B175" w14:textId="77777777" w:rsidR="00F52F64" w:rsidRPr="00F52F64" w:rsidRDefault="00F52F64" w:rsidP="0099510C">
      <w:pPr>
        <w:pStyle w:val="RepAppendix1"/>
      </w:pPr>
      <w:bookmarkStart w:id="1108" w:name="_Toc231647950"/>
      <w:bookmarkStart w:id="1109" w:name="_Toc233107966"/>
      <w:bookmarkStart w:id="1110" w:name="_Toc236451825"/>
      <w:bookmarkStart w:id="1111" w:name="_Toc240627025"/>
      <w:bookmarkStart w:id="1112" w:name="_Toc327959996"/>
      <w:bookmarkStart w:id="1113" w:name="_Toc405987854"/>
      <w:bookmarkStart w:id="1114" w:name="_Toc413768651"/>
      <w:bookmarkStart w:id="1115" w:name="_Toc413845925"/>
      <w:bookmarkStart w:id="1116" w:name="_Toc413846298"/>
      <w:bookmarkStart w:id="1117" w:name="_Toc413846376"/>
      <w:bookmarkStart w:id="1118" w:name="_Toc413850798"/>
      <w:bookmarkStart w:id="1119" w:name="_Toc413850941"/>
      <w:bookmarkStart w:id="1120" w:name="_Toc413851145"/>
      <w:bookmarkStart w:id="1121" w:name="_Toc413853251"/>
      <w:bookmarkStart w:id="1122" w:name="_Toc413853296"/>
      <w:bookmarkStart w:id="1123" w:name="_Toc413853361"/>
      <w:bookmarkStart w:id="1124" w:name="_Toc414866372"/>
      <w:bookmarkStart w:id="1125" w:name="_Toc414888374"/>
      <w:bookmarkStart w:id="1126" w:name="_Toc414960723"/>
      <w:bookmarkStart w:id="1127" w:name="_Toc414961219"/>
      <w:bookmarkStart w:id="1128" w:name="_Toc414961263"/>
      <w:bookmarkStart w:id="1129" w:name="_Toc414970433"/>
      <w:bookmarkStart w:id="1130" w:name="_Toc414971192"/>
      <w:bookmarkStart w:id="1131" w:name="_Toc415237625"/>
      <w:bookmarkStart w:id="1132" w:name="_Toc422903283"/>
      <w:bookmarkStart w:id="1133" w:name="_Toc181623363"/>
      <w:r w:rsidRPr="00F52F64">
        <w:lastRenderedPageBreak/>
        <w:t>Additional information provided by the applicant (e.g. detailed modelling data)</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14:paraId="687FAA2C" w14:textId="77777777" w:rsidR="00F52F64" w:rsidRPr="00F52F64" w:rsidRDefault="00F52F64" w:rsidP="00952B6A">
      <w:pPr>
        <w:pStyle w:val="RepAppendix2"/>
        <w:tabs>
          <w:tab w:val="clear" w:pos="2409"/>
          <w:tab w:val="num" w:pos="851"/>
        </w:tabs>
      </w:pPr>
      <w:bookmarkStart w:id="1134" w:name="_Toc108774622"/>
      <w:bookmarkStart w:id="1135" w:name="_Toc181623364"/>
      <w:r w:rsidRPr="00F52F64">
        <w:t>PEC</w:t>
      </w:r>
      <w:r w:rsidRPr="00F52F64">
        <w:rPr>
          <w:vertAlign w:val="subscript"/>
        </w:rPr>
        <w:t>soil</w:t>
      </w:r>
      <w:r w:rsidRPr="00F52F64">
        <w:t xml:space="preserve"> for </w:t>
      </w:r>
      <w:bookmarkEnd w:id="1134"/>
      <w:r w:rsidRPr="00F52F64">
        <w:t>Ametoctradin</w:t>
      </w:r>
      <w:bookmarkEnd w:id="1135"/>
    </w:p>
    <w:p w14:paraId="04B03D91" w14:textId="77777777" w:rsidR="00F52F64" w:rsidRPr="00F52F64" w:rsidRDefault="00F52F64" w:rsidP="00F52F64">
      <w:bookmarkStart w:id="1136" w:name="_Hlk119507048"/>
      <w:r w:rsidRPr="00F52F64">
        <w:t>No separate PEC</w:t>
      </w:r>
      <w:r w:rsidRPr="00F52F64">
        <w:rPr>
          <w:vertAlign w:val="subscript"/>
        </w:rPr>
        <w:t>soil</w:t>
      </w:r>
      <w:r w:rsidRPr="00F52F64">
        <w:t xml:space="preserve"> report has been prepared. The example files for PEC</w:t>
      </w:r>
      <w:r w:rsidRPr="00F52F64">
        <w:rPr>
          <w:vertAlign w:val="subscript"/>
        </w:rPr>
        <w:t xml:space="preserve">soil </w:t>
      </w:r>
      <w:r w:rsidRPr="00F52F64">
        <w:t xml:space="preserve">calculations with ESCAPE model are provided. </w:t>
      </w:r>
    </w:p>
    <w:bookmarkEnd w:id="1136"/>
    <w:p w14:paraId="7836A682" w14:textId="77777777" w:rsidR="00F52F64" w:rsidRPr="00F52F64" w:rsidRDefault="00F52F64" w:rsidP="00F52F64">
      <w:pPr>
        <w:widowControl w:val="0"/>
        <w:jc w:val="both"/>
      </w:pPr>
    </w:p>
    <w:p w14:paraId="639ECA53" w14:textId="77777777" w:rsidR="00F52F64" w:rsidRPr="00285A3A" w:rsidRDefault="00F52F64" w:rsidP="00285A3A">
      <w:pPr>
        <w:keepNext/>
        <w:keepLines/>
        <w:widowControl w:val="0"/>
        <w:spacing w:before="360" w:after="120"/>
        <w:outlineLvl w:val="4"/>
        <w:rPr>
          <w:b/>
          <w:iCs/>
        </w:rPr>
      </w:pPr>
      <w:r w:rsidRPr="00285A3A">
        <w:rPr>
          <w:b/>
          <w:iCs/>
        </w:rPr>
        <w:t>Ametoctradin, M650F01, M650F02</w:t>
      </w:r>
    </w:p>
    <w:p w14:paraId="5DC4D128" w14:textId="77777777" w:rsidR="00F52F64" w:rsidRPr="00F52F64" w:rsidRDefault="00F52F64" w:rsidP="00F52F64">
      <w:pPr>
        <w:widowControl w:val="0"/>
        <w:tabs>
          <w:tab w:val="left" w:pos="3000"/>
          <w:tab w:val="left" w:pos="4005"/>
          <w:tab w:val="left" w:pos="6000"/>
        </w:tabs>
        <w:autoSpaceDE w:val="0"/>
        <w:autoSpaceDN w:val="0"/>
        <w:adjustRightInd w:val="0"/>
        <w:ind w:left="495" w:right="195"/>
        <w:jc w:val="center"/>
        <w:rPr>
          <w:rFonts w:ascii="MS Sans Serif" w:hAnsi="MS Sans Serif" w:cs="MS Sans Serif"/>
          <w:color w:val="000000"/>
          <w:sz w:val="20"/>
          <w:szCs w:val="20"/>
        </w:rPr>
      </w:pPr>
      <w:r w:rsidRPr="00F52F64">
        <w:rPr>
          <w:rFonts w:ascii="MS Sans Serif" w:hAnsi="MS Sans Serif" w:cs="MS Sans Serif"/>
          <w:b/>
          <w:bCs/>
          <w:i/>
          <w:iCs/>
          <w:color w:val="0000FF"/>
          <w:sz w:val="20"/>
          <w:szCs w:val="20"/>
        </w:rPr>
        <w:t>E S C A P E</w:t>
      </w:r>
    </w:p>
    <w:p w14:paraId="6298C0CC" w14:textId="77777777" w:rsidR="00F52F64" w:rsidRPr="00F52F64" w:rsidRDefault="00F52F64" w:rsidP="00F52F64">
      <w:pPr>
        <w:widowControl w:val="0"/>
        <w:tabs>
          <w:tab w:val="left" w:pos="3000"/>
          <w:tab w:val="left" w:pos="4005"/>
          <w:tab w:val="left" w:pos="6000"/>
        </w:tabs>
        <w:autoSpaceDE w:val="0"/>
        <w:autoSpaceDN w:val="0"/>
        <w:adjustRightInd w:val="0"/>
        <w:ind w:left="495" w:right="195"/>
        <w:jc w:val="center"/>
        <w:rPr>
          <w:rFonts w:ascii="MS Sans Serif" w:hAnsi="MS Sans Serif" w:cs="MS Sans Serif"/>
          <w:color w:val="000000"/>
          <w:sz w:val="20"/>
          <w:szCs w:val="20"/>
        </w:rPr>
      </w:pPr>
      <w:r w:rsidRPr="00F52F64">
        <w:rPr>
          <w:rFonts w:ascii="MS Sans Serif" w:hAnsi="MS Sans Serif" w:cs="MS Sans Serif"/>
          <w:b/>
          <w:bCs/>
          <w:color w:val="0000FF"/>
          <w:sz w:val="20"/>
          <w:szCs w:val="20"/>
        </w:rPr>
        <w:t>Estimation of Soil Concentrations After PEsticide Applications</w:t>
      </w:r>
    </w:p>
    <w:p w14:paraId="19294713"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5F986C22" w14:textId="77777777" w:rsidR="00F52F64" w:rsidRPr="00F52F64" w:rsidRDefault="00F52F64" w:rsidP="00F52F64">
      <w:pPr>
        <w:widowControl w:val="0"/>
        <w:tabs>
          <w:tab w:val="left" w:pos="3000"/>
          <w:tab w:val="left" w:pos="4005"/>
          <w:tab w:val="left" w:pos="6000"/>
        </w:tabs>
        <w:autoSpaceDE w:val="0"/>
        <w:autoSpaceDN w:val="0"/>
        <w:adjustRightInd w:val="0"/>
        <w:ind w:left="495" w:right="195"/>
        <w:jc w:val="center"/>
        <w:rPr>
          <w:rFonts w:ascii="MS Sans Serif" w:hAnsi="MS Sans Serif" w:cs="MS Sans Serif"/>
          <w:color w:val="000000"/>
          <w:sz w:val="20"/>
          <w:szCs w:val="20"/>
        </w:rPr>
      </w:pPr>
      <w:r w:rsidRPr="00F52F64">
        <w:rPr>
          <w:rFonts w:ascii="MS Sans Serif" w:hAnsi="MS Sans Serif" w:cs="MS Sans Serif"/>
          <w:i/>
          <w:iCs/>
          <w:color w:val="000000"/>
          <w:sz w:val="20"/>
          <w:szCs w:val="20"/>
        </w:rPr>
        <w:t>developed by Michael Klein</w:t>
      </w:r>
      <w:r w:rsidRPr="00F52F64">
        <w:rPr>
          <w:rFonts w:ascii="MS Sans Serif" w:hAnsi="MS Sans Serif" w:cs="MS Sans Serif"/>
          <w:color w:val="000000"/>
          <w:sz w:val="20"/>
          <w:szCs w:val="20"/>
        </w:rPr>
        <w:t xml:space="preserve">          </w:t>
      </w:r>
    </w:p>
    <w:p w14:paraId="75793215"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458358BF"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5AF080CF"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Program version:                    </w:t>
      </w:r>
      <w:r w:rsidRPr="00F52F64">
        <w:rPr>
          <w:rFonts w:ascii="MS Sans Serif" w:hAnsi="MS Sans Serif" w:cs="MS Sans Serif"/>
          <w:color w:val="000000"/>
          <w:sz w:val="20"/>
          <w:szCs w:val="20"/>
        </w:rPr>
        <w:tab/>
        <w:t>2.0 (26 November 2019)</w:t>
      </w:r>
    </w:p>
    <w:p w14:paraId="578A74D7"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Date of this simulation:      </w:t>
      </w:r>
      <w:r w:rsidRPr="00F52F64">
        <w:rPr>
          <w:rFonts w:ascii="MS Sans Serif" w:hAnsi="MS Sans Serif" w:cs="MS Sans Serif"/>
          <w:color w:val="000000"/>
          <w:sz w:val="20"/>
          <w:szCs w:val="20"/>
        </w:rPr>
        <w:tab/>
        <w:t>3/10/2023, 3:23:59 PM</w:t>
      </w:r>
    </w:p>
    <w:p w14:paraId="75B14EAB"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Calculation problem: </w:t>
      </w:r>
      <w:r w:rsidRPr="00F52F64">
        <w:rPr>
          <w:rFonts w:ascii="MS Sans Serif" w:hAnsi="MS Sans Serif" w:cs="MS Sans Serif"/>
          <w:color w:val="000000"/>
          <w:sz w:val="20"/>
          <w:szCs w:val="20"/>
        </w:rPr>
        <w:tab/>
        <w:t>Programcheck</w:t>
      </w:r>
    </w:p>
    <w:p w14:paraId="2E23EBE9"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331E11CD"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239DBC3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754B5709"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PROGRAM SETTINGS</w:t>
      </w:r>
    </w:p>
    <w:p w14:paraId="6656DD2B"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2D6F9FDA"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Calculation mode:                   </w:t>
      </w:r>
      <w:r w:rsidRPr="00F52F64">
        <w:rPr>
          <w:rFonts w:ascii="MS Sans Serif" w:hAnsi="MS Sans Serif" w:cs="MS Sans Serif"/>
          <w:color w:val="000000"/>
          <w:sz w:val="20"/>
          <w:szCs w:val="20"/>
        </w:rPr>
        <w:tab/>
        <w:t>Residues from different applications are considered separately over one year</w:t>
      </w:r>
    </w:p>
    <w:p w14:paraId="2E5430E2"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Application mode:                   </w:t>
      </w:r>
      <w:r w:rsidRPr="00F52F64">
        <w:rPr>
          <w:rFonts w:ascii="MS Sans Serif" w:hAnsi="MS Sans Serif" w:cs="MS Sans Serif"/>
          <w:color w:val="000000"/>
          <w:sz w:val="20"/>
          <w:szCs w:val="20"/>
        </w:rPr>
        <w:tab/>
        <w:t>Single annual application pattern (calculation period 1 year)</w:t>
      </w:r>
    </w:p>
    <w:p w14:paraId="6EE41AE7"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3FE8F0BA"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6667DD1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399AC807"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SCENARIO DATA USED IN THE CALCULATION   </w:t>
      </w:r>
    </w:p>
    <w:p w14:paraId="01F87F40"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35367166"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Name of the scenario:                        </w:t>
      </w:r>
      <w:r w:rsidRPr="00F52F64">
        <w:rPr>
          <w:rFonts w:ascii="MS Sans Serif" w:hAnsi="MS Sans Serif" w:cs="MS Sans Serif"/>
          <w:color w:val="000000"/>
          <w:sz w:val="20"/>
          <w:szCs w:val="20"/>
        </w:rPr>
        <w:tab/>
        <w:t>Pot_3x240g_BB21</w:t>
      </w:r>
    </w:p>
    <w:p w14:paraId="04A923E9"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Name of the soil:                                     </w:t>
      </w:r>
      <w:r w:rsidRPr="00F52F64">
        <w:rPr>
          <w:rFonts w:ascii="MS Sans Serif" w:hAnsi="MS Sans Serif" w:cs="MS Sans Serif"/>
          <w:color w:val="000000"/>
          <w:sz w:val="20"/>
          <w:szCs w:val="20"/>
        </w:rPr>
        <w:tab/>
        <w:t>Borstel</w:t>
      </w:r>
    </w:p>
    <w:p w14:paraId="67D3618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Soil density (kg/L):                                    </w:t>
      </w:r>
      <w:r w:rsidRPr="00F52F64">
        <w:rPr>
          <w:rFonts w:ascii="MS Sans Serif" w:hAnsi="MS Sans Serif" w:cs="MS Sans Serif"/>
          <w:color w:val="000000"/>
          <w:sz w:val="20"/>
          <w:szCs w:val="20"/>
        </w:rPr>
        <w:tab/>
        <w:t>1.5</w:t>
      </w:r>
    </w:p>
    <w:p w14:paraId="33528277"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Soil depth (cm):                                    </w:t>
      </w:r>
      <w:r w:rsidRPr="00F52F64">
        <w:rPr>
          <w:rFonts w:ascii="MS Sans Serif" w:hAnsi="MS Sans Serif" w:cs="MS Sans Serif"/>
          <w:color w:val="000000"/>
          <w:sz w:val="20"/>
          <w:szCs w:val="20"/>
        </w:rPr>
        <w:tab/>
        <w:t>5</w:t>
      </w:r>
    </w:p>
    <w:p w14:paraId="7F63EF0F"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Tillage depth (cm)*:                            </w:t>
      </w:r>
      <w:r w:rsidRPr="00F52F64">
        <w:rPr>
          <w:rFonts w:ascii="MS Sans Serif" w:hAnsi="MS Sans Serif" w:cs="MS Sans Serif"/>
          <w:color w:val="000000"/>
          <w:sz w:val="20"/>
          <w:szCs w:val="20"/>
        </w:rPr>
        <w:tab/>
        <w:t>20</w:t>
      </w:r>
    </w:p>
    <w:p w14:paraId="37D71ED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Organic carbon content (%):            </w:t>
      </w:r>
      <w:r w:rsidRPr="00F52F64">
        <w:rPr>
          <w:rFonts w:ascii="MS Sans Serif" w:hAnsi="MS Sans Serif" w:cs="MS Sans Serif"/>
          <w:color w:val="000000"/>
          <w:sz w:val="20"/>
          <w:szCs w:val="20"/>
        </w:rPr>
        <w:tab/>
        <w:t>1.5</w:t>
      </w:r>
    </w:p>
    <w:p w14:paraId="52C7ED69"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Field capacity (Vol%):                          </w:t>
      </w:r>
      <w:r w:rsidRPr="00F52F64">
        <w:rPr>
          <w:rFonts w:ascii="MS Sans Serif" w:hAnsi="MS Sans Serif" w:cs="MS Sans Serif"/>
          <w:color w:val="000000"/>
          <w:sz w:val="20"/>
          <w:szCs w:val="20"/>
        </w:rPr>
        <w:tab/>
        <w:t>29.2</w:t>
      </w:r>
    </w:p>
    <w:p w14:paraId="5AEBA8EA"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Wilting point (Vol%):                             </w:t>
      </w:r>
      <w:r w:rsidRPr="00F52F64">
        <w:rPr>
          <w:rFonts w:ascii="MS Sans Serif" w:hAnsi="MS Sans Serif" w:cs="MS Sans Serif"/>
          <w:color w:val="000000"/>
          <w:sz w:val="20"/>
          <w:szCs w:val="20"/>
        </w:rPr>
        <w:tab/>
        <w:t>6.4</w:t>
      </w:r>
    </w:p>
    <w:p w14:paraId="1DBBF5B2"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4ECD7B97"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Climatic conditions:                        </w:t>
      </w:r>
      <w:r w:rsidRPr="00F52F64">
        <w:rPr>
          <w:rFonts w:ascii="MS Sans Serif" w:hAnsi="MS Sans Serif" w:cs="MS Sans Serif"/>
          <w:color w:val="000000"/>
          <w:sz w:val="20"/>
          <w:szCs w:val="20"/>
        </w:rPr>
        <w:tab/>
        <w:t>20 °C constant</w:t>
      </w:r>
    </w:p>
    <w:p w14:paraId="3C0B2619"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for calculation of background concentrations)</w:t>
      </w:r>
    </w:p>
    <w:p w14:paraId="12C1698C"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20FAD8E2"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525F1258"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APPLICATION PATTERN USED IN THE CALCULATION</w:t>
      </w:r>
    </w:p>
    <w:p w14:paraId="244F954F"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1C1FBB49"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Crop rotation:               </w:t>
      </w:r>
      <w:r w:rsidRPr="00F52F64">
        <w:rPr>
          <w:rFonts w:ascii="MS Sans Serif" w:hAnsi="MS Sans Serif" w:cs="MS Sans Serif"/>
          <w:color w:val="000000"/>
          <w:sz w:val="20"/>
          <w:szCs w:val="20"/>
        </w:rPr>
        <w:tab/>
        <w:t>every 2nd year</w:t>
      </w:r>
    </w:p>
    <w:p w14:paraId="0860B338"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00C81AB4"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Number of Applications :            </w:t>
      </w:r>
      <w:r w:rsidRPr="00F52F64">
        <w:rPr>
          <w:rFonts w:ascii="MS Sans Serif" w:hAnsi="MS Sans Serif" w:cs="MS Sans Serif"/>
          <w:color w:val="000000"/>
          <w:sz w:val="20"/>
          <w:szCs w:val="20"/>
        </w:rPr>
        <w:tab/>
        <w:t>3</w:t>
      </w:r>
    </w:p>
    <w:p w14:paraId="17B51714"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1st Application date:               </w:t>
      </w:r>
      <w:r w:rsidRPr="00F52F64">
        <w:rPr>
          <w:rFonts w:ascii="MS Sans Serif" w:hAnsi="MS Sans Serif" w:cs="MS Sans Serif"/>
          <w:color w:val="000000"/>
          <w:sz w:val="20"/>
          <w:szCs w:val="20"/>
        </w:rPr>
        <w:tab/>
        <w:t>13 May</w:t>
      </w:r>
    </w:p>
    <w:p w14:paraId="194309C6"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Application rate (g/ha):            </w:t>
      </w:r>
      <w:r w:rsidRPr="00F52F64">
        <w:rPr>
          <w:rFonts w:ascii="MS Sans Serif" w:hAnsi="MS Sans Serif" w:cs="MS Sans Serif"/>
          <w:color w:val="000000"/>
          <w:sz w:val="20"/>
          <w:szCs w:val="20"/>
        </w:rPr>
        <w:tab/>
        <w:t>240</w:t>
      </w:r>
    </w:p>
    <w:p w14:paraId="3BDAB60D"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Time between two applications (d):  </w:t>
      </w:r>
      <w:r w:rsidRPr="00F52F64">
        <w:rPr>
          <w:rFonts w:ascii="MS Sans Serif" w:hAnsi="MS Sans Serif" w:cs="MS Sans Serif"/>
          <w:color w:val="000000"/>
          <w:sz w:val="20"/>
          <w:szCs w:val="20"/>
        </w:rPr>
        <w:tab/>
        <w:t>5</w:t>
      </w:r>
    </w:p>
    <w:p w14:paraId="5086ECFF"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Crop interception (%):              </w:t>
      </w:r>
      <w:r w:rsidRPr="00F52F64">
        <w:rPr>
          <w:rFonts w:ascii="MS Sans Serif" w:hAnsi="MS Sans Serif" w:cs="MS Sans Serif"/>
          <w:color w:val="000000"/>
          <w:sz w:val="20"/>
          <w:szCs w:val="20"/>
        </w:rPr>
        <w:tab/>
        <w:t>60</w:t>
      </w:r>
    </w:p>
    <w:p w14:paraId="633ED3B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7C4E0972"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58CD4A0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569EEDCD"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2A15AED6"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lastRenderedPageBreak/>
        <w:t>COMPOUNDS CONSIDERED IN THE CALCULATION</w:t>
      </w:r>
    </w:p>
    <w:p w14:paraId="1CE107A9"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7FEF8F8B"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Metabolism scheme:</w:t>
      </w:r>
      <w:r w:rsidRPr="00F52F64">
        <w:rPr>
          <w:rFonts w:ascii="MS Sans Serif" w:hAnsi="MS Sans Serif" w:cs="MS Sans Serif"/>
          <w:color w:val="000000"/>
          <w:sz w:val="20"/>
          <w:szCs w:val="20"/>
        </w:rPr>
        <w:tab/>
        <w:t>Active compound and two parallel metabolites</w:t>
      </w:r>
    </w:p>
    <w:p w14:paraId="2462CDB2"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7D79E56D"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Compound</w:t>
      </w:r>
      <w:r w:rsidRPr="00F52F64">
        <w:rPr>
          <w:rFonts w:ascii="MS Sans Serif" w:hAnsi="MS Sans Serif" w:cs="MS Sans Serif"/>
          <w:color w:val="000000"/>
          <w:sz w:val="20"/>
          <w:szCs w:val="20"/>
        </w:rPr>
        <w:tab/>
        <w:t>Molecular mass(g/mol)</w:t>
      </w:r>
      <w:r w:rsidRPr="00F52F64">
        <w:rPr>
          <w:rFonts w:ascii="MS Sans Serif" w:hAnsi="MS Sans Serif" w:cs="MS Sans Serif"/>
          <w:color w:val="000000"/>
          <w:sz w:val="20"/>
          <w:szCs w:val="20"/>
        </w:rPr>
        <w:tab/>
        <w:t>KOC(L/kg)</w:t>
      </w:r>
      <w:r w:rsidRPr="00F52F64">
        <w:rPr>
          <w:rFonts w:ascii="MS Sans Serif" w:hAnsi="MS Sans Serif" w:cs="MS Sans Serif"/>
          <w:color w:val="000000"/>
          <w:sz w:val="20"/>
          <w:szCs w:val="20"/>
        </w:rPr>
        <w:tab/>
        <w:t>Formation (%)</w:t>
      </w:r>
    </w:p>
    <w:p w14:paraId="4863768A"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AMT</w:t>
      </w:r>
      <w:r w:rsidRPr="00F52F64">
        <w:rPr>
          <w:rFonts w:ascii="MS Sans Serif" w:hAnsi="MS Sans Serif" w:cs="MS Sans Serif"/>
          <w:color w:val="000000"/>
          <w:sz w:val="20"/>
          <w:szCs w:val="20"/>
        </w:rPr>
        <w:tab/>
        <w:t>275.4</w:t>
      </w:r>
    </w:p>
    <w:p w14:paraId="2AC7745C"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M01</w:t>
      </w:r>
      <w:r w:rsidRPr="00F52F64">
        <w:rPr>
          <w:rFonts w:ascii="MS Sans Serif" w:hAnsi="MS Sans Serif" w:cs="MS Sans Serif"/>
          <w:color w:val="000000"/>
          <w:sz w:val="20"/>
          <w:szCs w:val="20"/>
        </w:rPr>
        <w:tab/>
        <w:t xml:space="preserve">249.3                       </w:t>
      </w:r>
      <w:r w:rsidRPr="00F52F64">
        <w:rPr>
          <w:rFonts w:ascii="MS Sans Serif" w:hAnsi="MS Sans Serif" w:cs="MS Sans Serif"/>
          <w:color w:val="000000"/>
          <w:sz w:val="20"/>
          <w:szCs w:val="20"/>
        </w:rPr>
        <w:tab/>
        <w:t xml:space="preserve">21.8          </w:t>
      </w:r>
      <w:r w:rsidRPr="00F52F64">
        <w:rPr>
          <w:rFonts w:ascii="MS Sans Serif" w:hAnsi="MS Sans Serif" w:cs="MS Sans Serif"/>
          <w:color w:val="000000"/>
          <w:sz w:val="20"/>
          <w:szCs w:val="20"/>
        </w:rPr>
        <w:tab/>
        <w:t>92.8</w:t>
      </w:r>
    </w:p>
    <w:p w14:paraId="40C7BA4C"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M02</w:t>
      </w:r>
      <w:r w:rsidRPr="00F52F64">
        <w:rPr>
          <w:rFonts w:ascii="MS Sans Serif" w:hAnsi="MS Sans Serif" w:cs="MS Sans Serif"/>
          <w:color w:val="000000"/>
          <w:sz w:val="20"/>
          <w:szCs w:val="20"/>
        </w:rPr>
        <w:tab/>
        <w:t xml:space="preserve">235.3                       </w:t>
      </w:r>
      <w:r w:rsidRPr="00F52F64">
        <w:rPr>
          <w:rFonts w:ascii="MS Sans Serif" w:hAnsi="MS Sans Serif" w:cs="MS Sans Serif"/>
          <w:color w:val="000000"/>
          <w:sz w:val="20"/>
          <w:szCs w:val="20"/>
        </w:rPr>
        <w:tab/>
        <w:t xml:space="preserve">30.6          </w:t>
      </w:r>
      <w:r w:rsidRPr="00F52F64">
        <w:rPr>
          <w:rFonts w:ascii="MS Sans Serif" w:hAnsi="MS Sans Serif" w:cs="MS Sans Serif"/>
          <w:color w:val="000000"/>
          <w:sz w:val="20"/>
          <w:szCs w:val="20"/>
        </w:rPr>
        <w:tab/>
        <w:t>6.4</w:t>
      </w:r>
    </w:p>
    <w:p w14:paraId="4942DD63"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2533E866"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536744D4"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3BC86690"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DEGRADATION KINETICS PARAMETERS CONSIDERED FOR THE CALCULATION</w:t>
      </w:r>
    </w:p>
    <w:p w14:paraId="12136B39"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0E051312"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Soil study:              </w:t>
      </w:r>
      <w:r w:rsidRPr="00F52F64">
        <w:rPr>
          <w:rFonts w:ascii="MS Sans Serif" w:hAnsi="MS Sans Serif" w:cs="MS Sans Serif"/>
          <w:color w:val="000000"/>
          <w:sz w:val="20"/>
          <w:szCs w:val="20"/>
        </w:rPr>
        <w:tab/>
        <w:t>soil study 1</w:t>
      </w:r>
    </w:p>
    <w:p w14:paraId="73B95734"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2853528A"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Metabolism scheme:</w:t>
      </w:r>
      <w:r w:rsidRPr="00F52F64">
        <w:rPr>
          <w:rFonts w:ascii="MS Sans Serif" w:hAnsi="MS Sans Serif" w:cs="MS Sans Serif"/>
          <w:color w:val="000000"/>
          <w:sz w:val="20"/>
          <w:szCs w:val="20"/>
        </w:rPr>
        <w:tab/>
        <w:t>Active compound and two parallel metabolites</w:t>
      </w:r>
    </w:p>
    <w:p w14:paraId="1F923A4C"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47D337FF"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Kinetics for AMT:</w:t>
      </w:r>
      <w:r w:rsidRPr="00F52F64">
        <w:rPr>
          <w:rFonts w:ascii="MS Sans Serif" w:hAnsi="MS Sans Serif" w:cs="MS Sans Serif"/>
          <w:color w:val="000000"/>
          <w:sz w:val="20"/>
          <w:szCs w:val="20"/>
        </w:rPr>
        <w:tab/>
        <w:t>Double First Order in Parallel (DFOP)</w:t>
      </w:r>
    </w:p>
    <w:p w14:paraId="0D1808E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DT50 1(d):</w:t>
      </w:r>
      <w:r w:rsidRPr="00F52F64">
        <w:rPr>
          <w:rFonts w:ascii="MS Sans Serif" w:hAnsi="MS Sans Serif" w:cs="MS Sans Serif"/>
          <w:color w:val="000000"/>
          <w:sz w:val="20"/>
          <w:szCs w:val="20"/>
        </w:rPr>
        <w:tab/>
        <w:t>2.9358</w:t>
      </w:r>
    </w:p>
    <w:p w14:paraId="6E1B5D63"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DT50 2(d):</w:t>
      </w:r>
      <w:r w:rsidRPr="00F52F64">
        <w:rPr>
          <w:rFonts w:ascii="MS Sans Serif" w:hAnsi="MS Sans Serif" w:cs="MS Sans Serif"/>
          <w:color w:val="000000"/>
          <w:sz w:val="20"/>
          <w:szCs w:val="20"/>
        </w:rPr>
        <w:tab/>
        <w:t>133.3</w:t>
      </w:r>
    </w:p>
    <w:p w14:paraId="2ADA9162"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Rate constant 1 (1/d):</w:t>
      </w:r>
      <w:r w:rsidRPr="00F52F64">
        <w:rPr>
          <w:rFonts w:ascii="MS Sans Serif" w:hAnsi="MS Sans Serif" w:cs="MS Sans Serif"/>
          <w:color w:val="000000"/>
          <w:sz w:val="20"/>
          <w:szCs w:val="20"/>
        </w:rPr>
        <w:tab/>
        <w:t>0.2361</w:t>
      </w:r>
    </w:p>
    <w:p w14:paraId="1E081E2B"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Rate constant 2 (1/d):</w:t>
      </w:r>
      <w:r w:rsidRPr="00F52F64">
        <w:rPr>
          <w:rFonts w:ascii="MS Sans Serif" w:hAnsi="MS Sans Serif" w:cs="MS Sans Serif"/>
          <w:color w:val="000000"/>
          <w:sz w:val="20"/>
          <w:szCs w:val="20"/>
        </w:rPr>
        <w:tab/>
        <w:t>0.0052</w:t>
      </w:r>
    </w:p>
    <w:p w14:paraId="387A08A0"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Parameter g:</w:t>
      </w:r>
      <w:r w:rsidRPr="00F52F64">
        <w:rPr>
          <w:rFonts w:ascii="MS Sans Serif" w:hAnsi="MS Sans Serif" w:cs="MS Sans Serif"/>
          <w:color w:val="000000"/>
          <w:sz w:val="20"/>
          <w:szCs w:val="20"/>
        </w:rPr>
        <w:tab/>
        <w:t>0.9361</w:t>
      </w:r>
    </w:p>
    <w:p w14:paraId="3CA9B406"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Q10-factor:</w:t>
      </w:r>
      <w:r w:rsidRPr="00F52F64">
        <w:rPr>
          <w:rFonts w:ascii="MS Sans Serif" w:hAnsi="MS Sans Serif" w:cs="MS Sans Serif"/>
          <w:color w:val="000000"/>
          <w:sz w:val="20"/>
          <w:szCs w:val="20"/>
        </w:rPr>
        <w:tab/>
        <w:t>2.58</w:t>
      </w:r>
    </w:p>
    <w:p w14:paraId="556C121C"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Walker-exponent:</w:t>
      </w:r>
      <w:r w:rsidRPr="00F52F64">
        <w:rPr>
          <w:rFonts w:ascii="MS Sans Serif" w:hAnsi="MS Sans Serif" w:cs="MS Sans Serif"/>
          <w:color w:val="000000"/>
          <w:sz w:val="20"/>
          <w:szCs w:val="20"/>
        </w:rPr>
        <w:tab/>
        <w:t>0.7</w:t>
      </w:r>
    </w:p>
    <w:p w14:paraId="2DFFA466"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Ref. temperature (°C):</w:t>
      </w:r>
      <w:r w:rsidRPr="00F52F64">
        <w:rPr>
          <w:rFonts w:ascii="MS Sans Serif" w:hAnsi="MS Sans Serif" w:cs="MS Sans Serif"/>
          <w:color w:val="000000"/>
          <w:sz w:val="20"/>
          <w:szCs w:val="20"/>
        </w:rPr>
        <w:tab/>
        <w:t>20</w:t>
      </w:r>
    </w:p>
    <w:p w14:paraId="4352A9E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554DF73C"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Kinetics for M01:</w:t>
      </w:r>
      <w:r w:rsidRPr="00F52F64">
        <w:rPr>
          <w:rFonts w:ascii="MS Sans Serif" w:hAnsi="MS Sans Serif" w:cs="MS Sans Serif"/>
          <w:color w:val="000000"/>
          <w:sz w:val="20"/>
          <w:szCs w:val="20"/>
        </w:rPr>
        <w:tab/>
        <w:t>Single First order (SFO)</w:t>
      </w:r>
    </w:p>
    <w:p w14:paraId="2B12A897"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DT50 (d):</w:t>
      </w:r>
      <w:r w:rsidRPr="00F52F64">
        <w:rPr>
          <w:rFonts w:ascii="MS Sans Serif" w:hAnsi="MS Sans Serif" w:cs="MS Sans Serif"/>
          <w:color w:val="000000"/>
          <w:sz w:val="20"/>
          <w:szCs w:val="20"/>
        </w:rPr>
        <w:tab/>
        <w:t>10.8</w:t>
      </w:r>
    </w:p>
    <w:p w14:paraId="05DA8300"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Rate constant (1/d):</w:t>
      </w:r>
      <w:r w:rsidRPr="00F52F64">
        <w:rPr>
          <w:rFonts w:ascii="MS Sans Serif" w:hAnsi="MS Sans Serif" w:cs="MS Sans Serif"/>
          <w:color w:val="000000"/>
          <w:sz w:val="20"/>
          <w:szCs w:val="20"/>
        </w:rPr>
        <w:tab/>
        <w:t>0.0642</w:t>
      </w:r>
    </w:p>
    <w:p w14:paraId="2AE037D2"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Q10-factor:</w:t>
      </w:r>
      <w:r w:rsidRPr="00F52F64">
        <w:rPr>
          <w:rFonts w:ascii="MS Sans Serif" w:hAnsi="MS Sans Serif" w:cs="MS Sans Serif"/>
          <w:color w:val="000000"/>
          <w:sz w:val="20"/>
          <w:szCs w:val="20"/>
        </w:rPr>
        <w:tab/>
        <w:t>2.58</w:t>
      </w:r>
    </w:p>
    <w:p w14:paraId="76CA3C31"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Walker-exponent:</w:t>
      </w:r>
      <w:r w:rsidRPr="00F52F64">
        <w:rPr>
          <w:rFonts w:ascii="MS Sans Serif" w:hAnsi="MS Sans Serif" w:cs="MS Sans Serif"/>
          <w:color w:val="000000"/>
          <w:sz w:val="20"/>
          <w:szCs w:val="20"/>
        </w:rPr>
        <w:tab/>
        <w:t>0.7</w:t>
      </w:r>
    </w:p>
    <w:p w14:paraId="477419E3"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Ref. temperature (°C):</w:t>
      </w:r>
      <w:r w:rsidRPr="00F52F64">
        <w:rPr>
          <w:rFonts w:ascii="MS Sans Serif" w:hAnsi="MS Sans Serif" w:cs="MS Sans Serif"/>
          <w:color w:val="000000"/>
          <w:sz w:val="20"/>
          <w:szCs w:val="20"/>
        </w:rPr>
        <w:tab/>
        <w:t>20</w:t>
      </w:r>
    </w:p>
    <w:p w14:paraId="4C11FD7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6936B76B"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Kinetics for M02:</w:t>
      </w:r>
      <w:r w:rsidRPr="00F52F64">
        <w:rPr>
          <w:rFonts w:ascii="MS Sans Serif" w:hAnsi="MS Sans Serif" w:cs="MS Sans Serif"/>
          <w:color w:val="000000"/>
          <w:sz w:val="20"/>
          <w:szCs w:val="20"/>
        </w:rPr>
        <w:tab/>
        <w:t>Single First order (SFO)</w:t>
      </w:r>
    </w:p>
    <w:p w14:paraId="73276C3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DT50 (d):</w:t>
      </w:r>
      <w:r w:rsidRPr="00F52F64">
        <w:rPr>
          <w:rFonts w:ascii="MS Sans Serif" w:hAnsi="MS Sans Serif" w:cs="MS Sans Serif"/>
          <w:color w:val="000000"/>
          <w:sz w:val="20"/>
          <w:szCs w:val="20"/>
        </w:rPr>
        <w:tab/>
        <w:t>21.6</w:t>
      </w:r>
    </w:p>
    <w:p w14:paraId="4A7087B3"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Rate constant (1/d):</w:t>
      </w:r>
      <w:r w:rsidRPr="00F52F64">
        <w:rPr>
          <w:rFonts w:ascii="MS Sans Serif" w:hAnsi="MS Sans Serif" w:cs="MS Sans Serif"/>
          <w:color w:val="000000"/>
          <w:sz w:val="20"/>
          <w:szCs w:val="20"/>
        </w:rPr>
        <w:tab/>
        <w:t>0.0321</w:t>
      </w:r>
    </w:p>
    <w:p w14:paraId="5A12BD8F"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Q10-factor:</w:t>
      </w:r>
      <w:r w:rsidRPr="00F52F64">
        <w:rPr>
          <w:rFonts w:ascii="MS Sans Serif" w:hAnsi="MS Sans Serif" w:cs="MS Sans Serif"/>
          <w:color w:val="000000"/>
          <w:sz w:val="20"/>
          <w:szCs w:val="20"/>
        </w:rPr>
        <w:tab/>
        <w:t>2.58</w:t>
      </w:r>
    </w:p>
    <w:p w14:paraId="1BFF077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Walker-exponent:</w:t>
      </w:r>
      <w:r w:rsidRPr="00F52F64">
        <w:rPr>
          <w:rFonts w:ascii="MS Sans Serif" w:hAnsi="MS Sans Serif" w:cs="MS Sans Serif"/>
          <w:color w:val="000000"/>
          <w:sz w:val="20"/>
          <w:szCs w:val="20"/>
        </w:rPr>
        <w:tab/>
        <w:t>0.7</w:t>
      </w:r>
    </w:p>
    <w:p w14:paraId="21CF3FDF"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Ref. temperature (°C):</w:t>
      </w:r>
      <w:r w:rsidRPr="00F52F64">
        <w:rPr>
          <w:rFonts w:ascii="MS Sans Serif" w:hAnsi="MS Sans Serif" w:cs="MS Sans Serif"/>
          <w:color w:val="000000"/>
          <w:sz w:val="20"/>
          <w:szCs w:val="20"/>
        </w:rPr>
        <w:tab/>
        <w:t>20</w:t>
      </w:r>
    </w:p>
    <w:p w14:paraId="26D21259"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6416ACFB"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54F7126B"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258A68AA" w14:textId="7BBB1E94" w:rsidR="00662BFF" w:rsidRDefault="00662BFF">
      <w:pPr>
        <w:rPr>
          <w:rFonts w:ascii="MS Sans Serif" w:hAnsi="MS Sans Serif" w:cs="MS Sans Serif"/>
          <w:color w:val="000000"/>
          <w:sz w:val="20"/>
          <w:szCs w:val="20"/>
        </w:rPr>
      </w:pPr>
      <w:r>
        <w:rPr>
          <w:rFonts w:ascii="MS Sans Serif" w:hAnsi="MS Sans Serif" w:cs="MS Sans Serif"/>
          <w:color w:val="000000"/>
          <w:sz w:val="20"/>
          <w:szCs w:val="20"/>
        </w:rPr>
        <w:br w:type="page"/>
      </w:r>
    </w:p>
    <w:p w14:paraId="54911B76"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49DE1AC6"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r w:rsidRPr="00F52F64">
        <w:rPr>
          <w:rFonts w:ascii="MS Sans Serif" w:hAnsi="MS Sans Serif" w:cs="MS Sans Serif"/>
          <w:b/>
          <w:bCs/>
          <w:color w:val="0000FF"/>
          <w:sz w:val="20"/>
          <w:szCs w:val="20"/>
        </w:rPr>
        <w:t>RESULTS OF THE CALCULATION</w:t>
      </w:r>
    </w:p>
    <w:p w14:paraId="68B5EFA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p>
    <w:p w14:paraId="26B8A03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r w:rsidRPr="00F52F64">
        <w:rPr>
          <w:rFonts w:ascii="MS Sans Serif" w:hAnsi="MS Sans Serif" w:cs="MS Sans Serif"/>
          <w:color w:val="0000FF"/>
          <w:sz w:val="20"/>
          <w:szCs w:val="20"/>
        </w:rPr>
        <w:t>Metabolism scheme:</w:t>
      </w:r>
      <w:r w:rsidRPr="00F52F64">
        <w:rPr>
          <w:rFonts w:ascii="MS Sans Serif" w:hAnsi="MS Sans Serif" w:cs="MS Sans Serif"/>
          <w:color w:val="0000FF"/>
          <w:sz w:val="20"/>
          <w:szCs w:val="20"/>
        </w:rPr>
        <w:tab/>
        <w:t>Active compound and two parallel metabolites</w:t>
      </w:r>
    </w:p>
    <w:p w14:paraId="13E6DB5C"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p>
    <w:p w14:paraId="1A7A248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b/>
          <w:bCs/>
          <w:i/>
          <w:iCs/>
          <w:color w:val="008000"/>
          <w:sz w:val="20"/>
          <w:szCs w:val="20"/>
        </w:rPr>
        <w:t>RESULTS FOR: AMT</w:t>
      </w:r>
    </w:p>
    <w:p w14:paraId="5AD8FDA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5188C87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Calculations over one year</w:t>
      </w:r>
    </w:p>
    <w:p w14:paraId="078039CE"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5D3657DF"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 xml:space="preserve">Maximum annual total soil concentration for AMT over 5 cm(mg/kg): </w:t>
      </w:r>
      <w:r w:rsidRPr="00F52F64">
        <w:rPr>
          <w:rFonts w:ascii="MS Sans Serif" w:hAnsi="MS Sans Serif" w:cs="MS Sans Serif"/>
          <w:color w:val="008000"/>
          <w:sz w:val="20"/>
          <w:szCs w:val="20"/>
        </w:rPr>
        <w:tab/>
        <w:t>0.1918 occurring on day 10</w:t>
      </w:r>
    </w:p>
    <w:p w14:paraId="08D5DD28"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0F92048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Calculated time dependent total soil concentrations over 5 cm for AMT after one year (mg/kg)</w:t>
      </w:r>
    </w:p>
    <w:p w14:paraId="6FC45CF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5B2FA38F"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Time(d)</w:t>
      </w:r>
      <w:r w:rsidRPr="00F52F64">
        <w:rPr>
          <w:rFonts w:ascii="MS Sans Serif" w:hAnsi="MS Sans Serif" w:cs="MS Sans Serif"/>
          <w:color w:val="008000"/>
          <w:sz w:val="20"/>
          <w:szCs w:val="20"/>
        </w:rPr>
        <w:tab/>
        <w:t>PECact*</w:t>
      </w:r>
      <w:r w:rsidRPr="00F52F64">
        <w:rPr>
          <w:rFonts w:ascii="MS Sans Serif" w:hAnsi="MS Sans Serif" w:cs="MS Sans Serif"/>
          <w:color w:val="008000"/>
          <w:sz w:val="20"/>
          <w:szCs w:val="20"/>
        </w:rPr>
        <w:tab/>
        <w:t>PECtwa</w:t>
      </w:r>
      <w:r w:rsidRPr="00F52F64">
        <w:rPr>
          <w:rFonts w:ascii="MS Sans Serif" w:hAnsi="MS Sans Serif" w:cs="MS Sans Serif"/>
          <w:color w:val="008000"/>
          <w:sz w:val="20"/>
          <w:szCs w:val="20"/>
        </w:rPr>
        <w:tab/>
        <w:t>Begin TWAframe(d)</w:t>
      </w:r>
      <w:r w:rsidRPr="00F52F64">
        <w:rPr>
          <w:rFonts w:ascii="MS Sans Serif" w:hAnsi="MS Sans Serif" w:cs="MS Sans Serif"/>
          <w:color w:val="008000"/>
          <w:sz w:val="20"/>
          <w:szCs w:val="20"/>
        </w:rPr>
        <w:tab/>
        <w:t>End TWAframe(d)</w:t>
      </w:r>
    </w:p>
    <w:p w14:paraId="4DA27C6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1</w:t>
      </w:r>
      <w:r w:rsidRPr="00F52F64">
        <w:rPr>
          <w:rFonts w:ascii="MS Sans Serif" w:hAnsi="MS Sans Serif" w:cs="MS Sans Serif"/>
          <w:color w:val="008000"/>
          <w:sz w:val="20"/>
          <w:szCs w:val="20"/>
        </w:rPr>
        <w:tab/>
        <w:t>0.1564</w:t>
      </w:r>
      <w:r w:rsidRPr="00F52F64">
        <w:rPr>
          <w:rFonts w:ascii="MS Sans Serif" w:hAnsi="MS Sans Serif" w:cs="MS Sans Serif"/>
          <w:color w:val="008000"/>
          <w:sz w:val="20"/>
          <w:szCs w:val="20"/>
        </w:rPr>
        <w:tab/>
        <w:t>0.1741</w:t>
      </w:r>
      <w:r w:rsidRPr="00F52F64">
        <w:rPr>
          <w:rFonts w:ascii="MS Sans Serif" w:hAnsi="MS Sans Serif" w:cs="MS Sans Serif"/>
          <w:color w:val="008000"/>
          <w:sz w:val="20"/>
          <w:szCs w:val="20"/>
        </w:rPr>
        <w:tab/>
        <w:t>10</w:t>
      </w:r>
      <w:r w:rsidRPr="00F52F64">
        <w:rPr>
          <w:rFonts w:ascii="MS Sans Serif" w:hAnsi="MS Sans Serif" w:cs="MS Sans Serif"/>
          <w:color w:val="008000"/>
          <w:sz w:val="20"/>
          <w:szCs w:val="20"/>
        </w:rPr>
        <w:tab/>
        <w:t>11</w:t>
      </w:r>
    </w:p>
    <w:p w14:paraId="6D8AE13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2</w:t>
      </w:r>
      <w:r w:rsidRPr="00F52F64">
        <w:rPr>
          <w:rFonts w:ascii="MS Sans Serif" w:hAnsi="MS Sans Serif" w:cs="MS Sans Serif"/>
          <w:color w:val="008000"/>
          <w:sz w:val="20"/>
          <w:szCs w:val="20"/>
        </w:rPr>
        <w:tab/>
        <w:t>0.1284</w:t>
      </w:r>
      <w:r w:rsidRPr="00F52F64">
        <w:rPr>
          <w:rFonts w:ascii="MS Sans Serif" w:hAnsi="MS Sans Serif" w:cs="MS Sans Serif"/>
          <w:color w:val="008000"/>
          <w:sz w:val="20"/>
          <w:szCs w:val="20"/>
        </w:rPr>
        <w:tab/>
        <w:t>0.1583</w:t>
      </w:r>
      <w:r w:rsidRPr="00F52F64">
        <w:rPr>
          <w:rFonts w:ascii="MS Sans Serif" w:hAnsi="MS Sans Serif" w:cs="MS Sans Serif"/>
          <w:color w:val="008000"/>
          <w:sz w:val="20"/>
          <w:szCs w:val="20"/>
        </w:rPr>
        <w:tab/>
        <w:t>10</w:t>
      </w:r>
      <w:r w:rsidRPr="00F52F64">
        <w:rPr>
          <w:rFonts w:ascii="MS Sans Serif" w:hAnsi="MS Sans Serif" w:cs="MS Sans Serif"/>
          <w:color w:val="008000"/>
          <w:sz w:val="20"/>
          <w:szCs w:val="20"/>
        </w:rPr>
        <w:tab/>
        <w:t>12</w:t>
      </w:r>
    </w:p>
    <w:p w14:paraId="03EDFEFA"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4</w:t>
      </w:r>
      <w:r w:rsidRPr="00F52F64">
        <w:rPr>
          <w:rFonts w:ascii="MS Sans Serif" w:hAnsi="MS Sans Serif" w:cs="MS Sans Serif"/>
          <w:color w:val="008000"/>
          <w:sz w:val="20"/>
          <w:szCs w:val="20"/>
        </w:rPr>
        <w:tab/>
        <w:t>0.0887</w:t>
      </w:r>
      <w:r w:rsidRPr="00F52F64">
        <w:rPr>
          <w:rFonts w:ascii="MS Sans Serif" w:hAnsi="MS Sans Serif" w:cs="MS Sans Serif"/>
          <w:color w:val="008000"/>
          <w:sz w:val="20"/>
          <w:szCs w:val="20"/>
        </w:rPr>
        <w:tab/>
        <w:t>0.1420</w:t>
      </w:r>
      <w:r w:rsidRPr="00F52F64">
        <w:rPr>
          <w:rFonts w:ascii="MS Sans Serif" w:hAnsi="MS Sans Serif" w:cs="MS Sans Serif"/>
          <w:color w:val="008000"/>
          <w:sz w:val="20"/>
          <w:szCs w:val="20"/>
        </w:rPr>
        <w:tab/>
        <w:t>9</w:t>
      </w:r>
      <w:r w:rsidRPr="00F52F64">
        <w:rPr>
          <w:rFonts w:ascii="MS Sans Serif" w:hAnsi="MS Sans Serif" w:cs="MS Sans Serif"/>
          <w:color w:val="008000"/>
          <w:sz w:val="20"/>
          <w:szCs w:val="20"/>
        </w:rPr>
        <w:tab/>
        <w:t>13</w:t>
      </w:r>
    </w:p>
    <w:p w14:paraId="5C5B7F2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7</w:t>
      </w:r>
      <w:r w:rsidRPr="00F52F64">
        <w:rPr>
          <w:rFonts w:ascii="MS Sans Serif" w:hAnsi="MS Sans Serif" w:cs="MS Sans Serif"/>
          <w:color w:val="008000"/>
          <w:sz w:val="20"/>
          <w:szCs w:val="20"/>
        </w:rPr>
        <w:tab/>
        <w:t>0.0552</w:t>
      </w:r>
      <w:r w:rsidRPr="00F52F64">
        <w:rPr>
          <w:rFonts w:ascii="MS Sans Serif" w:hAnsi="MS Sans Serif" w:cs="MS Sans Serif"/>
          <w:color w:val="008000"/>
          <w:sz w:val="20"/>
          <w:szCs w:val="20"/>
        </w:rPr>
        <w:tab/>
        <w:t>0.1317</w:t>
      </w:r>
      <w:r w:rsidRPr="00F52F64">
        <w:rPr>
          <w:rFonts w:ascii="MS Sans Serif" w:hAnsi="MS Sans Serif" w:cs="MS Sans Serif"/>
          <w:color w:val="008000"/>
          <w:sz w:val="20"/>
          <w:szCs w:val="20"/>
        </w:rPr>
        <w:tab/>
        <w:t>5</w:t>
      </w:r>
      <w:r w:rsidRPr="00F52F64">
        <w:rPr>
          <w:rFonts w:ascii="MS Sans Serif" w:hAnsi="MS Sans Serif" w:cs="MS Sans Serif"/>
          <w:color w:val="008000"/>
          <w:sz w:val="20"/>
          <w:szCs w:val="20"/>
        </w:rPr>
        <w:tab/>
        <w:t>12</w:t>
      </w:r>
    </w:p>
    <w:p w14:paraId="3D290BA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14</w:t>
      </w:r>
      <w:r w:rsidRPr="00F52F64">
        <w:rPr>
          <w:rFonts w:ascii="MS Sans Serif" w:hAnsi="MS Sans Serif" w:cs="MS Sans Serif"/>
          <w:color w:val="008000"/>
          <w:sz w:val="20"/>
          <w:szCs w:val="20"/>
        </w:rPr>
        <w:tab/>
        <w:t>0.0284</w:t>
      </w:r>
      <w:r w:rsidRPr="00F52F64">
        <w:rPr>
          <w:rFonts w:ascii="MS Sans Serif" w:hAnsi="MS Sans Serif" w:cs="MS Sans Serif"/>
          <w:color w:val="008000"/>
          <w:sz w:val="20"/>
          <w:szCs w:val="20"/>
        </w:rPr>
        <w:tab/>
        <w:t>0.1139</w:t>
      </w:r>
      <w:r w:rsidRPr="00F52F64">
        <w:rPr>
          <w:rFonts w:ascii="MS Sans Serif" w:hAnsi="MS Sans Serif" w:cs="MS Sans Serif"/>
          <w:color w:val="008000"/>
          <w:sz w:val="20"/>
          <w:szCs w:val="20"/>
        </w:rPr>
        <w:tab/>
        <w:t>0</w:t>
      </w:r>
      <w:r w:rsidRPr="00F52F64">
        <w:rPr>
          <w:rFonts w:ascii="MS Sans Serif" w:hAnsi="MS Sans Serif" w:cs="MS Sans Serif"/>
          <w:color w:val="008000"/>
          <w:sz w:val="20"/>
          <w:szCs w:val="20"/>
        </w:rPr>
        <w:tab/>
        <w:t>14</w:t>
      </w:r>
    </w:p>
    <w:p w14:paraId="6AB1BAE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21</w:t>
      </w:r>
      <w:r w:rsidRPr="00F52F64">
        <w:rPr>
          <w:rFonts w:ascii="MS Sans Serif" w:hAnsi="MS Sans Serif" w:cs="MS Sans Serif"/>
          <w:color w:val="008000"/>
          <w:sz w:val="20"/>
          <w:szCs w:val="20"/>
        </w:rPr>
        <w:tab/>
        <w:t>0.0226</w:t>
      </w:r>
      <w:r w:rsidRPr="00F52F64">
        <w:rPr>
          <w:rFonts w:ascii="MS Sans Serif" w:hAnsi="MS Sans Serif" w:cs="MS Sans Serif"/>
          <w:color w:val="008000"/>
          <w:sz w:val="20"/>
          <w:szCs w:val="20"/>
        </w:rPr>
        <w:tab/>
        <w:t>0.0943</w:t>
      </w:r>
      <w:r w:rsidRPr="00F52F64">
        <w:rPr>
          <w:rFonts w:ascii="MS Sans Serif" w:hAnsi="MS Sans Serif" w:cs="MS Sans Serif"/>
          <w:color w:val="008000"/>
          <w:sz w:val="20"/>
          <w:szCs w:val="20"/>
        </w:rPr>
        <w:tab/>
        <w:t>0</w:t>
      </w:r>
      <w:r w:rsidRPr="00F52F64">
        <w:rPr>
          <w:rFonts w:ascii="MS Sans Serif" w:hAnsi="MS Sans Serif" w:cs="MS Sans Serif"/>
          <w:color w:val="008000"/>
          <w:sz w:val="20"/>
          <w:szCs w:val="20"/>
        </w:rPr>
        <w:tab/>
        <w:t>21</w:t>
      </w:r>
    </w:p>
    <w:p w14:paraId="3F5BD53C"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28</w:t>
      </w:r>
      <w:r w:rsidRPr="00F52F64">
        <w:rPr>
          <w:rFonts w:ascii="MS Sans Serif" w:hAnsi="MS Sans Serif" w:cs="MS Sans Serif"/>
          <w:color w:val="008000"/>
          <w:sz w:val="20"/>
          <w:szCs w:val="20"/>
        </w:rPr>
        <w:tab/>
        <w:t>0.0209</w:t>
      </w:r>
      <w:r w:rsidRPr="00F52F64">
        <w:rPr>
          <w:rFonts w:ascii="MS Sans Serif" w:hAnsi="MS Sans Serif" w:cs="MS Sans Serif"/>
          <w:color w:val="008000"/>
          <w:sz w:val="20"/>
          <w:szCs w:val="20"/>
        </w:rPr>
        <w:tab/>
        <w:t>0.0778</w:t>
      </w:r>
      <w:r w:rsidRPr="00F52F64">
        <w:rPr>
          <w:rFonts w:ascii="MS Sans Serif" w:hAnsi="MS Sans Serif" w:cs="MS Sans Serif"/>
          <w:color w:val="008000"/>
          <w:sz w:val="20"/>
          <w:szCs w:val="20"/>
        </w:rPr>
        <w:tab/>
        <w:t>0</w:t>
      </w:r>
      <w:r w:rsidRPr="00F52F64">
        <w:rPr>
          <w:rFonts w:ascii="MS Sans Serif" w:hAnsi="MS Sans Serif" w:cs="MS Sans Serif"/>
          <w:color w:val="008000"/>
          <w:sz w:val="20"/>
          <w:szCs w:val="20"/>
        </w:rPr>
        <w:tab/>
        <w:t>28</w:t>
      </w:r>
    </w:p>
    <w:p w14:paraId="411023CE"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42</w:t>
      </w:r>
      <w:r w:rsidRPr="00F52F64">
        <w:rPr>
          <w:rFonts w:ascii="MS Sans Serif" w:hAnsi="MS Sans Serif" w:cs="MS Sans Serif"/>
          <w:color w:val="008000"/>
          <w:sz w:val="20"/>
          <w:szCs w:val="20"/>
        </w:rPr>
        <w:tab/>
        <w:t>0.0192</w:t>
      </w:r>
      <w:r w:rsidRPr="00F52F64">
        <w:rPr>
          <w:rFonts w:ascii="MS Sans Serif" w:hAnsi="MS Sans Serif" w:cs="MS Sans Serif"/>
          <w:color w:val="008000"/>
          <w:sz w:val="20"/>
          <w:szCs w:val="20"/>
        </w:rPr>
        <w:tab/>
        <w:t>0.0591</w:t>
      </w:r>
      <w:r w:rsidRPr="00F52F64">
        <w:rPr>
          <w:rFonts w:ascii="MS Sans Serif" w:hAnsi="MS Sans Serif" w:cs="MS Sans Serif"/>
          <w:color w:val="008000"/>
          <w:sz w:val="20"/>
          <w:szCs w:val="20"/>
        </w:rPr>
        <w:tab/>
        <w:t>0</w:t>
      </w:r>
      <w:r w:rsidRPr="00F52F64">
        <w:rPr>
          <w:rFonts w:ascii="MS Sans Serif" w:hAnsi="MS Sans Serif" w:cs="MS Sans Serif"/>
          <w:color w:val="008000"/>
          <w:sz w:val="20"/>
          <w:szCs w:val="20"/>
        </w:rPr>
        <w:tab/>
        <w:t>42</w:t>
      </w:r>
    </w:p>
    <w:p w14:paraId="233A7AD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50</w:t>
      </w:r>
      <w:r w:rsidRPr="00F52F64">
        <w:rPr>
          <w:rFonts w:ascii="MS Sans Serif" w:hAnsi="MS Sans Serif" w:cs="MS Sans Serif"/>
          <w:color w:val="008000"/>
          <w:sz w:val="20"/>
          <w:szCs w:val="20"/>
        </w:rPr>
        <w:tab/>
        <w:t>0.0184</w:t>
      </w:r>
      <w:r w:rsidRPr="00F52F64">
        <w:rPr>
          <w:rFonts w:ascii="MS Sans Serif" w:hAnsi="MS Sans Serif" w:cs="MS Sans Serif"/>
          <w:color w:val="008000"/>
          <w:sz w:val="20"/>
          <w:szCs w:val="20"/>
        </w:rPr>
        <w:tab/>
        <w:t>0.0528</w:t>
      </w:r>
      <w:r w:rsidRPr="00F52F64">
        <w:rPr>
          <w:rFonts w:ascii="MS Sans Serif" w:hAnsi="MS Sans Serif" w:cs="MS Sans Serif"/>
          <w:color w:val="008000"/>
          <w:sz w:val="20"/>
          <w:szCs w:val="20"/>
        </w:rPr>
        <w:tab/>
        <w:t>0</w:t>
      </w:r>
      <w:r w:rsidRPr="00F52F64">
        <w:rPr>
          <w:rFonts w:ascii="MS Sans Serif" w:hAnsi="MS Sans Serif" w:cs="MS Sans Serif"/>
          <w:color w:val="008000"/>
          <w:sz w:val="20"/>
          <w:szCs w:val="20"/>
        </w:rPr>
        <w:tab/>
        <w:t>50</w:t>
      </w:r>
    </w:p>
    <w:p w14:paraId="15875E4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100</w:t>
      </w:r>
      <w:r w:rsidRPr="00F52F64">
        <w:rPr>
          <w:rFonts w:ascii="MS Sans Serif" w:hAnsi="MS Sans Serif" w:cs="MS Sans Serif"/>
          <w:color w:val="008000"/>
          <w:sz w:val="20"/>
          <w:szCs w:val="20"/>
        </w:rPr>
        <w:tab/>
        <w:t>0.0142</w:t>
      </w:r>
      <w:r w:rsidRPr="00F52F64">
        <w:rPr>
          <w:rFonts w:ascii="MS Sans Serif" w:hAnsi="MS Sans Serif" w:cs="MS Sans Serif"/>
          <w:color w:val="008000"/>
          <w:sz w:val="20"/>
          <w:szCs w:val="20"/>
        </w:rPr>
        <w:tab/>
        <w:t>0.0350</w:t>
      </w:r>
      <w:r w:rsidRPr="00F52F64">
        <w:rPr>
          <w:rFonts w:ascii="MS Sans Serif" w:hAnsi="MS Sans Serif" w:cs="MS Sans Serif"/>
          <w:color w:val="008000"/>
          <w:sz w:val="20"/>
          <w:szCs w:val="20"/>
        </w:rPr>
        <w:tab/>
        <w:t>0</w:t>
      </w:r>
      <w:r w:rsidRPr="00F52F64">
        <w:rPr>
          <w:rFonts w:ascii="MS Sans Serif" w:hAnsi="MS Sans Serif" w:cs="MS Sans Serif"/>
          <w:color w:val="008000"/>
          <w:sz w:val="20"/>
          <w:szCs w:val="20"/>
        </w:rPr>
        <w:tab/>
        <w:t>100</w:t>
      </w:r>
    </w:p>
    <w:p w14:paraId="0537966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 PECact values  are related to the time after the maximum concentration)</w:t>
      </w:r>
    </w:p>
    <w:p w14:paraId="4092403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45B56FE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5C93553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i/>
          <w:iCs/>
          <w:color w:val="800080"/>
          <w:sz w:val="20"/>
          <w:szCs w:val="20"/>
        </w:rPr>
        <w:t>Calculation of background concentrations after many years</w:t>
      </w:r>
    </w:p>
    <w:p w14:paraId="1B395728"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01D15F2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xml:space="preserve">Final Background concentration in total soil for AMT over 20 cm(mg/kg):            </w:t>
      </w:r>
      <w:r w:rsidRPr="00F52F64">
        <w:rPr>
          <w:rFonts w:ascii="MS Sans Serif" w:hAnsi="MS Sans Serif" w:cs="MS Sans Serif"/>
          <w:color w:val="800080"/>
          <w:sz w:val="20"/>
          <w:szCs w:val="20"/>
        </w:rPr>
        <w:tab/>
        <w:t>0.0011**</w:t>
      </w:r>
    </w:p>
    <w:p w14:paraId="583BB81A"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061296FE"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according to the estimation 100% of the final plateau was reached after 10 years without crop rotation)</w:t>
      </w:r>
    </w:p>
    <w:p w14:paraId="123734B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6AEE0AEC"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4925F3A6"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xml:space="preserve">Reduction factor to account for crop rotation: </w:t>
      </w:r>
      <w:r w:rsidRPr="00F52F64">
        <w:rPr>
          <w:rFonts w:ascii="MS Sans Serif" w:hAnsi="MS Sans Serif" w:cs="MS Sans Serif"/>
          <w:color w:val="800080"/>
          <w:sz w:val="20"/>
          <w:szCs w:val="20"/>
        </w:rPr>
        <w:tab/>
        <w:t>2</w:t>
      </w:r>
    </w:p>
    <w:p w14:paraId="5001012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5195BA1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xml:space="preserve">Final Background concentration in total soil including crop rotation(mg/kg):            </w:t>
      </w:r>
      <w:r w:rsidRPr="00F52F64">
        <w:rPr>
          <w:rFonts w:ascii="MS Sans Serif" w:hAnsi="MS Sans Serif" w:cs="MS Sans Serif"/>
          <w:color w:val="800080"/>
          <w:sz w:val="20"/>
          <w:szCs w:val="20"/>
        </w:rPr>
        <w:tab/>
        <w:t>0.0005</w:t>
      </w:r>
    </w:p>
    <w:p w14:paraId="7811C3EC"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07BC20E9" w14:textId="77777777" w:rsidR="00F52F64" w:rsidRPr="00F52F64" w:rsidRDefault="00F52F64" w:rsidP="00662BFF">
      <w:pPr>
        <w:widowControl w:val="0"/>
        <w:tabs>
          <w:tab w:val="left" w:pos="2505"/>
          <w:tab w:val="left" w:pos="4005"/>
          <w:tab w:val="left" w:pos="5505"/>
          <w:tab w:val="left" w:pos="7500"/>
        </w:tabs>
        <w:autoSpaceDE w:val="0"/>
        <w:autoSpaceDN w:val="0"/>
        <w:adjustRightInd w:val="0"/>
        <w:ind w:right="195"/>
        <w:rPr>
          <w:rFonts w:ascii="MS Sans Serif" w:hAnsi="MS Sans Serif" w:cs="MS Sans Serif"/>
          <w:color w:val="800080"/>
          <w:sz w:val="20"/>
          <w:szCs w:val="20"/>
        </w:rPr>
      </w:pPr>
    </w:p>
    <w:p w14:paraId="57473042"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i/>
          <w:iCs/>
          <w:color w:val="FF0000"/>
          <w:sz w:val="20"/>
          <w:szCs w:val="20"/>
        </w:rPr>
        <w:t>Calculations of concentrations considering accumulation after many years of application</w:t>
      </w:r>
    </w:p>
    <w:p w14:paraId="611334D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38DFB07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Maximum total soil concentration for AMT over 5 cm considering accumulation* (mg/kg)</w:t>
      </w:r>
      <w:r w:rsidRPr="00F52F64">
        <w:rPr>
          <w:rFonts w:ascii="MS Sans Serif" w:hAnsi="MS Sans Serif" w:cs="MS Sans Serif"/>
          <w:color w:val="FF0000"/>
          <w:sz w:val="20"/>
          <w:szCs w:val="20"/>
        </w:rPr>
        <w:tab/>
        <w:t>0.1924</w:t>
      </w:r>
    </w:p>
    <w:p w14:paraId="7880B4B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 a tillage depth of 20 cm was considered for calculating the background concentration)</w:t>
      </w:r>
    </w:p>
    <w:p w14:paraId="7CA0DBB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421AE22A"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Calculated time dependent total soil concentrations  over 5 cm for AMT(mg/kg) considering accumulation*</w:t>
      </w:r>
    </w:p>
    <w:p w14:paraId="1C632C8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23AF93D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Time(d)</w:t>
      </w:r>
      <w:r w:rsidRPr="00F52F64">
        <w:rPr>
          <w:rFonts w:ascii="MS Sans Serif" w:hAnsi="MS Sans Serif" w:cs="MS Sans Serif"/>
          <w:color w:val="FF0000"/>
          <w:sz w:val="20"/>
          <w:szCs w:val="20"/>
        </w:rPr>
        <w:tab/>
        <w:t>PECact**</w:t>
      </w:r>
      <w:r w:rsidRPr="00F52F64">
        <w:rPr>
          <w:rFonts w:ascii="MS Sans Serif" w:hAnsi="MS Sans Serif" w:cs="MS Sans Serif"/>
          <w:color w:val="FF0000"/>
          <w:sz w:val="20"/>
          <w:szCs w:val="20"/>
        </w:rPr>
        <w:tab/>
        <w:t>PECtwa</w:t>
      </w:r>
      <w:r w:rsidRPr="00F52F64">
        <w:rPr>
          <w:rFonts w:ascii="MS Sans Serif" w:hAnsi="MS Sans Serif" w:cs="MS Sans Serif"/>
          <w:color w:val="FF0000"/>
          <w:sz w:val="20"/>
          <w:szCs w:val="20"/>
        </w:rPr>
        <w:tab/>
        <w:t>Begin TWAframe(d)</w:t>
      </w:r>
      <w:r w:rsidRPr="00F52F64">
        <w:rPr>
          <w:rFonts w:ascii="MS Sans Serif" w:hAnsi="MS Sans Serif" w:cs="MS Sans Serif"/>
          <w:color w:val="FF0000"/>
          <w:sz w:val="20"/>
          <w:szCs w:val="20"/>
        </w:rPr>
        <w:tab/>
        <w:t>End TWAframe(d)</w:t>
      </w:r>
    </w:p>
    <w:p w14:paraId="21C6F79F"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1</w:t>
      </w:r>
      <w:r w:rsidRPr="00F52F64">
        <w:rPr>
          <w:rFonts w:ascii="MS Sans Serif" w:hAnsi="MS Sans Serif" w:cs="MS Sans Serif"/>
          <w:color w:val="FF0000"/>
          <w:sz w:val="20"/>
          <w:szCs w:val="20"/>
        </w:rPr>
        <w:tab/>
        <w:t>0.1569</w:t>
      </w:r>
      <w:r w:rsidRPr="00F52F64">
        <w:rPr>
          <w:rFonts w:ascii="MS Sans Serif" w:hAnsi="MS Sans Serif" w:cs="MS Sans Serif"/>
          <w:color w:val="FF0000"/>
          <w:sz w:val="20"/>
          <w:szCs w:val="20"/>
        </w:rPr>
        <w:tab/>
        <w:t>0.1746</w:t>
      </w:r>
      <w:r w:rsidRPr="00F52F64">
        <w:rPr>
          <w:rFonts w:ascii="MS Sans Serif" w:hAnsi="MS Sans Serif" w:cs="MS Sans Serif"/>
          <w:color w:val="FF0000"/>
          <w:sz w:val="20"/>
          <w:szCs w:val="20"/>
        </w:rPr>
        <w:tab/>
        <w:t>10</w:t>
      </w:r>
      <w:r w:rsidRPr="00F52F64">
        <w:rPr>
          <w:rFonts w:ascii="MS Sans Serif" w:hAnsi="MS Sans Serif" w:cs="MS Sans Serif"/>
          <w:color w:val="FF0000"/>
          <w:sz w:val="20"/>
          <w:szCs w:val="20"/>
        </w:rPr>
        <w:tab/>
        <w:t>11</w:t>
      </w:r>
    </w:p>
    <w:p w14:paraId="69164CC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2</w:t>
      </w:r>
      <w:r w:rsidRPr="00F52F64">
        <w:rPr>
          <w:rFonts w:ascii="MS Sans Serif" w:hAnsi="MS Sans Serif" w:cs="MS Sans Serif"/>
          <w:color w:val="FF0000"/>
          <w:sz w:val="20"/>
          <w:szCs w:val="20"/>
        </w:rPr>
        <w:tab/>
        <w:t>0.1289</w:t>
      </w:r>
      <w:r w:rsidRPr="00F52F64">
        <w:rPr>
          <w:rFonts w:ascii="MS Sans Serif" w:hAnsi="MS Sans Serif" w:cs="MS Sans Serif"/>
          <w:color w:val="FF0000"/>
          <w:sz w:val="20"/>
          <w:szCs w:val="20"/>
        </w:rPr>
        <w:tab/>
        <w:t>0.1588</w:t>
      </w:r>
      <w:r w:rsidRPr="00F52F64">
        <w:rPr>
          <w:rFonts w:ascii="MS Sans Serif" w:hAnsi="MS Sans Serif" w:cs="MS Sans Serif"/>
          <w:color w:val="FF0000"/>
          <w:sz w:val="20"/>
          <w:szCs w:val="20"/>
        </w:rPr>
        <w:tab/>
        <w:t>10</w:t>
      </w:r>
      <w:r w:rsidRPr="00F52F64">
        <w:rPr>
          <w:rFonts w:ascii="MS Sans Serif" w:hAnsi="MS Sans Serif" w:cs="MS Sans Serif"/>
          <w:color w:val="FF0000"/>
          <w:sz w:val="20"/>
          <w:szCs w:val="20"/>
        </w:rPr>
        <w:tab/>
        <w:t>12</w:t>
      </w:r>
    </w:p>
    <w:p w14:paraId="178D3D9A"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4</w:t>
      </w:r>
      <w:r w:rsidRPr="00F52F64">
        <w:rPr>
          <w:rFonts w:ascii="MS Sans Serif" w:hAnsi="MS Sans Serif" w:cs="MS Sans Serif"/>
          <w:color w:val="FF0000"/>
          <w:sz w:val="20"/>
          <w:szCs w:val="20"/>
        </w:rPr>
        <w:tab/>
        <w:t>0.0893</w:t>
      </w:r>
      <w:r w:rsidRPr="00F52F64">
        <w:rPr>
          <w:rFonts w:ascii="MS Sans Serif" w:hAnsi="MS Sans Serif" w:cs="MS Sans Serif"/>
          <w:color w:val="FF0000"/>
          <w:sz w:val="20"/>
          <w:szCs w:val="20"/>
        </w:rPr>
        <w:tab/>
        <w:t>0.1426</w:t>
      </w:r>
      <w:r w:rsidRPr="00F52F64">
        <w:rPr>
          <w:rFonts w:ascii="MS Sans Serif" w:hAnsi="MS Sans Serif" w:cs="MS Sans Serif"/>
          <w:color w:val="FF0000"/>
          <w:sz w:val="20"/>
          <w:szCs w:val="20"/>
        </w:rPr>
        <w:tab/>
        <w:t>9</w:t>
      </w:r>
      <w:r w:rsidRPr="00F52F64">
        <w:rPr>
          <w:rFonts w:ascii="MS Sans Serif" w:hAnsi="MS Sans Serif" w:cs="MS Sans Serif"/>
          <w:color w:val="FF0000"/>
          <w:sz w:val="20"/>
          <w:szCs w:val="20"/>
        </w:rPr>
        <w:tab/>
        <w:t>13</w:t>
      </w:r>
    </w:p>
    <w:p w14:paraId="2080EA5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7</w:t>
      </w:r>
      <w:r w:rsidRPr="00F52F64">
        <w:rPr>
          <w:rFonts w:ascii="MS Sans Serif" w:hAnsi="MS Sans Serif" w:cs="MS Sans Serif"/>
          <w:color w:val="FF0000"/>
          <w:sz w:val="20"/>
          <w:szCs w:val="20"/>
        </w:rPr>
        <w:tab/>
        <w:t>0.0557</w:t>
      </w:r>
      <w:r w:rsidRPr="00F52F64">
        <w:rPr>
          <w:rFonts w:ascii="MS Sans Serif" w:hAnsi="MS Sans Serif" w:cs="MS Sans Serif"/>
          <w:color w:val="FF0000"/>
          <w:sz w:val="20"/>
          <w:szCs w:val="20"/>
        </w:rPr>
        <w:tab/>
        <w:t>0.1322</w:t>
      </w:r>
      <w:r w:rsidRPr="00F52F64">
        <w:rPr>
          <w:rFonts w:ascii="MS Sans Serif" w:hAnsi="MS Sans Serif" w:cs="MS Sans Serif"/>
          <w:color w:val="FF0000"/>
          <w:sz w:val="20"/>
          <w:szCs w:val="20"/>
        </w:rPr>
        <w:tab/>
        <w:t>5</w:t>
      </w:r>
      <w:r w:rsidRPr="00F52F64">
        <w:rPr>
          <w:rFonts w:ascii="MS Sans Serif" w:hAnsi="MS Sans Serif" w:cs="MS Sans Serif"/>
          <w:color w:val="FF0000"/>
          <w:sz w:val="20"/>
          <w:szCs w:val="20"/>
        </w:rPr>
        <w:tab/>
        <w:t>12</w:t>
      </w:r>
    </w:p>
    <w:p w14:paraId="0CAB5B6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14</w:t>
      </w:r>
      <w:r w:rsidRPr="00F52F64">
        <w:rPr>
          <w:rFonts w:ascii="MS Sans Serif" w:hAnsi="MS Sans Serif" w:cs="MS Sans Serif"/>
          <w:color w:val="FF0000"/>
          <w:sz w:val="20"/>
          <w:szCs w:val="20"/>
        </w:rPr>
        <w:tab/>
        <w:t>0.0289</w:t>
      </w:r>
      <w:r w:rsidRPr="00F52F64">
        <w:rPr>
          <w:rFonts w:ascii="MS Sans Serif" w:hAnsi="MS Sans Serif" w:cs="MS Sans Serif"/>
          <w:color w:val="FF0000"/>
          <w:sz w:val="20"/>
          <w:szCs w:val="20"/>
        </w:rPr>
        <w:tab/>
        <w:t>0.1144</w:t>
      </w:r>
      <w:r w:rsidRPr="00F52F64">
        <w:rPr>
          <w:rFonts w:ascii="MS Sans Serif" w:hAnsi="MS Sans Serif" w:cs="MS Sans Serif"/>
          <w:color w:val="FF0000"/>
          <w:sz w:val="20"/>
          <w:szCs w:val="20"/>
        </w:rPr>
        <w:tab/>
        <w:t>0</w:t>
      </w:r>
      <w:r w:rsidRPr="00F52F64">
        <w:rPr>
          <w:rFonts w:ascii="MS Sans Serif" w:hAnsi="MS Sans Serif" w:cs="MS Sans Serif"/>
          <w:color w:val="FF0000"/>
          <w:sz w:val="20"/>
          <w:szCs w:val="20"/>
        </w:rPr>
        <w:tab/>
        <w:t>14</w:t>
      </w:r>
    </w:p>
    <w:p w14:paraId="24DD8C8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21</w:t>
      </w:r>
      <w:r w:rsidRPr="00F52F64">
        <w:rPr>
          <w:rFonts w:ascii="MS Sans Serif" w:hAnsi="MS Sans Serif" w:cs="MS Sans Serif"/>
          <w:color w:val="FF0000"/>
          <w:sz w:val="20"/>
          <w:szCs w:val="20"/>
        </w:rPr>
        <w:tab/>
        <w:t>0.0231</w:t>
      </w:r>
      <w:r w:rsidRPr="00F52F64">
        <w:rPr>
          <w:rFonts w:ascii="MS Sans Serif" w:hAnsi="MS Sans Serif" w:cs="MS Sans Serif"/>
          <w:color w:val="FF0000"/>
          <w:sz w:val="20"/>
          <w:szCs w:val="20"/>
        </w:rPr>
        <w:tab/>
        <w:t>0.0948</w:t>
      </w:r>
      <w:r w:rsidRPr="00F52F64">
        <w:rPr>
          <w:rFonts w:ascii="MS Sans Serif" w:hAnsi="MS Sans Serif" w:cs="MS Sans Serif"/>
          <w:color w:val="FF0000"/>
          <w:sz w:val="20"/>
          <w:szCs w:val="20"/>
        </w:rPr>
        <w:tab/>
        <w:t>0</w:t>
      </w:r>
      <w:r w:rsidRPr="00F52F64">
        <w:rPr>
          <w:rFonts w:ascii="MS Sans Serif" w:hAnsi="MS Sans Serif" w:cs="MS Sans Serif"/>
          <w:color w:val="FF0000"/>
          <w:sz w:val="20"/>
          <w:szCs w:val="20"/>
        </w:rPr>
        <w:tab/>
        <w:t>21</w:t>
      </w:r>
    </w:p>
    <w:p w14:paraId="6264ED4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28</w:t>
      </w:r>
      <w:r w:rsidRPr="00F52F64">
        <w:rPr>
          <w:rFonts w:ascii="MS Sans Serif" w:hAnsi="MS Sans Serif" w:cs="MS Sans Serif"/>
          <w:color w:val="FF0000"/>
          <w:sz w:val="20"/>
          <w:szCs w:val="20"/>
        </w:rPr>
        <w:tab/>
        <w:t>0.0214</w:t>
      </w:r>
      <w:r w:rsidRPr="00F52F64">
        <w:rPr>
          <w:rFonts w:ascii="MS Sans Serif" w:hAnsi="MS Sans Serif" w:cs="MS Sans Serif"/>
          <w:color w:val="FF0000"/>
          <w:sz w:val="20"/>
          <w:szCs w:val="20"/>
        </w:rPr>
        <w:tab/>
        <w:t>0.0783</w:t>
      </w:r>
      <w:r w:rsidRPr="00F52F64">
        <w:rPr>
          <w:rFonts w:ascii="MS Sans Serif" w:hAnsi="MS Sans Serif" w:cs="MS Sans Serif"/>
          <w:color w:val="FF0000"/>
          <w:sz w:val="20"/>
          <w:szCs w:val="20"/>
        </w:rPr>
        <w:tab/>
        <w:t>0</w:t>
      </w:r>
      <w:r w:rsidRPr="00F52F64">
        <w:rPr>
          <w:rFonts w:ascii="MS Sans Serif" w:hAnsi="MS Sans Serif" w:cs="MS Sans Serif"/>
          <w:color w:val="FF0000"/>
          <w:sz w:val="20"/>
          <w:szCs w:val="20"/>
        </w:rPr>
        <w:tab/>
        <w:t>28</w:t>
      </w:r>
    </w:p>
    <w:p w14:paraId="54EFE5F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42</w:t>
      </w:r>
      <w:r w:rsidRPr="00F52F64">
        <w:rPr>
          <w:rFonts w:ascii="MS Sans Serif" w:hAnsi="MS Sans Serif" w:cs="MS Sans Serif"/>
          <w:color w:val="FF0000"/>
          <w:sz w:val="20"/>
          <w:szCs w:val="20"/>
        </w:rPr>
        <w:tab/>
        <w:t>0.0198</w:t>
      </w:r>
      <w:r w:rsidRPr="00F52F64">
        <w:rPr>
          <w:rFonts w:ascii="MS Sans Serif" w:hAnsi="MS Sans Serif" w:cs="MS Sans Serif"/>
          <w:color w:val="FF0000"/>
          <w:sz w:val="20"/>
          <w:szCs w:val="20"/>
        </w:rPr>
        <w:tab/>
        <w:t>0.0596</w:t>
      </w:r>
      <w:r w:rsidRPr="00F52F64">
        <w:rPr>
          <w:rFonts w:ascii="MS Sans Serif" w:hAnsi="MS Sans Serif" w:cs="MS Sans Serif"/>
          <w:color w:val="FF0000"/>
          <w:sz w:val="20"/>
          <w:szCs w:val="20"/>
        </w:rPr>
        <w:tab/>
        <w:t>0</w:t>
      </w:r>
      <w:r w:rsidRPr="00F52F64">
        <w:rPr>
          <w:rFonts w:ascii="MS Sans Serif" w:hAnsi="MS Sans Serif" w:cs="MS Sans Serif"/>
          <w:color w:val="FF0000"/>
          <w:sz w:val="20"/>
          <w:szCs w:val="20"/>
        </w:rPr>
        <w:tab/>
        <w:t>42</w:t>
      </w:r>
    </w:p>
    <w:p w14:paraId="1256AD92"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50</w:t>
      </w:r>
      <w:r w:rsidRPr="00F52F64">
        <w:rPr>
          <w:rFonts w:ascii="MS Sans Serif" w:hAnsi="MS Sans Serif" w:cs="MS Sans Serif"/>
          <w:color w:val="FF0000"/>
          <w:sz w:val="20"/>
          <w:szCs w:val="20"/>
        </w:rPr>
        <w:tab/>
        <w:t>0.0190</w:t>
      </w:r>
      <w:r w:rsidRPr="00F52F64">
        <w:rPr>
          <w:rFonts w:ascii="MS Sans Serif" w:hAnsi="MS Sans Serif" w:cs="MS Sans Serif"/>
          <w:color w:val="FF0000"/>
          <w:sz w:val="20"/>
          <w:szCs w:val="20"/>
        </w:rPr>
        <w:tab/>
        <w:t>0.0534</w:t>
      </w:r>
      <w:r w:rsidRPr="00F52F64">
        <w:rPr>
          <w:rFonts w:ascii="MS Sans Serif" w:hAnsi="MS Sans Serif" w:cs="MS Sans Serif"/>
          <w:color w:val="FF0000"/>
          <w:sz w:val="20"/>
          <w:szCs w:val="20"/>
        </w:rPr>
        <w:tab/>
        <w:t>0</w:t>
      </w:r>
      <w:r w:rsidRPr="00F52F64">
        <w:rPr>
          <w:rFonts w:ascii="MS Sans Serif" w:hAnsi="MS Sans Serif" w:cs="MS Sans Serif"/>
          <w:color w:val="FF0000"/>
          <w:sz w:val="20"/>
          <w:szCs w:val="20"/>
        </w:rPr>
        <w:tab/>
        <w:t>50</w:t>
      </w:r>
    </w:p>
    <w:p w14:paraId="224D764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100</w:t>
      </w:r>
      <w:r w:rsidRPr="00F52F64">
        <w:rPr>
          <w:rFonts w:ascii="MS Sans Serif" w:hAnsi="MS Sans Serif" w:cs="MS Sans Serif"/>
          <w:color w:val="FF0000"/>
          <w:sz w:val="20"/>
          <w:szCs w:val="20"/>
        </w:rPr>
        <w:tab/>
        <w:t>0.0147</w:t>
      </w:r>
      <w:r w:rsidRPr="00F52F64">
        <w:rPr>
          <w:rFonts w:ascii="MS Sans Serif" w:hAnsi="MS Sans Serif" w:cs="MS Sans Serif"/>
          <w:color w:val="FF0000"/>
          <w:sz w:val="20"/>
          <w:szCs w:val="20"/>
        </w:rPr>
        <w:tab/>
        <w:t>0.0355</w:t>
      </w:r>
      <w:r w:rsidRPr="00F52F64">
        <w:rPr>
          <w:rFonts w:ascii="MS Sans Serif" w:hAnsi="MS Sans Serif" w:cs="MS Sans Serif"/>
          <w:color w:val="FF0000"/>
          <w:sz w:val="20"/>
          <w:szCs w:val="20"/>
        </w:rPr>
        <w:tab/>
        <w:t>0</w:t>
      </w:r>
      <w:r w:rsidRPr="00F52F64">
        <w:rPr>
          <w:rFonts w:ascii="MS Sans Serif" w:hAnsi="MS Sans Serif" w:cs="MS Sans Serif"/>
          <w:color w:val="FF0000"/>
          <w:sz w:val="20"/>
          <w:szCs w:val="20"/>
        </w:rPr>
        <w:tab/>
        <w:t>100</w:t>
      </w:r>
    </w:p>
    <w:p w14:paraId="10BF837F"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  a tillage depth of 20 cm was considered for calculating the background concentration)</w:t>
      </w:r>
    </w:p>
    <w:p w14:paraId="1E2462B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 PECact values  are related to the time after the maximum concentration)'</w:t>
      </w:r>
    </w:p>
    <w:p w14:paraId="74EC26E6"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229D41A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05EBDC4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r w:rsidRPr="00F52F64">
        <w:rPr>
          <w:rFonts w:ascii="MS Sans Serif" w:hAnsi="MS Sans Serif" w:cs="MS Sans Serif"/>
          <w:b/>
          <w:bCs/>
          <w:color w:val="0000FF"/>
          <w:sz w:val="20"/>
          <w:szCs w:val="20"/>
        </w:rPr>
        <w:t>RESULTS FOR: M01</w:t>
      </w:r>
    </w:p>
    <w:p w14:paraId="446DCC3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p>
    <w:p w14:paraId="433FED3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i/>
          <w:iCs/>
          <w:color w:val="008000"/>
          <w:sz w:val="20"/>
          <w:szCs w:val="20"/>
        </w:rPr>
        <w:t>Calculations over one year</w:t>
      </w:r>
    </w:p>
    <w:p w14:paraId="067D0ACA"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0613A1C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 xml:space="preserve">Maximum annual total soil concentration for M01 over 5 cm(mg/kg): </w:t>
      </w:r>
      <w:r w:rsidRPr="00F52F64">
        <w:rPr>
          <w:rFonts w:ascii="MS Sans Serif" w:hAnsi="MS Sans Serif" w:cs="MS Sans Serif"/>
          <w:color w:val="008000"/>
          <w:sz w:val="20"/>
          <w:szCs w:val="20"/>
        </w:rPr>
        <w:tab/>
        <w:t>0.1727 occurring on day 15^</w:t>
      </w:r>
    </w:p>
    <w:p w14:paraId="3A312FB2"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 This is 37.26 % of the theoretical maximum concentration of the metabolite)</w:t>
      </w:r>
    </w:p>
    <w:p w14:paraId="0BFF9D8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684BF48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44F1A64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Calculated time dependent total soil concentrations over 5 cm for M01 after one year (mg/kg)</w:t>
      </w:r>
    </w:p>
    <w:p w14:paraId="0583EE1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3150F5F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Time(d)</w:t>
      </w:r>
      <w:r w:rsidRPr="00F52F64">
        <w:rPr>
          <w:rFonts w:ascii="MS Sans Serif" w:hAnsi="MS Sans Serif" w:cs="MS Sans Serif"/>
          <w:color w:val="008000"/>
          <w:sz w:val="20"/>
          <w:szCs w:val="20"/>
        </w:rPr>
        <w:tab/>
        <w:t>PECact*</w:t>
      </w:r>
      <w:r w:rsidRPr="00F52F64">
        <w:rPr>
          <w:rFonts w:ascii="MS Sans Serif" w:hAnsi="MS Sans Serif" w:cs="MS Sans Serif"/>
          <w:color w:val="008000"/>
          <w:sz w:val="20"/>
          <w:szCs w:val="20"/>
        </w:rPr>
        <w:tab/>
        <w:t>PECtwa</w:t>
      </w:r>
      <w:r w:rsidRPr="00F52F64">
        <w:rPr>
          <w:rFonts w:ascii="MS Sans Serif" w:hAnsi="MS Sans Serif" w:cs="MS Sans Serif"/>
          <w:color w:val="008000"/>
          <w:sz w:val="20"/>
          <w:szCs w:val="20"/>
        </w:rPr>
        <w:tab/>
        <w:t>Begin TWAframe(d)</w:t>
      </w:r>
      <w:r w:rsidRPr="00F52F64">
        <w:rPr>
          <w:rFonts w:ascii="MS Sans Serif" w:hAnsi="MS Sans Serif" w:cs="MS Sans Serif"/>
          <w:color w:val="008000"/>
          <w:sz w:val="20"/>
          <w:szCs w:val="20"/>
        </w:rPr>
        <w:tab/>
        <w:t>End TWAframe(d)</w:t>
      </w:r>
    </w:p>
    <w:p w14:paraId="09F7EA62"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1</w:t>
      </w:r>
      <w:r w:rsidRPr="00F52F64">
        <w:rPr>
          <w:rFonts w:ascii="MS Sans Serif" w:hAnsi="MS Sans Serif" w:cs="MS Sans Serif"/>
          <w:color w:val="008000"/>
          <w:sz w:val="20"/>
          <w:szCs w:val="20"/>
        </w:rPr>
        <w:tab/>
        <w:t>0.1712</w:t>
      </w:r>
      <w:r w:rsidRPr="00F52F64">
        <w:rPr>
          <w:rFonts w:ascii="MS Sans Serif" w:hAnsi="MS Sans Serif" w:cs="MS Sans Serif"/>
          <w:color w:val="008000"/>
          <w:sz w:val="20"/>
          <w:szCs w:val="20"/>
        </w:rPr>
        <w:tab/>
        <w:t>0.1722</w:t>
      </w:r>
      <w:r w:rsidRPr="00F52F64">
        <w:rPr>
          <w:rFonts w:ascii="MS Sans Serif" w:hAnsi="MS Sans Serif" w:cs="MS Sans Serif"/>
          <w:color w:val="008000"/>
          <w:sz w:val="20"/>
          <w:szCs w:val="20"/>
        </w:rPr>
        <w:tab/>
        <w:t>14</w:t>
      </w:r>
      <w:r w:rsidRPr="00F52F64">
        <w:rPr>
          <w:rFonts w:ascii="MS Sans Serif" w:hAnsi="MS Sans Serif" w:cs="MS Sans Serif"/>
          <w:color w:val="008000"/>
          <w:sz w:val="20"/>
          <w:szCs w:val="20"/>
        </w:rPr>
        <w:tab/>
        <w:t>15</w:t>
      </w:r>
    </w:p>
    <w:p w14:paraId="06E75E30"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2</w:t>
      </w:r>
      <w:r w:rsidRPr="00F52F64">
        <w:rPr>
          <w:rFonts w:ascii="MS Sans Serif" w:hAnsi="MS Sans Serif" w:cs="MS Sans Serif"/>
          <w:color w:val="008000"/>
          <w:sz w:val="20"/>
          <w:szCs w:val="20"/>
        </w:rPr>
        <w:tab/>
        <w:t>0.1678</w:t>
      </w:r>
      <w:r w:rsidRPr="00F52F64">
        <w:rPr>
          <w:rFonts w:ascii="MS Sans Serif" w:hAnsi="MS Sans Serif" w:cs="MS Sans Serif"/>
          <w:color w:val="008000"/>
          <w:sz w:val="20"/>
          <w:szCs w:val="20"/>
        </w:rPr>
        <w:tab/>
        <w:t>0.1721</w:t>
      </w:r>
      <w:r w:rsidRPr="00F52F64">
        <w:rPr>
          <w:rFonts w:ascii="MS Sans Serif" w:hAnsi="MS Sans Serif" w:cs="MS Sans Serif"/>
          <w:color w:val="008000"/>
          <w:sz w:val="20"/>
          <w:szCs w:val="20"/>
        </w:rPr>
        <w:tab/>
        <w:t>14</w:t>
      </w:r>
      <w:r w:rsidRPr="00F52F64">
        <w:rPr>
          <w:rFonts w:ascii="MS Sans Serif" w:hAnsi="MS Sans Serif" w:cs="MS Sans Serif"/>
          <w:color w:val="008000"/>
          <w:sz w:val="20"/>
          <w:szCs w:val="20"/>
        </w:rPr>
        <w:tab/>
        <w:t>16</w:t>
      </w:r>
    </w:p>
    <w:p w14:paraId="75150DD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4</w:t>
      </w:r>
      <w:r w:rsidRPr="00F52F64">
        <w:rPr>
          <w:rFonts w:ascii="MS Sans Serif" w:hAnsi="MS Sans Serif" w:cs="MS Sans Serif"/>
          <w:color w:val="008000"/>
          <w:sz w:val="20"/>
          <w:szCs w:val="20"/>
        </w:rPr>
        <w:tab/>
        <w:t>0.1576</w:t>
      </w:r>
      <w:r w:rsidRPr="00F52F64">
        <w:rPr>
          <w:rFonts w:ascii="MS Sans Serif" w:hAnsi="MS Sans Serif" w:cs="MS Sans Serif"/>
          <w:color w:val="008000"/>
          <w:sz w:val="20"/>
          <w:szCs w:val="20"/>
        </w:rPr>
        <w:tab/>
        <w:t>0.1708</w:t>
      </w:r>
      <w:r w:rsidRPr="00F52F64">
        <w:rPr>
          <w:rFonts w:ascii="MS Sans Serif" w:hAnsi="MS Sans Serif" w:cs="MS Sans Serif"/>
          <w:color w:val="008000"/>
          <w:sz w:val="20"/>
          <w:szCs w:val="20"/>
        </w:rPr>
        <w:tab/>
        <w:t>13</w:t>
      </w:r>
      <w:r w:rsidRPr="00F52F64">
        <w:rPr>
          <w:rFonts w:ascii="MS Sans Serif" w:hAnsi="MS Sans Serif" w:cs="MS Sans Serif"/>
          <w:color w:val="008000"/>
          <w:sz w:val="20"/>
          <w:szCs w:val="20"/>
        </w:rPr>
        <w:tab/>
        <w:t>17</w:t>
      </w:r>
    </w:p>
    <w:p w14:paraId="43C09FA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7</w:t>
      </w:r>
      <w:r w:rsidRPr="00F52F64">
        <w:rPr>
          <w:rFonts w:ascii="MS Sans Serif" w:hAnsi="MS Sans Serif" w:cs="MS Sans Serif"/>
          <w:color w:val="008000"/>
          <w:sz w:val="20"/>
          <w:szCs w:val="20"/>
        </w:rPr>
        <w:tab/>
        <w:t>0.1382</w:t>
      </w:r>
      <w:r w:rsidRPr="00F52F64">
        <w:rPr>
          <w:rFonts w:ascii="MS Sans Serif" w:hAnsi="MS Sans Serif" w:cs="MS Sans Serif"/>
          <w:color w:val="008000"/>
          <w:sz w:val="20"/>
          <w:szCs w:val="20"/>
        </w:rPr>
        <w:tab/>
        <w:t>0.1675</w:t>
      </w:r>
      <w:r w:rsidRPr="00F52F64">
        <w:rPr>
          <w:rFonts w:ascii="MS Sans Serif" w:hAnsi="MS Sans Serif" w:cs="MS Sans Serif"/>
          <w:color w:val="008000"/>
          <w:sz w:val="20"/>
          <w:szCs w:val="20"/>
        </w:rPr>
        <w:tab/>
        <w:t>12</w:t>
      </w:r>
      <w:r w:rsidRPr="00F52F64">
        <w:rPr>
          <w:rFonts w:ascii="MS Sans Serif" w:hAnsi="MS Sans Serif" w:cs="MS Sans Serif"/>
          <w:color w:val="008000"/>
          <w:sz w:val="20"/>
          <w:szCs w:val="20"/>
        </w:rPr>
        <w:tab/>
        <w:t>19</w:t>
      </w:r>
    </w:p>
    <w:p w14:paraId="4FB9026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14</w:t>
      </w:r>
      <w:r w:rsidRPr="00F52F64">
        <w:rPr>
          <w:rFonts w:ascii="MS Sans Serif" w:hAnsi="MS Sans Serif" w:cs="MS Sans Serif"/>
          <w:color w:val="008000"/>
          <w:sz w:val="20"/>
          <w:szCs w:val="20"/>
        </w:rPr>
        <w:tab/>
        <w:t>0.0940</w:t>
      </w:r>
      <w:r w:rsidRPr="00F52F64">
        <w:rPr>
          <w:rFonts w:ascii="MS Sans Serif" w:hAnsi="MS Sans Serif" w:cs="MS Sans Serif"/>
          <w:color w:val="008000"/>
          <w:sz w:val="20"/>
          <w:szCs w:val="20"/>
        </w:rPr>
        <w:tab/>
        <w:t>0.1546</w:t>
      </w:r>
      <w:r w:rsidRPr="00F52F64">
        <w:rPr>
          <w:rFonts w:ascii="MS Sans Serif" w:hAnsi="MS Sans Serif" w:cs="MS Sans Serif"/>
          <w:color w:val="008000"/>
          <w:sz w:val="20"/>
          <w:szCs w:val="20"/>
        </w:rPr>
        <w:tab/>
        <w:t>10</w:t>
      </w:r>
      <w:r w:rsidRPr="00F52F64">
        <w:rPr>
          <w:rFonts w:ascii="MS Sans Serif" w:hAnsi="MS Sans Serif" w:cs="MS Sans Serif"/>
          <w:color w:val="008000"/>
          <w:sz w:val="20"/>
          <w:szCs w:val="20"/>
        </w:rPr>
        <w:tab/>
        <w:t>24</w:t>
      </w:r>
    </w:p>
    <w:p w14:paraId="079E59F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21</w:t>
      </w:r>
      <w:r w:rsidRPr="00F52F64">
        <w:rPr>
          <w:rFonts w:ascii="MS Sans Serif" w:hAnsi="MS Sans Serif" w:cs="MS Sans Serif"/>
          <w:color w:val="008000"/>
          <w:sz w:val="20"/>
          <w:szCs w:val="20"/>
        </w:rPr>
        <w:tab/>
        <w:t>0.0616</w:t>
      </w:r>
      <w:r w:rsidRPr="00F52F64">
        <w:rPr>
          <w:rFonts w:ascii="MS Sans Serif" w:hAnsi="MS Sans Serif" w:cs="MS Sans Serif"/>
          <w:color w:val="008000"/>
          <w:sz w:val="20"/>
          <w:szCs w:val="20"/>
        </w:rPr>
        <w:tab/>
        <w:t>0.1406</w:t>
      </w:r>
      <w:r w:rsidRPr="00F52F64">
        <w:rPr>
          <w:rFonts w:ascii="MS Sans Serif" w:hAnsi="MS Sans Serif" w:cs="MS Sans Serif"/>
          <w:color w:val="008000"/>
          <w:sz w:val="20"/>
          <w:szCs w:val="20"/>
        </w:rPr>
        <w:tab/>
        <w:t>7</w:t>
      </w:r>
      <w:r w:rsidRPr="00F52F64">
        <w:rPr>
          <w:rFonts w:ascii="MS Sans Serif" w:hAnsi="MS Sans Serif" w:cs="MS Sans Serif"/>
          <w:color w:val="008000"/>
          <w:sz w:val="20"/>
          <w:szCs w:val="20"/>
        </w:rPr>
        <w:tab/>
        <w:t>28</w:t>
      </w:r>
    </w:p>
    <w:p w14:paraId="60ED970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28</w:t>
      </w:r>
      <w:r w:rsidRPr="00F52F64">
        <w:rPr>
          <w:rFonts w:ascii="MS Sans Serif" w:hAnsi="MS Sans Serif" w:cs="MS Sans Serif"/>
          <w:color w:val="008000"/>
          <w:sz w:val="20"/>
          <w:szCs w:val="20"/>
        </w:rPr>
        <w:tab/>
        <w:t>0.0400</w:t>
      </w:r>
      <w:r w:rsidRPr="00F52F64">
        <w:rPr>
          <w:rFonts w:ascii="MS Sans Serif" w:hAnsi="MS Sans Serif" w:cs="MS Sans Serif"/>
          <w:color w:val="008000"/>
          <w:sz w:val="20"/>
          <w:szCs w:val="20"/>
        </w:rPr>
        <w:tab/>
        <w:t>0.1268</w:t>
      </w:r>
      <w:r w:rsidRPr="00F52F64">
        <w:rPr>
          <w:rFonts w:ascii="MS Sans Serif" w:hAnsi="MS Sans Serif" w:cs="MS Sans Serif"/>
          <w:color w:val="008000"/>
          <w:sz w:val="20"/>
          <w:szCs w:val="20"/>
        </w:rPr>
        <w:tab/>
        <w:t>5</w:t>
      </w:r>
      <w:r w:rsidRPr="00F52F64">
        <w:rPr>
          <w:rFonts w:ascii="MS Sans Serif" w:hAnsi="MS Sans Serif" w:cs="MS Sans Serif"/>
          <w:color w:val="008000"/>
          <w:sz w:val="20"/>
          <w:szCs w:val="20"/>
        </w:rPr>
        <w:tab/>
        <w:t>33</w:t>
      </w:r>
    </w:p>
    <w:p w14:paraId="15C76932"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42</w:t>
      </w:r>
      <w:r w:rsidRPr="00F52F64">
        <w:rPr>
          <w:rFonts w:ascii="MS Sans Serif" w:hAnsi="MS Sans Serif" w:cs="MS Sans Serif"/>
          <w:color w:val="008000"/>
          <w:sz w:val="20"/>
          <w:szCs w:val="20"/>
        </w:rPr>
        <w:tab/>
        <w:t>0.0171</w:t>
      </w:r>
      <w:r w:rsidRPr="00F52F64">
        <w:rPr>
          <w:rFonts w:ascii="MS Sans Serif" w:hAnsi="MS Sans Serif" w:cs="MS Sans Serif"/>
          <w:color w:val="008000"/>
          <w:sz w:val="20"/>
          <w:szCs w:val="20"/>
        </w:rPr>
        <w:tab/>
        <w:t>0.1022</w:t>
      </w:r>
      <w:r w:rsidRPr="00F52F64">
        <w:rPr>
          <w:rFonts w:ascii="MS Sans Serif" w:hAnsi="MS Sans Serif" w:cs="MS Sans Serif"/>
          <w:color w:val="008000"/>
          <w:sz w:val="20"/>
          <w:szCs w:val="20"/>
        </w:rPr>
        <w:tab/>
        <w:t>2</w:t>
      </w:r>
      <w:r w:rsidRPr="00F52F64">
        <w:rPr>
          <w:rFonts w:ascii="MS Sans Serif" w:hAnsi="MS Sans Serif" w:cs="MS Sans Serif"/>
          <w:color w:val="008000"/>
          <w:sz w:val="20"/>
          <w:szCs w:val="20"/>
        </w:rPr>
        <w:tab/>
        <w:t>44</w:t>
      </w:r>
    </w:p>
    <w:p w14:paraId="1E1B567E"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50</w:t>
      </w:r>
      <w:r w:rsidRPr="00F52F64">
        <w:rPr>
          <w:rFonts w:ascii="MS Sans Serif" w:hAnsi="MS Sans Serif" w:cs="MS Sans Serif"/>
          <w:color w:val="008000"/>
          <w:sz w:val="20"/>
          <w:szCs w:val="20"/>
        </w:rPr>
        <w:tab/>
        <w:t>0.0108</w:t>
      </w:r>
      <w:r w:rsidRPr="00F52F64">
        <w:rPr>
          <w:rFonts w:ascii="MS Sans Serif" w:hAnsi="MS Sans Serif" w:cs="MS Sans Serif"/>
          <w:color w:val="008000"/>
          <w:sz w:val="20"/>
          <w:szCs w:val="20"/>
        </w:rPr>
        <w:tab/>
        <w:t>0.0907</w:t>
      </w:r>
      <w:r w:rsidRPr="00F52F64">
        <w:rPr>
          <w:rFonts w:ascii="MS Sans Serif" w:hAnsi="MS Sans Serif" w:cs="MS Sans Serif"/>
          <w:color w:val="008000"/>
          <w:sz w:val="20"/>
          <w:szCs w:val="20"/>
        </w:rPr>
        <w:tab/>
        <w:t>1</w:t>
      </w:r>
      <w:r w:rsidRPr="00F52F64">
        <w:rPr>
          <w:rFonts w:ascii="MS Sans Serif" w:hAnsi="MS Sans Serif" w:cs="MS Sans Serif"/>
          <w:color w:val="008000"/>
          <w:sz w:val="20"/>
          <w:szCs w:val="20"/>
        </w:rPr>
        <w:tab/>
        <w:t>51</w:t>
      </w:r>
    </w:p>
    <w:p w14:paraId="19D1E38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100</w:t>
      </w:r>
      <w:r w:rsidRPr="00F52F64">
        <w:rPr>
          <w:rFonts w:ascii="MS Sans Serif" w:hAnsi="MS Sans Serif" w:cs="MS Sans Serif"/>
          <w:color w:val="008000"/>
          <w:sz w:val="20"/>
          <w:szCs w:val="20"/>
        </w:rPr>
        <w:tab/>
        <w:t>0.0014</w:t>
      </w:r>
      <w:r w:rsidRPr="00F52F64">
        <w:rPr>
          <w:rFonts w:ascii="MS Sans Serif" w:hAnsi="MS Sans Serif" w:cs="MS Sans Serif"/>
          <w:color w:val="008000"/>
          <w:sz w:val="20"/>
          <w:szCs w:val="20"/>
        </w:rPr>
        <w:tab/>
        <w:t>0.0495</w:t>
      </w:r>
      <w:r w:rsidRPr="00F52F64">
        <w:rPr>
          <w:rFonts w:ascii="MS Sans Serif" w:hAnsi="MS Sans Serif" w:cs="MS Sans Serif"/>
          <w:color w:val="008000"/>
          <w:sz w:val="20"/>
          <w:szCs w:val="20"/>
        </w:rPr>
        <w:tab/>
        <w:t>0</w:t>
      </w:r>
      <w:r w:rsidRPr="00F52F64">
        <w:rPr>
          <w:rFonts w:ascii="MS Sans Serif" w:hAnsi="MS Sans Serif" w:cs="MS Sans Serif"/>
          <w:color w:val="008000"/>
          <w:sz w:val="20"/>
          <w:szCs w:val="20"/>
        </w:rPr>
        <w:tab/>
        <w:t>100</w:t>
      </w:r>
    </w:p>
    <w:p w14:paraId="2411D3DC"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 PECact values  are related to the time after the maximum concentration)</w:t>
      </w:r>
    </w:p>
    <w:p w14:paraId="5AF96C6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2DC057DA"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46F7150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i/>
          <w:iCs/>
          <w:color w:val="800080"/>
          <w:sz w:val="20"/>
          <w:szCs w:val="20"/>
        </w:rPr>
        <w:t>Calculation of background concentrations after many years</w:t>
      </w:r>
    </w:p>
    <w:p w14:paraId="0FEE3DF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41CB8B0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xml:space="preserve">Final Background concentration in total soil for M01 over 20 cm(mg/kg):            </w:t>
      </w:r>
      <w:r w:rsidRPr="00F52F64">
        <w:rPr>
          <w:rFonts w:ascii="MS Sans Serif" w:hAnsi="MS Sans Serif" w:cs="MS Sans Serif"/>
          <w:color w:val="800080"/>
          <w:sz w:val="20"/>
          <w:szCs w:val="20"/>
        </w:rPr>
        <w:tab/>
        <w:t>0.0001**</w:t>
      </w:r>
    </w:p>
    <w:p w14:paraId="38A0D5F8"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0D3D69CE"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according to the estimation 100% of the final plateau was reached after 10 years without crop rotation)</w:t>
      </w:r>
    </w:p>
    <w:p w14:paraId="0810CE18"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07BF226C"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4A98497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xml:space="preserve">Reduction factor to account for crop rotation: </w:t>
      </w:r>
      <w:r w:rsidRPr="00F52F64">
        <w:rPr>
          <w:rFonts w:ascii="MS Sans Serif" w:hAnsi="MS Sans Serif" w:cs="MS Sans Serif"/>
          <w:color w:val="800080"/>
          <w:sz w:val="20"/>
          <w:szCs w:val="20"/>
        </w:rPr>
        <w:tab/>
        <w:t>2</w:t>
      </w:r>
    </w:p>
    <w:p w14:paraId="4F468DCE"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60BAE72F"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xml:space="preserve">Final Background concentration in total soil including crop rotation(mg/kg):            </w:t>
      </w:r>
      <w:r w:rsidRPr="00F52F64">
        <w:rPr>
          <w:rFonts w:ascii="MS Sans Serif" w:hAnsi="MS Sans Serif" w:cs="MS Sans Serif"/>
          <w:color w:val="800080"/>
          <w:sz w:val="20"/>
          <w:szCs w:val="20"/>
        </w:rPr>
        <w:tab/>
        <w:t>&lt;0.0001</w:t>
      </w:r>
    </w:p>
    <w:p w14:paraId="7D43DD9F"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2F9A1E0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467E3FA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745D502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i/>
          <w:iCs/>
          <w:color w:val="FF0000"/>
          <w:sz w:val="20"/>
          <w:szCs w:val="20"/>
        </w:rPr>
        <w:t>Calculations of concentrations considering accumulation after many years of application</w:t>
      </w:r>
    </w:p>
    <w:p w14:paraId="3AD89128"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21456CCC"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Maximum total soil concentration for M01 over 5 cm considering accumulation* (mg/kg)</w:t>
      </w:r>
      <w:r w:rsidRPr="00F52F64">
        <w:rPr>
          <w:rFonts w:ascii="MS Sans Serif" w:hAnsi="MS Sans Serif" w:cs="MS Sans Serif"/>
          <w:color w:val="FF0000"/>
          <w:sz w:val="20"/>
          <w:szCs w:val="20"/>
        </w:rPr>
        <w:tab/>
        <w:t>0.1727</w:t>
      </w:r>
    </w:p>
    <w:p w14:paraId="7F6B899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 a tillage depth of 20 cm was considered for calculating the background concentration)</w:t>
      </w:r>
    </w:p>
    <w:p w14:paraId="5B8ABB5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74414C0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Calculated time dependent total soil concentrations  over 5 cm for M01(mg/kg) considering accumulation*</w:t>
      </w:r>
    </w:p>
    <w:p w14:paraId="080E591A"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297CE28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Time(d)</w:t>
      </w:r>
      <w:r w:rsidRPr="00F52F64">
        <w:rPr>
          <w:rFonts w:ascii="MS Sans Serif" w:hAnsi="MS Sans Serif" w:cs="MS Sans Serif"/>
          <w:color w:val="FF0000"/>
          <w:sz w:val="20"/>
          <w:szCs w:val="20"/>
        </w:rPr>
        <w:tab/>
        <w:t>PECact**</w:t>
      </w:r>
      <w:r w:rsidRPr="00F52F64">
        <w:rPr>
          <w:rFonts w:ascii="MS Sans Serif" w:hAnsi="MS Sans Serif" w:cs="MS Sans Serif"/>
          <w:color w:val="FF0000"/>
          <w:sz w:val="20"/>
          <w:szCs w:val="20"/>
        </w:rPr>
        <w:tab/>
        <w:t>PECtwa</w:t>
      </w:r>
      <w:r w:rsidRPr="00F52F64">
        <w:rPr>
          <w:rFonts w:ascii="MS Sans Serif" w:hAnsi="MS Sans Serif" w:cs="MS Sans Serif"/>
          <w:color w:val="FF0000"/>
          <w:sz w:val="20"/>
          <w:szCs w:val="20"/>
        </w:rPr>
        <w:tab/>
        <w:t>Begin TWAframe(d)</w:t>
      </w:r>
      <w:r w:rsidRPr="00F52F64">
        <w:rPr>
          <w:rFonts w:ascii="MS Sans Serif" w:hAnsi="MS Sans Serif" w:cs="MS Sans Serif"/>
          <w:color w:val="FF0000"/>
          <w:sz w:val="20"/>
          <w:szCs w:val="20"/>
        </w:rPr>
        <w:tab/>
        <w:t>End TWAframe(d)</w:t>
      </w:r>
    </w:p>
    <w:p w14:paraId="370B5C1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1</w:t>
      </w:r>
      <w:r w:rsidRPr="00F52F64">
        <w:rPr>
          <w:rFonts w:ascii="MS Sans Serif" w:hAnsi="MS Sans Serif" w:cs="MS Sans Serif"/>
          <w:color w:val="FF0000"/>
          <w:sz w:val="20"/>
          <w:szCs w:val="20"/>
        </w:rPr>
        <w:tab/>
        <w:t>0.1712</w:t>
      </w:r>
      <w:r w:rsidRPr="00F52F64">
        <w:rPr>
          <w:rFonts w:ascii="MS Sans Serif" w:hAnsi="MS Sans Serif" w:cs="MS Sans Serif"/>
          <w:color w:val="FF0000"/>
          <w:sz w:val="20"/>
          <w:szCs w:val="20"/>
        </w:rPr>
        <w:tab/>
        <w:t>0.1723</w:t>
      </w:r>
      <w:r w:rsidRPr="00F52F64">
        <w:rPr>
          <w:rFonts w:ascii="MS Sans Serif" w:hAnsi="MS Sans Serif" w:cs="MS Sans Serif"/>
          <w:color w:val="FF0000"/>
          <w:sz w:val="20"/>
          <w:szCs w:val="20"/>
        </w:rPr>
        <w:tab/>
        <w:t>14</w:t>
      </w:r>
      <w:r w:rsidRPr="00F52F64">
        <w:rPr>
          <w:rFonts w:ascii="MS Sans Serif" w:hAnsi="MS Sans Serif" w:cs="MS Sans Serif"/>
          <w:color w:val="FF0000"/>
          <w:sz w:val="20"/>
          <w:szCs w:val="20"/>
        </w:rPr>
        <w:tab/>
        <w:t>15</w:t>
      </w:r>
    </w:p>
    <w:p w14:paraId="49D7B7CA"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2</w:t>
      </w:r>
      <w:r w:rsidRPr="00F52F64">
        <w:rPr>
          <w:rFonts w:ascii="MS Sans Serif" w:hAnsi="MS Sans Serif" w:cs="MS Sans Serif"/>
          <w:color w:val="FF0000"/>
          <w:sz w:val="20"/>
          <w:szCs w:val="20"/>
        </w:rPr>
        <w:tab/>
        <w:t>0.1679</w:t>
      </w:r>
      <w:r w:rsidRPr="00F52F64">
        <w:rPr>
          <w:rFonts w:ascii="MS Sans Serif" w:hAnsi="MS Sans Serif" w:cs="MS Sans Serif"/>
          <w:color w:val="FF0000"/>
          <w:sz w:val="20"/>
          <w:szCs w:val="20"/>
        </w:rPr>
        <w:tab/>
        <w:t>0.1721</w:t>
      </w:r>
      <w:r w:rsidRPr="00F52F64">
        <w:rPr>
          <w:rFonts w:ascii="MS Sans Serif" w:hAnsi="MS Sans Serif" w:cs="MS Sans Serif"/>
          <w:color w:val="FF0000"/>
          <w:sz w:val="20"/>
          <w:szCs w:val="20"/>
        </w:rPr>
        <w:tab/>
        <w:t>14</w:t>
      </w:r>
      <w:r w:rsidRPr="00F52F64">
        <w:rPr>
          <w:rFonts w:ascii="MS Sans Serif" w:hAnsi="MS Sans Serif" w:cs="MS Sans Serif"/>
          <w:color w:val="FF0000"/>
          <w:sz w:val="20"/>
          <w:szCs w:val="20"/>
        </w:rPr>
        <w:tab/>
        <w:t>16</w:t>
      </w:r>
    </w:p>
    <w:p w14:paraId="73B2A26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4</w:t>
      </w:r>
      <w:r w:rsidRPr="00F52F64">
        <w:rPr>
          <w:rFonts w:ascii="MS Sans Serif" w:hAnsi="MS Sans Serif" w:cs="MS Sans Serif"/>
          <w:color w:val="FF0000"/>
          <w:sz w:val="20"/>
          <w:szCs w:val="20"/>
        </w:rPr>
        <w:tab/>
        <w:t>0.1577</w:t>
      </w:r>
      <w:r w:rsidRPr="00F52F64">
        <w:rPr>
          <w:rFonts w:ascii="MS Sans Serif" w:hAnsi="MS Sans Serif" w:cs="MS Sans Serif"/>
          <w:color w:val="FF0000"/>
          <w:sz w:val="20"/>
          <w:szCs w:val="20"/>
        </w:rPr>
        <w:tab/>
        <w:t>0.1709</w:t>
      </w:r>
      <w:r w:rsidRPr="00F52F64">
        <w:rPr>
          <w:rFonts w:ascii="MS Sans Serif" w:hAnsi="MS Sans Serif" w:cs="MS Sans Serif"/>
          <w:color w:val="FF0000"/>
          <w:sz w:val="20"/>
          <w:szCs w:val="20"/>
        </w:rPr>
        <w:tab/>
        <w:t>13</w:t>
      </w:r>
      <w:r w:rsidRPr="00F52F64">
        <w:rPr>
          <w:rFonts w:ascii="MS Sans Serif" w:hAnsi="MS Sans Serif" w:cs="MS Sans Serif"/>
          <w:color w:val="FF0000"/>
          <w:sz w:val="20"/>
          <w:szCs w:val="20"/>
        </w:rPr>
        <w:tab/>
        <w:t>17</w:t>
      </w:r>
    </w:p>
    <w:p w14:paraId="270CA04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7</w:t>
      </w:r>
      <w:r w:rsidRPr="00F52F64">
        <w:rPr>
          <w:rFonts w:ascii="MS Sans Serif" w:hAnsi="MS Sans Serif" w:cs="MS Sans Serif"/>
          <w:color w:val="FF0000"/>
          <w:sz w:val="20"/>
          <w:szCs w:val="20"/>
        </w:rPr>
        <w:tab/>
        <w:t>0.1383</w:t>
      </w:r>
      <w:r w:rsidRPr="00F52F64">
        <w:rPr>
          <w:rFonts w:ascii="MS Sans Serif" w:hAnsi="MS Sans Serif" w:cs="MS Sans Serif"/>
          <w:color w:val="FF0000"/>
          <w:sz w:val="20"/>
          <w:szCs w:val="20"/>
        </w:rPr>
        <w:tab/>
        <w:t>0.1675</w:t>
      </w:r>
      <w:r w:rsidRPr="00F52F64">
        <w:rPr>
          <w:rFonts w:ascii="MS Sans Serif" w:hAnsi="MS Sans Serif" w:cs="MS Sans Serif"/>
          <w:color w:val="FF0000"/>
          <w:sz w:val="20"/>
          <w:szCs w:val="20"/>
        </w:rPr>
        <w:tab/>
        <w:t>12</w:t>
      </w:r>
      <w:r w:rsidRPr="00F52F64">
        <w:rPr>
          <w:rFonts w:ascii="MS Sans Serif" w:hAnsi="MS Sans Serif" w:cs="MS Sans Serif"/>
          <w:color w:val="FF0000"/>
          <w:sz w:val="20"/>
          <w:szCs w:val="20"/>
        </w:rPr>
        <w:tab/>
        <w:t>19</w:t>
      </w:r>
    </w:p>
    <w:p w14:paraId="2A6DCEC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14</w:t>
      </w:r>
      <w:r w:rsidRPr="00F52F64">
        <w:rPr>
          <w:rFonts w:ascii="MS Sans Serif" w:hAnsi="MS Sans Serif" w:cs="MS Sans Serif"/>
          <w:color w:val="FF0000"/>
          <w:sz w:val="20"/>
          <w:szCs w:val="20"/>
        </w:rPr>
        <w:tab/>
        <w:t>0.0941</w:t>
      </w:r>
      <w:r w:rsidRPr="00F52F64">
        <w:rPr>
          <w:rFonts w:ascii="MS Sans Serif" w:hAnsi="MS Sans Serif" w:cs="MS Sans Serif"/>
          <w:color w:val="FF0000"/>
          <w:sz w:val="20"/>
          <w:szCs w:val="20"/>
        </w:rPr>
        <w:tab/>
        <w:t>0.1546</w:t>
      </w:r>
      <w:r w:rsidRPr="00F52F64">
        <w:rPr>
          <w:rFonts w:ascii="MS Sans Serif" w:hAnsi="MS Sans Serif" w:cs="MS Sans Serif"/>
          <w:color w:val="FF0000"/>
          <w:sz w:val="20"/>
          <w:szCs w:val="20"/>
        </w:rPr>
        <w:tab/>
        <w:t>10</w:t>
      </w:r>
      <w:r w:rsidRPr="00F52F64">
        <w:rPr>
          <w:rFonts w:ascii="MS Sans Serif" w:hAnsi="MS Sans Serif" w:cs="MS Sans Serif"/>
          <w:color w:val="FF0000"/>
          <w:sz w:val="20"/>
          <w:szCs w:val="20"/>
        </w:rPr>
        <w:tab/>
        <w:t>24</w:t>
      </w:r>
    </w:p>
    <w:p w14:paraId="51A2CCAF"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21</w:t>
      </w:r>
      <w:r w:rsidRPr="00F52F64">
        <w:rPr>
          <w:rFonts w:ascii="MS Sans Serif" w:hAnsi="MS Sans Serif" w:cs="MS Sans Serif"/>
          <w:color w:val="FF0000"/>
          <w:sz w:val="20"/>
          <w:szCs w:val="20"/>
        </w:rPr>
        <w:tab/>
        <w:t>0.0616</w:t>
      </w:r>
      <w:r w:rsidRPr="00F52F64">
        <w:rPr>
          <w:rFonts w:ascii="MS Sans Serif" w:hAnsi="MS Sans Serif" w:cs="MS Sans Serif"/>
          <w:color w:val="FF0000"/>
          <w:sz w:val="20"/>
          <w:szCs w:val="20"/>
        </w:rPr>
        <w:tab/>
        <w:t>0.1407</w:t>
      </w:r>
      <w:r w:rsidRPr="00F52F64">
        <w:rPr>
          <w:rFonts w:ascii="MS Sans Serif" w:hAnsi="MS Sans Serif" w:cs="MS Sans Serif"/>
          <w:color w:val="FF0000"/>
          <w:sz w:val="20"/>
          <w:szCs w:val="20"/>
        </w:rPr>
        <w:tab/>
        <w:t>7</w:t>
      </w:r>
      <w:r w:rsidRPr="00F52F64">
        <w:rPr>
          <w:rFonts w:ascii="MS Sans Serif" w:hAnsi="MS Sans Serif" w:cs="MS Sans Serif"/>
          <w:color w:val="FF0000"/>
          <w:sz w:val="20"/>
          <w:szCs w:val="20"/>
        </w:rPr>
        <w:tab/>
        <w:t>28</w:t>
      </w:r>
    </w:p>
    <w:p w14:paraId="6D93435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28</w:t>
      </w:r>
      <w:r w:rsidRPr="00F52F64">
        <w:rPr>
          <w:rFonts w:ascii="MS Sans Serif" w:hAnsi="MS Sans Serif" w:cs="MS Sans Serif"/>
          <w:color w:val="FF0000"/>
          <w:sz w:val="20"/>
          <w:szCs w:val="20"/>
        </w:rPr>
        <w:tab/>
        <w:t>0.0400</w:t>
      </w:r>
      <w:r w:rsidRPr="00F52F64">
        <w:rPr>
          <w:rFonts w:ascii="MS Sans Serif" w:hAnsi="MS Sans Serif" w:cs="MS Sans Serif"/>
          <w:color w:val="FF0000"/>
          <w:sz w:val="20"/>
          <w:szCs w:val="20"/>
        </w:rPr>
        <w:tab/>
        <w:t>0.1268</w:t>
      </w:r>
      <w:r w:rsidRPr="00F52F64">
        <w:rPr>
          <w:rFonts w:ascii="MS Sans Serif" w:hAnsi="MS Sans Serif" w:cs="MS Sans Serif"/>
          <w:color w:val="FF0000"/>
          <w:sz w:val="20"/>
          <w:szCs w:val="20"/>
        </w:rPr>
        <w:tab/>
        <w:t>5</w:t>
      </w:r>
      <w:r w:rsidRPr="00F52F64">
        <w:rPr>
          <w:rFonts w:ascii="MS Sans Serif" w:hAnsi="MS Sans Serif" w:cs="MS Sans Serif"/>
          <w:color w:val="FF0000"/>
          <w:sz w:val="20"/>
          <w:szCs w:val="20"/>
        </w:rPr>
        <w:tab/>
        <w:t>33</w:t>
      </w:r>
    </w:p>
    <w:p w14:paraId="458B64C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42</w:t>
      </w:r>
      <w:r w:rsidRPr="00F52F64">
        <w:rPr>
          <w:rFonts w:ascii="MS Sans Serif" w:hAnsi="MS Sans Serif" w:cs="MS Sans Serif"/>
          <w:color w:val="FF0000"/>
          <w:sz w:val="20"/>
          <w:szCs w:val="20"/>
        </w:rPr>
        <w:tab/>
        <w:t>0.0172</w:t>
      </w:r>
      <w:r w:rsidRPr="00F52F64">
        <w:rPr>
          <w:rFonts w:ascii="MS Sans Serif" w:hAnsi="MS Sans Serif" w:cs="MS Sans Serif"/>
          <w:color w:val="FF0000"/>
          <w:sz w:val="20"/>
          <w:szCs w:val="20"/>
        </w:rPr>
        <w:tab/>
        <w:t>0.1022</w:t>
      </w:r>
      <w:r w:rsidRPr="00F52F64">
        <w:rPr>
          <w:rFonts w:ascii="MS Sans Serif" w:hAnsi="MS Sans Serif" w:cs="MS Sans Serif"/>
          <w:color w:val="FF0000"/>
          <w:sz w:val="20"/>
          <w:szCs w:val="20"/>
        </w:rPr>
        <w:tab/>
        <w:t>2</w:t>
      </w:r>
      <w:r w:rsidRPr="00F52F64">
        <w:rPr>
          <w:rFonts w:ascii="MS Sans Serif" w:hAnsi="MS Sans Serif" w:cs="MS Sans Serif"/>
          <w:color w:val="FF0000"/>
          <w:sz w:val="20"/>
          <w:szCs w:val="20"/>
        </w:rPr>
        <w:tab/>
        <w:t>44</w:t>
      </w:r>
    </w:p>
    <w:p w14:paraId="0FA6100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50</w:t>
      </w:r>
      <w:r w:rsidRPr="00F52F64">
        <w:rPr>
          <w:rFonts w:ascii="MS Sans Serif" w:hAnsi="MS Sans Serif" w:cs="MS Sans Serif"/>
          <w:color w:val="FF0000"/>
          <w:sz w:val="20"/>
          <w:szCs w:val="20"/>
        </w:rPr>
        <w:tab/>
        <w:t>0.0108</w:t>
      </w:r>
      <w:r w:rsidRPr="00F52F64">
        <w:rPr>
          <w:rFonts w:ascii="MS Sans Serif" w:hAnsi="MS Sans Serif" w:cs="MS Sans Serif"/>
          <w:color w:val="FF0000"/>
          <w:sz w:val="20"/>
          <w:szCs w:val="20"/>
        </w:rPr>
        <w:tab/>
        <w:t>0.0907</w:t>
      </w:r>
      <w:r w:rsidRPr="00F52F64">
        <w:rPr>
          <w:rFonts w:ascii="MS Sans Serif" w:hAnsi="MS Sans Serif" w:cs="MS Sans Serif"/>
          <w:color w:val="FF0000"/>
          <w:sz w:val="20"/>
          <w:szCs w:val="20"/>
        </w:rPr>
        <w:tab/>
        <w:t>1</w:t>
      </w:r>
      <w:r w:rsidRPr="00F52F64">
        <w:rPr>
          <w:rFonts w:ascii="MS Sans Serif" w:hAnsi="MS Sans Serif" w:cs="MS Sans Serif"/>
          <w:color w:val="FF0000"/>
          <w:sz w:val="20"/>
          <w:szCs w:val="20"/>
        </w:rPr>
        <w:tab/>
        <w:t>51</w:t>
      </w:r>
    </w:p>
    <w:p w14:paraId="70C14E9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100</w:t>
      </w:r>
      <w:r w:rsidRPr="00F52F64">
        <w:rPr>
          <w:rFonts w:ascii="MS Sans Serif" w:hAnsi="MS Sans Serif" w:cs="MS Sans Serif"/>
          <w:color w:val="FF0000"/>
          <w:sz w:val="20"/>
          <w:szCs w:val="20"/>
        </w:rPr>
        <w:tab/>
        <w:t>0.0015</w:t>
      </w:r>
      <w:r w:rsidRPr="00F52F64">
        <w:rPr>
          <w:rFonts w:ascii="MS Sans Serif" w:hAnsi="MS Sans Serif" w:cs="MS Sans Serif"/>
          <w:color w:val="FF0000"/>
          <w:sz w:val="20"/>
          <w:szCs w:val="20"/>
        </w:rPr>
        <w:tab/>
        <w:t>0.0496</w:t>
      </w:r>
      <w:r w:rsidRPr="00F52F64">
        <w:rPr>
          <w:rFonts w:ascii="MS Sans Serif" w:hAnsi="MS Sans Serif" w:cs="MS Sans Serif"/>
          <w:color w:val="FF0000"/>
          <w:sz w:val="20"/>
          <w:szCs w:val="20"/>
        </w:rPr>
        <w:tab/>
        <w:t>0</w:t>
      </w:r>
      <w:r w:rsidRPr="00F52F64">
        <w:rPr>
          <w:rFonts w:ascii="MS Sans Serif" w:hAnsi="MS Sans Serif" w:cs="MS Sans Serif"/>
          <w:color w:val="FF0000"/>
          <w:sz w:val="20"/>
          <w:szCs w:val="20"/>
        </w:rPr>
        <w:tab/>
        <w:t>100</w:t>
      </w:r>
    </w:p>
    <w:p w14:paraId="42F1726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  a tillage depth of 20 cm was considered for calculating the background concentration)</w:t>
      </w:r>
    </w:p>
    <w:p w14:paraId="43BE375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 PECact values  are related to the time after the maximum concentration)'</w:t>
      </w:r>
    </w:p>
    <w:p w14:paraId="735D528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5E34DE8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2D4A1C9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r w:rsidRPr="00F52F64">
        <w:rPr>
          <w:rFonts w:ascii="MS Sans Serif" w:hAnsi="MS Sans Serif" w:cs="MS Sans Serif"/>
          <w:b/>
          <w:bCs/>
          <w:color w:val="0000FF"/>
          <w:sz w:val="20"/>
          <w:szCs w:val="20"/>
        </w:rPr>
        <w:t>RESULTS FOR: M02</w:t>
      </w:r>
    </w:p>
    <w:p w14:paraId="0F37992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p>
    <w:p w14:paraId="62FA83BE"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i/>
          <w:iCs/>
          <w:color w:val="008000"/>
          <w:sz w:val="20"/>
          <w:szCs w:val="20"/>
        </w:rPr>
        <w:t>Calculations over one year</w:t>
      </w:r>
    </w:p>
    <w:p w14:paraId="3F9CFA6C"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043FD86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 xml:space="preserve">Maximum annual total soil concentration for M02 over 5 cm(mg/kg): </w:t>
      </w:r>
      <w:r w:rsidRPr="00F52F64">
        <w:rPr>
          <w:rFonts w:ascii="MS Sans Serif" w:hAnsi="MS Sans Serif" w:cs="MS Sans Serif"/>
          <w:color w:val="008000"/>
          <w:sz w:val="20"/>
          <w:szCs w:val="20"/>
        </w:rPr>
        <w:tab/>
        <w:t>0.0139 occurring on day 17^</w:t>
      </w:r>
    </w:p>
    <w:p w14:paraId="205CBE3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 This is 3.17 % of the theoretical maximum concentration of the metabolite)</w:t>
      </w:r>
    </w:p>
    <w:p w14:paraId="20FAB1B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4C8113AC"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0EDC84EE"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Calculated time dependent total soil concentrations over 5 cm for M02 after one year (mg/kg)</w:t>
      </w:r>
    </w:p>
    <w:p w14:paraId="3CE450F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1E02D78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Time(d)</w:t>
      </w:r>
      <w:r w:rsidRPr="00F52F64">
        <w:rPr>
          <w:rFonts w:ascii="MS Sans Serif" w:hAnsi="MS Sans Serif" w:cs="MS Sans Serif"/>
          <w:color w:val="008000"/>
          <w:sz w:val="20"/>
          <w:szCs w:val="20"/>
        </w:rPr>
        <w:tab/>
        <w:t>PECact*</w:t>
      </w:r>
      <w:r w:rsidRPr="00F52F64">
        <w:rPr>
          <w:rFonts w:ascii="MS Sans Serif" w:hAnsi="MS Sans Serif" w:cs="MS Sans Serif"/>
          <w:color w:val="008000"/>
          <w:sz w:val="20"/>
          <w:szCs w:val="20"/>
        </w:rPr>
        <w:tab/>
        <w:t>PECtwa</w:t>
      </w:r>
      <w:r w:rsidRPr="00F52F64">
        <w:rPr>
          <w:rFonts w:ascii="MS Sans Serif" w:hAnsi="MS Sans Serif" w:cs="MS Sans Serif"/>
          <w:color w:val="008000"/>
          <w:sz w:val="20"/>
          <w:szCs w:val="20"/>
        </w:rPr>
        <w:tab/>
        <w:t>Begin TWAframe(d)</w:t>
      </w:r>
      <w:r w:rsidRPr="00F52F64">
        <w:rPr>
          <w:rFonts w:ascii="MS Sans Serif" w:hAnsi="MS Sans Serif" w:cs="MS Sans Serif"/>
          <w:color w:val="008000"/>
          <w:sz w:val="20"/>
          <w:szCs w:val="20"/>
        </w:rPr>
        <w:tab/>
        <w:t>End TWAframe(d)</w:t>
      </w:r>
    </w:p>
    <w:p w14:paraId="6E13B1B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1</w:t>
      </w:r>
      <w:r w:rsidRPr="00F52F64">
        <w:rPr>
          <w:rFonts w:ascii="MS Sans Serif" w:hAnsi="MS Sans Serif" w:cs="MS Sans Serif"/>
          <w:color w:val="008000"/>
          <w:sz w:val="20"/>
          <w:szCs w:val="20"/>
        </w:rPr>
        <w:tab/>
        <w:t>0.0138</w:t>
      </w:r>
      <w:r w:rsidRPr="00F52F64">
        <w:rPr>
          <w:rFonts w:ascii="MS Sans Serif" w:hAnsi="MS Sans Serif" w:cs="MS Sans Serif"/>
          <w:color w:val="008000"/>
          <w:sz w:val="20"/>
          <w:szCs w:val="20"/>
        </w:rPr>
        <w:tab/>
        <w:t>0.0139</w:t>
      </w:r>
      <w:r w:rsidRPr="00F52F64">
        <w:rPr>
          <w:rFonts w:ascii="MS Sans Serif" w:hAnsi="MS Sans Serif" w:cs="MS Sans Serif"/>
          <w:color w:val="008000"/>
          <w:sz w:val="20"/>
          <w:szCs w:val="20"/>
        </w:rPr>
        <w:tab/>
        <w:t>16</w:t>
      </w:r>
      <w:r w:rsidRPr="00F52F64">
        <w:rPr>
          <w:rFonts w:ascii="MS Sans Serif" w:hAnsi="MS Sans Serif" w:cs="MS Sans Serif"/>
          <w:color w:val="008000"/>
          <w:sz w:val="20"/>
          <w:szCs w:val="20"/>
        </w:rPr>
        <w:tab/>
        <w:t>17</w:t>
      </w:r>
    </w:p>
    <w:p w14:paraId="049642A8"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2</w:t>
      </w:r>
      <w:r w:rsidRPr="00F52F64">
        <w:rPr>
          <w:rFonts w:ascii="MS Sans Serif" w:hAnsi="MS Sans Serif" w:cs="MS Sans Serif"/>
          <w:color w:val="008000"/>
          <w:sz w:val="20"/>
          <w:szCs w:val="20"/>
        </w:rPr>
        <w:tab/>
        <w:t>0.0137</w:t>
      </w:r>
      <w:r w:rsidRPr="00F52F64">
        <w:rPr>
          <w:rFonts w:ascii="MS Sans Serif" w:hAnsi="MS Sans Serif" w:cs="MS Sans Serif"/>
          <w:color w:val="008000"/>
          <w:sz w:val="20"/>
          <w:szCs w:val="20"/>
        </w:rPr>
        <w:tab/>
        <w:t>0.0138</w:t>
      </w:r>
      <w:r w:rsidRPr="00F52F64">
        <w:rPr>
          <w:rFonts w:ascii="MS Sans Serif" w:hAnsi="MS Sans Serif" w:cs="MS Sans Serif"/>
          <w:color w:val="008000"/>
          <w:sz w:val="20"/>
          <w:szCs w:val="20"/>
        </w:rPr>
        <w:tab/>
        <w:t>16</w:t>
      </w:r>
      <w:r w:rsidRPr="00F52F64">
        <w:rPr>
          <w:rFonts w:ascii="MS Sans Serif" w:hAnsi="MS Sans Serif" w:cs="MS Sans Serif"/>
          <w:color w:val="008000"/>
          <w:sz w:val="20"/>
          <w:szCs w:val="20"/>
        </w:rPr>
        <w:tab/>
        <w:t>18</w:t>
      </w:r>
    </w:p>
    <w:p w14:paraId="1387D3E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4</w:t>
      </w:r>
      <w:r w:rsidRPr="00F52F64">
        <w:rPr>
          <w:rFonts w:ascii="MS Sans Serif" w:hAnsi="MS Sans Serif" w:cs="MS Sans Serif"/>
          <w:color w:val="008000"/>
          <w:sz w:val="20"/>
          <w:szCs w:val="20"/>
        </w:rPr>
        <w:tab/>
        <w:t>0.0132</w:t>
      </w:r>
      <w:r w:rsidRPr="00F52F64">
        <w:rPr>
          <w:rFonts w:ascii="MS Sans Serif" w:hAnsi="MS Sans Serif" w:cs="MS Sans Serif"/>
          <w:color w:val="008000"/>
          <w:sz w:val="20"/>
          <w:szCs w:val="20"/>
        </w:rPr>
        <w:tab/>
        <w:t>0.0138</w:t>
      </w:r>
      <w:r w:rsidRPr="00F52F64">
        <w:rPr>
          <w:rFonts w:ascii="MS Sans Serif" w:hAnsi="MS Sans Serif" w:cs="MS Sans Serif"/>
          <w:color w:val="008000"/>
          <w:sz w:val="20"/>
          <w:szCs w:val="20"/>
        </w:rPr>
        <w:tab/>
        <w:t>15</w:t>
      </w:r>
      <w:r w:rsidRPr="00F52F64">
        <w:rPr>
          <w:rFonts w:ascii="MS Sans Serif" w:hAnsi="MS Sans Serif" w:cs="MS Sans Serif"/>
          <w:color w:val="008000"/>
          <w:sz w:val="20"/>
          <w:szCs w:val="20"/>
        </w:rPr>
        <w:tab/>
        <w:t>19</w:t>
      </w:r>
    </w:p>
    <w:p w14:paraId="5CD98A4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7</w:t>
      </w:r>
      <w:r w:rsidRPr="00F52F64">
        <w:rPr>
          <w:rFonts w:ascii="MS Sans Serif" w:hAnsi="MS Sans Serif" w:cs="MS Sans Serif"/>
          <w:color w:val="008000"/>
          <w:sz w:val="20"/>
          <w:szCs w:val="20"/>
        </w:rPr>
        <w:tab/>
        <w:t>0.0124</w:t>
      </w:r>
      <w:r w:rsidRPr="00F52F64">
        <w:rPr>
          <w:rFonts w:ascii="MS Sans Serif" w:hAnsi="MS Sans Serif" w:cs="MS Sans Serif"/>
          <w:color w:val="008000"/>
          <w:sz w:val="20"/>
          <w:szCs w:val="20"/>
        </w:rPr>
        <w:tab/>
        <w:t>0.0137</w:t>
      </w:r>
      <w:r w:rsidRPr="00F52F64">
        <w:rPr>
          <w:rFonts w:ascii="MS Sans Serif" w:hAnsi="MS Sans Serif" w:cs="MS Sans Serif"/>
          <w:color w:val="008000"/>
          <w:sz w:val="20"/>
          <w:szCs w:val="20"/>
        </w:rPr>
        <w:tab/>
        <w:t>14</w:t>
      </w:r>
      <w:r w:rsidRPr="00F52F64">
        <w:rPr>
          <w:rFonts w:ascii="MS Sans Serif" w:hAnsi="MS Sans Serif" w:cs="MS Sans Serif"/>
          <w:color w:val="008000"/>
          <w:sz w:val="20"/>
          <w:szCs w:val="20"/>
        </w:rPr>
        <w:tab/>
        <w:t>21</w:t>
      </w:r>
    </w:p>
    <w:p w14:paraId="209AB09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14</w:t>
      </w:r>
      <w:r w:rsidRPr="00F52F64">
        <w:rPr>
          <w:rFonts w:ascii="MS Sans Serif" w:hAnsi="MS Sans Serif" w:cs="MS Sans Serif"/>
          <w:color w:val="008000"/>
          <w:sz w:val="20"/>
          <w:szCs w:val="20"/>
        </w:rPr>
        <w:tab/>
        <w:t>0.0102</w:t>
      </w:r>
      <w:r w:rsidRPr="00F52F64">
        <w:rPr>
          <w:rFonts w:ascii="MS Sans Serif" w:hAnsi="MS Sans Serif" w:cs="MS Sans Serif"/>
          <w:color w:val="008000"/>
          <w:sz w:val="20"/>
          <w:szCs w:val="20"/>
        </w:rPr>
        <w:tab/>
        <w:t>0.0131</w:t>
      </w:r>
      <w:r w:rsidRPr="00F52F64">
        <w:rPr>
          <w:rFonts w:ascii="MS Sans Serif" w:hAnsi="MS Sans Serif" w:cs="MS Sans Serif"/>
          <w:color w:val="008000"/>
          <w:sz w:val="20"/>
          <w:szCs w:val="20"/>
        </w:rPr>
        <w:tab/>
        <w:t>12</w:t>
      </w:r>
      <w:r w:rsidRPr="00F52F64">
        <w:rPr>
          <w:rFonts w:ascii="MS Sans Serif" w:hAnsi="MS Sans Serif" w:cs="MS Sans Serif"/>
          <w:color w:val="008000"/>
          <w:sz w:val="20"/>
          <w:szCs w:val="20"/>
        </w:rPr>
        <w:tab/>
        <w:t>26</w:t>
      </w:r>
    </w:p>
    <w:p w14:paraId="69747E4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21</w:t>
      </w:r>
      <w:r w:rsidRPr="00F52F64">
        <w:rPr>
          <w:rFonts w:ascii="MS Sans Serif" w:hAnsi="MS Sans Serif" w:cs="MS Sans Serif"/>
          <w:color w:val="008000"/>
          <w:sz w:val="20"/>
          <w:szCs w:val="20"/>
        </w:rPr>
        <w:tab/>
        <w:t>0.0082</w:t>
      </w:r>
      <w:r w:rsidRPr="00F52F64">
        <w:rPr>
          <w:rFonts w:ascii="MS Sans Serif" w:hAnsi="MS Sans Serif" w:cs="MS Sans Serif"/>
          <w:color w:val="008000"/>
          <w:sz w:val="20"/>
          <w:szCs w:val="20"/>
        </w:rPr>
        <w:tab/>
        <w:t>0.0124</w:t>
      </w:r>
      <w:r w:rsidRPr="00F52F64">
        <w:rPr>
          <w:rFonts w:ascii="MS Sans Serif" w:hAnsi="MS Sans Serif" w:cs="MS Sans Serif"/>
          <w:color w:val="008000"/>
          <w:sz w:val="20"/>
          <w:szCs w:val="20"/>
        </w:rPr>
        <w:tab/>
        <w:t>11</w:t>
      </w:r>
      <w:r w:rsidRPr="00F52F64">
        <w:rPr>
          <w:rFonts w:ascii="MS Sans Serif" w:hAnsi="MS Sans Serif" w:cs="MS Sans Serif"/>
          <w:color w:val="008000"/>
          <w:sz w:val="20"/>
          <w:szCs w:val="20"/>
        </w:rPr>
        <w:tab/>
        <w:t>32</w:t>
      </w:r>
    </w:p>
    <w:p w14:paraId="351DF85C"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28</w:t>
      </w:r>
      <w:r w:rsidRPr="00F52F64">
        <w:rPr>
          <w:rFonts w:ascii="MS Sans Serif" w:hAnsi="MS Sans Serif" w:cs="MS Sans Serif"/>
          <w:color w:val="008000"/>
          <w:sz w:val="20"/>
          <w:szCs w:val="20"/>
        </w:rPr>
        <w:tab/>
        <w:t>0.0066</w:t>
      </w:r>
      <w:r w:rsidRPr="00F52F64">
        <w:rPr>
          <w:rFonts w:ascii="MS Sans Serif" w:hAnsi="MS Sans Serif" w:cs="MS Sans Serif"/>
          <w:color w:val="008000"/>
          <w:sz w:val="20"/>
          <w:szCs w:val="20"/>
        </w:rPr>
        <w:tab/>
        <w:t>0.0116</w:t>
      </w:r>
      <w:r w:rsidRPr="00F52F64">
        <w:rPr>
          <w:rFonts w:ascii="MS Sans Serif" w:hAnsi="MS Sans Serif" w:cs="MS Sans Serif"/>
          <w:color w:val="008000"/>
          <w:sz w:val="20"/>
          <w:szCs w:val="20"/>
        </w:rPr>
        <w:tab/>
        <w:t>9</w:t>
      </w:r>
      <w:r w:rsidRPr="00F52F64">
        <w:rPr>
          <w:rFonts w:ascii="MS Sans Serif" w:hAnsi="MS Sans Serif" w:cs="MS Sans Serif"/>
          <w:color w:val="008000"/>
          <w:sz w:val="20"/>
          <w:szCs w:val="20"/>
        </w:rPr>
        <w:tab/>
        <w:t>37</w:t>
      </w:r>
    </w:p>
    <w:p w14:paraId="59CDB79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42</w:t>
      </w:r>
      <w:r w:rsidRPr="00F52F64">
        <w:rPr>
          <w:rFonts w:ascii="MS Sans Serif" w:hAnsi="MS Sans Serif" w:cs="MS Sans Serif"/>
          <w:color w:val="008000"/>
          <w:sz w:val="20"/>
          <w:szCs w:val="20"/>
        </w:rPr>
        <w:tab/>
        <w:t>0.0043</w:t>
      </w:r>
      <w:r w:rsidRPr="00F52F64">
        <w:rPr>
          <w:rFonts w:ascii="MS Sans Serif" w:hAnsi="MS Sans Serif" w:cs="MS Sans Serif"/>
          <w:color w:val="008000"/>
          <w:sz w:val="20"/>
          <w:szCs w:val="20"/>
        </w:rPr>
        <w:tab/>
        <w:t>0.0101</w:t>
      </w:r>
      <w:r w:rsidRPr="00F52F64">
        <w:rPr>
          <w:rFonts w:ascii="MS Sans Serif" w:hAnsi="MS Sans Serif" w:cs="MS Sans Serif"/>
          <w:color w:val="008000"/>
          <w:sz w:val="20"/>
          <w:szCs w:val="20"/>
        </w:rPr>
        <w:tab/>
        <w:t>6</w:t>
      </w:r>
      <w:r w:rsidRPr="00F52F64">
        <w:rPr>
          <w:rFonts w:ascii="MS Sans Serif" w:hAnsi="MS Sans Serif" w:cs="MS Sans Serif"/>
          <w:color w:val="008000"/>
          <w:sz w:val="20"/>
          <w:szCs w:val="20"/>
        </w:rPr>
        <w:tab/>
        <w:t>48</w:t>
      </w:r>
    </w:p>
    <w:p w14:paraId="4408F15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50</w:t>
      </w:r>
      <w:r w:rsidRPr="00F52F64">
        <w:rPr>
          <w:rFonts w:ascii="MS Sans Serif" w:hAnsi="MS Sans Serif" w:cs="MS Sans Serif"/>
          <w:color w:val="008000"/>
          <w:sz w:val="20"/>
          <w:szCs w:val="20"/>
        </w:rPr>
        <w:tab/>
        <w:t>0.0033</w:t>
      </w:r>
      <w:r w:rsidRPr="00F52F64">
        <w:rPr>
          <w:rFonts w:ascii="MS Sans Serif" w:hAnsi="MS Sans Serif" w:cs="MS Sans Serif"/>
          <w:color w:val="008000"/>
          <w:sz w:val="20"/>
          <w:szCs w:val="20"/>
        </w:rPr>
        <w:tab/>
        <w:t>0.0094</w:t>
      </w:r>
      <w:r w:rsidRPr="00F52F64">
        <w:rPr>
          <w:rFonts w:ascii="MS Sans Serif" w:hAnsi="MS Sans Serif" w:cs="MS Sans Serif"/>
          <w:color w:val="008000"/>
          <w:sz w:val="20"/>
          <w:szCs w:val="20"/>
        </w:rPr>
        <w:tab/>
        <w:t>5</w:t>
      </w:r>
      <w:r w:rsidRPr="00F52F64">
        <w:rPr>
          <w:rFonts w:ascii="MS Sans Serif" w:hAnsi="MS Sans Serif" w:cs="MS Sans Serif"/>
          <w:color w:val="008000"/>
          <w:sz w:val="20"/>
          <w:szCs w:val="20"/>
        </w:rPr>
        <w:tab/>
        <w:t>55</w:t>
      </w:r>
    </w:p>
    <w:p w14:paraId="261FC6D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100</w:t>
      </w:r>
      <w:r w:rsidRPr="00F52F64">
        <w:rPr>
          <w:rFonts w:ascii="MS Sans Serif" w:hAnsi="MS Sans Serif" w:cs="MS Sans Serif"/>
          <w:color w:val="008000"/>
          <w:sz w:val="20"/>
          <w:szCs w:val="20"/>
        </w:rPr>
        <w:tab/>
        <w:t>0.0008</w:t>
      </w:r>
      <w:r w:rsidRPr="00F52F64">
        <w:rPr>
          <w:rFonts w:ascii="MS Sans Serif" w:hAnsi="MS Sans Serif" w:cs="MS Sans Serif"/>
          <w:color w:val="008000"/>
          <w:sz w:val="20"/>
          <w:szCs w:val="20"/>
        </w:rPr>
        <w:tab/>
        <w:t>0.0060</w:t>
      </w:r>
      <w:r w:rsidRPr="00F52F64">
        <w:rPr>
          <w:rFonts w:ascii="MS Sans Serif" w:hAnsi="MS Sans Serif" w:cs="MS Sans Serif"/>
          <w:color w:val="008000"/>
          <w:sz w:val="20"/>
          <w:szCs w:val="20"/>
        </w:rPr>
        <w:tab/>
        <w:t>1</w:t>
      </w:r>
      <w:r w:rsidRPr="00F52F64">
        <w:rPr>
          <w:rFonts w:ascii="MS Sans Serif" w:hAnsi="MS Sans Serif" w:cs="MS Sans Serif"/>
          <w:color w:val="008000"/>
          <w:sz w:val="20"/>
          <w:szCs w:val="20"/>
        </w:rPr>
        <w:tab/>
        <w:t>101</w:t>
      </w:r>
    </w:p>
    <w:p w14:paraId="2C1BE1FA"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 PECact values  are related to the time after the maximum concentration)</w:t>
      </w:r>
    </w:p>
    <w:p w14:paraId="44B8EC5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054EB79F"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37E6FA3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i/>
          <w:iCs/>
          <w:color w:val="800080"/>
          <w:sz w:val="20"/>
          <w:szCs w:val="20"/>
        </w:rPr>
        <w:t>Calculation of background concentrations after many years</w:t>
      </w:r>
    </w:p>
    <w:p w14:paraId="331A1DAC"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0BF1157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xml:space="preserve">Final Background concentration in total soil for M02 over 20 cm(mg/kg):            </w:t>
      </w:r>
      <w:r w:rsidRPr="00F52F64">
        <w:rPr>
          <w:rFonts w:ascii="MS Sans Serif" w:hAnsi="MS Sans Serif" w:cs="MS Sans Serif"/>
          <w:color w:val="800080"/>
          <w:sz w:val="20"/>
          <w:szCs w:val="20"/>
        </w:rPr>
        <w:tab/>
        <w:t>&lt;0.0001**</w:t>
      </w:r>
    </w:p>
    <w:p w14:paraId="3AD1691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0EB9A90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according to the estimation 100% of the final plateau was reached after 10 years without crop rotation)</w:t>
      </w:r>
    </w:p>
    <w:p w14:paraId="0395DC7E"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27387FA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3D86E8A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xml:space="preserve">Reduction factor to account for crop rotation: </w:t>
      </w:r>
      <w:r w:rsidRPr="00F52F64">
        <w:rPr>
          <w:rFonts w:ascii="MS Sans Serif" w:hAnsi="MS Sans Serif" w:cs="MS Sans Serif"/>
          <w:color w:val="800080"/>
          <w:sz w:val="20"/>
          <w:szCs w:val="20"/>
        </w:rPr>
        <w:tab/>
        <w:t>2</w:t>
      </w:r>
    </w:p>
    <w:p w14:paraId="7B97986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01BF2D9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xml:space="preserve">Final Background concentration in total soil including crop rotation(mg/kg):            </w:t>
      </w:r>
      <w:r w:rsidRPr="00F52F64">
        <w:rPr>
          <w:rFonts w:ascii="MS Sans Serif" w:hAnsi="MS Sans Serif" w:cs="MS Sans Serif"/>
          <w:color w:val="800080"/>
          <w:sz w:val="20"/>
          <w:szCs w:val="20"/>
        </w:rPr>
        <w:tab/>
        <w:t>&lt;0.0001</w:t>
      </w:r>
    </w:p>
    <w:p w14:paraId="1E44E94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54B6001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652E652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3FEB20C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i/>
          <w:iCs/>
          <w:color w:val="FF0000"/>
          <w:sz w:val="20"/>
          <w:szCs w:val="20"/>
        </w:rPr>
        <w:t>Calculations of concentrations considering accumulation after many years of application</w:t>
      </w:r>
    </w:p>
    <w:p w14:paraId="3A5507B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6B161C18"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Maximum total soil concentration for M02 over 5 cm considering accumulation* (mg/kg)</w:t>
      </w:r>
      <w:r w:rsidRPr="00F52F64">
        <w:rPr>
          <w:rFonts w:ascii="MS Sans Serif" w:hAnsi="MS Sans Serif" w:cs="MS Sans Serif"/>
          <w:color w:val="FF0000"/>
          <w:sz w:val="20"/>
          <w:szCs w:val="20"/>
        </w:rPr>
        <w:tab/>
        <w:t>0.0139</w:t>
      </w:r>
    </w:p>
    <w:p w14:paraId="4A40C76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 a tillage depth of 20 cm was considered for calculating the background concentration)</w:t>
      </w:r>
    </w:p>
    <w:p w14:paraId="322E3F2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33390C90"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Calculated time dependent total soil concentrations  over 5 cm for M02(mg/kg) considering accumulation*</w:t>
      </w:r>
    </w:p>
    <w:p w14:paraId="2EA3CAE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5CABCA8C"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Time(d)</w:t>
      </w:r>
      <w:r w:rsidRPr="00F52F64">
        <w:rPr>
          <w:rFonts w:ascii="MS Sans Serif" w:hAnsi="MS Sans Serif" w:cs="MS Sans Serif"/>
          <w:color w:val="FF0000"/>
          <w:sz w:val="20"/>
          <w:szCs w:val="20"/>
        </w:rPr>
        <w:tab/>
        <w:t>PECact**</w:t>
      </w:r>
      <w:r w:rsidRPr="00F52F64">
        <w:rPr>
          <w:rFonts w:ascii="MS Sans Serif" w:hAnsi="MS Sans Serif" w:cs="MS Sans Serif"/>
          <w:color w:val="FF0000"/>
          <w:sz w:val="20"/>
          <w:szCs w:val="20"/>
        </w:rPr>
        <w:tab/>
        <w:t>PECtwa</w:t>
      </w:r>
      <w:r w:rsidRPr="00F52F64">
        <w:rPr>
          <w:rFonts w:ascii="MS Sans Serif" w:hAnsi="MS Sans Serif" w:cs="MS Sans Serif"/>
          <w:color w:val="FF0000"/>
          <w:sz w:val="20"/>
          <w:szCs w:val="20"/>
        </w:rPr>
        <w:tab/>
        <w:t>Begin TWAframe(d)</w:t>
      </w:r>
      <w:r w:rsidRPr="00F52F64">
        <w:rPr>
          <w:rFonts w:ascii="MS Sans Serif" w:hAnsi="MS Sans Serif" w:cs="MS Sans Serif"/>
          <w:color w:val="FF0000"/>
          <w:sz w:val="20"/>
          <w:szCs w:val="20"/>
        </w:rPr>
        <w:tab/>
        <w:t>End TWAframe(d)</w:t>
      </w:r>
    </w:p>
    <w:p w14:paraId="4586336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1</w:t>
      </w:r>
      <w:r w:rsidRPr="00F52F64">
        <w:rPr>
          <w:rFonts w:ascii="MS Sans Serif" w:hAnsi="MS Sans Serif" w:cs="MS Sans Serif"/>
          <w:color w:val="FF0000"/>
          <w:sz w:val="20"/>
          <w:szCs w:val="20"/>
        </w:rPr>
        <w:tab/>
        <w:t>0.0138</w:t>
      </w:r>
      <w:r w:rsidRPr="00F52F64">
        <w:rPr>
          <w:rFonts w:ascii="MS Sans Serif" w:hAnsi="MS Sans Serif" w:cs="MS Sans Serif"/>
          <w:color w:val="FF0000"/>
          <w:sz w:val="20"/>
          <w:szCs w:val="20"/>
        </w:rPr>
        <w:tab/>
        <w:t>0.0139</w:t>
      </w:r>
      <w:r w:rsidRPr="00F52F64">
        <w:rPr>
          <w:rFonts w:ascii="MS Sans Serif" w:hAnsi="MS Sans Serif" w:cs="MS Sans Serif"/>
          <w:color w:val="FF0000"/>
          <w:sz w:val="20"/>
          <w:szCs w:val="20"/>
        </w:rPr>
        <w:tab/>
        <w:t>16</w:t>
      </w:r>
      <w:r w:rsidRPr="00F52F64">
        <w:rPr>
          <w:rFonts w:ascii="MS Sans Serif" w:hAnsi="MS Sans Serif" w:cs="MS Sans Serif"/>
          <w:color w:val="FF0000"/>
          <w:sz w:val="20"/>
          <w:szCs w:val="20"/>
        </w:rPr>
        <w:tab/>
        <w:t>17</w:t>
      </w:r>
    </w:p>
    <w:p w14:paraId="486EC86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2</w:t>
      </w:r>
      <w:r w:rsidRPr="00F52F64">
        <w:rPr>
          <w:rFonts w:ascii="MS Sans Serif" w:hAnsi="MS Sans Serif" w:cs="MS Sans Serif"/>
          <w:color w:val="FF0000"/>
          <w:sz w:val="20"/>
          <w:szCs w:val="20"/>
        </w:rPr>
        <w:tab/>
        <w:t>0.0137</w:t>
      </w:r>
      <w:r w:rsidRPr="00F52F64">
        <w:rPr>
          <w:rFonts w:ascii="MS Sans Serif" w:hAnsi="MS Sans Serif" w:cs="MS Sans Serif"/>
          <w:color w:val="FF0000"/>
          <w:sz w:val="20"/>
          <w:szCs w:val="20"/>
        </w:rPr>
        <w:tab/>
        <w:t>0.0139</w:t>
      </w:r>
      <w:r w:rsidRPr="00F52F64">
        <w:rPr>
          <w:rFonts w:ascii="MS Sans Serif" w:hAnsi="MS Sans Serif" w:cs="MS Sans Serif"/>
          <w:color w:val="FF0000"/>
          <w:sz w:val="20"/>
          <w:szCs w:val="20"/>
        </w:rPr>
        <w:tab/>
        <w:t>16</w:t>
      </w:r>
      <w:r w:rsidRPr="00F52F64">
        <w:rPr>
          <w:rFonts w:ascii="MS Sans Serif" w:hAnsi="MS Sans Serif" w:cs="MS Sans Serif"/>
          <w:color w:val="FF0000"/>
          <w:sz w:val="20"/>
          <w:szCs w:val="20"/>
        </w:rPr>
        <w:tab/>
        <w:t>18</w:t>
      </w:r>
    </w:p>
    <w:p w14:paraId="5D0A733A"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4</w:t>
      </w:r>
      <w:r w:rsidRPr="00F52F64">
        <w:rPr>
          <w:rFonts w:ascii="MS Sans Serif" w:hAnsi="MS Sans Serif" w:cs="MS Sans Serif"/>
          <w:color w:val="FF0000"/>
          <w:sz w:val="20"/>
          <w:szCs w:val="20"/>
        </w:rPr>
        <w:tab/>
        <w:t>0.0132</w:t>
      </w:r>
      <w:r w:rsidRPr="00F52F64">
        <w:rPr>
          <w:rFonts w:ascii="MS Sans Serif" w:hAnsi="MS Sans Serif" w:cs="MS Sans Serif"/>
          <w:color w:val="FF0000"/>
          <w:sz w:val="20"/>
          <w:szCs w:val="20"/>
        </w:rPr>
        <w:tab/>
        <w:t>0.0138</w:t>
      </w:r>
      <w:r w:rsidRPr="00F52F64">
        <w:rPr>
          <w:rFonts w:ascii="MS Sans Serif" w:hAnsi="MS Sans Serif" w:cs="MS Sans Serif"/>
          <w:color w:val="FF0000"/>
          <w:sz w:val="20"/>
          <w:szCs w:val="20"/>
        </w:rPr>
        <w:tab/>
        <w:t>15</w:t>
      </w:r>
      <w:r w:rsidRPr="00F52F64">
        <w:rPr>
          <w:rFonts w:ascii="MS Sans Serif" w:hAnsi="MS Sans Serif" w:cs="MS Sans Serif"/>
          <w:color w:val="FF0000"/>
          <w:sz w:val="20"/>
          <w:szCs w:val="20"/>
        </w:rPr>
        <w:tab/>
        <w:t>19</w:t>
      </w:r>
    </w:p>
    <w:p w14:paraId="74F35C2C"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7</w:t>
      </w:r>
      <w:r w:rsidRPr="00F52F64">
        <w:rPr>
          <w:rFonts w:ascii="MS Sans Serif" w:hAnsi="MS Sans Serif" w:cs="MS Sans Serif"/>
          <w:color w:val="FF0000"/>
          <w:sz w:val="20"/>
          <w:szCs w:val="20"/>
        </w:rPr>
        <w:tab/>
        <w:t>0.0124</w:t>
      </w:r>
      <w:r w:rsidRPr="00F52F64">
        <w:rPr>
          <w:rFonts w:ascii="MS Sans Serif" w:hAnsi="MS Sans Serif" w:cs="MS Sans Serif"/>
          <w:color w:val="FF0000"/>
          <w:sz w:val="20"/>
          <w:szCs w:val="20"/>
        </w:rPr>
        <w:tab/>
        <w:t>0.0137</w:t>
      </w:r>
      <w:r w:rsidRPr="00F52F64">
        <w:rPr>
          <w:rFonts w:ascii="MS Sans Serif" w:hAnsi="MS Sans Serif" w:cs="MS Sans Serif"/>
          <w:color w:val="FF0000"/>
          <w:sz w:val="20"/>
          <w:szCs w:val="20"/>
        </w:rPr>
        <w:tab/>
        <w:t>14</w:t>
      </w:r>
      <w:r w:rsidRPr="00F52F64">
        <w:rPr>
          <w:rFonts w:ascii="MS Sans Serif" w:hAnsi="MS Sans Serif" w:cs="MS Sans Serif"/>
          <w:color w:val="FF0000"/>
          <w:sz w:val="20"/>
          <w:szCs w:val="20"/>
        </w:rPr>
        <w:tab/>
        <w:t>21</w:t>
      </w:r>
    </w:p>
    <w:p w14:paraId="3723F79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14</w:t>
      </w:r>
      <w:r w:rsidRPr="00F52F64">
        <w:rPr>
          <w:rFonts w:ascii="MS Sans Serif" w:hAnsi="MS Sans Serif" w:cs="MS Sans Serif"/>
          <w:color w:val="FF0000"/>
          <w:sz w:val="20"/>
          <w:szCs w:val="20"/>
        </w:rPr>
        <w:tab/>
        <w:t>0.0102</w:t>
      </w:r>
      <w:r w:rsidRPr="00F52F64">
        <w:rPr>
          <w:rFonts w:ascii="MS Sans Serif" w:hAnsi="MS Sans Serif" w:cs="MS Sans Serif"/>
          <w:color w:val="FF0000"/>
          <w:sz w:val="20"/>
          <w:szCs w:val="20"/>
        </w:rPr>
        <w:tab/>
        <w:t>0.0131</w:t>
      </w:r>
      <w:r w:rsidRPr="00F52F64">
        <w:rPr>
          <w:rFonts w:ascii="MS Sans Serif" w:hAnsi="MS Sans Serif" w:cs="MS Sans Serif"/>
          <w:color w:val="FF0000"/>
          <w:sz w:val="20"/>
          <w:szCs w:val="20"/>
        </w:rPr>
        <w:tab/>
        <w:t>12</w:t>
      </w:r>
      <w:r w:rsidRPr="00F52F64">
        <w:rPr>
          <w:rFonts w:ascii="MS Sans Serif" w:hAnsi="MS Sans Serif" w:cs="MS Sans Serif"/>
          <w:color w:val="FF0000"/>
          <w:sz w:val="20"/>
          <w:szCs w:val="20"/>
        </w:rPr>
        <w:tab/>
        <w:t>26</w:t>
      </w:r>
    </w:p>
    <w:p w14:paraId="79DE8CE8"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21</w:t>
      </w:r>
      <w:r w:rsidRPr="00F52F64">
        <w:rPr>
          <w:rFonts w:ascii="MS Sans Serif" w:hAnsi="MS Sans Serif" w:cs="MS Sans Serif"/>
          <w:color w:val="FF0000"/>
          <w:sz w:val="20"/>
          <w:szCs w:val="20"/>
        </w:rPr>
        <w:tab/>
        <w:t>0.0082</w:t>
      </w:r>
      <w:r w:rsidRPr="00F52F64">
        <w:rPr>
          <w:rFonts w:ascii="MS Sans Serif" w:hAnsi="MS Sans Serif" w:cs="MS Sans Serif"/>
          <w:color w:val="FF0000"/>
          <w:sz w:val="20"/>
          <w:szCs w:val="20"/>
        </w:rPr>
        <w:tab/>
        <w:t>0.0124</w:t>
      </w:r>
      <w:r w:rsidRPr="00F52F64">
        <w:rPr>
          <w:rFonts w:ascii="MS Sans Serif" w:hAnsi="MS Sans Serif" w:cs="MS Sans Serif"/>
          <w:color w:val="FF0000"/>
          <w:sz w:val="20"/>
          <w:szCs w:val="20"/>
        </w:rPr>
        <w:tab/>
        <w:t>11</w:t>
      </w:r>
      <w:r w:rsidRPr="00F52F64">
        <w:rPr>
          <w:rFonts w:ascii="MS Sans Serif" w:hAnsi="MS Sans Serif" w:cs="MS Sans Serif"/>
          <w:color w:val="FF0000"/>
          <w:sz w:val="20"/>
          <w:szCs w:val="20"/>
        </w:rPr>
        <w:tab/>
        <w:t>32</w:t>
      </w:r>
    </w:p>
    <w:p w14:paraId="69D0A8CC"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28</w:t>
      </w:r>
      <w:r w:rsidRPr="00F52F64">
        <w:rPr>
          <w:rFonts w:ascii="MS Sans Serif" w:hAnsi="MS Sans Serif" w:cs="MS Sans Serif"/>
          <w:color w:val="FF0000"/>
          <w:sz w:val="20"/>
          <w:szCs w:val="20"/>
        </w:rPr>
        <w:tab/>
        <w:t>0.0066</w:t>
      </w:r>
      <w:r w:rsidRPr="00F52F64">
        <w:rPr>
          <w:rFonts w:ascii="MS Sans Serif" w:hAnsi="MS Sans Serif" w:cs="MS Sans Serif"/>
          <w:color w:val="FF0000"/>
          <w:sz w:val="20"/>
          <w:szCs w:val="20"/>
        </w:rPr>
        <w:tab/>
        <w:t>0.0116</w:t>
      </w:r>
      <w:r w:rsidRPr="00F52F64">
        <w:rPr>
          <w:rFonts w:ascii="MS Sans Serif" w:hAnsi="MS Sans Serif" w:cs="MS Sans Serif"/>
          <w:color w:val="FF0000"/>
          <w:sz w:val="20"/>
          <w:szCs w:val="20"/>
        </w:rPr>
        <w:tab/>
        <w:t>9</w:t>
      </w:r>
      <w:r w:rsidRPr="00F52F64">
        <w:rPr>
          <w:rFonts w:ascii="MS Sans Serif" w:hAnsi="MS Sans Serif" w:cs="MS Sans Serif"/>
          <w:color w:val="FF0000"/>
          <w:sz w:val="20"/>
          <w:szCs w:val="20"/>
        </w:rPr>
        <w:tab/>
        <w:t>37</w:t>
      </w:r>
    </w:p>
    <w:p w14:paraId="04E8988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42</w:t>
      </w:r>
      <w:r w:rsidRPr="00F52F64">
        <w:rPr>
          <w:rFonts w:ascii="MS Sans Serif" w:hAnsi="MS Sans Serif" w:cs="MS Sans Serif"/>
          <w:color w:val="FF0000"/>
          <w:sz w:val="20"/>
          <w:szCs w:val="20"/>
        </w:rPr>
        <w:tab/>
        <w:t>0.0043</w:t>
      </w:r>
      <w:r w:rsidRPr="00F52F64">
        <w:rPr>
          <w:rFonts w:ascii="MS Sans Serif" w:hAnsi="MS Sans Serif" w:cs="MS Sans Serif"/>
          <w:color w:val="FF0000"/>
          <w:sz w:val="20"/>
          <w:szCs w:val="20"/>
        </w:rPr>
        <w:tab/>
        <w:t>0.0101</w:t>
      </w:r>
      <w:r w:rsidRPr="00F52F64">
        <w:rPr>
          <w:rFonts w:ascii="MS Sans Serif" w:hAnsi="MS Sans Serif" w:cs="MS Sans Serif"/>
          <w:color w:val="FF0000"/>
          <w:sz w:val="20"/>
          <w:szCs w:val="20"/>
        </w:rPr>
        <w:tab/>
        <w:t>6</w:t>
      </w:r>
      <w:r w:rsidRPr="00F52F64">
        <w:rPr>
          <w:rFonts w:ascii="MS Sans Serif" w:hAnsi="MS Sans Serif" w:cs="MS Sans Serif"/>
          <w:color w:val="FF0000"/>
          <w:sz w:val="20"/>
          <w:szCs w:val="20"/>
        </w:rPr>
        <w:tab/>
        <w:t>48</w:t>
      </w:r>
    </w:p>
    <w:p w14:paraId="6A2FC3D6"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50</w:t>
      </w:r>
      <w:r w:rsidRPr="00F52F64">
        <w:rPr>
          <w:rFonts w:ascii="MS Sans Serif" w:hAnsi="MS Sans Serif" w:cs="MS Sans Serif"/>
          <w:color w:val="FF0000"/>
          <w:sz w:val="20"/>
          <w:szCs w:val="20"/>
        </w:rPr>
        <w:tab/>
        <w:t>0.0034</w:t>
      </w:r>
      <w:r w:rsidRPr="00F52F64">
        <w:rPr>
          <w:rFonts w:ascii="MS Sans Serif" w:hAnsi="MS Sans Serif" w:cs="MS Sans Serif"/>
          <w:color w:val="FF0000"/>
          <w:sz w:val="20"/>
          <w:szCs w:val="20"/>
        </w:rPr>
        <w:tab/>
        <w:t>0.0094</w:t>
      </w:r>
      <w:r w:rsidRPr="00F52F64">
        <w:rPr>
          <w:rFonts w:ascii="MS Sans Serif" w:hAnsi="MS Sans Serif" w:cs="MS Sans Serif"/>
          <w:color w:val="FF0000"/>
          <w:sz w:val="20"/>
          <w:szCs w:val="20"/>
        </w:rPr>
        <w:tab/>
        <w:t>5</w:t>
      </w:r>
      <w:r w:rsidRPr="00F52F64">
        <w:rPr>
          <w:rFonts w:ascii="MS Sans Serif" w:hAnsi="MS Sans Serif" w:cs="MS Sans Serif"/>
          <w:color w:val="FF0000"/>
          <w:sz w:val="20"/>
          <w:szCs w:val="20"/>
        </w:rPr>
        <w:tab/>
        <w:t>55</w:t>
      </w:r>
    </w:p>
    <w:p w14:paraId="4578D84F"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100</w:t>
      </w:r>
      <w:r w:rsidRPr="00F52F64">
        <w:rPr>
          <w:rFonts w:ascii="MS Sans Serif" w:hAnsi="MS Sans Serif" w:cs="MS Sans Serif"/>
          <w:color w:val="FF0000"/>
          <w:sz w:val="20"/>
          <w:szCs w:val="20"/>
        </w:rPr>
        <w:tab/>
        <w:t>0.0008</w:t>
      </w:r>
      <w:r w:rsidRPr="00F52F64">
        <w:rPr>
          <w:rFonts w:ascii="MS Sans Serif" w:hAnsi="MS Sans Serif" w:cs="MS Sans Serif"/>
          <w:color w:val="FF0000"/>
          <w:sz w:val="20"/>
          <w:szCs w:val="20"/>
        </w:rPr>
        <w:tab/>
        <w:t>0.0060</w:t>
      </w:r>
      <w:r w:rsidRPr="00F52F64">
        <w:rPr>
          <w:rFonts w:ascii="MS Sans Serif" w:hAnsi="MS Sans Serif" w:cs="MS Sans Serif"/>
          <w:color w:val="FF0000"/>
          <w:sz w:val="20"/>
          <w:szCs w:val="20"/>
        </w:rPr>
        <w:tab/>
        <w:t>1</w:t>
      </w:r>
      <w:r w:rsidRPr="00F52F64">
        <w:rPr>
          <w:rFonts w:ascii="MS Sans Serif" w:hAnsi="MS Sans Serif" w:cs="MS Sans Serif"/>
          <w:color w:val="FF0000"/>
          <w:sz w:val="20"/>
          <w:szCs w:val="20"/>
        </w:rPr>
        <w:tab/>
        <w:t>101</w:t>
      </w:r>
    </w:p>
    <w:p w14:paraId="480F3A4C"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  a tillage depth of 20 cm was considered for calculating the background concentration)</w:t>
      </w:r>
    </w:p>
    <w:p w14:paraId="0B3C4928"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 PECact values  are related to the time after the maximum concentration)'</w:t>
      </w:r>
    </w:p>
    <w:p w14:paraId="22CF4B5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0589165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772B4FD0"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53A1C59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00260268"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4D370D5F"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lang w:val="de-DE"/>
        </w:rPr>
      </w:pPr>
      <w:r w:rsidRPr="00F52F64">
        <w:rPr>
          <w:rFonts w:ascii="MS Sans Serif" w:hAnsi="MS Sans Serif" w:cs="MS Sans Serif"/>
          <w:color w:val="0000FF"/>
          <w:sz w:val="20"/>
          <w:szCs w:val="20"/>
          <w:lang w:val="de-DE"/>
        </w:rPr>
        <w:t>GRAPHIC REPRESENTATION OF THE CALCULATION</w:t>
      </w:r>
    </w:p>
    <w:p w14:paraId="5408DB3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lang w:val="de-DE"/>
        </w:rPr>
      </w:pPr>
    </w:p>
    <w:p w14:paraId="72CDBB5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lang w:val="de-DE"/>
        </w:rPr>
      </w:pPr>
      <w:r w:rsidRPr="00F52F64">
        <w:rPr>
          <w:rFonts w:ascii="MS Sans Serif" w:hAnsi="MS Sans Serif" w:cs="MS Sans Serif"/>
          <w:noProof/>
          <w:color w:val="0000FF"/>
          <w:sz w:val="20"/>
          <w:szCs w:val="20"/>
          <w:lang w:val="de-DE"/>
        </w:rPr>
        <w:drawing>
          <wp:inline distT="0" distB="0" distL="0" distR="0" wp14:anchorId="08FFE8E0" wp14:editId="5C958D00">
            <wp:extent cx="5941695" cy="4627880"/>
            <wp:effectExtent l="0" t="0" r="1905"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41695" cy="4627880"/>
                    </a:xfrm>
                    <a:prstGeom prst="rect">
                      <a:avLst/>
                    </a:prstGeom>
                    <a:noFill/>
                    <a:ln>
                      <a:noFill/>
                    </a:ln>
                  </pic:spPr>
                </pic:pic>
              </a:graphicData>
            </a:graphic>
          </wp:inline>
        </w:drawing>
      </w:r>
    </w:p>
    <w:p w14:paraId="59980E6E"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lang w:val="de-DE"/>
        </w:rPr>
      </w:pPr>
    </w:p>
    <w:p w14:paraId="396E837A" w14:textId="77777777" w:rsidR="00F52F64" w:rsidRPr="00F52F64" w:rsidRDefault="00F52F64" w:rsidP="00F52F64">
      <w:pPr>
        <w:widowControl w:val="0"/>
        <w:tabs>
          <w:tab w:val="left" w:pos="2505"/>
          <w:tab w:val="left" w:pos="4005"/>
          <w:tab w:val="left" w:pos="5505"/>
          <w:tab w:val="left" w:pos="7500"/>
        </w:tabs>
        <w:autoSpaceDE w:val="0"/>
        <w:autoSpaceDN w:val="0"/>
        <w:adjustRightInd w:val="0"/>
        <w:rPr>
          <w:rFonts w:ascii="MS Sans Serif" w:hAnsi="MS Sans Serif" w:cs="MS Sans Serif"/>
          <w:b/>
          <w:bCs/>
          <w:i/>
          <w:iCs/>
          <w:color w:val="0000FF"/>
          <w:sz w:val="20"/>
          <w:szCs w:val="20"/>
          <w:lang w:val="de-DE"/>
        </w:rPr>
      </w:pPr>
    </w:p>
    <w:p w14:paraId="5FB6C047" w14:textId="77777777" w:rsidR="00F52F64" w:rsidRPr="00F52F64" w:rsidRDefault="00F52F64" w:rsidP="00F52F64">
      <w:pPr>
        <w:widowControl w:val="0"/>
        <w:jc w:val="both"/>
      </w:pPr>
    </w:p>
    <w:p w14:paraId="00FB3F49" w14:textId="77777777" w:rsidR="00F52F64" w:rsidRPr="00F52F64" w:rsidRDefault="00F52F64" w:rsidP="00285A3A">
      <w:pPr>
        <w:keepNext/>
        <w:keepLines/>
        <w:widowControl w:val="0"/>
        <w:spacing w:before="360" w:after="120"/>
        <w:outlineLvl w:val="4"/>
        <w:rPr>
          <w:b/>
          <w:bCs/>
          <w:noProof/>
          <w:szCs w:val="20"/>
          <w:u w:val="single"/>
        </w:rPr>
      </w:pPr>
      <w:r w:rsidRPr="00F52F64">
        <w:rPr>
          <w:b/>
          <w:bCs/>
          <w:noProof/>
          <w:szCs w:val="20"/>
          <w:u w:val="single"/>
        </w:rPr>
        <w:br w:type="page"/>
      </w:r>
      <w:r w:rsidRPr="00285A3A">
        <w:rPr>
          <w:b/>
          <w:iCs/>
        </w:rPr>
        <w:lastRenderedPageBreak/>
        <w:t>M650F03 as parent</w:t>
      </w:r>
    </w:p>
    <w:p w14:paraId="41B77EA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jc w:val="center"/>
        <w:rPr>
          <w:rFonts w:ascii="MS Sans Serif" w:hAnsi="MS Sans Serif" w:cs="MS Sans Serif"/>
          <w:color w:val="000000"/>
          <w:sz w:val="20"/>
          <w:szCs w:val="20"/>
        </w:rPr>
      </w:pPr>
      <w:r w:rsidRPr="00F52F64">
        <w:rPr>
          <w:rFonts w:ascii="MS Sans Serif" w:hAnsi="MS Sans Serif" w:cs="MS Sans Serif"/>
          <w:b/>
          <w:bCs/>
          <w:i/>
          <w:iCs/>
          <w:color w:val="0000FF"/>
          <w:sz w:val="28"/>
        </w:rPr>
        <w:t>E S C A P E</w:t>
      </w:r>
    </w:p>
    <w:p w14:paraId="3783A4AA" w14:textId="77777777" w:rsidR="00F52F64" w:rsidRPr="00F52F64" w:rsidRDefault="00F52F64" w:rsidP="00F52F64">
      <w:pPr>
        <w:widowControl w:val="0"/>
        <w:tabs>
          <w:tab w:val="left" w:pos="3000"/>
          <w:tab w:val="left" w:pos="4005"/>
          <w:tab w:val="left" w:pos="6000"/>
        </w:tabs>
        <w:autoSpaceDE w:val="0"/>
        <w:autoSpaceDN w:val="0"/>
        <w:adjustRightInd w:val="0"/>
        <w:ind w:left="495" w:right="195"/>
        <w:jc w:val="center"/>
        <w:rPr>
          <w:rFonts w:ascii="MS Sans Serif" w:hAnsi="MS Sans Serif" w:cs="MS Sans Serif"/>
          <w:color w:val="000000"/>
          <w:sz w:val="20"/>
          <w:szCs w:val="20"/>
        </w:rPr>
      </w:pPr>
      <w:r w:rsidRPr="00F52F64">
        <w:rPr>
          <w:rFonts w:ascii="MS Sans Serif" w:hAnsi="MS Sans Serif" w:cs="MS Sans Serif"/>
          <w:b/>
          <w:bCs/>
          <w:color w:val="0000FF"/>
          <w:sz w:val="24"/>
          <w:szCs w:val="24"/>
        </w:rPr>
        <w:t>Estimation of Soil Concentrations After PEsticide Applications</w:t>
      </w:r>
    </w:p>
    <w:p w14:paraId="5050EFB0"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4C081C49" w14:textId="77777777" w:rsidR="00F52F64" w:rsidRPr="00F52F64" w:rsidRDefault="00F52F64" w:rsidP="00F52F64">
      <w:pPr>
        <w:widowControl w:val="0"/>
        <w:tabs>
          <w:tab w:val="left" w:pos="3000"/>
          <w:tab w:val="left" w:pos="4005"/>
          <w:tab w:val="left" w:pos="6000"/>
        </w:tabs>
        <w:autoSpaceDE w:val="0"/>
        <w:autoSpaceDN w:val="0"/>
        <w:adjustRightInd w:val="0"/>
        <w:ind w:left="495" w:right="195"/>
        <w:jc w:val="center"/>
        <w:rPr>
          <w:rFonts w:ascii="MS Sans Serif" w:hAnsi="MS Sans Serif" w:cs="MS Sans Serif"/>
          <w:color w:val="000000"/>
          <w:sz w:val="20"/>
          <w:szCs w:val="20"/>
        </w:rPr>
      </w:pPr>
      <w:r w:rsidRPr="00F52F64">
        <w:rPr>
          <w:rFonts w:ascii="MS Sans Serif" w:hAnsi="MS Sans Serif" w:cs="MS Sans Serif"/>
          <w:i/>
          <w:iCs/>
          <w:color w:val="000000"/>
          <w:sz w:val="20"/>
          <w:szCs w:val="20"/>
        </w:rPr>
        <w:t>developed by Michael Klein</w:t>
      </w:r>
      <w:r w:rsidRPr="00F52F64">
        <w:rPr>
          <w:rFonts w:ascii="MS Sans Serif" w:hAnsi="MS Sans Serif" w:cs="MS Sans Serif"/>
          <w:color w:val="000000"/>
          <w:sz w:val="20"/>
          <w:szCs w:val="20"/>
        </w:rPr>
        <w:t xml:space="preserve">          </w:t>
      </w:r>
    </w:p>
    <w:p w14:paraId="6E320531"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0FFE1F7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230ACD76"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Program version:                    </w:t>
      </w:r>
      <w:r w:rsidRPr="00F52F64">
        <w:rPr>
          <w:rFonts w:ascii="MS Sans Serif" w:hAnsi="MS Sans Serif" w:cs="MS Sans Serif"/>
          <w:color w:val="000000"/>
          <w:sz w:val="20"/>
          <w:szCs w:val="20"/>
        </w:rPr>
        <w:tab/>
        <w:t>2.0 (26 November 2019)</w:t>
      </w:r>
    </w:p>
    <w:p w14:paraId="7078F38B"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Date of this simulation:      </w:t>
      </w:r>
      <w:r w:rsidRPr="00F52F64">
        <w:rPr>
          <w:rFonts w:ascii="MS Sans Serif" w:hAnsi="MS Sans Serif" w:cs="MS Sans Serif"/>
          <w:color w:val="000000"/>
          <w:sz w:val="20"/>
          <w:szCs w:val="20"/>
        </w:rPr>
        <w:tab/>
        <w:t>3/10/2023, 3:24:09 PM</w:t>
      </w:r>
    </w:p>
    <w:p w14:paraId="6B2406D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Calculation problem: </w:t>
      </w:r>
      <w:r w:rsidRPr="00F52F64">
        <w:rPr>
          <w:rFonts w:ascii="MS Sans Serif" w:hAnsi="MS Sans Serif" w:cs="MS Sans Serif"/>
          <w:color w:val="000000"/>
          <w:sz w:val="20"/>
          <w:szCs w:val="20"/>
        </w:rPr>
        <w:tab/>
        <w:t>Programcheck</w:t>
      </w:r>
    </w:p>
    <w:p w14:paraId="602857BA"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06BA55C3"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3578CF7D"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76BCCA58"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PROGRAM SETTINGS</w:t>
      </w:r>
    </w:p>
    <w:p w14:paraId="43AB8D4D"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27589C37"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Calculation mode:                   </w:t>
      </w:r>
      <w:r w:rsidRPr="00F52F64">
        <w:rPr>
          <w:rFonts w:ascii="MS Sans Serif" w:hAnsi="MS Sans Serif" w:cs="MS Sans Serif"/>
          <w:color w:val="000000"/>
          <w:sz w:val="20"/>
          <w:szCs w:val="20"/>
        </w:rPr>
        <w:tab/>
        <w:t>Residues from different applications are considered separately over one year</w:t>
      </w:r>
    </w:p>
    <w:p w14:paraId="0D6DAA46"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Application mode:                   </w:t>
      </w:r>
      <w:r w:rsidRPr="00F52F64">
        <w:rPr>
          <w:rFonts w:ascii="MS Sans Serif" w:hAnsi="MS Sans Serif" w:cs="MS Sans Serif"/>
          <w:color w:val="000000"/>
          <w:sz w:val="20"/>
          <w:szCs w:val="20"/>
        </w:rPr>
        <w:tab/>
        <w:t>Single annual application pattern (calculation period 1 year)</w:t>
      </w:r>
    </w:p>
    <w:p w14:paraId="4329ED10"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3A784A0B"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33BD498F"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7FBBCA50"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SCENARIO DATA USED IN THE CALCULATION   </w:t>
      </w:r>
    </w:p>
    <w:p w14:paraId="624D5752"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4C1BD328"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Name of the scenario:                        </w:t>
      </w:r>
      <w:r w:rsidRPr="00F52F64">
        <w:rPr>
          <w:rFonts w:ascii="MS Sans Serif" w:hAnsi="MS Sans Serif" w:cs="MS Sans Serif"/>
          <w:color w:val="000000"/>
          <w:sz w:val="20"/>
          <w:szCs w:val="20"/>
        </w:rPr>
        <w:tab/>
        <w:t>M03_Pot_3x240g_BB21</w:t>
      </w:r>
    </w:p>
    <w:p w14:paraId="628094B9"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Name of the soil:                                     </w:t>
      </w:r>
      <w:r w:rsidRPr="00F52F64">
        <w:rPr>
          <w:rFonts w:ascii="MS Sans Serif" w:hAnsi="MS Sans Serif" w:cs="MS Sans Serif"/>
          <w:color w:val="000000"/>
          <w:sz w:val="20"/>
          <w:szCs w:val="20"/>
        </w:rPr>
        <w:tab/>
        <w:t>Borstel</w:t>
      </w:r>
    </w:p>
    <w:p w14:paraId="79D66C53"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Soil density (kg/L):                                    </w:t>
      </w:r>
      <w:r w:rsidRPr="00F52F64">
        <w:rPr>
          <w:rFonts w:ascii="MS Sans Serif" w:hAnsi="MS Sans Serif" w:cs="MS Sans Serif"/>
          <w:color w:val="000000"/>
          <w:sz w:val="20"/>
          <w:szCs w:val="20"/>
        </w:rPr>
        <w:tab/>
        <w:t>1.5</w:t>
      </w:r>
    </w:p>
    <w:p w14:paraId="3206944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Soil depth (cm):                                    </w:t>
      </w:r>
      <w:r w:rsidRPr="00F52F64">
        <w:rPr>
          <w:rFonts w:ascii="MS Sans Serif" w:hAnsi="MS Sans Serif" w:cs="MS Sans Serif"/>
          <w:color w:val="000000"/>
          <w:sz w:val="20"/>
          <w:szCs w:val="20"/>
        </w:rPr>
        <w:tab/>
        <w:t>5</w:t>
      </w:r>
    </w:p>
    <w:p w14:paraId="41743A65"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Tillage depth (cm)*:                            </w:t>
      </w:r>
      <w:r w:rsidRPr="00F52F64">
        <w:rPr>
          <w:rFonts w:ascii="MS Sans Serif" w:hAnsi="MS Sans Serif" w:cs="MS Sans Serif"/>
          <w:color w:val="000000"/>
          <w:sz w:val="20"/>
          <w:szCs w:val="20"/>
        </w:rPr>
        <w:tab/>
        <w:t>20</w:t>
      </w:r>
    </w:p>
    <w:p w14:paraId="22F1082A"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Organic carbon content (%):            </w:t>
      </w:r>
      <w:r w:rsidRPr="00F52F64">
        <w:rPr>
          <w:rFonts w:ascii="MS Sans Serif" w:hAnsi="MS Sans Serif" w:cs="MS Sans Serif"/>
          <w:color w:val="000000"/>
          <w:sz w:val="20"/>
          <w:szCs w:val="20"/>
        </w:rPr>
        <w:tab/>
        <w:t>1.5</w:t>
      </w:r>
    </w:p>
    <w:p w14:paraId="13D2F413"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Field capacity (Vol%):                          </w:t>
      </w:r>
      <w:r w:rsidRPr="00F52F64">
        <w:rPr>
          <w:rFonts w:ascii="MS Sans Serif" w:hAnsi="MS Sans Serif" w:cs="MS Sans Serif"/>
          <w:color w:val="000000"/>
          <w:sz w:val="20"/>
          <w:szCs w:val="20"/>
        </w:rPr>
        <w:tab/>
        <w:t>29.2</w:t>
      </w:r>
    </w:p>
    <w:p w14:paraId="1EEA34F3"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Wilting point (Vol%):                             </w:t>
      </w:r>
      <w:r w:rsidRPr="00F52F64">
        <w:rPr>
          <w:rFonts w:ascii="MS Sans Serif" w:hAnsi="MS Sans Serif" w:cs="MS Sans Serif"/>
          <w:color w:val="000000"/>
          <w:sz w:val="20"/>
          <w:szCs w:val="20"/>
        </w:rPr>
        <w:tab/>
        <w:t>6.4</w:t>
      </w:r>
    </w:p>
    <w:p w14:paraId="19FE2306"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4592615D"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Climatic conditions:                        </w:t>
      </w:r>
      <w:r w:rsidRPr="00F52F64">
        <w:rPr>
          <w:rFonts w:ascii="MS Sans Serif" w:hAnsi="MS Sans Serif" w:cs="MS Sans Serif"/>
          <w:color w:val="000000"/>
          <w:sz w:val="20"/>
          <w:szCs w:val="20"/>
        </w:rPr>
        <w:tab/>
        <w:t>20 °C constant</w:t>
      </w:r>
    </w:p>
    <w:p w14:paraId="1BAE11D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for calculation of background concentrations)</w:t>
      </w:r>
    </w:p>
    <w:p w14:paraId="7FF02665"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3AFDEC19"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3A575B37"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APPLICATION PATTERN USED IN THE CALCULATION</w:t>
      </w:r>
    </w:p>
    <w:p w14:paraId="4453288B"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454734FD"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Crop rotation:               </w:t>
      </w:r>
      <w:r w:rsidRPr="00F52F64">
        <w:rPr>
          <w:rFonts w:ascii="MS Sans Serif" w:hAnsi="MS Sans Serif" w:cs="MS Sans Serif"/>
          <w:color w:val="000000"/>
          <w:sz w:val="20"/>
          <w:szCs w:val="20"/>
        </w:rPr>
        <w:tab/>
        <w:t>every 2nd year</w:t>
      </w:r>
    </w:p>
    <w:p w14:paraId="57C8953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4512425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Number of Applications :            </w:t>
      </w:r>
      <w:r w:rsidRPr="00F52F64">
        <w:rPr>
          <w:rFonts w:ascii="MS Sans Serif" w:hAnsi="MS Sans Serif" w:cs="MS Sans Serif"/>
          <w:color w:val="000000"/>
          <w:sz w:val="20"/>
          <w:szCs w:val="20"/>
        </w:rPr>
        <w:tab/>
        <w:t>3</w:t>
      </w:r>
    </w:p>
    <w:p w14:paraId="6888D7A1"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1st Application date:               </w:t>
      </w:r>
      <w:r w:rsidRPr="00F52F64">
        <w:rPr>
          <w:rFonts w:ascii="MS Sans Serif" w:hAnsi="MS Sans Serif" w:cs="MS Sans Serif"/>
          <w:color w:val="000000"/>
          <w:sz w:val="20"/>
          <w:szCs w:val="20"/>
        </w:rPr>
        <w:tab/>
        <w:t>13 May</w:t>
      </w:r>
    </w:p>
    <w:p w14:paraId="64C52044"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Application rate (g/ha):            </w:t>
      </w:r>
      <w:r w:rsidRPr="00F52F64">
        <w:rPr>
          <w:rFonts w:ascii="MS Sans Serif" w:hAnsi="MS Sans Serif" w:cs="MS Sans Serif"/>
          <w:color w:val="000000"/>
          <w:sz w:val="20"/>
          <w:szCs w:val="20"/>
        </w:rPr>
        <w:tab/>
        <w:t>43.9</w:t>
      </w:r>
    </w:p>
    <w:p w14:paraId="7973B64D"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Time between two applications (d):  </w:t>
      </w:r>
      <w:r w:rsidRPr="00F52F64">
        <w:rPr>
          <w:rFonts w:ascii="MS Sans Serif" w:hAnsi="MS Sans Serif" w:cs="MS Sans Serif"/>
          <w:color w:val="000000"/>
          <w:sz w:val="20"/>
          <w:szCs w:val="20"/>
        </w:rPr>
        <w:tab/>
        <w:t>5</w:t>
      </w:r>
    </w:p>
    <w:p w14:paraId="6725B3DD"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Crop interception (%):              </w:t>
      </w:r>
      <w:r w:rsidRPr="00F52F64">
        <w:rPr>
          <w:rFonts w:ascii="MS Sans Serif" w:hAnsi="MS Sans Serif" w:cs="MS Sans Serif"/>
          <w:color w:val="000000"/>
          <w:sz w:val="20"/>
          <w:szCs w:val="20"/>
        </w:rPr>
        <w:tab/>
        <w:t>0</w:t>
      </w:r>
    </w:p>
    <w:p w14:paraId="2C7203EC"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2D0D3805"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6F2AF600"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5E2C4433"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63414F70"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COMPOUNDS CONSIDERED IN THE CALCULATION</w:t>
      </w:r>
    </w:p>
    <w:p w14:paraId="5B915FA4"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730EFC41"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Metabolism scheme:</w:t>
      </w:r>
      <w:r w:rsidRPr="00F52F64">
        <w:rPr>
          <w:rFonts w:ascii="MS Sans Serif" w:hAnsi="MS Sans Serif" w:cs="MS Sans Serif"/>
          <w:color w:val="000000"/>
          <w:sz w:val="20"/>
          <w:szCs w:val="20"/>
        </w:rPr>
        <w:tab/>
        <w:t>Parent compound without metabolites</w:t>
      </w:r>
    </w:p>
    <w:p w14:paraId="20F0361D"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3A58AA9C"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769605B9" w14:textId="237153FF" w:rsidR="00662BFF" w:rsidRDefault="00662BFF">
      <w:pPr>
        <w:rPr>
          <w:rFonts w:ascii="MS Sans Serif" w:hAnsi="MS Sans Serif" w:cs="MS Sans Serif"/>
          <w:color w:val="000000"/>
          <w:sz w:val="20"/>
          <w:szCs w:val="20"/>
        </w:rPr>
      </w:pPr>
      <w:r>
        <w:rPr>
          <w:rFonts w:ascii="MS Sans Serif" w:hAnsi="MS Sans Serif" w:cs="MS Sans Serif"/>
          <w:color w:val="000000"/>
          <w:sz w:val="20"/>
          <w:szCs w:val="20"/>
        </w:rPr>
        <w:br w:type="page"/>
      </w:r>
    </w:p>
    <w:p w14:paraId="4DB01D66"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74668F5A"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DEGRADATION KINETICS PARAMETERS CONSIDERED FOR THE CALCULATION</w:t>
      </w:r>
    </w:p>
    <w:p w14:paraId="1D96675C"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2E07EB0C"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Soil study:              </w:t>
      </w:r>
      <w:r w:rsidRPr="00F52F64">
        <w:rPr>
          <w:rFonts w:ascii="MS Sans Serif" w:hAnsi="MS Sans Serif" w:cs="MS Sans Serif"/>
          <w:color w:val="000000"/>
          <w:sz w:val="20"/>
          <w:szCs w:val="20"/>
        </w:rPr>
        <w:tab/>
        <w:t>soil study 1</w:t>
      </w:r>
    </w:p>
    <w:p w14:paraId="00D0EECD"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6A65CDD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Metabolism scheme:</w:t>
      </w:r>
      <w:r w:rsidRPr="00F52F64">
        <w:rPr>
          <w:rFonts w:ascii="MS Sans Serif" w:hAnsi="MS Sans Serif" w:cs="MS Sans Serif"/>
          <w:color w:val="000000"/>
          <w:sz w:val="20"/>
          <w:szCs w:val="20"/>
        </w:rPr>
        <w:tab/>
        <w:t>Parent compound without metabolites</w:t>
      </w:r>
    </w:p>
    <w:p w14:paraId="5E979B9C"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79398C6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Kinetics for Programcheck:</w:t>
      </w:r>
      <w:r w:rsidRPr="00F52F64">
        <w:rPr>
          <w:rFonts w:ascii="MS Sans Serif" w:hAnsi="MS Sans Serif" w:cs="MS Sans Serif"/>
          <w:color w:val="000000"/>
          <w:sz w:val="20"/>
          <w:szCs w:val="20"/>
        </w:rPr>
        <w:tab/>
        <w:t>Single First order (SFO)</w:t>
      </w:r>
    </w:p>
    <w:p w14:paraId="2FCD5338"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DT50 (d):</w:t>
      </w:r>
      <w:r w:rsidRPr="00F52F64">
        <w:rPr>
          <w:rFonts w:ascii="MS Sans Serif" w:hAnsi="MS Sans Serif" w:cs="MS Sans Serif"/>
          <w:color w:val="000000"/>
          <w:sz w:val="20"/>
          <w:szCs w:val="20"/>
        </w:rPr>
        <w:tab/>
        <w:t>19.8</w:t>
      </w:r>
    </w:p>
    <w:p w14:paraId="72FE5D8A"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Rate constant (1/d):</w:t>
      </w:r>
      <w:r w:rsidRPr="00F52F64">
        <w:rPr>
          <w:rFonts w:ascii="MS Sans Serif" w:hAnsi="MS Sans Serif" w:cs="MS Sans Serif"/>
          <w:color w:val="000000"/>
          <w:sz w:val="20"/>
          <w:szCs w:val="20"/>
        </w:rPr>
        <w:tab/>
        <w:t>0.035</w:t>
      </w:r>
    </w:p>
    <w:p w14:paraId="23575AF0"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Q10-factor:</w:t>
      </w:r>
      <w:r w:rsidRPr="00F52F64">
        <w:rPr>
          <w:rFonts w:ascii="MS Sans Serif" w:hAnsi="MS Sans Serif" w:cs="MS Sans Serif"/>
          <w:color w:val="000000"/>
          <w:sz w:val="20"/>
          <w:szCs w:val="20"/>
        </w:rPr>
        <w:tab/>
        <w:t>2.58</w:t>
      </w:r>
    </w:p>
    <w:p w14:paraId="694880ED"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Walker-exponent:</w:t>
      </w:r>
      <w:r w:rsidRPr="00F52F64">
        <w:rPr>
          <w:rFonts w:ascii="MS Sans Serif" w:hAnsi="MS Sans Serif" w:cs="MS Sans Serif"/>
          <w:color w:val="000000"/>
          <w:sz w:val="20"/>
          <w:szCs w:val="20"/>
        </w:rPr>
        <w:tab/>
        <w:t>0.7</w:t>
      </w:r>
    </w:p>
    <w:p w14:paraId="1D86F8D7"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Ref. temperature (°C):</w:t>
      </w:r>
      <w:r w:rsidRPr="00F52F64">
        <w:rPr>
          <w:rFonts w:ascii="MS Sans Serif" w:hAnsi="MS Sans Serif" w:cs="MS Sans Serif"/>
          <w:color w:val="000000"/>
          <w:sz w:val="20"/>
          <w:szCs w:val="20"/>
        </w:rPr>
        <w:tab/>
        <w:t>20</w:t>
      </w:r>
    </w:p>
    <w:p w14:paraId="5E05036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01617D10"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14078A15"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0049151C"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0EBB8B1C"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r w:rsidRPr="00F52F64">
        <w:rPr>
          <w:rFonts w:ascii="MS Sans Serif" w:hAnsi="MS Sans Serif" w:cs="MS Sans Serif"/>
          <w:b/>
          <w:bCs/>
          <w:color w:val="0000FF"/>
          <w:sz w:val="24"/>
          <w:szCs w:val="24"/>
        </w:rPr>
        <w:t>RESULTS OF THE CALCULATION</w:t>
      </w:r>
    </w:p>
    <w:p w14:paraId="4BD46848"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p>
    <w:p w14:paraId="2EB17E1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r w:rsidRPr="00F52F64">
        <w:rPr>
          <w:rFonts w:ascii="MS Sans Serif" w:hAnsi="MS Sans Serif" w:cs="MS Sans Serif"/>
          <w:color w:val="0000FF"/>
          <w:sz w:val="20"/>
          <w:szCs w:val="20"/>
        </w:rPr>
        <w:t>Metabolism scheme:</w:t>
      </w:r>
      <w:r w:rsidRPr="00F52F64">
        <w:rPr>
          <w:rFonts w:ascii="MS Sans Serif" w:hAnsi="MS Sans Serif" w:cs="MS Sans Serif"/>
          <w:color w:val="0000FF"/>
          <w:sz w:val="20"/>
          <w:szCs w:val="20"/>
        </w:rPr>
        <w:tab/>
        <w:t>Parent compound without metabolites</w:t>
      </w:r>
    </w:p>
    <w:p w14:paraId="6A3E6016"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p>
    <w:p w14:paraId="75F92D3E"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r w:rsidRPr="00F52F64">
        <w:rPr>
          <w:rFonts w:ascii="MS Sans Serif" w:hAnsi="MS Sans Serif" w:cs="MS Sans Serif"/>
          <w:color w:val="0000FF"/>
          <w:sz w:val="20"/>
          <w:szCs w:val="20"/>
        </w:rPr>
        <w:t>RESULTS FOR: Programcheck</w:t>
      </w:r>
    </w:p>
    <w:p w14:paraId="73498A06"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p>
    <w:p w14:paraId="6740F49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i/>
          <w:iCs/>
          <w:color w:val="008000"/>
          <w:sz w:val="24"/>
          <w:szCs w:val="24"/>
        </w:rPr>
        <w:t>Calculations over one year</w:t>
      </w:r>
    </w:p>
    <w:p w14:paraId="41F48B7E"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5D98288E"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 xml:space="preserve">Maximum annual total soil concentration for Programcheck over 5 cm(mg/kg): </w:t>
      </w:r>
      <w:r w:rsidRPr="00F52F64">
        <w:rPr>
          <w:rFonts w:ascii="MS Sans Serif" w:hAnsi="MS Sans Serif" w:cs="MS Sans Serif"/>
          <w:color w:val="008000"/>
          <w:sz w:val="20"/>
          <w:szCs w:val="20"/>
        </w:rPr>
        <w:tab/>
        <w:t>0.1489 occurring on day 10</w:t>
      </w:r>
    </w:p>
    <w:p w14:paraId="3158A9E0"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3179CB7F"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Calculated time dependent total soil concentrations over 5 cm for Programcheck after one year (mg/kg)</w:t>
      </w:r>
    </w:p>
    <w:p w14:paraId="288087C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65E693F2"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Time(d)</w:t>
      </w:r>
      <w:r w:rsidRPr="00F52F64">
        <w:rPr>
          <w:rFonts w:ascii="MS Sans Serif" w:hAnsi="MS Sans Serif" w:cs="MS Sans Serif"/>
          <w:color w:val="008000"/>
          <w:sz w:val="20"/>
          <w:szCs w:val="20"/>
        </w:rPr>
        <w:tab/>
        <w:t>PECact*</w:t>
      </w:r>
      <w:r w:rsidRPr="00F52F64">
        <w:rPr>
          <w:rFonts w:ascii="MS Sans Serif" w:hAnsi="MS Sans Serif" w:cs="MS Sans Serif"/>
          <w:color w:val="008000"/>
          <w:sz w:val="20"/>
          <w:szCs w:val="20"/>
        </w:rPr>
        <w:tab/>
        <w:t>PECtwa</w:t>
      </w:r>
      <w:r w:rsidRPr="00F52F64">
        <w:rPr>
          <w:rFonts w:ascii="MS Sans Serif" w:hAnsi="MS Sans Serif" w:cs="MS Sans Serif"/>
          <w:color w:val="008000"/>
          <w:sz w:val="20"/>
          <w:szCs w:val="20"/>
        </w:rPr>
        <w:tab/>
        <w:t>Begin TWAframe(d)</w:t>
      </w:r>
      <w:r w:rsidRPr="00F52F64">
        <w:rPr>
          <w:rFonts w:ascii="MS Sans Serif" w:hAnsi="MS Sans Serif" w:cs="MS Sans Serif"/>
          <w:color w:val="008000"/>
          <w:sz w:val="20"/>
          <w:szCs w:val="20"/>
        </w:rPr>
        <w:tab/>
        <w:t>End TWAframe(d)</w:t>
      </w:r>
    </w:p>
    <w:p w14:paraId="59C687E6"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1</w:t>
      </w:r>
      <w:r w:rsidRPr="00F52F64">
        <w:rPr>
          <w:rFonts w:ascii="MS Sans Serif" w:hAnsi="MS Sans Serif" w:cs="MS Sans Serif"/>
          <w:color w:val="008000"/>
          <w:sz w:val="20"/>
          <w:szCs w:val="20"/>
        </w:rPr>
        <w:tab/>
        <w:t>0.1438</w:t>
      </w:r>
      <w:r w:rsidRPr="00F52F64">
        <w:rPr>
          <w:rFonts w:ascii="MS Sans Serif" w:hAnsi="MS Sans Serif" w:cs="MS Sans Serif"/>
          <w:color w:val="008000"/>
          <w:sz w:val="20"/>
          <w:szCs w:val="20"/>
        </w:rPr>
        <w:tab/>
        <w:t>0.1464</w:t>
      </w:r>
      <w:r w:rsidRPr="00F52F64">
        <w:rPr>
          <w:rFonts w:ascii="MS Sans Serif" w:hAnsi="MS Sans Serif" w:cs="MS Sans Serif"/>
          <w:color w:val="008000"/>
          <w:sz w:val="20"/>
          <w:szCs w:val="20"/>
        </w:rPr>
        <w:tab/>
        <w:t>10</w:t>
      </w:r>
      <w:r w:rsidRPr="00F52F64">
        <w:rPr>
          <w:rFonts w:ascii="MS Sans Serif" w:hAnsi="MS Sans Serif" w:cs="MS Sans Serif"/>
          <w:color w:val="008000"/>
          <w:sz w:val="20"/>
          <w:szCs w:val="20"/>
        </w:rPr>
        <w:tab/>
        <w:t>11</w:t>
      </w:r>
    </w:p>
    <w:p w14:paraId="30586C5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2</w:t>
      </w:r>
      <w:r w:rsidRPr="00F52F64">
        <w:rPr>
          <w:rFonts w:ascii="MS Sans Serif" w:hAnsi="MS Sans Serif" w:cs="MS Sans Serif"/>
          <w:color w:val="008000"/>
          <w:sz w:val="20"/>
          <w:szCs w:val="20"/>
        </w:rPr>
        <w:tab/>
        <w:t>0.1388</w:t>
      </w:r>
      <w:r w:rsidRPr="00F52F64">
        <w:rPr>
          <w:rFonts w:ascii="MS Sans Serif" w:hAnsi="MS Sans Serif" w:cs="MS Sans Serif"/>
          <w:color w:val="008000"/>
          <w:sz w:val="20"/>
          <w:szCs w:val="20"/>
        </w:rPr>
        <w:tab/>
        <w:t>0.1438</w:t>
      </w:r>
      <w:r w:rsidRPr="00F52F64">
        <w:rPr>
          <w:rFonts w:ascii="MS Sans Serif" w:hAnsi="MS Sans Serif" w:cs="MS Sans Serif"/>
          <w:color w:val="008000"/>
          <w:sz w:val="20"/>
          <w:szCs w:val="20"/>
        </w:rPr>
        <w:tab/>
        <w:t>10</w:t>
      </w:r>
      <w:r w:rsidRPr="00F52F64">
        <w:rPr>
          <w:rFonts w:ascii="MS Sans Serif" w:hAnsi="MS Sans Serif" w:cs="MS Sans Serif"/>
          <w:color w:val="008000"/>
          <w:sz w:val="20"/>
          <w:szCs w:val="20"/>
        </w:rPr>
        <w:tab/>
        <w:t>12</w:t>
      </w:r>
    </w:p>
    <w:p w14:paraId="4B41A4D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4</w:t>
      </w:r>
      <w:r w:rsidRPr="00F52F64">
        <w:rPr>
          <w:rFonts w:ascii="MS Sans Serif" w:hAnsi="MS Sans Serif" w:cs="MS Sans Serif"/>
          <w:color w:val="008000"/>
          <w:sz w:val="20"/>
          <w:szCs w:val="20"/>
        </w:rPr>
        <w:tab/>
        <w:t>0.1295</w:t>
      </w:r>
      <w:r w:rsidRPr="00F52F64">
        <w:rPr>
          <w:rFonts w:ascii="MS Sans Serif" w:hAnsi="MS Sans Serif" w:cs="MS Sans Serif"/>
          <w:color w:val="008000"/>
          <w:sz w:val="20"/>
          <w:szCs w:val="20"/>
        </w:rPr>
        <w:tab/>
        <w:t>0.1390</w:t>
      </w:r>
      <w:r w:rsidRPr="00F52F64">
        <w:rPr>
          <w:rFonts w:ascii="MS Sans Serif" w:hAnsi="MS Sans Serif" w:cs="MS Sans Serif"/>
          <w:color w:val="008000"/>
          <w:sz w:val="20"/>
          <w:szCs w:val="20"/>
        </w:rPr>
        <w:tab/>
        <w:t>10</w:t>
      </w:r>
      <w:r w:rsidRPr="00F52F64">
        <w:rPr>
          <w:rFonts w:ascii="MS Sans Serif" w:hAnsi="MS Sans Serif" w:cs="MS Sans Serif"/>
          <w:color w:val="008000"/>
          <w:sz w:val="20"/>
          <w:szCs w:val="20"/>
        </w:rPr>
        <w:tab/>
        <w:t>14</w:t>
      </w:r>
    </w:p>
    <w:p w14:paraId="305CC3E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7</w:t>
      </w:r>
      <w:r w:rsidRPr="00F52F64">
        <w:rPr>
          <w:rFonts w:ascii="MS Sans Serif" w:hAnsi="MS Sans Serif" w:cs="MS Sans Serif"/>
          <w:color w:val="008000"/>
          <w:sz w:val="20"/>
          <w:szCs w:val="20"/>
        </w:rPr>
        <w:tab/>
        <w:t>0.1165</w:t>
      </w:r>
      <w:r w:rsidRPr="00F52F64">
        <w:rPr>
          <w:rFonts w:ascii="MS Sans Serif" w:hAnsi="MS Sans Serif" w:cs="MS Sans Serif"/>
          <w:color w:val="008000"/>
          <w:sz w:val="20"/>
          <w:szCs w:val="20"/>
        </w:rPr>
        <w:tab/>
        <w:t>0.1325</w:t>
      </w:r>
      <w:r w:rsidRPr="00F52F64">
        <w:rPr>
          <w:rFonts w:ascii="MS Sans Serif" w:hAnsi="MS Sans Serif" w:cs="MS Sans Serif"/>
          <w:color w:val="008000"/>
          <w:sz w:val="20"/>
          <w:szCs w:val="20"/>
        </w:rPr>
        <w:tab/>
        <w:t>9</w:t>
      </w:r>
      <w:r w:rsidRPr="00F52F64">
        <w:rPr>
          <w:rFonts w:ascii="MS Sans Serif" w:hAnsi="MS Sans Serif" w:cs="MS Sans Serif"/>
          <w:color w:val="008000"/>
          <w:sz w:val="20"/>
          <w:szCs w:val="20"/>
        </w:rPr>
        <w:tab/>
        <w:t>16</w:t>
      </w:r>
    </w:p>
    <w:p w14:paraId="71D3ACC2"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14</w:t>
      </w:r>
      <w:r w:rsidRPr="00F52F64">
        <w:rPr>
          <w:rFonts w:ascii="MS Sans Serif" w:hAnsi="MS Sans Serif" w:cs="MS Sans Serif"/>
          <w:color w:val="008000"/>
          <w:sz w:val="20"/>
          <w:szCs w:val="20"/>
        </w:rPr>
        <w:tab/>
        <w:t>0.0912</w:t>
      </w:r>
      <w:r w:rsidRPr="00F52F64">
        <w:rPr>
          <w:rFonts w:ascii="MS Sans Serif" w:hAnsi="MS Sans Serif" w:cs="MS Sans Serif"/>
          <w:color w:val="008000"/>
          <w:sz w:val="20"/>
          <w:szCs w:val="20"/>
        </w:rPr>
        <w:tab/>
        <w:t>0.1198</w:t>
      </w:r>
      <w:r w:rsidRPr="00F52F64">
        <w:rPr>
          <w:rFonts w:ascii="MS Sans Serif" w:hAnsi="MS Sans Serif" w:cs="MS Sans Serif"/>
          <w:color w:val="008000"/>
          <w:sz w:val="20"/>
          <w:szCs w:val="20"/>
        </w:rPr>
        <w:tab/>
        <w:t>9</w:t>
      </w:r>
      <w:r w:rsidRPr="00F52F64">
        <w:rPr>
          <w:rFonts w:ascii="MS Sans Serif" w:hAnsi="MS Sans Serif" w:cs="MS Sans Serif"/>
          <w:color w:val="008000"/>
          <w:sz w:val="20"/>
          <w:szCs w:val="20"/>
        </w:rPr>
        <w:tab/>
        <w:t>23</w:t>
      </w:r>
    </w:p>
    <w:p w14:paraId="609791C0"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21</w:t>
      </w:r>
      <w:r w:rsidRPr="00F52F64">
        <w:rPr>
          <w:rFonts w:ascii="MS Sans Serif" w:hAnsi="MS Sans Serif" w:cs="MS Sans Serif"/>
          <w:color w:val="008000"/>
          <w:sz w:val="20"/>
          <w:szCs w:val="20"/>
        </w:rPr>
        <w:tab/>
        <w:t>0.0714</w:t>
      </w:r>
      <w:r w:rsidRPr="00F52F64">
        <w:rPr>
          <w:rFonts w:ascii="MS Sans Serif" w:hAnsi="MS Sans Serif" w:cs="MS Sans Serif"/>
          <w:color w:val="008000"/>
          <w:sz w:val="20"/>
          <w:szCs w:val="20"/>
        </w:rPr>
        <w:tab/>
        <w:t>0.1118</w:t>
      </w:r>
      <w:r w:rsidRPr="00F52F64">
        <w:rPr>
          <w:rFonts w:ascii="MS Sans Serif" w:hAnsi="MS Sans Serif" w:cs="MS Sans Serif"/>
          <w:color w:val="008000"/>
          <w:sz w:val="20"/>
          <w:szCs w:val="20"/>
        </w:rPr>
        <w:tab/>
        <w:t>5</w:t>
      </w:r>
      <w:r w:rsidRPr="00F52F64">
        <w:rPr>
          <w:rFonts w:ascii="MS Sans Serif" w:hAnsi="MS Sans Serif" w:cs="MS Sans Serif"/>
          <w:color w:val="008000"/>
          <w:sz w:val="20"/>
          <w:szCs w:val="20"/>
        </w:rPr>
        <w:tab/>
        <w:t>26</w:t>
      </w:r>
    </w:p>
    <w:p w14:paraId="31BF559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28</w:t>
      </w:r>
      <w:r w:rsidRPr="00F52F64">
        <w:rPr>
          <w:rFonts w:ascii="MS Sans Serif" w:hAnsi="MS Sans Serif" w:cs="MS Sans Serif"/>
          <w:color w:val="008000"/>
          <w:sz w:val="20"/>
          <w:szCs w:val="20"/>
        </w:rPr>
        <w:tab/>
        <w:t>0.0559</w:t>
      </w:r>
      <w:r w:rsidRPr="00F52F64">
        <w:rPr>
          <w:rFonts w:ascii="MS Sans Serif" w:hAnsi="MS Sans Serif" w:cs="MS Sans Serif"/>
          <w:color w:val="008000"/>
          <w:sz w:val="20"/>
          <w:szCs w:val="20"/>
        </w:rPr>
        <w:tab/>
        <w:t>0.1031</w:t>
      </w:r>
      <w:r w:rsidRPr="00F52F64">
        <w:rPr>
          <w:rFonts w:ascii="MS Sans Serif" w:hAnsi="MS Sans Serif" w:cs="MS Sans Serif"/>
          <w:color w:val="008000"/>
          <w:sz w:val="20"/>
          <w:szCs w:val="20"/>
        </w:rPr>
        <w:tab/>
        <w:t>4</w:t>
      </w:r>
      <w:r w:rsidRPr="00F52F64">
        <w:rPr>
          <w:rFonts w:ascii="MS Sans Serif" w:hAnsi="MS Sans Serif" w:cs="MS Sans Serif"/>
          <w:color w:val="008000"/>
          <w:sz w:val="20"/>
          <w:szCs w:val="20"/>
        </w:rPr>
        <w:tab/>
        <w:t>32</w:t>
      </w:r>
    </w:p>
    <w:p w14:paraId="1442FF0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42</w:t>
      </w:r>
      <w:r w:rsidRPr="00F52F64">
        <w:rPr>
          <w:rFonts w:ascii="MS Sans Serif" w:hAnsi="MS Sans Serif" w:cs="MS Sans Serif"/>
          <w:color w:val="008000"/>
          <w:sz w:val="20"/>
          <w:szCs w:val="20"/>
        </w:rPr>
        <w:tab/>
        <w:t>0.0342</w:t>
      </w:r>
      <w:r w:rsidRPr="00F52F64">
        <w:rPr>
          <w:rFonts w:ascii="MS Sans Serif" w:hAnsi="MS Sans Serif" w:cs="MS Sans Serif"/>
          <w:color w:val="008000"/>
          <w:sz w:val="20"/>
          <w:szCs w:val="20"/>
        </w:rPr>
        <w:tab/>
        <w:t>0.0878</w:t>
      </w:r>
      <w:r w:rsidRPr="00F52F64">
        <w:rPr>
          <w:rFonts w:ascii="MS Sans Serif" w:hAnsi="MS Sans Serif" w:cs="MS Sans Serif"/>
          <w:color w:val="008000"/>
          <w:sz w:val="20"/>
          <w:szCs w:val="20"/>
        </w:rPr>
        <w:tab/>
        <w:t>0</w:t>
      </w:r>
      <w:r w:rsidRPr="00F52F64">
        <w:rPr>
          <w:rFonts w:ascii="MS Sans Serif" w:hAnsi="MS Sans Serif" w:cs="MS Sans Serif"/>
          <w:color w:val="008000"/>
          <w:sz w:val="20"/>
          <w:szCs w:val="20"/>
        </w:rPr>
        <w:tab/>
        <w:t>42</w:t>
      </w:r>
    </w:p>
    <w:p w14:paraId="693DCD4F"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50</w:t>
      </w:r>
      <w:r w:rsidRPr="00F52F64">
        <w:rPr>
          <w:rFonts w:ascii="MS Sans Serif" w:hAnsi="MS Sans Serif" w:cs="MS Sans Serif"/>
          <w:color w:val="008000"/>
          <w:sz w:val="20"/>
          <w:szCs w:val="20"/>
        </w:rPr>
        <w:tab/>
        <w:t>0.0259</w:t>
      </w:r>
      <w:r w:rsidRPr="00F52F64">
        <w:rPr>
          <w:rFonts w:ascii="MS Sans Serif" w:hAnsi="MS Sans Serif" w:cs="MS Sans Serif"/>
          <w:color w:val="008000"/>
          <w:sz w:val="20"/>
          <w:szCs w:val="20"/>
        </w:rPr>
        <w:tab/>
        <w:t>0.0805</w:t>
      </w:r>
      <w:r w:rsidRPr="00F52F64">
        <w:rPr>
          <w:rFonts w:ascii="MS Sans Serif" w:hAnsi="MS Sans Serif" w:cs="MS Sans Serif"/>
          <w:color w:val="008000"/>
          <w:sz w:val="20"/>
          <w:szCs w:val="20"/>
        </w:rPr>
        <w:tab/>
        <w:t>0</w:t>
      </w:r>
      <w:r w:rsidRPr="00F52F64">
        <w:rPr>
          <w:rFonts w:ascii="MS Sans Serif" w:hAnsi="MS Sans Serif" w:cs="MS Sans Serif"/>
          <w:color w:val="008000"/>
          <w:sz w:val="20"/>
          <w:szCs w:val="20"/>
        </w:rPr>
        <w:tab/>
        <w:t>50</w:t>
      </w:r>
    </w:p>
    <w:p w14:paraId="02FA4AE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100</w:t>
      </w:r>
      <w:r w:rsidRPr="00F52F64">
        <w:rPr>
          <w:rFonts w:ascii="MS Sans Serif" w:hAnsi="MS Sans Serif" w:cs="MS Sans Serif"/>
          <w:color w:val="008000"/>
          <w:sz w:val="20"/>
          <w:szCs w:val="20"/>
        </w:rPr>
        <w:tab/>
        <w:t>0.0045</w:t>
      </w:r>
      <w:r w:rsidRPr="00F52F64">
        <w:rPr>
          <w:rFonts w:ascii="MS Sans Serif" w:hAnsi="MS Sans Serif" w:cs="MS Sans Serif"/>
          <w:color w:val="008000"/>
          <w:sz w:val="20"/>
          <w:szCs w:val="20"/>
        </w:rPr>
        <w:tab/>
        <w:t>0.0489</w:t>
      </w:r>
      <w:r w:rsidRPr="00F52F64">
        <w:rPr>
          <w:rFonts w:ascii="MS Sans Serif" w:hAnsi="MS Sans Serif" w:cs="MS Sans Serif"/>
          <w:color w:val="008000"/>
          <w:sz w:val="20"/>
          <w:szCs w:val="20"/>
        </w:rPr>
        <w:tab/>
        <w:t>0</w:t>
      </w:r>
      <w:r w:rsidRPr="00F52F64">
        <w:rPr>
          <w:rFonts w:ascii="MS Sans Serif" w:hAnsi="MS Sans Serif" w:cs="MS Sans Serif"/>
          <w:color w:val="008000"/>
          <w:sz w:val="20"/>
          <w:szCs w:val="20"/>
        </w:rPr>
        <w:tab/>
        <w:t>100</w:t>
      </w:r>
    </w:p>
    <w:p w14:paraId="57178B4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 PECact values  are related to the time after the maximum concentration)</w:t>
      </w:r>
    </w:p>
    <w:p w14:paraId="3D461D9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45E95C88"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248F95D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i/>
          <w:iCs/>
          <w:color w:val="800080"/>
          <w:sz w:val="24"/>
          <w:szCs w:val="24"/>
        </w:rPr>
        <w:t>Calculation of background concentrations after many years</w:t>
      </w:r>
    </w:p>
    <w:p w14:paraId="33750B90"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2C4969B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xml:space="preserve">Final Background concentration in total soil for Programcheck over 20 cm(mg/kg):            </w:t>
      </w:r>
      <w:r w:rsidRPr="00F52F64">
        <w:rPr>
          <w:rFonts w:ascii="MS Sans Serif" w:hAnsi="MS Sans Serif" w:cs="MS Sans Serif"/>
          <w:color w:val="800080"/>
          <w:sz w:val="20"/>
          <w:szCs w:val="20"/>
        </w:rPr>
        <w:tab/>
        <w:t>&lt;0.0001**</w:t>
      </w:r>
    </w:p>
    <w:p w14:paraId="176908C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3383048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according to the estimation 99% of the final plateau was reached after 10 years without crop rotation)</w:t>
      </w:r>
    </w:p>
    <w:p w14:paraId="44516C0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02AA699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5EA0A06A"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xml:space="preserve">Reduction factor to account for crop rotation: </w:t>
      </w:r>
      <w:r w:rsidRPr="00F52F64">
        <w:rPr>
          <w:rFonts w:ascii="MS Sans Serif" w:hAnsi="MS Sans Serif" w:cs="MS Sans Serif"/>
          <w:color w:val="800080"/>
          <w:sz w:val="20"/>
          <w:szCs w:val="20"/>
        </w:rPr>
        <w:tab/>
        <w:t>2</w:t>
      </w:r>
    </w:p>
    <w:p w14:paraId="5336D9F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7A542F2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xml:space="preserve">Final Background concentration in total soil including crop rotation(mg/kg):            </w:t>
      </w:r>
      <w:r w:rsidRPr="00F52F64">
        <w:rPr>
          <w:rFonts w:ascii="MS Sans Serif" w:hAnsi="MS Sans Serif" w:cs="MS Sans Serif"/>
          <w:color w:val="800080"/>
          <w:sz w:val="20"/>
          <w:szCs w:val="20"/>
        </w:rPr>
        <w:tab/>
        <w:t>&lt;0.0001</w:t>
      </w:r>
    </w:p>
    <w:p w14:paraId="0AA17F8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70A70748"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52CF44CC" w14:textId="7864C1FF" w:rsidR="00662BFF" w:rsidRDefault="00662BFF">
      <w:pPr>
        <w:rPr>
          <w:rFonts w:ascii="MS Sans Serif" w:hAnsi="MS Sans Serif" w:cs="MS Sans Serif"/>
          <w:color w:val="800080"/>
          <w:sz w:val="20"/>
          <w:szCs w:val="20"/>
        </w:rPr>
      </w:pPr>
      <w:r>
        <w:rPr>
          <w:rFonts w:ascii="MS Sans Serif" w:hAnsi="MS Sans Serif" w:cs="MS Sans Serif"/>
          <w:color w:val="800080"/>
          <w:sz w:val="20"/>
          <w:szCs w:val="20"/>
        </w:rPr>
        <w:br w:type="page"/>
      </w:r>
    </w:p>
    <w:p w14:paraId="4C733BB6"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748F38D2"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i/>
          <w:iCs/>
          <w:color w:val="FF0000"/>
          <w:sz w:val="24"/>
          <w:szCs w:val="24"/>
        </w:rPr>
        <w:t>Calculations of concentrations considering accumulation after many years of application</w:t>
      </w:r>
    </w:p>
    <w:p w14:paraId="3583D40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1D695D8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Maximum total soil concentration for Programcheck over 5 cm considering accumulation* (mg/kg)</w:t>
      </w:r>
      <w:r w:rsidRPr="00F52F64">
        <w:rPr>
          <w:rFonts w:ascii="MS Sans Serif" w:hAnsi="MS Sans Serif" w:cs="MS Sans Serif"/>
          <w:color w:val="FF0000"/>
          <w:sz w:val="20"/>
          <w:szCs w:val="20"/>
        </w:rPr>
        <w:tab/>
        <w:t>0.1489</w:t>
      </w:r>
    </w:p>
    <w:p w14:paraId="6E35766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 a tillage depth of 20 cm was considered for calculating the background concentration)</w:t>
      </w:r>
    </w:p>
    <w:p w14:paraId="140C4B60"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36B4626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Calculated time dependent total soil concentrations  over 5 cm for Programcheck(mg/kg) considering accumulation*</w:t>
      </w:r>
    </w:p>
    <w:p w14:paraId="412F58D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5070FB8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Time(d)</w:t>
      </w:r>
      <w:r w:rsidRPr="00F52F64">
        <w:rPr>
          <w:rFonts w:ascii="MS Sans Serif" w:hAnsi="MS Sans Serif" w:cs="MS Sans Serif"/>
          <w:color w:val="FF0000"/>
          <w:sz w:val="20"/>
          <w:szCs w:val="20"/>
        </w:rPr>
        <w:tab/>
        <w:t>PECact**</w:t>
      </w:r>
      <w:r w:rsidRPr="00F52F64">
        <w:rPr>
          <w:rFonts w:ascii="MS Sans Serif" w:hAnsi="MS Sans Serif" w:cs="MS Sans Serif"/>
          <w:color w:val="FF0000"/>
          <w:sz w:val="20"/>
          <w:szCs w:val="20"/>
        </w:rPr>
        <w:tab/>
        <w:t>PECtwa</w:t>
      </w:r>
      <w:r w:rsidRPr="00F52F64">
        <w:rPr>
          <w:rFonts w:ascii="MS Sans Serif" w:hAnsi="MS Sans Serif" w:cs="MS Sans Serif"/>
          <w:color w:val="FF0000"/>
          <w:sz w:val="20"/>
          <w:szCs w:val="20"/>
        </w:rPr>
        <w:tab/>
        <w:t>Begin TWAframe(d)</w:t>
      </w:r>
      <w:r w:rsidRPr="00F52F64">
        <w:rPr>
          <w:rFonts w:ascii="MS Sans Serif" w:hAnsi="MS Sans Serif" w:cs="MS Sans Serif"/>
          <w:color w:val="FF0000"/>
          <w:sz w:val="20"/>
          <w:szCs w:val="20"/>
        </w:rPr>
        <w:tab/>
        <w:t>End TWAframe(d)</w:t>
      </w:r>
    </w:p>
    <w:p w14:paraId="196DB9A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1</w:t>
      </w:r>
      <w:r w:rsidRPr="00F52F64">
        <w:rPr>
          <w:rFonts w:ascii="MS Sans Serif" w:hAnsi="MS Sans Serif" w:cs="MS Sans Serif"/>
          <w:color w:val="FF0000"/>
          <w:sz w:val="20"/>
          <w:szCs w:val="20"/>
        </w:rPr>
        <w:tab/>
        <w:t>0.1438</w:t>
      </w:r>
      <w:r w:rsidRPr="00F52F64">
        <w:rPr>
          <w:rFonts w:ascii="MS Sans Serif" w:hAnsi="MS Sans Serif" w:cs="MS Sans Serif"/>
          <w:color w:val="FF0000"/>
          <w:sz w:val="20"/>
          <w:szCs w:val="20"/>
        </w:rPr>
        <w:tab/>
        <w:t>0.1464</w:t>
      </w:r>
      <w:r w:rsidRPr="00F52F64">
        <w:rPr>
          <w:rFonts w:ascii="MS Sans Serif" w:hAnsi="MS Sans Serif" w:cs="MS Sans Serif"/>
          <w:color w:val="FF0000"/>
          <w:sz w:val="20"/>
          <w:szCs w:val="20"/>
        </w:rPr>
        <w:tab/>
        <w:t>10</w:t>
      </w:r>
      <w:r w:rsidRPr="00F52F64">
        <w:rPr>
          <w:rFonts w:ascii="MS Sans Serif" w:hAnsi="MS Sans Serif" w:cs="MS Sans Serif"/>
          <w:color w:val="FF0000"/>
          <w:sz w:val="20"/>
          <w:szCs w:val="20"/>
        </w:rPr>
        <w:tab/>
        <w:t>11</w:t>
      </w:r>
    </w:p>
    <w:p w14:paraId="21779562"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2</w:t>
      </w:r>
      <w:r w:rsidRPr="00F52F64">
        <w:rPr>
          <w:rFonts w:ascii="MS Sans Serif" w:hAnsi="MS Sans Serif" w:cs="MS Sans Serif"/>
          <w:color w:val="FF0000"/>
          <w:sz w:val="20"/>
          <w:szCs w:val="20"/>
        </w:rPr>
        <w:tab/>
        <w:t>0.1388</w:t>
      </w:r>
      <w:r w:rsidRPr="00F52F64">
        <w:rPr>
          <w:rFonts w:ascii="MS Sans Serif" w:hAnsi="MS Sans Serif" w:cs="MS Sans Serif"/>
          <w:color w:val="FF0000"/>
          <w:sz w:val="20"/>
          <w:szCs w:val="20"/>
        </w:rPr>
        <w:tab/>
        <w:t>0.1438</w:t>
      </w:r>
      <w:r w:rsidRPr="00F52F64">
        <w:rPr>
          <w:rFonts w:ascii="MS Sans Serif" w:hAnsi="MS Sans Serif" w:cs="MS Sans Serif"/>
          <w:color w:val="FF0000"/>
          <w:sz w:val="20"/>
          <w:szCs w:val="20"/>
        </w:rPr>
        <w:tab/>
        <w:t>10</w:t>
      </w:r>
      <w:r w:rsidRPr="00F52F64">
        <w:rPr>
          <w:rFonts w:ascii="MS Sans Serif" w:hAnsi="MS Sans Serif" w:cs="MS Sans Serif"/>
          <w:color w:val="FF0000"/>
          <w:sz w:val="20"/>
          <w:szCs w:val="20"/>
        </w:rPr>
        <w:tab/>
        <w:t>12</w:t>
      </w:r>
    </w:p>
    <w:p w14:paraId="03AA8B0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4</w:t>
      </w:r>
      <w:r w:rsidRPr="00F52F64">
        <w:rPr>
          <w:rFonts w:ascii="MS Sans Serif" w:hAnsi="MS Sans Serif" w:cs="MS Sans Serif"/>
          <w:color w:val="FF0000"/>
          <w:sz w:val="20"/>
          <w:szCs w:val="20"/>
        </w:rPr>
        <w:tab/>
        <w:t>0.1295</w:t>
      </w:r>
      <w:r w:rsidRPr="00F52F64">
        <w:rPr>
          <w:rFonts w:ascii="MS Sans Serif" w:hAnsi="MS Sans Serif" w:cs="MS Sans Serif"/>
          <w:color w:val="FF0000"/>
          <w:sz w:val="20"/>
          <w:szCs w:val="20"/>
        </w:rPr>
        <w:tab/>
        <w:t>0.1390</w:t>
      </w:r>
      <w:r w:rsidRPr="00F52F64">
        <w:rPr>
          <w:rFonts w:ascii="MS Sans Serif" w:hAnsi="MS Sans Serif" w:cs="MS Sans Serif"/>
          <w:color w:val="FF0000"/>
          <w:sz w:val="20"/>
          <w:szCs w:val="20"/>
        </w:rPr>
        <w:tab/>
        <w:t>10</w:t>
      </w:r>
      <w:r w:rsidRPr="00F52F64">
        <w:rPr>
          <w:rFonts w:ascii="MS Sans Serif" w:hAnsi="MS Sans Serif" w:cs="MS Sans Serif"/>
          <w:color w:val="FF0000"/>
          <w:sz w:val="20"/>
          <w:szCs w:val="20"/>
        </w:rPr>
        <w:tab/>
        <w:t>14</w:t>
      </w:r>
    </w:p>
    <w:p w14:paraId="40A518E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7</w:t>
      </w:r>
      <w:r w:rsidRPr="00F52F64">
        <w:rPr>
          <w:rFonts w:ascii="MS Sans Serif" w:hAnsi="MS Sans Serif" w:cs="MS Sans Serif"/>
          <w:color w:val="FF0000"/>
          <w:sz w:val="20"/>
          <w:szCs w:val="20"/>
        </w:rPr>
        <w:tab/>
        <w:t>0.1165</w:t>
      </w:r>
      <w:r w:rsidRPr="00F52F64">
        <w:rPr>
          <w:rFonts w:ascii="MS Sans Serif" w:hAnsi="MS Sans Serif" w:cs="MS Sans Serif"/>
          <w:color w:val="FF0000"/>
          <w:sz w:val="20"/>
          <w:szCs w:val="20"/>
        </w:rPr>
        <w:tab/>
        <w:t>0.1325</w:t>
      </w:r>
      <w:r w:rsidRPr="00F52F64">
        <w:rPr>
          <w:rFonts w:ascii="MS Sans Serif" w:hAnsi="MS Sans Serif" w:cs="MS Sans Serif"/>
          <w:color w:val="FF0000"/>
          <w:sz w:val="20"/>
          <w:szCs w:val="20"/>
        </w:rPr>
        <w:tab/>
        <w:t>9</w:t>
      </w:r>
      <w:r w:rsidRPr="00F52F64">
        <w:rPr>
          <w:rFonts w:ascii="MS Sans Serif" w:hAnsi="MS Sans Serif" w:cs="MS Sans Serif"/>
          <w:color w:val="FF0000"/>
          <w:sz w:val="20"/>
          <w:szCs w:val="20"/>
        </w:rPr>
        <w:tab/>
        <w:t>16</w:t>
      </w:r>
    </w:p>
    <w:p w14:paraId="18B97C6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14</w:t>
      </w:r>
      <w:r w:rsidRPr="00F52F64">
        <w:rPr>
          <w:rFonts w:ascii="MS Sans Serif" w:hAnsi="MS Sans Serif" w:cs="MS Sans Serif"/>
          <w:color w:val="FF0000"/>
          <w:sz w:val="20"/>
          <w:szCs w:val="20"/>
        </w:rPr>
        <w:tab/>
        <w:t>0.0912</w:t>
      </w:r>
      <w:r w:rsidRPr="00F52F64">
        <w:rPr>
          <w:rFonts w:ascii="MS Sans Serif" w:hAnsi="MS Sans Serif" w:cs="MS Sans Serif"/>
          <w:color w:val="FF0000"/>
          <w:sz w:val="20"/>
          <w:szCs w:val="20"/>
        </w:rPr>
        <w:tab/>
        <w:t>0.1198</w:t>
      </w:r>
      <w:r w:rsidRPr="00F52F64">
        <w:rPr>
          <w:rFonts w:ascii="MS Sans Serif" w:hAnsi="MS Sans Serif" w:cs="MS Sans Serif"/>
          <w:color w:val="FF0000"/>
          <w:sz w:val="20"/>
          <w:szCs w:val="20"/>
        </w:rPr>
        <w:tab/>
        <w:t>9</w:t>
      </w:r>
      <w:r w:rsidRPr="00F52F64">
        <w:rPr>
          <w:rFonts w:ascii="MS Sans Serif" w:hAnsi="MS Sans Serif" w:cs="MS Sans Serif"/>
          <w:color w:val="FF0000"/>
          <w:sz w:val="20"/>
          <w:szCs w:val="20"/>
        </w:rPr>
        <w:tab/>
        <w:t>23</w:t>
      </w:r>
    </w:p>
    <w:p w14:paraId="1EE692DA"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21</w:t>
      </w:r>
      <w:r w:rsidRPr="00F52F64">
        <w:rPr>
          <w:rFonts w:ascii="MS Sans Serif" w:hAnsi="MS Sans Serif" w:cs="MS Sans Serif"/>
          <w:color w:val="FF0000"/>
          <w:sz w:val="20"/>
          <w:szCs w:val="20"/>
        </w:rPr>
        <w:tab/>
        <w:t>0.0714</w:t>
      </w:r>
      <w:r w:rsidRPr="00F52F64">
        <w:rPr>
          <w:rFonts w:ascii="MS Sans Serif" w:hAnsi="MS Sans Serif" w:cs="MS Sans Serif"/>
          <w:color w:val="FF0000"/>
          <w:sz w:val="20"/>
          <w:szCs w:val="20"/>
        </w:rPr>
        <w:tab/>
        <w:t>0.1118</w:t>
      </w:r>
      <w:r w:rsidRPr="00F52F64">
        <w:rPr>
          <w:rFonts w:ascii="MS Sans Serif" w:hAnsi="MS Sans Serif" w:cs="MS Sans Serif"/>
          <w:color w:val="FF0000"/>
          <w:sz w:val="20"/>
          <w:szCs w:val="20"/>
        </w:rPr>
        <w:tab/>
        <w:t>5</w:t>
      </w:r>
      <w:r w:rsidRPr="00F52F64">
        <w:rPr>
          <w:rFonts w:ascii="MS Sans Serif" w:hAnsi="MS Sans Serif" w:cs="MS Sans Serif"/>
          <w:color w:val="FF0000"/>
          <w:sz w:val="20"/>
          <w:szCs w:val="20"/>
        </w:rPr>
        <w:tab/>
        <w:t>26</w:t>
      </w:r>
    </w:p>
    <w:p w14:paraId="0E9C6C5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28</w:t>
      </w:r>
      <w:r w:rsidRPr="00F52F64">
        <w:rPr>
          <w:rFonts w:ascii="MS Sans Serif" w:hAnsi="MS Sans Serif" w:cs="MS Sans Serif"/>
          <w:color w:val="FF0000"/>
          <w:sz w:val="20"/>
          <w:szCs w:val="20"/>
        </w:rPr>
        <w:tab/>
        <w:t>0.0559</w:t>
      </w:r>
      <w:r w:rsidRPr="00F52F64">
        <w:rPr>
          <w:rFonts w:ascii="MS Sans Serif" w:hAnsi="MS Sans Serif" w:cs="MS Sans Serif"/>
          <w:color w:val="FF0000"/>
          <w:sz w:val="20"/>
          <w:szCs w:val="20"/>
        </w:rPr>
        <w:tab/>
        <w:t>0.1031</w:t>
      </w:r>
      <w:r w:rsidRPr="00F52F64">
        <w:rPr>
          <w:rFonts w:ascii="MS Sans Serif" w:hAnsi="MS Sans Serif" w:cs="MS Sans Serif"/>
          <w:color w:val="FF0000"/>
          <w:sz w:val="20"/>
          <w:szCs w:val="20"/>
        </w:rPr>
        <w:tab/>
        <w:t>4</w:t>
      </w:r>
      <w:r w:rsidRPr="00F52F64">
        <w:rPr>
          <w:rFonts w:ascii="MS Sans Serif" w:hAnsi="MS Sans Serif" w:cs="MS Sans Serif"/>
          <w:color w:val="FF0000"/>
          <w:sz w:val="20"/>
          <w:szCs w:val="20"/>
        </w:rPr>
        <w:tab/>
        <w:t>32</w:t>
      </w:r>
    </w:p>
    <w:p w14:paraId="21F539D2"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42</w:t>
      </w:r>
      <w:r w:rsidRPr="00F52F64">
        <w:rPr>
          <w:rFonts w:ascii="MS Sans Serif" w:hAnsi="MS Sans Serif" w:cs="MS Sans Serif"/>
          <w:color w:val="FF0000"/>
          <w:sz w:val="20"/>
          <w:szCs w:val="20"/>
        </w:rPr>
        <w:tab/>
        <w:t>0.0342</w:t>
      </w:r>
      <w:r w:rsidRPr="00F52F64">
        <w:rPr>
          <w:rFonts w:ascii="MS Sans Serif" w:hAnsi="MS Sans Serif" w:cs="MS Sans Serif"/>
          <w:color w:val="FF0000"/>
          <w:sz w:val="20"/>
          <w:szCs w:val="20"/>
        </w:rPr>
        <w:tab/>
        <w:t>0.0878</w:t>
      </w:r>
      <w:r w:rsidRPr="00F52F64">
        <w:rPr>
          <w:rFonts w:ascii="MS Sans Serif" w:hAnsi="MS Sans Serif" w:cs="MS Sans Serif"/>
          <w:color w:val="FF0000"/>
          <w:sz w:val="20"/>
          <w:szCs w:val="20"/>
        </w:rPr>
        <w:tab/>
        <w:t>0</w:t>
      </w:r>
      <w:r w:rsidRPr="00F52F64">
        <w:rPr>
          <w:rFonts w:ascii="MS Sans Serif" w:hAnsi="MS Sans Serif" w:cs="MS Sans Serif"/>
          <w:color w:val="FF0000"/>
          <w:sz w:val="20"/>
          <w:szCs w:val="20"/>
        </w:rPr>
        <w:tab/>
        <w:t>42</w:t>
      </w:r>
    </w:p>
    <w:p w14:paraId="57B7FC90"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50</w:t>
      </w:r>
      <w:r w:rsidRPr="00F52F64">
        <w:rPr>
          <w:rFonts w:ascii="MS Sans Serif" w:hAnsi="MS Sans Serif" w:cs="MS Sans Serif"/>
          <w:color w:val="FF0000"/>
          <w:sz w:val="20"/>
          <w:szCs w:val="20"/>
        </w:rPr>
        <w:tab/>
        <w:t>0.0259</w:t>
      </w:r>
      <w:r w:rsidRPr="00F52F64">
        <w:rPr>
          <w:rFonts w:ascii="MS Sans Serif" w:hAnsi="MS Sans Serif" w:cs="MS Sans Serif"/>
          <w:color w:val="FF0000"/>
          <w:sz w:val="20"/>
          <w:szCs w:val="20"/>
        </w:rPr>
        <w:tab/>
        <w:t>0.0805</w:t>
      </w:r>
      <w:r w:rsidRPr="00F52F64">
        <w:rPr>
          <w:rFonts w:ascii="MS Sans Serif" w:hAnsi="MS Sans Serif" w:cs="MS Sans Serif"/>
          <w:color w:val="FF0000"/>
          <w:sz w:val="20"/>
          <w:szCs w:val="20"/>
        </w:rPr>
        <w:tab/>
        <w:t>0</w:t>
      </w:r>
      <w:r w:rsidRPr="00F52F64">
        <w:rPr>
          <w:rFonts w:ascii="MS Sans Serif" w:hAnsi="MS Sans Serif" w:cs="MS Sans Serif"/>
          <w:color w:val="FF0000"/>
          <w:sz w:val="20"/>
          <w:szCs w:val="20"/>
        </w:rPr>
        <w:tab/>
        <w:t>50</w:t>
      </w:r>
    </w:p>
    <w:p w14:paraId="486100E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100</w:t>
      </w:r>
      <w:r w:rsidRPr="00F52F64">
        <w:rPr>
          <w:rFonts w:ascii="MS Sans Serif" w:hAnsi="MS Sans Serif" w:cs="MS Sans Serif"/>
          <w:color w:val="FF0000"/>
          <w:sz w:val="20"/>
          <w:szCs w:val="20"/>
        </w:rPr>
        <w:tab/>
        <w:t>0.0045</w:t>
      </w:r>
      <w:r w:rsidRPr="00F52F64">
        <w:rPr>
          <w:rFonts w:ascii="MS Sans Serif" w:hAnsi="MS Sans Serif" w:cs="MS Sans Serif"/>
          <w:color w:val="FF0000"/>
          <w:sz w:val="20"/>
          <w:szCs w:val="20"/>
        </w:rPr>
        <w:tab/>
        <w:t>0.0489</w:t>
      </w:r>
      <w:r w:rsidRPr="00F52F64">
        <w:rPr>
          <w:rFonts w:ascii="MS Sans Serif" w:hAnsi="MS Sans Serif" w:cs="MS Sans Serif"/>
          <w:color w:val="FF0000"/>
          <w:sz w:val="20"/>
          <w:szCs w:val="20"/>
        </w:rPr>
        <w:tab/>
        <w:t>0</w:t>
      </w:r>
      <w:r w:rsidRPr="00F52F64">
        <w:rPr>
          <w:rFonts w:ascii="MS Sans Serif" w:hAnsi="MS Sans Serif" w:cs="MS Sans Serif"/>
          <w:color w:val="FF0000"/>
          <w:sz w:val="20"/>
          <w:szCs w:val="20"/>
        </w:rPr>
        <w:tab/>
        <w:t>100</w:t>
      </w:r>
    </w:p>
    <w:p w14:paraId="4C6C303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  a tillage depth of 20 cm was considered for calculating the background concentration)</w:t>
      </w:r>
    </w:p>
    <w:p w14:paraId="6D81FAA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 PECact values  are related to the time after the maximum concentration)'</w:t>
      </w:r>
    </w:p>
    <w:p w14:paraId="2E79C89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1111F0E6"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7853746E"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34A687B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73B22729" w14:textId="5498A15F" w:rsidR="00222645" w:rsidRDefault="00222645">
      <w:pPr>
        <w:rPr>
          <w:rFonts w:ascii="MS Sans Serif" w:hAnsi="MS Sans Serif" w:cs="MS Sans Serif"/>
          <w:color w:val="FF0000"/>
          <w:sz w:val="20"/>
          <w:szCs w:val="20"/>
        </w:rPr>
      </w:pPr>
      <w:r>
        <w:rPr>
          <w:rFonts w:ascii="MS Sans Serif" w:hAnsi="MS Sans Serif" w:cs="MS Sans Serif"/>
          <w:color w:val="FF0000"/>
          <w:sz w:val="20"/>
          <w:szCs w:val="20"/>
        </w:rPr>
        <w:br w:type="page"/>
      </w:r>
    </w:p>
    <w:p w14:paraId="7E739B8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1495575E"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lang w:val="de-DE"/>
        </w:rPr>
      </w:pPr>
      <w:r w:rsidRPr="00F52F64">
        <w:rPr>
          <w:rFonts w:ascii="MS Sans Serif" w:hAnsi="MS Sans Serif" w:cs="MS Sans Serif"/>
          <w:color w:val="0000FF"/>
          <w:sz w:val="20"/>
          <w:szCs w:val="20"/>
          <w:lang w:val="de-DE"/>
        </w:rPr>
        <w:t>GRAPHIC REPRESENTATION OF THE CALCULATION</w:t>
      </w:r>
    </w:p>
    <w:p w14:paraId="40457436"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lang w:val="de-DE"/>
        </w:rPr>
      </w:pPr>
    </w:p>
    <w:p w14:paraId="438804E6"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lang w:val="de-DE"/>
        </w:rPr>
      </w:pPr>
      <w:r w:rsidRPr="00F52F64">
        <w:rPr>
          <w:rFonts w:ascii="MS Sans Serif" w:hAnsi="MS Sans Serif" w:cs="MS Sans Serif"/>
          <w:noProof/>
          <w:color w:val="0000FF"/>
          <w:sz w:val="20"/>
          <w:szCs w:val="20"/>
          <w:lang w:val="de-DE"/>
        </w:rPr>
        <w:drawing>
          <wp:inline distT="0" distB="0" distL="0" distR="0" wp14:anchorId="704F189B" wp14:editId="256FE9D2">
            <wp:extent cx="5941695" cy="4627880"/>
            <wp:effectExtent l="0" t="0" r="1905"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41695" cy="4627880"/>
                    </a:xfrm>
                    <a:prstGeom prst="rect">
                      <a:avLst/>
                    </a:prstGeom>
                    <a:noFill/>
                    <a:ln>
                      <a:noFill/>
                    </a:ln>
                  </pic:spPr>
                </pic:pic>
              </a:graphicData>
            </a:graphic>
          </wp:inline>
        </w:drawing>
      </w:r>
    </w:p>
    <w:p w14:paraId="5430B7C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lang w:val="de-DE"/>
        </w:rPr>
      </w:pPr>
    </w:p>
    <w:p w14:paraId="6C065CE6" w14:textId="77777777" w:rsidR="00F52F64" w:rsidRPr="00F52F64" w:rsidRDefault="00F52F64" w:rsidP="00F52F64">
      <w:pPr>
        <w:widowControl w:val="0"/>
        <w:tabs>
          <w:tab w:val="left" w:pos="2505"/>
          <w:tab w:val="left" w:pos="4005"/>
          <w:tab w:val="left" w:pos="5505"/>
          <w:tab w:val="left" w:pos="7500"/>
        </w:tabs>
        <w:autoSpaceDE w:val="0"/>
        <w:autoSpaceDN w:val="0"/>
        <w:adjustRightInd w:val="0"/>
        <w:rPr>
          <w:rFonts w:ascii="MS Sans Serif" w:hAnsi="MS Sans Serif" w:cs="MS Sans Serif"/>
          <w:b/>
          <w:bCs/>
          <w:i/>
          <w:iCs/>
          <w:color w:val="0000FF"/>
          <w:sz w:val="28"/>
          <w:lang w:val="de-DE"/>
        </w:rPr>
      </w:pPr>
    </w:p>
    <w:p w14:paraId="4B26D213" w14:textId="77777777" w:rsidR="00F52F64" w:rsidRPr="00F52F64" w:rsidRDefault="00F52F64" w:rsidP="00F52F64">
      <w:pPr>
        <w:widowControl w:val="0"/>
        <w:jc w:val="both"/>
      </w:pPr>
    </w:p>
    <w:p w14:paraId="2B55F9BF" w14:textId="77777777" w:rsidR="00F52F64" w:rsidRPr="00F52F64" w:rsidRDefault="00F52F64" w:rsidP="00285A3A">
      <w:pPr>
        <w:keepNext/>
        <w:keepLines/>
        <w:widowControl w:val="0"/>
        <w:spacing w:before="360" w:after="120"/>
        <w:outlineLvl w:val="4"/>
        <w:rPr>
          <w:b/>
          <w:bCs/>
          <w:noProof/>
          <w:szCs w:val="20"/>
          <w:u w:val="single"/>
        </w:rPr>
      </w:pPr>
      <w:r w:rsidRPr="00F52F64">
        <w:rPr>
          <w:b/>
          <w:bCs/>
          <w:noProof/>
          <w:szCs w:val="20"/>
          <w:u w:val="single"/>
        </w:rPr>
        <w:br w:type="page"/>
      </w:r>
      <w:r w:rsidRPr="00285A3A">
        <w:rPr>
          <w:b/>
          <w:iCs/>
        </w:rPr>
        <w:lastRenderedPageBreak/>
        <w:t>M650F04 as parent</w:t>
      </w:r>
    </w:p>
    <w:p w14:paraId="1C5ADBDF" w14:textId="77777777" w:rsidR="00F52F64" w:rsidRPr="00F52F64" w:rsidRDefault="00F52F64" w:rsidP="00F52F64">
      <w:pPr>
        <w:widowControl w:val="0"/>
        <w:tabs>
          <w:tab w:val="left" w:pos="3000"/>
          <w:tab w:val="left" w:pos="4005"/>
          <w:tab w:val="left" w:pos="6000"/>
        </w:tabs>
        <w:autoSpaceDE w:val="0"/>
        <w:autoSpaceDN w:val="0"/>
        <w:adjustRightInd w:val="0"/>
        <w:ind w:left="495" w:right="195"/>
        <w:jc w:val="center"/>
        <w:rPr>
          <w:rFonts w:ascii="MS Sans Serif" w:hAnsi="MS Sans Serif" w:cs="MS Sans Serif"/>
          <w:color w:val="000000"/>
          <w:sz w:val="20"/>
          <w:szCs w:val="20"/>
        </w:rPr>
      </w:pPr>
      <w:r w:rsidRPr="00F52F64">
        <w:rPr>
          <w:rFonts w:ascii="MS Sans Serif" w:hAnsi="MS Sans Serif" w:cs="MS Sans Serif"/>
          <w:b/>
          <w:bCs/>
          <w:i/>
          <w:iCs/>
          <w:color w:val="0000FF"/>
          <w:sz w:val="20"/>
          <w:szCs w:val="20"/>
        </w:rPr>
        <w:t>E S C A P E</w:t>
      </w:r>
    </w:p>
    <w:p w14:paraId="64B1B86D" w14:textId="77777777" w:rsidR="00F52F64" w:rsidRPr="00F52F64" w:rsidRDefault="00F52F64" w:rsidP="00F52F64">
      <w:pPr>
        <w:widowControl w:val="0"/>
        <w:tabs>
          <w:tab w:val="left" w:pos="3000"/>
          <w:tab w:val="left" w:pos="4005"/>
          <w:tab w:val="left" w:pos="6000"/>
        </w:tabs>
        <w:autoSpaceDE w:val="0"/>
        <w:autoSpaceDN w:val="0"/>
        <w:adjustRightInd w:val="0"/>
        <w:ind w:left="495" w:right="195"/>
        <w:jc w:val="center"/>
        <w:rPr>
          <w:rFonts w:ascii="MS Sans Serif" w:hAnsi="MS Sans Serif" w:cs="MS Sans Serif"/>
          <w:color w:val="000000"/>
          <w:sz w:val="20"/>
          <w:szCs w:val="20"/>
        </w:rPr>
      </w:pPr>
      <w:r w:rsidRPr="00F52F64">
        <w:rPr>
          <w:rFonts w:ascii="MS Sans Serif" w:hAnsi="MS Sans Serif" w:cs="MS Sans Serif"/>
          <w:b/>
          <w:bCs/>
          <w:color w:val="0000FF"/>
          <w:sz w:val="20"/>
          <w:szCs w:val="20"/>
        </w:rPr>
        <w:t>Estimation of Soil Concentrations After PEsticide Applications</w:t>
      </w:r>
    </w:p>
    <w:p w14:paraId="10FD1334"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57D6710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jc w:val="center"/>
        <w:rPr>
          <w:rFonts w:ascii="MS Sans Serif" w:hAnsi="MS Sans Serif" w:cs="MS Sans Serif"/>
          <w:color w:val="000000"/>
          <w:sz w:val="20"/>
          <w:szCs w:val="20"/>
        </w:rPr>
      </w:pPr>
      <w:r w:rsidRPr="00F52F64">
        <w:rPr>
          <w:rFonts w:ascii="MS Sans Serif" w:hAnsi="MS Sans Serif" w:cs="MS Sans Serif"/>
          <w:i/>
          <w:iCs/>
          <w:color w:val="000000"/>
          <w:sz w:val="20"/>
          <w:szCs w:val="20"/>
        </w:rPr>
        <w:t>developed by Michael Klein</w:t>
      </w:r>
      <w:r w:rsidRPr="00F52F64">
        <w:rPr>
          <w:rFonts w:ascii="MS Sans Serif" w:hAnsi="MS Sans Serif" w:cs="MS Sans Serif"/>
          <w:color w:val="000000"/>
          <w:sz w:val="20"/>
          <w:szCs w:val="20"/>
        </w:rPr>
        <w:t xml:space="preserve">          </w:t>
      </w:r>
    </w:p>
    <w:p w14:paraId="58BC04A5"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400B109F"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03898612"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Program version:                    </w:t>
      </w:r>
      <w:r w:rsidRPr="00F52F64">
        <w:rPr>
          <w:rFonts w:ascii="MS Sans Serif" w:hAnsi="MS Sans Serif" w:cs="MS Sans Serif"/>
          <w:color w:val="000000"/>
          <w:sz w:val="20"/>
          <w:szCs w:val="20"/>
        </w:rPr>
        <w:tab/>
        <w:t>2.0 (26 November 2019)</w:t>
      </w:r>
    </w:p>
    <w:p w14:paraId="4DE92001"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Date of this simulation:      </w:t>
      </w:r>
      <w:r w:rsidRPr="00F52F64">
        <w:rPr>
          <w:rFonts w:ascii="MS Sans Serif" w:hAnsi="MS Sans Serif" w:cs="MS Sans Serif"/>
          <w:color w:val="000000"/>
          <w:sz w:val="20"/>
          <w:szCs w:val="20"/>
        </w:rPr>
        <w:tab/>
        <w:t>3/10/2023, 3:24:19 PM</w:t>
      </w:r>
    </w:p>
    <w:p w14:paraId="037D9A70"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Calculation problem: </w:t>
      </w:r>
      <w:r w:rsidRPr="00F52F64">
        <w:rPr>
          <w:rFonts w:ascii="MS Sans Serif" w:hAnsi="MS Sans Serif" w:cs="MS Sans Serif"/>
          <w:color w:val="000000"/>
          <w:sz w:val="20"/>
          <w:szCs w:val="20"/>
        </w:rPr>
        <w:tab/>
        <w:t>Programcheck</w:t>
      </w:r>
    </w:p>
    <w:p w14:paraId="049A6686"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325BE01F"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09B1DD02"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07783DB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PROGRAM SETTINGS</w:t>
      </w:r>
    </w:p>
    <w:p w14:paraId="2AE5555A"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3B08216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Calculation mode:                   </w:t>
      </w:r>
      <w:r w:rsidRPr="00F52F64">
        <w:rPr>
          <w:rFonts w:ascii="MS Sans Serif" w:hAnsi="MS Sans Serif" w:cs="MS Sans Serif"/>
          <w:color w:val="000000"/>
          <w:sz w:val="20"/>
          <w:szCs w:val="20"/>
        </w:rPr>
        <w:tab/>
        <w:t>Residues from different applications are considered separately over one year</w:t>
      </w:r>
    </w:p>
    <w:p w14:paraId="41F75A98"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Application mode:                   </w:t>
      </w:r>
      <w:r w:rsidRPr="00F52F64">
        <w:rPr>
          <w:rFonts w:ascii="MS Sans Serif" w:hAnsi="MS Sans Serif" w:cs="MS Sans Serif"/>
          <w:color w:val="000000"/>
          <w:sz w:val="20"/>
          <w:szCs w:val="20"/>
        </w:rPr>
        <w:tab/>
        <w:t>Single annual application pattern (calculation period 1 year)</w:t>
      </w:r>
    </w:p>
    <w:p w14:paraId="495B46B2"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4DB3ED76"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0AA996B2"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2706E170"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SCENARIO DATA USED IN THE CALCULATION   </w:t>
      </w:r>
    </w:p>
    <w:p w14:paraId="4E03570F"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712FBE53"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Name of the scenario:                        </w:t>
      </w:r>
      <w:r w:rsidRPr="00F52F64">
        <w:rPr>
          <w:rFonts w:ascii="MS Sans Serif" w:hAnsi="MS Sans Serif" w:cs="MS Sans Serif"/>
          <w:color w:val="000000"/>
          <w:sz w:val="20"/>
          <w:szCs w:val="20"/>
        </w:rPr>
        <w:tab/>
        <w:t>M04_Pot_3x240g_BB21</w:t>
      </w:r>
    </w:p>
    <w:p w14:paraId="4FA57B39"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Name of the soil:                                     </w:t>
      </w:r>
      <w:r w:rsidRPr="00F52F64">
        <w:rPr>
          <w:rFonts w:ascii="MS Sans Serif" w:hAnsi="MS Sans Serif" w:cs="MS Sans Serif"/>
          <w:color w:val="000000"/>
          <w:sz w:val="20"/>
          <w:szCs w:val="20"/>
        </w:rPr>
        <w:tab/>
        <w:t>Borstel</w:t>
      </w:r>
    </w:p>
    <w:p w14:paraId="1A752A54"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Soil density (kg/L):                                    </w:t>
      </w:r>
      <w:r w:rsidRPr="00F52F64">
        <w:rPr>
          <w:rFonts w:ascii="MS Sans Serif" w:hAnsi="MS Sans Serif" w:cs="MS Sans Serif"/>
          <w:color w:val="000000"/>
          <w:sz w:val="20"/>
          <w:szCs w:val="20"/>
        </w:rPr>
        <w:tab/>
        <w:t>1.5</w:t>
      </w:r>
    </w:p>
    <w:p w14:paraId="1BE58C38"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Soil depth (cm):                                    </w:t>
      </w:r>
      <w:r w:rsidRPr="00F52F64">
        <w:rPr>
          <w:rFonts w:ascii="MS Sans Serif" w:hAnsi="MS Sans Serif" w:cs="MS Sans Serif"/>
          <w:color w:val="000000"/>
          <w:sz w:val="20"/>
          <w:szCs w:val="20"/>
        </w:rPr>
        <w:tab/>
        <w:t>5</w:t>
      </w:r>
    </w:p>
    <w:p w14:paraId="5041008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Tillage depth (cm)*:                            </w:t>
      </w:r>
      <w:r w:rsidRPr="00F52F64">
        <w:rPr>
          <w:rFonts w:ascii="MS Sans Serif" w:hAnsi="MS Sans Serif" w:cs="MS Sans Serif"/>
          <w:color w:val="000000"/>
          <w:sz w:val="20"/>
          <w:szCs w:val="20"/>
        </w:rPr>
        <w:tab/>
        <w:t>20</w:t>
      </w:r>
    </w:p>
    <w:p w14:paraId="68BF3AF9"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Organic carbon content (%):            </w:t>
      </w:r>
      <w:r w:rsidRPr="00F52F64">
        <w:rPr>
          <w:rFonts w:ascii="MS Sans Serif" w:hAnsi="MS Sans Serif" w:cs="MS Sans Serif"/>
          <w:color w:val="000000"/>
          <w:sz w:val="20"/>
          <w:szCs w:val="20"/>
        </w:rPr>
        <w:tab/>
        <w:t>1.5</w:t>
      </w:r>
    </w:p>
    <w:p w14:paraId="0B46582C"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Field capacity (Vol%):                          </w:t>
      </w:r>
      <w:r w:rsidRPr="00F52F64">
        <w:rPr>
          <w:rFonts w:ascii="MS Sans Serif" w:hAnsi="MS Sans Serif" w:cs="MS Sans Serif"/>
          <w:color w:val="000000"/>
          <w:sz w:val="20"/>
          <w:szCs w:val="20"/>
        </w:rPr>
        <w:tab/>
        <w:t>29.2</w:t>
      </w:r>
    </w:p>
    <w:p w14:paraId="24B1512D"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Wilting point (Vol%):                             </w:t>
      </w:r>
      <w:r w:rsidRPr="00F52F64">
        <w:rPr>
          <w:rFonts w:ascii="MS Sans Serif" w:hAnsi="MS Sans Serif" w:cs="MS Sans Serif"/>
          <w:color w:val="000000"/>
          <w:sz w:val="20"/>
          <w:szCs w:val="20"/>
        </w:rPr>
        <w:tab/>
        <w:t>6.4</w:t>
      </w:r>
    </w:p>
    <w:p w14:paraId="4183DFDF"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7B305483"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Climatic conditions:                        </w:t>
      </w:r>
      <w:r w:rsidRPr="00F52F64">
        <w:rPr>
          <w:rFonts w:ascii="MS Sans Serif" w:hAnsi="MS Sans Serif" w:cs="MS Sans Serif"/>
          <w:color w:val="000000"/>
          <w:sz w:val="20"/>
          <w:szCs w:val="20"/>
        </w:rPr>
        <w:tab/>
        <w:t>20 °C constant</w:t>
      </w:r>
    </w:p>
    <w:p w14:paraId="08271204"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for calculation of background concentrations)</w:t>
      </w:r>
    </w:p>
    <w:p w14:paraId="5DEAD0A2"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1452C500"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465C44ED"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APPLICATION PATTERN USED IN THE CALCULATION</w:t>
      </w:r>
    </w:p>
    <w:p w14:paraId="5CCD0D37"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4180DE02"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Crop rotation:               </w:t>
      </w:r>
      <w:r w:rsidRPr="00F52F64">
        <w:rPr>
          <w:rFonts w:ascii="MS Sans Serif" w:hAnsi="MS Sans Serif" w:cs="MS Sans Serif"/>
          <w:color w:val="000000"/>
          <w:sz w:val="20"/>
          <w:szCs w:val="20"/>
        </w:rPr>
        <w:tab/>
        <w:t>every 2nd year</w:t>
      </w:r>
    </w:p>
    <w:p w14:paraId="07D1C334"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153A5884"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Number of Applications :            </w:t>
      </w:r>
      <w:r w:rsidRPr="00F52F64">
        <w:rPr>
          <w:rFonts w:ascii="MS Sans Serif" w:hAnsi="MS Sans Serif" w:cs="MS Sans Serif"/>
          <w:color w:val="000000"/>
          <w:sz w:val="20"/>
          <w:szCs w:val="20"/>
        </w:rPr>
        <w:tab/>
        <w:t>3</w:t>
      </w:r>
    </w:p>
    <w:p w14:paraId="7A628363"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1st Application date:               </w:t>
      </w:r>
      <w:r w:rsidRPr="00F52F64">
        <w:rPr>
          <w:rFonts w:ascii="MS Sans Serif" w:hAnsi="MS Sans Serif" w:cs="MS Sans Serif"/>
          <w:color w:val="000000"/>
          <w:sz w:val="20"/>
          <w:szCs w:val="20"/>
        </w:rPr>
        <w:tab/>
        <w:t>13 May</w:t>
      </w:r>
    </w:p>
    <w:p w14:paraId="30575916"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Application rate (g/ha):            </w:t>
      </w:r>
      <w:r w:rsidRPr="00F52F64">
        <w:rPr>
          <w:rFonts w:ascii="MS Sans Serif" w:hAnsi="MS Sans Serif" w:cs="MS Sans Serif"/>
          <w:color w:val="000000"/>
          <w:sz w:val="20"/>
          <w:szCs w:val="20"/>
        </w:rPr>
        <w:tab/>
        <w:t>40.2</w:t>
      </w:r>
    </w:p>
    <w:p w14:paraId="22017F08"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Time between two applications (d):  </w:t>
      </w:r>
      <w:r w:rsidRPr="00F52F64">
        <w:rPr>
          <w:rFonts w:ascii="MS Sans Serif" w:hAnsi="MS Sans Serif" w:cs="MS Sans Serif"/>
          <w:color w:val="000000"/>
          <w:sz w:val="20"/>
          <w:szCs w:val="20"/>
        </w:rPr>
        <w:tab/>
        <w:t>5</w:t>
      </w:r>
    </w:p>
    <w:p w14:paraId="2E7307CF"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Crop interception (%):              </w:t>
      </w:r>
      <w:r w:rsidRPr="00F52F64">
        <w:rPr>
          <w:rFonts w:ascii="MS Sans Serif" w:hAnsi="MS Sans Serif" w:cs="MS Sans Serif"/>
          <w:color w:val="000000"/>
          <w:sz w:val="20"/>
          <w:szCs w:val="20"/>
        </w:rPr>
        <w:tab/>
        <w:t>0</w:t>
      </w:r>
    </w:p>
    <w:p w14:paraId="0DFF68F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1A6B951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2C446642"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5713BAF5"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2AF81FB3"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COMPOUNDS CONSIDERED IN THE CALCULATION</w:t>
      </w:r>
    </w:p>
    <w:p w14:paraId="0BE4CF93"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63FC010F"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Metabolism scheme:</w:t>
      </w:r>
      <w:r w:rsidRPr="00F52F64">
        <w:rPr>
          <w:rFonts w:ascii="MS Sans Serif" w:hAnsi="MS Sans Serif" w:cs="MS Sans Serif"/>
          <w:color w:val="000000"/>
          <w:sz w:val="20"/>
          <w:szCs w:val="20"/>
        </w:rPr>
        <w:tab/>
        <w:t>Parent compound without metabolites</w:t>
      </w:r>
    </w:p>
    <w:p w14:paraId="55C1814D"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7B8A538A"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04B3DCE8" w14:textId="34220746" w:rsidR="00222645" w:rsidRDefault="00222645">
      <w:pPr>
        <w:rPr>
          <w:rFonts w:ascii="MS Sans Serif" w:hAnsi="MS Sans Serif" w:cs="MS Sans Serif"/>
          <w:color w:val="000000"/>
          <w:sz w:val="20"/>
          <w:szCs w:val="20"/>
        </w:rPr>
      </w:pPr>
      <w:r>
        <w:rPr>
          <w:rFonts w:ascii="MS Sans Serif" w:hAnsi="MS Sans Serif" w:cs="MS Sans Serif"/>
          <w:color w:val="000000"/>
          <w:sz w:val="20"/>
          <w:szCs w:val="20"/>
        </w:rPr>
        <w:br w:type="page"/>
      </w:r>
    </w:p>
    <w:p w14:paraId="187DC6B3"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032E68DB"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DEGRADATION KINETICS PARAMETERS CONSIDERED FOR THE CALCULATION</w:t>
      </w:r>
    </w:p>
    <w:p w14:paraId="2679525B"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17593AC4"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 xml:space="preserve">Soil study:              </w:t>
      </w:r>
      <w:r w:rsidRPr="00F52F64">
        <w:rPr>
          <w:rFonts w:ascii="MS Sans Serif" w:hAnsi="MS Sans Serif" w:cs="MS Sans Serif"/>
          <w:color w:val="000000"/>
          <w:sz w:val="20"/>
          <w:szCs w:val="20"/>
        </w:rPr>
        <w:tab/>
        <w:t>soil study 1</w:t>
      </w:r>
    </w:p>
    <w:p w14:paraId="5530232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32C27B78"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Metabolism scheme:</w:t>
      </w:r>
      <w:r w:rsidRPr="00F52F64">
        <w:rPr>
          <w:rFonts w:ascii="MS Sans Serif" w:hAnsi="MS Sans Serif" w:cs="MS Sans Serif"/>
          <w:color w:val="000000"/>
          <w:sz w:val="20"/>
          <w:szCs w:val="20"/>
        </w:rPr>
        <w:tab/>
        <w:t>Parent compound without metabolites</w:t>
      </w:r>
    </w:p>
    <w:p w14:paraId="6A0789AD"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3E399EF2"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Kinetics for Programcheck:</w:t>
      </w:r>
      <w:r w:rsidRPr="00F52F64">
        <w:rPr>
          <w:rFonts w:ascii="MS Sans Serif" w:hAnsi="MS Sans Serif" w:cs="MS Sans Serif"/>
          <w:color w:val="000000"/>
          <w:sz w:val="20"/>
          <w:szCs w:val="20"/>
        </w:rPr>
        <w:tab/>
        <w:t>Double First Order in Parallel (DFOP)</w:t>
      </w:r>
    </w:p>
    <w:p w14:paraId="43936F5F"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DT50 1(d):</w:t>
      </w:r>
      <w:r w:rsidRPr="00F52F64">
        <w:rPr>
          <w:rFonts w:ascii="MS Sans Serif" w:hAnsi="MS Sans Serif" w:cs="MS Sans Serif"/>
          <w:color w:val="000000"/>
          <w:sz w:val="20"/>
          <w:szCs w:val="20"/>
        </w:rPr>
        <w:tab/>
        <w:t>437.32</w:t>
      </w:r>
    </w:p>
    <w:p w14:paraId="0A2477F7"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DT50 2(d):</w:t>
      </w:r>
      <w:r w:rsidRPr="00F52F64">
        <w:rPr>
          <w:rFonts w:ascii="MS Sans Serif" w:hAnsi="MS Sans Serif" w:cs="MS Sans Serif"/>
          <w:color w:val="000000"/>
          <w:sz w:val="20"/>
          <w:szCs w:val="20"/>
        </w:rPr>
        <w:tab/>
        <w:t>9.5193</w:t>
      </w:r>
    </w:p>
    <w:p w14:paraId="341AFA26"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Rate constant 1 (1/d):</w:t>
      </w:r>
      <w:r w:rsidRPr="00F52F64">
        <w:rPr>
          <w:rFonts w:ascii="MS Sans Serif" w:hAnsi="MS Sans Serif" w:cs="MS Sans Serif"/>
          <w:color w:val="000000"/>
          <w:sz w:val="20"/>
          <w:szCs w:val="20"/>
        </w:rPr>
        <w:tab/>
        <w:t>0.0016</w:t>
      </w:r>
    </w:p>
    <w:p w14:paraId="09FB5F39"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Rate constant 2 (1/d):</w:t>
      </w:r>
      <w:r w:rsidRPr="00F52F64">
        <w:rPr>
          <w:rFonts w:ascii="MS Sans Serif" w:hAnsi="MS Sans Serif" w:cs="MS Sans Serif"/>
          <w:color w:val="000000"/>
          <w:sz w:val="20"/>
          <w:szCs w:val="20"/>
        </w:rPr>
        <w:tab/>
        <w:t>0.0728</w:t>
      </w:r>
    </w:p>
    <w:p w14:paraId="0B80B1E7"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Parameter g:</w:t>
      </w:r>
      <w:r w:rsidRPr="00F52F64">
        <w:rPr>
          <w:rFonts w:ascii="MS Sans Serif" w:hAnsi="MS Sans Serif" w:cs="MS Sans Serif"/>
          <w:color w:val="000000"/>
          <w:sz w:val="20"/>
          <w:szCs w:val="20"/>
        </w:rPr>
        <w:tab/>
        <w:t>0.6719</w:t>
      </w:r>
    </w:p>
    <w:p w14:paraId="63359420"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Q10-factor:</w:t>
      </w:r>
      <w:r w:rsidRPr="00F52F64">
        <w:rPr>
          <w:rFonts w:ascii="MS Sans Serif" w:hAnsi="MS Sans Serif" w:cs="MS Sans Serif"/>
          <w:color w:val="000000"/>
          <w:sz w:val="20"/>
          <w:szCs w:val="20"/>
        </w:rPr>
        <w:tab/>
        <w:t>2.58</w:t>
      </w:r>
    </w:p>
    <w:p w14:paraId="19808C15"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Walker-exponent:</w:t>
      </w:r>
      <w:r w:rsidRPr="00F52F64">
        <w:rPr>
          <w:rFonts w:ascii="MS Sans Serif" w:hAnsi="MS Sans Serif" w:cs="MS Sans Serif"/>
          <w:color w:val="000000"/>
          <w:sz w:val="20"/>
          <w:szCs w:val="20"/>
        </w:rPr>
        <w:tab/>
        <w:t>0.7</w:t>
      </w:r>
    </w:p>
    <w:p w14:paraId="738AD027"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r w:rsidRPr="00F52F64">
        <w:rPr>
          <w:rFonts w:ascii="MS Sans Serif" w:hAnsi="MS Sans Serif" w:cs="MS Sans Serif"/>
          <w:color w:val="000000"/>
          <w:sz w:val="20"/>
          <w:szCs w:val="20"/>
        </w:rPr>
        <w:t>Ref. temperature (°C):</w:t>
      </w:r>
      <w:r w:rsidRPr="00F52F64">
        <w:rPr>
          <w:rFonts w:ascii="MS Sans Serif" w:hAnsi="MS Sans Serif" w:cs="MS Sans Serif"/>
          <w:color w:val="000000"/>
          <w:sz w:val="20"/>
          <w:szCs w:val="20"/>
        </w:rPr>
        <w:tab/>
        <w:t>20</w:t>
      </w:r>
    </w:p>
    <w:p w14:paraId="2F604FCC"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1CE200AE"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2540D633"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436624D7" w14:textId="77777777" w:rsidR="00F52F64" w:rsidRPr="00F52F64" w:rsidRDefault="00F52F64" w:rsidP="00F52F64">
      <w:pPr>
        <w:widowControl w:val="0"/>
        <w:tabs>
          <w:tab w:val="left" w:pos="3000"/>
          <w:tab w:val="left" w:pos="4005"/>
          <w:tab w:val="left" w:pos="6000"/>
        </w:tabs>
        <w:autoSpaceDE w:val="0"/>
        <w:autoSpaceDN w:val="0"/>
        <w:adjustRightInd w:val="0"/>
        <w:ind w:left="495" w:right="195"/>
        <w:rPr>
          <w:rFonts w:ascii="MS Sans Serif" w:hAnsi="MS Sans Serif" w:cs="MS Sans Serif"/>
          <w:color w:val="000000"/>
          <w:sz w:val="20"/>
          <w:szCs w:val="20"/>
        </w:rPr>
      </w:pPr>
    </w:p>
    <w:p w14:paraId="40A01C6E"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r w:rsidRPr="00F52F64">
        <w:rPr>
          <w:rFonts w:ascii="MS Sans Serif" w:hAnsi="MS Sans Serif" w:cs="MS Sans Serif"/>
          <w:b/>
          <w:bCs/>
          <w:color w:val="0000FF"/>
          <w:sz w:val="20"/>
          <w:szCs w:val="20"/>
        </w:rPr>
        <w:t>RESULTS OF THE CALCULATION</w:t>
      </w:r>
    </w:p>
    <w:p w14:paraId="596F7702"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p>
    <w:p w14:paraId="243579C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r w:rsidRPr="00F52F64">
        <w:rPr>
          <w:rFonts w:ascii="MS Sans Serif" w:hAnsi="MS Sans Serif" w:cs="MS Sans Serif"/>
          <w:color w:val="0000FF"/>
          <w:sz w:val="20"/>
          <w:szCs w:val="20"/>
        </w:rPr>
        <w:t>Metabolism scheme:</w:t>
      </w:r>
      <w:r w:rsidRPr="00F52F64">
        <w:rPr>
          <w:rFonts w:ascii="MS Sans Serif" w:hAnsi="MS Sans Serif" w:cs="MS Sans Serif"/>
          <w:color w:val="0000FF"/>
          <w:sz w:val="20"/>
          <w:szCs w:val="20"/>
        </w:rPr>
        <w:tab/>
        <w:t>Parent compound without metabolites</w:t>
      </w:r>
    </w:p>
    <w:p w14:paraId="328D3F9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p>
    <w:p w14:paraId="6FCCCF6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r w:rsidRPr="00F52F64">
        <w:rPr>
          <w:rFonts w:ascii="MS Sans Serif" w:hAnsi="MS Sans Serif" w:cs="MS Sans Serif"/>
          <w:color w:val="0000FF"/>
          <w:sz w:val="20"/>
          <w:szCs w:val="20"/>
        </w:rPr>
        <w:t>RESULTS FOR: Programcheck</w:t>
      </w:r>
    </w:p>
    <w:p w14:paraId="1F3D9CEE"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rPr>
      </w:pPr>
    </w:p>
    <w:p w14:paraId="19BA095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i/>
          <w:iCs/>
          <w:color w:val="008000"/>
          <w:sz w:val="20"/>
          <w:szCs w:val="20"/>
        </w:rPr>
        <w:t>Calculations over one year</w:t>
      </w:r>
    </w:p>
    <w:p w14:paraId="11050EE6"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0A193B3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 xml:space="preserve">Maximum annual total soil concentration for Programcheck over 5 cm(mg/kg): </w:t>
      </w:r>
      <w:r w:rsidRPr="00F52F64">
        <w:rPr>
          <w:rFonts w:ascii="MS Sans Serif" w:hAnsi="MS Sans Serif" w:cs="MS Sans Serif"/>
          <w:color w:val="008000"/>
          <w:sz w:val="20"/>
          <w:szCs w:val="20"/>
        </w:rPr>
        <w:tab/>
        <w:t>0.1455 occurring on day 10</w:t>
      </w:r>
    </w:p>
    <w:p w14:paraId="05006BA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7C2F40AE"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Calculated time dependent total soil concentrations over 5 cm for Programcheck after one year (mg/kg)</w:t>
      </w:r>
    </w:p>
    <w:p w14:paraId="3BD150F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681AFF98"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Time(d)</w:t>
      </w:r>
      <w:r w:rsidRPr="00F52F64">
        <w:rPr>
          <w:rFonts w:ascii="MS Sans Serif" w:hAnsi="MS Sans Serif" w:cs="MS Sans Serif"/>
          <w:color w:val="008000"/>
          <w:sz w:val="20"/>
          <w:szCs w:val="20"/>
        </w:rPr>
        <w:tab/>
        <w:t>PECact*</w:t>
      </w:r>
      <w:r w:rsidRPr="00F52F64">
        <w:rPr>
          <w:rFonts w:ascii="MS Sans Serif" w:hAnsi="MS Sans Serif" w:cs="MS Sans Serif"/>
          <w:color w:val="008000"/>
          <w:sz w:val="20"/>
          <w:szCs w:val="20"/>
        </w:rPr>
        <w:tab/>
        <w:t>PECtwa</w:t>
      </w:r>
      <w:r w:rsidRPr="00F52F64">
        <w:rPr>
          <w:rFonts w:ascii="MS Sans Serif" w:hAnsi="MS Sans Serif" w:cs="MS Sans Serif"/>
          <w:color w:val="008000"/>
          <w:sz w:val="20"/>
          <w:szCs w:val="20"/>
        </w:rPr>
        <w:tab/>
        <w:t>Begin TWAframe(d)</w:t>
      </w:r>
      <w:r w:rsidRPr="00F52F64">
        <w:rPr>
          <w:rFonts w:ascii="MS Sans Serif" w:hAnsi="MS Sans Serif" w:cs="MS Sans Serif"/>
          <w:color w:val="008000"/>
          <w:sz w:val="20"/>
          <w:szCs w:val="20"/>
        </w:rPr>
        <w:tab/>
        <w:t>End TWAframe(d)</w:t>
      </w:r>
    </w:p>
    <w:p w14:paraId="6ECC667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1</w:t>
      </w:r>
      <w:r w:rsidRPr="00F52F64">
        <w:rPr>
          <w:rFonts w:ascii="MS Sans Serif" w:hAnsi="MS Sans Serif" w:cs="MS Sans Serif"/>
          <w:color w:val="008000"/>
          <w:sz w:val="20"/>
          <w:szCs w:val="20"/>
        </w:rPr>
        <w:tab/>
        <w:t>0.1426</w:t>
      </w:r>
      <w:r w:rsidRPr="00F52F64">
        <w:rPr>
          <w:rFonts w:ascii="MS Sans Serif" w:hAnsi="MS Sans Serif" w:cs="MS Sans Serif"/>
          <w:color w:val="008000"/>
          <w:sz w:val="20"/>
          <w:szCs w:val="20"/>
        </w:rPr>
        <w:tab/>
        <w:t>0.1441</w:t>
      </w:r>
      <w:r w:rsidRPr="00F52F64">
        <w:rPr>
          <w:rFonts w:ascii="MS Sans Serif" w:hAnsi="MS Sans Serif" w:cs="MS Sans Serif"/>
          <w:color w:val="008000"/>
          <w:sz w:val="20"/>
          <w:szCs w:val="20"/>
        </w:rPr>
        <w:tab/>
        <w:t>10</w:t>
      </w:r>
      <w:r w:rsidRPr="00F52F64">
        <w:rPr>
          <w:rFonts w:ascii="MS Sans Serif" w:hAnsi="MS Sans Serif" w:cs="MS Sans Serif"/>
          <w:color w:val="008000"/>
          <w:sz w:val="20"/>
          <w:szCs w:val="20"/>
        </w:rPr>
        <w:tab/>
        <w:t>11</w:t>
      </w:r>
    </w:p>
    <w:p w14:paraId="328329C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2</w:t>
      </w:r>
      <w:r w:rsidRPr="00F52F64">
        <w:rPr>
          <w:rFonts w:ascii="MS Sans Serif" w:hAnsi="MS Sans Serif" w:cs="MS Sans Serif"/>
          <w:color w:val="008000"/>
          <w:sz w:val="20"/>
          <w:szCs w:val="20"/>
        </w:rPr>
        <w:tab/>
        <w:t>0.1400</w:t>
      </w:r>
      <w:r w:rsidRPr="00F52F64">
        <w:rPr>
          <w:rFonts w:ascii="MS Sans Serif" w:hAnsi="MS Sans Serif" w:cs="MS Sans Serif"/>
          <w:color w:val="008000"/>
          <w:sz w:val="20"/>
          <w:szCs w:val="20"/>
        </w:rPr>
        <w:tab/>
        <w:t>0.1427</w:t>
      </w:r>
      <w:r w:rsidRPr="00F52F64">
        <w:rPr>
          <w:rFonts w:ascii="MS Sans Serif" w:hAnsi="MS Sans Serif" w:cs="MS Sans Serif"/>
          <w:color w:val="008000"/>
          <w:sz w:val="20"/>
          <w:szCs w:val="20"/>
        </w:rPr>
        <w:tab/>
        <w:t>10</w:t>
      </w:r>
      <w:r w:rsidRPr="00F52F64">
        <w:rPr>
          <w:rFonts w:ascii="MS Sans Serif" w:hAnsi="MS Sans Serif" w:cs="MS Sans Serif"/>
          <w:color w:val="008000"/>
          <w:sz w:val="20"/>
          <w:szCs w:val="20"/>
        </w:rPr>
        <w:tab/>
        <w:t>12</w:t>
      </w:r>
    </w:p>
    <w:p w14:paraId="6CE5EB8A"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4</w:t>
      </w:r>
      <w:r w:rsidRPr="00F52F64">
        <w:rPr>
          <w:rFonts w:ascii="MS Sans Serif" w:hAnsi="MS Sans Serif" w:cs="MS Sans Serif"/>
          <w:color w:val="008000"/>
          <w:sz w:val="20"/>
          <w:szCs w:val="20"/>
        </w:rPr>
        <w:tab/>
        <w:t>0.1351</w:t>
      </w:r>
      <w:r w:rsidRPr="00F52F64">
        <w:rPr>
          <w:rFonts w:ascii="MS Sans Serif" w:hAnsi="MS Sans Serif" w:cs="MS Sans Serif"/>
          <w:color w:val="008000"/>
          <w:sz w:val="20"/>
          <w:szCs w:val="20"/>
        </w:rPr>
        <w:tab/>
        <w:t>0.1401</w:t>
      </w:r>
      <w:r w:rsidRPr="00F52F64">
        <w:rPr>
          <w:rFonts w:ascii="MS Sans Serif" w:hAnsi="MS Sans Serif" w:cs="MS Sans Serif"/>
          <w:color w:val="008000"/>
          <w:sz w:val="20"/>
          <w:szCs w:val="20"/>
        </w:rPr>
        <w:tab/>
        <w:t>10</w:t>
      </w:r>
      <w:r w:rsidRPr="00F52F64">
        <w:rPr>
          <w:rFonts w:ascii="MS Sans Serif" w:hAnsi="MS Sans Serif" w:cs="MS Sans Serif"/>
          <w:color w:val="008000"/>
          <w:sz w:val="20"/>
          <w:szCs w:val="20"/>
        </w:rPr>
        <w:tab/>
        <w:t>14</w:t>
      </w:r>
    </w:p>
    <w:p w14:paraId="4B89F4D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7</w:t>
      </w:r>
      <w:r w:rsidRPr="00F52F64">
        <w:rPr>
          <w:rFonts w:ascii="MS Sans Serif" w:hAnsi="MS Sans Serif" w:cs="MS Sans Serif"/>
          <w:color w:val="008000"/>
          <w:sz w:val="20"/>
          <w:szCs w:val="20"/>
        </w:rPr>
        <w:tab/>
        <w:t>0.1290</w:t>
      </w:r>
      <w:r w:rsidRPr="00F52F64">
        <w:rPr>
          <w:rFonts w:ascii="MS Sans Serif" w:hAnsi="MS Sans Serif" w:cs="MS Sans Serif"/>
          <w:color w:val="008000"/>
          <w:sz w:val="20"/>
          <w:szCs w:val="20"/>
        </w:rPr>
        <w:tab/>
        <w:t>0.1366</w:t>
      </w:r>
      <w:r w:rsidRPr="00F52F64">
        <w:rPr>
          <w:rFonts w:ascii="MS Sans Serif" w:hAnsi="MS Sans Serif" w:cs="MS Sans Serif"/>
          <w:color w:val="008000"/>
          <w:sz w:val="20"/>
          <w:szCs w:val="20"/>
        </w:rPr>
        <w:tab/>
        <w:t>10</w:t>
      </w:r>
      <w:r w:rsidRPr="00F52F64">
        <w:rPr>
          <w:rFonts w:ascii="MS Sans Serif" w:hAnsi="MS Sans Serif" w:cs="MS Sans Serif"/>
          <w:color w:val="008000"/>
          <w:sz w:val="20"/>
          <w:szCs w:val="20"/>
        </w:rPr>
        <w:tab/>
        <w:t>17</w:t>
      </w:r>
    </w:p>
    <w:p w14:paraId="06827835"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14</w:t>
      </w:r>
      <w:r w:rsidRPr="00F52F64">
        <w:rPr>
          <w:rFonts w:ascii="MS Sans Serif" w:hAnsi="MS Sans Serif" w:cs="MS Sans Serif"/>
          <w:color w:val="008000"/>
          <w:sz w:val="20"/>
          <w:szCs w:val="20"/>
        </w:rPr>
        <w:tab/>
        <w:t>0.1187</w:t>
      </w:r>
      <w:r w:rsidRPr="00F52F64">
        <w:rPr>
          <w:rFonts w:ascii="MS Sans Serif" w:hAnsi="MS Sans Serif" w:cs="MS Sans Serif"/>
          <w:color w:val="008000"/>
          <w:sz w:val="20"/>
          <w:szCs w:val="20"/>
        </w:rPr>
        <w:tab/>
        <w:t>0.1301</w:t>
      </w:r>
      <w:r w:rsidRPr="00F52F64">
        <w:rPr>
          <w:rFonts w:ascii="MS Sans Serif" w:hAnsi="MS Sans Serif" w:cs="MS Sans Serif"/>
          <w:color w:val="008000"/>
          <w:sz w:val="20"/>
          <w:szCs w:val="20"/>
        </w:rPr>
        <w:tab/>
        <w:t>9</w:t>
      </w:r>
      <w:r w:rsidRPr="00F52F64">
        <w:rPr>
          <w:rFonts w:ascii="MS Sans Serif" w:hAnsi="MS Sans Serif" w:cs="MS Sans Serif"/>
          <w:color w:val="008000"/>
          <w:sz w:val="20"/>
          <w:szCs w:val="20"/>
        </w:rPr>
        <w:tab/>
        <w:t>23</w:t>
      </w:r>
    </w:p>
    <w:p w14:paraId="564A4126"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21</w:t>
      </w:r>
      <w:r w:rsidRPr="00F52F64">
        <w:rPr>
          <w:rFonts w:ascii="MS Sans Serif" w:hAnsi="MS Sans Serif" w:cs="MS Sans Serif"/>
          <w:color w:val="008000"/>
          <w:sz w:val="20"/>
          <w:szCs w:val="20"/>
        </w:rPr>
        <w:tab/>
        <w:t>0.1120</w:t>
      </w:r>
      <w:r w:rsidRPr="00F52F64">
        <w:rPr>
          <w:rFonts w:ascii="MS Sans Serif" w:hAnsi="MS Sans Serif" w:cs="MS Sans Serif"/>
          <w:color w:val="008000"/>
          <w:sz w:val="20"/>
          <w:szCs w:val="20"/>
        </w:rPr>
        <w:tab/>
        <w:t>0.1254</w:t>
      </w:r>
      <w:r w:rsidRPr="00F52F64">
        <w:rPr>
          <w:rFonts w:ascii="MS Sans Serif" w:hAnsi="MS Sans Serif" w:cs="MS Sans Serif"/>
          <w:color w:val="008000"/>
          <w:sz w:val="20"/>
          <w:szCs w:val="20"/>
        </w:rPr>
        <w:tab/>
        <w:t>9</w:t>
      </w:r>
      <w:r w:rsidRPr="00F52F64">
        <w:rPr>
          <w:rFonts w:ascii="MS Sans Serif" w:hAnsi="MS Sans Serif" w:cs="MS Sans Serif"/>
          <w:color w:val="008000"/>
          <w:sz w:val="20"/>
          <w:szCs w:val="20"/>
        </w:rPr>
        <w:tab/>
        <w:t>30</w:t>
      </w:r>
    </w:p>
    <w:p w14:paraId="79B23BF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28</w:t>
      </w:r>
      <w:r w:rsidRPr="00F52F64">
        <w:rPr>
          <w:rFonts w:ascii="MS Sans Serif" w:hAnsi="MS Sans Serif" w:cs="MS Sans Serif"/>
          <w:color w:val="008000"/>
          <w:sz w:val="20"/>
          <w:szCs w:val="20"/>
        </w:rPr>
        <w:tab/>
        <w:t>0.1075</w:t>
      </w:r>
      <w:r w:rsidRPr="00F52F64">
        <w:rPr>
          <w:rFonts w:ascii="MS Sans Serif" w:hAnsi="MS Sans Serif" w:cs="MS Sans Serif"/>
          <w:color w:val="008000"/>
          <w:sz w:val="20"/>
          <w:szCs w:val="20"/>
        </w:rPr>
        <w:tab/>
        <w:t>0.1216</w:t>
      </w:r>
      <w:r w:rsidRPr="00F52F64">
        <w:rPr>
          <w:rFonts w:ascii="MS Sans Serif" w:hAnsi="MS Sans Serif" w:cs="MS Sans Serif"/>
          <w:color w:val="008000"/>
          <w:sz w:val="20"/>
          <w:szCs w:val="20"/>
        </w:rPr>
        <w:tab/>
        <w:t>9</w:t>
      </w:r>
      <w:r w:rsidRPr="00F52F64">
        <w:rPr>
          <w:rFonts w:ascii="MS Sans Serif" w:hAnsi="MS Sans Serif" w:cs="MS Sans Serif"/>
          <w:color w:val="008000"/>
          <w:sz w:val="20"/>
          <w:szCs w:val="20"/>
        </w:rPr>
        <w:tab/>
        <w:t>37</w:t>
      </w:r>
    </w:p>
    <w:p w14:paraId="45B3B23F"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42</w:t>
      </w:r>
      <w:r w:rsidRPr="00F52F64">
        <w:rPr>
          <w:rFonts w:ascii="MS Sans Serif" w:hAnsi="MS Sans Serif" w:cs="MS Sans Serif"/>
          <w:color w:val="008000"/>
          <w:sz w:val="20"/>
          <w:szCs w:val="20"/>
        </w:rPr>
        <w:tab/>
        <w:t>0.1021</w:t>
      </w:r>
      <w:r w:rsidRPr="00F52F64">
        <w:rPr>
          <w:rFonts w:ascii="MS Sans Serif" w:hAnsi="MS Sans Serif" w:cs="MS Sans Serif"/>
          <w:color w:val="008000"/>
          <w:sz w:val="20"/>
          <w:szCs w:val="20"/>
        </w:rPr>
        <w:tab/>
        <w:t>0.1161</w:t>
      </w:r>
      <w:r w:rsidRPr="00F52F64">
        <w:rPr>
          <w:rFonts w:ascii="MS Sans Serif" w:hAnsi="MS Sans Serif" w:cs="MS Sans Serif"/>
          <w:color w:val="008000"/>
          <w:sz w:val="20"/>
          <w:szCs w:val="20"/>
        </w:rPr>
        <w:tab/>
        <w:t>9</w:t>
      </w:r>
      <w:r w:rsidRPr="00F52F64">
        <w:rPr>
          <w:rFonts w:ascii="MS Sans Serif" w:hAnsi="MS Sans Serif" w:cs="MS Sans Serif"/>
          <w:color w:val="008000"/>
          <w:sz w:val="20"/>
          <w:szCs w:val="20"/>
        </w:rPr>
        <w:tab/>
        <w:t>51</w:t>
      </w:r>
    </w:p>
    <w:p w14:paraId="19C9FF38"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50</w:t>
      </w:r>
      <w:r w:rsidRPr="00F52F64">
        <w:rPr>
          <w:rFonts w:ascii="MS Sans Serif" w:hAnsi="MS Sans Serif" w:cs="MS Sans Serif"/>
          <w:color w:val="008000"/>
          <w:sz w:val="20"/>
          <w:szCs w:val="20"/>
        </w:rPr>
        <w:tab/>
        <w:t>0.1000</w:t>
      </w:r>
      <w:r w:rsidRPr="00F52F64">
        <w:rPr>
          <w:rFonts w:ascii="MS Sans Serif" w:hAnsi="MS Sans Serif" w:cs="MS Sans Serif"/>
          <w:color w:val="008000"/>
          <w:sz w:val="20"/>
          <w:szCs w:val="20"/>
        </w:rPr>
        <w:tab/>
        <w:t>0.1137</w:t>
      </w:r>
      <w:r w:rsidRPr="00F52F64">
        <w:rPr>
          <w:rFonts w:ascii="MS Sans Serif" w:hAnsi="MS Sans Serif" w:cs="MS Sans Serif"/>
          <w:color w:val="008000"/>
          <w:sz w:val="20"/>
          <w:szCs w:val="20"/>
        </w:rPr>
        <w:tab/>
        <w:t>9</w:t>
      </w:r>
      <w:r w:rsidRPr="00F52F64">
        <w:rPr>
          <w:rFonts w:ascii="MS Sans Serif" w:hAnsi="MS Sans Serif" w:cs="MS Sans Serif"/>
          <w:color w:val="008000"/>
          <w:sz w:val="20"/>
          <w:szCs w:val="20"/>
        </w:rPr>
        <w:tab/>
        <w:t>59</w:t>
      </w:r>
    </w:p>
    <w:p w14:paraId="7550C322"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100</w:t>
      </w:r>
      <w:r w:rsidRPr="00F52F64">
        <w:rPr>
          <w:rFonts w:ascii="MS Sans Serif" w:hAnsi="MS Sans Serif" w:cs="MS Sans Serif"/>
          <w:color w:val="008000"/>
          <w:sz w:val="20"/>
          <w:szCs w:val="20"/>
        </w:rPr>
        <w:tab/>
        <w:t>0.0915</w:t>
      </w:r>
      <w:r w:rsidRPr="00F52F64">
        <w:rPr>
          <w:rFonts w:ascii="MS Sans Serif" w:hAnsi="MS Sans Serif" w:cs="MS Sans Serif"/>
          <w:color w:val="008000"/>
          <w:sz w:val="20"/>
          <w:szCs w:val="20"/>
        </w:rPr>
        <w:tab/>
        <w:t>0.1049</w:t>
      </w:r>
      <w:r w:rsidRPr="00F52F64">
        <w:rPr>
          <w:rFonts w:ascii="MS Sans Serif" w:hAnsi="MS Sans Serif" w:cs="MS Sans Serif"/>
          <w:color w:val="008000"/>
          <w:sz w:val="20"/>
          <w:szCs w:val="20"/>
        </w:rPr>
        <w:tab/>
        <w:t>5</w:t>
      </w:r>
      <w:r w:rsidRPr="00F52F64">
        <w:rPr>
          <w:rFonts w:ascii="MS Sans Serif" w:hAnsi="MS Sans Serif" w:cs="MS Sans Serif"/>
          <w:color w:val="008000"/>
          <w:sz w:val="20"/>
          <w:szCs w:val="20"/>
        </w:rPr>
        <w:tab/>
        <w:t>105</w:t>
      </w:r>
    </w:p>
    <w:p w14:paraId="365AED9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r w:rsidRPr="00F52F64">
        <w:rPr>
          <w:rFonts w:ascii="MS Sans Serif" w:hAnsi="MS Sans Serif" w:cs="MS Sans Serif"/>
          <w:color w:val="008000"/>
          <w:sz w:val="20"/>
          <w:szCs w:val="20"/>
        </w:rPr>
        <w:t>(* PECact values  are related to the time after the maximum concentration)</w:t>
      </w:r>
    </w:p>
    <w:p w14:paraId="595A2FB2"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73E4981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8000"/>
          <w:sz w:val="20"/>
          <w:szCs w:val="20"/>
        </w:rPr>
      </w:pPr>
    </w:p>
    <w:p w14:paraId="23AB1DFF"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i/>
          <w:iCs/>
          <w:color w:val="800080"/>
          <w:sz w:val="20"/>
          <w:szCs w:val="20"/>
        </w:rPr>
        <w:t>Calculation of background concentrations after many years</w:t>
      </w:r>
    </w:p>
    <w:p w14:paraId="76AA744F"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043CEF2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xml:space="preserve">Final Background concentration in total soil for Programcheck over 20 cm(mg/kg):            </w:t>
      </w:r>
      <w:r w:rsidRPr="00F52F64">
        <w:rPr>
          <w:rFonts w:ascii="MS Sans Serif" w:hAnsi="MS Sans Serif" w:cs="MS Sans Serif"/>
          <w:color w:val="800080"/>
          <w:sz w:val="20"/>
          <w:szCs w:val="20"/>
        </w:rPr>
        <w:tab/>
        <w:t>0.0342**</w:t>
      </w:r>
    </w:p>
    <w:p w14:paraId="30AEF60C"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4321E62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according to the estimation 99% of the final plateau was reached after 10 years without crop rotation)</w:t>
      </w:r>
    </w:p>
    <w:p w14:paraId="06873E10"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0D64A1C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689E874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xml:space="preserve">Reduction factor to account for crop rotation: </w:t>
      </w:r>
      <w:r w:rsidRPr="00F52F64">
        <w:rPr>
          <w:rFonts w:ascii="MS Sans Serif" w:hAnsi="MS Sans Serif" w:cs="MS Sans Serif"/>
          <w:color w:val="800080"/>
          <w:sz w:val="20"/>
          <w:szCs w:val="20"/>
        </w:rPr>
        <w:tab/>
        <w:t>2</w:t>
      </w:r>
    </w:p>
    <w:p w14:paraId="24B8E65F"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646A7EBC"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r w:rsidRPr="00F52F64">
        <w:rPr>
          <w:rFonts w:ascii="MS Sans Serif" w:hAnsi="MS Sans Serif" w:cs="MS Sans Serif"/>
          <w:color w:val="800080"/>
          <w:sz w:val="20"/>
          <w:szCs w:val="20"/>
        </w:rPr>
        <w:t xml:space="preserve">Final Background concentration in total soil including crop rotation(mg/kg):            </w:t>
      </w:r>
      <w:r w:rsidRPr="00F52F64">
        <w:rPr>
          <w:rFonts w:ascii="MS Sans Serif" w:hAnsi="MS Sans Serif" w:cs="MS Sans Serif"/>
          <w:color w:val="800080"/>
          <w:sz w:val="20"/>
          <w:szCs w:val="20"/>
        </w:rPr>
        <w:tab/>
        <w:t>0.0171</w:t>
      </w:r>
    </w:p>
    <w:p w14:paraId="648CE34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0BF8646E"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53317B92"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800080"/>
          <w:sz w:val="20"/>
          <w:szCs w:val="20"/>
        </w:rPr>
      </w:pPr>
    </w:p>
    <w:p w14:paraId="2C5E5EF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i/>
          <w:iCs/>
          <w:color w:val="FF0000"/>
          <w:sz w:val="20"/>
          <w:szCs w:val="20"/>
        </w:rPr>
        <w:t>Calculations of concentrations considering accumulation after many years of application</w:t>
      </w:r>
    </w:p>
    <w:p w14:paraId="3B6D014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5FD7677F"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Maximum total soil concentration for Programcheck over 5 cm considering accumulation* (mg/kg)</w:t>
      </w:r>
      <w:r w:rsidRPr="00F52F64">
        <w:rPr>
          <w:rFonts w:ascii="MS Sans Serif" w:hAnsi="MS Sans Serif" w:cs="MS Sans Serif"/>
          <w:color w:val="FF0000"/>
          <w:sz w:val="20"/>
          <w:szCs w:val="20"/>
        </w:rPr>
        <w:tab/>
        <w:t>0.1626</w:t>
      </w:r>
    </w:p>
    <w:p w14:paraId="65AA576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 a tillage depth of 20 cm was considered for calculating the background concentration)</w:t>
      </w:r>
    </w:p>
    <w:p w14:paraId="52E7728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14210DF8"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Calculated time dependent total soil concentrations  over 5 cm for Programcheck(mg/kg) considering accumulation*</w:t>
      </w:r>
    </w:p>
    <w:p w14:paraId="532198A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4AEAAD17"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Time(d)</w:t>
      </w:r>
      <w:r w:rsidRPr="00F52F64">
        <w:rPr>
          <w:rFonts w:ascii="MS Sans Serif" w:hAnsi="MS Sans Serif" w:cs="MS Sans Serif"/>
          <w:color w:val="FF0000"/>
          <w:sz w:val="20"/>
          <w:szCs w:val="20"/>
        </w:rPr>
        <w:tab/>
        <w:t>PECact**</w:t>
      </w:r>
      <w:r w:rsidRPr="00F52F64">
        <w:rPr>
          <w:rFonts w:ascii="MS Sans Serif" w:hAnsi="MS Sans Serif" w:cs="MS Sans Serif"/>
          <w:color w:val="FF0000"/>
          <w:sz w:val="20"/>
          <w:szCs w:val="20"/>
        </w:rPr>
        <w:tab/>
        <w:t>PECtwa</w:t>
      </w:r>
      <w:r w:rsidRPr="00F52F64">
        <w:rPr>
          <w:rFonts w:ascii="MS Sans Serif" w:hAnsi="MS Sans Serif" w:cs="MS Sans Serif"/>
          <w:color w:val="FF0000"/>
          <w:sz w:val="20"/>
          <w:szCs w:val="20"/>
        </w:rPr>
        <w:tab/>
        <w:t>Begin TWAframe(d)</w:t>
      </w:r>
      <w:r w:rsidRPr="00F52F64">
        <w:rPr>
          <w:rFonts w:ascii="MS Sans Serif" w:hAnsi="MS Sans Serif" w:cs="MS Sans Serif"/>
          <w:color w:val="FF0000"/>
          <w:sz w:val="20"/>
          <w:szCs w:val="20"/>
        </w:rPr>
        <w:tab/>
        <w:t>End TWAframe(d)</w:t>
      </w:r>
    </w:p>
    <w:p w14:paraId="27FF2472"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1</w:t>
      </w:r>
      <w:r w:rsidRPr="00F52F64">
        <w:rPr>
          <w:rFonts w:ascii="MS Sans Serif" w:hAnsi="MS Sans Serif" w:cs="MS Sans Serif"/>
          <w:color w:val="FF0000"/>
          <w:sz w:val="20"/>
          <w:szCs w:val="20"/>
        </w:rPr>
        <w:tab/>
        <w:t>0.1597</w:t>
      </w:r>
      <w:r w:rsidRPr="00F52F64">
        <w:rPr>
          <w:rFonts w:ascii="MS Sans Serif" w:hAnsi="MS Sans Serif" w:cs="MS Sans Serif"/>
          <w:color w:val="FF0000"/>
          <w:sz w:val="20"/>
          <w:szCs w:val="20"/>
        </w:rPr>
        <w:tab/>
        <w:t>0.1612</w:t>
      </w:r>
      <w:r w:rsidRPr="00F52F64">
        <w:rPr>
          <w:rFonts w:ascii="MS Sans Serif" w:hAnsi="MS Sans Serif" w:cs="MS Sans Serif"/>
          <w:color w:val="FF0000"/>
          <w:sz w:val="20"/>
          <w:szCs w:val="20"/>
        </w:rPr>
        <w:tab/>
        <w:t>10</w:t>
      </w:r>
      <w:r w:rsidRPr="00F52F64">
        <w:rPr>
          <w:rFonts w:ascii="MS Sans Serif" w:hAnsi="MS Sans Serif" w:cs="MS Sans Serif"/>
          <w:color w:val="FF0000"/>
          <w:sz w:val="20"/>
          <w:szCs w:val="20"/>
        </w:rPr>
        <w:tab/>
        <w:t>11</w:t>
      </w:r>
    </w:p>
    <w:p w14:paraId="02260222"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2</w:t>
      </w:r>
      <w:r w:rsidRPr="00F52F64">
        <w:rPr>
          <w:rFonts w:ascii="MS Sans Serif" w:hAnsi="MS Sans Serif" w:cs="MS Sans Serif"/>
          <w:color w:val="FF0000"/>
          <w:sz w:val="20"/>
          <w:szCs w:val="20"/>
        </w:rPr>
        <w:tab/>
        <w:t>0.1571</w:t>
      </w:r>
      <w:r w:rsidRPr="00F52F64">
        <w:rPr>
          <w:rFonts w:ascii="MS Sans Serif" w:hAnsi="MS Sans Serif" w:cs="MS Sans Serif"/>
          <w:color w:val="FF0000"/>
          <w:sz w:val="20"/>
          <w:szCs w:val="20"/>
        </w:rPr>
        <w:tab/>
        <w:t>0.1598</w:t>
      </w:r>
      <w:r w:rsidRPr="00F52F64">
        <w:rPr>
          <w:rFonts w:ascii="MS Sans Serif" w:hAnsi="MS Sans Serif" w:cs="MS Sans Serif"/>
          <w:color w:val="FF0000"/>
          <w:sz w:val="20"/>
          <w:szCs w:val="20"/>
        </w:rPr>
        <w:tab/>
        <w:t>10</w:t>
      </w:r>
      <w:r w:rsidRPr="00F52F64">
        <w:rPr>
          <w:rFonts w:ascii="MS Sans Serif" w:hAnsi="MS Sans Serif" w:cs="MS Sans Serif"/>
          <w:color w:val="FF0000"/>
          <w:sz w:val="20"/>
          <w:szCs w:val="20"/>
        </w:rPr>
        <w:tab/>
        <w:t>12</w:t>
      </w:r>
    </w:p>
    <w:p w14:paraId="072C883B"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4</w:t>
      </w:r>
      <w:r w:rsidRPr="00F52F64">
        <w:rPr>
          <w:rFonts w:ascii="MS Sans Serif" w:hAnsi="MS Sans Serif" w:cs="MS Sans Serif"/>
          <w:color w:val="FF0000"/>
          <w:sz w:val="20"/>
          <w:szCs w:val="20"/>
        </w:rPr>
        <w:tab/>
        <w:t>0.1522</w:t>
      </w:r>
      <w:r w:rsidRPr="00F52F64">
        <w:rPr>
          <w:rFonts w:ascii="MS Sans Serif" w:hAnsi="MS Sans Serif" w:cs="MS Sans Serif"/>
          <w:color w:val="FF0000"/>
          <w:sz w:val="20"/>
          <w:szCs w:val="20"/>
        </w:rPr>
        <w:tab/>
        <w:t>0.1572</w:t>
      </w:r>
      <w:r w:rsidRPr="00F52F64">
        <w:rPr>
          <w:rFonts w:ascii="MS Sans Serif" w:hAnsi="MS Sans Serif" w:cs="MS Sans Serif"/>
          <w:color w:val="FF0000"/>
          <w:sz w:val="20"/>
          <w:szCs w:val="20"/>
        </w:rPr>
        <w:tab/>
        <w:t>10</w:t>
      </w:r>
      <w:r w:rsidRPr="00F52F64">
        <w:rPr>
          <w:rFonts w:ascii="MS Sans Serif" w:hAnsi="MS Sans Serif" w:cs="MS Sans Serif"/>
          <w:color w:val="FF0000"/>
          <w:sz w:val="20"/>
          <w:szCs w:val="20"/>
        </w:rPr>
        <w:tab/>
        <w:t>14</w:t>
      </w:r>
    </w:p>
    <w:p w14:paraId="5272E38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7</w:t>
      </w:r>
      <w:r w:rsidRPr="00F52F64">
        <w:rPr>
          <w:rFonts w:ascii="MS Sans Serif" w:hAnsi="MS Sans Serif" w:cs="MS Sans Serif"/>
          <w:color w:val="FF0000"/>
          <w:sz w:val="20"/>
          <w:szCs w:val="20"/>
        </w:rPr>
        <w:tab/>
        <w:t>0.1461</w:t>
      </w:r>
      <w:r w:rsidRPr="00F52F64">
        <w:rPr>
          <w:rFonts w:ascii="MS Sans Serif" w:hAnsi="MS Sans Serif" w:cs="MS Sans Serif"/>
          <w:color w:val="FF0000"/>
          <w:sz w:val="20"/>
          <w:szCs w:val="20"/>
        </w:rPr>
        <w:tab/>
        <w:t>0.1537</w:t>
      </w:r>
      <w:r w:rsidRPr="00F52F64">
        <w:rPr>
          <w:rFonts w:ascii="MS Sans Serif" w:hAnsi="MS Sans Serif" w:cs="MS Sans Serif"/>
          <w:color w:val="FF0000"/>
          <w:sz w:val="20"/>
          <w:szCs w:val="20"/>
        </w:rPr>
        <w:tab/>
        <w:t>10</w:t>
      </w:r>
      <w:r w:rsidRPr="00F52F64">
        <w:rPr>
          <w:rFonts w:ascii="MS Sans Serif" w:hAnsi="MS Sans Serif" w:cs="MS Sans Serif"/>
          <w:color w:val="FF0000"/>
          <w:sz w:val="20"/>
          <w:szCs w:val="20"/>
        </w:rPr>
        <w:tab/>
        <w:t>17</w:t>
      </w:r>
    </w:p>
    <w:p w14:paraId="1C9077D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14</w:t>
      </w:r>
      <w:r w:rsidRPr="00F52F64">
        <w:rPr>
          <w:rFonts w:ascii="MS Sans Serif" w:hAnsi="MS Sans Serif" w:cs="MS Sans Serif"/>
          <w:color w:val="FF0000"/>
          <w:sz w:val="20"/>
          <w:szCs w:val="20"/>
        </w:rPr>
        <w:tab/>
        <w:t>0.1358</w:t>
      </w:r>
      <w:r w:rsidRPr="00F52F64">
        <w:rPr>
          <w:rFonts w:ascii="MS Sans Serif" w:hAnsi="MS Sans Serif" w:cs="MS Sans Serif"/>
          <w:color w:val="FF0000"/>
          <w:sz w:val="20"/>
          <w:szCs w:val="20"/>
        </w:rPr>
        <w:tab/>
        <w:t>0.1472</w:t>
      </w:r>
      <w:r w:rsidRPr="00F52F64">
        <w:rPr>
          <w:rFonts w:ascii="MS Sans Serif" w:hAnsi="MS Sans Serif" w:cs="MS Sans Serif"/>
          <w:color w:val="FF0000"/>
          <w:sz w:val="20"/>
          <w:szCs w:val="20"/>
        </w:rPr>
        <w:tab/>
        <w:t>9</w:t>
      </w:r>
      <w:r w:rsidRPr="00F52F64">
        <w:rPr>
          <w:rFonts w:ascii="MS Sans Serif" w:hAnsi="MS Sans Serif" w:cs="MS Sans Serif"/>
          <w:color w:val="FF0000"/>
          <w:sz w:val="20"/>
          <w:szCs w:val="20"/>
        </w:rPr>
        <w:tab/>
        <w:t>23</w:t>
      </w:r>
    </w:p>
    <w:p w14:paraId="6D519B8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21</w:t>
      </w:r>
      <w:r w:rsidRPr="00F52F64">
        <w:rPr>
          <w:rFonts w:ascii="MS Sans Serif" w:hAnsi="MS Sans Serif" w:cs="MS Sans Serif"/>
          <w:color w:val="FF0000"/>
          <w:sz w:val="20"/>
          <w:szCs w:val="20"/>
        </w:rPr>
        <w:tab/>
        <w:t>0.1291</w:t>
      </w:r>
      <w:r w:rsidRPr="00F52F64">
        <w:rPr>
          <w:rFonts w:ascii="MS Sans Serif" w:hAnsi="MS Sans Serif" w:cs="MS Sans Serif"/>
          <w:color w:val="FF0000"/>
          <w:sz w:val="20"/>
          <w:szCs w:val="20"/>
        </w:rPr>
        <w:tab/>
        <w:t>0.1425</w:t>
      </w:r>
      <w:r w:rsidRPr="00F52F64">
        <w:rPr>
          <w:rFonts w:ascii="MS Sans Serif" w:hAnsi="MS Sans Serif" w:cs="MS Sans Serif"/>
          <w:color w:val="FF0000"/>
          <w:sz w:val="20"/>
          <w:szCs w:val="20"/>
        </w:rPr>
        <w:tab/>
        <w:t>9</w:t>
      </w:r>
      <w:r w:rsidRPr="00F52F64">
        <w:rPr>
          <w:rFonts w:ascii="MS Sans Serif" w:hAnsi="MS Sans Serif" w:cs="MS Sans Serif"/>
          <w:color w:val="FF0000"/>
          <w:sz w:val="20"/>
          <w:szCs w:val="20"/>
        </w:rPr>
        <w:tab/>
        <w:t>30</w:t>
      </w:r>
    </w:p>
    <w:p w14:paraId="6EC7E3D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28</w:t>
      </w:r>
      <w:r w:rsidRPr="00F52F64">
        <w:rPr>
          <w:rFonts w:ascii="MS Sans Serif" w:hAnsi="MS Sans Serif" w:cs="MS Sans Serif"/>
          <w:color w:val="FF0000"/>
          <w:sz w:val="20"/>
          <w:szCs w:val="20"/>
        </w:rPr>
        <w:tab/>
        <w:t>0.1246</w:t>
      </w:r>
      <w:r w:rsidRPr="00F52F64">
        <w:rPr>
          <w:rFonts w:ascii="MS Sans Serif" w:hAnsi="MS Sans Serif" w:cs="MS Sans Serif"/>
          <w:color w:val="FF0000"/>
          <w:sz w:val="20"/>
          <w:szCs w:val="20"/>
        </w:rPr>
        <w:tab/>
        <w:t>0.1387</w:t>
      </w:r>
      <w:r w:rsidRPr="00F52F64">
        <w:rPr>
          <w:rFonts w:ascii="MS Sans Serif" w:hAnsi="MS Sans Serif" w:cs="MS Sans Serif"/>
          <w:color w:val="FF0000"/>
          <w:sz w:val="20"/>
          <w:szCs w:val="20"/>
        </w:rPr>
        <w:tab/>
        <w:t>9</w:t>
      </w:r>
      <w:r w:rsidRPr="00F52F64">
        <w:rPr>
          <w:rFonts w:ascii="MS Sans Serif" w:hAnsi="MS Sans Serif" w:cs="MS Sans Serif"/>
          <w:color w:val="FF0000"/>
          <w:sz w:val="20"/>
          <w:szCs w:val="20"/>
        </w:rPr>
        <w:tab/>
        <w:t>37</w:t>
      </w:r>
    </w:p>
    <w:p w14:paraId="057C23F2"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42</w:t>
      </w:r>
      <w:r w:rsidRPr="00F52F64">
        <w:rPr>
          <w:rFonts w:ascii="MS Sans Serif" w:hAnsi="MS Sans Serif" w:cs="MS Sans Serif"/>
          <w:color w:val="FF0000"/>
          <w:sz w:val="20"/>
          <w:szCs w:val="20"/>
        </w:rPr>
        <w:tab/>
        <w:t>0.1192</w:t>
      </w:r>
      <w:r w:rsidRPr="00F52F64">
        <w:rPr>
          <w:rFonts w:ascii="MS Sans Serif" w:hAnsi="MS Sans Serif" w:cs="MS Sans Serif"/>
          <w:color w:val="FF0000"/>
          <w:sz w:val="20"/>
          <w:szCs w:val="20"/>
        </w:rPr>
        <w:tab/>
        <w:t>0.1332</w:t>
      </w:r>
      <w:r w:rsidRPr="00F52F64">
        <w:rPr>
          <w:rFonts w:ascii="MS Sans Serif" w:hAnsi="MS Sans Serif" w:cs="MS Sans Serif"/>
          <w:color w:val="FF0000"/>
          <w:sz w:val="20"/>
          <w:szCs w:val="20"/>
        </w:rPr>
        <w:tab/>
        <w:t>9</w:t>
      </w:r>
      <w:r w:rsidRPr="00F52F64">
        <w:rPr>
          <w:rFonts w:ascii="MS Sans Serif" w:hAnsi="MS Sans Serif" w:cs="MS Sans Serif"/>
          <w:color w:val="FF0000"/>
          <w:sz w:val="20"/>
          <w:szCs w:val="20"/>
        </w:rPr>
        <w:tab/>
        <w:t>51</w:t>
      </w:r>
    </w:p>
    <w:p w14:paraId="067BABFF"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50</w:t>
      </w:r>
      <w:r w:rsidRPr="00F52F64">
        <w:rPr>
          <w:rFonts w:ascii="MS Sans Serif" w:hAnsi="MS Sans Serif" w:cs="MS Sans Serif"/>
          <w:color w:val="FF0000"/>
          <w:sz w:val="20"/>
          <w:szCs w:val="20"/>
        </w:rPr>
        <w:tab/>
        <w:t>0.1171</w:t>
      </w:r>
      <w:r w:rsidRPr="00F52F64">
        <w:rPr>
          <w:rFonts w:ascii="MS Sans Serif" w:hAnsi="MS Sans Serif" w:cs="MS Sans Serif"/>
          <w:color w:val="FF0000"/>
          <w:sz w:val="20"/>
          <w:szCs w:val="20"/>
        </w:rPr>
        <w:tab/>
        <w:t>0.1308</w:t>
      </w:r>
      <w:r w:rsidRPr="00F52F64">
        <w:rPr>
          <w:rFonts w:ascii="MS Sans Serif" w:hAnsi="MS Sans Serif" w:cs="MS Sans Serif"/>
          <w:color w:val="FF0000"/>
          <w:sz w:val="20"/>
          <w:szCs w:val="20"/>
        </w:rPr>
        <w:tab/>
        <w:t>9</w:t>
      </w:r>
      <w:r w:rsidRPr="00F52F64">
        <w:rPr>
          <w:rFonts w:ascii="MS Sans Serif" w:hAnsi="MS Sans Serif" w:cs="MS Sans Serif"/>
          <w:color w:val="FF0000"/>
          <w:sz w:val="20"/>
          <w:szCs w:val="20"/>
        </w:rPr>
        <w:tab/>
        <w:t>59</w:t>
      </w:r>
    </w:p>
    <w:p w14:paraId="51820823"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100</w:t>
      </w:r>
      <w:r w:rsidRPr="00F52F64">
        <w:rPr>
          <w:rFonts w:ascii="MS Sans Serif" w:hAnsi="MS Sans Serif" w:cs="MS Sans Serif"/>
          <w:color w:val="FF0000"/>
          <w:sz w:val="20"/>
          <w:szCs w:val="20"/>
        </w:rPr>
        <w:tab/>
        <w:t>0.1086</w:t>
      </w:r>
      <w:r w:rsidRPr="00F52F64">
        <w:rPr>
          <w:rFonts w:ascii="MS Sans Serif" w:hAnsi="MS Sans Serif" w:cs="MS Sans Serif"/>
          <w:color w:val="FF0000"/>
          <w:sz w:val="20"/>
          <w:szCs w:val="20"/>
        </w:rPr>
        <w:tab/>
        <w:t>0.1220</w:t>
      </w:r>
      <w:r w:rsidRPr="00F52F64">
        <w:rPr>
          <w:rFonts w:ascii="MS Sans Serif" w:hAnsi="MS Sans Serif" w:cs="MS Sans Serif"/>
          <w:color w:val="FF0000"/>
          <w:sz w:val="20"/>
          <w:szCs w:val="20"/>
        </w:rPr>
        <w:tab/>
        <w:t>5</w:t>
      </w:r>
      <w:r w:rsidRPr="00F52F64">
        <w:rPr>
          <w:rFonts w:ascii="MS Sans Serif" w:hAnsi="MS Sans Serif" w:cs="MS Sans Serif"/>
          <w:color w:val="FF0000"/>
          <w:sz w:val="20"/>
          <w:szCs w:val="20"/>
        </w:rPr>
        <w:tab/>
        <w:t>105</w:t>
      </w:r>
    </w:p>
    <w:p w14:paraId="047F10E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  a tillage depth of 20 cm was considered for calculating the background concentration)</w:t>
      </w:r>
    </w:p>
    <w:p w14:paraId="19B7BD1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r w:rsidRPr="00F52F64">
        <w:rPr>
          <w:rFonts w:ascii="MS Sans Serif" w:hAnsi="MS Sans Serif" w:cs="MS Sans Serif"/>
          <w:color w:val="FF0000"/>
          <w:sz w:val="20"/>
          <w:szCs w:val="20"/>
        </w:rPr>
        <w:t>(** PECact values  are related to the time after the maximum concentration)'</w:t>
      </w:r>
    </w:p>
    <w:p w14:paraId="38DCFE88"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111D7A94"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32F44B12" w14:textId="7A296F74" w:rsidR="00AA43F5" w:rsidRDefault="00AA43F5">
      <w:pPr>
        <w:rPr>
          <w:rFonts w:ascii="MS Sans Serif" w:hAnsi="MS Sans Serif" w:cs="MS Sans Serif"/>
          <w:color w:val="FF0000"/>
          <w:sz w:val="20"/>
          <w:szCs w:val="20"/>
        </w:rPr>
      </w:pPr>
      <w:r>
        <w:rPr>
          <w:rFonts w:ascii="MS Sans Serif" w:hAnsi="MS Sans Serif" w:cs="MS Sans Serif"/>
          <w:color w:val="FF0000"/>
          <w:sz w:val="20"/>
          <w:szCs w:val="20"/>
        </w:rPr>
        <w:br w:type="page"/>
      </w:r>
    </w:p>
    <w:p w14:paraId="22A5BAED"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60F0BA11"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0E1F17CA"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FF0000"/>
          <w:sz w:val="20"/>
          <w:szCs w:val="20"/>
        </w:rPr>
      </w:pPr>
    </w:p>
    <w:p w14:paraId="59E04C4A"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lang w:val="de-DE"/>
        </w:rPr>
      </w:pPr>
      <w:r w:rsidRPr="00F52F64">
        <w:rPr>
          <w:rFonts w:ascii="MS Sans Serif" w:hAnsi="MS Sans Serif" w:cs="MS Sans Serif"/>
          <w:color w:val="0000FF"/>
          <w:sz w:val="20"/>
          <w:szCs w:val="20"/>
          <w:lang w:val="de-DE"/>
        </w:rPr>
        <w:t>GRAPHIC REPRESENTATION OF THE CALCULATION</w:t>
      </w:r>
    </w:p>
    <w:p w14:paraId="0CDB9DA9"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lang w:val="de-DE"/>
        </w:rPr>
      </w:pPr>
    </w:p>
    <w:p w14:paraId="603C09A6"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lang w:val="de-DE"/>
        </w:rPr>
      </w:pPr>
      <w:r w:rsidRPr="00F52F64">
        <w:rPr>
          <w:rFonts w:ascii="MS Sans Serif" w:hAnsi="MS Sans Serif" w:cs="MS Sans Serif"/>
          <w:noProof/>
          <w:color w:val="0000FF"/>
          <w:sz w:val="20"/>
          <w:szCs w:val="20"/>
          <w:lang w:val="de-DE"/>
        </w:rPr>
        <w:drawing>
          <wp:inline distT="0" distB="0" distL="0" distR="0" wp14:anchorId="5169EC56" wp14:editId="679C9148">
            <wp:extent cx="5941695" cy="4627880"/>
            <wp:effectExtent l="0" t="0" r="1905"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941695" cy="4627880"/>
                    </a:xfrm>
                    <a:prstGeom prst="rect">
                      <a:avLst/>
                    </a:prstGeom>
                    <a:noFill/>
                    <a:ln>
                      <a:noFill/>
                    </a:ln>
                  </pic:spPr>
                </pic:pic>
              </a:graphicData>
            </a:graphic>
          </wp:inline>
        </w:drawing>
      </w:r>
    </w:p>
    <w:p w14:paraId="7A4B1A6A" w14:textId="77777777" w:rsidR="00F52F64" w:rsidRPr="00F52F64" w:rsidRDefault="00F52F64" w:rsidP="00F52F64">
      <w:pPr>
        <w:widowControl w:val="0"/>
        <w:tabs>
          <w:tab w:val="left" w:pos="2505"/>
          <w:tab w:val="left" w:pos="4005"/>
          <w:tab w:val="left" w:pos="5505"/>
          <w:tab w:val="left" w:pos="7500"/>
        </w:tabs>
        <w:autoSpaceDE w:val="0"/>
        <w:autoSpaceDN w:val="0"/>
        <w:adjustRightInd w:val="0"/>
        <w:ind w:left="495" w:right="195"/>
        <w:rPr>
          <w:rFonts w:ascii="MS Sans Serif" w:hAnsi="MS Sans Serif" w:cs="MS Sans Serif"/>
          <w:color w:val="0000FF"/>
          <w:sz w:val="20"/>
          <w:szCs w:val="20"/>
          <w:lang w:val="de-DE"/>
        </w:rPr>
      </w:pPr>
    </w:p>
    <w:p w14:paraId="2E41510A" w14:textId="77777777" w:rsidR="00F52F64" w:rsidRPr="00F52F64" w:rsidRDefault="00F52F64" w:rsidP="00F52F64">
      <w:pPr>
        <w:widowControl w:val="0"/>
        <w:tabs>
          <w:tab w:val="left" w:pos="2505"/>
          <w:tab w:val="left" w:pos="4005"/>
          <w:tab w:val="left" w:pos="5505"/>
          <w:tab w:val="left" w:pos="7500"/>
        </w:tabs>
        <w:autoSpaceDE w:val="0"/>
        <w:autoSpaceDN w:val="0"/>
        <w:adjustRightInd w:val="0"/>
        <w:rPr>
          <w:rFonts w:ascii="MS Sans Serif" w:hAnsi="MS Sans Serif" w:cs="MS Sans Serif"/>
          <w:b/>
          <w:bCs/>
          <w:i/>
          <w:iCs/>
          <w:color w:val="0000FF"/>
          <w:sz w:val="20"/>
          <w:szCs w:val="20"/>
          <w:lang w:val="de-DE"/>
        </w:rPr>
      </w:pPr>
    </w:p>
    <w:p w14:paraId="1ACEC247" w14:textId="77777777" w:rsidR="00F52F64" w:rsidRPr="00F52F64" w:rsidRDefault="00F52F64" w:rsidP="00F52F64">
      <w:pPr>
        <w:widowControl w:val="0"/>
        <w:jc w:val="both"/>
        <w:rPr>
          <w:sz w:val="20"/>
          <w:szCs w:val="20"/>
        </w:rPr>
      </w:pPr>
    </w:p>
    <w:p w14:paraId="1D343CCA" w14:textId="3ECEA2FC" w:rsidR="00F457B1" w:rsidRDefault="00F457B1" w:rsidP="00F457B1">
      <w:pPr>
        <w:autoSpaceDE w:val="0"/>
        <w:autoSpaceDN w:val="0"/>
        <w:adjustRightInd w:val="0"/>
      </w:pPr>
    </w:p>
    <w:p w14:paraId="184F6794" w14:textId="39455DED" w:rsidR="000E5BAA" w:rsidRDefault="000E5BAA" w:rsidP="00F457B1">
      <w:pPr>
        <w:autoSpaceDE w:val="0"/>
        <w:autoSpaceDN w:val="0"/>
        <w:adjustRightInd w:val="0"/>
      </w:pPr>
    </w:p>
    <w:p w14:paraId="353119AD" w14:textId="37B2CDC0" w:rsidR="000E5BAA" w:rsidRDefault="000E5BAA" w:rsidP="00F457B1">
      <w:pPr>
        <w:autoSpaceDE w:val="0"/>
        <w:autoSpaceDN w:val="0"/>
        <w:adjustRightInd w:val="0"/>
      </w:pPr>
    </w:p>
    <w:p w14:paraId="7E675BB9" w14:textId="73D7B599" w:rsidR="00952B6A" w:rsidRPr="002A0AB0" w:rsidRDefault="00952B6A" w:rsidP="00952B6A">
      <w:pPr>
        <w:pStyle w:val="RepAppendix2"/>
        <w:pageBreakBefore/>
        <w:tabs>
          <w:tab w:val="clear" w:pos="2409"/>
        </w:tabs>
        <w:rPr>
          <w:highlight w:val="green"/>
        </w:rPr>
      </w:pPr>
      <w:bookmarkStart w:id="1137" w:name="_Ref163203781"/>
      <w:bookmarkStart w:id="1138" w:name="_Toc181623365"/>
      <w:r w:rsidRPr="002A0AB0">
        <w:rPr>
          <w:highlight w:val="green"/>
        </w:rPr>
        <w:lastRenderedPageBreak/>
        <w:t>Example input and output files for PEC</w:t>
      </w:r>
      <w:r w:rsidRPr="002A0AB0">
        <w:rPr>
          <w:highlight w:val="green"/>
          <w:vertAlign w:val="subscript"/>
        </w:rPr>
        <w:t>GW</w:t>
      </w:r>
      <w:r w:rsidRPr="002A0AB0">
        <w:rPr>
          <w:highlight w:val="green"/>
        </w:rPr>
        <w:t xml:space="preserve"> calculation of </w:t>
      </w:r>
      <w:r w:rsidR="00285A3A" w:rsidRPr="002A0AB0">
        <w:rPr>
          <w:highlight w:val="green"/>
        </w:rPr>
        <w:t xml:space="preserve">propamocarb HCl </w:t>
      </w:r>
      <w:r w:rsidRPr="002A0AB0">
        <w:rPr>
          <w:highlight w:val="green"/>
        </w:rPr>
        <w:t>with PUF = 0 following zRMS PL request</w:t>
      </w:r>
      <w:bookmarkEnd w:id="1137"/>
      <w:bookmarkEnd w:id="1138"/>
    </w:p>
    <w:p w14:paraId="5E36C064" w14:textId="77777777" w:rsidR="00952B6A" w:rsidRPr="00285A3A" w:rsidRDefault="00952B6A" w:rsidP="00285A3A">
      <w:pPr>
        <w:keepNext/>
        <w:keepLines/>
        <w:widowControl w:val="0"/>
        <w:spacing w:before="360" w:after="120"/>
        <w:outlineLvl w:val="4"/>
        <w:rPr>
          <w:b/>
          <w:iCs/>
        </w:rPr>
      </w:pPr>
      <w:r w:rsidRPr="00285A3A">
        <w:rPr>
          <w:b/>
          <w:iCs/>
        </w:rPr>
        <w:t>PEARL</w:t>
      </w:r>
    </w:p>
    <w:p w14:paraId="757FA3A7" w14:textId="6FA0D0C1" w:rsidR="00952B6A" w:rsidRPr="002A0AB0" w:rsidRDefault="00952B6A" w:rsidP="00952B6A">
      <w:pPr>
        <w:keepNext/>
        <w:keepLines/>
        <w:spacing w:before="10" w:after="120"/>
        <w:rPr>
          <w:rFonts w:eastAsiaTheme="minorHAnsi"/>
          <w:b/>
          <w:bCs/>
          <w:color w:val="000000"/>
          <w:highlight w:val="green"/>
        </w:rPr>
      </w:pPr>
      <w:bookmarkStart w:id="1139" w:name="_Hlk114064471"/>
      <w:r w:rsidRPr="002A0AB0">
        <w:rPr>
          <w:b/>
          <w:bCs/>
          <w:highlight w:val="green"/>
        </w:rPr>
        <w:t xml:space="preserve">PEARL input file (*.prl) for </w:t>
      </w:r>
      <w:r w:rsidR="00285A3A" w:rsidRPr="002A0AB0">
        <w:rPr>
          <w:b/>
          <w:bCs/>
          <w:highlight w:val="green"/>
        </w:rPr>
        <w:t xml:space="preserve">propamocarb HCl </w:t>
      </w:r>
      <w:bookmarkEnd w:id="1139"/>
      <w:r w:rsidRPr="002A0AB0">
        <w:rPr>
          <w:rFonts w:eastAsiaTheme="minorHAnsi"/>
          <w:b/>
          <w:bCs/>
          <w:color w:val="000000"/>
          <w:highlight w:val="green"/>
        </w:rPr>
        <w:t xml:space="preserve">following twofold application to onion (FOCUS crop: onions), BBCH 14-49 at </w:t>
      </w:r>
      <w:r w:rsidRPr="002A0AB0">
        <w:rPr>
          <w:rFonts w:eastAsiaTheme="minorHAnsi"/>
          <w:b/>
          <w:bCs/>
          <w:color w:val="000000"/>
          <w:szCs w:val="20"/>
          <w:highlight w:val="green"/>
        </w:rPr>
        <w:t>902</w:t>
      </w:r>
      <w:r w:rsidRPr="002A0AB0">
        <w:rPr>
          <w:rFonts w:eastAsiaTheme="minorHAnsi"/>
          <w:b/>
          <w:bCs/>
          <w:color w:val="000000"/>
          <w:highlight w:val="green"/>
        </w:rPr>
        <w:t xml:space="preserve"> g a.s./ha (5-d intervals), every 2</w:t>
      </w:r>
      <w:r w:rsidRPr="002A0AB0">
        <w:rPr>
          <w:rFonts w:eastAsiaTheme="minorHAnsi"/>
          <w:b/>
          <w:bCs/>
          <w:color w:val="000000"/>
          <w:highlight w:val="green"/>
          <w:vertAlign w:val="superscript"/>
        </w:rPr>
        <w:t>nd</w:t>
      </w:r>
      <w:r w:rsidRPr="002A0AB0">
        <w:rPr>
          <w:rFonts w:eastAsiaTheme="minorHAnsi"/>
          <w:b/>
          <w:bCs/>
          <w:color w:val="000000"/>
          <w:highlight w:val="green"/>
        </w:rPr>
        <w:t xml:space="preserve"> year,</w:t>
      </w:r>
      <w:r w:rsidRPr="002A0AB0">
        <w:rPr>
          <w:b/>
          <w:bCs/>
          <w:highlight w:val="green"/>
        </w:rPr>
        <w:t xml:space="preserve"> scenario Hamburg</w:t>
      </w:r>
      <w:r w:rsidRPr="002A0AB0">
        <w:rPr>
          <w:rFonts w:eastAsiaTheme="minorHAnsi"/>
          <w:b/>
          <w:bCs/>
          <w:color w:val="000000"/>
          <w:highlight w:val="green"/>
        </w:rPr>
        <w:t xml:space="preserve"> (PUF = 0)</w:t>
      </w:r>
    </w:p>
    <w:tbl>
      <w:tblPr>
        <w:tblStyle w:val="Tabela-Siatka"/>
        <w:tblW w:w="0" w:type="auto"/>
        <w:tblLook w:val="04A0" w:firstRow="1" w:lastRow="0" w:firstColumn="1" w:lastColumn="0" w:noHBand="0" w:noVBand="1"/>
      </w:tblPr>
      <w:tblGrid>
        <w:gridCol w:w="9347"/>
      </w:tblGrid>
      <w:tr w:rsidR="00952B6A" w:rsidRPr="002A0AB0" w14:paraId="7E42D702" w14:textId="77777777" w:rsidTr="00EC4588">
        <w:tc>
          <w:tcPr>
            <w:tcW w:w="9347" w:type="dxa"/>
          </w:tcPr>
          <w:p w14:paraId="3CB62A0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w:t>
            </w:r>
          </w:p>
          <w:p w14:paraId="3376A81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INPUT FILE for PEARL</w:t>
            </w:r>
          </w:p>
          <w:p w14:paraId="6A1BE6A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Generated by user interface version FOCUSPEARL 5.5.5 (build : 5.5.5) (October 2020) on 02/04/2024 14:38:19</w:t>
            </w:r>
          </w:p>
          <w:p w14:paraId="4B6D770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w:t>
            </w:r>
          </w:p>
          <w:p w14:paraId="417B3A6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This file is intended to be used by expert users.</w:t>
            </w:r>
          </w:p>
          <w:p w14:paraId="2F7B6CFD" w14:textId="77777777" w:rsidR="00952B6A" w:rsidRPr="002A0AB0" w:rsidRDefault="00952B6A" w:rsidP="00EC4588">
            <w:pPr>
              <w:autoSpaceDE w:val="0"/>
              <w:autoSpaceDN w:val="0"/>
              <w:adjustRightInd w:val="0"/>
              <w:jc w:val="left"/>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 xml:space="preserve">* </w:t>
            </w:r>
          </w:p>
          <w:p w14:paraId="2D10DFE8" w14:textId="77777777" w:rsidR="00952B6A" w:rsidRPr="002A0AB0" w:rsidRDefault="00952B6A" w:rsidP="00EC4588">
            <w:pPr>
              <w:autoSpaceDE w:val="0"/>
              <w:autoSpaceDN w:val="0"/>
              <w:adjustRightInd w:val="0"/>
              <w:jc w:val="left"/>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 Contact addresses:</w:t>
            </w:r>
          </w:p>
          <w:p w14:paraId="7B6A9162" w14:textId="77777777" w:rsidR="00952B6A" w:rsidRPr="002A0AB0" w:rsidRDefault="00952B6A" w:rsidP="00EC4588">
            <w:pPr>
              <w:autoSpaceDE w:val="0"/>
              <w:autoSpaceDN w:val="0"/>
              <w:adjustRightInd w:val="0"/>
              <w:jc w:val="left"/>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 -----------------</w:t>
            </w:r>
          </w:p>
          <w:p w14:paraId="42584F18" w14:textId="77777777" w:rsidR="00952B6A" w:rsidRPr="002A0AB0" w:rsidRDefault="00952B6A" w:rsidP="00EC4588">
            <w:pPr>
              <w:autoSpaceDE w:val="0"/>
              <w:autoSpaceDN w:val="0"/>
              <w:adjustRightInd w:val="0"/>
              <w:jc w:val="left"/>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 Aaldrik Tiktak                        Erik van den Berg</w:t>
            </w:r>
          </w:p>
          <w:p w14:paraId="50DF142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Environmental Assessment Agency (PBL) Wageningen Environmental Research (WENR)</w:t>
            </w:r>
          </w:p>
          <w:p w14:paraId="1915CEA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PO BOX 30314                          PO BOX 47</w:t>
            </w:r>
          </w:p>
          <w:p w14:paraId="74A4A68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2500 GH The Hague                     6700 AA Wageningen</w:t>
            </w:r>
          </w:p>
          <w:p w14:paraId="6B95005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The Netherlands                       The Netherlands</w:t>
            </w:r>
          </w:p>
          <w:p w14:paraId="4E3B53D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e-mail: aaldrik.tiktak@pbl.nl         erik.vandenberg@wur.nl</w:t>
            </w:r>
          </w:p>
          <w:p w14:paraId="550C1C2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4CA19F3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(c) 2020 RIVM, PBL, WENR</w:t>
            </w:r>
          </w:p>
          <w:p w14:paraId="6F6716D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p>
          <w:p w14:paraId="60E51A7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w:t>
            </w:r>
          </w:p>
          <w:p w14:paraId="50351C9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Section 1: Control section</w:t>
            </w:r>
          </w:p>
          <w:p w14:paraId="209608F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w:t>
            </w:r>
          </w:p>
          <w:p w14:paraId="36E2FC9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p>
          <w:p w14:paraId="3D0024C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FOCUSPEARL        CallingProgram</w:t>
            </w:r>
          </w:p>
          <w:p w14:paraId="4990124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5.5.5             CallingProgramVersion</w:t>
            </w:r>
          </w:p>
          <w:p w14:paraId="37191C4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Groundwater       ExposureType</w:t>
            </w:r>
          </w:p>
          <w:p w14:paraId="595ED9B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6                 InitYears (y)</w:t>
            </w:r>
          </w:p>
          <w:p w14:paraId="26D3EA8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                 NumRep (-)</w:t>
            </w:r>
          </w:p>
          <w:p w14:paraId="2AD7E4E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01-Jan-1901       TimStart</w:t>
            </w:r>
          </w:p>
          <w:p w14:paraId="37743DF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31-Dec-1946       TimEnd</w:t>
            </w:r>
          </w:p>
          <w:p w14:paraId="017914D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0.001             ThetaTol (m3.m-3)</w:t>
            </w:r>
          </w:p>
          <w:p w14:paraId="1D21C1E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Month             OptDelTimPrn</w:t>
            </w:r>
          </w:p>
          <w:p w14:paraId="33191C3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30                DelTimPrn  (d)</w:t>
            </w:r>
          </w:p>
          <w:p w14:paraId="655CC9D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OnLine            OptHyd</w:t>
            </w:r>
          </w:p>
          <w:p w14:paraId="33B7A9AA" w14:textId="77777777" w:rsidR="00952B6A" w:rsidRPr="002A0AB0" w:rsidRDefault="00952B6A" w:rsidP="00EC4588">
            <w:pPr>
              <w:autoSpaceDE w:val="0"/>
              <w:autoSpaceDN w:val="0"/>
              <w:adjustRightInd w:val="0"/>
              <w:jc w:val="left"/>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1E-5              DelTimSwaMin (d)</w:t>
            </w:r>
          </w:p>
          <w:p w14:paraId="27F4A03F" w14:textId="77777777" w:rsidR="00952B6A" w:rsidRPr="002A0AB0" w:rsidRDefault="00952B6A" w:rsidP="00EC4588">
            <w:pPr>
              <w:autoSpaceDE w:val="0"/>
              <w:autoSpaceDN w:val="0"/>
              <w:adjustRightInd w:val="0"/>
              <w:jc w:val="left"/>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0.2               DelTimSwaMax (d)</w:t>
            </w:r>
          </w:p>
          <w:p w14:paraId="6EB4614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PrintCumulatives</w:t>
            </w:r>
          </w:p>
          <w:p w14:paraId="1905038A"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1.0               GWLTol (m)</w:t>
            </w:r>
          </w:p>
          <w:p w14:paraId="70658CB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30                MaxItSwa</w:t>
            </w:r>
          </w:p>
          <w:p w14:paraId="02D327B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OptHysteresis</w:t>
            </w:r>
          </w:p>
          <w:p w14:paraId="79A6463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0.2               PreHeaWetDryMin (cm)</w:t>
            </w:r>
          </w:p>
          <w:p w14:paraId="7AE02CB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All               OptSys</w:t>
            </w:r>
          </w:p>
          <w:p w14:paraId="0520EBD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OptScreen</w:t>
            </w:r>
          </w:p>
          <w:p w14:paraId="5B03310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OptPaddy</w:t>
            </w:r>
          </w:p>
          <w:p w14:paraId="247BADC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OptMacropore</w:t>
            </w:r>
          </w:p>
          <w:p w14:paraId="37C7ABC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None              OptAux</w:t>
            </w:r>
          </w:p>
          <w:p w14:paraId="0214BE8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70DD98A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w:t>
            </w:r>
          </w:p>
          <w:p w14:paraId="0036428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Section 2: Soil section</w:t>
            </w:r>
          </w:p>
          <w:p w14:paraId="3CA3B36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w:t>
            </w:r>
          </w:p>
          <w:p w14:paraId="6F2729C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p>
          <w:p w14:paraId="4C7A7C9A"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HAMB-S_Soil SoilTypeID</w:t>
            </w:r>
          </w:p>
          <w:p w14:paraId="120AFA8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HAMBURG Location</w:t>
            </w:r>
          </w:p>
          <w:p w14:paraId="4A3A246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table SoilProfile</w:t>
            </w:r>
          </w:p>
          <w:p w14:paraId="3393339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ThiHor NumLay</w:t>
            </w:r>
          </w:p>
          <w:p w14:paraId="312F468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(m)</w:t>
            </w:r>
          </w:p>
          <w:p w14:paraId="7DB2847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0.01     5</w:t>
            </w:r>
          </w:p>
          <w:p w14:paraId="44916D2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0.29     29</w:t>
            </w:r>
          </w:p>
          <w:p w14:paraId="1A153E6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0.3      24</w:t>
            </w:r>
          </w:p>
          <w:p w14:paraId="3C08732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0.15     6</w:t>
            </w:r>
          </w:p>
          <w:p w14:paraId="2B356DD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0.15     6</w:t>
            </w:r>
          </w:p>
          <w:p w14:paraId="3BC2A09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0.1      4</w:t>
            </w:r>
          </w:p>
          <w:p w14:paraId="3497035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0.5      10</w:t>
            </w:r>
          </w:p>
          <w:p w14:paraId="2067F59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3        30</w:t>
            </w:r>
          </w:p>
          <w:p w14:paraId="4F44E17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end_table</w:t>
            </w:r>
          </w:p>
          <w:p w14:paraId="208B777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table  horizon SoilProperties</w:t>
            </w:r>
          </w:p>
          <w:p w14:paraId="2173D2A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Nr     FraSand    FraSilt    FraClay    CntOm         pH</w:t>
            </w:r>
          </w:p>
          <w:p w14:paraId="7364F4C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lastRenderedPageBreak/>
              <w:t xml:space="preserve">       (kg.kg-1)  (kg.kg-1)  (kg.kg-1)  (kg.kg-1)     (-)</w:t>
            </w:r>
          </w:p>
          <w:p w14:paraId="030F8BA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1      0.683      0.245      0.072      0.026         6.4</w:t>
            </w:r>
          </w:p>
          <w:p w14:paraId="066C536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2      0.683      0.245      0.072      0.026         6.4</w:t>
            </w:r>
          </w:p>
          <w:p w14:paraId="04C8DEA2"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3      0.67       0.263      0.067      0.017         5.6</w:t>
            </w:r>
          </w:p>
          <w:p w14:paraId="29119E2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4      0.962      0.029      0.009      0.0034        5.6</w:t>
            </w:r>
          </w:p>
          <w:p w14:paraId="23ECCFF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5      0.998      0.002      0          0             5.7</w:t>
            </w:r>
          </w:p>
          <w:p w14:paraId="4EF2A6C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6      1          0          0          0             5.5</w:t>
            </w:r>
          </w:p>
          <w:p w14:paraId="4DF4B952"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7      1          0          0          0             5.5</w:t>
            </w:r>
          </w:p>
          <w:p w14:paraId="40764BE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8      1          0          0          0             5.5</w:t>
            </w:r>
          </w:p>
          <w:p w14:paraId="154A402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end_table</w:t>
            </w:r>
          </w:p>
          <w:p w14:paraId="5C8BAED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table  horizon VanGenuchtenPar</w:t>
            </w:r>
          </w:p>
          <w:p w14:paraId="75C07C4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Nr     ThetaSat    ThetaRes    AlphaDry    AlphaWet    n       KSat      l</w:t>
            </w:r>
          </w:p>
          <w:p w14:paraId="746C6C68"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pl-PL"/>
              </w:rPr>
            </w:pPr>
            <w:r w:rsidRPr="002A0AB0">
              <w:rPr>
                <w:rFonts w:ascii="Courier New" w:hAnsi="Courier New" w:cs="Courier New"/>
                <w:sz w:val="16"/>
                <w:szCs w:val="16"/>
                <w:highlight w:val="green"/>
              </w:rPr>
              <w:t xml:space="preserve">       </w:t>
            </w:r>
            <w:r w:rsidRPr="00772DAA">
              <w:rPr>
                <w:rFonts w:ascii="Courier New" w:hAnsi="Courier New" w:cs="Courier New"/>
                <w:sz w:val="16"/>
                <w:szCs w:val="16"/>
                <w:highlight w:val="green"/>
                <w:lang w:val="pl-PL"/>
              </w:rPr>
              <w:t>(m3.m-3)    (m3.m-3)    (cm-1)      (cm-1)     (-)     (m.d-1)   (-)</w:t>
            </w:r>
          </w:p>
          <w:p w14:paraId="7E87D00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1      0.391       0.036       0.0149     0.0298     1.468   2.016     0.5</w:t>
            </w:r>
          </w:p>
          <w:p w14:paraId="3B44C5A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2      0.391       0.036       0.0149     0.0298     1.468   2.016     0.5</w:t>
            </w:r>
          </w:p>
          <w:p w14:paraId="585F968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3      0.37        0.03        0.0126     0.0252     1.565   2.736     0.5</w:t>
            </w:r>
          </w:p>
          <w:p w14:paraId="661E5A02"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4      0.351       0.029       0.0181     0.0362     1.598   2.448     0.5</w:t>
            </w:r>
          </w:p>
          <w:p w14:paraId="356FFBE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5      0.31        0.015       0.0281     0.0562     1.606   2.448     0.5</w:t>
            </w:r>
          </w:p>
          <w:p w14:paraId="2420C74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6      0.31        0.015       0.0281     0.0562     1.606   2.448     0.5</w:t>
            </w:r>
          </w:p>
          <w:p w14:paraId="188AE01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7      0.31        0.015       0.0281     0.0562     1.606   2.448     0.5</w:t>
            </w:r>
          </w:p>
          <w:p w14:paraId="22C49E2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8      0.31        0.015       0.0281     0.0562     1.606   2.448     0.5</w:t>
            </w:r>
          </w:p>
          <w:p w14:paraId="6BF38A3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end_table</w:t>
            </w:r>
          </w:p>
          <w:p w14:paraId="790B4B1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Input             OptRho</w:t>
            </w:r>
          </w:p>
          <w:p w14:paraId="414C477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table horizon     Rho             (kg.m-3)</w:t>
            </w:r>
          </w:p>
          <w:p w14:paraId="265E43D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1    1500.0    </w:t>
            </w:r>
          </w:p>
          <w:p w14:paraId="095CB3D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2    1500.0    </w:t>
            </w:r>
          </w:p>
          <w:p w14:paraId="446C362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3    1600.0    </w:t>
            </w:r>
          </w:p>
          <w:p w14:paraId="0666DB2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4    1560.0    </w:t>
            </w:r>
          </w:p>
          <w:p w14:paraId="32F21E3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5    1620.0    </w:t>
            </w:r>
          </w:p>
          <w:p w14:paraId="0D7EF76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6    1600.0    </w:t>
            </w:r>
          </w:p>
          <w:p w14:paraId="5AE6242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7    1600.0    </w:t>
            </w:r>
          </w:p>
          <w:p w14:paraId="4A06B28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8    1600.0    </w:t>
            </w:r>
          </w:p>
          <w:p w14:paraId="7DFCD41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end_table</w:t>
            </w:r>
          </w:p>
          <w:p w14:paraId="6762574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42BAB9E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0.002             ZPndMax         (m)</w:t>
            </w:r>
          </w:p>
          <w:p w14:paraId="107B73F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6B1DA84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Soil evaporation parameters</w:t>
            </w:r>
          </w:p>
          <w:p w14:paraId="6BCD467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Boesten           OptSolEvp</w:t>
            </w:r>
          </w:p>
          <w:p w14:paraId="3D15368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1                 FacEvpSol       (-)</w:t>
            </w:r>
          </w:p>
          <w:p w14:paraId="71DA615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0.79              CofRedEvp       (cm1/2)</w:t>
            </w:r>
          </w:p>
          <w:p w14:paraId="61D42CB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0.01              PrcMinEvp       (m.d-1)</w:t>
            </w:r>
          </w:p>
          <w:p w14:paraId="23C3CBE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297361C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Table horizon LenDisLiq (m)</w:t>
            </w:r>
          </w:p>
          <w:p w14:paraId="4A7B9E02"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1  0.05</w:t>
            </w:r>
          </w:p>
          <w:p w14:paraId="036996D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2  0.05</w:t>
            </w:r>
          </w:p>
          <w:p w14:paraId="04CC36A2"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3  0.05</w:t>
            </w:r>
          </w:p>
          <w:p w14:paraId="2958A2B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4  0.05</w:t>
            </w:r>
          </w:p>
          <w:p w14:paraId="48682E3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5  0.05</w:t>
            </w:r>
          </w:p>
          <w:p w14:paraId="5FC1A9A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6  0.05</w:t>
            </w:r>
          </w:p>
          <w:p w14:paraId="2395616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7  0.05</w:t>
            </w:r>
          </w:p>
          <w:p w14:paraId="34C7679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8  0.05</w:t>
            </w:r>
          </w:p>
          <w:p w14:paraId="60DCFEC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end_table</w:t>
            </w:r>
          </w:p>
          <w:p w14:paraId="19267DE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MillingtonQuirk   OptCofDifRel</w:t>
            </w:r>
          </w:p>
          <w:p w14:paraId="74B97C9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2                 ExpDifLiqMilNom (-)</w:t>
            </w:r>
          </w:p>
          <w:p w14:paraId="0AEE372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0.6667            ExpDifLiqMilDen (-)</w:t>
            </w:r>
          </w:p>
          <w:p w14:paraId="6FC69BE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2                 ExpDifGasMilNom (-)</w:t>
            </w:r>
          </w:p>
          <w:p w14:paraId="315894E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0.6667            ExpDifGasMilDen (-)</w:t>
            </w:r>
          </w:p>
          <w:p w14:paraId="2E548E8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Constant          OptPnd</w:t>
            </w:r>
          </w:p>
          <w:p w14:paraId="7CEC7E2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17B05EF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w:t>
            </w:r>
          </w:p>
          <w:p w14:paraId="6438A1A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Section 3: Weather and irrigation section</w:t>
            </w:r>
          </w:p>
          <w:p w14:paraId="6B9EF8D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w:t>
            </w:r>
          </w:p>
          <w:p w14:paraId="4CBCE9C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p>
          <w:p w14:paraId="0662695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hamb-m            MeteoStation</w:t>
            </w:r>
          </w:p>
          <w:p w14:paraId="0870F35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Input             OptEvp</w:t>
            </w:r>
          </w:p>
          <w:p w14:paraId="703459A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5.3               TemLboSta       (C)</w:t>
            </w:r>
          </w:p>
          <w:p w14:paraId="2360179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OptIrr</w:t>
            </w:r>
          </w:p>
          <w:p w14:paraId="3876A18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IrrigationScheme</w:t>
            </w:r>
          </w:p>
          <w:p w14:paraId="3A1E7F92"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1.0               FacPrc (-)</w:t>
            </w:r>
          </w:p>
          <w:p w14:paraId="3F10D63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1.0               FacEvp (-)</w:t>
            </w:r>
          </w:p>
          <w:p w14:paraId="03F79F9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0.0               DifTem (C)</w:t>
            </w:r>
          </w:p>
          <w:p w14:paraId="4DB2AEB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Laminar           OptTraRes</w:t>
            </w:r>
          </w:p>
          <w:p w14:paraId="5AE4645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Daily             OptMetInp</w:t>
            </w:r>
          </w:p>
          <w:p w14:paraId="06E92AC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OptRainfallEvents</w:t>
            </w:r>
          </w:p>
          <w:p w14:paraId="3A19F1D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OptSnow</w:t>
            </w:r>
          </w:p>
          <w:p w14:paraId="105FF37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4C0BE9B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w:t>
            </w:r>
          </w:p>
          <w:p w14:paraId="0011978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Section 4a: Lower boundary flux</w:t>
            </w:r>
          </w:p>
          <w:p w14:paraId="3DEFCB0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lastRenderedPageBreak/>
              <w:t>*-------------------------------------------------------------------------------</w:t>
            </w:r>
          </w:p>
          <w:p w14:paraId="334D687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p>
          <w:p w14:paraId="3BAEAF2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-200              ZGrwLevSta (cm)</w:t>
            </w:r>
          </w:p>
          <w:p w14:paraId="37820492"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p>
          <w:p w14:paraId="11F61E9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FncGrwLev         OptLbo</w:t>
            </w:r>
          </w:p>
          <w:p w14:paraId="2A017B7A"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-0.01             CofFncGrwLev (m.d-1)</w:t>
            </w:r>
          </w:p>
          <w:p w14:paraId="15EAB643"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-1.4              ExpFncGrwLev (m-1)</w:t>
            </w:r>
          </w:p>
          <w:p w14:paraId="685EF1FE"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w:t>
            </w:r>
          </w:p>
          <w:p w14:paraId="1D768C52"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 Section 4b: Drainage/infiltration section</w:t>
            </w:r>
          </w:p>
          <w:p w14:paraId="67F1E09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w:t>
            </w:r>
          </w:p>
          <w:p w14:paraId="45428AB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p>
          <w:p w14:paraId="24CFE08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OptDra</w:t>
            </w:r>
          </w:p>
          <w:p w14:paraId="55E64DC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OptSurDra</w:t>
            </w:r>
          </w:p>
          <w:p w14:paraId="7F437D5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                 NumDraLev</w:t>
            </w:r>
          </w:p>
          <w:p w14:paraId="5B2DA5CA"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p>
          <w:p w14:paraId="013E0F0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w:t>
            </w:r>
          </w:p>
          <w:p w14:paraId="44D32E7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Section 5: Compound section</w:t>
            </w:r>
          </w:p>
          <w:p w14:paraId="74A9C06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w:t>
            </w:r>
          </w:p>
          <w:p w14:paraId="2F461CE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p>
          <w:p w14:paraId="2FD0D29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PPC2 SubstanceName</w:t>
            </w:r>
          </w:p>
          <w:p w14:paraId="792CD06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table compounds</w:t>
            </w:r>
          </w:p>
          <w:p w14:paraId="4744444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PPC2</w:t>
            </w:r>
          </w:p>
          <w:p w14:paraId="20FB520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end_table</w:t>
            </w:r>
          </w:p>
          <w:p w14:paraId="6487676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EqlDom_Input        OptDT50_PPC2</w:t>
            </w:r>
          </w:p>
          <w:p w14:paraId="3997D55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224.7               MolMas_PPC2 (g.mol-1)</w:t>
            </w:r>
          </w:p>
          <w:p w14:paraId="10DFE6B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table FraPrtDau (mol.mol-1)</w:t>
            </w:r>
          </w:p>
          <w:p w14:paraId="78A29CD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end_table</w:t>
            </w:r>
          </w:p>
          <w:p w14:paraId="1168FF2A"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OptimumConditions   OptCntLiqTraRef_PPC2</w:t>
            </w:r>
          </w:p>
          <w:p w14:paraId="0411B452"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13.9                DT50Ref_PPC2 (d)</w:t>
            </w:r>
          </w:p>
          <w:p w14:paraId="363F5AE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20.                 TemRefTra_PPC2 (C)</w:t>
            </w:r>
          </w:p>
          <w:p w14:paraId="378EEA5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0.7                 ExpLiqTra_PPC2 (-)</w:t>
            </w:r>
          </w:p>
          <w:p w14:paraId="00C1F69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65.4                MolEntTra_PPC2 (kJ.mol-1)</w:t>
            </w:r>
          </w:p>
          <w:p w14:paraId="2C1CA0B2"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table horizon FacZTra (-)</w:t>
            </w:r>
          </w:p>
          <w:p w14:paraId="614D90D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hor PPC2</w:t>
            </w:r>
          </w:p>
          <w:p w14:paraId="77BAC56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1 1</w:t>
            </w:r>
          </w:p>
          <w:p w14:paraId="533436F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2 1</w:t>
            </w:r>
          </w:p>
          <w:p w14:paraId="152CA7A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3 0.5</w:t>
            </w:r>
          </w:p>
          <w:p w14:paraId="6D294F7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4 0.3</w:t>
            </w:r>
          </w:p>
          <w:p w14:paraId="64D999B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5 0.3</w:t>
            </w:r>
          </w:p>
          <w:p w14:paraId="0AEAB81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6 0.3</w:t>
            </w:r>
          </w:p>
          <w:p w14:paraId="69A5A73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7 0</w:t>
            </w:r>
          </w:p>
          <w:p w14:paraId="130DE1A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8 0</w:t>
            </w:r>
          </w:p>
          <w:p w14:paraId="169654E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end_table</w:t>
            </w:r>
          </w:p>
          <w:p w14:paraId="2043F33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table horizon FacZSor (-)</w:t>
            </w:r>
          </w:p>
          <w:p w14:paraId="69D661E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hor PPC2</w:t>
            </w:r>
          </w:p>
          <w:p w14:paraId="60764AA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1 -99</w:t>
            </w:r>
          </w:p>
          <w:p w14:paraId="351AFF4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2 -99</w:t>
            </w:r>
          </w:p>
          <w:p w14:paraId="67BFFE0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3 -99</w:t>
            </w:r>
          </w:p>
          <w:p w14:paraId="4B80B44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4 -99</w:t>
            </w:r>
          </w:p>
          <w:p w14:paraId="2390AC9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5 -99</w:t>
            </w:r>
          </w:p>
          <w:p w14:paraId="0039B11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6 -99</w:t>
            </w:r>
          </w:p>
          <w:p w14:paraId="404B747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7 -99</w:t>
            </w:r>
          </w:p>
          <w:p w14:paraId="29C0643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8 -99</w:t>
            </w:r>
          </w:p>
          <w:p w14:paraId="54D11F1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end_table</w:t>
            </w:r>
          </w:p>
          <w:p w14:paraId="75A2AD6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                  MolEntSor_PPC2 (kJ.mol-1)</w:t>
            </w:r>
          </w:p>
          <w:p w14:paraId="7CE2AEB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20.                 TemRefSor_PPC2 (C)</w:t>
            </w:r>
          </w:p>
          <w:p w14:paraId="1F55972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pH-independent      OptCofFre_PPC2</w:t>
            </w:r>
          </w:p>
          <w:p w14:paraId="3194393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152.900232018561    KomEql_PPC2 (L.kg-1)</w:t>
            </w:r>
          </w:p>
          <w:p w14:paraId="1E64A7F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15290.0232018561    KomEqlMax_PPC2 (L.kg-1)</w:t>
            </w:r>
          </w:p>
          <w:p w14:paraId="168D4BB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1.                  ConLiqRef_PPC2 (mg.L-1)</w:t>
            </w:r>
          </w:p>
          <w:p w14:paraId="459D49F2"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0.867               ExpFre_PPC2 (-)</w:t>
            </w:r>
          </w:p>
          <w:p w14:paraId="3E2AACCB"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8.1E-5              PreVapRef_PPC2 (Pa)</w:t>
            </w:r>
          </w:p>
          <w:p w14:paraId="0633C676"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25.                 TemRefVap_PPC2 (C)</w:t>
            </w:r>
          </w:p>
          <w:p w14:paraId="0B5140C3"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1000000.            SlbWatRef_PPC2 (mg.L-1)</w:t>
            </w:r>
          </w:p>
          <w:p w14:paraId="472E2C8A"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20.                 TemRefSlb_PPC2 (C)</w:t>
            </w:r>
          </w:p>
          <w:p w14:paraId="516F90B5"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27.                 MolEntSlb_PPC2 (kJ.mol-1)</w:t>
            </w:r>
          </w:p>
          <w:p w14:paraId="400F6325"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95.                 MolEntVap_PPC2 (kJ.mol-1)</w:t>
            </w:r>
          </w:p>
          <w:p w14:paraId="295B51CB"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0.                  CofDesRat_PPC2 (d-1)</w:t>
            </w:r>
          </w:p>
          <w:p w14:paraId="2F5D99EF"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0.                  FacSorNeqEql_PPC2 (-)</w:t>
            </w:r>
          </w:p>
          <w:p w14:paraId="34E740B7"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0.                  FacUpt_PPC2 (-)</w:t>
            </w:r>
          </w:p>
          <w:p w14:paraId="26AA6C9F"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0.01                ThiAirBouLay (m)</w:t>
            </w:r>
          </w:p>
          <w:p w14:paraId="7315D5D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Lumped              OptDspCrp_PPC2</w:t>
            </w:r>
          </w:p>
          <w:p w14:paraId="27B8ACC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1000000.            DT50DspCrp_PPC2 (d)</w:t>
            </w:r>
          </w:p>
          <w:p w14:paraId="72C875C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0.0001              FacWasCrp_PPC2 (m-1)</w:t>
            </w:r>
          </w:p>
          <w:p w14:paraId="0F5C25D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20.                 TemRefDif_PPC2 (C)</w:t>
            </w:r>
          </w:p>
          <w:p w14:paraId="5D23B5F0" w14:textId="77777777" w:rsidR="00952B6A" w:rsidRPr="002A0AB0" w:rsidRDefault="00952B6A" w:rsidP="00EC4588">
            <w:pPr>
              <w:autoSpaceDE w:val="0"/>
              <w:autoSpaceDN w:val="0"/>
              <w:adjustRightInd w:val="0"/>
              <w:jc w:val="left"/>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4.3E-5              CofDifWatRef_PPC2 (m2.d-1)</w:t>
            </w:r>
          </w:p>
          <w:p w14:paraId="3E07B16C"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de-DE"/>
              </w:rPr>
            </w:pPr>
            <w:r w:rsidRPr="00772DAA">
              <w:rPr>
                <w:rFonts w:ascii="Courier New" w:hAnsi="Courier New" w:cs="Courier New"/>
                <w:sz w:val="16"/>
                <w:szCs w:val="16"/>
                <w:highlight w:val="green"/>
                <w:lang w:val="de-DE"/>
              </w:rPr>
              <w:t>0.43                CofDifAirRef_PPC2 (m2.d-1)</w:t>
            </w:r>
          </w:p>
          <w:p w14:paraId="482E5207"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de-DE"/>
              </w:rPr>
            </w:pPr>
            <w:r w:rsidRPr="00772DAA">
              <w:rPr>
                <w:rFonts w:ascii="Courier New" w:hAnsi="Courier New" w:cs="Courier New"/>
                <w:sz w:val="16"/>
                <w:szCs w:val="16"/>
                <w:highlight w:val="green"/>
                <w:lang w:val="de-DE"/>
              </w:rPr>
              <w:t>*-------------------------------------------------------------------------------</w:t>
            </w:r>
          </w:p>
          <w:p w14:paraId="340DAF8F"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de-DE"/>
              </w:rPr>
            </w:pPr>
            <w:r w:rsidRPr="00772DAA">
              <w:rPr>
                <w:rFonts w:ascii="Courier New" w:hAnsi="Courier New" w:cs="Courier New"/>
                <w:sz w:val="16"/>
                <w:szCs w:val="16"/>
                <w:highlight w:val="green"/>
                <w:lang w:val="de-DE"/>
              </w:rPr>
              <w:lastRenderedPageBreak/>
              <w:t>* Section 6: Management section</w:t>
            </w:r>
          </w:p>
          <w:p w14:paraId="0C14D2B3"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de-DE"/>
              </w:rPr>
            </w:pPr>
            <w:r w:rsidRPr="00772DAA">
              <w:rPr>
                <w:rFonts w:ascii="Courier New" w:hAnsi="Courier New" w:cs="Courier New"/>
                <w:sz w:val="16"/>
                <w:szCs w:val="16"/>
                <w:highlight w:val="green"/>
                <w:lang w:val="de-DE"/>
              </w:rPr>
              <w:t>*-------------------------------------------------------------------------------</w:t>
            </w:r>
          </w:p>
          <w:p w14:paraId="15E3D706"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de-DE"/>
              </w:rPr>
            </w:pPr>
          </w:p>
          <w:p w14:paraId="60BCCB48"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de-DE"/>
              </w:rPr>
            </w:pPr>
            <w:r w:rsidRPr="00772DAA">
              <w:rPr>
                <w:rFonts w:ascii="Courier New" w:hAnsi="Courier New" w:cs="Courier New"/>
                <w:sz w:val="16"/>
                <w:szCs w:val="16"/>
                <w:highlight w:val="green"/>
                <w:lang w:val="de-DE"/>
              </w:rPr>
              <w:t>Oni_2x902g_BB14_CHK ApplicationScheme</w:t>
            </w:r>
          </w:p>
          <w:p w14:paraId="45CF7BA6"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de-DE"/>
              </w:rPr>
            </w:pPr>
            <w:r w:rsidRPr="00772DAA">
              <w:rPr>
                <w:rFonts w:ascii="Courier New" w:hAnsi="Courier New" w:cs="Courier New"/>
                <w:sz w:val="16"/>
                <w:szCs w:val="16"/>
                <w:highlight w:val="green"/>
                <w:lang w:val="de-DE"/>
              </w:rPr>
              <w:t>1.0               ZTgt (m)</w:t>
            </w:r>
          </w:p>
          <w:p w14:paraId="43C757C3"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de-DE"/>
              </w:rPr>
            </w:pPr>
            <w:r w:rsidRPr="00772DAA">
              <w:rPr>
                <w:rFonts w:ascii="Courier New" w:hAnsi="Courier New" w:cs="Courier New"/>
                <w:sz w:val="16"/>
                <w:szCs w:val="16"/>
                <w:highlight w:val="green"/>
                <w:lang w:val="de-DE"/>
              </w:rPr>
              <w:t>0.0               ZEADTop (m)</w:t>
            </w:r>
          </w:p>
          <w:p w14:paraId="517EA01E"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de-DE"/>
              </w:rPr>
            </w:pPr>
            <w:r w:rsidRPr="00772DAA">
              <w:rPr>
                <w:rFonts w:ascii="Courier New" w:hAnsi="Courier New" w:cs="Courier New"/>
                <w:sz w:val="16"/>
                <w:szCs w:val="16"/>
                <w:highlight w:val="green"/>
                <w:lang w:val="de-DE"/>
              </w:rPr>
              <w:t>0.2               ZEADBot (m)</w:t>
            </w:r>
          </w:p>
          <w:p w14:paraId="01D1754B"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de-DE"/>
              </w:rPr>
            </w:pPr>
            <w:r w:rsidRPr="00772DAA">
              <w:rPr>
                <w:rFonts w:ascii="Courier New" w:hAnsi="Courier New" w:cs="Courier New"/>
                <w:sz w:val="16"/>
                <w:szCs w:val="16"/>
                <w:highlight w:val="green"/>
                <w:lang w:val="de-DE"/>
              </w:rPr>
              <w:t>2                 DelTimEvt (a)</w:t>
            </w:r>
          </w:p>
          <w:p w14:paraId="5B8D824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table Applications</w:t>
            </w:r>
          </w:p>
          <w:p w14:paraId="5ECBDB4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22-May-1901  AppSolSur 0.812    </w:t>
            </w:r>
          </w:p>
          <w:p w14:paraId="4DA8ECF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27-May-1901  AppSolSur 0.812    </w:t>
            </w:r>
          </w:p>
          <w:p w14:paraId="6497B152"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end_table</w:t>
            </w:r>
          </w:p>
          <w:p w14:paraId="2A7A7EB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table TillageDates</w:t>
            </w:r>
          </w:p>
          <w:p w14:paraId="385C09D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end_table</w:t>
            </w:r>
          </w:p>
          <w:p w14:paraId="3DF29BB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table interpolate CntSysEql (mg.kg-1)</w:t>
            </w:r>
          </w:p>
          <w:p w14:paraId="1F4D1CD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0.0      0.0      </w:t>
            </w:r>
          </w:p>
          <w:p w14:paraId="6C593282"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50.0     0.0      </w:t>
            </w:r>
          </w:p>
          <w:p w14:paraId="34F3987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end_table</w:t>
            </w:r>
          </w:p>
          <w:p w14:paraId="002CF52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table interpolate CntSysNeq (mg.kg-1)</w:t>
            </w:r>
          </w:p>
          <w:p w14:paraId="57C5D6E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0.0      0.0      </w:t>
            </w:r>
          </w:p>
          <w:p w14:paraId="5BD2077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50.0     0.0      </w:t>
            </w:r>
          </w:p>
          <w:p w14:paraId="2374C37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end_table</w:t>
            </w:r>
          </w:p>
          <w:p w14:paraId="517B42E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DepositionScheme</w:t>
            </w:r>
          </w:p>
          <w:p w14:paraId="00C3A61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table    FlmDep   (kg.ha-1.d-1)</w:t>
            </w:r>
          </w:p>
          <w:p w14:paraId="6CC77CF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end_table</w:t>
            </w:r>
          </w:p>
          <w:p w14:paraId="3C12344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w:t>
            </w:r>
          </w:p>
          <w:p w14:paraId="216C425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Section 7: Crop section</w:t>
            </w:r>
          </w:p>
          <w:p w14:paraId="5138CB9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w:t>
            </w:r>
          </w:p>
          <w:p w14:paraId="0AE6E8C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p>
          <w:p w14:paraId="577CBF02"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HAMB-ONIONS CropCalendar</w:t>
            </w:r>
          </w:p>
          <w:p w14:paraId="67B889B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RepeatCrops</w:t>
            </w:r>
          </w:p>
          <w:p w14:paraId="2D88111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Fixed             OptLenCrp</w:t>
            </w:r>
          </w:p>
          <w:p w14:paraId="5804708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LAI    OptCov</w:t>
            </w:r>
          </w:p>
          <w:p w14:paraId="3D5CD3D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p>
          <w:p w14:paraId="2D37A3D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table  Crops</w:t>
            </w:r>
          </w:p>
          <w:p w14:paraId="4A94520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25-Apr           01-Sep        onions1</w:t>
            </w:r>
          </w:p>
          <w:p w14:paraId="371CC7B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end_table</w:t>
            </w:r>
          </w:p>
          <w:p w14:paraId="66268F2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table  CrpPar_onions1</w:t>
            </w:r>
          </w:p>
          <w:p w14:paraId="704E6C3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0.0    0.0    0.98   0.0    0.0    </w:t>
            </w:r>
          </w:p>
          <w:p w14:paraId="0B9A316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0.508  3.0    0.98   0.7    0.0    </w:t>
            </w:r>
          </w:p>
          <w:p w14:paraId="35670C5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0.516  3.0    0.95   0.7    0.0    </w:t>
            </w:r>
          </w:p>
          <w:p w14:paraId="4D508AF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0.648  3.0    0.95   0.7    0.0    </w:t>
            </w:r>
          </w:p>
          <w:p w14:paraId="25EF21A2"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0.656  3.0    0.85   0.7    0.0    </w:t>
            </w:r>
          </w:p>
          <w:p w14:paraId="61EA14C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1.0    3.0    0.85   0.7    0.0    </w:t>
            </w:r>
          </w:p>
          <w:p w14:paraId="6C2BD05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end_table</w:t>
            </w:r>
          </w:p>
          <w:p w14:paraId="67E550D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table  RootDensity_onions1</w:t>
            </w:r>
          </w:p>
          <w:p w14:paraId="635BD01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0.0    1.0    </w:t>
            </w:r>
          </w:p>
          <w:p w14:paraId="544A660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1.0    1.0    </w:t>
            </w:r>
          </w:p>
          <w:p w14:paraId="453927C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end_table</w:t>
            </w:r>
          </w:p>
          <w:p w14:paraId="3CB80C8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-10.0             HLim1_onions1 (cm)</w:t>
            </w:r>
          </w:p>
          <w:p w14:paraId="7BC688D0"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pl-PL"/>
              </w:rPr>
            </w:pPr>
            <w:r w:rsidRPr="00772DAA">
              <w:rPr>
                <w:rFonts w:ascii="Courier New" w:hAnsi="Courier New" w:cs="Courier New"/>
                <w:sz w:val="16"/>
                <w:szCs w:val="16"/>
                <w:highlight w:val="green"/>
                <w:lang w:val="pl-PL"/>
              </w:rPr>
              <w:t>-25.0             HLim2_onions1 (cm)</w:t>
            </w:r>
          </w:p>
          <w:p w14:paraId="0A7B7C9E" w14:textId="77777777" w:rsidR="00952B6A" w:rsidRPr="00772DAA" w:rsidRDefault="00952B6A" w:rsidP="00EC4588">
            <w:pPr>
              <w:autoSpaceDE w:val="0"/>
              <w:autoSpaceDN w:val="0"/>
              <w:adjustRightInd w:val="0"/>
              <w:jc w:val="left"/>
              <w:rPr>
                <w:rFonts w:ascii="Courier New" w:hAnsi="Courier New" w:cs="Courier New"/>
                <w:sz w:val="16"/>
                <w:szCs w:val="16"/>
                <w:highlight w:val="green"/>
                <w:lang w:val="pl-PL"/>
              </w:rPr>
            </w:pPr>
            <w:r w:rsidRPr="00772DAA">
              <w:rPr>
                <w:rFonts w:ascii="Courier New" w:hAnsi="Courier New" w:cs="Courier New"/>
                <w:sz w:val="16"/>
                <w:szCs w:val="16"/>
                <w:highlight w:val="green"/>
                <w:lang w:val="pl-PL"/>
              </w:rPr>
              <w:t>-500.0            HLim3U_onions1 (cm)</w:t>
            </w:r>
          </w:p>
          <w:p w14:paraId="3E685FF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-600.0            HLim3L_onions1 (cm)</w:t>
            </w:r>
          </w:p>
          <w:p w14:paraId="4537354A"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-16000.0          HLim4_onions1 (cm)</w:t>
            </w:r>
          </w:p>
          <w:p w14:paraId="7204438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70.0              RstEvpCrp_onions1 (s.m-1)</w:t>
            </w:r>
          </w:p>
          <w:p w14:paraId="28A0791A"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0.39              CofExtDif_onions1 (-)</w:t>
            </w:r>
          </w:p>
          <w:p w14:paraId="2F529E1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1.0               CofExtDir_onions1 (-)</w:t>
            </w:r>
          </w:p>
          <w:p w14:paraId="0F884C7A"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0.0001            CofIntCrp_onions1 (cm)</w:t>
            </w:r>
          </w:p>
          <w:p w14:paraId="7AEA8F8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0.0               TemSumSta_onions1 (C)</w:t>
            </w:r>
          </w:p>
          <w:p w14:paraId="13920D0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0.0               TemSumEmgAnt_onions1 (C)</w:t>
            </w:r>
          </w:p>
          <w:p w14:paraId="6509D812"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0.0               TemSumAntMat_onions1 (C)</w:t>
            </w:r>
          </w:p>
          <w:p w14:paraId="45B31C4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0.2               ZTensiometer_onions1 (m)</w:t>
            </w:r>
          </w:p>
          <w:p w14:paraId="0350C5A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0.0               FraCovStm_onions1 (-)</w:t>
            </w:r>
          </w:p>
          <w:p w14:paraId="4CBB8D2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-100.0            PreHeaIrrSta_onions1 (cm)</w:t>
            </w:r>
          </w:p>
          <w:p w14:paraId="52230A2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15.0              IrgThreshold_onions1 (mm)</w:t>
            </w:r>
          </w:p>
          <w:p w14:paraId="254A5E9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w:t>
            </w:r>
          </w:p>
          <w:p w14:paraId="311C1642"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Section 8: Output control</w:t>
            </w:r>
          </w:p>
          <w:p w14:paraId="1D8EB36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w:t>
            </w:r>
          </w:p>
          <w:p w14:paraId="0686211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p>
          <w:p w14:paraId="62AFFD3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DaysFromSta       DateFormat</w:t>
            </w:r>
          </w:p>
          <w:p w14:paraId="149217FA"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OptDelOutFiles</w:t>
            </w:r>
          </w:p>
          <w:p w14:paraId="43AE820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PrintCumulatives</w:t>
            </w:r>
          </w:p>
          <w:p w14:paraId="18BE0BF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LeachingReport</w:t>
            </w:r>
          </w:p>
          <w:p w14:paraId="4DDE1E5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80.0              TargetPercentile (%)</w:t>
            </w:r>
          </w:p>
          <w:p w14:paraId="5D3F6D2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DrainageReport</w:t>
            </w:r>
          </w:p>
          <w:p w14:paraId="654BB182"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AirReport</w:t>
            </w:r>
          </w:p>
          <w:p w14:paraId="23E5AC7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SoilReport</w:t>
            </w:r>
          </w:p>
          <w:p w14:paraId="3D16C5D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0.2               ThiLayPer (m)</w:t>
            </w:r>
          </w:p>
          <w:p w14:paraId="2DB1D80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lastRenderedPageBreak/>
              <w:t>table VerticalProfiles</w:t>
            </w:r>
          </w:p>
          <w:p w14:paraId="1AB93A1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end_table</w:t>
            </w:r>
          </w:p>
          <w:p w14:paraId="4EF765D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G12.4             RealFormat</w:t>
            </w:r>
          </w:p>
          <w:p w14:paraId="040BCEB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table OutputDepths (m)</w:t>
            </w:r>
          </w:p>
          <w:p w14:paraId="5407016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0.05      </w:t>
            </w:r>
          </w:p>
          <w:p w14:paraId="2BCC9C1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0.1       </w:t>
            </w:r>
          </w:p>
          <w:p w14:paraId="638DCF0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0.2       </w:t>
            </w:r>
          </w:p>
          <w:p w14:paraId="524B950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0.3       </w:t>
            </w:r>
          </w:p>
          <w:p w14:paraId="38A23AAA"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0.4       </w:t>
            </w:r>
          </w:p>
          <w:p w14:paraId="42B159E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0.5       </w:t>
            </w:r>
          </w:p>
          <w:p w14:paraId="28D3046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0.75      </w:t>
            </w:r>
          </w:p>
          <w:p w14:paraId="425DC00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1.0       </w:t>
            </w:r>
          </w:p>
          <w:p w14:paraId="219DDFF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xml:space="preserve">2.0       </w:t>
            </w:r>
          </w:p>
          <w:p w14:paraId="40A5920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end_table</w:t>
            </w:r>
          </w:p>
          <w:p w14:paraId="2AE09A3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print_AmaAppCrp</w:t>
            </w:r>
          </w:p>
          <w:p w14:paraId="058A2C1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print_AmaAppSol</w:t>
            </w:r>
          </w:p>
          <w:p w14:paraId="20CA59F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print_AmaCrp</w:t>
            </w:r>
          </w:p>
          <w:p w14:paraId="0DE9B93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print_AmaDra_1</w:t>
            </w:r>
          </w:p>
          <w:p w14:paraId="5A722E3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print_AmaDra_2</w:t>
            </w:r>
          </w:p>
          <w:p w14:paraId="6963F4A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print_AmaDra_3</w:t>
            </w:r>
          </w:p>
          <w:p w14:paraId="3AACBFF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print_AmaDra_4</w:t>
            </w:r>
          </w:p>
          <w:p w14:paraId="104D742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print_AmaDra_5</w:t>
            </w:r>
          </w:p>
          <w:p w14:paraId="066C99B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print_AmaEqlTgt</w:t>
            </w:r>
          </w:p>
          <w:p w14:paraId="0F529E4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print_AmaEqlPro</w:t>
            </w:r>
          </w:p>
          <w:p w14:paraId="6F8F19F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print_AmaEqlTil</w:t>
            </w:r>
          </w:p>
          <w:p w14:paraId="5FE391C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print_AmaErrMic</w:t>
            </w:r>
          </w:p>
          <w:p w14:paraId="385BC3E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print_AmaForPro</w:t>
            </w:r>
          </w:p>
          <w:p w14:paraId="337640A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print_AmaHarCrp</w:t>
            </w:r>
          </w:p>
          <w:p w14:paraId="5A9AAC5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print_AmaNeqTgt</w:t>
            </w:r>
          </w:p>
          <w:p w14:paraId="7AD3755A"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print_AmaNeqPro</w:t>
            </w:r>
          </w:p>
          <w:p w14:paraId="1D49EA6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print_AmaNeqTil</w:t>
            </w:r>
          </w:p>
          <w:p w14:paraId="37B2D3E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print_AmaSysTgt</w:t>
            </w:r>
          </w:p>
          <w:p w14:paraId="627908C2"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print_AmaSysPro</w:t>
            </w:r>
          </w:p>
          <w:p w14:paraId="5851D64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print_AmaSysTil</w:t>
            </w:r>
          </w:p>
          <w:p w14:paraId="5695B5B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print_AmaTraPro</w:t>
            </w:r>
          </w:p>
          <w:p w14:paraId="4869CEA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print_AmaUptPro</w:t>
            </w:r>
          </w:p>
          <w:p w14:paraId="1E28CE7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print_AmaDspCrp</w:t>
            </w:r>
          </w:p>
          <w:p w14:paraId="1E851B6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print_AmaWasCrp</w:t>
            </w:r>
          </w:p>
          <w:p w14:paraId="7379CB8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print_ConGas</w:t>
            </w:r>
          </w:p>
          <w:p w14:paraId="2283182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print_ConLiq</w:t>
            </w:r>
          </w:p>
          <w:p w14:paraId="1A43272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print_ConLiqLbo</w:t>
            </w:r>
          </w:p>
          <w:p w14:paraId="1D40D9F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print_ConLiqSatAvg</w:t>
            </w:r>
          </w:p>
          <w:p w14:paraId="5BF7467A"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print_ConSys</w:t>
            </w:r>
          </w:p>
          <w:p w14:paraId="38579D6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print_ConSysEql</w:t>
            </w:r>
          </w:p>
          <w:p w14:paraId="143F0FA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print_ConSysNeq</w:t>
            </w:r>
          </w:p>
          <w:p w14:paraId="524938B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print_DelTimPrl</w:t>
            </w:r>
          </w:p>
          <w:p w14:paraId="5E11884A"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print_Eps</w:t>
            </w:r>
          </w:p>
          <w:p w14:paraId="61A6677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print_FacCrpEvp</w:t>
            </w:r>
          </w:p>
          <w:p w14:paraId="47DCC96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print_FlmDepCrp</w:t>
            </w:r>
          </w:p>
          <w:p w14:paraId="7C27479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print_FlmGas</w:t>
            </w:r>
          </w:p>
          <w:p w14:paraId="09F2372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print_FlmGasVol</w:t>
            </w:r>
          </w:p>
          <w:p w14:paraId="2C3AE88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print_FlmLiq</w:t>
            </w:r>
          </w:p>
          <w:p w14:paraId="6AF650B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print_FlmLiqInfSys</w:t>
            </w:r>
          </w:p>
          <w:p w14:paraId="06834AA2"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print_FlmLiqLbo</w:t>
            </w:r>
          </w:p>
          <w:p w14:paraId="75D2EDB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print_FlmSys</w:t>
            </w:r>
          </w:p>
          <w:p w14:paraId="37F6362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print_FlvLiq</w:t>
            </w:r>
          </w:p>
          <w:p w14:paraId="7B89859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print_FlvLiqDra_3</w:t>
            </w:r>
          </w:p>
          <w:p w14:paraId="65D7980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print_FlvLiqDra_4</w:t>
            </w:r>
          </w:p>
          <w:p w14:paraId="1AEFFCD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print_FlvLiqDra_5</w:t>
            </w:r>
          </w:p>
          <w:p w14:paraId="03C2A13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print_FlvLiqEvpIntIrr</w:t>
            </w:r>
          </w:p>
          <w:p w14:paraId="5CAF72C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print_FlvLiqEvpIntPrc</w:t>
            </w:r>
          </w:p>
          <w:p w14:paraId="51D408A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print_FlvLiqEvpSol</w:t>
            </w:r>
          </w:p>
          <w:p w14:paraId="4E5DA56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print_FlvLiqEvpSolPot</w:t>
            </w:r>
          </w:p>
          <w:p w14:paraId="799EF7A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print_FlvLiqIrr</w:t>
            </w:r>
          </w:p>
          <w:p w14:paraId="628F5A9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print_FlvLiqLbo</w:t>
            </w:r>
          </w:p>
          <w:p w14:paraId="30944BF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print_FlvLiqGrw</w:t>
            </w:r>
          </w:p>
          <w:p w14:paraId="44334A8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print_FlvLiqTrp</w:t>
            </w:r>
          </w:p>
          <w:p w14:paraId="7EBDEF6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print_FlvLiqTrpPot</w:t>
            </w:r>
          </w:p>
          <w:p w14:paraId="5797547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print_FraCovCrp</w:t>
            </w:r>
          </w:p>
          <w:p w14:paraId="6390E6E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print_GrwLev</w:t>
            </w:r>
          </w:p>
          <w:p w14:paraId="48F6D4D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print_LAI</w:t>
            </w:r>
          </w:p>
          <w:p w14:paraId="404FA99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print_PreHea</w:t>
            </w:r>
          </w:p>
          <w:p w14:paraId="4B2A319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print_Theta</w:t>
            </w:r>
          </w:p>
          <w:p w14:paraId="2CBD53F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print_StoCap</w:t>
            </w:r>
          </w:p>
          <w:p w14:paraId="764BB42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print_FlvLiqGrwSur</w:t>
            </w:r>
          </w:p>
          <w:p w14:paraId="514A17B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print_VvrLiqDra</w:t>
            </w:r>
          </w:p>
          <w:p w14:paraId="227C136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print_VvrLiqUpt</w:t>
            </w:r>
          </w:p>
          <w:p w14:paraId="0D014D6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print_ZRoot</w:t>
            </w:r>
          </w:p>
          <w:p w14:paraId="06035358"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lastRenderedPageBreak/>
              <w:t>No                print_FlvLiqDra_1</w:t>
            </w:r>
          </w:p>
          <w:p w14:paraId="48A1122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print_FlvLiqDra_2</w:t>
            </w:r>
          </w:p>
          <w:p w14:paraId="66429BC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print_FlvLiqPrc</w:t>
            </w:r>
          </w:p>
          <w:p w14:paraId="245E851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print_Tem</w:t>
            </w:r>
          </w:p>
          <w:p w14:paraId="5925C4B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print_ConLiqDra_1</w:t>
            </w:r>
          </w:p>
          <w:p w14:paraId="18F85AC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print_ConLiqDra_2</w:t>
            </w:r>
          </w:p>
          <w:p w14:paraId="0ABF43E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print_ConLiqDra_3</w:t>
            </w:r>
          </w:p>
          <w:p w14:paraId="669CFD4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print_ConLiqDra_4</w:t>
            </w:r>
          </w:p>
          <w:p w14:paraId="2FADC9D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print_ConLiqDra_5</w:t>
            </w:r>
          </w:p>
          <w:p w14:paraId="3924FB4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print_ConLiqDra</w:t>
            </w:r>
          </w:p>
          <w:p w14:paraId="5AC9634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print_ZPnd</w:t>
            </w:r>
          </w:p>
          <w:p w14:paraId="7AF3993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print_AvoLiqSol</w:t>
            </w:r>
          </w:p>
          <w:p w14:paraId="6E4A238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print_ConGas_VPrf</w:t>
            </w:r>
          </w:p>
          <w:p w14:paraId="2D40F92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print_ConLiq_VPrf</w:t>
            </w:r>
          </w:p>
          <w:p w14:paraId="30A45A8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print_ConSys_VPrf</w:t>
            </w:r>
          </w:p>
          <w:p w14:paraId="2C3136A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print_ConSysEql_VPrf</w:t>
            </w:r>
          </w:p>
          <w:p w14:paraId="770A36B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print_ConSysNeq_VPrf</w:t>
            </w:r>
          </w:p>
          <w:p w14:paraId="5DE24EC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print_PreHea_VPrf</w:t>
            </w:r>
          </w:p>
          <w:p w14:paraId="4DF597B0"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print_Tem_VPrf</w:t>
            </w:r>
          </w:p>
          <w:p w14:paraId="61C921E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print_Theta_VPrf</w:t>
            </w:r>
          </w:p>
          <w:p w14:paraId="7C25F15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print_AvoLiqErr</w:t>
            </w:r>
          </w:p>
          <w:p w14:paraId="56A82AFC"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print_FlvLiqInf</w:t>
            </w:r>
          </w:p>
          <w:p w14:paraId="0C85EEF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print_RstAirLam</w:t>
            </w:r>
          </w:p>
          <w:p w14:paraId="092D8FBE"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print_AmaRunOff</w:t>
            </w:r>
          </w:p>
          <w:p w14:paraId="33F011DD"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print_AmaSolSur</w:t>
            </w:r>
          </w:p>
          <w:p w14:paraId="1BEA1AB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print_VelWnd</w:t>
            </w:r>
          </w:p>
          <w:p w14:paraId="7F0F804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print_TemAir</w:t>
            </w:r>
          </w:p>
          <w:p w14:paraId="10B8D433"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print_FlvLiqCanDrp</w:t>
            </w:r>
          </w:p>
          <w:p w14:paraId="1DB1693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print_ConLiqPer</w:t>
            </w:r>
          </w:p>
          <w:p w14:paraId="3A1D4D4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print_CntSysPer</w:t>
            </w:r>
          </w:p>
          <w:p w14:paraId="112A536B"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print_ConLiqTWA2D</w:t>
            </w:r>
          </w:p>
          <w:p w14:paraId="1FCEF34F"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print_ConLiqTWA3D</w:t>
            </w:r>
          </w:p>
          <w:p w14:paraId="6158E375"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print_ConLiqTWA4D</w:t>
            </w:r>
          </w:p>
          <w:p w14:paraId="2A1ADD7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print_CntSysTWA2D</w:t>
            </w:r>
          </w:p>
          <w:p w14:paraId="63AEEF8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print_CntSysTWA3D</w:t>
            </w:r>
          </w:p>
          <w:p w14:paraId="4927EAF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print_CntSysTWA4D</w:t>
            </w:r>
          </w:p>
          <w:p w14:paraId="1B6D7579"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print_ConLiqTWA1D</w:t>
            </w:r>
          </w:p>
          <w:p w14:paraId="51406CD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No                print_CntSysTWA1D</w:t>
            </w:r>
          </w:p>
          <w:p w14:paraId="2F9C2B5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print_ConLiqPer</w:t>
            </w:r>
          </w:p>
          <w:p w14:paraId="15370A56"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Yes               print_CntSysPer</w:t>
            </w:r>
          </w:p>
          <w:p w14:paraId="7B945064"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w:t>
            </w:r>
          </w:p>
          <w:p w14:paraId="03DD13A7"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 End of FOCUSPEARL 5.5.5 input file</w:t>
            </w:r>
          </w:p>
          <w:p w14:paraId="5347A2F1" w14:textId="77777777" w:rsidR="00952B6A" w:rsidRPr="002A0AB0" w:rsidRDefault="00952B6A" w:rsidP="00EC4588">
            <w:pPr>
              <w:autoSpaceDE w:val="0"/>
              <w:autoSpaceDN w:val="0"/>
              <w:adjustRightInd w:val="0"/>
              <w:jc w:val="left"/>
              <w:rPr>
                <w:rFonts w:ascii="Courier New" w:hAnsi="Courier New" w:cs="Courier New"/>
                <w:sz w:val="16"/>
                <w:szCs w:val="16"/>
                <w:highlight w:val="green"/>
              </w:rPr>
            </w:pPr>
            <w:r w:rsidRPr="002A0AB0">
              <w:rPr>
                <w:rFonts w:ascii="Courier New" w:hAnsi="Courier New" w:cs="Courier New"/>
                <w:sz w:val="16"/>
                <w:szCs w:val="16"/>
                <w:highlight w:val="green"/>
              </w:rPr>
              <w:t>*-------------------------------------------------------------------------------</w:t>
            </w:r>
          </w:p>
        </w:tc>
      </w:tr>
    </w:tbl>
    <w:p w14:paraId="653F514C" w14:textId="77777777" w:rsidR="00952B6A" w:rsidRPr="002A0AB0" w:rsidRDefault="00952B6A" w:rsidP="00952B6A">
      <w:pPr>
        <w:autoSpaceDE w:val="0"/>
        <w:autoSpaceDN w:val="0"/>
        <w:adjustRightInd w:val="0"/>
        <w:rPr>
          <w:highlight w:val="green"/>
        </w:rPr>
      </w:pPr>
    </w:p>
    <w:p w14:paraId="491ECE44" w14:textId="77777777" w:rsidR="00952B6A" w:rsidRPr="002A0AB0" w:rsidRDefault="00952B6A" w:rsidP="00952B6A">
      <w:pPr>
        <w:autoSpaceDE w:val="0"/>
        <w:autoSpaceDN w:val="0"/>
        <w:adjustRightInd w:val="0"/>
        <w:rPr>
          <w:highlight w:val="green"/>
        </w:rPr>
      </w:pPr>
    </w:p>
    <w:p w14:paraId="3DDBD1A2" w14:textId="77777777" w:rsidR="00952B6A" w:rsidRPr="00A01634" w:rsidRDefault="00952B6A" w:rsidP="00952B6A">
      <w:pPr>
        <w:rPr>
          <w:b/>
          <w:bCs/>
          <w:highlight w:val="yellow"/>
        </w:rPr>
      </w:pPr>
      <w:r w:rsidRPr="00A01634">
        <w:rPr>
          <w:b/>
          <w:bCs/>
          <w:highlight w:val="yellow"/>
        </w:rPr>
        <w:br w:type="page"/>
      </w:r>
    </w:p>
    <w:p w14:paraId="3505FFE8" w14:textId="649D3A0B" w:rsidR="00952B6A" w:rsidRPr="002A0AB0" w:rsidRDefault="00952B6A" w:rsidP="00952B6A">
      <w:pPr>
        <w:keepNext/>
        <w:keepLines/>
        <w:spacing w:before="10" w:after="120"/>
        <w:rPr>
          <w:rFonts w:eastAsiaTheme="minorHAnsi"/>
          <w:b/>
          <w:bCs/>
          <w:color w:val="000000"/>
          <w:highlight w:val="green"/>
        </w:rPr>
      </w:pPr>
      <w:r w:rsidRPr="002A0AB0">
        <w:rPr>
          <w:b/>
          <w:bCs/>
          <w:highlight w:val="green"/>
        </w:rPr>
        <w:lastRenderedPageBreak/>
        <w:t xml:space="preserve">PEARL output file (*.sum) for </w:t>
      </w:r>
      <w:r w:rsidR="00285A3A" w:rsidRPr="002A0AB0">
        <w:rPr>
          <w:b/>
          <w:bCs/>
          <w:highlight w:val="green"/>
        </w:rPr>
        <w:t xml:space="preserve">propamocarb HCl </w:t>
      </w:r>
      <w:r w:rsidRPr="002A0AB0">
        <w:rPr>
          <w:rFonts w:eastAsiaTheme="minorHAnsi"/>
          <w:b/>
          <w:bCs/>
          <w:color w:val="000000"/>
          <w:highlight w:val="green"/>
        </w:rPr>
        <w:t xml:space="preserve">following twofold application to onion (FOCUS crop: onions), BBCH 14-49 at </w:t>
      </w:r>
      <w:r w:rsidRPr="002A0AB0">
        <w:rPr>
          <w:rFonts w:eastAsiaTheme="minorHAnsi"/>
          <w:b/>
          <w:bCs/>
          <w:color w:val="000000"/>
          <w:szCs w:val="20"/>
          <w:highlight w:val="green"/>
        </w:rPr>
        <w:t>902</w:t>
      </w:r>
      <w:r w:rsidRPr="002A0AB0">
        <w:rPr>
          <w:rFonts w:eastAsiaTheme="minorHAnsi"/>
          <w:b/>
          <w:bCs/>
          <w:color w:val="000000"/>
          <w:highlight w:val="green"/>
        </w:rPr>
        <w:t xml:space="preserve"> g a.s./ha (5-d intervals), every 2</w:t>
      </w:r>
      <w:r w:rsidRPr="002A0AB0">
        <w:rPr>
          <w:rFonts w:eastAsiaTheme="minorHAnsi"/>
          <w:b/>
          <w:bCs/>
          <w:color w:val="000000"/>
          <w:highlight w:val="green"/>
          <w:vertAlign w:val="superscript"/>
        </w:rPr>
        <w:t>nd</w:t>
      </w:r>
      <w:r w:rsidRPr="002A0AB0">
        <w:rPr>
          <w:rFonts w:eastAsiaTheme="minorHAnsi"/>
          <w:b/>
          <w:bCs/>
          <w:color w:val="000000"/>
          <w:highlight w:val="green"/>
        </w:rPr>
        <w:t xml:space="preserve"> year,</w:t>
      </w:r>
      <w:r w:rsidRPr="002A0AB0">
        <w:rPr>
          <w:b/>
          <w:bCs/>
          <w:highlight w:val="green"/>
        </w:rPr>
        <w:t xml:space="preserve"> scenario Hamburg</w:t>
      </w:r>
      <w:r w:rsidRPr="002A0AB0">
        <w:rPr>
          <w:rFonts w:eastAsiaTheme="minorHAnsi"/>
          <w:b/>
          <w:bCs/>
          <w:color w:val="000000"/>
          <w:highlight w:val="green"/>
        </w:rPr>
        <w:t xml:space="preserve"> (PUF = 0)</w:t>
      </w:r>
    </w:p>
    <w:tbl>
      <w:tblPr>
        <w:tblStyle w:val="Tabela-Siatka"/>
        <w:tblW w:w="0" w:type="auto"/>
        <w:tblLook w:val="04A0" w:firstRow="1" w:lastRow="0" w:firstColumn="1" w:lastColumn="0" w:noHBand="0" w:noVBand="1"/>
      </w:tblPr>
      <w:tblGrid>
        <w:gridCol w:w="9347"/>
      </w:tblGrid>
      <w:tr w:rsidR="00952B6A" w:rsidRPr="002A0AB0" w14:paraId="377FF5E7" w14:textId="77777777" w:rsidTr="00EC4588">
        <w:tc>
          <w:tcPr>
            <w:tcW w:w="9347" w:type="dxa"/>
          </w:tcPr>
          <w:p w14:paraId="423728C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w:t>
            </w:r>
          </w:p>
          <w:p w14:paraId="5923DDF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PEARL REPORT: Header</w:t>
            </w:r>
          </w:p>
          <w:p w14:paraId="500722B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Results from the PEARL model  (c) WENR, PBL and RIVM</w:t>
            </w:r>
          </w:p>
          <w:p w14:paraId="3CCCE74F"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 PEARL kernel version       : 3.2.20</w:t>
            </w:r>
          </w:p>
          <w:p w14:paraId="1BD28716"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 SWAP kernel version        : swap3237</w:t>
            </w:r>
          </w:p>
          <w:p w14:paraId="7695121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PEARL created on           : 14-Sep-2020</w:t>
            </w:r>
          </w:p>
          <w:p w14:paraId="4FE4A21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112A8DF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PEARL was called from      : FOCUSPEARL,version 5.5.5</w:t>
            </w:r>
          </w:p>
          <w:p w14:paraId="289424A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Working directory          : C:\Users\whalle\Documents\PesticideModels\FOCUSPEARL_5.5.5\PearlDB_PPC\174</w:t>
            </w:r>
          </w:p>
          <w:p w14:paraId="564DF24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Run ID                     : 174</w:t>
            </w:r>
          </w:p>
          <w:p w14:paraId="07556E8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Input file generated on    : 02-04-2024</w:t>
            </w:r>
          </w:p>
          <w:p w14:paraId="737F1DB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w:t>
            </w:r>
          </w:p>
          <w:p w14:paraId="6EA3F76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2357296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ExposureType          : Groundwater</w:t>
            </w:r>
          </w:p>
          <w:p w14:paraId="61DCE99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Scenario data subset  : FOCUS Groundwater version 5</w:t>
            </w:r>
          </w:p>
          <w:p w14:paraId="72F9A85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Location              : HAMBURG</w:t>
            </w:r>
          </w:p>
          <w:p w14:paraId="6EBBAF5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Meteo station         : hamb-m</w:t>
            </w:r>
          </w:p>
          <w:p w14:paraId="3142EDE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Soil type             : HAMB-S_Soil</w:t>
            </w:r>
          </w:p>
          <w:p w14:paraId="6FACB70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Crop calendar         : HAMB-ONIONS</w:t>
            </w:r>
          </w:p>
          <w:p w14:paraId="4FF5EBF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Substance             : PPC2</w:t>
            </w:r>
          </w:p>
          <w:p w14:paraId="286A68E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Application scheme    : Oni_2x902g_BB14_CHK</w:t>
            </w:r>
          </w:p>
          <w:p w14:paraId="1548322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Deposition scheme     : No</w:t>
            </w:r>
          </w:p>
          <w:p w14:paraId="0DB8C4C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Irrigation scheme     : No</w:t>
            </w:r>
          </w:p>
          <w:p w14:paraId="0461F27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w:t>
            </w:r>
          </w:p>
          <w:p w14:paraId="3CA08A5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End of PEARL REPORT: Header</w:t>
            </w:r>
          </w:p>
          <w:p w14:paraId="75E7F8C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w:t>
            </w:r>
          </w:p>
          <w:p w14:paraId="5F3FEDF1"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329815F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Key to the annual water balances in the soil system</w:t>
            </w:r>
          </w:p>
          <w:p w14:paraId="0F8E546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w:t>
            </w:r>
          </w:p>
          <w:p w14:paraId="6249DB4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DelLiq        Net storage change of water in profile       (m.a-1)</w:t>
            </w:r>
          </w:p>
          <w:p w14:paraId="466EDC8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Prc           Precipitation                                (m.a-1)</w:t>
            </w:r>
          </w:p>
          <w:p w14:paraId="26102DA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Irr           Irrigation                                   (m.a-1)</w:t>
            </w:r>
          </w:p>
          <w:p w14:paraId="55B3E8A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LeaLbo        Seepage at the lower boundary                (m.a-1)</w:t>
            </w:r>
          </w:p>
          <w:p w14:paraId="71F16D7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LeaGrw        Groundwater recharge                         (m.a-1)</w:t>
            </w:r>
          </w:p>
          <w:p w14:paraId="56005DE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LeaTgt        Flux at lower boundary of the target layer   (m.a-1)</w:t>
            </w:r>
          </w:p>
          <w:p w14:paraId="671FE08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EvpInt        Evaporation of intercepted water             (m.a-1)</w:t>
            </w:r>
          </w:p>
          <w:p w14:paraId="4CF4906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SolAct        Actual soil evaporation                      (m.a-1)</w:t>
            </w:r>
          </w:p>
          <w:p w14:paraId="5D557E1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TrpAct        Actual transpiration                         (m.a-1)</w:t>
            </w:r>
          </w:p>
          <w:p w14:paraId="33D2FFB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Dra           Total discharge to drains and channels       (m.a-1)</w:t>
            </w:r>
          </w:p>
          <w:p w14:paraId="40A7D9C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Dra_1         Lateral discharge to primary system          (m.a-1)</w:t>
            </w:r>
          </w:p>
          <w:p w14:paraId="025A952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Dra_2         Lateral discharge to secondary system        (m.a-1)</w:t>
            </w:r>
          </w:p>
          <w:p w14:paraId="6818447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Dra_3         Lateral discharge to tertiary system         (m.a-1)</w:t>
            </w:r>
          </w:p>
          <w:p w14:paraId="06087B6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Dra_4         Lateral discharge to tile drains             (m.a-1)</w:t>
            </w:r>
          </w:p>
          <w:p w14:paraId="0E720E6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Dra_5         Lateral discharge to surface drainage system (m.a-1)</w:t>
            </w:r>
          </w:p>
          <w:p w14:paraId="489F814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RunOff        Run-off                                      (m.a-1)</w:t>
            </w:r>
          </w:p>
          <w:p w14:paraId="2A2F3DF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EvpPnd        Evaporation of ponded water                  (m.a-1)</w:t>
            </w:r>
          </w:p>
          <w:p w14:paraId="7167DC0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CanDrp        Canopy drip                                  (m.a-1)</w:t>
            </w:r>
          </w:p>
          <w:p w14:paraId="3871E3F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SolPot        Potential soil evaporation                   (m.a-1)</w:t>
            </w:r>
          </w:p>
          <w:p w14:paraId="0442934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TrpPot        Potential transpiration                      (m.a-1)</w:t>
            </w:r>
          </w:p>
          <w:p w14:paraId="09180460"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796C8F9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Key to the annual mass balance of substance at the crop</w:t>
            </w:r>
          </w:p>
          <w:p w14:paraId="54CDA75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w:t>
            </w:r>
          </w:p>
          <w:p w14:paraId="709893E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AmaAppCrp     Areic mass applied to the crop canopy        (kg.ha-1.a-1)</w:t>
            </w:r>
          </w:p>
          <w:p w14:paraId="286E2D8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DelAmaCrp     Change of areic mass at the crop canopy      (kg.ha-1.a-1)</w:t>
            </w:r>
          </w:p>
          <w:p w14:paraId="25D65C2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AmaVol        Areic mass volatilised from the crop canopy  (kg.ha-1.a-1)</w:t>
            </w:r>
          </w:p>
          <w:p w14:paraId="2B9A2D8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AmaPen        Areic mass penetrated into the plant tissue  (kg.ha-1.a-1)</w:t>
            </w:r>
          </w:p>
          <w:p w14:paraId="54D109A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AmaTra        Areic mass transformed at the crop canopy    (kg.ha-1.a-1)</w:t>
            </w:r>
          </w:p>
          <w:p w14:paraId="726B35C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AmaDep        Areic mass deposited at the crop canopy      (kg.ha-1.a-1)</w:t>
            </w:r>
          </w:p>
          <w:p w14:paraId="15FC3B9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AmaDsp        Areic mass dissipated at the crop canopy     (kg.ha-1.a-1)</w:t>
            </w:r>
          </w:p>
          <w:p w14:paraId="0887C1C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AmaWas        Areic mass washed from the cropy canopy      (kg.ha-1.a-1)</w:t>
            </w:r>
          </w:p>
          <w:p w14:paraId="5B222E5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AmaHar        Areic mass removed by harvesting             (kg.ha-1.a-1)</w:t>
            </w:r>
          </w:p>
          <w:p w14:paraId="4959604E"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04D064D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Key to the annual mass balance of substance in the soil system</w:t>
            </w:r>
          </w:p>
          <w:p w14:paraId="49B9FB3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w:t>
            </w:r>
          </w:p>
          <w:p w14:paraId="7EE6C4F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AmaAppSol     Areic mass applied to the soil system        (kg.ha-1.a-1)</w:t>
            </w:r>
          </w:p>
          <w:p w14:paraId="761F381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DelAma        Change of mass in the soil system            (kg.ha-1.a-1)</w:t>
            </w:r>
          </w:p>
          <w:p w14:paraId="26B75D5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DelAmaEql     Change of mass in the equilibrium domain     (kg.ha-1.a-1)</w:t>
            </w:r>
          </w:p>
          <w:p w14:paraId="63839E4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DelAmaNeq     Change of mass in the non-equilibrium domain (kg.ha-1.a-1)</w:t>
            </w:r>
          </w:p>
          <w:p w14:paraId="4B5AF56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AmaTra        Areic mass transformed in the soil system    (kg.ha-1.a-1)</w:t>
            </w:r>
          </w:p>
          <w:p w14:paraId="7B868AA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AmaFor        Areic mass formed in the soil system         (kg.ha-1.a-1)</w:t>
            </w:r>
          </w:p>
          <w:p w14:paraId="7381EEA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AmaUpt        Areic mass taken-up from the soil system     (kg.ha-1.a-1)</w:t>
            </w:r>
          </w:p>
          <w:p w14:paraId="5AAD495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AmaDra        Areic mass drained from the soil system      (kg.ha-1.a-1)</w:t>
            </w:r>
          </w:p>
          <w:p w14:paraId="44E2A1B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lastRenderedPageBreak/>
              <w:t>* AmaDra_1      Areic mass drained to the primary system     (kg.ha-1.a-1)</w:t>
            </w:r>
          </w:p>
          <w:p w14:paraId="4563860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AmaDra_2      Areic mass drained to the secunary system    (kg.ha-1.a-1)</w:t>
            </w:r>
          </w:p>
          <w:p w14:paraId="161AC25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AmaDra_3      Areic mass drained to the tertiary system    (kg.ha-1.a-1)</w:t>
            </w:r>
          </w:p>
          <w:p w14:paraId="1B9E7C1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AmaDra_4      Areic mass drained to tube drains            (kg.ha-1.a-1)</w:t>
            </w:r>
          </w:p>
          <w:p w14:paraId="2A0B5B3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AmaDra_5      Areic mass drained to surface drain system   (kg.ha-1.a-1)</w:t>
            </w:r>
          </w:p>
          <w:p w14:paraId="10B642A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AmaDep        Areic mass deposited at the soil surface     (kg.ha-1.a-1)</w:t>
            </w:r>
          </w:p>
          <w:p w14:paraId="3B2841C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AmaVol        Areic mass volatized from the soil surface   (kg.ha-1.a-1)</w:t>
            </w:r>
          </w:p>
          <w:p w14:paraId="126F8CB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AmaLea        Areic mass leached from the soil system      (kg.ha-1.a-1)</w:t>
            </w:r>
          </w:p>
          <w:p w14:paraId="5C75144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AmaLeaAqf     Areic mass leached to the deep acquifer      (kg.ha-1.a-1)</w:t>
            </w:r>
          </w:p>
          <w:p w14:paraId="1297C78E"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63CF4B4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Key to the output per summary period</w:t>
            </w:r>
          </w:p>
          <w:p w14:paraId="2288DC6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w:t>
            </w:r>
          </w:p>
          <w:p w14:paraId="777D53C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AmaLeaTgt     Areic mass leached from the target layer      (kg.ha-1)</w:t>
            </w:r>
          </w:p>
          <w:p w14:paraId="1E04081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FlvLeaTgt     Volume of water leached from the target layer (m3.m-2)</w:t>
            </w:r>
          </w:p>
          <w:p w14:paraId="1BB7D5B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ConLeaTgt     Concentration in water leached from the target layer (ug.L-1)</w:t>
            </w:r>
          </w:p>
          <w:p w14:paraId="768F9D0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w:t>
            </w:r>
          </w:p>
          <w:p w14:paraId="7E873E66"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2571C5D1"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18BEB90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Annual water balance of the target layer</w:t>
            </w:r>
          </w:p>
          <w:p w14:paraId="67CCC357" w14:textId="77777777" w:rsidR="00952B6A" w:rsidRPr="00772DAA" w:rsidRDefault="00952B6A" w:rsidP="00EC4588">
            <w:pPr>
              <w:autoSpaceDE w:val="0"/>
              <w:autoSpaceDN w:val="0"/>
              <w:adjustRightInd w:val="0"/>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 ----------------------------------------------------------------------------------------------------------------------------------------------------------------------------------------------</w:t>
            </w:r>
          </w:p>
          <w:p w14:paraId="356EC83B" w14:textId="77777777" w:rsidR="00952B6A" w:rsidRPr="00772DAA" w:rsidRDefault="00952B6A" w:rsidP="00EC4588">
            <w:pPr>
              <w:autoSpaceDE w:val="0"/>
              <w:autoSpaceDN w:val="0"/>
              <w:adjustRightInd w:val="0"/>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 yr Identifier        DelLiq      Prc      Irr   LeaLbo   LeaTgt   EvpInt   SolAct   TrpAct      Dra    Dra_1    Dra_2    Dra_3    Dra_4    Dra_5      Run   EvpPnd   CanDrp   SolPot   TrpPot</w:t>
            </w:r>
          </w:p>
          <w:p w14:paraId="7604614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1901 BalWatTgt         0.0016   0.6680   0.0000   0.1813   0.1829   0.0000   0.2633   0.2201   0.0000   0.0000   0.0000   0.0000   0.0000   0.0000   0.0000   0.0000   0.1890   0.3777   0.2201</w:t>
            </w:r>
          </w:p>
          <w:p w14:paraId="2115364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1902 BalWatTgt        -0.0034   0.6084   0.0000   0.1542   0.1002   0.0000   0.3004   0.2110   0.0000   0.0000   0.0000   0.0000   0.0000   0.0000   0.0000   0.0000   0.1197   0.4320   0.2111</w:t>
            </w:r>
          </w:p>
          <w:p w14:paraId="45CF953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1903 BalWatTgt         0.0212   0.8215   0.0000   0.2017   0.2942   0.0000   0.2940   0.2121   0.0000   0.0000   0.0000   0.0000   0.0000   0.0000   0.0000   0.0000   0.1742   0.3983   0.2121</w:t>
            </w:r>
          </w:p>
          <w:p w14:paraId="479C0F8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1904 BalWatTgt        -0.0003   0.7740   0.0000   0.2607   0.2599   0.0000   0.2749   0.2396   0.0000   0.0000   0.0000   0.0000   0.0000   0.0000   0.0000   0.0000   0.1411   0.4076   0.2395</w:t>
            </w:r>
          </w:p>
          <w:p w14:paraId="490CC93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1905 BalWatTgt         0.0771   0.9993   0.0000   0.3906   0.4355   0.0000   0.2934   0.1934   0.0000   0.0000   0.0000   0.0000   0.0000   0.0000   0.0000   0.0000   0.2483   0.3822   0.1933</w:t>
            </w:r>
          </w:p>
          <w:p w14:paraId="0A904A0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1906 BalWatTgt        -0.0300   0.9973   0.0000   0.5041   0.5003   0.0000   0.2943   0.2328   0.0000   0.0000   0.0000   0.0000   0.0000   0.0000   0.0000   0.0000   0.1783   0.4005   0.2327</w:t>
            </w:r>
          </w:p>
          <w:p w14:paraId="5C73C7F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1907 BalWatTgt        -0.0569   0.6024   0.0000   0.2883   0.1586   0.0000   0.2669   0.2339   0.0000   0.0000   0.0000   0.0000   0.0000   0.0000   0.0000   0.0000   0.1138   0.3909   0.2338</w:t>
            </w:r>
          </w:p>
          <w:p w14:paraId="60CBA3D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1908 BalWatTgt        -0.0221   0.5402   0.0000   0.1513   0.0901   0.0000   0.2329   0.2395   0.0000   0.0000   0.0000   0.0000   0.0000   0.0000   0.0000   0.0000   0.0853   0.3944   0.2397</w:t>
            </w:r>
          </w:p>
          <w:p w14:paraId="7F58C5F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1909 BalWatTgt         0.0257   0.7865   0.0000   0.1457   0.2634   0.0000   0.2939   0.2036   0.0000   0.0000   0.0000   0.0000   0.0000   0.0000   0.0000   0.0000   0.1427   0.3684   0.2035</w:t>
            </w:r>
          </w:p>
          <w:p w14:paraId="0BAF9FA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1910 BalWatTgt         0.0228   0.7775   0.0000   0.2600   0.3123   0.0000   0.2545   0.1881   0.0000   0.0000   0.0000   0.0000   0.0000   0.0000   0.0000   0.0000   0.1660   0.3377   0.1879</w:t>
            </w:r>
          </w:p>
          <w:p w14:paraId="6B8C742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1911 BalWatTgt        -0.0025   0.7315   0.0000   0.2795   0.2758   0.0000   0.2719   0.1865   0.0000   0.0000   0.0000   0.0000   0.0000   0.0000   0.0000   0.0000   0.1717   0.3330   0.1863</w:t>
            </w:r>
          </w:p>
          <w:p w14:paraId="0650D5A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1912 BalWatTgt         0.0522   0.9884   0.0000   0.4822   0.5105   0.0000   0.2499   0.1759   0.0000   0.0000   0.0000   0.0000   0.0000   0.0000   0.0000   0.0000   0.3118   0.3481   0.1758</w:t>
            </w:r>
          </w:p>
          <w:p w14:paraId="66207D3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1913 BalWatTgt        -0.0368   0.9408   0.0000   0.5450   0.5313   0.0000   0.2694   0.1770   0.0000   0.0000   0.0000   0.0000   0.0000   0.0000   0.0000   0.0000   0.2020   0.3466   0.1770</w:t>
            </w:r>
          </w:p>
          <w:p w14:paraId="076FBCB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1914 BalWatTgt        -0.0299   0.7008   0.0000   0.3102   0.2749   0.0000   0.2473   0.2085   0.0000   0.0000   0.0000   0.0000   0.0000   0.0000   0.0000   0.0000   0.1661   0.3513   0.2085</w:t>
            </w:r>
          </w:p>
          <w:p w14:paraId="64A83C6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1915 BalWatTgt        -0.0017   0.8097   0.0000   0.3327   0.3187   0.0000   0.2731   0.2196   0.0000   0.0000   0.0000   0.0000   0.0000   0.0000   0.0000   0.0000   0.0584   0.3487   0.2196</w:t>
            </w:r>
          </w:p>
          <w:p w14:paraId="25223FE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1916 BalWatTgt         0.0138   0.7808   0.0000   0.3163   0.3482   0.0000   0.2462   0.1726   0.0000   0.0000   0.0000   0.0000   0.0000   0.0000   0.0000   0.0000   0.1525   0.3281   0.1725</w:t>
            </w:r>
          </w:p>
          <w:p w14:paraId="2DF9ED1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1917 BalWatTgt        -0.0092   0.7504   0.0000   0.2563   0.2462   0.0000   0.3042   0.2093   0.0000   0.0000   0.0000   0.0000   0.0000   0.0000   0.0000   0.0000   0.1769   0.3784   0.2092</w:t>
            </w:r>
          </w:p>
          <w:p w14:paraId="6808537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1918 BalWatTgt         0.0111   0.7801   0.0000   0.2425   0.2408   0.0000   0.2966   0.2316   0.0000   0.0000   0.0000   0.0000   0.0000   0.0000   0.0000   0.0000   0.1385   0.4066   0.2317</w:t>
            </w:r>
          </w:p>
          <w:p w14:paraId="2277794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lastRenderedPageBreak/>
              <w:t>1919 BalWatTgt         0.0030   0.8312   0.0000   0.3036   0.3239   0.0000   0.3206   0.1837   0.0000   0.0000   0.0000   0.0000   0.0000   0.0000   0.0000   0.0000   0.1921   0.3693   0.1838</w:t>
            </w:r>
          </w:p>
          <w:p w14:paraId="5C73E88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1920 BalWatTgt        -0.0151   0.8407   0.0000   0.3912   0.3702   0.0000   0.2890   0.1966   0.0000   0.0000   0.0000   0.0000   0.0000   0.0000   0.0000   0.0000   0.1707   0.3962   0.1966</w:t>
            </w:r>
          </w:p>
          <w:p w14:paraId="65ACD0D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1921 BalWatTgt        -0.0150   0.6680   0.0000   0.2278   0.1995   0.0000   0.2633   0.2201   0.0000   0.0000   0.0000   0.0000   0.0000   0.0000   0.0000   0.0000   0.1890   0.3777   0.2201</w:t>
            </w:r>
          </w:p>
          <w:p w14:paraId="31D5D39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1922 BalWatTgt        -0.0067   0.6084   0.0000   0.1638   0.1036   0.0000   0.3004   0.2110   0.0000   0.0000   0.0000   0.0000   0.0000   0.0000   0.0000   0.0000   0.1197   0.4320   0.2111</w:t>
            </w:r>
          </w:p>
          <w:p w14:paraId="7322A31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1923 BalWatTgt         0.0210   0.8215   0.0000   0.2055   0.2944   0.0000   0.2940   0.2121   0.0000   0.0000   0.0000   0.0000   0.0000   0.0000   0.0000   0.0000   0.1742   0.3983   0.2121</w:t>
            </w:r>
          </w:p>
          <w:p w14:paraId="12D695E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1924 BalWatTgt        -0.0007   0.7740   0.0000   0.2617   0.2603   0.0000   0.2749   0.2396   0.0000   0.0000   0.0000   0.0000   0.0000   0.0000   0.0000   0.0000   0.1411   0.4076   0.2395</w:t>
            </w:r>
          </w:p>
          <w:p w14:paraId="4D41606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1925 BalWatTgt         0.0770   0.9993   0.0000   0.3908   0.4356   0.0000   0.2934   0.1934   0.0000   0.0000   0.0000   0.0000   0.0000   0.0000   0.0000   0.0000   0.2483   0.3822   0.1933</w:t>
            </w:r>
          </w:p>
          <w:p w14:paraId="601C7D6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1926 BalWatTgt        -0.0300   0.9973   0.0000   0.5041   0.5003   0.0000   0.2943   0.2328   0.0000   0.0000   0.0000   0.0000   0.0000   0.0000   0.0000   0.0000   0.1783   0.4005   0.2327</w:t>
            </w:r>
          </w:p>
          <w:p w14:paraId="4003A96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1927 BalWatTgt        -0.0762   0.5350   0.0000   0.2969   0.1413   0.0000   0.2302   0.2400   0.0000   0.0000   0.0000   0.0000   0.0000   0.0000   0.0000   0.0000   0.0853   0.3937   0.2397</w:t>
            </w:r>
          </w:p>
          <w:p w14:paraId="67872EE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1928 BalWatTgt         0.0255   0.7865   0.0000   0.1712   0.2631   0.0000   0.2944   0.2036   0.0000   0.0000   0.0000   0.0000   0.0000   0.0000   0.0000   0.0000   0.1427   0.3689   0.2035</w:t>
            </w:r>
          </w:p>
          <w:p w14:paraId="481F6D9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1929 BalWatTgt         0.0209   0.7775   0.0000   0.2704   0.3142   0.0000   0.2545   0.1881   0.0000   0.0000   0.0000   0.0000   0.0000   0.0000   0.0000   0.0000   0.1660   0.3377   0.1879</w:t>
            </w:r>
          </w:p>
          <w:p w14:paraId="78BC4EF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1930 BalWatTgt        -0.0032   0.7315   0.0000   0.2811   0.2765   0.0000   0.2719   0.1865   0.0000   0.0000   0.0000   0.0000   0.0000   0.0000   0.0000   0.0000   0.1717   0.3330   0.1863</w:t>
            </w:r>
          </w:p>
          <w:p w14:paraId="6B2E1F0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1931 BalWatTgt         0.0522   0.9872   0.0000   0.4817   0.5098   0.0000   0.2494   0.1759   0.0000   0.0000   0.0000   0.0000   0.0000   0.0000   0.0000   0.0000   0.3118   0.3476   0.1758</w:t>
            </w:r>
          </w:p>
          <w:p w14:paraId="63699D3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1932 BalWatTgt        -0.0369   0.9408   0.0000   0.5441   0.5303   0.0000   0.2704   0.1770   0.0000   0.0000   0.0000   0.0000   0.0000   0.0000   0.0000   0.0000   0.2020   0.3477   0.1770</w:t>
            </w:r>
          </w:p>
          <w:p w14:paraId="65C15E6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1933 BalWatTgt        -0.0299   0.7008   0.0000   0.3101   0.2748   0.0000   0.2473   0.2085   0.0000   0.0000   0.0000   0.0000   0.0000   0.0000   0.0000   0.0000   0.1661   0.3513   0.2085</w:t>
            </w:r>
          </w:p>
          <w:p w14:paraId="464FBFA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1934 BalWatTgt        -0.0017   0.8097   0.0000   0.3327   0.3187   0.0000   0.2731   0.2196   0.0000   0.0000   0.0000   0.0000   0.0000   0.0000   0.0000   0.0000   0.0584   0.3487   0.2196</w:t>
            </w:r>
          </w:p>
          <w:p w14:paraId="7C785DE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1935 BalWatTgt         0.0139   0.7808   0.0000   0.3164   0.3484   0.0000   0.2459   0.1726   0.0000   0.0000   0.0000   0.0000   0.0000   0.0000   0.0000   0.0000   0.1525   0.3277   0.1725</w:t>
            </w:r>
          </w:p>
          <w:p w14:paraId="30B6766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1936 BalWatTgt        -0.0094   0.7504   0.0000   0.2565   0.2461   0.0000   0.3044   0.2093   0.0000   0.0000   0.0000   0.0000   0.0000   0.0000   0.0000   0.0000   0.1769   0.3786   0.2092</w:t>
            </w:r>
          </w:p>
          <w:p w14:paraId="62E8219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1937 BalWatTgt         0.0112   0.7801   0.0000   0.2423   0.2407   0.0000   0.2966   0.2316   0.0000   0.0000   0.0000   0.0000   0.0000   0.0000   0.0000   0.0000   0.1385   0.4066   0.2317</w:t>
            </w:r>
          </w:p>
          <w:p w14:paraId="7E5E244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1938 BalWatTgt         0.0030   0.8312   0.0000   0.3035   0.3239   0.0000   0.3206   0.1837   0.0000   0.0000   0.0000   0.0000   0.0000   0.0000   0.0000   0.0000   0.1921   0.3693   0.1838</w:t>
            </w:r>
          </w:p>
          <w:p w14:paraId="7CA1AF7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1939 BalWatTgt        -0.0151   0.8384   0.0000   0.3896   0.3687   0.0000   0.2882   0.1966   0.0000   0.0000   0.0000   0.0000   0.0000   0.0000   0.0000   0.0000   0.1707   0.3954   0.1966</w:t>
            </w:r>
          </w:p>
          <w:p w14:paraId="61D68BE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1940 BalWatTgt        -0.0151   0.6685   0.0000   0.2279   0.1995   0.0000   0.2640   0.2201   0.0000   0.0000   0.0000   0.0000   0.0000   0.0000   0.0000   0.0000   0.1890   0.3783   0.2201</w:t>
            </w:r>
          </w:p>
          <w:p w14:paraId="7EC204F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1941 BalWatTgt        -0.0066   0.6084   0.0000   0.1636   0.1035   0.0000   0.3004   0.2110   0.0000   0.0000   0.0000   0.0000   0.0000   0.0000   0.0000   0.0000   0.1197   0.4320   0.2111</w:t>
            </w:r>
          </w:p>
          <w:p w14:paraId="7446699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1942 BalWatTgt         0.0210   0.8215   0.0000   0.2055   0.2944   0.0000   0.2940   0.2121   0.0000   0.0000   0.0000   0.0000   0.0000   0.0000   0.0000   0.0000   0.1742   0.3983   0.2121</w:t>
            </w:r>
          </w:p>
          <w:p w14:paraId="4C4D1C6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1943 BalWatTgt        -0.0005   0.7740   0.0000   0.2621   0.2610   0.0000   0.2740   0.2396   0.0000   0.0000   0.0000   0.0000   0.0000   0.0000   0.0000   0.0000   0.1411   0.4067   0.2395</w:t>
            </w:r>
          </w:p>
          <w:p w14:paraId="454823F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1944 BalWatTgt         0.0768   0.9994   0.0000   0.3912   0.4358   0.0000   0.2935   0.1934   0.0000   0.0000   0.0000   0.0000   0.0000   0.0000   0.0000   0.0000   0.2483   0.3827   0.1933</w:t>
            </w:r>
          </w:p>
          <w:p w14:paraId="7B99890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lastRenderedPageBreak/>
              <w:t>1945 BalWatTgt        -0.0299   0.9973   0.0000   0.5040   0.5002   0.0000   0.2943   0.2328   0.0000   0.0000   0.0000   0.0000   0.0000   0.0000   0.0000   0.0000   0.1783   0.4005   0.2327</w:t>
            </w:r>
          </w:p>
          <w:p w14:paraId="4C2BF0B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1946 BalWatTgt        -0.0569   0.6024   0.0000   0.2883   0.1586   0.0000   0.2669   0.2339   0.0000   0.0000   0.0000   0.0000   0.0000   0.0000   0.0000   0.0000   0.1138   0.3909   0.2338</w:t>
            </w:r>
          </w:p>
          <w:p w14:paraId="4CBEAED1"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4A4557F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Annual water balance of the soil profile</w:t>
            </w:r>
          </w:p>
          <w:p w14:paraId="614BDED1" w14:textId="77777777" w:rsidR="00952B6A" w:rsidRPr="00772DAA" w:rsidRDefault="00952B6A" w:rsidP="00EC4588">
            <w:pPr>
              <w:autoSpaceDE w:val="0"/>
              <w:autoSpaceDN w:val="0"/>
              <w:adjustRightInd w:val="0"/>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 ----------------------------------------------------------------------------------------------------------------------------------------------------------------------------------------------</w:t>
            </w:r>
          </w:p>
          <w:p w14:paraId="36AFD417" w14:textId="77777777" w:rsidR="00952B6A" w:rsidRPr="00772DAA" w:rsidRDefault="00952B6A" w:rsidP="00EC4588">
            <w:pPr>
              <w:autoSpaceDE w:val="0"/>
              <w:autoSpaceDN w:val="0"/>
              <w:adjustRightInd w:val="0"/>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 yr Identifier        DelLiq      Prc      Irr   LeaLbo   LeaGrw   EvpInt   SolAct   TrpAct      Dra    Dra_1    Dra_2    Dra_3    Dra_4    Dra_5      Run   EvpPnd   CanDrp   SolPot   TrpPot</w:t>
            </w:r>
          </w:p>
          <w:p w14:paraId="126839D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1901 BalWatSol         0.0032   0.6680   0.0000   0.1813   0.1822   0.0000   0.2633   0.2201   0.0000   0.0000   0.0000   0.0000   0.0000   0.0000   0.0000   0.0000   0.1890   0.3777   0.2201</w:t>
            </w:r>
          </w:p>
          <w:p w14:paraId="4380C66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1902 BalWatSol        -0.0573   0.6084   0.0000   0.1542   0.1543   0.0000   0.3004   0.2110   0.0000   0.0000   0.0000   0.0000   0.0000   0.0000   0.0000   0.0000   0.1197   0.4320   0.2111</w:t>
            </w:r>
          </w:p>
          <w:p w14:paraId="3E472AB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1903 BalWatSol         0.1137   0.8215   0.0000   0.2017   0.2037   0.0000   0.2940   0.2121   0.0000   0.0000   0.0000   0.0000   0.0000   0.0000   0.0000   0.0000   0.1742   0.3983   0.2121</w:t>
            </w:r>
          </w:p>
          <w:p w14:paraId="4B3E802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1904 BalWatSol        -0.0011   0.7740   0.0000   0.2607   0.2628   0.0000   0.2749   0.2396   0.0000   0.0000   0.0000   0.0000   0.0000   0.0000   0.0000   0.0000   0.1411   0.4076   0.2395</w:t>
            </w:r>
          </w:p>
          <w:p w14:paraId="37C7318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1905 BalWatSol         0.1220   0.9993   0.0000   0.3906   0.3966   0.0000   0.2934   0.1934   0.0000   0.0000   0.0000   0.0000   0.0000   0.0000   0.0000   0.0000   0.2483   0.3822   0.1933</w:t>
            </w:r>
          </w:p>
          <w:p w14:paraId="6FC5092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1906 BalWatSol        -0.0338   0.9973   0.0000   0.5041   0.5129   0.0000   0.2943   0.2328   0.0000   0.0000   0.0000   0.0000   0.0000   0.0000   0.0000   0.0000   0.1783   0.4005   0.2327</w:t>
            </w:r>
          </w:p>
          <w:p w14:paraId="74FDCF1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1907 BalWatSol        -0.1866   0.6024   0.0000   0.2883   0.2887   0.0000   0.2669   0.2339   0.0000   0.0000   0.0000   0.0000   0.0000   0.0000   0.0000   0.0000   0.1138   0.3909   0.2338</w:t>
            </w:r>
          </w:p>
          <w:p w14:paraId="47FEE47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1908 BalWatSol        -0.0833   0.5402   0.0000   0.1513   0.1520   0.0000   0.2329   0.2395   0.0000   0.0000   0.0000   0.0000   0.0000   0.0000   0.0000   0.0000   0.0853   0.3944   0.2397</w:t>
            </w:r>
          </w:p>
          <w:p w14:paraId="1890C41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1909 BalWatSol         0.1434   0.7865   0.0000   0.1457   0.1474   0.0000   0.2939   0.2036   0.0000   0.0000   0.0000   0.0000   0.0000   0.0000   0.0000   0.0000   0.1427   0.3684   0.2035</w:t>
            </w:r>
          </w:p>
          <w:p w14:paraId="04BE712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1910 BalWatSol         0.0752   0.7775   0.0000   0.2600   0.2622   0.0000   0.2545   0.1881   0.0000   0.0000   0.0000   0.0000   0.0000   0.0000   0.0000   0.0000   0.1660   0.3377   0.1879</w:t>
            </w:r>
          </w:p>
          <w:p w14:paraId="1908C39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1911 BalWatSol        -0.0063   0.7315   0.0000   0.2795   0.2807   0.0000   0.2719   0.1865   0.0000   0.0000   0.0000   0.0000   0.0000   0.0000   0.0000   0.0000   0.1717   0.3330   0.1863</w:t>
            </w:r>
          </w:p>
          <w:p w14:paraId="0044FF9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1912 BalWatSol         0.0805   0.9884   0.0000   0.4822   0.4901   0.0000   0.2499   0.1759   0.0000   0.0000   0.0000   0.0000   0.0000   0.0000   0.0000   0.0000   0.3118   0.3481   0.1758</w:t>
            </w:r>
          </w:p>
          <w:p w14:paraId="720E9F2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1913 BalWatSol        -0.0506   0.9408   0.0000   0.5450   0.5528   0.0000   0.2694   0.1770   0.0000   0.0000   0.0000   0.0000   0.0000   0.0000   0.0000   0.0000   0.2020   0.3466   0.1770</w:t>
            </w:r>
          </w:p>
          <w:p w14:paraId="35FD27D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1914 BalWatSol        -0.0652   0.7008   0.0000   0.3102   0.3116   0.0000   0.2473   0.2085   0.0000   0.0000   0.0000   0.0000   0.0000   0.0000   0.0000   0.0000   0.1661   0.3513   0.2085</w:t>
            </w:r>
          </w:p>
          <w:p w14:paraId="4BEF191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1915 BalWatSol        -0.0158   0.8097   0.0000   0.3327   0.3354   0.0000   0.2731   0.2196   0.0000   0.0000   0.0000   0.0000   0.0000   0.0000   0.0000   0.0000   0.0584   0.3487   0.2196</w:t>
            </w:r>
          </w:p>
          <w:p w14:paraId="2EA225A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1916 BalWatSol         0.0458   0.7808   0.0000   0.3163   0.3194   0.0000   0.2462   0.1726   0.0000   0.0000   0.0000   0.0000   0.0000   0.0000   0.0000   0.0000   0.1525   0.3281   0.1725</w:t>
            </w:r>
          </w:p>
          <w:p w14:paraId="1D8A53A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1917 BalWatSol        -0.0193   0.7504   0.0000   0.2563   0.2572   0.0000   0.3042   0.2093   0.0000   0.0000   0.0000   0.0000   0.0000   0.0000   0.0000   0.0000   0.1769   0.3784   0.2092</w:t>
            </w:r>
          </w:p>
          <w:p w14:paraId="5EB7F00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1918 BalWatSol         0.0094   0.7801   0.0000   0.2425   0.2443   0.0000   0.2966   0.2316   0.0000   0.0000   0.0000   0.0000   0.0000   0.0000   0.0000   0.0000   0.1385   0.4066   0.2317</w:t>
            </w:r>
          </w:p>
          <w:p w14:paraId="5181206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1919 BalWatSol         0.0233   0.8312   0.0000   0.3036   0.3053   0.0000   0.3206   0.1837   0.0000   0.0000   0.0000   0.0000   0.0000   0.0000   0.0000   0.0000   0.1921   0.3693   0.1838</w:t>
            </w:r>
          </w:p>
          <w:p w14:paraId="61C3F42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1920 BalWatSol        -0.0361   0.8407   0.0000   0.3912   0.3933   0.0000   0.2890   0.1966   0.0000   0.0000   0.0000   0.0000   0.0000   0.0000   0.0000   0.0000   0.1707   0.3962   0.1966</w:t>
            </w:r>
          </w:p>
          <w:p w14:paraId="357AE1A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1921 BalWatSol        -0.0433   0.6680   0.0000   0.2278   0.2289   0.0000   0.2633   0.2201   0.0000   0.0000   0.0000   0.0000   0.0000   0.0000   0.0000   0.0000   0.1890   0.3777   0.2201</w:t>
            </w:r>
          </w:p>
          <w:p w14:paraId="46306B5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lastRenderedPageBreak/>
              <w:t>1922 BalWatSol        -0.0669   0.6084   0.0000   0.1638   0.1638   0.0000   0.3004   0.2110   0.0000   0.0000   0.0000   0.0000   0.0000   0.0000   0.0000   0.0000   0.1197   0.4320   0.2111</w:t>
            </w:r>
          </w:p>
          <w:p w14:paraId="4A9292A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1923 BalWatSol         0.1099   0.8215   0.0000   0.2055   0.2076   0.0000   0.2940   0.2121   0.0000   0.0000   0.0000   0.0000   0.0000   0.0000   0.0000   0.0000   0.1742   0.3983   0.2121</w:t>
            </w:r>
          </w:p>
          <w:p w14:paraId="7410739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1924 BalWatSol        -0.0021   0.7740   0.0000   0.2617   0.2639   0.0000   0.2749   0.2396   0.0000   0.0000   0.0000   0.0000   0.0000   0.0000   0.0000   0.0000   0.1411   0.4076   0.2395</w:t>
            </w:r>
          </w:p>
          <w:p w14:paraId="362F7C2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1925 BalWatSol         0.1218   0.9993   0.0000   0.3908   0.3968   0.0000   0.2934   0.1934   0.0000   0.0000   0.0000   0.0000   0.0000   0.0000   0.0000   0.0000   0.2483   0.3822   0.1933</w:t>
            </w:r>
          </w:p>
          <w:p w14:paraId="56BA368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1926 BalWatSol        -0.0338   0.9973   0.0000   0.5041   0.5130   0.0000   0.2943   0.2328   0.0000   0.0000   0.0000   0.0000   0.0000   0.0000   0.0000   0.0000   0.1783   0.4005   0.2327</w:t>
            </w:r>
          </w:p>
          <w:p w14:paraId="40CB0E3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1927 BalWatSol        -0.2318   0.5350   0.0000   0.2969   0.2991   0.0000   0.2302   0.2400   0.0000   0.0000   0.0000   0.0000   0.0000   0.0000   0.0000   0.0000   0.0853   0.3937   0.2397</w:t>
            </w:r>
          </w:p>
          <w:p w14:paraId="48ED5C2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1928 BalWatSol         0.1174   0.7865   0.0000   0.1712   0.1729   0.0000   0.2944   0.2036   0.0000   0.0000   0.0000   0.0000   0.0000   0.0000   0.0000   0.0000   0.1427   0.3689   0.2035</w:t>
            </w:r>
          </w:p>
          <w:p w14:paraId="54F4130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1929 BalWatSol         0.0647   0.7775   0.0000   0.2704   0.2726   0.0000   0.2545   0.1881   0.0000   0.0000   0.0000   0.0000   0.0000   0.0000   0.0000   0.0000   0.1660   0.3377   0.1879</w:t>
            </w:r>
          </w:p>
          <w:p w14:paraId="328B313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1930 BalWatSol        -0.0078   0.7315   0.0000   0.2811   0.2823   0.0000   0.2719   0.1865   0.0000   0.0000   0.0000   0.0000   0.0000   0.0000   0.0000   0.0000   0.1717   0.3330   0.1863</w:t>
            </w:r>
          </w:p>
          <w:p w14:paraId="20EACE0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1931 BalWatSol         0.0803   0.9872   0.0000   0.4817   0.4896   0.0000   0.2494   0.1759   0.0000   0.0000   0.0000   0.0000   0.0000   0.0000   0.0000   0.0000   0.3118   0.3476   0.1758</w:t>
            </w:r>
          </w:p>
          <w:p w14:paraId="6AEE1F2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1932 BalWatSol        -0.0507   0.9408   0.0000   0.5441   0.5516   0.0000   0.2704   0.1770   0.0000   0.0000   0.0000   0.0000   0.0000   0.0000   0.0000   0.0000   0.2020   0.3477   0.1770</w:t>
            </w:r>
          </w:p>
          <w:p w14:paraId="4C2F1C9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1933 BalWatSol        -0.0652   0.7008   0.0000   0.3101   0.3115   0.0000   0.2473   0.2085   0.0000   0.0000   0.0000   0.0000   0.0000   0.0000   0.0000   0.0000   0.1661   0.3513   0.2085</w:t>
            </w:r>
          </w:p>
          <w:p w14:paraId="4669013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1934 BalWatSol        -0.0158   0.8097   0.0000   0.3327   0.3354   0.0000   0.2731   0.2196   0.0000   0.0000   0.0000   0.0000   0.0000   0.0000   0.0000   0.0000   0.0584   0.3487   0.2196</w:t>
            </w:r>
          </w:p>
          <w:p w14:paraId="4560301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1935 BalWatSol         0.0460   0.7808   0.0000   0.3164   0.3195   0.0000   0.2459   0.1726   0.0000   0.0000   0.0000   0.0000   0.0000   0.0000   0.0000   0.0000   0.1525   0.3277   0.1725</w:t>
            </w:r>
          </w:p>
          <w:p w14:paraId="1622848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1936 BalWatSol        -0.0198   0.7504   0.0000   0.2565   0.2575   0.0000   0.3044   0.2093   0.0000   0.0000   0.0000   0.0000   0.0000   0.0000   0.0000   0.0000   0.1769   0.3786   0.2092</w:t>
            </w:r>
          </w:p>
          <w:p w14:paraId="4544020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1937 BalWatSol         0.0096   0.7801   0.0000   0.2423   0.2441   0.0000   0.2966   0.2316   0.0000   0.0000   0.0000   0.0000   0.0000   0.0000   0.0000   0.0000   0.1385   0.4066   0.2317</w:t>
            </w:r>
          </w:p>
          <w:p w14:paraId="5D0E49C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1938 BalWatSol         0.0233   0.8312   0.0000   0.3035   0.3053   0.0000   0.3206   0.1837   0.0000   0.0000   0.0000   0.0000   0.0000   0.0000   0.0000   0.0000   0.1921   0.3693   0.1838</w:t>
            </w:r>
          </w:p>
          <w:p w14:paraId="0830B6C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1939 BalWatSol        -0.0360   0.8384   0.0000   0.3896   0.3918   0.0000   0.2882   0.1966   0.0000   0.0000   0.0000   0.0000   0.0000   0.0000   0.0000   0.0000   0.1707   0.3954   0.1966</w:t>
            </w:r>
          </w:p>
          <w:p w14:paraId="4FE0AA3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1940 BalWatSol        -0.0436   0.6685   0.0000   0.2279   0.2291   0.0000   0.2640   0.2201   0.0000   0.0000   0.0000   0.0000   0.0000   0.0000   0.0000   0.0000   0.1890   0.3783   0.2201</w:t>
            </w:r>
          </w:p>
          <w:p w14:paraId="78EEC31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1941 BalWatSol        -0.0667   0.6084   0.0000   0.1636   0.1636   0.0000   0.3004   0.2110   0.0000   0.0000   0.0000   0.0000   0.0000   0.0000   0.0000   0.0000   0.1197   0.4320   0.2111</w:t>
            </w:r>
          </w:p>
          <w:p w14:paraId="7AC0262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1942 BalWatSol         0.1099   0.8215   0.0000   0.2055   0.2076   0.0000   0.2940   0.2121   0.0000   0.0000   0.0000   0.0000   0.0000   0.0000   0.0000   0.0000   0.1742   0.3983   0.2121</w:t>
            </w:r>
          </w:p>
          <w:p w14:paraId="388447F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1943 BalWatSol        -0.0016   0.7740   0.0000   0.2621   0.2644   0.0000   0.2740   0.2396   0.0000   0.0000   0.0000   0.0000   0.0000   0.0000   0.0000   0.0000   0.1411   0.4067   0.2395</w:t>
            </w:r>
          </w:p>
          <w:p w14:paraId="45C97F3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1944 BalWatSol         0.1213   0.9994   0.0000   0.3912   0.3972   0.0000   0.2935   0.1934   0.0000   0.0000   0.0000   0.0000   0.0000   0.0000   0.0000   0.0000   0.2483   0.3827   0.1933</w:t>
            </w:r>
          </w:p>
          <w:p w14:paraId="5E22021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1945 BalWatSol        -0.0337   0.9973   0.0000   0.5040   0.5129   0.0000   0.2943   0.2328   0.0000   0.0000   0.0000   0.0000   0.0000   0.0000   0.0000   0.0000   0.1783   0.4005   0.2327</w:t>
            </w:r>
          </w:p>
          <w:p w14:paraId="59B75DD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1946 BalWatSol        -0.1866   0.6024   0.0000   0.2883   0.2887   0.0000   0.2669   0.2339   0.0000   0.0000   0.0000   0.0000   0.0000   0.0000   0.0000   0.0000   0.1138   0.3909   0.2338</w:t>
            </w:r>
          </w:p>
          <w:p w14:paraId="6A98A686"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7D39483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Annual mass balance of substance at the crop canopy</w:t>
            </w:r>
          </w:p>
          <w:p w14:paraId="1993F7D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w:t>
            </w:r>
          </w:p>
          <w:p w14:paraId="5C96C96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lastRenderedPageBreak/>
              <w:t>* yr Identifier     AmaApp    DelAmaCrp     AmaDep     AmaDsp     AmaWas     AmaHar</w:t>
            </w:r>
          </w:p>
          <w:p w14:paraId="1FB8F19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1901 BalCrp_PPC2     0.0000     0.0000     0.0000     0.0000     0.0000     0.0000</w:t>
            </w:r>
          </w:p>
          <w:p w14:paraId="15184BA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1902 BalCrp_PPC2     0.0000     0.0000     0.0000     0.0000     0.0000     0.0000</w:t>
            </w:r>
          </w:p>
          <w:p w14:paraId="601A0DF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1903 BalCrp_PPC2     0.0000     0.0000     0.0000     0.0000     0.0000     0.0000</w:t>
            </w:r>
          </w:p>
          <w:p w14:paraId="6295C81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1904 BalCrp_PPC2     0.0000     0.0000     0.0000     0.0000     0.0000     0.0000</w:t>
            </w:r>
          </w:p>
          <w:p w14:paraId="2729152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1905 BalCrp_PPC2     0.0000     0.0000     0.0000     0.0000     0.0000     0.0000</w:t>
            </w:r>
          </w:p>
          <w:p w14:paraId="6E1C94D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1906 BalCrp_PPC2     0.0000     0.0000     0.0000     0.0000     0.0000     0.0000</w:t>
            </w:r>
          </w:p>
          <w:p w14:paraId="5986CDA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1907 BalCrp_PPC2     0.0000     0.0000     0.0000     0.0000     0.0000     0.0000</w:t>
            </w:r>
          </w:p>
          <w:p w14:paraId="238B64F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1908 BalCrp_PPC2     0.0000     0.0000     0.0000     0.0000     0.0000     0.0000</w:t>
            </w:r>
          </w:p>
          <w:p w14:paraId="35AC480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1909 BalCrp_PPC2     0.0000     0.0000     0.0000     0.0000     0.0000     0.0000</w:t>
            </w:r>
          </w:p>
          <w:p w14:paraId="2D53B2D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1910 BalCrp_PPC2     0.0000     0.0000     0.0000     0.0000     0.0000     0.0000</w:t>
            </w:r>
          </w:p>
          <w:p w14:paraId="7EFFF54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1911 BalCrp_PPC2     0.0000     0.0000     0.0000     0.0000     0.0000     0.0000</w:t>
            </w:r>
          </w:p>
          <w:p w14:paraId="3C72BB6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1912 BalCrp_PPC2     0.0000     0.0000     0.0000     0.0000     0.0000     0.0000</w:t>
            </w:r>
          </w:p>
          <w:p w14:paraId="188D3BD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1913 BalCrp_PPC2     0.0000     0.0000     0.0000     0.0000     0.0000     0.0000</w:t>
            </w:r>
          </w:p>
          <w:p w14:paraId="7D3C4DA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1914 BalCrp_PPC2     0.0000     0.0000     0.0000     0.0000     0.0000     0.0000</w:t>
            </w:r>
          </w:p>
          <w:p w14:paraId="0D7C47F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1915 BalCrp_PPC2     0.0000     0.0000     0.0000     0.0000     0.0000     0.0000</w:t>
            </w:r>
          </w:p>
          <w:p w14:paraId="73E1235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1916 BalCrp_PPC2     0.0000     0.0000     0.0000     0.0000     0.0000     0.0000</w:t>
            </w:r>
          </w:p>
          <w:p w14:paraId="1F15E0A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1917 BalCrp_PPC2     0.0000     0.0000     0.0000     0.0000     0.0000     0.0000</w:t>
            </w:r>
          </w:p>
          <w:p w14:paraId="25583FE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1918 BalCrp_PPC2     0.0000     0.0000     0.0000     0.0000     0.0000     0.0000</w:t>
            </w:r>
          </w:p>
          <w:p w14:paraId="45988DE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1919 BalCrp_PPC2     0.0000     0.0000     0.0000     0.0000     0.0000     0.0000</w:t>
            </w:r>
          </w:p>
          <w:p w14:paraId="0889DDD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1920 BalCrp_PPC2     0.0000     0.0000     0.0000     0.0000     0.0000     0.0000</w:t>
            </w:r>
          </w:p>
          <w:p w14:paraId="2C0F8C8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1921 BalCrp_PPC2     0.0000     0.0000     0.0000     0.0000     0.0000     0.0000</w:t>
            </w:r>
          </w:p>
          <w:p w14:paraId="6B8E8BE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1922 BalCrp_PPC2     0.0000     0.0000     0.0000     0.0000     0.0000     0.0000</w:t>
            </w:r>
          </w:p>
          <w:p w14:paraId="56990E1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1923 BalCrp_PPC2     0.0000     0.0000     0.0000     0.0000     0.0000     0.0000</w:t>
            </w:r>
          </w:p>
          <w:p w14:paraId="48BEF3D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1924 BalCrp_PPC2     0.0000     0.0000     0.0000     0.0000     0.0000     0.0000</w:t>
            </w:r>
          </w:p>
          <w:p w14:paraId="609DEE6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1925 BalCrp_PPC2     0.0000     0.0000     0.0000     0.0000     0.0000     0.0000</w:t>
            </w:r>
          </w:p>
          <w:p w14:paraId="25D0AB9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1926 BalCrp_PPC2     0.0000     0.0000     0.0000     0.0000     0.0000     0.0000</w:t>
            </w:r>
          </w:p>
          <w:p w14:paraId="515340C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1927 BalCrp_PPC2     0.0000     0.0000     0.0000     0.0000     0.0000     0.0000</w:t>
            </w:r>
          </w:p>
          <w:p w14:paraId="01E80CD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1928 BalCrp_PPC2     0.0000     0.0000     0.0000     0.0000     0.0000     0.0000</w:t>
            </w:r>
          </w:p>
          <w:p w14:paraId="3E41A76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1929 BalCrp_PPC2     0.0000     0.0000     0.0000     0.0000     0.0000     0.0000</w:t>
            </w:r>
          </w:p>
          <w:p w14:paraId="77C06B6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1930 BalCrp_PPC2     0.0000     0.0000     0.0000     0.0000     0.0000     0.0000</w:t>
            </w:r>
          </w:p>
          <w:p w14:paraId="2BE4E30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1931 BalCrp_PPC2     0.0000     0.0000     0.0000     0.0000     0.0000     0.0000</w:t>
            </w:r>
          </w:p>
          <w:p w14:paraId="06E6353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1932 BalCrp_PPC2     0.0000     0.0000     0.0000     0.0000     0.0000     0.0000</w:t>
            </w:r>
          </w:p>
          <w:p w14:paraId="48948F9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1933 BalCrp_PPC2     0.0000     0.0000     0.0000     0.0000     0.0000     0.0000</w:t>
            </w:r>
          </w:p>
          <w:p w14:paraId="0655836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1934 BalCrp_PPC2     0.0000     0.0000     0.0000     0.0000     0.0000     0.0000</w:t>
            </w:r>
          </w:p>
          <w:p w14:paraId="199FB1D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1935 BalCrp_PPC2     0.0000     0.0000     0.0000     0.0000     0.0000     0.0000</w:t>
            </w:r>
          </w:p>
          <w:p w14:paraId="1E760BE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1936 BalCrp_PPC2     0.0000     0.0000     0.0000     0.0000     0.0000     0.0000</w:t>
            </w:r>
          </w:p>
          <w:p w14:paraId="31B44AE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1937 BalCrp_PPC2     0.0000     0.0000     0.0000     0.0000     0.0000     0.0000</w:t>
            </w:r>
          </w:p>
          <w:p w14:paraId="6CA9740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1938 BalCrp_PPC2     0.0000     0.0000     0.0000     0.0000     0.0000     0.0000</w:t>
            </w:r>
          </w:p>
          <w:p w14:paraId="3BD505A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1939 BalCrp_PPC2     0.0000     0.0000     0.0000     0.0000     0.0000     0.0000</w:t>
            </w:r>
          </w:p>
          <w:p w14:paraId="76470B6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1940 BalCrp_PPC2     0.0000     0.0000     0.0000     0.0000     0.0000     0.0000</w:t>
            </w:r>
          </w:p>
          <w:p w14:paraId="1E8DFEB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1941 BalCrp_PPC2     0.0000     0.0000     0.0000     0.0000     0.0000     0.0000</w:t>
            </w:r>
          </w:p>
          <w:p w14:paraId="487142E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1942 BalCrp_PPC2     0.0000     0.0000     0.0000     0.0000     0.0000     0.0000</w:t>
            </w:r>
          </w:p>
          <w:p w14:paraId="3C1FF63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1943 BalCrp_PPC2     0.0000     0.0000     0.0000     0.0000     0.0000     0.0000</w:t>
            </w:r>
          </w:p>
          <w:p w14:paraId="3134E66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1944 BalCrp_PPC2     0.0000     0.0000     0.0000     0.0000     0.0000     0.0000</w:t>
            </w:r>
          </w:p>
          <w:p w14:paraId="5578027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1945 BalCrp_PPC2     0.0000     0.0000     0.0000     0.0000     0.0000     0.0000</w:t>
            </w:r>
          </w:p>
          <w:p w14:paraId="7804660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1946 BalCrp_PPC2     0.0000     0.0000     0.0000     0.0000     0.0000     0.0000</w:t>
            </w:r>
          </w:p>
          <w:p w14:paraId="5BCAF49B"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1416C50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Annual mass balance (kg.ha-1) of compound PPC2 in the target layer</w:t>
            </w:r>
          </w:p>
          <w:p w14:paraId="4891C53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w:t>
            </w:r>
          </w:p>
          <w:p w14:paraId="1B4855E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yr Identifier       AmaAppSol     DelAma  DelAmaEql  DelAmaNeq     AmaTra     AmaFor     AmaUpt     AmaDra   AmaDra_1   AmaDra_2   AmaDra_3   AmaDra_4   AmaDra_5     AmaDep     AmaVol     AmaLea  ConLeaTgt</w:t>
            </w:r>
          </w:p>
          <w:p w14:paraId="41146738"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1901 BalTgt_PPC2   1.624      0.1252E-01  0.1252E-01   0.000       1.611       0.000       0.000       0.000       0.000       0.000       0.000       0.000       0.000       0.000      0.2844E-07   0.000       0.000</w:t>
            </w:r>
          </w:p>
          <w:p w14:paraId="46C8A330"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1902 BalTgt_PPC2   0.000     -0.1250E-01 -0.1250E-01   0.000      0.1250E-01   0.000       0.000       0.000       0.000       0.000       0.000       0.000       0.000       0.000      0.5014E-11   0.000       0.000</w:t>
            </w:r>
          </w:p>
          <w:p w14:paraId="1A294C18"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1903 BalTgt_PPC2   1.624      0.1063E-01  0.1063E-01   0.000       1.613       0.000       0.000       0.000       0.000       0.000       0.000       0.000       0.000       0.000      0.2788E-07   0.000       0.000</w:t>
            </w:r>
          </w:p>
          <w:p w14:paraId="3D58FE86"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1904 BalTgt_PPC2   0.000     -0.1063E-01 -0.1063E-01   0.000      0.1063E-01   0.000       0.000       0.000       0.000       0.000       0.000       0.000       0.000       0.000      0.2975E-11   0.000       0.000</w:t>
            </w:r>
          </w:p>
          <w:p w14:paraId="1A29314D"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1905 BalTgt_PPC2   1.624      0.1740E-01  0.1740E-01   0.000       1.607       0.000       0.000       0.000       0.000       0.000       0.000       0.000       0.000       0.000      0.8081E-08   0.000       0.000</w:t>
            </w:r>
          </w:p>
          <w:p w14:paraId="3955098D"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1906 BalTgt_PPC2   0.000     -0.1740E-01 -0.1740E-01   0.000      0.1740E-01   0.000       0.000       0.000       0.000       0.000       0.000       0.000       0.000       0.000      0.1969E-11   0.000       0.000</w:t>
            </w:r>
          </w:p>
          <w:p w14:paraId="0E5C3101"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1907 BalTgt_PPC2   1.624      0.8358E-02  0.8358E-02   0.000       1.616       0.000       0.000       0.000       0.000       0.000       0.000       0.000       0.000       0.000      0.2291E-07   0.000       0.000</w:t>
            </w:r>
          </w:p>
          <w:p w14:paraId="01D0B17C"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lastRenderedPageBreak/>
              <w:t>1908 BalTgt_PPC2   0.000     -0.8351E-02 -0.8351E-02   0.000      0.8351E-02   0.000       0.000       0.000       0.000       0.000       0.000       0.000       0.000       0.000      0.4264E-11   0.000       0.000</w:t>
            </w:r>
          </w:p>
          <w:p w14:paraId="3E35856A"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1909 BalTgt_PPC2   1.624      0.1373E-01  0.1373E-01   0.000       1.610       0.000       0.000       0.000       0.000       0.000       0.000       0.000       0.000       0.000      0.3440E-07   0.000       0.000</w:t>
            </w:r>
          </w:p>
          <w:p w14:paraId="264C0329"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1910 BalTgt_PPC2   0.000     -0.1372E-01 -0.1372E-01   0.000      0.1372E-01   0.000       0.000       0.000       0.000       0.000       0.000       0.000       0.000       0.000      0.4606E-11   0.000       0.000</w:t>
            </w:r>
          </w:p>
          <w:p w14:paraId="4D220998"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1911 BalTgt_PPC2   1.624      0.1608E-01  0.1608E-01   0.000       1.608       0.000       0.000       0.000       0.000       0.000       0.000       0.000       0.000       0.000      0.1122E-07   0.000       0.000</w:t>
            </w:r>
          </w:p>
          <w:p w14:paraId="2DD6F3EC"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1912 BalTgt_PPC2   0.000     -0.1609E-01 -0.1609E-01   0.000      0.1609E-01   0.000       0.000       0.000       0.000       0.000       0.000       0.000       0.000       0.000      0.5574E-11   0.000       0.000</w:t>
            </w:r>
          </w:p>
          <w:p w14:paraId="2A586733"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1913 BalTgt_PPC2   1.624      0.1374E-01  0.1374E-01   0.000       1.610       0.000       0.000       0.000       0.000       0.000       0.000       0.000       0.000       0.000      0.3618E-08   0.000       0.000</w:t>
            </w:r>
          </w:p>
          <w:p w14:paraId="1C7BC76D"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1914 BalTgt_PPC2   0.000     -0.1375E-01 -0.1375E-01   0.000      0.1375E-01   0.000       0.000       0.000       0.000       0.000       0.000       0.000       0.000       0.000      0.3456E-11   0.000       0.000</w:t>
            </w:r>
          </w:p>
          <w:p w14:paraId="539E6767"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1915 BalTgt_PPC2   1.624      0.1096E-01  0.1096E-01   0.000       1.613       0.000       0.000       0.000       0.000       0.000       0.000       0.000       0.000       0.000      0.1652E-07   0.000       0.000</w:t>
            </w:r>
          </w:p>
          <w:p w14:paraId="7EF1CD34"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1916 BalTgt_PPC2   0.000     -0.1096E-01 -0.1096E-01   0.000      0.1096E-01   0.000       0.000       0.000       0.000       0.000       0.000       0.000       0.000       0.000      0.3649E-11   0.000       0.000</w:t>
            </w:r>
          </w:p>
          <w:p w14:paraId="1D5A4E96"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1917 BalTgt_PPC2   1.624      0.1267E-01  0.1267E-01   0.000       1.611       0.000       0.000       0.000       0.000       0.000       0.000       0.000       0.000       0.000      0.1285E-07   0.000       0.000</w:t>
            </w:r>
          </w:p>
          <w:p w14:paraId="2C858C5D"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1918 BalTgt_PPC2   0.000     -0.1266E-01 -0.1266E-01   0.000      0.1266E-01   0.000       0.000       0.000       0.000       0.000       0.000       0.000       0.000       0.000      0.4071E-11   0.000       0.000</w:t>
            </w:r>
          </w:p>
          <w:p w14:paraId="1A668449"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1919 BalTgt_PPC2   1.624      0.1279E-01  0.1279E-01   0.000       1.611       0.000       0.000       0.000       0.000       0.000       0.000       0.000       0.000       0.000      0.1817E-07   0.000       0.000</w:t>
            </w:r>
          </w:p>
          <w:p w14:paraId="69ED9658"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1920 BalTgt_PPC2   0.000     -0.1280E-01 -0.1280E-01   0.000      0.1280E-01   0.000       0.000       0.000       0.000       0.000       0.000       0.000       0.000       0.000      0.2123E-11   0.000       0.000</w:t>
            </w:r>
          </w:p>
          <w:p w14:paraId="5AADA627"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1921 BalTgt_PPC2   1.624      0.1172E-01  0.1172E-01   0.000       1.612       0.000       0.000       0.000       0.000       0.000       0.000       0.000       0.000       0.000      0.2618E-07   0.000       0.000</w:t>
            </w:r>
          </w:p>
          <w:p w14:paraId="52CC0D7E"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1922 BalTgt_PPC2   0.000     -0.1172E-01 -0.1172E-01   0.000      0.1172E-01   0.000       0.000       0.000       0.000       0.000       0.000       0.000       0.000       0.000      0.4551E-11   0.000       0.000</w:t>
            </w:r>
          </w:p>
          <w:p w14:paraId="792E871E"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1923 BalTgt_PPC2   1.624      0.1057E-01  0.1057E-01   0.000       1.613       0.000       0.000       0.000       0.000       0.000       0.000       0.000       0.000       0.000      0.2768E-07   0.000       0.000</w:t>
            </w:r>
          </w:p>
          <w:p w14:paraId="09027CC4"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1924 BalTgt_PPC2   0.000     -0.1058E-01 -0.1058E-01   0.000      0.1058E-01   0.000       0.000       0.000       0.000       0.000       0.000       0.000       0.000       0.000      0.2950E-11   0.000       0.000</w:t>
            </w:r>
          </w:p>
          <w:p w14:paraId="3F793036"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1925 BalTgt_PPC2   1.624      0.1740E-01  0.1740E-01   0.000       1.607       0.000       0.000       0.000       0.000       0.000       0.000       0.000       0.000       0.000      0.8080E-08   0.000       0.000</w:t>
            </w:r>
          </w:p>
          <w:p w14:paraId="273B6C9F"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1926 BalTgt_PPC2   0.000     -0.1740E-01 -0.1740E-01   0.000      0.1740E-01   0.000       0.000       0.000       0.000       0.000       0.000       0.000       0.000       0.000      0.1969E-11   0.000       0.000</w:t>
            </w:r>
          </w:p>
          <w:p w14:paraId="2DC2E3E8"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1927 BalTgt_PPC2   1.624      0.1313E-01  0.1313E-01   0.000       1.611       0.000       0.000       0.000       0.000       0.000       0.000       0.000       0.000       0.000      0.2224E-07   0.000       0.000</w:t>
            </w:r>
          </w:p>
          <w:p w14:paraId="28AE1473"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1928 BalTgt_PPC2   0.000     -0.1312E-01 -0.1312E-01   0.000      0.1312E-01   0.000       0.000       0.000       0.000       0.000       0.000       0.000       0.000       0.000      0.6649E-11   0.000       0.000</w:t>
            </w:r>
          </w:p>
          <w:p w14:paraId="39533919"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1929 BalTgt_PPC2   1.624      0.1573E-01  0.1573E-01   0.000       1.608       0.000       0.000       0.000       0.000       0.000       0.000       0.000       0.000       0.000      0.2249E-07   0.000       0.000</w:t>
            </w:r>
          </w:p>
          <w:p w14:paraId="48C24C33"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1930 BalTgt_PPC2   0.000     -0.1569E-01 -0.1569E-01   0.000      0.1569E-01   0.000       0.000       0.000       0.000       0.000       0.000       0.000       0.000       0.000      0.5375E-11   0.000       0.000</w:t>
            </w:r>
          </w:p>
          <w:p w14:paraId="60F20B61"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1931 BalTgt_PPC2   1.624      0.9945E-02  0.9945E-02   0.000       1.614       0.000       0.000       0.000       0.000       0.000       0.000       0.000       0.000       0.000      0.2166E-07   0.000       0.000</w:t>
            </w:r>
          </w:p>
          <w:p w14:paraId="40AB73B0"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1932 BalTgt_PPC2   0.000     -0.9982E-02 -0.9982E-02   0.000      0.9982E-02   0.000       0.000       0.000       0.000       0.000       0.000       0.000       0.000       0.000      0.1048E-11   0.000       0.000</w:t>
            </w:r>
          </w:p>
          <w:p w14:paraId="0C81EC8D"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1933 BalTgt_PPC2   1.624      0.8136E-02  0.8136E-02   0.000       1.616       0.000       0.000       0.000       0.000       0.000       0.000       0.000       0.000       0.000      0.2392E-07   0.000       0.000</w:t>
            </w:r>
          </w:p>
          <w:p w14:paraId="6F5C86E1"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lastRenderedPageBreak/>
              <w:t>1934 BalTgt_PPC2   0.000     -0.8143E-02 -0.8143E-02   0.000      0.8143E-02   0.000       0.000       0.000       0.000       0.000       0.000       0.000       0.000       0.000      0.1751E-11   0.000       0.000</w:t>
            </w:r>
          </w:p>
          <w:p w14:paraId="4BAF65A4"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1935 BalTgt_PPC2   1.624      0.1458E-01  0.1458E-01   0.000       1.609       0.000       0.000       0.000       0.000       0.000       0.000       0.000       0.000       0.000      0.4571E-08   0.000       0.000</w:t>
            </w:r>
          </w:p>
          <w:p w14:paraId="22DB20D1"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1936 BalTgt_PPC2   0.000     -0.1456E-01 -0.1456E-01   0.000      0.1456E-01   0.000       0.000       0.000       0.000       0.000       0.000       0.000       0.000       0.000      0.5207E-11   0.000       0.000</w:t>
            </w:r>
          </w:p>
          <w:p w14:paraId="4B86BC67"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1937 BalTgt_PPC2   1.624      0.1344E-01  0.1344E-01   0.000       1.611       0.000       0.000       0.000       0.000       0.000       0.000       0.000       0.000       0.000      0.2124E-07   0.000       0.000</w:t>
            </w:r>
          </w:p>
          <w:p w14:paraId="0AF6AA64"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1938 BalTgt_PPC2   0.000     -0.1343E-01 -0.1343E-01   0.000      0.1343E-01   0.000       0.000       0.000       0.000       0.000       0.000       0.000       0.000       0.000      0.4785E-11   0.000       0.000</w:t>
            </w:r>
          </w:p>
          <w:p w14:paraId="33F3722E"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1939 BalTgt_PPC2   1.624      0.1045E-01  0.1045E-01   0.000       1.614       0.000       0.000       0.000       0.000       0.000       0.000       0.000       0.000       0.000      0.2595E-07   0.000       0.000</w:t>
            </w:r>
          </w:p>
          <w:p w14:paraId="1D701CDD"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1940 BalTgt_PPC2   0.000     -0.1047E-01 -0.1047E-01   0.000      0.1047E-01   0.000       0.000       0.000       0.000       0.000       0.000       0.000       0.000       0.000      0.3612E-11   0.000       0.000</w:t>
            </w:r>
          </w:p>
          <w:p w14:paraId="71100F11"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1941 BalTgt_PPC2   1.624      0.1502E-01  0.1502E-01   0.000       1.609       0.000       0.000       0.000       0.000       0.000       0.000       0.000       0.000       0.000      0.3008E-07   0.000       0.000</w:t>
            </w:r>
          </w:p>
          <w:p w14:paraId="101EF5A4"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1942 BalTgt_PPC2   0.000     -0.1501E-01 -0.1501E-01   0.000      0.1501E-01   0.000       0.000       0.000       0.000       0.000       0.000       0.000       0.000       0.000      0.6256E-11   0.000       0.000</w:t>
            </w:r>
          </w:p>
          <w:p w14:paraId="0EC24ECD"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1943 BalTgt_PPC2   1.624      0.7579E-02  0.7579E-02   0.000       1.616       0.000       0.000       0.000       0.000       0.000       0.000       0.000       0.000       0.000      0.4553E-07   0.000       0.000</w:t>
            </w:r>
          </w:p>
          <w:p w14:paraId="4F55C71E"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1944 BalTgt_PPC2   0.000     -0.7588E-02 -0.7588E-02   0.000      0.7588E-02   0.000       0.000       0.000       0.000       0.000       0.000       0.000       0.000       0.000      0.2411E-11   0.000       0.000</w:t>
            </w:r>
          </w:p>
          <w:p w14:paraId="28C4B007"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1945 BalTgt_PPC2   1.624      0.6645E-02  0.6645E-02   0.000       1.617       0.000       0.000       0.000       0.000       0.000       0.000       0.000       0.000       0.000      0.9927E-08   0.000       0.000</w:t>
            </w:r>
          </w:p>
          <w:p w14:paraId="1CA1C620"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1946 BalTgt_PPC2   0.000     -0.6652E-02 -0.6652E-02   0.000      0.6652E-02   0.000       0.000       0.000       0.000       0.000       0.000       0.000       0.000       0.000      0.1390E-11   0.000       0.000</w:t>
            </w:r>
          </w:p>
          <w:p w14:paraId="053A7B57"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p>
          <w:p w14:paraId="2F9A778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Annual mass balance (kg.ha-1) of compound PPC2 in the soil profile</w:t>
            </w:r>
          </w:p>
          <w:p w14:paraId="53E8FF8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w:t>
            </w:r>
          </w:p>
          <w:p w14:paraId="2C9F33A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yr Identifier       AmaAppSol     DelAma  DelAmaEql  DelAmaNeq     AmaTra     AmaFor     AmaUpt     AmaDra   AmaDra_1   AmaDra_2   AmaDra_3   AmaDra_4   AmaDra_5     AmaDep     AmaVol     AmaLea  AmaLeaAqf</w:t>
            </w:r>
          </w:p>
          <w:p w14:paraId="728CAF08"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1901 BalSol_PPC2   1.624      0.1252E-01  0.1252E-01   0.000       1.611       0.000       0.000       0.000       0.000       0.000       0.000       0.000       0.000       0.000      0.2844E-07   0.000       0.000</w:t>
            </w:r>
          </w:p>
          <w:p w14:paraId="1A23B64D"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1902 BalSol_PPC2   0.000     -0.1250E-01 -0.1250E-01   0.000      0.1250E-01   0.000       0.000       0.000       0.000       0.000       0.000       0.000       0.000       0.000      0.5014E-11   0.000       0.000</w:t>
            </w:r>
          </w:p>
          <w:p w14:paraId="67156D21"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1903 BalSol_PPC2   1.624      0.1063E-01  0.1063E-01   0.000       1.613       0.000       0.000       0.000       0.000       0.000       0.000       0.000       0.000       0.000      0.2788E-07   0.000       0.000</w:t>
            </w:r>
          </w:p>
          <w:p w14:paraId="3C087DEE"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1904 BalSol_PPC2   0.000     -0.1063E-01 -0.1063E-01   0.000      0.1063E-01   0.000       0.000       0.000       0.000       0.000       0.000       0.000       0.000       0.000      0.2975E-11   0.000       0.000</w:t>
            </w:r>
          </w:p>
          <w:p w14:paraId="2CD3DF5D"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1905 BalSol_PPC2   1.624      0.1740E-01  0.1740E-01   0.000       1.607       0.000       0.000       0.000       0.000       0.000       0.000       0.000       0.000       0.000      0.8081E-08   0.000       0.000</w:t>
            </w:r>
          </w:p>
          <w:p w14:paraId="572CCCB3"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1906 BalSol_PPC2   0.000     -0.1740E-01 -0.1740E-01   0.000      0.1740E-01   0.000       0.000       0.000       0.000       0.000       0.000       0.000       0.000       0.000      0.1969E-11   0.000       0.000</w:t>
            </w:r>
          </w:p>
          <w:p w14:paraId="6CB5C7AA"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1907 BalSol_PPC2   1.624      0.8358E-02  0.8358E-02   0.000       1.616       0.000       0.000       0.000       0.000       0.000       0.000       0.000       0.000       0.000      0.2291E-07   0.000       0.000</w:t>
            </w:r>
          </w:p>
          <w:p w14:paraId="14B9C064"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1908 BalSol_PPC2   0.000     -0.8351E-02 -0.8351E-02   0.000      0.8351E-02   0.000       0.000       0.000       0.000       0.000       0.000       0.000       0.000       0.000      0.4264E-11   0.000       0.000</w:t>
            </w:r>
          </w:p>
          <w:p w14:paraId="35168B14"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1909 BalSol_PPC2   1.624      0.1373E-01  0.1373E-01   0.000       1.610       0.000       0.000       0.000       0.000       0.000       0.000       0.000       0.000       0.000      0.3440E-07   0.000       0.000</w:t>
            </w:r>
          </w:p>
          <w:p w14:paraId="3CE2546F"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1910 BalSol_PPC2   0.000     -0.1372E-01 -0.1372E-01   0.000      0.1372E-01   0.000       0.000       0.000       0.000       0.000       0.000       0.000       0.000       0.000      0.4606E-11   0.000       0.000</w:t>
            </w:r>
          </w:p>
          <w:p w14:paraId="51CDFBD1"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lastRenderedPageBreak/>
              <w:t>1911 BalSol_PPC2   1.624      0.1608E-01  0.1608E-01   0.000       1.608       0.000       0.000       0.000       0.000       0.000       0.000       0.000       0.000       0.000      0.1122E-07   0.000       0.000</w:t>
            </w:r>
          </w:p>
          <w:p w14:paraId="6642646E"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1912 BalSol_PPC2   0.000     -0.1609E-01 -0.1609E-01   0.000      0.1609E-01   0.000       0.000       0.000       0.000       0.000       0.000       0.000       0.000       0.000      0.5574E-11   0.000       0.000</w:t>
            </w:r>
          </w:p>
          <w:p w14:paraId="1C13B232"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1913 BalSol_PPC2   1.624      0.1374E-01  0.1374E-01   0.000       1.610       0.000       0.000       0.000       0.000       0.000       0.000       0.000       0.000       0.000      0.3618E-08   0.000       0.000</w:t>
            </w:r>
          </w:p>
          <w:p w14:paraId="3AA7E0A9"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1914 BalSol_PPC2   0.000     -0.1375E-01 -0.1375E-01   0.000      0.1375E-01   0.000       0.000       0.000       0.000       0.000       0.000       0.000       0.000       0.000      0.3456E-11   0.000       0.000</w:t>
            </w:r>
          </w:p>
          <w:p w14:paraId="55628B96"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1915 BalSol_PPC2   1.624      0.1096E-01  0.1096E-01   0.000       1.613       0.000       0.000       0.000       0.000       0.000       0.000       0.000       0.000       0.000      0.1652E-07   0.000       0.000</w:t>
            </w:r>
          </w:p>
          <w:p w14:paraId="4091CB50"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1916 BalSol_PPC2   0.000     -0.1096E-01 -0.1096E-01   0.000      0.1096E-01   0.000       0.000       0.000       0.000       0.000       0.000       0.000       0.000       0.000      0.3649E-11   0.000       0.000</w:t>
            </w:r>
          </w:p>
          <w:p w14:paraId="3431A364"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1917 BalSol_PPC2   1.624      0.1267E-01  0.1267E-01   0.000       1.611       0.000       0.000       0.000       0.000       0.000       0.000       0.000       0.000       0.000      0.1285E-07   0.000       0.000</w:t>
            </w:r>
          </w:p>
          <w:p w14:paraId="6F55F94F"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1918 BalSol_PPC2   0.000     -0.1266E-01 -0.1266E-01   0.000      0.1266E-01   0.000       0.000       0.000       0.000       0.000       0.000       0.000       0.000       0.000      0.4071E-11   0.000       0.000</w:t>
            </w:r>
          </w:p>
          <w:p w14:paraId="504A3E90"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1919 BalSol_PPC2   1.624      0.1279E-01  0.1279E-01   0.000       1.611       0.000       0.000       0.000       0.000       0.000       0.000       0.000       0.000       0.000      0.1817E-07   0.000       0.000</w:t>
            </w:r>
          </w:p>
          <w:p w14:paraId="4B4F05AF"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1920 BalSol_PPC2   0.000     -0.1280E-01 -0.1280E-01   0.000      0.1280E-01   0.000       0.000       0.000       0.000       0.000       0.000       0.000       0.000       0.000      0.2123E-11   0.000       0.000</w:t>
            </w:r>
          </w:p>
          <w:p w14:paraId="3199EF94"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1921 BalSol_PPC2   1.624      0.1172E-01  0.1172E-01   0.000       1.612       0.000       0.000       0.000       0.000       0.000       0.000       0.000       0.000       0.000      0.2618E-07   0.000       0.000</w:t>
            </w:r>
          </w:p>
          <w:p w14:paraId="7988D4E8"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1922 BalSol_PPC2   0.000     -0.1172E-01 -0.1172E-01   0.000      0.1172E-01   0.000       0.000       0.000       0.000       0.000       0.000       0.000       0.000       0.000      0.4551E-11   0.000       0.000</w:t>
            </w:r>
          </w:p>
          <w:p w14:paraId="115CC7D0"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1923 BalSol_PPC2   1.624      0.1057E-01  0.1057E-01   0.000       1.613       0.000       0.000       0.000       0.000       0.000       0.000       0.000       0.000       0.000      0.2768E-07   0.000       0.000</w:t>
            </w:r>
          </w:p>
          <w:p w14:paraId="2F6A3009"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1924 BalSol_PPC2   0.000     -0.1058E-01 -0.1058E-01   0.000      0.1058E-01   0.000       0.000       0.000       0.000       0.000       0.000       0.000       0.000       0.000      0.2950E-11   0.000       0.000</w:t>
            </w:r>
          </w:p>
          <w:p w14:paraId="17C188F6"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1925 BalSol_PPC2   1.624      0.1740E-01  0.1740E-01   0.000       1.607       0.000       0.000       0.000       0.000       0.000       0.000       0.000       0.000       0.000      0.8080E-08   0.000       0.000</w:t>
            </w:r>
          </w:p>
          <w:p w14:paraId="76B007FA"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1926 BalSol_PPC2   0.000     -0.1740E-01 -0.1740E-01   0.000      0.1740E-01   0.000       0.000       0.000       0.000       0.000       0.000       0.000       0.000       0.000      0.1969E-11   0.000       0.000</w:t>
            </w:r>
          </w:p>
          <w:p w14:paraId="5A2EEE04"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1927 BalSol_PPC2   1.624      0.1313E-01  0.1313E-01   0.000       1.611       0.000       0.000       0.000       0.000       0.000       0.000       0.000       0.000       0.000      0.2224E-07   0.000       0.000</w:t>
            </w:r>
          </w:p>
          <w:p w14:paraId="556DF461"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1928 BalSol_PPC2   0.000     -0.1312E-01 -0.1312E-01   0.000      0.1312E-01   0.000       0.000       0.000       0.000       0.000       0.000       0.000       0.000       0.000      0.6649E-11   0.000       0.000</w:t>
            </w:r>
          </w:p>
          <w:p w14:paraId="764520C6"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1929 BalSol_PPC2   1.624      0.1573E-01  0.1573E-01   0.000       1.608       0.000       0.000       0.000       0.000       0.000       0.000       0.000       0.000       0.000      0.2249E-07   0.000       0.000</w:t>
            </w:r>
          </w:p>
          <w:p w14:paraId="55074F94"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1930 BalSol_PPC2   0.000     -0.1569E-01 -0.1569E-01   0.000      0.1569E-01   0.000       0.000       0.000       0.000       0.000       0.000       0.000       0.000       0.000      0.5375E-11   0.000       0.000</w:t>
            </w:r>
          </w:p>
          <w:p w14:paraId="1484C027"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1931 BalSol_PPC2   1.624      0.9945E-02  0.9945E-02   0.000       1.614       0.000       0.000       0.000       0.000       0.000       0.000       0.000       0.000       0.000      0.2166E-07   0.000       0.000</w:t>
            </w:r>
          </w:p>
          <w:p w14:paraId="43CC5469"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1932 BalSol_PPC2   0.000     -0.9982E-02 -0.9982E-02   0.000      0.9982E-02   0.000       0.000       0.000       0.000       0.000       0.000       0.000       0.000       0.000      0.1048E-11   0.000       0.000</w:t>
            </w:r>
          </w:p>
          <w:p w14:paraId="10CF1B7C"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1933 BalSol_PPC2   1.624      0.8136E-02  0.8136E-02   0.000       1.616       0.000       0.000       0.000       0.000       0.000       0.000       0.000       0.000       0.000      0.2392E-07   0.000       0.000</w:t>
            </w:r>
          </w:p>
          <w:p w14:paraId="745E27A1"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1934 BalSol_PPC2   0.000     -0.8143E-02 -0.8143E-02   0.000      0.8143E-02   0.000       0.000       0.000       0.000       0.000       0.000       0.000       0.000       0.000      0.1751E-11   0.000       0.000</w:t>
            </w:r>
          </w:p>
          <w:p w14:paraId="5B23458C"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1935 BalSol_PPC2   1.624      0.1458E-01  0.1458E-01   0.000       1.609       0.000       0.000       0.000       0.000       0.000       0.000       0.000       0.000       0.000      0.4571E-08   0.000       0.000</w:t>
            </w:r>
          </w:p>
          <w:p w14:paraId="732FE1A6"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1936 BalSol_PPC2   0.000     -0.1456E-01 -0.1456E-01   0.000      0.1456E-01   0.000       0.000       0.000       0.000       0.000       0.000       0.000       0.000       0.000      0.5207E-11   0.000       0.000</w:t>
            </w:r>
          </w:p>
          <w:p w14:paraId="0EF09CB0"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lastRenderedPageBreak/>
              <w:t>1937 BalSol_PPC2   1.624      0.1344E-01  0.1344E-01   0.000       1.611       0.000       0.000       0.000       0.000       0.000       0.000       0.000       0.000       0.000      0.2124E-07   0.000       0.000</w:t>
            </w:r>
          </w:p>
          <w:p w14:paraId="3FB7B752"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1938 BalSol_PPC2   0.000     -0.1343E-01 -0.1343E-01   0.000      0.1343E-01   0.000       0.000       0.000       0.000       0.000       0.000       0.000       0.000       0.000      0.4785E-11   0.000       0.000</w:t>
            </w:r>
          </w:p>
          <w:p w14:paraId="0600A527"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1939 BalSol_PPC2   1.624      0.1045E-01  0.1045E-01   0.000       1.614       0.000       0.000       0.000       0.000       0.000       0.000       0.000       0.000       0.000      0.2595E-07   0.000       0.000</w:t>
            </w:r>
          </w:p>
          <w:p w14:paraId="61CC6CE8"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1940 BalSol_PPC2   0.000     -0.1047E-01 -0.1047E-01   0.000      0.1047E-01   0.000       0.000       0.000       0.000       0.000       0.000       0.000       0.000       0.000      0.3612E-11   0.000       0.000</w:t>
            </w:r>
          </w:p>
          <w:p w14:paraId="7A7AF2C5"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1941 BalSol_PPC2   1.624      0.1502E-01  0.1502E-01   0.000       1.609       0.000       0.000       0.000       0.000       0.000       0.000       0.000       0.000       0.000      0.3008E-07   0.000       0.000</w:t>
            </w:r>
          </w:p>
          <w:p w14:paraId="59C05E62"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1942 BalSol_PPC2   0.000     -0.1501E-01 -0.1501E-01   0.000      0.1501E-01   0.000       0.000       0.000       0.000       0.000       0.000       0.000       0.000       0.000      0.6256E-11   0.000       0.000</w:t>
            </w:r>
          </w:p>
          <w:p w14:paraId="43F1C851"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1943 BalSol_PPC2   1.624      0.7579E-02  0.7579E-02   0.000       1.616       0.000       0.000       0.000       0.000       0.000       0.000       0.000       0.000       0.000      0.4553E-07   0.000       0.000</w:t>
            </w:r>
          </w:p>
          <w:p w14:paraId="2D9EA8CA"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1944 BalSol_PPC2   0.000     -0.7588E-02 -0.7588E-02   0.000      0.7588E-02   0.000       0.000       0.000       0.000       0.000       0.000       0.000       0.000       0.000      0.2411E-11   0.000       0.000</w:t>
            </w:r>
          </w:p>
          <w:p w14:paraId="3ABE0D4C"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1945 BalSol_PPC2   1.624      0.6645E-02  0.6645E-02   0.000       1.617       0.000       0.000       0.000       0.000       0.000       0.000       0.000       0.000       0.000      0.9927E-08   0.000       0.000</w:t>
            </w:r>
          </w:p>
          <w:p w14:paraId="2810F421"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1946 BalSol_PPC2   0.000     -0.6652E-02 -0.6652E-02   0.000      0.6652E-02   0.000       0.000       0.000       0.000       0.000       0.000       0.000       0.000       0.000      0.1390E-11   0.000       0.000</w:t>
            </w:r>
          </w:p>
          <w:p w14:paraId="2D724F76"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p>
          <w:p w14:paraId="155F218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Intermediate target output for compound PPC2                                                                                                                                                                                                    </w:t>
            </w:r>
          </w:p>
          <w:p w14:paraId="7D972D8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w:t>
            </w:r>
          </w:p>
          <w:p w14:paraId="2BBBB32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yr Identifier               AmaLea          FlvLea      ConLea</w:t>
            </w:r>
          </w:p>
          <w:p w14:paraId="5AD4775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(kg/ha)             (m)      (ug/L)</w:t>
            </w:r>
          </w:p>
          <w:p w14:paraId="23F444B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1908 Target_PPC2      0.0000             0.24870      0.0000</w:t>
            </w:r>
          </w:p>
          <w:p w14:paraId="6CFBF13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1910 Target_PPC2      0.0000             0.57572      0.0000</w:t>
            </w:r>
          </w:p>
          <w:p w14:paraId="1861F70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1912 Target_PPC2      0.0000             0.78627      0.0000</w:t>
            </w:r>
          </w:p>
          <w:p w14:paraId="014E301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1914 Target_PPC2      0.0000             0.80616      0.0000</w:t>
            </w:r>
          </w:p>
          <w:p w14:paraId="2F97C1D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1916 Target_PPC2      0.0000             0.66691      0.0000</w:t>
            </w:r>
          </w:p>
          <w:p w14:paraId="6BF3322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1918 Target_PPC2      0.0000             0.48696      0.0000</w:t>
            </w:r>
          </w:p>
          <w:p w14:paraId="6BD74B6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1920 Target_PPC2      0.0000             0.69416      0.0000</w:t>
            </w:r>
          </w:p>
          <w:p w14:paraId="3D75B3F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1922 Target_PPC2      0.0000             0.30308      0.0000</w:t>
            </w:r>
          </w:p>
          <w:p w14:paraId="6786186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1924 Target_PPC2      0.0000             0.55467      0.0000</w:t>
            </w:r>
          </w:p>
          <w:p w14:paraId="1E63AD3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1926 Target_PPC2      0.0000             0.93583      0.0000</w:t>
            </w:r>
          </w:p>
          <w:p w14:paraId="70F909D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1928 Target_PPC2      0.0000             0.40435      0.0000</w:t>
            </w:r>
          </w:p>
          <w:p w14:paraId="1CFB8EC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1930 Target_PPC2      0.0000             0.59070      0.0000</w:t>
            </w:r>
          </w:p>
          <w:p w14:paraId="79A0D33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1932 Target_PPC2      0.0000             1.04012      0.0000</w:t>
            </w:r>
          </w:p>
          <w:p w14:paraId="29D4A36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1934 Target_PPC2      0.0000             0.59351      0.0000</w:t>
            </w:r>
          </w:p>
          <w:p w14:paraId="5D8E658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1936 Target_PPC2      0.0000             0.59459      0.0000</w:t>
            </w:r>
          </w:p>
          <w:p w14:paraId="3ADA29E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1938 Target_PPC2      0.0000             0.56459      0.0000</w:t>
            </w:r>
          </w:p>
          <w:p w14:paraId="5E86B41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1940 Target_PPC2      0.0000             0.56819      0.0000</w:t>
            </w:r>
          </w:p>
          <w:p w14:paraId="70B8F95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1942 Target_PPC2      0.0000             0.39786      0.0000</w:t>
            </w:r>
          </w:p>
          <w:p w14:paraId="0342E7B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1944 Target_PPC2      0.0000             0.69681      0.0000</w:t>
            </w:r>
          </w:p>
          <w:p w14:paraId="38BFE7E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1946 Target_PPC2      0.0000             0.65878      0.0000</w:t>
            </w:r>
          </w:p>
          <w:p w14:paraId="352FE734"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09C58A6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Leaching summary per summary period:</w:t>
            </w:r>
          </w:p>
          <w:p w14:paraId="7A5BB3C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w:t>
            </w:r>
          </w:p>
          <w:p w14:paraId="2B0D1776"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3049E40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Rank Identifier       Percent     DateSta     DateEnd       ConLeaTgt Year</w:t>
            </w:r>
          </w:p>
          <w:p w14:paraId="1DBCE7E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                      (%)                                  (ug/L)  (a)</w:t>
            </w:r>
          </w:p>
          <w:p w14:paraId="73199E8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 ConLea_PPC2     2.50 01-Jan-1907 31-Dec-1908            0.00 1907</w:t>
            </w:r>
          </w:p>
          <w:p w14:paraId="38E456F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 ConLea_PPC2     7.50 01-Jan-1909 31-Dec-1910            0.00 1909</w:t>
            </w:r>
          </w:p>
          <w:p w14:paraId="2AE865F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3 ConLea_PPC2    12.50 01-Jan-1911 31-Dec-1912            0.00 1911</w:t>
            </w:r>
          </w:p>
          <w:p w14:paraId="309BBB3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4 ConLea_PPC2    17.50 01-Jan-1913 31-Dec-1914            0.00 1913</w:t>
            </w:r>
          </w:p>
          <w:p w14:paraId="6169558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5 ConLea_PPC2    22.50 01-Jan-1915 31-Dec-1916            0.00 1915</w:t>
            </w:r>
          </w:p>
          <w:p w14:paraId="210369F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6 ConLea_PPC2    27.50 01-Jan-1917 31-Dec-1918            0.00 1917</w:t>
            </w:r>
          </w:p>
          <w:p w14:paraId="1B04487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7 ConLea_PPC2    32.50 01-Jan-1919 31-Dec-1920            0.00 1919</w:t>
            </w:r>
          </w:p>
          <w:p w14:paraId="0E5C2DF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8 ConLea_PPC2    37.50 01-Jan-1921 31-Dec-1922            0.00 1921</w:t>
            </w:r>
          </w:p>
          <w:p w14:paraId="015BE31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9 ConLea_PPC2    42.50 01-Jan-1923 31-Dec-1924            0.00 1923</w:t>
            </w:r>
          </w:p>
          <w:p w14:paraId="3D2420C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10 ConLea_PPC2    47.50 01-Jan-1925 31-Dec-1926            0.00 1925</w:t>
            </w:r>
          </w:p>
          <w:p w14:paraId="2E0A654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11 ConLea_PPC2    52.50 01-Jan-1927 31-Dec-1928            0.00 1927</w:t>
            </w:r>
          </w:p>
          <w:p w14:paraId="5FDD660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12 ConLea_PPC2    57.50 01-Jan-1929 31-Dec-1930            0.00 1929</w:t>
            </w:r>
          </w:p>
          <w:p w14:paraId="4BA0350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13 ConLea_PPC2    62.50 01-Jan-1931 31-Dec-1932            0.00 1931</w:t>
            </w:r>
          </w:p>
          <w:p w14:paraId="5C1FD5A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14 ConLea_PPC2    67.50 01-Jan-1933 31-Dec-1934            0.00 1933</w:t>
            </w:r>
          </w:p>
          <w:p w14:paraId="4C54BF7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15 ConLea_PPC2    72.50 01-Jan-1935 31-Dec-1936            0.00 1935</w:t>
            </w:r>
          </w:p>
          <w:p w14:paraId="6A41F08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lastRenderedPageBreak/>
              <w:t xml:space="preserve">    16 ConLea_PPC2    77.50 01-Jan-1937 31-Dec-1938            0.00 1937</w:t>
            </w:r>
          </w:p>
          <w:p w14:paraId="7EB4482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17 ConLea_PPC2    82.50 01-Jan-1939 31-Dec-1940            0.00 1939</w:t>
            </w:r>
          </w:p>
          <w:p w14:paraId="6540B7F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18 ConLea_PPC2    87.50 01-Jan-1941 31-Dec-1942            0.00 1941</w:t>
            </w:r>
          </w:p>
          <w:p w14:paraId="7EDF4B2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19 ConLea_PPC2    92.50 01-Jan-1943 31-Dec-1944            0.00 1943</w:t>
            </w:r>
          </w:p>
          <w:p w14:paraId="575447F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20 ConLea_PPC2    97.50 01-Jan-1945 31-Dec-1946            0.00 1945</w:t>
            </w:r>
          </w:p>
          <w:p w14:paraId="57593B79"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154B770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w:t>
            </w:r>
          </w:p>
          <w:p w14:paraId="0B2170B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PEARL REPORT: Leaching</w:t>
            </w:r>
          </w:p>
          <w:p w14:paraId="1CED6F3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Start date      :   01-Jan-1901</w:t>
            </w:r>
          </w:p>
          <w:p w14:paraId="5BD0C2A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End date        :   31-Dec-1946</w:t>
            </w:r>
          </w:p>
          <w:p w14:paraId="72C7B46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Target depth    :   1.00 m</w:t>
            </w:r>
          </w:p>
          <w:p w14:paraId="72603D9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Biennial application to the soil surface at 22-May; dosage =     0.8120 kg.ha-1</w:t>
            </w:r>
          </w:p>
          <w:p w14:paraId="71288F6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Biennial application to the soil surface at 27-May; dosage =     0.8120 kg.ha-1</w:t>
            </w:r>
          </w:p>
          <w:p w14:paraId="3C12DE8D"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3AF0A99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Leaching summary for compound PPC2</w:t>
            </w:r>
          </w:p>
          <w:p w14:paraId="3DA765B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Molar mass (g.mol-1)                                :    224.7</w:t>
            </w:r>
          </w:p>
          <w:p w14:paraId="59F6F9F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Saturated vapour pressure (Pa)                      :  0.810E-04; measured at (C)  25.0</w:t>
            </w:r>
          </w:p>
          <w:p w14:paraId="72E0980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Solubility in water (mg.L-1)                        :  0.100E+07; measured at (C)  20.0</w:t>
            </w:r>
          </w:p>
          <w:p w14:paraId="2D3524D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Half-life (d) in soil                               :     13.9; measured at (C)  20.0</w:t>
            </w:r>
          </w:p>
          <w:p w14:paraId="6AD29C3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Kom (coef. for sorption on soil organic matter) (L.kg-1) :    152.9</w:t>
            </w:r>
          </w:p>
          <w:p w14:paraId="2CC0344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KF    (overall sorption coefficient of the soil target layer) (L.kg-1) :      2.05    </w:t>
            </w:r>
          </w:p>
          <w:p w14:paraId="64A2BED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Freundlich exponent (-)                             :     0.87</w:t>
            </w:r>
          </w:p>
          <w:p w14:paraId="528034A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Plant uptake factor (-)                             :     0.00</w:t>
            </w:r>
          </w:p>
          <w:p w14:paraId="1B705F0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w:t>
            </w:r>
          </w:p>
          <w:p w14:paraId="40FB700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Period        From          To               Water percolated              Substance leached              Average substance</w:t>
            </w:r>
          </w:p>
          <w:p w14:paraId="0904C0F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number                                below target depth (mm)     below target depth (kg/ha)         concentration in water</w:t>
            </w:r>
          </w:p>
          <w:p w14:paraId="166C6F9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at target depth (ug/L)</w:t>
            </w:r>
          </w:p>
          <w:p w14:paraId="5901F13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w:t>
            </w:r>
          </w:p>
          <w:p w14:paraId="3A8F7A0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     01-Jan-1907 31-Dec-1908                        248.700                      0.0000000                          0.000</w:t>
            </w:r>
          </w:p>
          <w:p w14:paraId="2D4987C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     01-Jan-1909 31-Dec-1910                        575.724                      0.0000000                          0.000</w:t>
            </w:r>
          </w:p>
          <w:p w14:paraId="78EBD02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3     01-Jan-1911 31-Dec-1912                        786.272                      0.0000000                          0.000</w:t>
            </w:r>
          </w:p>
          <w:p w14:paraId="099E9FE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4     01-Jan-1913 31-Dec-1914                        806.160                      0.0000000                          0.000</w:t>
            </w:r>
          </w:p>
          <w:p w14:paraId="2569FC8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5     01-Jan-1915 31-Dec-1916                        666.908                      0.0000000                          0.000</w:t>
            </w:r>
          </w:p>
          <w:p w14:paraId="6E0967B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6     01-Jan-1917 31-Dec-1918                        486.955                      0.0000000                          0.000</w:t>
            </w:r>
          </w:p>
          <w:p w14:paraId="79DC927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7     01-Jan-1919 31-Dec-1920                        694.156                      0.0000000                          0.000</w:t>
            </w:r>
          </w:p>
          <w:p w14:paraId="1DEB1DD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8     01-Jan-1921 31-Dec-1922                        303.078                      0.0000000                          0.000</w:t>
            </w:r>
          </w:p>
          <w:p w14:paraId="5FE3C53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9     01-Jan-1923 31-Dec-1924                        554.673                      0.0000000                          0.000</w:t>
            </w:r>
          </w:p>
          <w:p w14:paraId="4012F86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10     01-Jan-1925 31-Dec-1926                        935.826                      0.0000000                          0.000</w:t>
            </w:r>
          </w:p>
          <w:p w14:paraId="32D12EB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11     01-Jan-1927 31-Dec-1928                        404.355                      0.0000000                          0.000</w:t>
            </w:r>
          </w:p>
          <w:p w14:paraId="1DF9D00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12     01-Jan-1929 31-Dec-1930                        590.702                      0.0000000                          0.000</w:t>
            </w:r>
          </w:p>
          <w:p w14:paraId="13AED3E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13     01-Jan-1931 31-Dec-1932                       1040.125                      0.0000000                          0.000</w:t>
            </w:r>
          </w:p>
          <w:p w14:paraId="3503BDE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14     01-Jan-1933 31-Dec-1934                        593.508                      0.0000000                          0.000</w:t>
            </w:r>
          </w:p>
          <w:p w14:paraId="6B98115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15     01-Jan-1935 31-Dec-1936                        594.588                      0.0000000                          0.000</w:t>
            </w:r>
          </w:p>
          <w:p w14:paraId="43DF189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16     01-Jan-1937 31-Dec-1938                        564.590                      0.0000000                          0.000</w:t>
            </w:r>
          </w:p>
          <w:p w14:paraId="60BE4F3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17     01-Jan-1939 31-Dec-1940                        568.189                      0.0000000                          0.000</w:t>
            </w:r>
          </w:p>
          <w:p w14:paraId="7FF1B0F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18     01-Jan-1941 31-Dec-1942                        397.862                      0.0000000                          0.000</w:t>
            </w:r>
          </w:p>
          <w:p w14:paraId="761EF89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19     01-Jan-1943 31-Dec-1944                        696.814                      0.0000000                          0.000</w:t>
            </w:r>
          </w:p>
          <w:p w14:paraId="1D33218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20     01-Jan-1945 31-Dec-1946                        658.780                      0.0000000                          0.000</w:t>
            </w:r>
          </w:p>
          <w:p w14:paraId="4D9B0BB1"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501C6D9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The average concentration of PPC2 closest to the 80th percentile is      0.000000 ug/L</w:t>
            </w:r>
          </w:p>
          <w:p w14:paraId="6DA580CA"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014AA90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End of PEARL REPORT: Leaching</w:t>
            </w:r>
          </w:p>
          <w:p w14:paraId="2843AE9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lastRenderedPageBreak/>
              <w:t>* ----------------------------------------------------------------------------------------------------------------------------------</w:t>
            </w:r>
          </w:p>
          <w:p w14:paraId="478D950C"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1D9BC99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w:t>
            </w:r>
          </w:p>
          <w:p w14:paraId="7C904D2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PEARL REPORT: Project_Summary</w:t>
            </w:r>
          </w:p>
          <w:p w14:paraId="46ED126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Report_type           Leaching</w:t>
            </w:r>
          </w:p>
          <w:p w14:paraId="0FE80B0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Result_text           Concentration closest to the 80th percentile (ug/L)</w:t>
            </w:r>
          </w:p>
          <w:p w14:paraId="53FAFC6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Run_Id                174</w:t>
            </w:r>
          </w:p>
          <w:p w14:paraId="5EB2E45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ExposureType          Groundwater</w:t>
            </w:r>
          </w:p>
          <w:p w14:paraId="0FEF02C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Scenario data subset  FOCUS Groundwater version 5</w:t>
            </w:r>
          </w:p>
          <w:p w14:paraId="5F49401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Location              HAMBURG</w:t>
            </w:r>
          </w:p>
          <w:p w14:paraId="182D738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Meteo_station         hamb-m</w:t>
            </w:r>
          </w:p>
          <w:p w14:paraId="22B4BC9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Soil_type             HAMB-S_Soil</w:t>
            </w:r>
          </w:p>
          <w:p w14:paraId="0AB46E9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Crop_calendar         HAMB-ONIONS</w:t>
            </w:r>
          </w:p>
          <w:p w14:paraId="47042A8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Substance             PPC2</w:t>
            </w:r>
          </w:p>
          <w:p w14:paraId="05DFED9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Application_scheme    Oni_2x902g_BB14_CHK</w:t>
            </w:r>
          </w:p>
          <w:p w14:paraId="7AAB437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Irrigation_scheme     No</w:t>
            </w:r>
          </w:p>
          <w:p w14:paraId="174875F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Deposition_scheme     No</w:t>
            </w:r>
          </w:p>
          <w:p w14:paraId="51E1512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Result_PPC2           0.000000</w:t>
            </w:r>
          </w:p>
          <w:p w14:paraId="4BF229C4"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243928A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End of PEARL REPORT: Project_Summary</w:t>
            </w:r>
          </w:p>
          <w:p w14:paraId="3FDA8B4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w:t>
            </w:r>
          </w:p>
          <w:p w14:paraId="3E1EFEFC"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4628E69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w:t>
            </w:r>
          </w:p>
          <w:p w14:paraId="2A23B91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The run time was   1 minutes and 18 seconds</w:t>
            </w:r>
          </w:p>
        </w:tc>
      </w:tr>
    </w:tbl>
    <w:p w14:paraId="43097D41" w14:textId="77777777" w:rsidR="00952B6A" w:rsidRPr="002A0AB0" w:rsidRDefault="00952B6A" w:rsidP="00952B6A">
      <w:pPr>
        <w:autoSpaceDE w:val="0"/>
        <w:autoSpaceDN w:val="0"/>
        <w:adjustRightInd w:val="0"/>
        <w:rPr>
          <w:highlight w:val="green"/>
        </w:rPr>
      </w:pPr>
    </w:p>
    <w:p w14:paraId="5E16F463" w14:textId="77777777" w:rsidR="00952B6A" w:rsidRPr="00A01634" w:rsidRDefault="00952B6A" w:rsidP="00952B6A">
      <w:pPr>
        <w:rPr>
          <w:rFonts w:eastAsia="Lucida Sans Unicode" w:cs="Tahoma"/>
          <w:b/>
          <w:bCs/>
          <w:kern w:val="24"/>
          <w:sz w:val="24"/>
          <w:szCs w:val="28"/>
          <w:highlight w:val="yellow"/>
        </w:rPr>
      </w:pPr>
      <w:r w:rsidRPr="00A01634">
        <w:rPr>
          <w:highlight w:val="yellow"/>
        </w:rPr>
        <w:br w:type="page"/>
      </w:r>
    </w:p>
    <w:p w14:paraId="31AA68A3" w14:textId="77777777" w:rsidR="00952B6A" w:rsidRPr="00285A3A" w:rsidRDefault="00952B6A" w:rsidP="00285A3A">
      <w:pPr>
        <w:keepNext/>
        <w:keepLines/>
        <w:widowControl w:val="0"/>
        <w:spacing w:before="360" w:after="120"/>
        <w:outlineLvl w:val="4"/>
        <w:rPr>
          <w:b/>
          <w:iCs/>
        </w:rPr>
      </w:pPr>
      <w:r w:rsidRPr="00285A3A">
        <w:rPr>
          <w:b/>
          <w:iCs/>
        </w:rPr>
        <w:lastRenderedPageBreak/>
        <w:t>PELMO</w:t>
      </w:r>
    </w:p>
    <w:p w14:paraId="717CF38D" w14:textId="733B861F" w:rsidR="00952B6A" w:rsidRPr="002A0AB0" w:rsidRDefault="00952B6A" w:rsidP="00952B6A">
      <w:pPr>
        <w:keepNext/>
        <w:keepLines/>
        <w:spacing w:before="10" w:after="120"/>
        <w:rPr>
          <w:rFonts w:eastAsiaTheme="minorHAnsi"/>
          <w:b/>
          <w:bCs/>
          <w:color w:val="000000"/>
          <w:highlight w:val="green"/>
        </w:rPr>
      </w:pPr>
      <w:r w:rsidRPr="002A0AB0">
        <w:rPr>
          <w:b/>
          <w:bCs/>
          <w:highlight w:val="green"/>
        </w:rPr>
        <w:t xml:space="preserve">PELMO input file (echo.plm) for </w:t>
      </w:r>
      <w:r w:rsidR="00285A3A" w:rsidRPr="002A0AB0">
        <w:rPr>
          <w:b/>
          <w:bCs/>
          <w:highlight w:val="green"/>
        </w:rPr>
        <w:t xml:space="preserve">propamocarb HCl </w:t>
      </w:r>
      <w:r w:rsidRPr="002A0AB0">
        <w:rPr>
          <w:rFonts w:eastAsiaTheme="minorHAnsi"/>
          <w:b/>
          <w:bCs/>
          <w:color w:val="000000"/>
          <w:highlight w:val="green"/>
        </w:rPr>
        <w:t xml:space="preserve">following twofold application to onion (FOCUS crop: onions), BBCH 14-49 at </w:t>
      </w:r>
      <w:r w:rsidRPr="002A0AB0">
        <w:rPr>
          <w:rFonts w:eastAsiaTheme="minorHAnsi"/>
          <w:b/>
          <w:bCs/>
          <w:color w:val="000000"/>
          <w:szCs w:val="20"/>
          <w:highlight w:val="green"/>
        </w:rPr>
        <w:t>902</w:t>
      </w:r>
      <w:r w:rsidRPr="002A0AB0">
        <w:rPr>
          <w:rFonts w:eastAsiaTheme="minorHAnsi"/>
          <w:b/>
          <w:bCs/>
          <w:color w:val="000000"/>
          <w:highlight w:val="green"/>
        </w:rPr>
        <w:t xml:space="preserve"> g a.s./ha (5-d intervals), every 2</w:t>
      </w:r>
      <w:r w:rsidRPr="002A0AB0">
        <w:rPr>
          <w:rFonts w:eastAsiaTheme="minorHAnsi"/>
          <w:b/>
          <w:bCs/>
          <w:color w:val="000000"/>
          <w:highlight w:val="green"/>
          <w:vertAlign w:val="superscript"/>
        </w:rPr>
        <w:t>nd</w:t>
      </w:r>
      <w:r w:rsidRPr="002A0AB0">
        <w:rPr>
          <w:rFonts w:eastAsiaTheme="minorHAnsi"/>
          <w:b/>
          <w:bCs/>
          <w:color w:val="000000"/>
          <w:highlight w:val="green"/>
        </w:rPr>
        <w:t xml:space="preserve"> year,</w:t>
      </w:r>
      <w:r w:rsidRPr="002A0AB0">
        <w:rPr>
          <w:b/>
          <w:bCs/>
          <w:highlight w:val="green"/>
        </w:rPr>
        <w:t xml:space="preserve"> scenario Hamburg</w:t>
      </w:r>
      <w:r w:rsidRPr="002A0AB0">
        <w:rPr>
          <w:rFonts w:eastAsiaTheme="minorHAnsi"/>
          <w:b/>
          <w:bCs/>
          <w:color w:val="000000"/>
          <w:highlight w:val="green"/>
        </w:rPr>
        <w:t xml:space="preserve"> (PUF = 0)</w:t>
      </w:r>
    </w:p>
    <w:tbl>
      <w:tblPr>
        <w:tblStyle w:val="Tabela-Siatka"/>
        <w:tblW w:w="0" w:type="auto"/>
        <w:tblLook w:val="04A0" w:firstRow="1" w:lastRow="0" w:firstColumn="1" w:lastColumn="0" w:noHBand="0" w:noVBand="1"/>
      </w:tblPr>
      <w:tblGrid>
        <w:gridCol w:w="9347"/>
      </w:tblGrid>
      <w:tr w:rsidR="00952B6A" w:rsidRPr="002A0AB0" w14:paraId="02504C74" w14:textId="77777777" w:rsidTr="00EC4588">
        <w:tc>
          <w:tcPr>
            <w:tcW w:w="9347" w:type="dxa"/>
          </w:tcPr>
          <w:p w14:paraId="61986D3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1</w:t>
            </w:r>
          </w:p>
          <w:p w14:paraId="2FA2E71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17875C5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                                 *</w:t>
            </w:r>
          </w:p>
          <w:p w14:paraId="3EEDE49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   PESTICIDE LEACHING MODEL      *</w:t>
            </w:r>
          </w:p>
          <w:p w14:paraId="4767928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   PELMO 5.0, DEC 2020           *</w:t>
            </w:r>
          </w:p>
          <w:p w14:paraId="6B6C3F4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   FOCUSPELMO 6.6.4              *</w:t>
            </w:r>
          </w:p>
          <w:p w14:paraId="32C517A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                                 *</w:t>
            </w:r>
          </w:p>
          <w:p w14:paraId="4E2A5CB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                                 *</w:t>
            </w:r>
          </w:p>
          <w:p w14:paraId="4A3448B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52D5E1E7"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724843D1"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595E8E2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DEVELOPED BY:</w:t>
            </w:r>
          </w:p>
          <w:p w14:paraId="1B80574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U.S. ENVIRONMENTAL PROTECTION AGENCY</w:t>
            </w:r>
          </w:p>
          <w:p w14:paraId="25A1AC0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OFFICE OF REASEARCH AND DEVELOPMENT</w:t>
            </w:r>
          </w:p>
          <w:p w14:paraId="4650F22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ATHENS ENVIRONMENTAL RESEARCH LABORATORY</w:t>
            </w:r>
          </w:p>
          <w:p w14:paraId="2A661D0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ATHENS, GA.  30613</w:t>
            </w:r>
          </w:p>
          <w:p w14:paraId="2A73859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404-546-3138</w:t>
            </w:r>
          </w:p>
          <w:p w14:paraId="2CD967C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AND</w:t>
            </w:r>
          </w:p>
          <w:p w14:paraId="2B6ECFF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ANDERSON-NICHOLS</w:t>
            </w:r>
          </w:p>
          <w:p w14:paraId="552C7FE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2666 EAST BAYSHORE RD.</w:t>
            </w:r>
          </w:p>
          <w:p w14:paraId="2732DC7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PALO ALTO, CA.  94303</w:t>
            </w:r>
          </w:p>
          <w:p w14:paraId="653F9EA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AND</w:t>
            </w:r>
          </w:p>
          <w:p w14:paraId="54B5A6E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FRAUNHOFER INSTITUTE</w:t>
            </w:r>
          </w:p>
          <w:p w14:paraId="57D10E5D"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rPr>
              <w:t xml:space="preserve">       </w:t>
            </w:r>
            <w:r w:rsidRPr="002A0AB0">
              <w:rPr>
                <w:rFonts w:ascii="Courier New" w:hAnsi="Courier New" w:cs="Courier New"/>
                <w:sz w:val="16"/>
                <w:szCs w:val="16"/>
                <w:highlight w:val="green"/>
                <w:lang w:val="de-DE"/>
              </w:rPr>
              <w:t>POSTFACH 1260</w:t>
            </w:r>
          </w:p>
          <w:p w14:paraId="0A20D7D6"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 xml:space="preserve">       D-57377 SCHMALLENBERG</w:t>
            </w:r>
          </w:p>
          <w:p w14:paraId="2904DC40"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 xml:space="preserve">       Tel + 49-2972-302-317</w:t>
            </w:r>
          </w:p>
          <w:p w14:paraId="3A823CDF"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 xml:space="preserve">  AND</w:t>
            </w:r>
          </w:p>
          <w:p w14:paraId="316604A3"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 xml:space="preserve">       SLFA Neustadt,</w:t>
            </w:r>
          </w:p>
          <w:p w14:paraId="31CCC1F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lang w:val="de-DE"/>
              </w:rPr>
              <w:t xml:space="preserve">       </w:t>
            </w:r>
            <w:r w:rsidRPr="002A0AB0">
              <w:rPr>
                <w:rFonts w:ascii="Courier New" w:hAnsi="Courier New" w:cs="Courier New"/>
                <w:sz w:val="16"/>
                <w:szCs w:val="16"/>
                <w:highlight w:val="green"/>
              </w:rPr>
              <w:t>DEPARTMENT ECOLOGY</w:t>
            </w:r>
          </w:p>
          <w:p w14:paraId="17394DD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D-67435 NEUSTADT/WSTR.</w:t>
            </w:r>
          </w:p>
          <w:p w14:paraId="0C6CCEC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Tel ++ 49-6321-671-422</w:t>
            </w:r>
          </w:p>
          <w:p w14:paraId="4546A587"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42490D13"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0787745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PELMO 5.0,       DEC 2020</w:t>
            </w:r>
          </w:p>
          <w:p w14:paraId="7287BAD2"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5C16FC7A"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78E0CDA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***************HYDROLOGY DATAS**************</w:t>
            </w:r>
          </w:p>
          <w:p w14:paraId="633D763F"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47EE4A4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FOCUS GW Simulation: 6 warming-up years</w:t>
            </w:r>
          </w:p>
          <w:p w14:paraId="1BA4FF4F"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23E327EF"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5C7FB21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1: Ver 4 Hamburg scenario (53.63 N, 10.00 E)     Year:01       </w:t>
            </w:r>
          </w:p>
          <w:p w14:paraId="29DF49D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2: Ver 4 Hamburg scenario (53.63 N, 10.00 E)     Year:02       </w:t>
            </w:r>
          </w:p>
          <w:p w14:paraId="7621574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3: Ver 4 Hamburg scenario (53.63 N, 10.00 E)     Year:03       </w:t>
            </w:r>
          </w:p>
          <w:p w14:paraId="781E679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4: Ver 4 Hamburg scenario (53.63 N, 10.00 E)     Year:04       </w:t>
            </w:r>
          </w:p>
          <w:p w14:paraId="4179884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5: Ver 4 Hamburg scenario (53.63 N, 10.00 E)     Year:05       </w:t>
            </w:r>
          </w:p>
          <w:p w14:paraId="6E6E56C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6: Ver 4 Hamburg scenario (53.63 N, 10.00 E)     Year:06       </w:t>
            </w:r>
          </w:p>
          <w:p w14:paraId="1A03C63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7: Ver 4 Hamburg scenario (53.63 N, 10.00 E)     Year:07       </w:t>
            </w:r>
          </w:p>
          <w:p w14:paraId="1DD909F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8: Ver 4 Hamburg scenario (53.63 N, 10.00 E)     Year:08       </w:t>
            </w:r>
          </w:p>
          <w:p w14:paraId="2A6059F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9: Ver 4 Hamburg scenario (53.63 N, 10.00 E)     Year:09       </w:t>
            </w:r>
          </w:p>
          <w:p w14:paraId="4D674D2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10: Ver 4 Hamburg scenario (53.63 N, 10.00 E)     Year:10       </w:t>
            </w:r>
          </w:p>
          <w:p w14:paraId="0F0728B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11: Ver 4 Hamburg scenario (53.63 N, 10.00 E)     Year:11       </w:t>
            </w:r>
          </w:p>
          <w:p w14:paraId="20B17E4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12: Ver 4 Hamburg scenario (53.63 N, 10.00 E)     Year:12       </w:t>
            </w:r>
          </w:p>
          <w:p w14:paraId="5446FB9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13: Ver 4 Hamburg scenario (53.63 N, 10.00 E)     Year:13       </w:t>
            </w:r>
          </w:p>
          <w:p w14:paraId="422E520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14: Ver 4 Hamburg scenario (53.63 N, 10.00 E)     Year:14       </w:t>
            </w:r>
          </w:p>
          <w:p w14:paraId="060DBAA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15: Ver 4 Hamburg scenario (53.63 N, 10.00 E)     Year:15       </w:t>
            </w:r>
          </w:p>
          <w:p w14:paraId="57BE3F8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16: Ver 4 Hamburg scenario (53.63 N, 10.00 E)     Year:16       </w:t>
            </w:r>
          </w:p>
          <w:p w14:paraId="38990ED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17: Ver 4 Hamburg scenario (53.63 N, 10.00 E)     Year:17       </w:t>
            </w:r>
          </w:p>
          <w:p w14:paraId="62DB294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18: Ver 4 Hamburg scenario (53.63 N, 10.00 E)     Year:18       </w:t>
            </w:r>
          </w:p>
          <w:p w14:paraId="0CCBFE4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19: Ver 4 Hamburg scenario (53.63 N, 10.00 E)     Year:19       </w:t>
            </w:r>
          </w:p>
          <w:p w14:paraId="08E605E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20: Ver 4 Hamburg scenario (53.63 N, 10.00 E)     Year:20       </w:t>
            </w:r>
          </w:p>
          <w:p w14:paraId="7B7DB6F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21: Ver 4 Hamburg scenario (53.63 N, 10.00 E)     Year:21       </w:t>
            </w:r>
          </w:p>
          <w:p w14:paraId="20E16DE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22: Ver 4 Hamburg scenario (53.63 N, 10.00 E)     Year:22       </w:t>
            </w:r>
          </w:p>
          <w:p w14:paraId="03425C7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23: Ver 4 Hamburg scenario (53.63 N, 10.00 E)     Year:23       </w:t>
            </w:r>
          </w:p>
          <w:p w14:paraId="23E0F18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24: Ver 4 Hamburg scenario (53.63 N, 10.00 E)     Year:24       </w:t>
            </w:r>
          </w:p>
          <w:p w14:paraId="079EB4C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25: Ver 4 Hamburg scenario (53.63 N, 10.00 E)     Year:25       </w:t>
            </w:r>
          </w:p>
          <w:p w14:paraId="6E89A32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26: Ver 4 Hamburg scenario (53.63 N, 10.00 E)     Year:26       </w:t>
            </w:r>
          </w:p>
          <w:p w14:paraId="3146361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27: Ver 4 Hamburg scenario (53.63 N, 10.00 E)     Year:27       </w:t>
            </w:r>
          </w:p>
          <w:p w14:paraId="6D94E48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28: Ver 4 Hamburg scenario (53.63 N, 10.00 E)     Year:28       </w:t>
            </w:r>
          </w:p>
          <w:p w14:paraId="0410957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29: Ver 4 Hamburg scenario (53.63 N, 10.00 E)     Year:29       </w:t>
            </w:r>
          </w:p>
          <w:p w14:paraId="0B41EE1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30: Ver 4 Hamburg scenario (53.63 N, 10.00 E)     Year:30       </w:t>
            </w:r>
          </w:p>
          <w:p w14:paraId="7B579A4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lastRenderedPageBreak/>
              <w:t xml:space="preserve">          YEAR  31: Ver 4 Hamburg scenario (53.63 N, 10.00 E)     Year:31       </w:t>
            </w:r>
          </w:p>
          <w:p w14:paraId="6AC5AEC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32: Ver 4 Hamburg scenario (53.63 N, 10.00 E)     Year:32       </w:t>
            </w:r>
          </w:p>
          <w:p w14:paraId="3CCE787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33: Ver 4 Hamburg scenario (53.63 N, 10.00 E)     Year:33       </w:t>
            </w:r>
          </w:p>
          <w:p w14:paraId="57F0FA7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34: Ver 4 Hamburg scenario (53.63 N, 10.00 E)     Year:34       </w:t>
            </w:r>
          </w:p>
          <w:p w14:paraId="52C4D99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35: Ver 4 Hamburg scenario (53.63 N, 10.00 E)     Year:35       </w:t>
            </w:r>
          </w:p>
          <w:p w14:paraId="64DCE24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36: Ver 4 Hamburg scenario (53.63 N, 10.00 E)     Year:36       </w:t>
            </w:r>
          </w:p>
          <w:p w14:paraId="08E0B46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37: Ver 4 Hamburg scenario (53.63 N, 10.00 E)     Year:37       </w:t>
            </w:r>
          </w:p>
          <w:p w14:paraId="2F749BC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38: Ver 4 Hamburg scenario (53.63 N, 10.00 E)     Year:38       </w:t>
            </w:r>
          </w:p>
          <w:p w14:paraId="2788A6B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39: Ver 4 Hamburg scenario (53.63 N, 10.00 E)     Year:39       </w:t>
            </w:r>
          </w:p>
          <w:p w14:paraId="406F8AC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40: Ver 4 Hamburg scenario (53.63 N, 10.00 E)     Year:40       </w:t>
            </w:r>
          </w:p>
          <w:p w14:paraId="122BA9C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41: Ver 4 Hamburg scenario (53.63 N, 10.00 E)     Year:41       </w:t>
            </w:r>
          </w:p>
          <w:p w14:paraId="301D9EB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42: Ver 4 Hamburg scenario (53.63 N, 10.00 E)     Year:42       </w:t>
            </w:r>
          </w:p>
          <w:p w14:paraId="7B5FE29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43: Ver 4 Hamburg scenario (53.63 N, 10.00 E)     Year:43       </w:t>
            </w:r>
          </w:p>
          <w:p w14:paraId="2884DFE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44: Ver 4 Hamburg scenario (53.63 N, 10.00 E)     Year:44       </w:t>
            </w:r>
          </w:p>
          <w:p w14:paraId="0C8F409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45: Ver 4 Hamburg scenario (53.63 N, 10.00 E)     Year:45       </w:t>
            </w:r>
          </w:p>
          <w:p w14:paraId="6EACE0B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YEAR  46: Ver 4 Hamburg scenario (53.63 N, 10.00 E)     Year:46       </w:t>
            </w:r>
          </w:p>
          <w:p w14:paraId="7936288B"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2DBE48C5"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77FA732C"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5E21555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HYDROLOGY AND SEDIMENT RELATED PARAMETERS</w:t>
            </w:r>
          </w:p>
          <w:p w14:paraId="3FD4F70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681689E2"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43B48CF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Variable time step</w:t>
            </w:r>
          </w:p>
          <w:p w14:paraId="00911F8D"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5A7417B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Pan Evaporation data are used.</w:t>
            </w:r>
          </w:p>
          <w:p w14:paraId="32BDFFB4"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3E075AE2"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3B36564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LATTITUDE OF THE LOCATION:  53.50</w:t>
            </w:r>
          </w:p>
          <w:p w14:paraId="2E99F61B"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638348B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CROPNAME                                        GENERAL       Onions        </w:t>
            </w:r>
          </w:p>
          <w:p w14:paraId="3E8A802F"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626458C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PAN COEFFICIENT FOR EVAPORATION (NO CROP)            1.000         1.000    </w:t>
            </w:r>
          </w:p>
          <w:p w14:paraId="3EAE8BA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PAN COEFFICIENT FOR EVAPORATION (MID  SEASON)        1.000        0.9500    </w:t>
            </w:r>
          </w:p>
          <w:p w14:paraId="492F885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PAN COEFFICIENT FOR EVAPORATION (LATE SEASON)        1.000        0.7500    </w:t>
            </w:r>
          </w:p>
          <w:p w14:paraId="3F8D435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FLAG FOR ET (0=EVAP,1=TEMP,2=EVAP/TEMP)                  0</w:t>
            </w:r>
          </w:p>
          <w:p w14:paraId="295C8DF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DEPTH TO WHICH ET IS COMPUTED YEAR-ROUND [CM]        15.00    </w:t>
            </w:r>
          </w:p>
          <w:p w14:paraId="5EBEE2C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SNOW MELT COEFFICIENT [CM/DEG-C-DAY]                0.4600    </w:t>
            </w:r>
          </w:p>
          <w:p w14:paraId="5C0F6A1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INITIAL CROP NUMBER                                      1</w:t>
            </w:r>
          </w:p>
          <w:p w14:paraId="56653D0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INITIAL CROP CONDITION                                   1</w:t>
            </w:r>
          </w:p>
          <w:p w14:paraId="04E44058"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438525EB"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660C79D1"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07AA31C7"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2744538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NO CALCULATION OF RUNOFF EVENTS</w:t>
            </w:r>
          </w:p>
          <w:p w14:paraId="0344DFF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CROP INFORMATION</w:t>
            </w:r>
          </w:p>
          <w:p w14:paraId="04501D7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1086E37B"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21D1A53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MAXIMUM                                             IRRIGATION PERENNIAL           SURFACE</w:t>
            </w:r>
          </w:p>
          <w:p w14:paraId="02BBFAC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INTERCEPT.MAXIMUM     MINIMUM   MAXIMUM             FLG(0=NO)  CROP                CONDITION                               USLE COVER MANAGEMENT</w:t>
            </w:r>
          </w:p>
          <w:p w14:paraId="00903A3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CROP   POTENTIAL ROOT DEPTH   LAI       LAI      WEIGHT    (1=CANOPY) (0=NO)              AFTER        AMC         RUNOFF CURVE NUMBERS     "C" FACTOR</w:t>
            </w:r>
          </w:p>
          <w:p w14:paraId="3815F54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NUMBER   [CM]      [CM]       [-]       [-]      [KG/M**2]  2=DRIP)  (1=YES)              HARVEST                FALLOW     CROP  RESIDUE   FALLOW  CROP    RESIDUE   EXT. COEFF.  SPRING POINT</w:t>
            </w:r>
          </w:p>
          <w:p w14:paraId="3D6ED0AE"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5F48813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I           72       53       72</w:t>
            </w:r>
          </w:p>
          <w:p w14:paraId="7B93262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33     0.0000     70.00    0.0000     3.000    0.0000        0         0                    3         II           86       72       86   1.0000  1.0000  1.0000     0.39000</w:t>
            </w:r>
          </w:p>
          <w:p w14:paraId="572B7EF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III           94       86       94</w:t>
            </w:r>
          </w:p>
          <w:p w14:paraId="3AB26049"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68249DD8"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5FC852B1"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2319275F"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17081D8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CROP ROTATION INFORMATION</w:t>
            </w:r>
          </w:p>
          <w:p w14:paraId="2D61E93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203B96CE"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2915117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CROP                                 EMERGENCE              MATURATION           SENESCENCE            HARVEST</w:t>
            </w:r>
          </w:p>
          <w:p w14:paraId="284ABCC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NUMBER                                 DATE                 DATE                 DATE                  DATE</w:t>
            </w:r>
          </w:p>
          <w:p w14:paraId="5639A00C"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7BBDC03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          30 JUNE,   1          18 JULY,   1           1 SEP.,   1</w:t>
            </w:r>
          </w:p>
          <w:p w14:paraId="39836E8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lastRenderedPageBreak/>
              <w:t xml:space="preserve">    Onions                               25 APR.,   2          30 JUNE,   2          18 JULY,   2           1 SEP.,   2</w:t>
            </w:r>
          </w:p>
          <w:p w14:paraId="0234BAD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3          30 JUNE,   3          18 JULY,   3           1 SEP.,   3</w:t>
            </w:r>
          </w:p>
          <w:p w14:paraId="3BEFA21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4          30 JUNE,   4          18 JULY,   4           1 SEP.,   4</w:t>
            </w:r>
          </w:p>
          <w:p w14:paraId="732B299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5          30 JUNE,   5          18 JULY,   5           1 SEP.,   5</w:t>
            </w:r>
          </w:p>
          <w:p w14:paraId="59E7B51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6          30 JUNE,   6          18 JULY,   6           1 SEP.,   6</w:t>
            </w:r>
          </w:p>
          <w:p w14:paraId="291BEDF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7          30 JUNE,   7          18 JULY,   7           1 SEP.,   7</w:t>
            </w:r>
          </w:p>
          <w:p w14:paraId="2F8584D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8          30 JUNE,   8          18 JULY,   8           1 SEP.,   8</w:t>
            </w:r>
          </w:p>
          <w:p w14:paraId="3046BB1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9          30 JUNE,   9          18 JULY,   9           1 SEP.,   9</w:t>
            </w:r>
          </w:p>
          <w:p w14:paraId="24856DE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10          30 JUNE,  10          18 JULY,  10           1 SEP.,  10</w:t>
            </w:r>
          </w:p>
          <w:p w14:paraId="2DD50D8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11          30 JUNE,  11          18 JULY,  11           1 SEP.,  11</w:t>
            </w:r>
          </w:p>
          <w:p w14:paraId="6173F39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12          30 JUNE,  12          18 JULY,  12           1 SEP.,  12</w:t>
            </w:r>
          </w:p>
          <w:p w14:paraId="3855C18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13          30 JUNE,  13          18 JULY,  13           1 SEP.,  13</w:t>
            </w:r>
          </w:p>
          <w:p w14:paraId="4CED21D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14          30 JUNE,  14          18 JULY,  14           1 SEP.,  14</w:t>
            </w:r>
          </w:p>
          <w:p w14:paraId="4037325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15          30 JUNE,  15          18 JULY,  15           1 SEP.,  15</w:t>
            </w:r>
          </w:p>
          <w:p w14:paraId="2093A85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16          30 JUNE,  16          18 JULY,  16           1 SEP.,  16</w:t>
            </w:r>
          </w:p>
          <w:p w14:paraId="5BAD34C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17          30 JUNE,  17          18 JULY,  17           1 SEP.,  17</w:t>
            </w:r>
          </w:p>
          <w:p w14:paraId="1ECE416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18          30 JUNE,  18          18 JULY,  18           1 SEP.,  18</w:t>
            </w:r>
          </w:p>
          <w:p w14:paraId="69AF21F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19          30 JUNE,  19          18 JULY,  19           1 SEP.,  19</w:t>
            </w:r>
          </w:p>
          <w:p w14:paraId="7EB6167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20          30 JUNE,  20          18 JULY,  20           1 SEP.,  20</w:t>
            </w:r>
          </w:p>
          <w:p w14:paraId="2A89572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21          30 JUNE,  21          18 JULY,  21           1 SEP.,  21</w:t>
            </w:r>
          </w:p>
          <w:p w14:paraId="71E177B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22          30 JUNE,  22          18 JULY,  22           1 SEP.,  22</w:t>
            </w:r>
          </w:p>
          <w:p w14:paraId="71BA8DA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23          30 JUNE,  23          18 JULY,  23           1 SEP.,  23</w:t>
            </w:r>
          </w:p>
          <w:p w14:paraId="1CDA432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24          30 JUNE,  24          18 JULY,  24           1 SEP.,  24</w:t>
            </w:r>
          </w:p>
          <w:p w14:paraId="7C4DE04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25          30 JUNE,  25          18 JULY,  25           1 SEP.,  25</w:t>
            </w:r>
          </w:p>
          <w:p w14:paraId="52A2638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26          30 JUNE,  26          18 JULY,  26           1 SEP.,  26</w:t>
            </w:r>
          </w:p>
          <w:p w14:paraId="3AD11A9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27          30 JUNE,  27          18 JULY,  27           1 SEP.,  27</w:t>
            </w:r>
          </w:p>
          <w:p w14:paraId="02F5156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28          30 JUNE,  28          18 JULY,  28           1 SEP.,  28</w:t>
            </w:r>
          </w:p>
          <w:p w14:paraId="0F43CDE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29          30 JUNE,  29          18 JULY,  29           1 SEP.,  29</w:t>
            </w:r>
          </w:p>
          <w:p w14:paraId="373E6EC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30          30 JUNE,  30          18 JULY,  30           1 SEP.,  30</w:t>
            </w:r>
          </w:p>
          <w:p w14:paraId="712BEB8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31          30 JUNE,  31          18 JULY,  31           1 SEP.,  31</w:t>
            </w:r>
          </w:p>
          <w:p w14:paraId="3CF79F3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32          30 JUNE,  32          18 JULY,  32           1 SEP.,  32</w:t>
            </w:r>
          </w:p>
          <w:p w14:paraId="02A2EC1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33          30 JUNE,  33          18 JULY,  33           1 SEP.,  33</w:t>
            </w:r>
          </w:p>
          <w:p w14:paraId="3F4857F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34          30 JUNE,  34          18 JULY,  34           1 SEP.,  34</w:t>
            </w:r>
          </w:p>
          <w:p w14:paraId="55648E1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35          30 JUNE,  35          18 JULY,  35           1 SEP.,  35</w:t>
            </w:r>
          </w:p>
          <w:p w14:paraId="0DAC82B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36          30 JUNE,  36          18 JULY,  36           1 SEP.,  36</w:t>
            </w:r>
          </w:p>
          <w:p w14:paraId="2E1E94D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37          30 JUNE,  37          18 JULY,  37           1 SEP.,  37</w:t>
            </w:r>
          </w:p>
          <w:p w14:paraId="664011E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38          30 JUNE,  38          18 JULY,  38           1 SEP.,  38</w:t>
            </w:r>
          </w:p>
          <w:p w14:paraId="42FCC8E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39          30 JUNE,  39          18 JULY,  39           1 SEP.,  39</w:t>
            </w:r>
          </w:p>
          <w:p w14:paraId="76B41FE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40          30 JUNE,  40          18 JULY,  40           1 SEP.,  40</w:t>
            </w:r>
          </w:p>
          <w:p w14:paraId="7738E6E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lastRenderedPageBreak/>
              <w:t xml:space="preserve">    Onions                               25 APR.,  41          30 JUNE,  41          18 JULY,  41           1 SEP.,  41</w:t>
            </w:r>
          </w:p>
          <w:p w14:paraId="5CFE89F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42          30 JUNE,  42          18 JULY,  42           1 SEP.,  42</w:t>
            </w:r>
          </w:p>
          <w:p w14:paraId="2C000AD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43          30 JUNE,  43          18 JULY,  43           1 SEP.,  43</w:t>
            </w:r>
          </w:p>
          <w:p w14:paraId="18ADD8B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44          30 JUNE,  44          18 JULY,  44           1 SEP.,  44</w:t>
            </w:r>
          </w:p>
          <w:p w14:paraId="605EC34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45          30 JUNE,  45          18 JULY,  45           1 SEP.,  45</w:t>
            </w:r>
          </w:p>
          <w:p w14:paraId="2E7792B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46          30 JUNE,  46          18 JULY,  46           1 SEP.,  46</w:t>
            </w:r>
          </w:p>
          <w:p w14:paraId="3C43D78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47          30 JUNE,  47          18 JULY,  47           1 SEP.,  47</w:t>
            </w:r>
          </w:p>
          <w:p w14:paraId="11B07BF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48          30 JUNE,  48          18 JULY,  48           1 SEP.,  48</w:t>
            </w:r>
          </w:p>
          <w:p w14:paraId="3A8F5F8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49          30 JUNE,  49          18 JULY,  49           1 SEP.,  49</w:t>
            </w:r>
          </w:p>
          <w:p w14:paraId="294FD65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50          30 JUNE,  50          18 JULY,  50           1 SEP.,  50</w:t>
            </w:r>
          </w:p>
          <w:p w14:paraId="76DEB8D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51          30 JUNE,  51          18 JULY,  51           1 SEP.,  51</w:t>
            </w:r>
          </w:p>
          <w:p w14:paraId="59653BB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52          30 JUNE,  52          18 JULY,  52           1 SEP.,  52</w:t>
            </w:r>
          </w:p>
          <w:p w14:paraId="1BB1876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53          30 JUNE,  53          18 JULY,  53           1 SEP.,  53</w:t>
            </w:r>
          </w:p>
          <w:p w14:paraId="04A4F1D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54          30 JUNE,  54          18 JULY,  54           1 SEP.,  54</w:t>
            </w:r>
          </w:p>
          <w:p w14:paraId="46DE49A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55          30 JUNE,  55          18 JULY,  55           1 SEP.,  55</w:t>
            </w:r>
          </w:p>
          <w:p w14:paraId="58BD4EC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56          30 JUNE,  56          18 JULY,  56           1 SEP.,  56</w:t>
            </w:r>
          </w:p>
          <w:p w14:paraId="71834B4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57          30 JUNE,  57          18 JULY,  57           1 SEP.,  57</w:t>
            </w:r>
          </w:p>
          <w:p w14:paraId="54ECDF9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58          30 JUNE,  58          18 JULY,  58           1 SEP.,  58</w:t>
            </w:r>
          </w:p>
          <w:p w14:paraId="1E4A0E8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59          30 JUNE,  59          18 JULY,  59           1 SEP.,  59</w:t>
            </w:r>
          </w:p>
          <w:p w14:paraId="1A1B274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60          30 JUNE,  60          18 JULY,  60           1 SEP.,  60</w:t>
            </w:r>
          </w:p>
          <w:p w14:paraId="1EBDD1E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61          30 JUNE,  61          18 JULY,  61           1 SEP.,  61</w:t>
            </w:r>
          </w:p>
          <w:p w14:paraId="7329D32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62          30 JUNE,  62          18 JULY,  62           1 SEP.,  62</w:t>
            </w:r>
          </w:p>
          <w:p w14:paraId="2697136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63          30 JUNE,  63          18 JULY,  63           1 SEP.,  63</w:t>
            </w:r>
          </w:p>
          <w:p w14:paraId="0CD131B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64          30 JUNE,  64          18 JULY,  64           1 SEP.,  64</w:t>
            </w:r>
          </w:p>
          <w:p w14:paraId="506CE94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65          30 JUNE,  65          18 JULY,  65           1 SEP.,  65</w:t>
            </w:r>
          </w:p>
          <w:p w14:paraId="7D3E6B0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66          30 JUNE,  66          18 JULY,  66           1 SEP.,  66</w:t>
            </w:r>
          </w:p>
          <w:p w14:paraId="5E9C359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67          30 JUNE,  67          18 JULY,  67           1 SEP.,  67</w:t>
            </w:r>
          </w:p>
          <w:p w14:paraId="29C0EA7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68          30 JUNE,  68          18 JULY,  68           1 SEP.,  68</w:t>
            </w:r>
          </w:p>
          <w:p w14:paraId="68EF1CA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69          30 JUNE,  69          18 JULY,  69           1 SEP.,  69</w:t>
            </w:r>
          </w:p>
          <w:p w14:paraId="382A716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70          30 JUNE,  70          18 JULY,  70           1 SEP.,  70</w:t>
            </w:r>
          </w:p>
          <w:p w14:paraId="4F4D749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71          30 JUNE,  71          18 JULY,  71           1 SEP.,  71</w:t>
            </w:r>
          </w:p>
          <w:p w14:paraId="697F1F4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72          30 JUNE,  72          18 JULY,  72           1 SEP.,  72</w:t>
            </w:r>
          </w:p>
          <w:p w14:paraId="4CDF866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73          30 JUNE,  73          18 JULY,  73           1 SEP.,  73</w:t>
            </w:r>
          </w:p>
          <w:p w14:paraId="36345D0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74          30 JUNE,  74          18 JULY,  74           1 SEP.,  74</w:t>
            </w:r>
          </w:p>
          <w:p w14:paraId="11E1010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75          30 JUNE,  75          18 JULY,  75           1 SEP.,  75</w:t>
            </w:r>
          </w:p>
          <w:p w14:paraId="7FF1213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76          30 JUNE,  76          18 JULY,  76           1 SEP.,  76</w:t>
            </w:r>
          </w:p>
          <w:p w14:paraId="6094133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77          30 JUNE,  77          18 JULY,  77           1 SEP.,  77</w:t>
            </w:r>
          </w:p>
          <w:p w14:paraId="2BB330D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78          30 JUNE,  78          18 JULY,  78           1 SEP.,  78</w:t>
            </w:r>
          </w:p>
          <w:p w14:paraId="1464FFC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79          30 JUNE,  79          18 JULY,  79           1 SEP.,  79</w:t>
            </w:r>
          </w:p>
          <w:p w14:paraId="01B5F33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lastRenderedPageBreak/>
              <w:t xml:space="preserve">    Onions                               25 APR.,  80          30 JUNE,  80          18 JULY,  80           1 SEP.,  80</w:t>
            </w:r>
          </w:p>
          <w:p w14:paraId="3C40C1C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81          30 JUNE,  81          18 JULY,  81           1 SEP.,  81</w:t>
            </w:r>
          </w:p>
          <w:p w14:paraId="1B57A52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82          30 JUNE,  82          18 JULY,  82           1 SEP.,  82</w:t>
            </w:r>
          </w:p>
          <w:p w14:paraId="0C668A5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83          30 JUNE,  83          18 JULY,  83           1 SEP.,  83</w:t>
            </w:r>
          </w:p>
          <w:p w14:paraId="54D579D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84          30 JUNE,  84          18 JULY,  84           1 SEP.,  84</w:t>
            </w:r>
          </w:p>
          <w:p w14:paraId="1CB0890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85          30 JUNE,  85          18 JULY,  85           1 SEP.,  85</w:t>
            </w:r>
          </w:p>
          <w:p w14:paraId="3B85631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86          30 JUNE,  86          18 JULY,  86           1 SEP.,  86</w:t>
            </w:r>
          </w:p>
          <w:p w14:paraId="0736BD1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87          30 JUNE,  87          18 JULY,  87           1 SEP.,  87</w:t>
            </w:r>
          </w:p>
          <w:p w14:paraId="5A004E5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88          30 JUNE,  88          18 JULY,  88           1 SEP.,  88</w:t>
            </w:r>
          </w:p>
          <w:p w14:paraId="58C9D0D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89          30 JUNE,  89          18 JULY,  89           1 SEP.,  89</w:t>
            </w:r>
          </w:p>
          <w:p w14:paraId="515DD0A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90          30 JUNE,  90          18 JULY,  90           1 SEP.,  90</w:t>
            </w:r>
          </w:p>
          <w:p w14:paraId="1719620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91          30 JUNE,  91          18 JULY,  91           1 SEP.,  91</w:t>
            </w:r>
          </w:p>
          <w:p w14:paraId="43D20FC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92          30 JUNE,  92          18 JULY,  92           1 SEP.,  92</w:t>
            </w:r>
          </w:p>
          <w:p w14:paraId="6CB3A3A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93          30 JUNE,  93          18 JULY,  93           1 SEP.,  93</w:t>
            </w:r>
          </w:p>
          <w:p w14:paraId="429A022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94          30 JUNE,  94          18 JULY,  94           1 SEP.,  94</w:t>
            </w:r>
          </w:p>
          <w:p w14:paraId="29516CE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95          30 JUNE,  95          18 JULY,  95           1 SEP.,  95</w:t>
            </w:r>
          </w:p>
          <w:p w14:paraId="33CBD8D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96          30 JUNE,  96          18 JULY,  96           1 SEP.,  96</w:t>
            </w:r>
          </w:p>
          <w:p w14:paraId="2E4ACB2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97          30 JUNE,  97          18 JULY,  97           1 SEP.,  97</w:t>
            </w:r>
          </w:p>
          <w:p w14:paraId="065FAA1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98          30 JUNE,  98          18 JULY,  98           1 SEP.,  98</w:t>
            </w:r>
          </w:p>
          <w:p w14:paraId="1F0C62C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99          30 JUNE,  99          18 JULY,  99           1 SEP.,  99</w:t>
            </w:r>
          </w:p>
          <w:p w14:paraId="39358DB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100          30 JUNE, 100          18 JULY, 100           1 SEP., 100</w:t>
            </w:r>
          </w:p>
          <w:p w14:paraId="568B364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101          30 JUNE, 101          18 JULY, 101           1 SEP., 101</w:t>
            </w:r>
          </w:p>
          <w:p w14:paraId="35AEC2A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102          30 JUNE, 102          18 JULY, 102           1 SEP., 102</w:t>
            </w:r>
          </w:p>
          <w:p w14:paraId="0C6E274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103          30 JUNE, 103          18 JULY, 103           1 SEP., 103</w:t>
            </w:r>
          </w:p>
          <w:p w14:paraId="78E4D75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104          30 JUNE, 104          18 JULY, 104           1 SEP., 104</w:t>
            </w:r>
          </w:p>
          <w:p w14:paraId="7E26A9B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105          30 JUNE, 105          18 JULY, 105           1 SEP., 105</w:t>
            </w:r>
          </w:p>
          <w:p w14:paraId="2C4A458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106          30 JUNE, 106          18 JULY, 106           1 SEP., 106</w:t>
            </w:r>
          </w:p>
          <w:p w14:paraId="3859F06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107          30 JUNE, 107          18 JULY, 107           1 SEP., 107</w:t>
            </w:r>
          </w:p>
          <w:p w14:paraId="6D67BD1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108          30 JUNE, 108          18 JULY, 108           1 SEP., 108</w:t>
            </w:r>
          </w:p>
          <w:p w14:paraId="3FCECF6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109          30 JUNE, 109          18 JULY, 109           1 SEP., 109</w:t>
            </w:r>
          </w:p>
          <w:p w14:paraId="7BF6D85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110          30 JUNE, 110          18 JULY, 110           1 SEP., 110</w:t>
            </w:r>
          </w:p>
          <w:p w14:paraId="47D55C9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111          30 JUNE, 111          18 JULY, 111           1 SEP., 111</w:t>
            </w:r>
          </w:p>
          <w:p w14:paraId="5F4ECE1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112          30 JUNE, 112          18 JULY, 112           1 SEP., 112</w:t>
            </w:r>
          </w:p>
          <w:p w14:paraId="6D447CF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113          30 JUNE, 113          18 JULY, 113           1 SEP., 113</w:t>
            </w:r>
          </w:p>
          <w:p w14:paraId="777B66F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114          30 JUNE, 114          18 JULY, 114           1 SEP., 114</w:t>
            </w:r>
          </w:p>
          <w:p w14:paraId="542B3F4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115          30 JUNE, 115          18 JULY, 115           1 SEP., 115</w:t>
            </w:r>
          </w:p>
          <w:p w14:paraId="1A28076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116          30 JUNE, 116          18 JULY, 116           1 SEP., 116</w:t>
            </w:r>
          </w:p>
          <w:p w14:paraId="0CB198A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117          30 JUNE, 117          18 JULY, 117           1 SEP., 117</w:t>
            </w:r>
          </w:p>
          <w:p w14:paraId="1439C6B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118          30 JUNE, 118          18 JULY, 118           1 SEP., 118</w:t>
            </w:r>
          </w:p>
          <w:p w14:paraId="0788122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lastRenderedPageBreak/>
              <w:t xml:space="preserve">    Onions                               25 APR., 119          30 JUNE, 119          18 JULY, 119           1 SEP., 119</w:t>
            </w:r>
          </w:p>
          <w:p w14:paraId="0A2C145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Onions                               25 APR., 120          30 JUNE, 120          18 JULY, 120           1 SEP., 120</w:t>
            </w:r>
          </w:p>
          <w:p w14:paraId="581528B8"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3EC7EFE3"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174AB787"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286F644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MECHANICAL TREATMENTS</w:t>
            </w:r>
          </w:p>
          <w:p w14:paraId="5466AE0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022FA2F5"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788B450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NO         DATE                DEPTH[CM]</w:t>
            </w:r>
          </w:p>
          <w:p w14:paraId="11E31375"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4F6E1CAF"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4E4F53B8"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544B9422"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727EB17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 PARAMETERS OF ACTIVE SUBSTANCE (PPC)***</w:t>
            </w:r>
          </w:p>
          <w:p w14:paraId="016B2FA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080EB750"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379B35A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PESTICIDE           UPPER INCORP.       LOWER INCORP.</w:t>
            </w:r>
          </w:p>
          <w:p w14:paraId="586638D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APPLICATION     APPLIED             DEPTH               DEPTH               FFIELD</w:t>
            </w:r>
          </w:p>
          <w:p w14:paraId="649FB1A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DATE            [KG/HA]             [CM]                [CM]                [-]</w:t>
            </w:r>
          </w:p>
          <w:p w14:paraId="5D6F1ED2"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0AFE3F4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1    0.8120              0.0000              0.0000              0.0000    </w:t>
            </w:r>
          </w:p>
          <w:p w14:paraId="56CD2F6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1    0.8120              0.0000              0.0000              0.0000    </w:t>
            </w:r>
          </w:p>
          <w:p w14:paraId="189F476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3    0.8120              0.0000              0.0000              0.0000    </w:t>
            </w:r>
          </w:p>
          <w:p w14:paraId="3182DF8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3    0.8120              0.0000              0.0000              0.0000    </w:t>
            </w:r>
          </w:p>
          <w:p w14:paraId="04C554B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5    0.8120              0.0000              0.0000              0.0000    </w:t>
            </w:r>
          </w:p>
          <w:p w14:paraId="214EFBA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5    0.8120              0.0000              0.0000              0.0000    </w:t>
            </w:r>
          </w:p>
          <w:p w14:paraId="6E19A22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7    0.8120              0.0000              0.0000              0.0000    </w:t>
            </w:r>
          </w:p>
          <w:p w14:paraId="686E22C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7    0.8120              0.0000              0.0000              0.0000    </w:t>
            </w:r>
          </w:p>
          <w:p w14:paraId="643A300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9    0.8120              0.0000              0.0000              0.0000    </w:t>
            </w:r>
          </w:p>
          <w:p w14:paraId="275215D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9    0.8120              0.0000              0.0000              0.0000    </w:t>
            </w:r>
          </w:p>
          <w:p w14:paraId="131C14D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11    0.8120              0.0000              0.0000              0.0000    </w:t>
            </w:r>
          </w:p>
          <w:p w14:paraId="3758907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11    0.8120              0.0000              0.0000              0.0000    </w:t>
            </w:r>
          </w:p>
          <w:p w14:paraId="5BAAF19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13    0.8120              0.0000              0.0000              0.0000    </w:t>
            </w:r>
          </w:p>
          <w:p w14:paraId="4802BE7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13    0.8120              0.0000              0.0000              0.0000    </w:t>
            </w:r>
          </w:p>
          <w:p w14:paraId="2C52A7B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15    0.8120              0.0000              0.0000              0.0000    </w:t>
            </w:r>
          </w:p>
          <w:p w14:paraId="79F7E27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15    0.8120              0.0000              0.0000              0.0000    </w:t>
            </w:r>
          </w:p>
          <w:p w14:paraId="35B75BF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17    0.8120              0.0000              0.0000              0.0000    </w:t>
            </w:r>
          </w:p>
          <w:p w14:paraId="5650459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17    0.8120              0.0000              0.0000              0.0000    </w:t>
            </w:r>
          </w:p>
          <w:p w14:paraId="608A551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19    0.8120              0.0000              0.0000              0.0000    </w:t>
            </w:r>
          </w:p>
          <w:p w14:paraId="35EE7B9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19    0.8120              0.0000              0.0000              0.0000    </w:t>
            </w:r>
          </w:p>
          <w:p w14:paraId="19091B5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21    0.8120              0.0000              0.0000              0.0000    </w:t>
            </w:r>
          </w:p>
          <w:p w14:paraId="0D6AA24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21    0.8120              0.0000              0.0000              0.0000    </w:t>
            </w:r>
          </w:p>
          <w:p w14:paraId="4EDFAD0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23    0.8120              0.0000              0.0000              0.0000    </w:t>
            </w:r>
          </w:p>
          <w:p w14:paraId="75FD79F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23    0.8120              0.0000              0.0000              0.0000    </w:t>
            </w:r>
          </w:p>
          <w:p w14:paraId="183E1C0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25    0.8120              0.0000              0.0000              0.0000    </w:t>
            </w:r>
          </w:p>
          <w:p w14:paraId="21C6241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25    0.8120              0.0000              0.0000              0.0000    </w:t>
            </w:r>
          </w:p>
          <w:p w14:paraId="49626CC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27    0.8120              0.0000              0.0000              0.0000    </w:t>
            </w:r>
          </w:p>
          <w:p w14:paraId="5FF2F40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27    0.8120              0.0000              0.0000              0.0000    </w:t>
            </w:r>
          </w:p>
          <w:p w14:paraId="0688175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29    0.8120              0.0000              0.0000              0.0000    </w:t>
            </w:r>
          </w:p>
          <w:p w14:paraId="2DF549C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29    0.8120              0.0000              0.0000              0.0000    </w:t>
            </w:r>
          </w:p>
          <w:p w14:paraId="361C9FA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31    0.8120              0.0000              0.0000              0.0000    </w:t>
            </w:r>
          </w:p>
          <w:p w14:paraId="0325984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31    0.8120              0.0000              0.0000              0.0000    </w:t>
            </w:r>
          </w:p>
          <w:p w14:paraId="544F574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33    0.8120              0.0000              0.0000              0.0000    </w:t>
            </w:r>
          </w:p>
          <w:p w14:paraId="02D4DC5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33    0.8120              0.0000              0.0000              0.0000    </w:t>
            </w:r>
          </w:p>
          <w:p w14:paraId="3B1615B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35    0.8120              0.0000              0.0000              0.0000    </w:t>
            </w:r>
          </w:p>
          <w:p w14:paraId="594C60C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35    0.8120              0.0000              0.0000              0.0000    </w:t>
            </w:r>
          </w:p>
          <w:p w14:paraId="6229ABD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37    0.8120              0.0000              0.0000              0.0000    </w:t>
            </w:r>
          </w:p>
          <w:p w14:paraId="73B1AF5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37    0.8120              0.0000              0.0000              0.0000    </w:t>
            </w:r>
          </w:p>
          <w:p w14:paraId="029FA55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39    0.8120              0.0000              0.0000              0.0000    </w:t>
            </w:r>
          </w:p>
          <w:p w14:paraId="41960E0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39    0.8120              0.0000              0.0000              0.0000    </w:t>
            </w:r>
          </w:p>
          <w:p w14:paraId="34A5418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41    0.8120              0.0000              0.0000              0.0000    </w:t>
            </w:r>
          </w:p>
          <w:p w14:paraId="42D04CE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41    0.8120              0.0000              0.0000              0.0000    </w:t>
            </w:r>
          </w:p>
          <w:p w14:paraId="4C23513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43    0.8120              0.0000              0.0000              0.0000    </w:t>
            </w:r>
          </w:p>
          <w:p w14:paraId="01EEE11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43    0.8120              0.0000              0.0000              0.0000    </w:t>
            </w:r>
          </w:p>
          <w:p w14:paraId="443E788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22 MAY ,  45    0.8120              0.0000              0.0000              0.0000    </w:t>
            </w:r>
          </w:p>
          <w:p w14:paraId="2BA314A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27 MAY ,  45    0.8120              0.0000              0.0000              0.0000    </w:t>
            </w:r>
          </w:p>
          <w:p w14:paraId="2A5C6FA9"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37347F2F"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74001147"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41A3BD8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PLANT PESTICIDE PARAMETERS</w:t>
            </w:r>
          </w:p>
          <w:p w14:paraId="41AA3A0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3A803C6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CROP INTERCEPTION:          1</w:t>
            </w:r>
          </w:p>
          <w:p w14:paraId="64997DC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(1=SOIL(NO), 2=LINEAR, 3=EXPONENTIAL, 4=MANUAL)</w:t>
            </w:r>
          </w:p>
          <w:p w14:paraId="6F7A1C25"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3A9698C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VOLATILIZATION PARAMETERS ACTIVE SUBSTANCE</w:t>
            </w:r>
          </w:p>
          <w:p w14:paraId="3E6FBBF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5F8B035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lastRenderedPageBreak/>
              <w:t xml:space="preserve">          TEMPERATURE [deg C]                               20.00    </w:t>
            </w:r>
          </w:p>
          <w:p w14:paraId="730C102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HENRY-CONSTANT [Pa*m3/mole] or [J/mole]          0.9413E-08</w:t>
            </w:r>
          </w:p>
          <w:p w14:paraId="30D55395"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CALCULATED USING</w:t>
            </w:r>
          </w:p>
          <w:p w14:paraId="02F44EAE" w14:textId="77777777" w:rsidR="00952B6A" w:rsidRPr="00772DAA" w:rsidRDefault="00952B6A" w:rsidP="00EC4588">
            <w:pPr>
              <w:autoSpaceDE w:val="0"/>
              <w:autoSpaceDN w:val="0"/>
              <w:adjustRightInd w:val="0"/>
              <w:rPr>
                <w:rFonts w:ascii="Courier New" w:hAnsi="Courier New" w:cs="Courier New"/>
                <w:sz w:val="16"/>
                <w:szCs w:val="16"/>
                <w:highlight w:val="green"/>
                <w:lang w:val="fr-FR"/>
              </w:rPr>
            </w:pPr>
            <w:r w:rsidRPr="002A0AB0">
              <w:rPr>
                <w:rFonts w:ascii="Courier New" w:hAnsi="Courier New" w:cs="Courier New"/>
                <w:sz w:val="16"/>
                <w:szCs w:val="16"/>
                <w:highlight w:val="green"/>
              </w:rPr>
              <w:t xml:space="preserve">          </w:t>
            </w:r>
            <w:r w:rsidRPr="00772DAA">
              <w:rPr>
                <w:rFonts w:ascii="Courier New" w:hAnsi="Courier New" w:cs="Courier New"/>
                <w:sz w:val="16"/>
                <w:szCs w:val="16"/>
                <w:highlight w:val="green"/>
                <w:lang w:val="fr-FR"/>
              </w:rPr>
              <w:t>VAPOUR PRESSURE [Pa]                             0.4210E-04</w:t>
            </w:r>
          </w:p>
          <w:p w14:paraId="717B0AA0" w14:textId="77777777" w:rsidR="00952B6A" w:rsidRPr="00772DAA" w:rsidRDefault="00952B6A" w:rsidP="00EC4588">
            <w:pPr>
              <w:autoSpaceDE w:val="0"/>
              <w:autoSpaceDN w:val="0"/>
              <w:adjustRightInd w:val="0"/>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 xml:space="preserve">          MOLECULAR MASS [g/mole]                           224.7    </w:t>
            </w:r>
          </w:p>
          <w:p w14:paraId="18539CC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772DAA">
              <w:rPr>
                <w:rFonts w:ascii="Courier New" w:hAnsi="Courier New" w:cs="Courier New"/>
                <w:sz w:val="16"/>
                <w:szCs w:val="16"/>
                <w:highlight w:val="green"/>
                <w:lang w:val="fr-FR"/>
              </w:rPr>
              <w:t xml:space="preserve">          </w:t>
            </w:r>
            <w:r w:rsidRPr="002A0AB0">
              <w:rPr>
                <w:rFonts w:ascii="Courier New" w:hAnsi="Courier New" w:cs="Courier New"/>
                <w:sz w:val="16"/>
                <w:szCs w:val="16"/>
                <w:highlight w:val="green"/>
              </w:rPr>
              <w:t>WATER SOLUBILITY [mg/l]                          0.1005E+07</w:t>
            </w:r>
          </w:p>
          <w:p w14:paraId="5AB26A6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09A9427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TEMPERATURE [deg C]                               30.00    </w:t>
            </w:r>
          </w:p>
          <w:p w14:paraId="3D67C6E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HENRY-CONSTANT [Pa*m3/mole] or [J/mole]          0.1878E-07</w:t>
            </w:r>
          </w:p>
          <w:p w14:paraId="5145F5B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CALCULATED USING</w:t>
            </w:r>
          </w:p>
          <w:p w14:paraId="03F1367F" w14:textId="77777777" w:rsidR="00952B6A" w:rsidRPr="00772DAA" w:rsidRDefault="00952B6A" w:rsidP="00EC4588">
            <w:pPr>
              <w:autoSpaceDE w:val="0"/>
              <w:autoSpaceDN w:val="0"/>
              <w:adjustRightInd w:val="0"/>
              <w:rPr>
                <w:rFonts w:ascii="Courier New" w:hAnsi="Courier New" w:cs="Courier New"/>
                <w:sz w:val="16"/>
                <w:szCs w:val="16"/>
                <w:highlight w:val="green"/>
                <w:lang w:val="fr-FR"/>
              </w:rPr>
            </w:pPr>
            <w:r w:rsidRPr="002A0AB0">
              <w:rPr>
                <w:rFonts w:ascii="Courier New" w:hAnsi="Courier New" w:cs="Courier New"/>
                <w:sz w:val="16"/>
                <w:szCs w:val="16"/>
                <w:highlight w:val="green"/>
              </w:rPr>
              <w:t xml:space="preserve">          </w:t>
            </w:r>
            <w:r w:rsidRPr="00772DAA">
              <w:rPr>
                <w:rFonts w:ascii="Courier New" w:hAnsi="Courier New" w:cs="Courier New"/>
                <w:sz w:val="16"/>
                <w:szCs w:val="16"/>
                <w:highlight w:val="green"/>
                <w:lang w:val="fr-FR"/>
              </w:rPr>
              <w:t>VAPOUR PRESSURE [Pa]                             0.1680E-03</w:t>
            </w:r>
          </w:p>
          <w:p w14:paraId="57C449A7" w14:textId="77777777" w:rsidR="00952B6A" w:rsidRPr="00772DAA" w:rsidRDefault="00952B6A" w:rsidP="00EC4588">
            <w:pPr>
              <w:autoSpaceDE w:val="0"/>
              <w:autoSpaceDN w:val="0"/>
              <w:adjustRightInd w:val="0"/>
              <w:rPr>
                <w:rFonts w:ascii="Courier New" w:hAnsi="Courier New" w:cs="Courier New"/>
                <w:sz w:val="16"/>
                <w:szCs w:val="16"/>
                <w:highlight w:val="green"/>
                <w:lang w:val="fr-FR"/>
              </w:rPr>
            </w:pPr>
            <w:r w:rsidRPr="00772DAA">
              <w:rPr>
                <w:rFonts w:ascii="Courier New" w:hAnsi="Courier New" w:cs="Courier New"/>
                <w:sz w:val="16"/>
                <w:szCs w:val="16"/>
                <w:highlight w:val="green"/>
                <w:lang w:val="fr-FR"/>
              </w:rPr>
              <w:t xml:space="preserve">          MOLECULAR MASS [g/mole]                           224.7    </w:t>
            </w:r>
          </w:p>
          <w:p w14:paraId="204A694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772DAA">
              <w:rPr>
                <w:rFonts w:ascii="Courier New" w:hAnsi="Courier New" w:cs="Courier New"/>
                <w:sz w:val="16"/>
                <w:szCs w:val="16"/>
                <w:highlight w:val="green"/>
                <w:lang w:val="fr-FR"/>
              </w:rPr>
              <w:t xml:space="preserve">          </w:t>
            </w:r>
            <w:r w:rsidRPr="002A0AB0">
              <w:rPr>
                <w:rFonts w:ascii="Courier New" w:hAnsi="Courier New" w:cs="Courier New"/>
                <w:sz w:val="16"/>
                <w:szCs w:val="16"/>
                <w:highlight w:val="green"/>
              </w:rPr>
              <w:t>WATER SOLUBILITY [mg/l]                          0.2010E+07</w:t>
            </w:r>
          </w:p>
          <w:p w14:paraId="61B4B76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6CEDE87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Q10-Factor for Henry's constant:                      1.995</w:t>
            </w:r>
          </w:p>
          <w:p w14:paraId="7DFC7146"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58928C6E" w14:textId="77777777" w:rsidR="00952B6A" w:rsidRPr="00772DAA" w:rsidRDefault="00952B6A" w:rsidP="00EC4588">
            <w:pPr>
              <w:autoSpaceDE w:val="0"/>
              <w:autoSpaceDN w:val="0"/>
              <w:adjustRightInd w:val="0"/>
              <w:rPr>
                <w:rFonts w:ascii="Courier New" w:hAnsi="Courier New" w:cs="Courier New"/>
                <w:sz w:val="16"/>
                <w:szCs w:val="16"/>
                <w:highlight w:val="green"/>
                <w:lang w:val="fr-FR"/>
              </w:rPr>
            </w:pPr>
            <w:r w:rsidRPr="002A0AB0">
              <w:rPr>
                <w:rFonts w:ascii="Courier New" w:hAnsi="Courier New" w:cs="Courier New"/>
                <w:sz w:val="16"/>
                <w:szCs w:val="16"/>
                <w:highlight w:val="green"/>
              </w:rPr>
              <w:t xml:space="preserve">          </w:t>
            </w:r>
            <w:r w:rsidRPr="00772DAA">
              <w:rPr>
                <w:rFonts w:ascii="Courier New" w:hAnsi="Courier New" w:cs="Courier New"/>
                <w:sz w:val="16"/>
                <w:szCs w:val="16"/>
                <w:highlight w:val="green"/>
                <w:lang w:val="fr-FR"/>
              </w:rPr>
              <w:t xml:space="preserve">DIFFUSION COEFF.AIR [cm2/d]                       4303.    </w:t>
            </w:r>
          </w:p>
          <w:p w14:paraId="0922378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772DAA">
              <w:rPr>
                <w:rFonts w:ascii="Courier New" w:hAnsi="Courier New" w:cs="Courier New"/>
                <w:sz w:val="16"/>
                <w:szCs w:val="16"/>
                <w:highlight w:val="green"/>
                <w:lang w:val="fr-FR"/>
              </w:rPr>
              <w:t xml:space="preserve">          </w:t>
            </w:r>
            <w:r w:rsidRPr="002A0AB0">
              <w:rPr>
                <w:rFonts w:ascii="Courier New" w:hAnsi="Courier New" w:cs="Courier New"/>
                <w:sz w:val="16"/>
                <w:szCs w:val="16"/>
                <w:highlight w:val="green"/>
              </w:rPr>
              <w:t xml:space="preserve">DEPTH OF SURFACE LAYER FOR VOLATILIZATION [CM]   0.1000    </w:t>
            </w:r>
          </w:p>
          <w:p w14:paraId="00B7CD5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HENRY CONSTANT AT  20.0 deg C [-]                0.3862E-11</w:t>
            </w:r>
          </w:p>
          <w:p w14:paraId="264C6F8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HENRY CONSTANT AT  30.0 deg C [-]                0.7451E-11</w:t>
            </w:r>
          </w:p>
          <w:p w14:paraId="5D5F2C04"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27286D9C"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5501B4D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PLANT UPTAKE OF ACTIVE SUBSTANCE</w:t>
            </w:r>
          </w:p>
          <w:p w14:paraId="3D846F2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1CA9287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PLANT UPTAKE FACTOR (-)                          0.0000    </w:t>
            </w:r>
          </w:p>
          <w:p w14:paraId="2081923B"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25D39BBB"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420A148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TRANSFORMATION PARAMETERS</w:t>
            </w:r>
          </w:p>
          <w:p w14:paraId="17C320D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33D0AE9B"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67C72E7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DegT50 of the compound (d) at 20 °C at pF 2:      13.90</w:t>
            </w:r>
          </w:p>
          <w:p w14:paraId="5F4FB532"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0FE7310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TRANSFORM.   TRANSFORM.       TEMP.      Q10    MOISTURE-DURING-STUDY   MOISTURE  REL. TRANSFORM    FORMATION</w:t>
            </w:r>
          </w:p>
          <w:p w14:paraId="3351C38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TO     in EQ.Domaine   OF STUDY    VALUE    ABSOLUTE   RELATIVE    EXPONENT  IN NEQ DOMAIN      FACTOR</w:t>
            </w:r>
          </w:p>
          <w:p w14:paraId="62C6B28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[/DAY]          [C]        [-]        [%]        [%]        [-]          [-]          [-]</w:t>
            </w:r>
          </w:p>
          <w:p w14:paraId="7BBD11B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BR/CO2       0.4987E-01       20.00     2.580     0.0000      100.0      0.7000      0.0000       1.000    </w:t>
            </w:r>
          </w:p>
          <w:p w14:paraId="1F5D2CF7"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5492BBE6"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1C3F3AE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SORPTION PARAMETERS</w:t>
            </w:r>
          </w:p>
          <w:p w14:paraId="40C45DC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484F7B28"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2C3486C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--PARAMETERS TO CALCULATE KD-VALUES WITH KOC--</w:t>
            </w:r>
          </w:p>
          <w:p w14:paraId="76231A37"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rPr>
              <w:t xml:space="preserve">          </w:t>
            </w:r>
            <w:r w:rsidRPr="002A0AB0">
              <w:rPr>
                <w:rFonts w:ascii="Courier New" w:hAnsi="Courier New" w:cs="Courier New"/>
                <w:sz w:val="16"/>
                <w:szCs w:val="16"/>
                <w:highlight w:val="green"/>
                <w:lang w:val="de-DE"/>
              </w:rPr>
              <w:t xml:space="preserve">KOC [CM**3/G]                                                 263.6    </w:t>
            </w:r>
          </w:p>
          <w:p w14:paraId="3BB1AA57"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 xml:space="preserve">          FREUNDLICH-SORPTION EXPONENT 1/n                             0.8670    </w:t>
            </w:r>
          </w:p>
          <w:p w14:paraId="29E096E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lang w:val="de-DE"/>
              </w:rPr>
              <w:t xml:space="preserve">          </w:t>
            </w:r>
            <w:r w:rsidRPr="002A0AB0">
              <w:rPr>
                <w:rFonts w:ascii="Courier New" w:hAnsi="Courier New" w:cs="Courier New"/>
                <w:sz w:val="16"/>
                <w:szCs w:val="16"/>
                <w:highlight w:val="green"/>
              </w:rPr>
              <w:t xml:space="preserve">[PEARL] FACTOR DESCRIBING NON-EQ-SITES EQ-SITES (-):         0.0000    </w:t>
            </w:r>
          </w:p>
          <w:p w14:paraId="280A312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[PEARL] DESORPTION RATE [1/D]:                               0.0000    </w:t>
            </w:r>
          </w:p>
          <w:p w14:paraId="2A0D5E98"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5DF2BF7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MIN. CONC FOR FREUNDLICH-SORPTION [æG/L]                     0.1000E-01</w:t>
            </w:r>
          </w:p>
          <w:p w14:paraId="44A9092F"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23D223B2"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4FB0326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DEPTH DEPENDEND SORPTION AND TRANSFORMATION PARAMETERS</w:t>
            </w:r>
          </w:p>
          <w:p w14:paraId="358AE2A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2C26DC58"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69DFD91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HORIZON   KOC       KD       FR-EXP      TRANSFORMATION RATE TO</w:t>
            </w:r>
          </w:p>
          <w:p w14:paraId="4B98E96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BR/CO2 </w:t>
            </w:r>
          </w:p>
          <w:p w14:paraId="443EF34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[CM**3/G]  [CM**3/G]     [-]      [/DAY] </w:t>
            </w:r>
          </w:p>
          <w:p w14:paraId="3E07C2FC"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rPr>
              <w:t xml:space="preserve">           </w:t>
            </w:r>
            <w:r w:rsidRPr="002A0AB0">
              <w:rPr>
                <w:rFonts w:ascii="Courier New" w:hAnsi="Courier New" w:cs="Courier New"/>
                <w:sz w:val="16"/>
                <w:szCs w:val="16"/>
                <w:highlight w:val="green"/>
                <w:lang w:val="de-DE"/>
              </w:rPr>
              <w:t>1         263.6     3.954     0.8670     0.4987E-01</w:t>
            </w:r>
          </w:p>
          <w:p w14:paraId="4AD00F5E"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 xml:space="preserve">           2         263.6     2.636     0.8670     0.2494E-01</w:t>
            </w:r>
          </w:p>
          <w:p w14:paraId="2AEA707A"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 xml:space="preserve">           3         263.6    0.5272     0.8670     0.1496E-01</w:t>
            </w:r>
          </w:p>
          <w:p w14:paraId="7EE9BE4D"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 xml:space="preserve">           4        0.0000    0.0000     0.8670     0.1496E-01</w:t>
            </w:r>
          </w:p>
          <w:p w14:paraId="683682D6"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 xml:space="preserve">           5        0.0000    0.0000     0.8670     0.1496E-01</w:t>
            </w:r>
          </w:p>
          <w:p w14:paraId="0E46371E"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 xml:space="preserve">           6        0.0000    0.0000     0.8670     0.0000    </w:t>
            </w:r>
          </w:p>
          <w:p w14:paraId="36BD388A"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 xml:space="preserve"> (H  </w:t>
            </w:r>
          </w:p>
          <w:p w14:paraId="142EDA48"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 xml:space="preserve"> Ver 4 Hamburg                                                                                                                                                   </w:t>
            </w:r>
          </w:p>
          <w:p w14:paraId="6478AEF5"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p>
          <w:p w14:paraId="04DCCCB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lang w:val="de-DE"/>
              </w:rPr>
              <w:t xml:space="preserve"> </w:t>
            </w:r>
            <w:r w:rsidRPr="002A0AB0">
              <w:rPr>
                <w:rFonts w:ascii="Courier New" w:hAnsi="Courier New" w:cs="Courier New"/>
                <w:sz w:val="16"/>
                <w:szCs w:val="16"/>
                <w:highlight w:val="green"/>
              </w:rPr>
              <w:t xml:space="preserve">Ver 4 Hamburg, onions                                                                                                                                           </w:t>
            </w:r>
          </w:p>
          <w:p w14:paraId="25A5540E"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529667F0"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6F1E4DA2"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78952BD2"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0DBF0DC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GENERAL SOIL INFORMATION</w:t>
            </w:r>
          </w:p>
          <w:p w14:paraId="757F5F5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32791EE4"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6BA2D09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CORE DEPTH [CM]                                      200.0    </w:t>
            </w:r>
          </w:p>
          <w:p w14:paraId="602920C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lastRenderedPageBreak/>
              <w:t xml:space="preserve"> TOTAL HORIZONS IN CORE                                   6</w:t>
            </w:r>
          </w:p>
          <w:p w14:paraId="24DC1A56"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TOTAL COMPARTMENTS IN CORE                              40</w:t>
            </w:r>
          </w:p>
          <w:p w14:paraId="2AEB221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DPFLAG FLAG                (0=DISP.COEFF.1=DISP.LENGTH)  1</w:t>
            </w:r>
          </w:p>
          <w:p w14:paraId="1988C0AD" w14:textId="77777777" w:rsidR="00952B6A" w:rsidRPr="00772DAA" w:rsidRDefault="00952B6A" w:rsidP="00EC4588">
            <w:pPr>
              <w:autoSpaceDE w:val="0"/>
              <w:autoSpaceDN w:val="0"/>
              <w:adjustRightInd w:val="0"/>
              <w:rPr>
                <w:rFonts w:ascii="Courier New" w:hAnsi="Courier New" w:cs="Courier New"/>
                <w:sz w:val="16"/>
                <w:szCs w:val="16"/>
                <w:highlight w:val="green"/>
                <w:lang w:val="pl-PL"/>
              </w:rPr>
            </w:pPr>
            <w:r w:rsidRPr="002A0AB0">
              <w:rPr>
                <w:rFonts w:ascii="Courier New" w:hAnsi="Courier New" w:cs="Courier New"/>
                <w:sz w:val="16"/>
                <w:szCs w:val="16"/>
                <w:highlight w:val="green"/>
              </w:rPr>
              <w:t xml:space="preserve"> </w:t>
            </w:r>
            <w:r w:rsidRPr="00772DAA">
              <w:rPr>
                <w:rFonts w:ascii="Courier New" w:hAnsi="Courier New" w:cs="Courier New"/>
                <w:sz w:val="16"/>
                <w:szCs w:val="16"/>
                <w:highlight w:val="green"/>
                <w:lang w:val="pl-PL"/>
              </w:rPr>
              <w:t>THETA FLAG                 (0=INPUT,1=PRZM 2=PELMO)      0</w:t>
            </w:r>
          </w:p>
          <w:p w14:paraId="2E54764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772DAA">
              <w:rPr>
                <w:rFonts w:ascii="Courier New" w:hAnsi="Courier New" w:cs="Courier New"/>
                <w:sz w:val="16"/>
                <w:szCs w:val="16"/>
                <w:highlight w:val="green"/>
                <w:lang w:val="pl-PL"/>
              </w:rPr>
              <w:t xml:space="preserve"> </w:t>
            </w:r>
            <w:r w:rsidRPr="002A0AB0">
              <w:rPr>
                <w:rFonts w:ascii="Courier New" w:hAnsi="Courier New" w:cs="Courier New"/>
                <w:sz w:val="16"/>
                <w:szCs w:val="16"/>
                <w:highlight w:val="green"/>
              </w:rPr>
              <w:t>PARTITION COEFFICIENT FLAG (0=INPUT,1=CALCULATED)        1</w:t>
            </w:r>
          </w:p>
          <w:p w14:paraId="794A5BE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BULK DENSITY FLAG          (0=INPUT,1=CALCULATED)        0</w:t>
            </w:r>
          </w:p>
          <w:p w14:paraId="34B5A70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SOIL HYDRAULICS MODULE                                   free drainage                           </w:t>
            </w:r>
          </w:p>
          <w:p w14:paraId="37D4C0C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COMPARTMENT DEPTH FLAG (0=const,1=depth dep.)            0</w:t>
            </w:r>
          </w:p>
          <w:p w14:paraId="77F49650"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7D377D36"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54CB6E16"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1B4B2A5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SOIL HORIZON INFORMATION</w:t>
            </w:r>
          </w:p>
          <w:p w14:paraId="2DA532F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35A0E6E7"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78C6F61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INITIAL             FIELD     WILTING</w:t>
            </w:r>
          </w:p>
          <w:p w14:paraId="03DBF02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SOIL                CAPACITY  POINT</w:t>
            </w:r>
          </w:p>
          <w:p w14:paraId="2799D91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BULK      WATER     DRAINAGE  WATER     WATER     DISPERSION ORGANIC    BIODEG.    PH</w:t>
            </w:r>
          </w:p>
          <w:p w14:paraId="542B4DE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THICKNESS DENSITY   CONTENT   PARAMETER CONTENT   CONTENT   LENGTH     CARBON     FACTOR</w:t>
            </w:r>
          </w:p>
          <w:p w14:paraId="1C57A5D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HORIZON  [CM]      [G/CM**3] [CM/CM]   [/DAY]    [CM/CM]   [CM/CM]   [CM]         [%]       [-]      [-]</w:t>
            </w:r>
          </w:p>
          <w:p w14:paraId="6982725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4C6A2F4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1       30.0000    1.5000    0.2920    2.3000    0.2920    0.0640    5.0000    1.5000    1.0000    6.4000</w:t>
            </w:r>
          </w:p>
          <w:p w14:paraId="20A49A4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2       30.0000    1.6000    0.2770    2.3000    0.2770    0.0470    5.0000    1.0000    0.5000    5.6000</w:t>
            </w:r>
          </w:p>
          <w:p w14:paraId="65C037D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3       15.0000    1.5600    0.2290    2.3000    0.2290    0.0400    5.0000    0.2000    0.3000    5.6000</w:t>
            </w:r>
          </w:p>
          <w:p w14:paraId="1A2B11F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4       15.0000    1.6200    0.1630    2.3000    0.1630    0.0220    5.0000    0.0000    0.3000    5.7000</w:t>
            </w:r>
          </w:p>
          <w:p w14:paraId="015D08ED"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5       10.0000    1.6000    0.1630    0.0000    0.1630    0.0220    5.0000    0.0000    0.3000    5.5000</w:t>
            </w:r>
          </w:p>
          <w:p w14:paraId="692C178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6      100.0000    1.6000    0.1630    0.0000    0.1630    0.0220    5.0000    0.0000    0.0000    5.5000</w:t>
            </w:r>
          </w:p>
          <w:p w14:paraId="5B9089E9"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5307A774"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67AFF7F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OUTPUT FILE PARAMETERS</w:t>
            </w:r>
          </w:p>
          <w:p w14:paraId="64C97F7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212D1C21"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5A9CF48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OUTPUT    TIME STEP    LAYER FREQ</w:t>
            </w:r>
          </w:p>
          <w:p w14:paraId="525DD761"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751C732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WATR      YEAR             1</w:t>
            </w:r>
          </w:p>
          <w:p w14:paraId="5F79E9D1"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PEST      YEAR             1</w:t>
            </w:r>
          </w:p>
          <w:p w14:paraId="630BEA8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CONC      YEAR             1</w:t>
            </w:r>
          </w:p>
          <w:p w14:paraId="5B319463"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18167528"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3099352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Total number of layers in the top meter:                   21</w:t>
            </w:r>
          </w:p>
          <w:p w14:paraId="009A01A7"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2F3E1246"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7B4FE084"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4265328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PLOT FILE INFORMATION</w:t>
            </w:r>
          </w:p>
          <w:p w14:paraId="3F50765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0CD85613"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626ADD6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NUMBER OF PLOTTING VARIABLES            15</w:t>
            </w:r>
          </w:p>
          <w:p w14:paraId="38BCDC10"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40532043"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50098AF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TIMSER NAME        MODE                DEPTH(CM) ARGUMENT  CONSTANT  SUBSTANCE</w:t>
            </w:r>
          </w:p>
          <w:p w14:paraId="19263E9E" w14:textId="77777777" w:rsidR="00952B6A" w:rsidRPr="002A0AB0" w:rsidRDefault="00952B6A" w:rsidP="00EC4588">
            <w:pPr>
              <w:autoSpaceDE w:val="0"/>
              <w:autoSpaceDN w:val="0"/>
              <w:adjustRightInd w:val="0"/>
              <w:rPr>
                <w:rFonts w:ascii="Courier New" w:hAnsi="Courier New" w:cs="Courier New"/>
                <w:sz w:val="16"/>
                <w:szCs w:val="16"/>
                <w:highlight w:val="green"/>
              </w:rPr>
            </w:pPr>
          </w:p>
          <w:p w14:paraId="6B3CEF0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PRSN               TSER                   0.       1        1.000      PESTIC</w:t>
            </w:r>
          </w:p>
          <w:p w14:paraId="1BAB42F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TETD               TSER                   0.       1        1.000      PESTIC</w:t>
            </w:r>
          </w:p>
          <w:p w14:paraId="143448E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INFL               TSER                 100.      22        1.000      PESTIC</w:t>
            </w:r>
          </w:p>
          <w:p w14:paraId="34DDC3F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RUNF               TSER                   0.       1        1.000      PESTIC</w:t>
            </w:r>
          </w:p>
          <w:p w14:paraId="3AB308A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THET               TSER                   0.       1        1.000      PESTIC</w:t>
            </w:r>
          </w:p>
          <w:p w14:paraId="0160FF6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THET               TSER                  30.       7        1.000      PESTIC</w:t>
            </w:r>
          </w:p>
          <w:p w14:paraId="01323C5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TEMP               TSER                   0.       1        1.000      PESTIC</w:t>
            </w:r>
          </w:p>
          <w:p w14:paraId="7F41214E"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TEMP               TSER                  30.       7        1.000      PESTIC</w:t>
            </w:r>
          </w:p>
          <w:p w14:paraId="00A79AE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TPAP               TSER                   0.       1       0.1000E+06  PESTIC</w:t>
            </w:r>
          </w:p>
          <w:p w14:paraId="38EEF1F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TDKF               TSER                   0.       1       0.1000E+06  PESTIC</w:t>
            </w:r>
          </w:p>
          <w:p w14:paraId="41C5DE0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TUPF               TSER                   0.       1       0.1000E+06  PESTIC</w:t>
            </w:r>
          </w:p>
          <w:p w14:paraId="5EE3D8E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TPST               TSER                   5.       2       0.1000E+07  PESTIC</w:t>
            </w:r>
          </w:p>
          <w:p w14:paraId="6604393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PFLX               TSER                 100.      21       0.1000E+06  PESTIC</w:t>
            </w:r>
          </w:p>
          <w:p w14:paraId="4B147230"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RFLX               TSER                   0.       1       0.1000E+06  PESTIC</w:t>
            </w:r>
          </w:p>
          <w:p w14:paraId="6A6D688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LEAC               TSER                 100.      21       0.1000E+10  PESTIC</w:t>
            </w:r>
          </w:p>
        </w:tc>
      </w:tr>
    </w:tbl>
    <w:p w14:paraId="5D91BB35" w14:textId="77777777" w:rsidR="00952B6A" w:rsidRPr="002A0AB0" w:rsidRDefault="00952B6A" w:rsidP="00952B6A">
      <w:pPr>
        <w:autoSpaceDE w:val="0"/>
        <w:autoSpaceDN w:val="0"/>
        <w:adjustRightInd w:val="0"/>
        <w:rPr>
          <w:highlight w:val="green"/>
        </w:rPr>
      </w:pPr>
    </w:p>
    <w:p w14:paraId="3AC7BB85" w14:textId="77777777" w:rsidR="00952B6A" w:rsidRPr="002A0AB0" w:rsidRDefault="00952B6A" w:rsidP="00952B6A">
      <w:pPr>
        <w:autoSpaceDE w:val="0"/>
        <w:autoSpaceDN w:val="0"/>
        <w:adjustRightInd w:val="0"/>
        <w:rPr>
          <w:highlight w:val="green"/>
        </w:rPr>
      </w:pPr>
    </w:p>
    <w:p w14:paraId="1B71B0F0" w14:textId="73E69707" w:rsidR="00952B6A" w:rsidRPr="002A0AB0" w:rsidRDefault="00952B6A" w:rsidP="00952B6A">
      <w:pPr>
        <w:keepNext/>
        <w:keepLines/>
        <w:spacing w:before="10" w:after="120"/>
        <w:rPr>
          <w:rFonts w:eastAsiaTheme="minorHAnsi"/>
          <w:b/>
          <w:bCs/>
          <w:color w:val="000000"/>
          <w:highlight w:val="green"/>
        </w:rPr>
      </w:pPr>
      <w:r w:rsidRPr="002A0AB0">
        <w:rPr>
          <w:b/>
          <w:bCs/>
          <w:highlight w:val="green"/>
        </w:rPr>
        <w:lastRenderedPageBreak/>
        <w:t xml:space="preserve">PELMO output file (period.plm.) for </w:t>
      </w:r>
      <w:r w:rsidR="00285A3A" w:rsidRPr="002A0AB0">
        <w:rPr>
          <w:b/>
          <w:bCs/>
          <w:highlight w:val="green"/>
        </w:rPr>
        <w:t xml:space="preserve">propamocarb HCl </w:t>
      </w:r>
      <w:r w:rsidRPr="002A0AB0">
        <w:rPr>
          <w:rFonts w:eastAsiaTheme="minorHAnsi"/>
          <w:b/>
          <w:bCs/>
          <w:color w:val="000000"/>
          <w:highlight w:val="green"/>
        </w:rPr>
        <w:t xml:space="preserve">following twofold application to onion (FOCUS crop: onions), BBCH 14-49 at </w:t>
      </w:r>
      <w:r w:rsidRPr="002A0AB0">
        <w:rPr>
          <w:rFonts w:eastAsiaTheme="minorHAnsi"/>
          <w:b/>
          <w:bCs/>
          <w:color w:val="000000"/>
          <w:szCs w:val="20"/>
          <w:highlight w:val="green"/>
        </w:rPr>
        <w:t>902</w:t>
      </w:r>
      <w:r w:rsidRPr="002A0AB0">
        <w:rPr>
          <w:rFonts w:eastAsiaTheme="minorHAnsi"/>
          <w:b/>
          <w:bCs/>
          <w:color w:val="000000"/>
          <w:highlight w:val="green"/>
        </w:rPr>
        <w:t xml:space="preserve"> g a.s./ha (5-d intervals), every 2</w:t>
      </w:r>
      <w:r w:rsidRPr="002A0AB0">
        <w:rPr>
          <w:rFonts w:eastAsiaTheme="minorHAnsi"/>
          <w:b/>
          <w:bCs/>
          <w:color w:val="000000"/>
          <w:highlight w:val="green"/>
          <w:vertAlign w:val="superscript"/>
        </w:rPr>
        <w:t>nd</w:t>
      </w:r>
      <w:r w:rsidRPr="002A0AB0">
        <w:rPr>
          <w:rFonts w:eastAsiaTheme="minorHAnsi"/>
          <w:b/>
          <w:bCs/>
          <w:color w:val="000000"/>
          <w:highlight w:val="green"/>
        </w:rPr>
        <w:t xml:space="preserve"> year,</w:t>
      </w:r>
      <w:r w:rsidRPr="002A0AB0">
        <w:rPr>
          <w:b/>
          <w:bCs/>
          <w:highlight w:val="green"/>
        </w:rPr>
        <w:t xml:space="preserve"> scenario Hamburg</w:t>
      </w:r>
      <w:r w:rsidRPr="002A0AB0">
        <w:rPr>
          <w:rFonts w:eastAsiaTheme="minorHAnsi"/>
          <w:b/>
          <w:bCs/>
          <w:color w:val="000000"/>
          <w:highlight w:val="green"/>
        </w:rPr>
        <w:t xml:space="preserve"> (PUF = 0)</w:t>
      </w:r>
    </w:p>
    <w:tbl>
      <w:tblPr>
        <w:tblStyle w:val="Tabela-Siatka"/>
        <w:tblW w:w="0" w:type="auto"/>
        <w:tblLook w:val="04A0" w:firstRow="1" w:lastRow="0" w:firstColumn="1" w:lastColumn="0" w:noHBand="0" w:noVBand="1"/>
      </w:tblPr>
      <w:tblGrid>
        <w:gridCol w:w="9347"/>
      </w:tblGrid>
      <w:tr w:rsidR="00952B6A" w14:paraId="79D73632" w14:textId="77777777" w:rsidTr="00EC4588">
        <w:tc>
          <w:tcPr>
            <w:tcW w:w="9347" w:type="dxa"/>
          </w:tcPr>
          <w:p w14:paraId="739DB5EF"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FOCUS PELMO  6. 6. 4 *** (PELMO 5.0)</w:t>
            </w:r>
          </w:p>
          <w:p w14:paraId="04598E5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Compound: (H  ) Propamocarb HCl</w:t>
            </w:r>
          </w:p>
          <w:p w14:paraId="7AB70EB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Soil:     Ver 4 Hamburg</w:t>
            </w:r>
          </w:p>
          <w:p w14:paraId="5BBBDA78"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Crop:     Ver 4 Hamburg, onions</w:t>
            </w:r>
          </w:p>
          <w:p w14:paraId="50B907BB"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656A7E7A"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4182FD9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ab/>
              <w:t>Results for ACTIVE SUBSTANCE (PPC) in the percolate at 1 m soil depth</w:t>
            </w:r>
          </w:p>
          <w:p w14:paraId="59475994"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214466CC"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ab/>
              <w:t xml:space="preserve">     Period </w:t>
            </w:r>
            <w:r w:rsidRPr="002A0AB0">
              <w:rPr>
                <w:rFonts w:ascii="Courier New" w:hAnsi="Courier New" w:cs="Courier New"/>
                <w:sz w:val="16"/>
                <w:szCs w:val="16"/>
                <w:highlight w:val="green"/>
              </w:rPr>
              <w:tab/>
              <w:t>Pesticide Flux</w:t>
            </w:r>
            <w:r w:rsidRPr="002A0AB0">
              <w:rPr>
                <w:rFonts w:ascii="Courier New" w:hAnsi="Courier New" w:cs="Courier New"/>
                <w:sz w:val="16"/>
                <w:szCs w:val="16"/>
                <w:highlight w:val="green"/>
              </w:rPr>
              <w:tab/>
              <w:t xml:space="preserve">   Percolate</w:t>
            </w:r>
            <w:r w:rsidRPr="002A0AB0">
              <w:rPr>
                <w:rFonts w:ascii="Courier New" w:hAnsi="Courier New" w:cs="Courier New"/>
                <w:sz w:val="16"/>
                <w:szCs w:val="16"/>
                <w:highlight w:val="green"/>
              </w:rPr>
              <w:tab/>
              <w:t>Pesticide Conc.</w:t>
            </w:r>
          </w:p>
          <w:p w14:paraId="58286664"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rPr>
              <w:tab/>
              <w:t xml:space="preserve">         </w:t>
            </w:r>
            <w:r w:rsidRPr="002A0AB0">
              <w:rPr>
                <w:rFonts w:ascii="Courier New" w:hAnsi="Courier New" w:cs="Courier New"/>
                <w:sz w:val="16"/>
                <w:szCs w:val="16"/>
                <w:highlight w:val="green"/>
              </w:rPr>
              <w:tab/>
              <w:t xml:space="preserve">     </w:t>
            </w:r>
            <w:r w:rsidRPr="002A0AB0">
              <w:rPr>
                <w:rFonts w:ascii="Courier New" w:hAnsi="Courier New" w:cs="Courier New"/>
                <w:sz w:val="16"/>
                <w:szCs w:val="16"/>
                <w:highlight w:val="green"/>
                <w:lang w:val="de-DE"/>
              </w:rPr>
              <w:t>(g/ha)</w:t>
            </w:r>
            <w:r w:rsidRPr="002A0AB0">
              <w:rPr>
                <w:rFonts w:ascii="Courier New" w:hAnsi="Courier New" w:cs="Courier New"/>
                <w:sz w:val="16"/>
                <w:szCs w:val="16"/>
                <w:highlight w:val="green"/>
                <w:lang w:val="de-DE"/>
              </w:rPr>
              <w:tab/>
              <w:t xml:space="preserve">    (L/m²)</w:t>
            </w:r>
            <w:r w:rsidRPr="002A0AB0">
              <w:rPr>
                <w:rFonts w:ascii="Courier New" w:hAnsi="Courier New" w:cs="Courier New"/>
                <w:sz w:val="16"/>
                <w:szCs w:val="16"/>
                <w:highlight w:val="green"/>
                <w:lang w:val="de-DE"/>
              </w:rPr>
              <w:tab/>
              <w:t xml:space="preserve">     (µg/L)  </w:t>
            </w:r>
          </w:p>
          <w:p w14:paraId="20ECF2B5"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w:t>
            </w:r>
          </w:p>
          <w:p w14:paraId="3D27BE34"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    </w:t>
            </w:r>
            <w:r w:rsidRPr="002A0AB0">
              <w:rPr>
                <w:rFonts w:ascii="Courier New" w:hAnsi="Courier New" w:cs="Courier New"/>
                <w:sz w:val="16"/>
                <w:szCs w:val="16"/>
                <w:highlight w:val="green"/>
                <w:lang w:val="de-DE"/>
              </w:rPr>
              <w:tab/>
              <w:t xml:space="preserve">    3.93E-08</w:t>
            </w:r>
            <w:r w:rsidRPr="002A0AB0">
              <w:rPr>
                <w:rFonts w:ascii="Courier New" w:hAnsi="Courier New" w:cs="Courier New"/>
                <w:sz w:val="16"/>
                <w:szCs w:val="16"/>
                <w:highlight w:val="green"/>
                <w:lang w:val="de-DE"/>
              </w:rPr>
              <w:tab/>
              <w:t xml:space="preserve">     283.700</w:t>
            </w:r>
            <w:r w:rsidRPr="002A0AB0">
              <w:rPr>
                <w:rFonts w:ascii="Courier New" w:hAnsi="Courier New" w:cs="Courier New"/>
                <w:sz w:val="16"/>
                <w:szCs w:val="16"/>
                <w:highlight w:val="green"/>
                <w:lang w:val="de-DE"/>
              </w:rPr>
              <w:tab/>
              <w:t>0.000</w:t>
            </w:r>
          </w:p>
          <w:p w14:paraId="38B8B06D"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2    </w:t>
            </w:r>
            <w:r w:rsidRPr="002A0AB0">
              <w:rPr>
                <w:rFonts w:ascii="Courier New" w:hAnsi="Courier New" w:cs="Courier New"/>
                <w:sz w:val="16"/>
                <w:szCs w:val="16"/>
                <w:highlight w:val="green"/>
                <w:lang w:val="de-DE"/>
              </w:rPr>
              <w:tab/>
              <w:t xml:space="preserve">    5.09E-09</w:t>
            </w:r>
            <w:r w:rsidRPr="002A0AB0">
              <w:rPr>
                <w:rFonts w:ascii="Courier New" w:hAnsi="Courier New" w:cs="Courier New"/>
                <w:sz w:val="16"/>
                <w:szCs w:val="16"/>
                <w:highlight w:val="green"/>
                <w:lang w:val="de-DE"/>
              </w:rPr>
              <w:tab/>
              <w:t xml:space="preserve">     608.900</w:t>
            </w:r>
            <w:r w:rsidRPr="002A0AB0">
              <w:rPr>
                <w:rFonts w:ascii="Courier New" w:hAnsi="Courier New" w:cs="Courier New"/>
                <w:sz w:val="16"/>
                <w:szCs w:val="16"/>
                <w:highlight w:val="green"/>
                <w:lang w:val="de-DE"/>
              </w:rPr>
              <w:tab/>
              <w:t>0.000</w:t>
            </w:r>
          </w:p>
          <w:p w14:paraId="20550FC7"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3    </w:t>
            </w:r>
            <w:r w:rsidRPr="002A0AB0">
              <w:rPr>
                <w:rFonts w:ascii="Courier New" w:hAnsi="Courier New" w:cs="Courier New"/>
                <w:sz w:val="16"/>
                <w:szCs w:val="16"/>
                <w:highlight w:val="green"/>
                <w:lang w:val="de-DE"/>
              </w:rPr>
              <w:tab/>
              <w:t xml:space="preserve">    1.31E-09</w:t>
            </w:r>
            <w:r w:rsidRPr="002A0AB0">
              <w:rPr>
                <w:rFonts w:ascii="Courier New" w:hAnsi="Courier New" w:cs="Courier New"/>
                <w:sz w:val="16"/>
                <w:szCs w:val="16"/>
                <w:highlight w:val="green"/>
                <w:lang w:val="de-DE"/>
              </w:rPr>
              <w:tab/>
              <w:t xml:space="preserve">     789.200</w:t>
            </w:r>
            <w:r w:rsidRPr="002A0AB0">
              <w:rPr>
                <w:rFonts w:ascii="Courier New" w:hAnsi="Courier New" w:cs="Courier New"/>
                <w:sz w:val="16"/>
                <w:szCs w:val="16"/>
                <w:highlight w:val="green"/>
                <w:lang w:val="de-DE"/>
              </w:rPr>
              <w:tab/>
              <w:t>0.000</w:t>
            </w:r>
          </w:p>
          <w:p w14:paraId="7A4B1863"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4    </w:t>
            </w:r>
            <w:r w:rsidRPr="002A0AB0">
              <w:rPr>
                <w:rFonts w:ascii="Courier New" w:hAnsi="Courier New" w:cs="Courier New"/>
                <w:sz w:val="16"/>
                <w:szCs w:val="16"/>
                <w:highlight w:val="green"/>
                <w:lang w:val="de-DE"/>
              </w:rPr>
              <w:tab/>
              <w:t xml:space="preserve">    9.77E-09</w:t>
            </w:r>
            <w:r w:rsidRPr="002A0AB0">
              <w:rPr>
                <w:rFonts w:ascii="Courier New" w:hAnsi="Courier New" w:cs="Courier New"/>
                <w:sz w:val="16"/>
                <w:szCs w:val="16"/>
                <w:highlight w:val="green"/>
                <w:lang w:val="de-DE"/>
              </w:rPr>
              <w:tab/>
              <w:t xml:space="preserve">     686.000</w:t>
            </w:r>
            <w:r w:rsidRPr="002A0AB0">
              <w:rPr>
                <w:rFonts w:ascii="Courier New" w:hAnsi="Courier New" w:cs="Courier New"/>
                <w:sz w:val="16"/>
                <w:szCs w:val="16"/>
                <w:highlight w:val="green"/>
                <w:lang w:val="de-DE"/>
              </w:rPr>
              <w:tab/>
              <w:t>0.000</w:t>
            </w:r>
          </w:p>
          <w:p w14:paraId="2DF378AA"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5    </w:t>
            </w:r>
            <w:r w:rsidRPr="002A0AB0">
              <w:rPr>
                <w:rFonts w:ascii="Courier New" w:hAnsi="Courier New" w:cs="Courier New"/>
                <w:sz w:val="16"/>
                <w:szCs w:val="16"/>
                <w:highlight w:val="green"/>
                <w:lang w:val="de-DE"/>
              </w:rPr>
              <w:tab/>
              <w:t xml:space="preserve">    5.59E-09</w:t>
            </w:r>
            <w:r w:rsidRPr="002A0AB0">
              <w:rPr>
                <w:rFonts w:ascii="Courier New" w:hAnsi="Courier New" w:cs="Courier New"/>
                <w:sz w:val="16"/>
                <w:szCs w:val="16"/>
                <w:highlight w:val="green"/>
                <w:lang w:val="de-DE"/>
              </w:rPr>
              <w:tab/>
              <w:t xml:space="preserve">     724.000</w:t>
            </w:r>
            <w:r w:rsidRPr="002A0AB0">
              <w:rPr>
                <w:rFonts w:ascii="Courier New" w:hAnsi="Courier New" w:cs="Courier New"/>
                <w:sz w:val="16"/>
                <w:szCs w:val="16"/>
                <w:highlight w:val="green"/>
                <w:lang w:val="de-DE"/>
              </w:rPr>
              <w:tab/>
              <w:t>0.000</w:t>
            </w:r>
          </w:p>
          <w:p w14:paraId="7068DE68"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6    </w:t>
            </w:r>
            <w:r w:rsidRPr="002A0AB0">
              <w:rPr>
                <w:rFonts w:ascii="Courier New" w:hAnsi="Courier New" w:cs="Courier New"/>
                <w:sz w:val="16"/>
                <w:szCs w:val="16"/>
                <w:highlight w:val="green"/>
                <w:lang w:val="de-DE"/>
              </w:rPr>
              <w:tab/>
              <w:t xml:space="preserve">    1.01E-09</w:t>
            </w:r>
            <w:r w:rsidRPr="002A0AB0">
              <w:rPr>
                <w:rFonts w:ascii="Courier New" w:hAnsi="Courier New" w:cs="Courier New"/>
                <w:sz w:val="16"/>
                <w:szCs w:val="16"/>
                <w:highlight w:val="green"/>
                <w:lang w:val="de-DE"/>
              </w:rPr>
              <w:tab/>
              <w:t xml:space="preserve">     496.400</w:t>
            </w:r>
            <w:r w:rsidRPr="002A0AB0">
              <w:rPr>
                <w:rFonts w:ascii="Courier New" w:hAnsi="Courier New" w:cs="Courier New"/>
                <w:sz w:val="16"/>
                <w:szCs w:val="16"/>
                <w:highlight w:val="green"/>
                <w:lang w:val="de-DE"/>
              </w:rPr>
              <w:tab/>
              <w:t>0.000</w:t>
            </w:r>
          </w:p>
          <w:p w14:paraId="02293505"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7    </w:t>
            </w:r>
            <w:r w:rsidRPr="002A0AB0">
              <w:rPr>
                <w:rFonts w:ascii="Courier New" w:hAnsi="Courier New" w:cs="Courier New"/>
                <w:sz w:val="16"/>
                <w:szCs w:val="16"/>
                <w:highlight w:val="green"/>
                <w:lang w:val="de-DE"/>
              </w:rPr>
              <w:tab/>
              <w:t xml:space="preserve">    1.32E-09</w:t>
            </w:r>
            <w:r w:rsidRPr="002A0AB0">
              <w:rPr>
                <w:rFonts w:ascii="Courier New" w:hAnsi="Courier New" w:cs="Courier New"/>
                <w:sz w:val="16"/>
                <w:szCs w:val="16"/>
                <w:highlight w:val="green"/>
                <w:lang w:val="de-DE"/>
              </w:rPr>
              <w:tab/>
              <w:t xml:space="preserve">     620.200</w:t>
            </w:r>
            <w:r w:rsidRPr="002A0AB0">
              <w:rPr>
                <w:rFonts w:ascii="Courier New" w:hAnsi="Courier New" w:cs="Courier New"/>
                <w:sz w:val="16"/>
                <w:szCs w:val="16"/>
                <w:highlight w:val="green"/>
                <w:lang w:val="de-DE"/>
              </w:rPr>
              <w:tab/>
              <w:t>0.000</w:t>
            </w:r>
          </w:p>
          <w:p w14:paraId="01E3B066"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8    </w:t>
            </w:r>
            <w:r w:rsidRPr="002A0AB0">
              <w:rPr>
                <w:rFonts w:ascii="Courier New" w:hAnsi="Courier New" w:cs="Courier New"/>
                <w:sz w:val="16"/>
                <w:szCs w:val="16"/>
                <w:highlight w:val="green"/>
                <w:lang w:val="de-DE"/>
              </w:rPr>
              <w:tab/>
              <w:t xml:space="preserve">    5.32E-10</w:t>
            </w:r>
            <w:r w:rsidRPr="002A0AB0">
              <w:rPr>
                <w:rFonts w:ascii="Courier New" w:hAnsi="Courier New" w:cs="Courier New"/>
                <w:sz w:val="16"/>
                <w:szCs w:val="16"/>
                <w:highlight w:val="green"/>
                <w:lang w:val="de-DE"/>
              </w:rPr>
              <w:tab/>
              <w:t xml:space="preserve">     321.500</w:t>
            </w:r>
            <w:r w:rsidRPr="002A0AB0">
              <w:rPr>
                <w:rFonts w:ascii="Courier New" w:hAnsi="Courier New" w:cs="Courier New"/>
                <w:sz w:val="16"/>
                <w:szCs w:val="16"/>
                <w:highlight w:val="green"/>
                <w:lang w:val="de-DE"/>
              </w:rPr>
              <w:tab/>
              <w:t>0.000</w:t>
            </w:r>
          </w:p>
          <w:p w14:paraId="16F2F9A6"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9    </w:t>
            </w:r>
            <w:r w:rsidRPr="002A0AB0">
              <w:rPr>
                <w:rFonts w:ascii="Courier New" w:hAnsi="Courier New" w:cs="Courier New"/>
                <w:sz w:val="16"/>
                <w:szCs w:val="16"/>
                <w:highlight w:val="green"/>
                <w:lang w:val="de-DE"/>
              </w:rPr>
              <w:tab/>
              <w:t xml:space="preserve">    1.35E-10</w:t>
            </w:r>
            <w:r w:rsidRPr="002A0AB0">
              <w:rPr>
                <w:rFonts w:ascii="Courier New" w:hAnsi="Courier New" w:cs="Courier New"/>
                <w:sz w:val="16"/>
                <w:szCs w:val="16"/>
                <w:highlight w:val="green"/>
                <w:lang w:val="de-DE"/>
              </w:rPr>
              <w:tab/>
              <w:t xml:space="preserve">     599.300</w:t>
            </w:r>
            <w:r w:rsidRPr="002A0AB0">
              <w:rPr>
                <w:rFonts w:ascii="Courier New" w:hAnsi="Courier New" w:cs="Courier New"/>
                <w:sz w:val="16"/>
                <w:szCs w:val="16"/>
                <w:highlight w:val="green"/>
                <w:lang w:val="de-DE"/>
              </w:rPr>
              <w:tab/>
              <w:t>0.000</w:t>
            </w:r>
          </w:p>
          <w:p w14:paraId="02600F73"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10    </w:t>
            </w:r>
            <w:r w:rsidRPr="002A0AB0">
              <w:rPr>
                <w:rFonts w:ascii="Courier New" w:hAnsi="Courier New" w:cs="Courier New"/>
                <w:sz w:val="16"/>
                <w:szCs w:val="16"/>
                <w:highlight w:val="green"/>
                <w:lang w:val="de-DE"/>
              </w:rPr>
              <w:tab/>
              <w:t xml:space="preserve">    4.03E-08</w:t>
            </w:r>
            <w:r w:rsidRPr="002A0AB0">
              <w:rPr>
                <w:rFonts w:ascii="Courier New" w:hAnsi="Courier New" w:cs="Courier New"/>
                <w:sz w:val="16"/>
                <w:szCs w:val="16"/>
                <w:highlight w:val="green"/>
                <w:lang w:val="de-DE"/>
              </w:rPr>
              <w:tab/>
              <w:t xml:space="preserve">     1015.60</w:t>
            </w:r>
            <w:r w:rsidRPr="002A0AB0">
              <w:rPr>
                <w:rFonts w:ascii="Courier New" w:hAnsi="Courier New" w:cs="Courier New"/>
                <w:sz w:val="16"/>
                <w:szCs w:val="16"/>
                <w:highlight w:val="green"/>
                <w:lang w:val="de-DE"/>
              </w:rPr>
              <w:tab/>
              <w:t>0.000</w:t>
            </w:r>
          </w:p>
          <w:p w14:paraId="3A3D58D5"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11    </w:t>
            </w:r>
            <w:r w:rsidRPr="002A0AB0">
              <w:rPr>
                <w:rFonts w:ascii="Courier New" w:hAnsi="Courier New" w:cs="Courier New"/>
                <w:sz w:val="16"/>
                <w:szCs w:val="16"/>
                <w:highlight w:val="green"/>
                <w:lang w:val="de-DE"/>
              </w:rPr>
              <w:tab/>
              <w:t xml:space="preserve">    6.36E-08</w:t>
            </w:r>
            <w:r w:rsidRPr="002A0AB0">
              <w:rPr>
                <w:rFonts w:ascii="Courier New" w:hAnsi="Courier New" w:cs="Courier New"/>
                <w:sz w:val="16"/>
                <w:szCs w:val="16"/>
                <w:highlight w:val="green"/>
                <w:lang w:val="de-DE"/>
              </w:rPr>
              <w:tab/>
              <w:t xml:space="preserve">     438.700</w:t>
            </w:r>
            <w:r w:rsidRPr="002A0AB0">
              <w:rPr>
                <w:rFonts w:ascii="Courier New" w:hAnsi="Courier New" w:cs="Courier New"/>
                <w:sz w:val="16"/>
                <w:szCs w:val="16"/>
                <w:highlight w:val="green"/>
                <w:lang w:val="de-DE"/>
              </w:rPr>
              <w:tab/>
              <w:t>0.000</w:t>
            </w:r>
          </w:p>
          <w:p w14:paraId="5E85B18C"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12    </w:t>
            </w:r>
            <w:r w:rsidRPr="002A0AB0">
              <w:rPr>
                <w:rFonts w:ascii="Courier New" w:hAnsi="Courier New" w:cs="Courier New"/>
                <w:sz w:val="16"/>
                <w:szCs w:val="16"/>
                <w:highlight w:val="green"/>
                <w:lang w:val="de-DE"/>
              </w:rPr>
              <w:tab/>
              <w:t xml:space="preserve">    9.30E-09</w:t>
            </w:r>
            <w:r w:rsidRPr="002A0AB0">
              <w:rPr>
                <w:rFonts w:ascii="Courier New" w:hAnsi="Courier New" w:cs="Courier New"/>
                <w:sz w:val="16"/>
                <w:szCs w:val="16"/>
                <w:highlight w:val="green"/>
                <w:lang w:val="de-DE"/>
              </w:rPr>
              <w:tab/>
              <w:t xml:space="preserve">     580.100</w:t>
            </w:r>
            <w:r w:rsidRPr="002A0AB0">
              <w:rPr>
                <w:rFonts w:ascii="Courier New" w:hAnsi="Courier New" w:cs="Courier New"/>
                <w:sz w:val="16"/>
                <w:szCs w:val="16"/>
                <w:highlight w:val="green"/>
                <w:lang w:val="de-DE"/>
              </w:rPr>
              <w:tab/>
              <w:t>0.000</w:t>
            </w:r>
          </w:p>
          <w:p w14:paraId="49F94224"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13    </w:t>
            </w:r>
            <w:r w:rsidRPr="002A0AB0">
              <w:rPr>
                <w:rFonts w:ascii="Courier New" w:hAnsi="Courier New" w:cs="Courier New"/>
                <w:sz w:val="16"/>
                <w:szCs w:val="16"/>
                <w:highlight w:val="green"/>
                <w:lang w:val="de-DE"/>
              </w:rPr>
              <w:tab/>
              <w:t xml:space="preserve">    1.26E-07</w:t>
            </w:r>
            <w:r w:rsidRPr="002A0AB0">
              <w:rPr>
                <w:rFonts w:ascii="Courier New" w:hAnsi="Courier New" w:cs="Courier New"/>
                <w:sz w:val="16"/>
                <w:szCs w:val="16"/>
                <w:highlight w:val="green"/>
                <w:lang w:val="de-DE"/>
              </w:rPr>
              <w:tab/>
              <w:t xml:space="preserve">     1006.50</w:t>
            </w:r>
            <w:r w:rsidRPr="002A0AB0">
              <w:rPr>
                <w:rFonts w:ascii="Courier New" w:hAnsi="Courier New" w:cs="Courier New"/>
                <w:sz w:val="16"/>
                <w:szCs w:val="16"/>
                <w:highlight w:val="green"/>
                <w:lang w:val="de-DE"/>
              </w:rPr>
              <w:tab/>
              <w:t>0.000</w:t>
            </w:r>
          </w:p>
          <w:p w14:paraId="7A6B49B3"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14    </w:t>
            </w:r>
            <w:r w:rsidRPr="002A0AB0">
              <w:rPr>
                <w:rFonts w:ascii="Courier New" w:hAnsi="Courier New" w:cs="Courier New"/>
                <w:sz w:val="16"/>
                <w:szCs w:val="16"/>
                <w:highlight w:val="green"/>
                <w:lang w:val="de-DE"/>
              </w:rPr>
              <w:tab/>
              <w:t xml:space="preserve">    1.69E-07</w:t>
            </w:r>
            <w:r w:rsidRPr="002A0AB0">
              <w:rPr>
                <w:rFonts w:ascii="Courier New" w:hAnsi="Courier New" w:cs="Courier New"/>
                <w:sz w:val="16"/>
                <w:szCs w:val="16"/>
                <w:highlight w:val="green"/>
                <w:lang w:val="de-DE"/>
              </w:rPr>
              <w:tab/>
              <w:t xml:space="preserve">     601.100</w:t>
            </w:r>
            <w:r w:rsidRPr="002A0AB0">
              <w:rPr>
                <w:rFonts w:ascii="Courier New" w:hAnsi="Courier New" w:cs="Courier New"/>
                <w:sz w:val="16"/>
                <w:szCs w:val="16"/>
                <w:highlight w:val="green"/>
                <w:lang w:val="de-DE"/>
              </w:rPr>
              <w:tab/>
              <w:t>0.000</w:t>
            </w:r>
          </w:p>
          <w:p w14:paraId="00F74414"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15    </w:t>
            </w:r>
            <w:r w:rsidRPr="002A0AB0">
              <w:rPr>
                <w:rFonts w:ascii="Courier New" w:hAnsi="Courier New" w:cs="Courier New"/>
                <w:sz w:val="16"/>
                <w:szCs w:val="16"/>
                <w:highlight w:val="green"/>
                <w:lang w:val="de-DE"/>
              </w:rPr>
              <w:tab/>
              <w:t xml:space="preserve">    2.26E-08</w:t>
            </w:r>
            <w:r w:rsidRPr="002A0AB0">
              <w:rPr>
                <w:rFonts w:ascii="Courier New" w:hAnsi="Courier New" w:cs="Courier New"/>
                <w:sz w:val="16"/>
                <w:szCs w:val="16"/>
                <w:highlight w:val="green"/>
                <w:lang w:val="de-DE"/>
              </w:rPr>
              <w:tab/>
              <w:t xml:space="preserve">     549.400</w:t>
            </w:r>
            <w:r w:rsidRPr="002A0AB0">
              <w:rPr>
                <w:rFonts w:ascii="Courier New" w:hAnsi="Courier New" w:cs="Courier New"/>
                <w:sz w:val="16"/>
                <w:szCs w:val="16"/>
                <w:highlight w:val="green"/>
                <w:lang w:val="de-DE"/>
              </w:rPr>
              <w:tab/>
              <w:t>0.000</w:t>
            </w:r>
          </w:p>
          <w:p w14:paraId="28FB640C"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16    </w:t>
            </w:r>
            <w:r w:rsidRPr="002A0AB0">
              <w:rPr>
                <w:rFonts w:ascii="Courier New" w:hAnsi="Courier New" w:cs="Courier New"/>
                <w:sz w:val="16"/>
                <w:szCs w:val="16"/>
                <w:highlight w:val="green"/>
                <w:lang w:val="de-DE"/>
              </w:rPr>
              <w:tab/>
              <w:t xml:space="preserve">    1.25E-09</w:t>
            </w:r>
            <w:r w:rsidRPr="002A0AB0">
              <w:rPr>
                <w:rFonts w:ascii="Courier New" w:hAnsi="Courier New" w:cs="Courier New"/>
                <w:sz w:val="16"/>
                <w:szCs w:val="16"/>
                <w:highlight w:val="green"/>
                <w:lang w:val="de-DE"/>
              </w:rPr>
              <w:tab/>
              <w:t xml:space="preserve">     564.900</w:t>
            </w:r>
            <w:r w:rsidRPr="002A0AB0">
              <w:rPr>
                <w:rFonts w:ascii="Courier New" w:hAnsi="Courier New" w:cs="Courier New"/>
                <w:sz w:val="16"/>
                <w:szCs w:val="16"/>
                <w:highlight w:val="green"/>
                <w:lang w:val="de-DE"/>
              </w:rPr>
              <w:tab/>
              <w:t>0.000</w:t>
            </w:r>
          </w:p>
          <w:p w14:paraId="4F39DD5A"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17    </w:t>
            </w:r>
            <w:r w:rsidRPr="002A0AB0">
              <w:rPr>
                <w:rFonts w:ascii="Courier New" w:hAnsi="Courier New" w:cs="Courier New"/>
                <w:sz w:val="16"/>
                <w:szCs w:val="16"/>
                <w:highlight w:val="green"/>
                <w:lang w:val="de-DE"/>
              </w:rPr>
              <w:tab/>
              <w:t xml:space="preserve">    7.95E-10</w:t>
            </w:r>
            <w:r w:rsidRPr="002A0AB0">
              <w:rPr>
                <w:rFonts w:ascii="Courier New" w:hAnsi="Courier New" w:cs="Courier New"/>
                <w:sz w:val="16"/>
                <w:szCs w:val="16"/>
                <w:highlight w:val="green"/>
                <w:lang w:val="de-DE"/>
              </w:rPr>
              <w:tab/>
              <w:t xml:space="preserve">     525.600</w:t>
            </w:r>
            <w:r w:rsidRPr="002A0AB0">
              <w:rPr>
                <w:rFonts w:ascii="Courier New" w:hAnsi="Courier New" w:cs="Courier New"/>
                <w:sz w:val="16"/>
                <w:szCs w:val="16"/>
                <w:highlight w:val="green"/>
                <w:lang w:val="de-DE"/>
              </w:rPr>
              <w:tab/>
              <w:t>0.000</w:t>
            </w:r>
          </w:p>
          <w:p w14:paraId="79EDA57D"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18    </w:t>
            </w:r>
            <w:r w:rsidRPr="002A0AB0">
              <w:rPr>
                <w:rFonts w:ascii="Courier New" w:hAnsi="Courier New" w:cs="Courier New"/>
                <w:sz w:val="16"/>
                <w:szCs w:val="16"/>
                <w:highlight w:val="green"/>
                <w:lang w:val="de-DE"/>
              </w:rPr>
              <w:tab/>
              <w:t xml:space="preserve">    4.07E-11</w:t>
            </w:r>
            <w:r w:rsidRPr="002A0AB0">
              <w:rPr>
                <w:rFonts w:ascii="Courier New" w:hAnsi="Courier New" w:cs="Courier New"/>
                <w:sz w:val="16"/>
                <w:szCs w:val="16"/>
                <w:highlight w:val="green"/>
                <w:lang w:val="de-DE"/>
              </w:rPr>
              <w:tab/>
              <w:t xml:space="preserve">     417.500</w:t>
            </w:r>
            <w:r w:rsidRPr="002A0AB0">
              <w:rPr>
                <w:rFonts w:ascii="Courier New" w:hAnsi="Courier New" w:cs="Courier New"/>
                <w:sz w:val="16"/>
                <w:szCs w:val="16"/>
                <w:highlight w:val="green"/>
                <w:lang w:val="de-DE"/>
              </w:rPr>
              <w:tab/>
              <w:t>0.000</w:t>
            </w:r>
          </w:p>
          <w:p w14:paraId="2CF2A233"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19    </w:t>
            </w:r>
            <w:r w:rsidRPr="002A0AB0">
              <w:rPr>
                <w:rFonts w:ascii="Courier New" w:hAnsi="Courier New" w:cs="Courier New"/>
                <w:sz w:val="16"/>
                <w:szCs w:val="16"/>
                <w:highlight w:val="green"/>
                <w:lang w:val="de-DE"/>
              </w:rPr>
              <w:tab/>
              <w:t xml:space="preserve">    2.40E-10</w:t>
            </w:r>
            <w:r w:rsidRPr="002A0AB0">
              <w:rPr>
                <w:rFonts w:ascii="Courier New" w:hAnsi="Courier New" w:cs="Courier New"/>
                <w:sz w:val="16"/>
                <w:szCs w:val="16"/>
                <w:highlight w:val="green"/>
                <w:lang w:val="de-DE"/>
              </w:rPr>
              <w:tab/>
              <w:t xml:space="preserve">     810.600</w:t>
            </w:r>
            <w:r w:rsidRPr="002A0AB0">
              <w:rPr>
                <w:rFonts w:ascii="Courier New" w:hAnsi="Courier New" w:cs="Courier New"/>
                <w:sz w:val="16"/>
                <w:szCs w:val="16"/>
                <w:highlight w:val="green"/>
                <w:lang w:val="de-DE"/>
              </w:rPr>
              <w:tab/>
              <w:t>0.000</w:t>
            </w:r>
          </w:p>
          <w:p w14:paraId="734546AE"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20    </w:t>
            </w:r>
            <w:r w:rsidRPr="002A0AB0">
              <w:rPr>
                <w:rFonts w:ascii="Courier New" w:hAnsi="Courier New" w:cs="Courier New"/>
                <w:sz w:val="16"/>
                <w:szCs w:val="16"/>
                <w:highlight w:val="green"/>
                <w:lang w:val="de-DE"/>
              </w:rPr>
              <w:tab/>
              <w:t xml:space="preserve">    3.40E-09</w:t>
            </w:r>
            <w:r w:rsidRPr="002A0AB0">
              <w:rPr>
                <w:rFonts w:ascii="Courier New" w:hAnsi="Courier New" w:cs="Courier New"/>
                <w:sz w:val="16"/>
                <w:szCs w:val="16"/>
                <w:highlight w:val="green"/>
                <w:lang w:val="de-DE"/>
              </w:rPr>
              <w:tab/>
              <w:t xml:space="preserve">     644.800</w:t>
            </w:r>
            <w:r w:rsidRPr="002A0AB0">
              <w:rPr>
                <w:rFonts w:ascii="Courier New" w:hAnsi="Courier New" w:cs="Courier New"/>
                <w:sz w:val="16"/>
                <w:szCs w:val="16"/>
                <w:highlight w:val="green"/>
                <w:lang w:val="de-DE"/>
              </w:rPr>
              <w:tab/>
              <w:t>0.000</w:t>
            </w:r>
          </w:p>
          <w:p w14:paraId="43B57E57"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w:t>
            </w:r>
          </w:p>
          <w:p w14:paraId="24BCB6A2"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Total    </w:t>
            </w:r>
            <w:r w:rsidRPr="002A0AB0">
              <w:rPr>
                <w:rFonts w:ascii="Courier New" w:hAnsi="Courier New" w:cs="Courier New"/>
                <w:sz w:val="16"/>
                <w:szCs w:val="16"/>
                <w:highlight w:val="green"/>
                <w:lang w:val="de-DE"/>
              </w:rPr>
              <w:tab/>
              <w:t xml:space="preserve">    5.00E-07</w:t>
            </w:r>
            <w:r w:rsidRPr="002A0AB0">
              <w:rPr>
                <w:rFonts w:ascii="Courier New" w:hAnsi="Courier New" w:cs="Courier New"/>
                <w:sz w:val="16"/>
                <w:szCs w:val="16"/>
                <w:highlight w:val="green"/>
                <w:lang w:val="de-DE"/>
              </w:rPr>
              <w:tab/>
              <w:t xml:space="preserve">     12284.0</w:t>
            </w:r>
            <w:r w:rsidRPr="002A0AB0">
              <w:rPr>
                <w:rFonts w:ascii="Courier New" w:hAnsi="Courier New" w:cs="Courier New"/>
                <w:sz w:val="16"/>
                <w:szCs w:val="16"/>
                <w:highlight w:val="green"/>
                <w:lang w:val="de-DE"/>
              </w:rPr>
              <w:tab/>
              <w:t>0.000</w:t>
            </w:r>
          </w:p>
          <w:p w14:paraId="76B73552"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lang w:val="de-DE"/>
              </w:rPr>
              <w:tab/>
            </w:r>
            <w:r w:rsidRPr="002A0AB0">
              <w:rPr>
                <w:rFonts w:ascii="Courier New" w:hAnsi="Courier New" w:cs="Courier New"/>
                <w:sz w:val="16"/>
                <w:szCs w:val="16"/>
                <w:highlight w:val="green"/>
              </w:rPr>
              <w:t>80 Perc.(13/15)</w:t>
            </w:r>
            <w:r w:rsidRPr="002A0AB0">
              <w:rPr>
                <w:rFonts w:ascii="Courier New" w:hAnsi="Courier New" w:cs="Courier New"/>
                <w:sz w:val="16"/>
                <w:szCs w:val="16"/>
                <w:highlight w:val="green"/>
              </w:rPr>
              <w:tab/>
              <w:t xml:space="preserve">    1.48E-07</w:t>
            </w:r>
            <w:r w:rsidRPr="002A0AB0">
              <w:rPr>
                <w:rFonts w:ascii="Courier New" w:hAnsi="Courier New" w:cs="Courier New"/>
                <w:sz w:val="16"/>
                <w:szCs w:val="16"/>
                <w:highlight w:val="green"/>
              </w:rPr>
              <w:tab/>
              <w:t xml:space="preserve">     1555.90</w:t>
            </w:r>
            <w:r w:rsidRPr="002A0AB0">
              <w:rPr>
                <w:rFonts w:ascii="Courier New" w:hAnsi="Courier New" w:cs="Courier New"/>
                <w:sz w:val="16"/>
                <w:szCs w:val="16"/>
                <w:highlight w:val="green"/>
              </w:rPr>
              <w:tab/>
              <w:t>0.000</w:t>
            </w:r>
          </w:p>
          <w:p w14:paraId="6D858E23"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37AABE9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2C5E73A9"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ab/>
              <w:t>Results for ACTIVE SUBSTANCE (PPC) in the percolate at the bottom of the simulated soil core</w:t>
            </w:r>
          </w:p>
          <w:p w14:paraId="3E87D4D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 xml:space="preserve"> </w:t>
            </w:r>
          </w:p>
          <w:p w14:paraId="7BFD09A7" w14:textId="77777777" w:rsidR="00952B6A" w:rsidRPr="002A0AB0" w:rsidRDefault="00952B6A" w:rsidP="00EC4588">
            <w:pPr>
              <w:autoSpaceDE w:val="0"/>
              <w:autoSpaceDN w:val="0"/>
              <w:adjustRightInd w:val="0"/>
              <w:rPr>
                <w:rFonts w:ascii="Courier New" w:hAnsi="Courier New" w:cs="Courier New"/>
                <w:sz w:val="16"/>
                <w:szCs w:val="16"/>
                <w:highlight w:val="green"/>
              </w:rPr>
            </w:pPr>
            <w:r w:rsidRPr="002A0AB0">
              <w:rPr>
                <w:rFonts w:ascii="Courier New" w:hAnsi="Courier New" w:cs="Courier New"/>
                <w:sz w:val="16"/>
                <w:szCs w:val="16"/>
                <w:highlight w:val="green"/>
              </w:rPr>
              <w:tab/>
              <w:t xml:space="preserve">     Period </w:t>
            </w:r>
            <w:r w:rsidRPr="002A0AB0">
              <w:rPr>
                <w:rFonts w:ascii="Courier New" w:hAnsi="Courier New" w:cs="Courier New"/>
                <w:sz w:val="16"/>
                <w:szCs w:val="16"/>
                <w:highlight w:val="green"/>
              </w:rPr>
              <w:tab/>
              <w:t>Pesticide  Flux</w:t>
            </w:r>
            <w:r w:rsidRPr="002A0AB0">
              <w:rPr>
                <w:rFonts w:ascii="Courier New" w:hAnsi="Courier New" w:cs="Courier New"/>
                <w:sz w:val="16"/>
                <w:szCs w:val="16"/>
                <w:highlight w:val="green"/>
              </w:rPr>
              <w:tab/>
              <w:t xml:space="preserve">   Percolate</w:t>
            </w:r>
            <w:r w:rsidRPr="002A0AB0">
              <w:rPr>
                <w:rFonts w:ascii="Courier New" w:hAnsi="Courier New" w:cs="Courier New"/>
                <w:sz w:val="16"/>
                <w:szCs w:val="16"/>
                <w:highlight w:val="green"/>
              </w:rPr>
              <w:tab/>
              <w:t>Pesticide Conc.</w:t>
            </w:r>
          </w:p>
          <w:p w14:paraId="35684BCC"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rPr>
              <w:tab/>
              <w:t xml:space="preserve">         </w:t>
            </w:r>
            <w:r w:rsidRPr="002A0AB0">
              <w:rPr>
                <w:rFonts w:ascii="Courier New" w:hAnsi="Courier New" w:cs="Courier New"/>
                <w:sz w:val="16"/>
                <w:szCs w:val="16"/>
                <w:highlight w:val="green"/>
              </w:rPr>
              <w:tab/>
              <w:t xml:space="preserve">     </w:t>
            </w:r>
            <w:r w:rsidRPr="002A0AB0">
              <w:rPr>
                <w:rFonts w:ascii="Courier New" w:hAnsi="Courier New" w:cs="Courier New"/>
                <w:sz w:val="16"/>
                <w:szCs w:val="16"/>
                <w:highlight w:val="green"/>
                <w:lang w:val="de-DE"/>
              </w:rPr>
              <w:t>(g/ha)</w:t>
            </w:r>
            <w:r w:rsidRPr="002A0AB0">
              <w:rPr>
                <w:rFonts w:ascii="Courier New" w:hAnsi="Courier New" w:cs="Courier New"/>
                <w:sz w:val="16"/>
                <w:szCs w:val="16"/>
                <w:highlight w:val="green"/>
                <w:lang w:val="de-DE"/>
              </w:rPr>
              <w:tab/>
              <w:t xml:space="preserve">    (L/m²)</w:t>
            </w:r>
            <w:r w:rsidRPr="002A0AB0">
              <w:rPr>
                <w:rFonts w:ascii="Courier New" w:hAnsi="Courier New" w:cs="Courier New"/>
                <w:sz w:val="16"/>
                <w:szCs w:val="16"/>
                <w:highlight w:val="green"/>
                <w:lang w:val="de-DE"/>
              </w:rPr>
              <w:tab/>
              <w:t xml:space="preserve">     (µg/L)  </w:t>
            </w:r>
          </w:p>
          <w:p w14:paraId="7D309BF6"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w:t>
            </w:r>
          </w:p>
          <w:p w14:paraId="4CDC17D0"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    </w:t>
            </w:r>
            <w:r w:rsidRPr="002A0AB0">
              <w:rPr>
                <w:rFonts w:ascii="Courier New" w:hAnsi="Courier New" w:cs="Courier New"/>
                <w:sz w:val="16"/>
                <w:szCs w:val="16"/>
                <w:highlight w:val="green"/>
                <w:lang w:val="de-DE"/>
              </w:rPr>
              <w:tab/>
              <w:t xml:space="preserve">    4.44E-08</w:t>
            </w:r>
            <w:r w:rsidRPr="002A0AB0">
              <w:rPr>
                <w:rFonts w:ascii="Courier New" w:hAnsi="Courier New" w:cs="Courier New"/>
                <w:sz w:val="16"/>
                <w:szCs w:val="16"/>
                <w:highlight w:val="green"/>
                <w:lang w:val="de-DE"/>
              </w:rPr>
              <w:tab/>
              <w:t xml:space="preserve">     283.700</w:t>
            </w:r>
            <w:r w:rsidRPr="002A0AB0">
              <w:rPr>
                <w:rFonts w:ascii="Courier New" w:hAnsi="Courier New" w:cs="Courier New"/>
                <w:sz w:val="16"/>
                <w:szCs w:val="16"/>
                <w:highlight w:val="green"/>
                <w:lang w:val="de-DE"/>
              </w:rPr>
              <w:tab/>
              <w:t>0.000</w:t>
            </w:r>
          </w:p>
          <w:p w14:paraId="328A72AF"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2    </w:t>
            </w:r>
            <w:r w:rsidRPr="002A0AB0">
              <w:rPr>
                <w:rFonts w:ascii="Courier New" w:hAnsi="Courier New" w:cs="Courier New"/>
                <w:sz w:val="16"/>
                <w:szCs w:val="16"/>
                <w:highlight w:val="green"/>
                <w:lang w:val="de-DE"/>
              </w:rPr>
              <w:tab/>
              <w:t xml:space="preserve">    1.97E-08</w:t>
            </w:r>
            <w:r w:rsidRPr="002A0AB0">
              <w:rPr>
                <w:rFonts w:ascii="Courier New" w:hAnsi="Courier New" w:cs="Courier New"/>
                <w:sz w:val="16"/>
                <w:szCs w:val="16"/>
                <w:highlight w:val="green"/>
                <w:lang w:val="de-DE"/>
              </w:rPr>
              <w:tab/>
              <w:t xml:space="preserve">     608.900</w:t>
            </w:r>
            <w:r w:rsidRPr="002A0AB0">
              <w:rPr>
                <w:rFonts w:ascii="Courier New" w:hAnsi="Courier New" w:cs="Courier New"/>
                <w:sz w:val="16"/>
                <w:szCs w:val="16"/>
                <w:highlight w:val="green"/>
                <w:lang w:val="de-DE"/>
              </w:rPr>
              <w:tab/>
              <w:t>0.000</w:t>
            </w:r>
          </w:p>
          <w:p w14:paraId="045E818A"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3    </w:t>
            </w:r>
            <w:r w:rsidRPr="002A0AB0">
              <w:rPr>
                <w:rFonts w:ascii="Courier New" w:hAnsi="Courier New" w:cs="Courier New"/>
                <w:sz w:val="16"/>
                <w:szCs w:val="16"/>
                <w:highlight w:val="green"/>
                <w:lang w:val="de-DE"/>
              </w:rPr>
              <w:tab/>
              <w:t xml:space="preserve">    1.15E-09</w:t>
            </w:r>
            <w:r w:rsidRPr="002A0AB0">
              <w:rPr>
                <w:rFonts w:ascii="Courier New" w:hAnsi="Courier New" w:cs="Courier New"/>
                <w:sz w:val="16"/>
                <w:szCs w:val="16"/>
                <w:highlight w:val="green"/>
                <w:lang w:val="de-DE"/>
              </w:rPr>
              <w:tab/>
              <w:t xml:space="preserve">     789.200</w:t>
            </w:r>
            <w:r w:rsidRPr="002A0AB0">
              <w:rPr>
                <w:rFonts w:ascii="Courier New" w:hAnsi="Courier New" w:cs="Courier New"/>
                <w:sz w:val="16"/>
                <w:szCs w:val="16"/>
                <w:highlight w:val="green"/>
                <w:lang w:val="de-DE"/>
              </w:rPr>
              <w:tab/>
              <w:t>0.000</w:t>
            </w:r>
          </w:p>
          <w:p w14:paraId="389C3611"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4    </w:t>
            </w:r>
            <w:r w:rsidRPr="002A0AB0">
              <w:rPr>
                <w:rFonts w:ascii="Courier New" w:hAnsi="Courier New" w:cs="Courier New"/>
                <w:sz w:val="16"/>
                <w:szCs w:val="16"/>
                <w:highlight w:val="green"/>
                <w:lang w:val="de-DE"/>
              </w:rPr>
              <w:tab/>
              <w:t xml:space="preserve">    8.56E-09</w:t>
            </w:r>
            <w:r w:rsidRPr="002A0AB0">
              <w:rPr>
                <w:rFonts w:ascii="Courier New" w:hAnsi="Courier New" w:cs="Courier New"/>
                <w:sz w:val="16"/>
                <w:szCs w:val="16"/>
                <w:highlight w:val="green"/>
                <w:lang w:val="de-DE"/>
              </w:rPr>
              <w:tab/>
              <w:t xml:space="preserve">     686.000</w:t>
            </w:r>
            <w:r w:rsidRPr="002A0AB0">
              <w:rPr>
                <w:rFonts w:ascii="Courier New" w:hAnsi="Courier New" w:cs="Courier New"/>
                <w:sz w:val="16"/>
                <w:szCs w:val="16"/>
                <w:highlight w:val="green"/>
                <w:lang w:val="de-DE"/>
              </w:rPr>
              <w:tab/>
              <w:t>0.000</w:t>
            </w:r>
          </w:p>
          <w:p w14:paraId="5BD30716"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5    </w:t>
            </w:r>
            <w:r w:rsidRPr="002A0AB0">
              <w:rPr>
                <w:rFonts w:ascii="Courier New" w:hAnsi="Courier New" w:cs="Courier New"/>
                <w:sz w:val="16"/>
                <w:szCs w:val="16"/>
                <w:highlight w:val="green"/>
                <w:lang w:val="de-DE"/>
              </w:rPr>
              <w:tab/>
              <w:t xml:space="preserve">    6.24E-09</w:t>
            </w:r>
            <w:r w:rsidRPr="002A0AB0">
              <w:rPr>
                <w:rFonts w:ascii="Courier New" w:hAnsi="Courier New" w:cs="Courier New"/>
                <w:sz w:val="16"/>
                <w:szCs w:val="16"/>
                <w:highlight w:val="green"/>
                <w:lang w:val="de-DE"/>
              </w:rPr>
              <w:tab/>
              <w:t xml:space="preserve">     724.000</w:t>
            </w:r>
            <w:r w:rsidRPr="002A0AB0">
              <w:rPr>
                <w:rFonts w:ascii="Courier New" w:hAnsi="Courier New" w:cs="Courier New"/>
                <w:sz w:val="16"/>
                <w:szCs w:val="16"/>
                <w:highlight w:val="green"/>
                <w:lang w:val="de-DE"/>
              </w:rPr>
              <w:tab/>
              <w:t>0.000</w:t>
            </w:r>
          </w:p>
          <w:p w14:paraId="49C3B9D3"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6    </w:t>
            </w:r>
            <w:r w:rsidRPr="002A0AB0">
              <w:rPr>
                <w:rFonts w:ascii="Courier New" w:hAnsi="Courier New" w:cs="Courier New"/>
                <w:sz w:val="16"/>
                <w:szCs w:val="16"/>
                <w:highlight w:val="green"/>
                <w:lang w:val="de-DE"/>
              </w:rPr>
              <w:tab/>
              <w:t xml:space="preserve">    1.95E-09</w:t>
            </w:r>
            <w:r w:rsidRPr="002A0AB0">
              <w:rPr>
                <w:rFonts w:ascii="Courier New" w:hAnsi="Courier New" w:cs="Courier New"/>
                <w:sz w:val="16"/>
                <w:szCs w:val="16"/>
                <w:highlight w:val="green"/>
                <w:lang w:val="de-DE"/>
              </w:rPr>
              <w:tab/>
              <w:t xml:space="preserve">     496.400</w:t>
            </w:r>
            <w:r w:rsidRPr="002A0AB0">
              <w:rPr>
                <w:rFonts w:ascii="Courier New" w:hAnsi="Courier New" w:cs="Courier New"/>
                <w:sz w:val="16"/>
                <w:szCs w:val="16"/>
                <w:highlight w:val="green"/>
                <w:lang w:val="de-DE"/>
              </w:rPr>
              <w:tab/>
              <w:t>0.000</w:t>
            </w:r>
          </w:p>
          <w:p w14:paraId="74BC9D87"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7    </w:t>
            </w:r>
            <w:r w:rsidRPr="002A0AB0">
              <w:rPr>
                <w:rFonts w:ascii="Courier New" w:hAnsi="Courier New" w:cs="Courier New"/>
                <w:sz w:val="16"/>
                <w:szCs w:val="16"/>
                <w:highlight w:val="green"/>
                <w:lang w:val="de-DE"/>
              </w:rPr>
              <w:tab/>
              <w:t xml:space="preserve">    8.98E-10</w:t>
            </w:r>
            <w:r w:rsidRPr="002A0AB0">
              <w:rPr>
                <w:rFonts w:ascii="Courier New" w:hAnsi="Courier New" w:cs="Courier New"/>
                <w:sz w:val="16"/>
                <w:szCs w:val="16"/>
                <w:highlight w:val="green"/>
                <w:lang w:val="de-DE"/>
              </w:rPr>
              <w:tab/>
              <w:t xml:space="preserve">     620.200</w:t>
            </w:r>
            <w:r w:rsidRPr="002A0AB0">
              <w:rPr>
                <w:rFonts w:ascii="Courier New" w:hAnsi="Courier New" w:cs="Courier New"/>
                <w:sz w:val="16"/>
                <w:szCs w:val="16"/>
                <w:highlight w:val="green"/>
                <w:lang w:val="de-DE"/>
              </w:rPr>
              <w:tab/>
              <w:t>0.000</w:t>
            </w:r>
          </w:p>
          <w:p w14:paraId="02F447FF"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8    </w:t>
            </w:r>
            <w:r w:rsidRPr="002A0AB0">
              <w:rPr>
                <w:rFonts w:ascii="Courier New" w:hAnsi="Courier New" w:cs="Courier New"/>
                <w:sz w:val="16"/>
                <w:szCs w:val="16"/>
                <w:highlight w:val="green"/>
                <w:lang w:val="de-DE"/>
              </w:rPr>
              <w:tab/>
              <w:t xml:space="preserve">    8.98E-10</w:t>
            </w:r>
            <w:r w:rsidRPr="002A0AB0">
              <w:rPr>
                <w:rFonts w:ascii="Courier New" w:hAnsi="Courier New" w:cs="Courier New"/>
                <w:sz w:val="16"/>
                <w:szCs w:val="16"/>
                <w:highlight w:val="green"/>
                <w:lang w:val="de-DE"/>
              </w:rPr>
              <w:tab/>
              <w:t xml:space="preserve">     321.500</w:t>
            </w:r>
            <w:r w:rsidRPr="002A0AB0">
              <w:rPr>
                <w:rFonts w:ascii="Courier New" w:hAnsi="Courier New" w:cs="Courier New"/>
                <w:sz w:val="16"/>
                <w:szCs w:val="16"/>
                <w:highlight w:val="green"/>
                <w:lang w:val="de-DE"/>
              </w:rPr>
              <w:tab/>
              <w:t>0.000</w:t>
            </w:r>
          </w:p>
          <w:p w14:paraId="707AB02A"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9    </w:t>
            </w:r>
            <w:r w:rsidRPr="002A0AB0">
              <w:rPr>
                <w:rFonts w:ascii="Courier New" w:hAnsi="Courier New" w:cs="Courier New"/>
                <w:sz w:val="16"/>
                <w:szCs w:val="16"/>
                <w:highlight w:val="green"/>
                <w:lang w:val="de-DE"/>
              </w:rPr>
              <w:tab/>
              <w:t xml:space="preserve">    2.72E-10</w:t>
            </w:r>
            <w:r w:rsidRPr="002A0AB0">
              <w:rPr>
                <w:rFonts w:ascii="Courier New" w:hAnsi="Courier New" w:cs="Courier New"/>
                <w:sz w:val="16"/>
                <w:szCs w:val="16"/>
                <w:highlight w:val="green"/>
                <w:lang w:val="de-DE"/>
              </w:rPr>
              <w:tab/>
              <w:t xml:space="preserve">     599.300</w:t>
            </w:r>
            <w:r w:rsidRPr="002A0AB0">
              <w:rPr>
                <w:rFonts w:ascii="Courier New" w:hAnsi="Courier New" w:cs="Courier New"/>
                <w:sz w:val="16"/>
                <w:szCs w:val="16"/>
                <w:highlight w:val="green"/>
                <w:lang w:val="de-DE"/>
              </w:rPr>
              <w:tab/>
              <w:t>0.000</w:t>
            </w:r>
          </w:p>
          <w:p w14:paraId="2DC533BF"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10    </w:t>
            </w:r>
            <w:r w:rsidRPr="002A0AB0">
              <w:rPr>
                <w:rFonts w:ascii="Courier New" w:hAnsi="Courier New" w:cs="Courier New"/>
                <w:sz w:val="16"/>
                <w:szCs w:val="16"/>
                <w:highlight w:val="green"/>
                <w:lang w:val="de-DE"/>
              </w:rPr>
              <w:tab/>
              <w:t xml:space="preserve">    2.02E-08</w:t>
            </w:r>
            <w:r w:rsidRPr="002A0AB0">
              <w:rPr>
                <w:rFonts w:ascii="Courier New" w:hAnsi="Courier New" w:cs="Courier New"/>
                <w:sz w:val="16"/>
                <w:szCs w:val="16"/>
                <w:highlight w:val="green"/>
                <w:lang w:val="de-DE"/>
              </w:rPr>
              <w:tab/>
              <w:t xml:space="preserve">     1015.60</w:t>
            </w:r>
            <w:r w:rsidRPr="002A0AB0">
              <w:rPr>
                <w:rFonts w:ascii="Courier New" w:hAnsi="Courier New" w:cs="Courier New"/>
                <w:sz w:val="16"/>
                <w:szCs w:val="16"/>
                <w:highlight w:val="green"/>
                <w:lang w:val="de-DE"/>
              </w:rPr>
              <w:tab/>
              <w:t>0.000</w:t>
            </w:r>
          </w:p>
          <w:p w14:paraId="015EF3F1"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11    </w:t>
            </w:r>
            <w:r w:rsidRPr="002A0AB0">
              <w:rPr>
                <w:rFonts w:ascii="Courier New" w:hAnsi="Courier New" w:cs="Courier New"/>
                <w:sz w:val="16"/>
                <w:szCs w:val="16"/>
                <w:highlight w:val="green"/>
                <w:lang w:val="de-DE"/>
              </w:rPr>
              <w:tab/>
              <w:t xml:space="preserve">    7.31E-08</w:t>
            </w:r>
            <w:r w:rsidRPr="002A0AB0">
              <w:rPr>
                <w:rFonts w:ascii="Courier New" w:hAnsi="Courier New" w:cs="Courier New"/>
                <w:sz w:val="16"/>
                <w:szCs w:val="16"/>
                <w:highlight w:val="green"/>
                <w:lang w:val="de-DE"/>
              </w:rPr>
              <w:tab/>
              <w:t xml:space="preserve">     438.700</w:t>
            </w:r>
            <w:r w:rsidRPr="002A0AB0">
              <w:rPr>
                <w:rFonts w:ascii="Courier New" w:hAnsi="Courier New" w:cs="Courier New"/>
                <w:sz w:val="16"/>
                <w:szCs w:val="16"/>
                <w:highlight w:val="green"/>
                <w:lang w:val="de-DE"/>
              </w:rPr>
              <w:tab/>
              <w:t>0.000</w:t>
            </w:r>
          </w:p>
          <w:p w14:paraId="32C117F4"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12    </w:t>
            </w:r>
            <w:r w:rsidRPr="002A0AB0">
              <w:rPr>
                <w:rFonts w:ascii="Courier New" w:hAnsi="Courier New" w:cs="Courier New"/>
                <w:sz w:val="16"/>
                <w:szCs w:val="16"/>
                <w:highlight w:val="green"/>
                <w:lang w:val="de-DE"/>
              </w:rPr>
              <w:tab/>
              <w:t xml:space="preserve">    1.90E-08</w:t>
            </w:r>
            <w:r w:rsidRPr="002A0AB0">
              <w:rPr>
                <w:rFonts w:ascii="Courier New" w:hAnsi="Courier New" w:cs="Courier New"/>
                <w:sz w:val="16"/>
                <w:szCs w:val="16"/>
                <w:highlight w:val="green"/>
                <w:lang w:val="de-DE"/>
              </w:rPr>
              <w:tab/>
              <w:t xml:space="preserve">     580.100</w:t>
            </w:r>
            <w:r w:rsidRPr="002A0AB0">
              <w:rPr>
                <w:rFonts w:ascii="Courier New" w:hAnsi="Courier New" w:cs="Courier New"/>
                <w:sz w:val="16"/>
                <w:szCs w:val="16"/>
                <w:highlight w:val="green"/>
                <w:lang w:val="de-DE"/>
              </w:rPr>
              <w:tab/>
              <w:t>0.000</w:t>
            </w:r>
          </w:p>
          <w:p w14:paraId="34C0B659"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13    </w:t>
            </w:r>
            <w:r w:rsidRPr="002A0AB0">
              <w:rPr>
                <w:rFonts w:ascii="Courier New" w:hAnsi="Courier New" w:cs="Courier New"/>
                <w:sz w:val="16"/>
                <w:szCs w:val="16"/>
                <w:highlight w:val="green"/>
                <w:lang w:val="de-DE"/>
              </w:rPr>
              <w:tab/>
              <w:t xml:space="preserve">    6.91E-08</w:t>
            </w:r>
            <w:r w:rsidRPr="002A0AB0">
              <w:rPr>
                <w:rFonts w:ascii="Courier New" w:hAnsi="Courier New" w:cs="Courier New"/>
                <w:sz w:val="16"/>
                <w:szCs w:val="16"/>
                <w:highlight w:val="green"/>
                <w:lang w:val="de-DE"/>
              </w:rPr>
              <w:tab/>
              <w:t xml:space="preserve">     1006.50</w:t>
            </w:r>
            <w:r w:rsidRPr="002A0AB0">
              <w:rPr>
                <w:rFonts w:ascii="Courier New" w:hAnsi="Courier New" w:cs="Courier New"/>
                <w:sz w:val="16"/>
                <w:szCs w:val="16"/>
                <w:highlight w:val="green"/>
                <w:lang w:val="de-DE"/>
              </w:rPr>
              <w:tab/>
              <w:t>0.000</w:t>
            </w:r>
          </w:p>
          <w:p w14:paraId="602036FB"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14    </w:t>
            </w:r>
            <w:r w:rsidRPr="002A0AB0">
              <w:rPr>
                <w:rFonts w:ascii="Courier New" w:hAnsi="Courier New" w:cs="Courier New"/>
                <w:sz w:val="16"/>
                <w:szCs w:val="16"/>
                <w:highlight w:val="green"/>
                <w:lang w:val="de-DE"/>
              </w:rPr>
              <w:tab/>
              <w:t xml:space="preserve">    2.02E-07</w:t>
            </w:r>
            <w:r w:rsidRPr="002A0AB0">
              <w:rPr>
                <w:rFonts w:ascii="Courier New" w:hAnsi="Courier New" w:cs="Courier New"/>
                <w:sz w:val="16"/>
                <w:szCs w:val="16"/>
                <w:highlight w:val="green"/>
                <w:lang w:val="de-DE"/>
              </w:rPr>
              <w:tab/>
              <w:t xml:space="preserve">     601.100</w:t>
            </w:r>
            <w:r w:rsidRPr="002A0AB0">
              <w:rPr>
                <w:rFonts w:ascii="Courier New" w:hAnsi="Courier New" w:cs="Courier New"/>
                <w:sz w:val="16"/>
                <w:szCs w:val="16"/>
                <w:highlight w:val="green"/>
                <w:lang w:val="de-DE"/>
              </w:rPr>
              <w:tab/>
              <w:t>0.000</w:t>
            </w:r>
          </w:p>
          <w:p w14:paraId="4EEA17AF"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15    </w:t>
            </w:r>
            <w:r w:rsidRPr="002A0AB0">
              <w:rPr>
                <w:rFonts w:ascii="Courier New" w:hAnsi="Courier New" w:cs="Courier New"/>
                <w:sz w:val="16"/>
                <w:szCs w:val="16"/>
                <w:highlight w:val="green"/>
                <w:lang w:val="de-DE"/>
              </w:rPr>
              <w:tab/>
              <w:t xml:space="preserve">    4.61E-08</w:t>
            </w:r>
            <w:r w:rsidRPr="002A0AB0">
              <w:rPr>
                <w:rFonts w:ascii="Courier New" w:hAnsi="Courier New" w:cs="Courier New"/>
                <w:sz w:val="16"/>
                <w:szCs w:val="16"/>
                <w:highlight w:val="green"/>
                <w:lang w:val="de-DE"/>
              </w:rPr>
              <w:tab/>
              <w:t xml:space="preserve">     549.400</w:t>
            </w:r>
            <w:r w:rsidRPr="002A0AB0">
              <w:rPr>
                <w:rFonts w:ascii="Courier New" w:hAnsi="Courier New" w:cs="Courier New"/>
                <w:sz w:val="16"/>
                <w:szCs w:val="16"/>
                <w:highlight w:val="green"/>
                <w:lang w:val="de-DE"/>
              </w:rPr>
              <w:tab/>
              <w:t>0.000</w:t>
            </w:r>
          </w:p>
          <w:p w14:paraId="059B644D"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16    </w:t>
            </w:r>
            <w:r w:rsidRPr="002A0AB0">
              <w:rPr>
                <w:rFonts w:ascii="Courier New" w:hAnsi="Courier New" w:cs="Courier New"/>
                <w:sz w:val="16"/>
                <w:szCs w:val="16"/>
                <w:highlight w:val="green"/>
                <w:lang w:val="de-DE"/>
              </w:rPr>
              <w:tab/>
              <w:t xml:space="preserve">    2.83E-09</w:t>
            </w:r>
            <w:r w:rsidRPr="002A0AB0">
              <w:rPr>
                <w:rFonts w:ascii="Courier New" w:hAnsi="Courier New" w:cs="Courier New"/>
                <w:sz w:val="16"/>
                <w:szCs w:val="16"/>
                <w:highlight w:val="green"/>
                <w:lang w:val="de-DE"/>
              </w:rPr>
              <w:tab/>
              <w:t xml:space="preserve">     564.900</w:t>
            </w:r>
            <w:r w:rsidRPr="002A0AB0">
              <w:rPr>
                <w:rFonts w:ascii="Courier New" w:hAnsi="Courier New" w:cs="Courier New"/>
                <w:sz w:val="16"/>
                <w:szCs w:val="16"/>
                <w:highlight w:val="green"/>
                <w:lang w:val="de-DE"/>
              </w:rPr>
              <w:tab/>
              <w:t>0.000</w:t>
            </w:r>
          </w:p>
          <w:p w14:paraId="35639BA4"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17    </w:t>
            </w:r>
            <w:r w:rsidRPr="002A0AB0">
              <w:rPr>
                <w:rFonts w:ascii="Courier New" w:hAnsi="Courier New" w:cs="Courier New"/>
                <w:sz w:val="16"/>
                <w:szCs w:val="16"/>
                <w:highlight w:val="green"/>
                <w:lang w:val="de-DE"/>
              </w:rPr>
              <w:tab/>
              <w:t xml:space="preserve">    8.37E-10</w:t>
            </w:r>
            <w:r w:rsidRPr="002A0AB0">
              <w:rPr>
                <w:rFonts w:ascii="Courier New" w:hAnsi="Courier New" w:cs="Courier New"/>
                <w:sz w:val="16"/>
                <w:szCs w:val="16"/>
                <w:highlight w:val="green"/>
                <w:lang w:val="de-DE"/>
              </w:rPr>
              <w:tab/>
              <w:t xml:space="preserve">     525.600</w:t>
            </w:r>
            <w:r w:rsidRPr="002A0AB0">
              <w:rPr>
                <w:rFonts w:ascii="Courier New" w:hAnsi="Courier New" w:cs="Courier New"/>
                <w:sz w:val="16"/>
                <w:szCs w:val="16"/>
                <w:highlight w:val="green"/>
                <w:lang w:val="de-DE"/>
              </w:rPr>
              <w:tab/>
              <w:t>0.000</w:t>
            </w:r>
          </w:p>
          <w:p w14:paraId="4956A8DC"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18    </w:t>
            </w:r>
            <w:r w:rsidRPr="002A0AB0">
              <w:rPr>
                <w:rFonts w:ascii="Courier New" w:hAnsi="Courier New" w:cs="Courier New"/>
                <w:sz w:val="16"/>
                <w:szCs w:val="16"/>
                <w:highlight w:val="green"/>
                <w:lang w:val="de-DE"/>
              </w:rPr>
              <w:tab/>
              <w:t xml:space="preserve">    1.65E-10</w:t>
            </w:r>
            <w:r w:rsidRPr="002A0AB0">
              <w:rPr>
                <w:rFonts w:ascii="Courier New" w:hAnsi="Courier New" w:cs="Courier New"/>
                <w:sz w:val="16"/>
                <w:szCs w:val="16"/>
                <w:highlight w:val="green"/>
                <w:lang w:val="de-DE"/>
              </w:rPr>
              <w:tab/>
              <w:t xml:space="preserve">     417.500</w:t>
            </w:r>
            <w:r w:rsidRPr="002A0AB0">
              <w:rPr>
                <w:rFonts w:ascii="Courier New" w:hAnsi="Courier New" w:cs="Courier New"/>
                <w:sz w:val="16"/>
                <w:szCs w:val="16"/>
                <w:highlight w:val="green"/>
                <w:lang w:val="de-DE"/>
              </w:rPr>
              <w:tab/>
              <w:t>0.000</w:t>
            </w:r>
          </w:p>
          <w:p w14:paraId="1C98E84D"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19    </w:t>
            </w:r>
            <w:r w:rsidRPr="002A0AB0">
              <w:rPr>
                <w:rFonts w:ascii="Courier New" w:hAnsi="Courier New" w:cs="Courier New"/>
                <w:sz w:val="16"/>
                <w:szCs w:val="16"/>
                <w:highlight w:val="green"/>
                <w:lang w:val="de-DE"/>
              </w:rPr>
              <w:tab/>
              <w:t xml:space="preserve">    1.24E-10</w:t>
            </w:r>
            <w:r w:rsidRPr="002A0AB0">
              <w:rPr>
                <w:rFonts w:ascii="Courier New" w:hAnsi="Courier New" w:cs="Courier New"/>
                <w:sz w:val="16"/>
                <w:szCs w:val="16"/>
                <w:highlight w:val="green"/>
                <w:lang w:val="de-DE"/>
              </w:rPr>
              <w:tab/>
              <w:t xml:space="preserve">     810.600</w:t>
            </w:r>
            <w:r w:rsidRPr="002A0AB0">
              <w:rPr>
                <w:rFonts w:ascii="Courier New" w:hAnsi="Courier New" w:cs="Courier New"/>
                <w:sz w:val="16"/>
                <w:szCs w:val="16"/>
                <w:highlight w:val="green"/>
                <w:lang w:val="de-DE"/>
              </w:rPr>
              <w:tab/>
              <w:t>0.000</w:t>
            </w:r>
          </w:p>
          <w:p w14:paraId="3114866C"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  20    </w:t>
            </w:r>
            <w:r w:rsidRPr="002A0AB0">
              <w:rPr>
                <w:rFonts w:ascii="Courier New" w:hAnsi="Courier New" w:cs="Courier New"/>
                <w:sz w:val="16"/>
                <w:szCs w:val="16"/>
                <w:highlight w:val="green"/>
                <w:lang w:val="de-DE"/>
              </w:rPr>
              <w:tab/>
              <w:t xml:space="preserve">    2.58E-09</w:t>
            </w:r>
            <w:r w:rsidRPr="002A0AB0">
              <w:rPr>
                <w:rFonts w:ascii="Courier New" w:hAnsi="Courier New" w:cs="Courier New"/>
                <w:sz w:val="16"/>
                <w:szCs w:val="16"/>
                <w:highlight w:val="green"/>
                <w:lang w:val="de-DE"/>
              </w:rPr>
              <w:tab/>
              <w:t xml:space="preserve">     644.800</w:t>
            </w:r>
            <w:r w:rsidRPr="002A0AB0">
              <w:rPr>
                <w:rFonts w:ascii="Courier New" w:hAnsi="Courier New" w:cs="Courier New"/>
                <w:sz w:val="16"/>
                <w:szCs w:val="16"/>
                <w:highlight w:val="green"/>
                <w:lang w:val="de-DE"/>
              </w:rPr>
              <w:tab/>
              <w:t>0.000</w:t>
            </w:r>
          </w:p>
          <w:p w14:paraId="7B75BCC4"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w:t>
            </w:r>
          </w:p>
          <w:p w14:paraId="6ED79BBE" w14:textId="77777777" w:rsidR="00952B6A" w:rsidRPr="002A0AB0" w:rsidRDefault="00952B6A" w:rsidP="00EC4588">
            <w:pPr>
              <w:autoSpaceDE w:val="0"/>
              <w:autoSpaceDN w:val="0"/>
              <w:adjustRightInd w:val="0"/>
              <w:rPr>
                <w:rFonts w:ascii="Courier New" w:hAnsi="Courier New" w:cs="Courier New"/>
                <w:sz w:val="16"/>
                <w:szCs w:val="16"/>
                <w:highlight w:val="green"/>
                <w:lang w:val="de-DE"/>
              </w:rPr>
            </w:pPr>
            <w:r w:rsidRPr="002A0AB0">
              <w:rPr>
                <w:rFonts w:ascii="Courier New" w:hAnsi="Courier New" w:cs="Courier New"/>
                <w:sz w:val="16"/>
                <w:szCs w:val="16"/>
                <w:highlight w:val="green"/>
                <w:lang w:val="de-DE"/>
              </w:rPr>
              <w:tab/>
              <w:t xml:space="preserve">Total    </w:t>
            </w:r>
            <w:r w:rsidRPr="002A0AB0">
              <w:rPr>
                <w:rFonts w:ascii="Courier New" w:hAnsi="Courier New" w:cs="Courier New"/>
                <w:sz w:val="16"/>
                <w:szCs w:val="16"/>
                <w:highlight w:val="green"/>
                <w:lang w:val="de-DE"/>
              </w:rPr>
              <w:tab/>
              <w:t xml:space="preserve">    5.20E-07</w:t>
            </w:r>
            <w:r w:rsidRPr="002A0AB0">
              <w:rPr>
                <w:rFonts w:ascii="Courier New" w:hAnsi="Courier New" w:cs="Courier New"/>
                <w:sz w:val="16"/>
                <w:szCs w:val="16"/>
                <w:highlight w:val="green"/>
                <w:lang w:val="de-DE"/>
              </w:rPr>
              <w:tab/>
              <w:t xml:space="preserve">     12284.0</w:t>
            </w:r>
            <w:r w:rsidRPr="002A0AB0">
              <w:rPr>
                <w:rFonts w:ascii="Courier New" w:hAnsi="Courier New" w:cs="Courier New"/>
                <w:sz w:val="16"/>
                <w:szCs w:val="16"/>
                <w:highlight w:val="green"/>
                <w:lang w:val="de-DE"/>
              </w:rPr>
              <w:tab/>
              <w:t>0.000</w:t>
            </w:r>
          </w:p>
          <w:p w14:paraId="607EC1A1" w14:textId="77777777" w:rsidR="00952B6A" w:rsidRPr="00A63E77" w:rsidRDefault="00952B6A" w:rsidP="00EC4588">
            <w:pPr>
              <w:autoSpaceDE w:val="0"/>
              <w:autoSpaceDN w:val="0"/>
              <w:adjustRightInd w:val="0"/>
              <w:jc w:val="left"/>
              <w:rPr>
                <w:rFonts w:ascii="Courier New" w:hAnsi="Courier New" w:cs="Courier New"/>
                <w:sz w:val="16"/>
                <w:szCs w:val="16"/>
              </w:rPr>
            </w:pPr>
            <w:r w:rsidRPr="002A0AB0">
              <w:rPr>
                <w:rFonts w:ascii="Courier New" w:hAnsi="Courier New" w:cs="Courier New"/>
                <w:sz w:val="16"/>
                <w:szCs w:val="16"/>
                <w:highlight w:val="green"/>
                <w:lang w:val="de-DE"/>
              </w:rPr>
              <w:tab/>
            </w:r>
            <w:r w:rsidRPr="002A0AB0">
              <w:rPr>
                <w:rFonts w:ascii="Courier New" w:hAnsi="Courier New" w:cs="Courier New"/>
                <w:sz w:val="16"/>
                <w:szCs w:val="16"/>
                <w:highlight w:val="green"/>
              </w:rPr>
              <w:t>80 Perc.(15/13)</w:t>
            </w:r>
            <w:r w:rsidRPr="002A0AB0">
              <w:rPr>
                <w:rFonts w:ascii="Courier New" w:hAnsi="Courier New" w:cs="Courier New"/>
                <w:sz w:val="16"/>
                <w:szCs w:val="16"/>
                <w:highlight w:val="green"/>
              </w:rPr>
              <w:tab/>
              <w:t xml:space="preserve">    1.15E-07</w:t>
            </w:r>
            <w:r w:rsidRPr="002A0AB0">
              <w:rPr>
                <w:rFonts w:ascii="Courier New" w:hAnsi="Courier New" w:cs="Courier New"/>
                <w:sz w:val="16"/>
                <w:szCs w:val="16"/>
                <w:highlight w:val="green"/>
              </w:rPr>
              <w:tab/>
              <w:t xml:space="preserve">     1555.90</w:t>
            </w:r>
            <w:r w:rsidRPr="002A0AB0">
              <w:rPr>
                <w:rFonts w:ascii="Courier New" w:hAnsi="Courier New" w:cs="Courier New"/>
                <w:sz w:val="16"/>
                <w:szCs w:val="16"/>
                <w:highlight w:val="green"/>
              </w:rPr>
              <w:tab/>
              <w:t>0.000</w:t>
            </w:r>
          </w:p>
        </w:tc>
      </w:tr>
    </w:tbl>
    <w:p w14:paraId="50470DE8" w14:textId="77777777" w:rsidR="00952B6A" w:rsidRDefault="00952B6A" w:rsidP="00952B6A">
      <w:pPr>
        <w:autoSpaceDE w:val="0"/>
        <w:autoSpaceDN w:val="0"/>
        <w:adjustRightInd w:val="0"/>
      </w:pPr>
    </w:p>
    <w:p w14:paraId="618C18AA" w14:textId="77777777" w:rsidR="000E5BAA" w:rsidRPr="00F457B1" w:rsidRDefault="000E5BAA" w:rsidP="00F457B1">
      <w:pPr>
        <w:autoSpaceDE w:val="0"/>
        <w:autoSpaceDN w:val="0"/>
        <w:adjustRightInd w:val="0"/>
      </w:pPr>
    </w:p>
    <w:sectPr w:rsidR="000E5BAA" w:rsidRPr="00F457B1" w:rsidSect="00B37EC3">
      <w:headerReference w:type="even" r:id="rId44"/>
      <w:headerReference w:type="default" r:id="rId45"/>
      <w:footerReference w:type="even" r:id="rId46"/>
      <w:footerReference w:type="default" r:id="rId47"/>
      <w:headerReference w:type="first" r:id="rId48"/>
      <w:footerReference w:type="first" r:id="rId49"/>
      <w:pgSz w:w="11909" w:h="16834" w:code="9"/>
      <w:pgMar w:top="1418" w:right="1134" w:bottom="1134" w:left="1418" w:header="709" w:footer="709" w:gutter="0"/>
      <w:pgNumType w:chapSep="period"/>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23E388" w14:textId="77777777" w:rsidR="00942077" w:rsidRDefault="00942077">
      <w:r>
        <w:separator/>
      </w:r>
    </w:p>
  </w:endnote>
  <w:endnote w:type="continuationSeparator" w:id="0">
    <w:p w14:paraId="1D60CD86" w14:textId="77777777" w:rsidR="00942077" w:rsidRDefault="00942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ZapfHumnst BT">
    <w:altName w:val="Tahoma"/>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EE"/>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ymbolMT">
    <w:altName w:val="Yu Gothic"/>
    <w:panose1 w:val="00000000000000000000"/>
    <w:charset w:val="80"/>
    <w:family w:val="auto"/>
    <w:notTrueType/>
    <w:pitch w:val="default"/>
    <w:sig w:usb0="00000001" w:usb1="08070000" w:usb2="00000010" w:usb3="00000000" w:csb0="00020000" w:csb1="00000000"/>
  </w:font>
  <w:font w:name="MS Sans Serif">
    <w:altName w:val="Microsoft Sans Serif"/>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8E7BC" w14:textId="2C4791D6" w:rsidR="00D1033D" w:rsidRDefault="00E33A42" w:rsidP="004049B4">
    <w:pPr>
      <w:pStyle w:val="Stopka"/>
      <w:framePr w:wrap="around" w:vAnchor="text" w:hAnchor="margin" w:xAlign="right" w:y="1"/>
    </w:pPr>
    <w:r>
      <w:fldChar w:fldCharType="begin"/>
    </w:r>
    <w:r w:rsidR="00D1033D">
      <w:instrText xml:space="preserve">PAGE  </w:instrText>
    </w:r>
    <w:r>
      <w:fldChar w:fldCharType="separate"/>
    </w:r>
    <w:r w:rsidR="00D1033D">
      <w:rPr>
        <w:noProof/>
      </w:rPr>
      <w:t>18</w:t>
    </w:r>
    <w:r>
      <w:fldChar w:fldCharType="end"/>
    </w:r>
  </w:p>
  <w:p w14:paraId="0E5EEA65" w14:textId="77777777" w:rsidR="00D1033D" w:rsidRDefault="00D1033D" w:rsidP="00832E39">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EB23F" w14:textId="661C8261" w:rsidR="00D1033D" w:rsidRPr="00B37EC3" w:rsidRDefault="00D1033D" w:rsidP="00B37EC3">
    <w:pPr>
      <w:pStyle w:val="Stopka"/>
      <w:tabs>
        <w:tab w:val="clear" w:pos="9072"/>
        <w:tab w:val="right" w:pos="9354"/>
      </w:tabs>
      <w:rPr>
        <w:rFonts w:ascii="Arial" w:hAnsi="Arial" w:cs="Arial"/>
        <w:sz w:val="16"/>
        <w:szCs w:val="16"/>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81E65" w14:textId="41FEC6C6" w:rsidR="002A0AB0" w:rsidRDefault="002A0AB0">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DC28D" w14:textId="1BEF2F85" w:rsidR="002A0AB0" w:rsidRDefault="002A0AB0">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56901" w14:textId="6DA2DC6D" w:rsidR="002A0AB0" w:rsidRDefault="002A0AB0">
    <w:pPr>
      <w:pStyle w:val="Stopk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4D838" w14:textId="7411E59E" w:rsidR="002A0AB0" w:rsidRDefault="002A0AB0">
    <w:pPr>
      <w:pStyle w:val="Stopk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BB729" w14:textId="3CE33916" w:rsidR="002A0AB0" w:rsidRDefault="002A0AB0">
    <w:pPr>
      <w:pStyle w:val="Stopka"/>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38223" w14:textId="5634A678" w:rsidR="002A0AB0" w:rsidRDefault="002A0AB0">
    <w:pPr>
      <w:pStyle w:val="Stopka"/>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580AE" w14:textId="3073669F" w:rsidR="002A0AB0" w:rsidRDefault="002A0AB0">
    <w:pPr>
      <w:pStyle w:val="Stopka"/>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0DFEE" w14:textId="531D91E9" w:rsidR="002A0AB0" w:rsidRDefault="002A0AB0">
    <w:pPr>
      <w:pStyle w:val="Stopka"/>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ECBBD" w14:textId="42D3D19F" w:rsidR="00F52F64" w:rsidRPr="00536BFD" w:rsidRDefault="00F52F64" w:rsidP="00B37EC3">
    <w:pPr>
      <w:pStyle w:val="Stopka"/>
      <w:tabs>
        <w:tab w:val="clear" w:pos="9072"/>
        <w:tab w:val="left" w:pos="12474"/>
      </w:tabs>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27E33" w14:textId="69639492" w:rsidR="00D1033D" w:rsidRPr="00536BFD" w:rsidRDefault="00FA5DC5" w:rsidP="00536BFD">
    <w:pPr>
      <w:pStyle w:val="Stopka"/>
      <w:tabs>
        <w:tab w:val="clear" w:pos="9072"/>
        <w:tab w:val="right" w:pos="9354"/>
      </w:tabs>
      <w:rPr>
        <w:rFonts w:ascii="Arial" w:hAnsi="Arial" w:cs="Arial"/>
        <w:sz w:val="16"/>
        <w:szCs w:val="16"/>
      </w:rPr>
    </w:pPr>
    <w:r>
      <w:rPr>
        <w:rFonts w:ascii="Arial" w:hAnsi="Arial" w:cs="Arial"/>
        <w:sz w:val="16"/>
        <w:szCs w:val="16"/>
      </w:rPr>
      <w:t>Gemma Peidro Saperas</w:t>
    </w:r>
    <w:r w:rsidR="00D1033D" w:rsidRPr="00FD02D7">
      <w:rPr>
        <w:rFonts w:ascii="Arial" w:hAnsi="Arial" w:cs="Arial"/>
        <w:sz w:val="16"/>
        <w:szCs w:val="16"/>
      </w:rPr>
      <w:tab/>
    </w:r>
    <w:r w:rsidR="00D1033D">
      <w:rPr>
        <w:rFonts w:ascii="Arial" w:hAnsi="Arial" w:cs="Arial"/>
        <w:sz w:val="16"/>
        <w:szCs w:val="16"/>
      </w:rPr>
      <w:tab/>
    </w:r>
    <w:r w:rsidR="00D1033D" w:rsidRPr="00FD02D7">
      <w:rPr>
        <w:rFonts w:ascii="Arial" w:hAnsi="Arial" w:cs="Arial"/>
        <w:sz w:val="16"/>
        <w:szCs w:val="16"/>
      </w:rPr>
      <w:t>BASF DocID</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BAE7E" w14:textId="7DF533DE" w:rsidR="002A0AB0" w:rsidRDefault="002A0AB0">
    <w:pPr>
      <w:pStyle w:val="Stopka"/>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BE1AC" w14:textId="03981F4B" w:rsidR="002A0AB0" w:rsidRDefault="002A0AB0">
    <w:pPr>
      <w:pStyle w:val="Stopka"/>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91ACB" w14:textId="5A8035AD" w:rsidR="00D1033D" w:rsidRPr="00B37EC3" w:rsidRDefault="00D1033D" w:rsidP="00B37EC3">
    <w:pPr>
      <w:pStyle w:val="Stopka"/>
      <w:tabs>
        <w:tab w:val="clear" w:pos="9072"/>
        <w:tab w:val="right" w:pos="9354"/>
      </w:tabs>
      <w:rPr>
        <w:rFonts w:ascii="Arial" w:hAnsi="Arial" w:cs="Arial"/>
        <w:sz w:val="16"/>
        <w:szCs w:val="16"/>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B6F11" w14:textId="263BAD9D" w:rsidR="002A0AB0" w:rsidRDefault="002A0AB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B69C4" w14:textId="1E702F93" w:rsidR="002A0AB0" w:rsidRDefault="002A0AB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F420D" w14:textId="24D1C49B" w:rsidR="00C6308F" w:rsidRPr="00C6308F" w:rsidRDefault="00C6308F" w:rsidP="00C6308F">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A598C" w14:textId="2582C524" w:rsidR="002A0AB0" w:rsidRDefault="002A0AB0">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FD2EF" w14:textId="4FC7227C" w:rsidR="002A0AB0" w:rsidRDefault="002A0AB0">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E70C9" w14:textId="39AD7DFD" w:rsidR="002A0AB0" w:rsidRDefault="002A0AB0">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21625" w14:textId="3C418C3B" w:rsidR="002A0AB0" w:rsidRDefault="002A0AB0">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EECF5" w14:textId="6EC2A504" w:rsidR="002A0AB0" w:rsidRDefault="002A0A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922AA" w14:textId="77777777" w:rsidR="00942077" w:rsidRDefault="00942077">
      <w:r>
        <w:separator/>
      </w:r>
    </w:p>
  </w:footnote>
  <w:footnote w:type="continuationSeparator" w:id="0">
    <w:p w14:paraId="080E1AD8" w14:textId="77777777" w:rsidR="00942077" w:rsidRDefault="00942077">
      <w:r>
        <w:continuationSeparator/>
      </w:r>
    </w:p>
  </w:footnote>
  <w:footnote w:id="1">
    <w:p w14:paraId="4133D050" w14:textId="77777777" w:rsidR="00305378" w:rsidRDefault="00305378" w:rsidP="00305378">
      <w:pPr>
        <w:pStyle w:val="Tekstprzypisudolnego"/>
        <w:ind w:left="142" w:hanging="142"/>
      </w:pPr>
      <w:r>
        <w:rPr>
          <w:rStyle w:val="Odwoanieprzypisudolnego"/>
        </w:rPr>
        <w:footnoteRef/>
      </w:r>
      <w:r>
        <w:t xml:space="preserve"> </w:t>
      </w:r>
      <w:r w:rsidRPr="00DC0D86">
        <w:rPr>
          <w:sz w:val="18"/>
          <w:szCs w:val="18"/>
        </w:rPr>
        <w:t>EFSA (2012): Conclusion on the peer review of the pesticide risk assessment of the active substance ametoctradin (BAS 650 F). EFSA Journal 2012;10(11):2921</w:t>
      </w:r>
      <w:r>
        <w:rPr>
          <w:sz w:val="18"/>
          <w:szCs w:val="18"/>
        </w:rPr>
        <w:t>.</w:t>
      </w:r>
    </w:p>
  </w:footnote>
  <w:footnote w:id="2">
    <w:p w14:paraId="44FD6D14" w14:textId="77777777" w:rsidR="00305378" w:rsidRPr="00300CB7" w:rsidRDefault="00305378" w:rsidP="00305378">
      <w:pPr>
        <w:pStyle w:val="Tekstprzypisudolnego"/>
        <w:ind w:left="142" w:hanging="142"/>
        <w:rPr>
          <w:sz w:val="18"/>
          <w:szCs w:val="18"/>
        </w:rPr>
      </w:pPr>
      <w:r w:rsidRPr="00300CB7">
        <w:rPr>
          <w:rStyle w:val="Odwoanieprzypisudolnego"/>
          <w:sz w:val="18"/>
          <w:szCs w:val="18"/>
        </w:rPr>
        <w:footnoteRef/>
      </w:r>
      <w:r w:rsidRPr="00300CB7">
        <w:rPr>
          <w:sz w:val="18"/>
          <w:szCs w:val="18"/>
        </w:rPr>
        <w:t xml:space="preserve"> DAR (201</w:t>
      </w:r>
      <w:r>
        <w:rPr>
          <w:sz w:val="18"/>
          <w:szCs w:val="18"/>
        </w:rPr>
        <w:t>1</w:t>
      </w:r>
      <w:r w:rsidRPr="00300CB7">
        <w:rPr>
          <w:sz w:val="18"/>
          <w:szCs w:val="18"/>
        </w:rPr>
        <w:t xml:space="preserve">): Draft assessment report (DAR), Initial risk assessment provided by the rapporteur Member State The Netherlands for the new active substance BAS 650F of the review programme referred to in Article 11(1) of Commission Regulation (EC) No 1107/2009, Volume 3 B8, </w:t>
      </w:r>
      <w:r>
        <w:rPr>
          <w:sz w:val="18"/>
          <w:szCs w:val="18"/>
        </w:rPr>
        <w:t xml:space="preserve">October </w:t>
      </w:r>
      <w:r w:rsidRPr="00300CB7">
        <w:rPr>
          <w:sz w:val="18"/>
          <w:szCs w:val="18"/>
        </w:rPr>
        <w:t>201</w:t>
      </w:r>
      <w:r>
        <w:rPr>
          <w:sz w:val="18"/>
          <w:szCs w:val="18"/>
        </w:rPr>
        <w:t>1</w:t>
      </w:r>
      <w:r w:rsidRPr="00300CB7">
        <w:rPr>
          <w:sz w:val="18"/>
          <w:szCs w:val="18"/>
        </w:rPr>
        <w:t>.</w:t>
      </w:r>
    </w:p>
  </w:footnote>
  <w:footnote w:id="3">
    <w:p w14:paraId="723DC090" w14:textId="716FB6DB" w:rsidR="00C728AA" w:rsidRPr="00C728AA" w:rsidRDefault="00C728AA" w:rsidP="00C728AA">
      <w:pPr>
        <w:pStyle w:val="Tekstprzypisudolnego"/>
        <w:ind w:left="180" w:hanging="180"/>
        <w:rPr>
          <w:sz w:val="18"/>
          <w:szCs w:val="18"/>
        </w:rPr>
      </w:pPr>
      <w:r w:rsidRPr="00C728AA">
        <w:rPr>
          <w:rStyle w:val="Odwoanieprzypisudolnego"/>
          <w:sz w:val="18"/>
          <w:szCs w:val="18"/>
        </w:rPr>
        <w:footnoteRef/>
      </w:r>
      <w:r w:rsidRPr="00C728AA">
        <w:rPr>
          <w:sz w:val="18"/>
          <w:szCs w:val="18"/>
        </w:rPr>
        <w:t xml:space="preserve"> </w:t>
      </w:r>
      <w:bookmarkStart w:id="185" w:name="_Hlk130549041"/>
      <w:r w:rsidRPr="00C728AA">
        <w:rPr>
          <w:sz w:val="18"/>
          <w:szCs w:val="18"/>
          <w:lang w:bidi="th-TH"/>
        </w:rPr>
        <w:t xml:space="preserve">EFSA (2006): </w:t>
      </w:r>
      <w:r w:rsidRPr="00C728AA">
        <w:rPr>
          <w:sz w:val="18"/>
          <w:szCs w:val="18"/>
        </w:rPr>
        <w:t>Conclusion regarding the peer review of pesticide risk assessment of the active substance propamocarb). EFSA Scientific Report 2006;78, 1-80</w:t>
      </w:r>
      <w:r w:rsidRPr="00C728AA">
        <w:rPr>
          <w:sz w:val="18"/>
          <w:szCs w:val="18"/>
          <w:lang w:bidi="th-TH"/>
        </w:rPr>
        <w:t>).</w:t>
      </w:r>
      <w:bookmarkEnd w:id="185"/>
    </w:p>
  </w:footnote>
  <w:footnote w:id="4">
    <w:p w14:paraId="17AD2E6C" w14:textId="6D0F0F74" w:rsidR="00C728AA" w:rsidRPr="00C728AA" w:rsidRDefault="00C728AA" w:rsidP="00C728AA">
      <w:pPr>
        <w:pStyle w:val="Tekstprzypisudolnego"/>
        <w:ind w:left="180" w:hanging="180"/>
      </w:pPr>
      <w:r w:rsidRPr="00C728AA">
        <w:rPr>
          <w:rStyle w:val="Odwoanieprzypisudolnego"/>
          <w:sz w:val="18"/>
          <w:szCs w:val="18"/>
        </w:rPr>
        <w:footnoteRef/>
      </w:r>
      <w:r w:rsidRPr="00C728AA">
        <w:rPr>
          <w:sz w:val="18"/>
          <w:szCs w:val="18"/>
        </w:rPr>
        <w:t xml:space="preserve"> </w:t>
      </w:r>
      <w:r w:rsidRPr="00C728AA">
        <w:rPr>
          <w:sz w:val="18"/>
          <w:szCs w:val="18"/>
          <w:lang w:bidi="th-TH"/>
        </w:rPr>
        <w:t xml:space="preserve">DAR (2005): </w:t>
      </w:r>
      <w:r w:rsidRPr="00C728AA">
        <w:rPr>
          <w:sz w:val="18"/>
          <w:szCs w:val="18"/>
        </w:rPr>
        <w:t>Draft assessment report (DAR), Initial risk assessment provided by the Rapporteur Member State Ireland for the existing active substance Propamocarb. Volume 3, Annex B, B8, July 2005</w:t>
      </w:r>
      <w:r w:rsidRPr="00C728AA">
        <w:rPr>
          <w:sz w:val="18"/>
          <w:szCs w:val="18"/>
          <w:lang w:bidi="th-TH"/>
        </w:rPr>
        <w:t>.</w:t>
      </w:r>
    </w:p>
  </w:footnote>
  <w:footnote w:id="5">
    <w:p w14:paraId="04AC7F1D" w14:textId="77777777" w:rsidR="00F52F64" w:rsidRPr="00B50981" w:rsidRDefault="00F52F64" w:rsidP="00F52F64">
      <w:pPr>
        <w:pStyle w:val="Tekstprzypisudolnego"/>
      </w:pPr>
      <w:r>
        <w:rPr>
          <w:rStyle w:val="Odwoanieprzypisudolnego"/>
        </w:rPr>
        <w:footnoteRef/>
      </w:r>
      <w:r>
        <w:t xml:space="preserve"> </w:t>
      </w:r>
      <w:r w:rsidRPr="001F00D0">
        <w:rPr>
          <w:sz w:val="18"/>
          <w:szCs w:val="18"/>
        </w:rPr>
        <w:t>FOCUS (2021): Generic Guidance for Tier 1 FOCUS Groundwater Assessments, version 2.3, June 2021.</w:t>
      </w:r>
    </w:p>
  </w:footnote>
  <w:footnote w:id="6">
    <w:p w14:paraId="689540F2" w14:textId="77777777" w:rsidR="00F52F64" w:rsidRPr="00753AF7" w:rsidRDefault="00F52F64" w:rsidP="00F52F64">
      <w:pPr>
        <w:pStyle w:val="Tekstprzypisudolnego"/>
        <w:ind w:left="180" w:hanging="180"/>
        <w:rPr>
          <w:sz w:val="18"/>
          <w:szCs w:val="18"/>
        </w:rPr>
      </w:pPr>
      <w:r w:rsidRPr="00753AF7">
        <w:rPr>
          <w:rStyle w:val="Odwoanieprzypisudolnego"/>
          <w:sz w:val="18"/>
          <w:szCs w:val="18"/>
        </w:rPr>
        <w:footnoteRef/>
      </w:r>
      <w:r w:rsidRPr="00753AF7">
        <w:rPr>
          <w:sz w:val="18"/>
          <w:szCs w:val="18"/>
        </w:rPr>
        <w:t xml:space="preserve"> Ctgb (20</w:t>
      </w:r>
      <w:r>
        <w:rPr>
          <w:sz w:val="18"/>
          <w:szCs w:val="18"/>
        </w:rPr>
        <w:t>20</w:t>
      </w:r>
      <w:r w:rsidRPr="00753AF7">
        <w:rPr>
          <w:sz w:val="18"/>
          <w:szCs w:val="18"/>
        </w:rPr>
        <w:t>): Evaluation manual for the authorisation of plant protection products according to Regulation (CE) No 1107/2009, Fate and behaviour in environment; behaviour in soil; persistence, version 2.</w:t>
      </w:r>
      <w:r>
        <w:rPr>
          <w:sz w:val="18"/>
          <w:szCs w:val="18"/>
        </w:rPr>
        <w:t>3</w:t>
      </w:r>
      <w:r w:rsidRPr="00753AF7">
        <w:rPr>
          <w:sz w:val="18"/>
          <w:szCs w:val="18"/>
        </w:rPr>
        <w:t xml:space="preserve">; </w:t>
      </w:r>
      <w:r>
        <w:rPr>
          <w:sz w:val="18"/>
          <w:szCs w:val="18"/>
        </w:rPr>
        <w:t>January</w:t>
      </w:r>
      <w:r w:rsidRPr="00753AF7">
        <w:rPr>
          <w:sz w:val="18"/>
          <w:szCs w:val="18"/>
        </w:rPr>
        <w:t xml:space="preserve"> 20</w:t>
      </w:r>
      <w:r>
        <w:rPr>
          <w:sz w:val="18"/>
          <w:szCs w:val="18"/>
        </w:rPr>
        <w:t>20</w:t>
      </w:r>
      <w:r w:rsidRPr="00753AF7">
        <w:rPr>
          <w:sz w:val="18"/>
          <w:szCs w:val="18"/>
        </w:rPr>
        <w:t>.</w:t>
      </w:r>
    </w:p>
  </w:footnote>
  <w:footnote w:id="7">
    <w:p w14:paraId="4E99E90E" w14:textId="3749D193" w:rsidR="00F52F64" w:rsidRPr="0085463B" w:rsidRDefault="00F52F64" w:rsidP="00F52F64">
      <w:pPr>
        <w:pStyle w:val="Tekstprzypisudolnego"/>
        <w:ind w:left="142" w:hanging="142"/>
        <w:rPr>
          <w:sz w:val="18"/>
          <w:szCs w:val="18"/>
        </w:rPr>
      </w:pPr>
      <w:r w:rsidRPr="00A561BB">
        <w:rPr>
          <w:rStyle w:val="Odwoanieprzypisudolnego"/>
          <w:sz w:val="18"/>
          <w:szCs w:val="18"/>
        </w:rPr>
        <w:footnoteRef/>
      </w:r>
      <w:r w:rsidRPr="00A561BB">
        <w:rPr>
          <w:sz w:val="18"/>
          <w:szCs w:val="18"/>
        </w:rPr>
        <w:t xml:space="preserve"> </w:t>
      </w:r>
      <w:r w:rsidRPr="00A561BB">
        <w:rPr>
          <w:bCs/>
          <w:sz w:val="18"/>
          <w:szCs w:val="18"/>
        </w:rPr>
        <w:t xml:space="preserve">Gourlay, V., Möndel, M. (2012): Plant uptake with two different agricultural crops and two different non-relevant pesticide metabolites as a function of pH under greenhouse conditions. </w:t>
      </w:r>
      <w:r w:rsidR="008D1D43">
        <w:rPr>
          <w:bCs/>
          <w:sz w:val="18"/>
          <w:szCs w:val="18"/>
        </w:rPr>
        <w:t>XXXX</w:t>
      </w:r>
      <w:r w:rsidRPr="0085463B">
        <w:rPr>
          <w:bCs/>
          <w:sz w:val="18"/>
          <w:szCs w:val="18"/>
        </w:rPr>
        <w:t xml:space="preserve"> </w:t>
      </w:r>
      <w:proofErr w:type="spellStart"/>
      <w:r w:rsidRPr="0085463B">
        <w:rPr>
          <w:bCs/>
          <w:sz w:val="18"/>
          <w:szCs w:val="18"/>
        </w:rPr>
        <w:t>DocID</w:t>
      </w:r>
      <w:proofErr w:type="spellEnd"/>
      <w:r w:rsidRPr="0085463B">
        <w:rPr>
          <w:bCs/>
          <w:sz w:val="18"/>
          <w:szCs w:val="18"/>
        </w:rPr>
        <w:t xml:space="preserve"> 2012/1299408</w:t>
      </w:r>
    </w:p>
  </w:footnote>
  <w:footnote w:id="8">
    <w:p w14:paraId="018EAA83" w14:textId="77777777" w:rsidR="00F52F64" w:rsidRPr="007D096E" w:rsidRDefault="00F52F64" w:rsidP="00F52F64">
      <w:pPr>
        <w:pStyle w:val="Tekstprzypisudolnego"/>
        <w:ind w:left="180" w:hanging="180"/>
        <w:rPr>
          <w:strike/>
          <w:color w:val="D9D9D9" w:themeColor="background1" w:themeShade="D9"/>
          <w:sz w:val="18"/>
          <w:szCs w:val="18"/>
        </w:rPr>
      </w:pPr>
      <w:r w:rsidRPr="008B5AF7">
        <w:rPr>
          <w:rStyle w:val="Odwoanieprzypisudolnego"/>
          <w:sz w:val="18"/>
          <w:szCs w:val="18"/>
        </w:rPr>
        <w:footnoteRef/>
      </w:r>
      <w:r w:rsidRPr="008B5AF7">
        <w:rPr>
          <w:sz w:val="18"/>
          <w:szCs w:val="18"/>
        </w:rPr>
        <w:t xml:space="preserve"> </w:t>
      </w:r>
      <w:r w:rsidRPr="0088718A">
        <w:rPr>
          <w:strike/>
          <w:color w:val="D9D9D9" w:themeColor="background1" w:themeShade="D9"/>
          <w:sz w:val="18"/>
          <w:szCs w:val="18"/>
          <w:shd w:val="clear" w:color="auto" w:fill="BDD6EE" w:themeFill="accent5" w:themeFillTint="66"/>
          <w:lang w:val="en-GB"/>
        </w:rPr>
        <w:t>Ctgb (2022): Evaluation manual for the Authorisation of Plant protection products and Biocides according to Regulation (EC) No 1107/20009. NL part Chapter 6 Fate and behaviour in the environment; behaviour in soil; leaching, version 2.6, July 2022.</w:t>
      </w:r>
    </w:p>
  </w:footnote>
  <w:footnote w:id="9">
    <w:p w14:paraId="593010B2" w14:textId="77777777" w:rsidR="00F52F64" w:rsidRDefault="00F52F64" w:rsidP="00F52F64">
      <w:pPr>
        <w:pStyle w:val="Tekstprzypisudolnego"/>
        <w:ind w:left="142" w:hanging="142"/>
      </w:pPr>
      <w:r w:rsidRPr="00F43040">
        <w:rPr>
          <w:rStyle w:val="Odwoanieprzypisudolnego"/>
          <w:sz w:val="18"/>
          <w:szCs w:val="18"/>
        </w:rPr>
        <w:footnoteRef/>
      </w:r>
      <w:r w:rsidRPr="00F43040">
        <w:rPr>
          <w:sz w:val="18"/>
          <w:szCs w:val="18"/>
        </w:rPr>
        <w:t xml:space="preserve"> CEU guidance (2018): Working document of the Central zone in the authorization of plant protection products, section 8, Environmental fate and behaviour, version 1 rev.1, June 2018.</w:t>
      </w:r>
    </w:p>
  </w:footnote>
  <w:footnote w:id="10">
    <w:p w14:paraId="23FD63D8" w14:textId="77777777" w:rsidR="00F52F64" w:rsidRDefault="00F52F64" w:rsidP="00F52F64">
      <w:pPr>
        <w:pStyle w:val="Tekstprzypisudolnego"/>
        <w:ind w:left="180" w:hanging="180"/>
      </w:pPr>
      <w:r>
        <w:rPr>
          <w:rStyle w:val="Odwoanieprzypisudolnego"/>
        </w:rPr>
        <w:footnoteRef/>
      </w:r>
      <w:r>
        <w:t xml:space="preserve"> </w:t>
      </w:r>
      <w:r w:rsidRPr="003B5350">
        <w:rPr>
          <w:sz w:val="18"/>
          <w:szCs w:val="18"/>
        </w:rPr>
        <w:t>European Commission (EC) (2021): Guidance Document on Assessment of the Relevance of Metabolites in Groundwater of Substances Regulated under Regulation (EC) No 1107/2009. SANCO/221/2000-rev. 11, 21 October 2021</w:t>
      </w:r>
      <w:r>
        <w:rPr>
          <w:sz w:val="18"/>
          <w:szCs w:val="18"/>
        </w:rPr>
        <w:t>.</w:t>
      </w:r>
    </w:p>
  </w:footnote>
  <w:footnote w:id="11">
    <w:p w14:paraId="73FEFDBD" w14:textId="77777777" w:rsidR="00F52F64" w:rsidRDefault="00F52F64" w:rsidP="00F52F64">
      <w:pPr>
        <w:pStyle w:val="Tekstprzypisudolnego"/>
      </w:pPr>
      <w:r>
        <w:rPr>
          <w:rStyle w:val="Odwoanieprzypisudolnego"/>
        </w:rPr>
        <w:footnoteRef/>
      </w:r>
      <w:r>
        <w:t xml:space="preserve"> </w:t>
      </w:r>
      <w:r w:rsidRPr="00F70F25">
        <w:rPr>
          <w:sz w:val="18"/>
          <w:szCs w:val="18"/>
        </w:rPr>
        <w:t>FOCUS (2015): Generic guidance for FOCUS surface water scenarios. version 1.4, May 2015.</w:t>
      </w:r>
    </w:p>
  </w:footnote>
  <w:footnote w:id="12">
    <w:p w14:paraId="185936B2" w14:textId="77777777" w:rsidR="00F52F64" w:rsidRPr="003260AE" w:rsidRDefault="00F52F64" w:rsidP="00F52F64">
      <w:pPr>
        <w:pStyle w:val="Tekstprzypisudolnego"/>
        <w:ind w:left="180" w:hanging="180"/>
        <w:rPr>
          <w:strike/>
          <w:color w:val="D9D9D9" w:themeColor="background1" w:themeShade="D9"/>
          <w:sz w:val="18"/>
          <w:szCs w:val="18"/>
        </w:rPr>
      </w:pPr>
      <w:r w:rsidRPr="0088718A">
        <w:rPr>
          <w:rStyle w:val="Odwoanieprzypisudolnego"/>
          <w:strike/>
          <w:color w:val="D9D9D9" w:themeColor="background1" w:themeShade="D9"/>
          <w:sz w:val="18"/>
          <w:szCs w:val="18"/>
          <w:shd w:val="clear" w:color="auto" w:fill="BDD6EE" w:themeFill="accent5" w:themeFillTint="66"/>
        </w:rPr>
        <w:footnoteRef/>
      </w:r>
      <w:r w:rsidRPr="0088718A">
        <w:rPr>
          <w:strike/>
          <w:color w:val="D9D9D9" w:themeColor="background1" w:themeShade="D9"/>
          <w:sz w:val="18"/>
          <w:szCs w:val="18"/>
          <w:shd w:val="clear" w:color="auto" w:fill="BDD6EE" w:themeFill="accent5" w:themeFillTint="66"/>
        </w:rPr>
        <w:t xml:space="preserve"> </w:t>
      </w:r>
      <w:bookmarkStart w:id="921" w:name="_Hlk102983431"/>
      <w:r w:rsidRPr="0088718A">
        <w:rPr>
          <w:strike/>
          <w:color w:val="D9D9D9" w:themeColor="background1" w:themeShade="D9"/>
          <w:sz w:val="18"/>
          <w:szCs w:val="18"/>
          <w:shd w:val="clear" w:color="auto" w:fill="BDD6EE" w:themeFill="accent5" w:themeFillTint="66"/>
          <w:lang w:val="en-GB"/>
        </w:rPr>
        <w:t>Ctgb (2021): Evaluation manual for the Authorisation of Plant protection products and Biocides according to Regulation (EC) No 1107/20009. NL part Chapter 6 Fate and behaviour in the environment; behaviour in surface water and sediment, version 2.6, August 2021.</w:t>
      </w:r>
      <w:bookmarkEnd w:id="92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2EBD1" w14:textId="2599B98D" w:rsidR="00D1033D" w:rsidRPr="00772DAA" w:rsidRDefault="00D1033D" w:rsidP="00C6308F">
    <w:pPr>
      <w:pStyle w:val="RepPageHeader"/>
      <w:framePr w:w="2500" w:h="363" w:wrap="notBeside" w:vAnchor="text" w:hAnchor="margin" w:xAlign="right" w:yAlign="inside" w:anchorLock="1"/>
      <w:jc w:val="right"/>
      <w:rPr>
        <w:rFonts w:ascii="Arial" w:hAnsi="Arial" w:cs="Arial"/>
        <w:sz w:val="16"/>
        <w:szCs w:val="16"/>
        <w:lang w:val="fr-FR"/>
      </w:rPr>
    </w:pPr>
    <w:r w:rsidRPr="00772DAA">
      <w:rPr>
        <w:rFonts w:ascii="Arial" w:hAnsi="Arial" w:cs="Arial"/>
        <w:noProof/>
        <w:sz w:val="16"/>
        <w:szCs w:val="16"/>
        <w:lang w:val="fr-FR"/>
      </w:rPr>
      <w:t xml:space="preserve">Page  </w:t>
    </w:r>
    <w:r w:rsidR="00E33A42" w:rsidRPr="00846D4A">
      <w:rPr>
        <w:rFonts w:ascii="Arial" w:hAnsi="Arial" w:cs="Arial"/>
        <w:noProof/>
        <w:sz w:val="16"/>
        <w:szCs w:val="16"/>
      </w:rPr>
      <w:fldChar w:fldCharType="begin"/>
    </w:r>
    <w:r w:rsidRPr="00772DAA">
      <w:rPr>
        <w:rFonts w:ascii="Arial" w:hAnsi="Arial" w:cs="Arial"/>
        <w:noProof/>
        <w:sz w:val="16"/>
        <w:szCs w:val="16"/>
        <w:lang w:val="fr-FR"/>
      </w:rPr>
      <w:instrText xml:space="preserve"> PAGE  \* Arabic </w:instrText>
    </w:r>
    <w:r w:rsidR="00E33A42" w:rsidRPr="00846D4A">
      <w:rPr>
        <w:rFonts w:ascii="Arial" w:hAnsi="Arial" w:cs="Arial"/>
        <w:noProof/>
        <w:sz w:val="16"/>
        <w:szCs w:val="16"/>
      </w:rPr>
      <w:fldChar w:fldCharType="separate"/>
    </w:r>
    <w:r w:rsidR="00F12990" w:rsidRPr="00772DAA">
      <w:rPr>
        <w:rFonts w:ascii="Arial" w:hAnsi="Arial" w:cs="Arial"/>
        <w:noProof/>
        <w:sz w:val="16"/>
        <w:szCs w:val="16"/>
        <w:lang w:val="fr-FR"/>
      </w:rPr>
      <w:t>2</w:t>
    </w:r>
    <w:r w:rsidR="00E33A42" w:rsidRPr="00846D4A">
      <w:rPr>
        <w:rFonts w:ascii="Arial" w:hAnsi="Arial" w:cs="Arial"/>
        <w:noProof/>
        <w:sz w:val="16"/>
        <w:szCs w:val="16"/>
      </w:rPr>
      <w:fldChar w:fldCharType="end"/>
    </w:r>
    <w:r w:rsidRPr="00772DAA">
      <w:rPr>
        <w:rFonts w:ascii="Arial" w:hAnsi="Arial" w:cs="Arial"/>
        <w:noProof/>
        <w:sz w:val="16"/>
        <w:szCs w:val="16"/>
        <w:lang w:val="fr-FR"/>
      </w:rPr>
      <w:t xml:space="preserve"> /</w:t>
    </w:r>
    <w:r w:rsidR="00E33A42" w:rsidRPr="00846D4A">
      <w:rPr>
        <w:rFonts w:ascii="Arial" w:hAnsi="Arial" w:cs="Arial"/>
        <w:sz w:val="16"/>
        <w:szCs w:val="16"/>
      </w:rPr>
      <w:fldChar w:fldCharType="begin"/>
    </w:r>
    <w:r w:rsidRPr="00772DAA">
      <w:rPr>
        <w:rFonts w:ascii="Arial" w:hAnsi="Arial" w:cs="Arial"/>
        <w:sz w:val="16"/>
        <w:szCs w:val="16"/>
        <w:lang w:val="fr-FR"/>
      </w:rPr>
      <w:instrText xml:space="preserve"> NUMPAGES </w:instrText>
    </w:r>
    <w:r w:rsidR="00E33A42" w:rsidRPr="00846D4A">
      <w:rPr>
        <w:rFonts w:ascii="Arial" w:hAnsi="Arial" w:cs="Arial"/>
        <w:sz w:val="16"/>
        <w:szCs w:val="16"/>
      </w:rPr>
      <w:fldChar w:fldCharType="separate"/>
    </w:r>
    <w:r w:rsidR="00F12990" w:rsidRPr="00772DAA">
      <w:rPr>
        <w:rFonts w:ascii="Arial" w:hAnsi="Arial" w:cs="Arial"/>
        <w:noProof/>
        <w:sz w:val="16"/>
        <w:szCs w:val="16"/>
        <w:lang w:val="fr-FR"/>
      </w:rPr>
      <w:t>56</w:t>
    </w:r>
    <w:r w:rsidR="00E33A42" w:rsidRPr="00846D4A">
      <w:rPr>
        <w:rFonts w:ascii="Arial" w:hAnsi="Arial" w:cs="Arial"/>
        <w:sz w:val="16"/>
        <w:szCs w:val="16"/>
      </w:rPr>
      <w:fldChar w:fldCharType="end"/>
    </w:r>
    <w:r w:rsidRPr="00772DAA">
      <w:rPr>
        <w:rFonts w:ascii="Arial" w:hAnsi="Arial" w:cs="Arial"/>
        <w:sz w:val="16"/>
        <w:szCs w:val="16"/>
        <w:lang w:val="fr-FR"/>
      </w:rPr>
      <w:br/>
    </w:r>
  </w:p>
  <w:p w14:paraId="16AD94F5" w14:textId="5E196953" w:rsidR="00D1033D" w:rsidRPr="00772DAA" w:rsidRDefault="00D1033D" w:rsidP="00536BFD">
    <w:pPr>
      <w:pStyle w:val="RepPageHeader"/>
      <w:pBdr>
        <w:bottom w:val="single" w:sz="4" w:space="1" w:color="auto"/>
      </w:pBdr>
      <w:rPr>
        <w:rFonts w:ascii="Arial" w:hAnsi="Arial" w:cs="Arial"/>
        <w:sz w:val="16"/>
        <w:szCs w:val="16"/>
        <w:lang w:val="fr-FR"/>
      </w:rPr>
    </w:pPr>
    <w:r w:rsidRPr="00772DAA">
      <w:rPr>
        <w:rFonts w:ascii="Arial" w:hAnsi="Arial" w:cs="Arial"/>
        <w:sz w:val="16"/>
        <w:szCs w:val="16"/>
        <w:lang w:val="fr-FR"/>
      </w:rPr>
      <w:t xml:space="preserve">BAS 743 03 F / </w:t>
    </w:r>
    <w:r w:rsidR="00FA5DC5" w:rsidRPr="00772DAA">
      <w:rPr>
        <w:rFonts w:ascii="Arial" w:hAnsi="Arial" w:cs="Arial"/>
        <w:sz w:val="16"/>
        <w:szCs w:val="16"/>
        <w:lang w:val="fr-FR"/>
      </w:rPr>
      <w:t>DIVEXO</w:t>
    </w:r>
  </w:p>
  <w:p w14:paraId="1C38414A" w14:textId="7F003F45" w:rsidR="00D1033D" w:rsidRPr="00772DAA" w:rsidRDefault="00D1033D" w:rsidP="00473FB0">
    <w:pPr>
      <w:pStyle w:val="RepPageHeader"/>
      <w:pBdr>
        <w:bottom w:val="single" w:sz="4" w:space="1" w:color="auto"/>
      </w:pBdr>
      <w:rPr>
        <w:rFonts w:ascii="Arial" w:hAnsi="Arial" w:cs="Arial"/>
        <w:sz w:val="16"/>
        <w:szCs w:val="16"/>
        <w:lang w:val="fr-FR"/>
      </w:rPr>
    </w:pPr>
    <w:r w:rsidRPr="00772DAA">
      <w:rPr>
        <w:rFonts w:ascii="Arial" w:hAnsi="Arial" w:cs="Arial"/>
        <w:sz w:val="16"/>
        <w:szCs w:val="16"/>
        <w:lang w:val="fr-FR"/>
      </w:rPr>
      <w:t xml:space="preserve">Part B – Section 8 - Core Assessment </w:t>
    </w:r>
  </w:p>
  <w:p w14:paraId="352D75E5" w14:textId="75E3C391" w:rsidR="00D1033D" w:rsidRPr="00772DAA" w:rsidRDefault="005F6FA6" w:rsidP="007C4BEE">
    <w:pPr>
      <w:pStyle w:val="RepPageHeader"/>
      <w:pBdr>
        <w:bottom w:val="single" w:sz="4" w:space="1" w:color="auto"/>
      </w:pBdr>
      <w:rPr>
        <w:rFonts w:ascii="Arial" w:hAnsi="Arial" w:cs="Arial"/>
        <w:sz w:val="16"/>
        <w:szCs w:val="16"/>
        <w:lang w:val="fr-FR"/>
      </w:rPr>
    </w:pPr>
    <w:r>
      <w:rPr>
        <w:rFonts w:ascii="Arial" w:hAnsi="Arial" w:cs="Arial"/>
        <w:sz w:val="16"/>
        <w:szCs w:val="16"/>
        <w:lang w:val="fr-FR"/>
      </w:rPr>
      <w:t>zRMS</w:t>
    </w:r>
    <w:r w:rsidR="00D1033D" w:rsidRPr="00772DAA">
      <w:rPr>
        <w:rFonts w:ascii="Arial" w:hAnsi="Arial" w:cs="Arial"/>
        <w:sz w:val="16"/>
        <w:szCs w:val="16"/>
        <w:lang w:val="fr-FR"/>
      </w:rPr>
      <w:t xml:space="preserve"> version</w:t>
    </w:r>
    <w:r w:rsidR="007D481B">
      <w:rPr>
        <w:rFonts w:ascii="Arial" w:hAnsi="Arial" w:cs="Arial"/>
        <w:sz w:val="16"/>
        <w:szCs w:val="16"/>
        <w:lang w:val="fr-FR"/>
      </w:rPr>
      <w:t xml:space="preserve"> </w:t>
    </w:r>
    <w:r w:rsidR="00040747">
      <w:rPr>
        <w:rFonts w:ascii="Arial" w:hAnsi="Arial" w:cs="Arial"/>
        <w:sz w:val="16"/>
        <w:szCs w:val="16"/>
        <w:lang w:val="fr-FR"/>
      </w:rPr>
      <w:t>November</w:t>
    </w:r>
    <w:r w:rsidR="007D481B">
      <w:rPr>
        <w:rFonts w:ascii="Arial" w:hAnsi="Arial" w:cs="Arial"/>
        <w:sz w:val="16"/>
        <w:szCs w:val="16"/>
        <w:lang w:val="fr-FR"/>
      </w:rPr>
      <w:t xml:space="preserve"> 2024</w:t>
    </w:r>
  </w:p>
  <w:p w14:paraId="2C10AD02" w14:textId="77777777" w:rsidR="00D1033D" w:rsidRPr="00772DAA" w:rsidRDefault="00D1033D" w:rsidP="007C4BEE">
    <w:pPr>
      <w:rPr>
        <w:rFonts w:ascii="Arial" w:hAnsi="Arial" w:cs="Arial"/>
        <w:sz w:val="16"/>
        <w:szCs w:val="16"/>
        <w:lang w:val="fr-FR"/>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8"/>
    </w:tblGrid>
    <w:tr w:rsidR="00664368" w:rsidRPr="0062481A" w14:paraId="355BBC4A" w14:textId="77777777" w:rsidTr="008E1758">
      <w:tc>
        <w:tcPr>
          <w:tcW w:w="2500" w:type="pct"/>
          <w:tcMar>
            <w:left w:w="0" w:type="dxa"/>
            <w:right w:w="0" w:type="dxa"/>
          </w:tcMar>
        </w:tcPr>
        <w:p w14:paraId="18D7E86C" w14:textId="77777777" w:rsidR="00664368" w:rsidRPr="00772DAA" w:rsidRDefault="00664368" w:rsidP="00664368">
          <w:pPr>
            <w:pStyle w:val="RepPageHeader"/>
            <w:pBdr>
              <w:bottom w:val="single" w:sz="4" w:space="1" w:color="auto"/>
            </w:pBdr>
            <w:rPr>
              <w:rFonts w:ascii="Arial" w:hAnsi="Arial" w:cs="Arial"/>
              <w:sz w:val="16"/>
              <w:szCs w:val="16"/>
              <w:lang w:val="fr-FR"/>
            </w:rPr>
          </w:pPr>
          <w:r w:rsidRPr="00772DAA">
            <w:rPr>
              <w:rFonts w:ascii="Arial" w:hAnsi="Arial" w:cs="Arial"/>
              <w:sz w:val="16"/>
              <w:szCs w:val="16"/>
              <w:lang w:val="fr-FR"/>
            </w:rPr>
            <w:t xml:space="preserve">BAS 743 03 F </w:t>
          </w:r>
          <w:r w:rsidR="00F52F64" w:rsidRPr="00772DAA">
            <w:rPr>
              <w:rFonts w:ascii="Arial" w:hAnsi="Arial" w:cs="Arial"/>
              <w:sz w:val="16"/>
              <w:szCs w:val="16"/>
              <w:lang w:val="fr-FR"/>
            </w:rPr>
            <w:t>/ DIVEXO</w:t>
          </w:r>
        </w:p>
        <w:p w14:paraId="2DFC246B" w14:textId="77777777" w:rsidR="00664368" w:rsidRPr="00772DAA" w:rsidRDefault="00664368" w:rsidP="00664368">
          <w:pPr>
            <w:pStyle w:val="RepPageHeader"/>
            <w:pBdr>
              <w:bottom w:val="single" w:sz="4" w:space="1" w:color="auto"/>
            </w:pBdr>
            <w:rPr>
              <w:rFonts w:ascii="Arial" w:hAnsi="Arial" w:cs="Arial"/>
              <w:sz w:val="16"/>
              <w:szCs w:val="16"/>
              <w:lang w:val="fr-FR"/>
            </w:rPr>
          </w:pPr>
          <w:r w:rsidRPr="00772DAA">
            <w:rPr>
              <w:rFonts w:ascii="Arial" w:hAnsi="Arial" w:cs="Arial"/>
              <w:sz w:val="16"/>
              <w:szCs w:val="16"/>
              <w:lang w:val="fr-FR"/>
            </w:rPr>
            <w:t>Part B – Section 8 - Core Assessment</w:t>
          </w:r>
          <w:r w:rsidR="00F52F64" w:rsidRPr="00772DAA">
            <w:rPr>
              <w:rFonts w:ascii="Arial" w:hAnsi="Arial" w:cs="Arial"/>
              <w:sz w:val="16"/>
              <w:szCs w:val="16"/>
              <w:lang w:val="fr-FR"/>
            </w:rPr>
            <w:t xml:space="preserve"> CEU</w:t>
          </w:r>
          <w:r w:rsidRPr="00772DAA">
            <w:rPr>
              <w:rFonts w:ascii="Arial" w:hAnsi="Arial" w:cs="Arial"/>
              <w:sz w:val="16"/>
              <w:szCs w:val="16"/>
              <w:lang w:val="fr-FR"/>
            </w:rPr>
            <w:t xml:space="preserve"> </w:t>
          </w:r>
        </w:p>
        <w:p w14:paraId="3D0DE4A7" w14:textId="3815B037" w:rsidR="00664368" w:rsidRPr="0062481A" w:rsidRDefault="007D481B" w:rsidP="00664368">
          <w:pPr>
            <w:pStyle w:val="RepPageHeader"/>
            <w:pBdr>
              <w:bottom w:val="single" w:sz="4" w:space="1" w:color="auto"/>
            </w:pBdr>
            <w:rPr>
              <w:rFonts w:ascii="Arial" w:hAnsi="Arial" w:cs="Arial"/>
              <w:sz w:val="16"/>
              <w:szCs w:val="16"/>
            </w:rPr>
          </w:pPr>
          <w:r>
            <w:rPr>
              <w:rFonts w:ascii="Arial" w:hAnsi="Arial" w:cs="Arial"/>
              <w:sz w:val="16"/>
              <w:szCs w:val="16"/>
              <w:lang w:val="fr-FR"/>
            </w:rPr>
            <w:t>zRMS</w:t>
          </w:r>
          <w:r w:rsidRPr="00772DAA">
            <w:rPr>
              <w:rFonts w:ascii="Arial" w:hAnsi="Arial" w:cs="Arial"/>
              <w:sz w:val="16"/>
              <w:szCs w:val="16"/>
              <w:lang w:val="fr-FR"/>
            </w:rPr>
            <w:t xml:space="preserve"> version</w:t>
          </w:r>
          <w:r>
            <w:rPr>
              <w:rFonts w:ascii="Arial" w:hAnsi="Arial" w:cs="Arial"/>
              <w:sz w:val="16"/>
              <w:szCs w:val="16"/>
              <w:lang w:val="fr-FR"/>
            </w:rPr>
            <w:t xml:space="preserve"> </w:t>
          </w:r>
          <w:r w:rsidR="0088718A">
            <w:rPr>
              <w:rFonts w:ascii="Arial" w:hAnsi="Arial" w:cs="Arial"/>
              <w:sz w:val="16"/>
              <w:szCs w:val="16"/>
              <w:lang w:val="fr-FR"/>
            </w:rPr>
            <w:t>November</w:t>
          </w:r>
          <w:r>
            <w:rPr>
              <w:rFonts w:ascii="Arial" w:hAnsi="Arial" w:cs="Arial"/>
              <w:sz w:val="16"/>
              <w:szCs w:val="16"/>
              <w:lang w:val="fr-FR"/>
            </w:rPr>
            <w:t xml:space="preserve"> 2024</w:t>
          </w:r>
        </w:p>
      </w:tc>
      <w:tc>
        <w:tcPr>
          <w:tcW w:w="2500" w:type="pct"/>
          <w:tcMar>
            <w:left w:w="0" w:type="dxa"/>
            <w:right w:w="0" w:type="dxa"/>
          </w:tcMar>
        </w:tcPr>
        <w:p w14:paraId="5909B4F5" w14:textId="77777777" w:rsidR="00664368" w:rsidRPr="0062481A" w:rsidRDefault="00664368" w:rsidP="0066436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00F52F64"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00F52F64" w:rsidRPr="00EB7FF8">
            <w:rPr>
              <w:rStyle w:val="Numerstrony"/>
              <w:rFonts w:ascii="Arial" w:hAnsi="Arial" w:cs="Arial"/>
              <w:noProof/>
              <w:sz w:val="16"/>
              <w:szCs w:val="16"/>
            </w:rPr>
            <w:fldChar w:fldCharType="separate"/>
          </w:r>
          <w:r>
            <w:rPr>
              <w:rStyle w:val="Numerstrony"/>
              <w:rFonts w:ascii="Arial" w:hAnsi="Arial" w:cs="Arial"/>
              <w:noProof/>
              <w:sz w:val="16"/>
              <w:szCs w:val="16"/>
            </w:rPr>
            <w:t>2</w:t>
          </w:r>
          <w:r w:rsidR="00F52F64"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00F52F64"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00F52F64" w:rsidRPr="00EB7FF8">
            <w:rPr>
              <w:rStyle w:val="Numerstrony"/>
              <w:rFonts w:ascii="Arial" w:hAnsi="Arial" w:cs="Arial"/>
              <w:sz w:val="16"/>
              <w:szCs w:val="16"/>
            </w:rPr>
            <w:fldChar w:fldCharType="separate"/>
          </w:r>
          <w:r>
            <w:rPr>
              <w:rStyle w:val="Numerstrony"/>
              <w:rFonts w:ascii="Arial" w:hAnsi="Arial" w:cs="Arial"/>
              <w:noProof/>
              <w:sz w:val="16"/>
              <w:szCs w:val="16"/>
            </w:rPr>
            <w:t>30</w:t>
          </w:r>
          <w:r w:rsidR="00F52F64"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646FF01F" w14:textId="77777777" w:rsidR="00664368" w:rsidRPr="0062481A" w:rsidRDefault="00664368" w:rsidP="00664368">
          <w:pPr>
            <w:pStyle w:val="RepPageHeader"/>
            <w:pBdr>
              <w:bottom w:val="single" w:sz="4" w:space="1" w:color="auto"/>
            </w:pBdr>
            <w:jc w:val="right"/>
            <w:rPr>
              <w:rFonts w:ascii="Arial" w:hAnsi="Arial" w:cs="Arial"/>
              <w:sz w:val="16"/>
              <w:szCs w:val="16"/>
            </w:rPr>
          </w:pPr>
        </w:p>
      </w:tc>
    </w:tr>
  </w:tbl>
  <w:p w14:paraId="1B53335C" w14:textId="77777777" w:rsidR="006B4B05" w:rsidRPr="00846D4A" w:rsidRDefault="006B4B05" w:rsidP="007C4BEE">
    <w:pPr>
      <w:rPr>
        <w:rFonts w:ascii="Arial" w:hAnsi="Arial" w:cs="Arial"/>
        <w:sz w:val="16"/>
        <w:szCs w:val="16"/>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E279B" w14:textId="77777777" w:rsidR="00D1033D" w:rsidRDefault="00D1033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400" w:type="dxa"/>
      <w:tblLook w:val="0000" w:firstRow="0" w:lastRow="0" w:firstColumn="0" w:lastColumn="0" w:noHBand="0" w:noVBand="0"/>
    </w:tblPr>
    <w:tblGrid>
      <w:gridCol w:w="7200"/>
      <w:gridCol w:w="7200"/>
    </w:tblGrid>
    <w:tr w:rsidR="00C63C58" w:rsidRPr="0062481A" w14:paraId="0232A077" w14:textId="77777777" w:rsidTr="00C82B84">
      <w:trPr>
        <w:trHeight w:val="738"/>
      </w:trPr>
      <w:tc>
        <w:tcPr>
          <w:tcW w:w="2500" w:type="pct"/>
          <w:tcMar>
            <w:left w:w="0" w:type="dxa"/>
            <w:right w:w="0" w:type="dxa"/>
          </w:tcMar>
        </w:tcPr>
        <w:p w14:paraId="14A62792" w14:textId="77777777" w:rsidR="00C63C58" w:rsidRPr="00772DAA" w:rsidRDefault="00C63C58" w:rsidP="00664368">
          <w:pPr>
            <w:pStyle w:val="RepPageHeader"/>
            <w:pBdr>
              <w:bottom w:val="single" w:sz="4" w:space="1" w:color="auto"/>
            </w:pBdr>
            <w:rPr>
              <w:rFonts w:ascii="Arial" w:hAnsi="Arial" w:cs="Arial"/>
              <w:sz w:val="16"/>
              <w:szCs w:val="16"/>
              <w:lang w:val="fr-FR"/>
            </w:rPr>
          </w:pPr>
          <w:r w:rsidRPr="00772DAA">
            <w:rPr>
              <w:rFonts w:ascii="Arial" w:hAnsi="Arial" w:cs="Arial"/>
              <w:sz w:val="16"/>
              <w:szCs w:val="16"/>
              <w:lang w:val="fr-FR"/>
            </w:rPr>
            <w:t>BAS 743 03 F / DIVEXO</w:t>
          </w:r>
        </w:p>
        <w:p w14:paraId="4548BC4B" w14:textId="00FD9D0A" w:rsidR="00C63C58" w:rsidRPr="00772DAA" w:rsidRDefault="00C63C58" w:rsidP="00664368">
          <w:pPr>
            <w:pStyle w:val="RepPageHeader"/>
            <w:pBdr>
              <w:bottom w:val="single" w:sz="4" w:space="1" w:color="auto"/>
            </w:pBdr>
            <w:rPr>
              <w:rFonts w:ascii="Arial" w:hAnsi="Arial" w:cs="Arial"/>
              <w:sz w:val="16"/>
              <w:szCs w:val="16"/>
              <w:lang w:val="fr-FR"/>
            </w:rPr>
          </w:pPr>
          <w:r w:rsidRPr="00772DAA">
            <w:rPr>
              <w:rFonts w:ascii="Arial" w:hAnsi="Arial" w:cs="Arial"/>
              <w:sz w:val="16"/>
              <w:szCs w:val="16"/>
              <w:lang w:val="fr-FR"/>
            </w:rPr>
            <w:t>Part B – Section 8 - Core Assessment CEU</w:t>
          </w:r>
          <w:r w:rsidRPr="00772DAA">
            <w:rPr>
              <w:rFonts w:ascii="Arial" w:hAnsi="Arial" w:cs="Arial"/>
              <w:sz w:val="16"/>
              <w:szCs w:val="16"/>
              <w:lang w:val="fr-FR"/>
            </w:rPr>
            <w:br/>
          </w:r>
          <w:r w:rsidR="007D481B">
            <w:rPr>
              <w:rFonts w:ascii="Arial" w:hAnsi="Arial" w:cs="Arial"/>
              <w:sz w:val="16"/>
              <w:szCs w:val="16"/>
              <w:lang w:val="fr-FR"/>
            </w:rPr>
            <w:t>zRMS</w:t>
          </w:r>
          <w:r w:rsidR="007D481B" w:rsidRPr="00772DAA">
            <w:rPr>
              <w:rFonts w:ascii="Arial" w:hAnsi="Arial" w:cs="Arial"/>
              <w:sz w:val="16"/>
              <w:szCs w:val="16"/>
              <w:lang w:val="fr-FR"/>
            </w:rPr>
            <w:t xml:space="preserve"> version</w:t>
          </w:r>
          <w:r w:rsidR="007D481B">
            <w:rPr>
              <w:rFonts w:ascii="Arial" w:hAnsi="Arial" w:cs="Arial"/>
              <w:sz w:val="16"/>
              <w:szCs w:val="16"/>
              <w:lang w:val="fr-FR"/>
            </w:rPr>
            <w:t xml:space="preserve"> </w:t>
          </w:r>
          <w:r w:rsidR="0088718A">
            <w:rPr>
              <w:rFonts w:ascii="Arial" w:hAnsi="Arial" w:cs="Arial"/>
              <w:sz w:val="16"/>
              <w:szCs w:val="16"/>
              <w:lang w:val="fr-FR"/>
            </w:rPr>
            <w:t>November</w:t>
          </w:r>
          <w:r w:rsidR="007D481B">
            <w:rPr>
              <w:rFonts w:ascii="Arial" w:hAnsi="Arial" w:cs="Arial"/>
              <w:sz w:val="16"/>
              <w:szCs w:val="16"/>
              <w:lang w:val="fr-FR"/>
            </w:rPr>
            <w:t xml:space="preserve"> 2024</w:t>
          </w:r>
        </w:p>
      </w:tc>
      <w:tc>
        <w:tcPr>
          <w:tcW w:w="2500" w:type="pct"/>
          <w:tcMar>
            <w:left w:w="0" w:type="dxa"/>
            <w:right w:w="0" w:type="dxa"/>
          </w:tcMar>
        </w:tcPr>
        <w:p w14:paraId="126C6230" w14:textId="77777777" w:rsidR="00C63C58" w:rsidRPr="0062481A" w:rsidRDefault="00C63C58" w:rsidP="0066436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2</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30</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62FF9637" w14:textId="77777777" w:rsidR="00C63C58" w:rsidRPr="0062481A" w:rsidRDefault="00C63C58" w:rsidP="00664368">
          <w:pPr>
            <w:pStyle w:val="RepPageHeader"/>
            <w:pBdr>
              <w:bottom w:val="single" w:sz="4" w:space="1" w:color="auto"/>
            </w:pBdr>
            <w:jc w:val="right"/>
            <w:rPr>
              <w:rFonts w:ascii="Arial" w:hAnsi="Arial" w:cs="Arial"/>
              <w:sz w:val="16"/>
              <w:szCs w:val="16"/>
            </w:rPr>
          </w:pPr>
        </w:p>
      </w:tc>
    </w:tr>
  </w:tbl>
  <w:p w14:paraId="6B429898" w14:textId="77777777" w:rsidR="00C63C58" w:rsidRPr="00846D4A" w:rsidRDefault="00C63C58" w:rsidP="007C4BEE">
    <w:pPr>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E49F5" w14:textId="77777777" w:rsidR="00D1033D" w:rsidRDefault="00D1033D"/>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8"/>
    </w:tblGrid>
    <w:tr w:rsidR="00DE7F81" w:rsidRPr="0062481A" w14:paraId="6892F147" w14:textId="77777777" w:rsidTr="0086102F">
      <w:tc>
        <w:tcPr>
          <w:tcW w:w="2500" w:type="pct"/>
          <w:tcMar>
            <w:left w:w="0" w:type="dxa"/>
            <w:right w:w="0" w:type="dxa"/>
          </w:tcMar>
        </w:tcPr>
        <w:p w14:paraId="3B45B54E" w14:textId="77777777" w:rsidR="00DE7F81" w:rsidRPr="00772DAA" w:rsidRDefault="00DE7F81" w:rsidP="00DE7F81">
          <w:pPr>
            <w:pStyle w:val="RepPageHeader"/>
            <w:pBdr>
              <w:bottom w:val="single" w:sz="4" w:space="1" w:color="auto"/>
            </w:pBdr>
            <w:rPr>
              <w:rFonts w:ascii="Arial" w:hAnsi="Arial" w:cs="Arial"/>
              <w:sz w:val="16"/>
              <w:szCs w:val="16"/>
              <w:lang w:val="fr-FR"/>
            </w:rPr>
          </w:pPr>
          <w:r w:rsidRPr="00772DAA">
            <w:rPr>
              <w:rFonts w:ascii="Arial" w:hAnsi="Arial" w:cs="Arial"/>
              <w:sz w:val="16"/>
              <w:szCs w:val="16"/>
              <w:lang w:val="fr-FR"/>
            </w:rPr>
            <w:t>BAS 743 03 F / DIVEXO</w:t>
          </w:r>
        </w:p>
        <w:p w14:paraId="7C493777" w14:textId="77777777" w:rsidR="00DE7F81" w:rsidRPr="00772DAA" w:rsidRDefault="00DE7F81" w:rsidP="00DE7F81">
          <w:pPr>
            <w:pStyle w:val="RepPageHeader"/>
            <w:pBdr>
              <w:bottom w:val="single" w:sz="4" w:space="1" w:color="auto"/>
            </w:pBdr>
            <w:rPr>
              <w:rFonts w:ascii="Arial" w:hAnsi="Arial" w:cs="Arial"/>
              <w:sz w:val="16"/>
              <w:szCs w:val="16"/>
              <w:lang w:val="fr-FR"/>
            </w:rPr>
          </w:pPr>
          <w:r w:rsidRPr="00772DAA">
            <w:rPr>
              <w:rFonts w:ascii="Arial" w:hAnsi="Arial" w:cs="Arial"/>
              <w:sz w:val="16"/>
              <w:szCs w:val="16"/>
              <w:lang w:val="fr-FR"/>
            </w:rPr>
            <w:t>Part B – Section 8 - Core Assessment CEU</w:t>
          </w:r>
        </w:p>
        <w:p w14:paraId="1FE1D109" w14:textId="34B9AC77" w:rsidR="00DE7F81" w:rsidRPr="0062481A" w:rsidRDefault="007D481B" w:rsidP="00DE7F81">
          <w:pPr>
            <w:pStyle w:val="RepPageHeader"/>
            <w:pBdr>
              <w:bottom w:val="single" w:sz="4" w:space="1" w:color="auto"/>
            </w:pBdr>
            <w:rPr>
              <w:rFonts w:ascii="Arial" w:hAnsi="Arial" w:cs="Arial"/>
              <w:sz w:val="16"/>
              <w:szCs w:val="16"/>
            </w:rPr>
          </w:pPr>
          <w:r>
            <w:rPr>
              <w:rFonts w:ascii="Arial" w:hAnsi="Arial" w:cs="Arial"/>
              <w:sz w:val="16"/>
              <w:szCs w:val="16"/>
              <w:lang w:val="fr-FR"/>
            </w:rPr>
            <w:t>zRMS</w:t>
          </w:r>
          <w:r w:rsidRPr="00772DAA">
            <w:rPr>
              <w:rFonts w:ascii="Arial" w:hAnsi="Arial" w:cs="Arial"/>
              <w:sz w:val="16"/>
              <w:szCs w:val="16"/>
              <w:lang w:val="fr-FR"/>
            </w:rPr>
            <w:t xml:space="preserve"> version</w:t>
          </w:r>
          <w:r>
            <w:rPr>
              <w:rFonts w:ascii="Arial" w:hAnsi="Arial" w:cs="Arial"/>
              <w:sz w:val="16"/>
              <w:szCs w:val="16"/>
              <w:lang w:val="fr-FR"/>
            </w:rPr>
            <w:t xml:space="preserve"> </w:t>
          </w:r>
          <w:r w:rsidR="0088718A">
            <w:rPr>
              <w:rFonts w:ascii="Arial" w:hAnsi="Arial" w:cs="Arial"/>
              <w:sz w:val="16"/>
              <w:szCs w:val="16"/>
              <w:lang w:val="fr-FR"/>
            </w:rPr>
            <w:t>November</w:t>
          </w:r>
          <w:r>
            <w:rPr>
              <w:rFonts w:ascii="Arial" w:hAnsi="Arial" w:cs="Arial"/>
              <w:sz w:val="16"/>
              <w:szCs w:val="16"/>
              <w:lang w:val="fr-FR"/>
            </w:rPr>
            <w:t xml:space="preserve"> 2024</w:t>
          </w:r>
        </w:p>
      </w:tc>
      <w:tc>
        <w:tcPr>
          <w:tcW w:w="2500" w:type="pct"/>
          <w:tcMar>
            <w:left w:w="0" w:type="dxa"/>
            <w:right w:w="0" w:type="dxa"/>
          </w:tcMar>
        </w:tcPr>
        <w:p w14:paraId="351D030A" w14:textId="77777777" w:rsidR="00DE7F81" w:rsidRPr="0062481A" w:rsidRDefault="00DE7F81" w:rsidP="00DE7F81">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2</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30</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350A5606" w14:textId="77777777" w:rsidR="00DE7F81" w:rsidRPr="0062481A" w:rsidRDefault="00DE7F81" w:rsidP="00DE7F81">
          <w:pPr>
            <w:pStyle w:val="RepPageHeader"/>
            <w:pBdr>
              <w:bottom w:val="single" w:sz="4" w:space="1" w:color="auto"/>
            </w:pBdr>
            <w:jc w:val="right"/>
            <w:rPr>
              <w:rFonts w:ascii="Arial" w:hAnsi="Arial" w:cs="Arial"/>
              <w:sz w:val="16"/>
              <w:szCs w:val="16"/>
            </w:rPr>
          </w:pPr>
        </w:p>
      </w:tc>
    </w:tr>
  </w:tbl>
  <w:p w14:paraId="40B3C586" w14:textId="77777777" w:rsidR="006B4B05" w:rsidRPr="00846D4A" w:rsidRDefault="006B4B05" w:rsidP="006F655F">
    <w:pPr>
      <w:rPr>
        <w:rFonts w:ascii="Arial" w:hAnsi="Arial" w:cs="Arial"/>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2A946" w14:textId="77777777" w:rsidR="00D1033D" w:rsidRDefault="00D1033D"/>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8"/>
    </w:tblGrid>
    <w:tr w:rsidR="00813D77" w:rsidRPr="0062481A" w14:paraId="7823744A" w14:textId="77777777" w:rsidTr="0086102F">
      <w:tc>
        <w:tcPr>
          <w:tcW w:w="2500" w:type="pct"/>
          <w:tcMar>
            <w:left w:w="0" w:type="dxa"/>
            <w:right w:w="0" w:type="dxa"/>
          </w:tcMar>
        </w:tcPr>
        <w:p w14:paraId="73455CF8" w14:textId="77777777" w:rsidR="00813D77" w:rsidRPr="00772DAA" w:rsidRDefault="00813D77" w:rsidP="00DE7F81">
          <w:pPr>
            <w:pStyle w:val="RepPageHeader"/>
            <w:pBdr>
              <w:bottom w:val="single" w:sz="4" w:space="1" w:color="auto"/>
            </w:pBdr>
            <w:rPr>
              <w:rFonts w:ascii="Arial" w:hAnsi="Arial" w:cs="Arial"/>
              <w:sz w:val="16"/>
              <w:szCs w:val="16"/>
              <w:lang w:val="fr-FR"/>
            </w:rPr>
          </w:pPr>
          <w:r w:rsidRPr="00772DAA">
            <w:rPr>
              <w:rFonts w:ascii="Arial" w:hAnsi="Arial" w:cs="Arial"/>
              <w:sz w:val="16"/>
              <w:szCs w:val="16"/>
              <w:lang w:val="fr-FR"/>
            </w:rPr>
            <w:t>BAS 743 03 F / DIVEXO</w:t>
          </w:r>
        </w:p>
        <w:p w14:paraId="470C8583" w14:textId="77777777" w:rsidR="00813D77" w:rsidRPr="00772DAA" w:rsidRDefault="00813D77" w:rsidP="00DE7F81">
          <w:pPr>
            <w:pStyle w:val="RepPageHeader"/>
            <w:pBdr>
              <w:bottom w:val="single" w:sz="4" w:space="1" w:color="auto"/>
            </w:pBdr>
            <w:rPr>
              <w:rFonts w:ascii="Arial" w:hAnsi="Arial" w:cs="Arial"/>
              <w:sz w:val="16"/>
              <w:szCs w:val="16"/>
              <w:lang w:val="fr-FR"/>
            </w:rPr>
          </w:pPr>
          <w:r w:rsidRPr="00772DAA">
            <w:rPr>
              <w:rFonts w:ascii="Arial" w:hAnsi="Arial" w:cs="Arial"/>
              <w:sz w:val="16"/>
              <w:szCs w:val="16"/>
              <w:lang w:val="fr-FR"/>
            </w:rPr>
            <w:t>Part B – Section 8 - Core Assessment CEU</w:t>
          </w:r>
        </w:p>
        <w:p w14:paraId="466AD053" w14:textId="6329384C" w:rsidR="00813D77" w:rsidRPr="0062481A" w:rsidRDefault="007D481B" w:rsidP="00DE7F81">
          <w:pPr>
            <w:pStyle w:val="RepPageHeader"/>
            <w:pBdr>
              <w:bottom w:val="single" w:sz="4" w:space="1" w:color="auto"/>
            </w:pBdr>
            <w:rPr>
              <w:rFonts w:ascii="Arial" w:hAnsi="Arial" w:cs="Arial"/>
              <w:sz w:val="16"/>
              <w:szCs w:val="16"/>
            </w:rPr>
          </w:pPr>
          <w:r>
            <w:rPr>
              <w:rFonts w:ascii="Arial" w:hAnsi="Arial" w:cs="Arial"/>
              <w:sz w:val="16"/>
              <w:szCs w:val="16"/>
              <w:lang w:val="fr-FR"/>
            </w:rPr>
            <w:t>zRMS</w:t>
          </w:r>
          <w:r w:rsidRPr="00772DAA">
            <w:rPr>
              <w:rFonts w:ascii="Arial" w:hAnsi="Arial" w:cs="Arial"/>
              <w:sz w:val="16"/>
              <w:szCs w:val="16"/>
              <w:lang w:val="fr-FR"/>
            </w:rPr>
            <w:t xml:space="preserve"> version</w:t>
          </w:r>
          <w:r>
            <w:rPr>
              <w:rFonts w:ascii="Arial" w:hAnsi="Arial" w:cs="Arial"/>
              <w:sz w:val="16"/>
              <w:szCs w:val="16"/>
              <w:lang w:val="fr-FR"/>
            </w:rPr>
            <w:t xml:space="preserve"> </w:t>
          </w:r>
          <w:r w:rsidR="0088718A">
            <w:rPr>
              <w:rFonts w:ascii="Arial" w:hAnsi="Arial" w:cs="Arial"/>
              <w:sz w:val="16"/>
              <w:szCs w:val="16"/>
              <w:lang w:val="fr-FR"/>
            </w:rPr>
            <w:t>November</w:t>
          </w:r>
          <w:r>
            <w:rPr>
              <w:rFonts w:ascii="Arial" w:hAnsi="Arial" w:cs="Arial"/>
              <w:sz w:val="16"/>
              <w:szCs w:val="16"/>
              <w:lang w:val="fr-FR"/>
            </w:rPr>
            <w:t xml:space="preserve"> 2024</w:t>
          </w:r>
        </w:p>
      </w:tc>
      <w:tc>
        <w:tcPr>
          <w:tcW w:w="2500" w:type="pct"/>
          <w:tcMar>
            <w:left w:w="0" w:type="dxa"/>
            <w:right w:w="0" w:type="dxa"/>
          </w:tcMar>
        </w:tcPr>
        <w:p w14:paraId="0AC6E2E9" w14:textId="77777777" w:rsidR="00813D77" w:rsidRPr="0062481A" w:rsidRDefault="00813D77" w:rsidP="00DE7F81">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2</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30</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0AFBC78F" w14:textId="77777777" w:rsidR="00813D77" w:rsidRPr="0062481A" w:rsidRDefault="00813D77" w:rsidP="00DE7F81">
          <w:pPr>
            <w:pStyle w:val="RepPageHeader"/>
            <w:pBdr>
              <w:bottom w:val="single" w:sz="4" w:space="1" w:color="auto"/>
            </w:pBdr>
            <w:jc w:val="right"/>
            <w:rPr>
              <w:rFonts w:ascii="Arial" w:hAnsi="Arial" w:cs="Arial"/>
              <w:sz w:val="16"/>
              <w:szCs w:val="16"/>
            </w:rPr>
          </w:pPr>
        </w:p>
      </w:tc>
    </w:tr>
  </w:tbl>
  <w:p w14:paraId="033135B2" w14:textId="77777777" w:rsidR="00813D77" w:rsidRPr="00846D4A" w:rsidRDefault="00813D77" w:rsidP="006F655F">
    <w:pPr>
      <w:rPr>
        <w:rFonts w:ascii="Arial" w:hAnsi="Arial" w:cs="Arial"/>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8"/>
    </w:tblGrid>
    <w:tr w:rsidR="005F72FC" w:rsidRPr="0062481A" w14:paraId="5FEE34DB" w14:textId="77777777" w:rsidTr="008E1758">
      <w:tc>
        <w:tcPr>
          <w:tcW w:w="2500" w:type="pct"/>
          <w:tcMar>
            <w:left w:w="0" w:type="dxa"/>
            <w:right w:w="0" w:type="dxa"/>
          </w:tcMar>
        </w:tcPr>
        <w:p w14:paraId="77AADCE9" w14:textId="77777777" w:rsidR="00D443C2" w:rsidRPr="00772DAA" w:rsidRDefault="00F52F64" w:rsidP="00664368">
          <w:pPr>
            <w:pStyle w:val="RepPageHeader"/>
            <w:pBdr>
              <w:bottom w:val="single" w:sz="4" w:space="1" w:color="auto"/>
            </w:pBdr>
            <w:rPr>
              <w:rFonts w:ascii="Arial" w:hAnsi="Arial" w:cs="Arial"/>
              <w:sz w:val="16"/>
              <w:szCs w:val="16"/>
              <w:lang w:val="fr-FR"/>
            </w:rPr>
          </w:pPr>
          <w:r w:rsidRPr="00772DAA">
            <w:rPr>
              <w:rFonts w:ascii="Arial" w:hAnsi="Arial" w:cs="Arial"/>
              <w:sz w:val="16"/>
              <w:szCs w:val="16"/>
              <w:lang w:val="fr-FR"/>
            </w:rPr>
            <w:t>BAS 743 03 F / DIVEXO</w:t>
          </w:r>
        </w:p>
        <w:p w14:paraId="70E9D80B" w14:textId="77777777" w:rsidR="00D443C2" w:rsidRPr="00772DAA" w:rsidRDefault="00F52F64" w:rsidP="00664368">
          <w:pPr>
            <w:pStyle w:val="RepPageHeader"/>
            <w:pBdr>
              <w:bottom w:val="single" w:sz="4" w:space="1" w:color="auto"/>
            </w:pBdr>
            <w:rPr>
              <w:rFonts w:ascii="Arial" w:hAnsi="Arial" w:cs="Arial"/>
              <w:sz w:val="16"/>
              <w:szCs w:val="16"/>
              <w:lang w:val="fr-FR"/>
            </w:rPr>
          </w:pPr>
          <w:r w:rsidRPr="00772DAA">
            <w:rPr>
              <w:rFonts w:ascii="Arial" w:hAnsi="Arial" w:cs="Arial"/>
              <w:sz w:val="16"/>
              <w:szCs w:val="16"/>
              <w:lang w:val="fr-FR"/>
            </w:rPr>
            <w:t>Part B – Section 8 - Core Assessment CEU</w:t>
          </w:r>
        </w:p>
        <w:p w14:paraId="56121282" w14:textId="63970CFD" w:rsidR="00D443C2" w:rsidRPr="0062481A" w:rsidRDefault="007D481B" w:rsidP="00664368">
          <w:pPr>
            <w:pStyle w:val="RepPageHeader"/>
            <w:pBdr>
              <w:bottom w:val="single" w:sz="4" w:space="1" w:color="auto"/>
            </w:pBdr>
            <w:rPr>
              <w:rFonts w:ascii="Arial" w:hAnsi="Arial" w:cs="Arial"/>
              <w:sz w:val="16"/>
              <w:szCs w:val="16"/>
            </w:rPr>
          </w:pPr>
          <w:r>
            <w:rPr>
              <w:rFonts w:ascii="Arial" w:hAnsi="Arial" w:cs="Arial"/>
              <w:sz w:val="16"/>
              <w:szCs w:val="16"/>
              <w:lang w:val="fr-FR"/>
            </w:rPr>
            <w:t>zRMS</w:t>
          </w:r>
          <w:r w:rsidRPr="00772DAA">
            <w:rPr>
              <w:rFonts w:ascii="Arial" w:hAnsi="Arial" w:cs="Arial"/>
              <w:sz w:val="16"/>
              <w:szCs w:val="16"/>
              <w:lang w:val="fr-FR"/>
            </w:rPr>
            <w:t xml:space="preserve"> version</w:t>
          </w:r>
          <w:r>
            <w:rPr>
              <w:rFonts w:ascii="Arial" w:hAnsi="Arial" w:cs="Arial"/>
              <w:sz w:val="16"/>
              <w:szCs w:val="16"/>
              <w:lang w:val="fr-FR"/>
            </w:rPr>
            <w:t xml:space="preserve"> </w:t>
          </w:r>
          <w:r w:rsidR="0088718A">
            <w:rPr>
              <w:rFonts w:ascii="Arial" w:hAnsi="Arial" w:cs="Arial"/>
              <w:sz w:val="16"/>
              <w:szCs w:val="16"/>
              <w:lang w:val="fr-FR"/>
            </w:rPr>
            <w:t>November</w:t>
          </w:r>
          <w:r>
            <w:rPr>
              <w:rFonts w:ascii="Arial" w:hAnsi="Arial" w:cs="Arial"/>
              <w:sz w:val="16"/>
              <w:szCs w:val="16"/>
              <w:lang w:val="fr-FR"/>
            </w:rPr>
            <w:t xml:space="preserve"> 2024</w:t>
          </w:r>
        </w:p>
      </w:tc>
      <w:tc>
        <w:tcPr>
          <w:tcW w:w="2500" w:type="pct"/>
          <w:tcMar>
            <w:left w:w="0" w:type="dxa"/>
            <w:right w:w="0" w:type="dxa"/>
          </w:tcMar>
        </w:tcPr>
        <w:p w14:paraId="0E5CF074" w14:textId="77777777" w:rsidR="00D443C2" w:rsidRPr="0062481A" w:rsidRDefault="00F52F64" w:rsidP="0066436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2</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30</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1E8142D9" w14:textId="77777777" w:rsidR="00D443C2" w:rsidRPr="0062481A" w:rsidRDefault="00D443C2" w:rsidP="00664368">
          <w:pPr>
            <w:pStyle w:val="RepPageHeader"/>
            <w:pBdr>
              <w:bottom w:val="single" w:sz="4" w:space="1" w:color="auto"/>
            </w:pBdr>
            <w:jc w:val="right"/>
            <w:rPr>
              <w:rFonts w:ascii="Arial" w:hAnsi="Arial" w:cs="Arial"/>
              <w:sz w:val="16"/>
              <w:szCs w:val="16"/>
            </w:rPr>
          </w:pPr>
        </w:p>
      </w:tc>
    </w:tr>
  </w:tbl>
  <w:p w14:paraId="506E8DF9" w14:textId="77777777" w:rsidR="00D443C2" w:rsidRPr="00846D4A" w:rsidRDefault="00D443C2" w:rsidP="007C4BEE">
    <w:pPr>
      <w:rPr>
        <w:rFonts w:ascii="Arial" w:hAnsi="Arial" w:cs="Arial"/>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8"/>
    </w:tblGrid>
    <w:tr w:rsidR="00F52F64" w:rsidRPr="0062481A" w14:paraId="7E1F9354" w14:textId="77777777" w:rsidTr="008E1758">
      <w:tc>
        <w:tcPr>
          <w:tcW w:w="2500" w:type="pct"/>
          <w:tcMar>
            <w:left w:w="0" w:type="dxa"/>
            <w:right w:w="0" w:type="dxa"/>
          </w:tcMar>
        </w:tcPr>
        <w:p w14:paraId="0C6C3282" w14:textId="77777777" w:rsidR="00F52F64" w:rsidRPr="00772DAA" w:rsidRDefault="00F52F64" w:rsidP="00664368">
          <w:pPr>
            <w:pStyle w:val="RepPageHeader"/>
            <w:pBdr>
              <w:bottom w:val="single" w:sz="4" w:space="1" w:color="auto"/>
            </w:pBdr>
            <w:rPr>
              <w:rFonts w:ascii="Arial" w:hAnsi="Arial" w:cs="Arial"/>
              <w:sz w:val="16"/>
              <w:szCs w:val="16"/>
              <w:lang w:val="fr-FR"/>
            </w:rPr>
          </w:pPr>
          <w:r w:rsidRPr="00772DAA">
            <w:rPr>
              <w:rFonts w:ascii="Arial" w:hAnsi="Arial" w:cs="Arial"/>
              <w:sz w:val="16"/>
              <w:szCs w:val="16"/>
              <w:lang w:val="fr-FR"/>
            </w:rPr>
            <w:t>BAS 743 03 F / DIVEXO</w:t>
          </w:r>
        </w:p>
        <w:p w14:paraId="2DDA5808" w14:textId="77777777" w:rsidR="00F52F64" w:rsidRPr="00772DAA" w:rsidRDefault="00F52F64" w:rsidP="00664368">
          <w:pPr>
            <w:pStyle w:val="RepPageHeader"/>
            <w:pBdr>
              <w:bottom w:val="single" w:sz="4" w:space="1" w:color="auto"/>
            </w:pBdr>
            <w:rPr>
              <w:rFonts w:ascii="Arial" w:hAnsi="Arial" w:cs="Arial"/>
              <w:sz w:val="16"/>
              <w:szCs w:val="16"/>
              <w:lang w:val="fr-FR"/>
            </w:rPr>
          </w:pPr>
          <w:r w:rsidRPr="00772DAA">
            <w:rPr>
              <w:rFonts w:ascii="Arial" w:hAnsi="Arial" w:cs="Arial"/>
              <w:sz w:val="16"/>
              <w:szCs w:val="16"/>
              <w:lang w:val="fr-FR"/>
            </w:rPr>
            <w:t xml:space="preserve">Part B – Section 8 - Core Assessment CEU </w:t>
          </w:r>
        </w:p>
        <w:p w14:paraId="2C6FE43A" w14:textId="13730C70" w:rsidR="00F52F64" w:rsidRPr="0062481A" w:rsidRDefault="007D481B" w:rsidP="00664368">
          <w:pPr>
            <w:pStyle w:val="RepPageHeader"/>
            <w:pBdr>
              <w:bottom w:val="single" w:sz="4" w:space="1" w:color="auto"/>
            </w:pBdr>
            <w:rPr>
              <w:rFonts w:ascii="Arial" w:hAnsi="Arial" w:cs="Arial"/>
              <w:sz w:val="16"/>
              <w:szCs w:val="16"/>
            </w:rPr>
          </w:pPr>
          <w:r>
            <w:rPr>
              <w:rFonts w:ascii="Arial" w:hAnsi="Arial" w:cs="Arial"/>
              <w:sz w:val="16"/>
              <w:szCs w:val="16"/>
              <w:lang w:val="fr-FR"/>
            </w:rPr>
            <w:t>zRMS</w:t>
          </w:r>
          <w:r w:rsidRPr="00772DAA">
            <w:rPr>
              <w:rFonts w:ascii="Arial" w:hAnsi="Arial" w:cs="Arial"/>
              <w:sz w:val="16"/>
              <w:szCs w:val="16"/>
              <w:lang w:val="fr-FR"/>
            </w:rPr>
            <w:t xml:space="preserve"> version</w:t>
          </w:r>
          <w:r>
            <w:rPr>
              <w:rFonts w:ascii="Arial" w:hAnsi="Arial" w:cs="Arial"/>
              <w:sz w:val="16"/>
              <w:szCs w:val="16"/>
              <w:lang w:val="fr-FR"/>
            </w:rPr>
            <w:t xml:space="preserve"> </w:t>
          </w:r>
          <w:r w:rsidR="0088718A">
            <w:rPr>
              <w:rFonts w:ascii="Arial" w:hAnsi="Arial" w:cs="Arial"/>
              <w:sz w:val="16"/>
              <w:szCs w:val="16"/>
              <w:lang w:val="fr-FR"/>
            </w:rPr>
            <w:t>November</w:t>
          </w:r>
          <w:r>
            <w:rPr>
              <w:rFonts w:ascii="Arial" w:hAnsi="Arial" w:cs="Arial"/>
              <w:sz w:val="16"/>
              <w:szCs w:val="16"/>
              <w:lang w:val="fr-FR"/>
            </w:rPr>
            <w:t xml:space="preserve"> 2024</w:t>
          </w:r>
        </w:p>
      </w:tc>
      <w:tc>
        <w:tcPr>
          <w:tcW w:w="2500" w:type="pct"/>
          <w:tcMar>
            <w:left w:w="0" w:type="dxa"/>
            <w:right w:w="0" w:type="dxa"/>
          </w:tcMar>
        </w:tcPr>
        <w:p w14:paraId="5B935D2F" w14:textId="77777777" w:rsidR="00F52F64" w:rsidRPr="0062481A" w:rsidRDefault="00F52F64" w:rsidP="0066436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2</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30</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3F6AC54B" w14:textId="77777777" w:rsidR="00F52F64" w:rsidRPr="0062481A" w:rsidRDefault="00F52F64" w:rsidP="00664368">
          <w:pPr>
            <w:pStyle w:val="RepPageHeader"/>
            <w:pBdr>
              <w:bottom w:val="single" w:sz="4" w:space="1" w:color="auto"/>
            </w:pBdr>
            <w:jc w:val="right"/>
            <w:rPr>
              <w:rFonts w:ascii="Arial" w:hAnsi="Arial" w:cs="Arial"/>
              <w:sz w:val="16"/>
              <w:szCs w:val="16"/>
            </w:rPr>
          </w:pPr>
        </w:p>
      </w:tc>
    </w:tr>
  </w:tbl>
  <w:p w14:paraId="1C63E97D" w14:textId="77777777" w:rsidR="00F52F64" w:rsidRPr="00846D4A" w:rsidRDefault="00F52F64" w:rsidP="007C4BEE">
    <w:pPr>
      <w:rPr>
        <w:rFonts w:ascii="Arial" w:hAnsi="Arial" w:cs="Arial"/>
        <w:sz w:val="16"/>
        <w:szCs w:val="16"/>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4A47D" w14:textId="77777777" w:rsidR="00D1033D" w:rsidRDefault="00D103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8DB2502E"/>
    <w:lvl w:ilvl="0">
      <w:start w:val="1"/>
      <w:numFmt w:val="bullet"/>
      <w:pStyle w:val="Listapunktowana3"/>
      <w:lvlText w:val=""/>
      <w:lvlJc w:val="left"/>
      <w:pPr>
        <w:tabs>
          <w:tab w:val="num" w:pos="1254"/>
        </w:tabs>
        <w:ind w:left="1254"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2"/>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
      <w:lvlText w:val=""/>
      <w:lvlJc w:val="left"/>
      <w:pPr>
        <w:tabs>
          <w:tab w:val="num" w:pos="926"/>
        </w:tabs>
        <w:ind w:left="926" w:hanging="360"/>
      </w:pPr>
      <w:rPr>
        <w:rFonts w:ascii="Symbol" w:hAnsi="Symbol" w:hint="default"/>
      </w:rPr>
    </w:lvl>
  </w:abstractNum>
  <w:abstractNum w:abstractNumId="3" w15:restartNumberingAfterBreak="0">
    <w:nsid w:val="015E1BBE"/>
    <w:multiLevelType w:val="hybridMultilevel"/>
    <w:tmpl w:val="03A8C344"/>
    <w:name w:val="dRRAppendix332222222222222223"/>
    <w:lvl w:ilvl="0" w:tplc="67A2319E">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4" w15:restartNumberingAfterBreak="0">
    <w:nsid w:val="021D50E6"/>
    <w:multiLevelType w:val="hybridMultilevel"/>
    <w:tmpl w:val="9FC4C1B8"/>
    <w:lvl w:ilvl="0" w:tplc="431E4862">
      <w:start w:val="1"/>
      <w:numFmt w:val="bullet"/>
      <w:lvlRestart w:val="0"/>
      <w:pStyle w:val="Listapunktowana5"/>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D94486"/>
    <w:multiLevelType w:val="multilevel"/>
    <w:tmpl w:val="5344CD50"/>
    <w:lvl w:ilvl="0">
      <w:start w:val="8"/>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6561C7E"/>
    <w:multiLevelType w:val="multilevel"/>
    <w:tmpl w:val="0407001F"/>
    <w:name w:val="dRRAppendix3322222222222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97973B0"/>
    <w:multiLevelType w:val="multilevel"/>
    <w:tmpl w:val="94AE5662"/>
    <w:name w:val="dRRAppendix332222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9" w15:restartNumberingAfterBreak="0">
    <w:nsid w:val="19AC0EE0"/>
    <w:multiLevelType w:val="multilevel"/>
    <w:tmpl w:val="0BB683FA"/>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0" w15:restartNumberingAfterBreak="0">
    <w:nsid w:val="1E6A6F85"/>
    <w:multiLevelType w:val="multilevel"/>
    <w:tmpl w:val="C20AAD9A"/>
    <w:name w:val="dRRAppendix33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F6226BD"/>
    <w:multiLevelType w:val="hybridMultilevel"/>
    <w:tmpl w:val="D4F8EDA0"/>
    <w:lvl w:ilvl="0" w:tplc="A58A1C66">
      <w:numFmt w:val="bullet"/>
      <w:lvlText w:val=""/>
      <w:lvlJc w:val="left"/>
      <w:pPr>
        <w:ind w:left="787" w:hanging="360"/>
      </w:pPr>
      <w:rPr>
        <w:rFonts w:ascii="Symbol" w:eastAsia="Symbol" w:hAnsi="Symbol" w:cs="Symbol" w:hint="default"/>
        <w:w w:val="99"/>
        <w:sz w:val="20"/>
        <w:szCs w:val="20"/>
      </w:rPr>
    </w:lvl>
    <w:lvl w:ilvl="1" w:tplc="B6C8AD6A">
      <w:numFmt w:val="bullet"/>
      <w:lvlText w:val="•"/>
      <w:lvlJc w:val="left"/>
      <w:pPr>
        <w:ind w:left="1418" w:hanging="360"/>
      </w:pPr>
      <w:rPr>
        <w:rFonts w:hint="default"/>
      </w:rPr>
    </w:lvl>
    <w:lvl w:ilvl="2" w:tplc="2DA2228E">
      <w:numFmt w:val="bullet"/>
      <w:lvlText w:val="•"/>
      <w:lvlJc w:val="left"/>
      <w:pPr>
        <w:ind w:left="2056" w:hanging="360"/>
      </w:pPr>
      <w:rPr>
        <w:rFonts w:hint="default"/>
      </w:rPr>
    </w:lvl>
    <w:lvl w:ilvl="3" w:tplc="F9A288B4">
      <w:numFmt w:val="bullet"/>
      <w:lvlText w:val="•"/>
      <w:lvlJc w:val="left"/>
      <w:pPr>
        <w:ind w:left="2694" w:hanging="360"/>
      </w:pPr>
      <w:rPr>
        <w:rFonts w:hint="default"/>
      </w:rPr>
    </w:lvl>
    <w:lvl w:ilvl="4" w:tplc="DC4CF984">
      <w:numFmt w:val="bullet"/>
      <w:lvlText w:val="•"/>
      <w:lvlJc w:val="left"/>
      <w:pPr>
        <w:ind w:left="3332" w:hanging="360"/>
      </w:pPr>
      <w:rPr>
        <w:rFonts w:hint="default"/>
      </w:rPr>
    </w:lvl>
    <w:lvl w:ilvl="5" w:tplc="061EF640">
      <w:numFmt w:val="bullet"/>
      <w:lvlText w:val="•"/>
      <w:lvlJc w:val="left"/>
      <w:pPr>
        <w:ind w:left="3970" w:hanging="360"/>
      </w:pPr>
      <w:rPr>
        <w:rFonts w:hint="default"/>
      </w:rPr>
    </w:lvl>
    <w:lvl w:ilvl="6" w:tplc="A1D032B4">
      <w:numFmt w:val="bullet"/>
      <w:lvlText w:val="•"/>
      <w:lvlJc w:val="left"/>
      <w:pPr>
        <w:ind w:left="4608" w:hanging="360"/>
      </w:pPr>
      <w:rPr>
        <w:rFonts w:hint="default"/>
      </w:rPr>
    </w:lvl>
    <w:lvl w:ilvl="7" w:tplc="B3486BDA">
      <w:numFmt w:val="bullet"/>
      <w:lvlText w:val="•"/>
      <w:lvlJc w:val="left"/>
      <w:pPr>
        <w:ind w:left="5247" w:hanging="360"/>
      </w:pPr>
      <w:rPr>
        <w:rFonts w:hint="default"/>
      </w:rPr>
    </w:lvl>
    <w:lvl w:ilvl="8" w:tplc="28B038CC">
      <w:numFmt w:val="bullet"/>
      <w:lvlText w:val="•"/>
      <w:lvlJc w:val="left"/>
      <w:pPr>
        <w:ind w:left="5885" w:hanging="360"/>
      </w:pPr>
      <w:rPr>
        <w:rFonts w:hint="default"/>
      </w:rPr>
    </w:lvl>
  </w:abstractNum>
  <w:abstractNum w:abstractNumId="12" w15:restartNumberingAfterBreak="0">
    <w:nsid w:val="214E6CF2"/>
    <w:multiLevelType w:val="multilevel"/>
    <w:tmpl w:val="B4D62A46"/>
    <w:lvl w:ilvl="0">
      <w:start w:val="1"/>
      <w:numFmt w:val="decimal"/>
      <w:pStyle w:val="Appendixberschrift1"/>
      <w:lvlText w:val="A%1"/>
      <w:lvlJc w:val="left"/>
      <w:pPr>
        <w:ind w:left="567" w:hanging="567"/>
      </w:pPr>
      <w:rPr>
        <w:rFonts w:hint="default"/>
      </w:rPr>
    </w:lvl>
    <w:lvl w:ilvl="1">
      <w:start w:val="1"/>
      <w:numFmt w:val="decimal"/>
      <w:pStyle w:val="Appendixberschrift2"/>
      <w:lvlText w:val="A%1.%2"/>
      <w:lvlJc w:val="left"/>
      <w:pPr>
        <w:ind w:left="851" w:hanging="851"/>
      </w:pPr>
      <w:rPr>
        <w:rFonts w:hint="default"/>
      </w:rPr>
    </w:lvl>
    <w:lvl w:ilvl="2">
      <w:start w:val="1"/>
      <w:numFmt w:val="decimal"/>
      <w:lvlText w:val="A%1.%2.%3"/>
      <w:lvlJc w:val="lef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13" w15:restartNumberingAfterBreak="0">
    <w:nsid w:val="217E19A0"/>
    <w:multiLevelType w:val="hybridMultilevel"/>
    <w:tmpl w:val="146263EC"/>
    <w:name w:val="dRRAppendix3322222222222222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1F1619"/>
    <w:multiLevelType w:val="multilevel"/>
    <w:tmpl w:val="D8B8C70C"/>
    <w:name w:val="dRRAppendix33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19862BF"/>
    <w:multiLevelType w:val="multilevel"/>
    <w:tmpl w:val="9B4651F2"/>
    <w:name w:val="dRRAppendix33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B295657"/>
    <w:multiLevelType w:val="multilevel"/>
    <w:tmpl w:val="F956F364"/>
    <w:name w:val="dRRAppendix3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B612F4D"/>
    <w:multiLevelType w:val="hybridMultilevel"/>
    <w:tmpl w:val="AD506BD8"/>
    <w:lvl w:ilvl="0" w:tplc="267CCBC8">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8" w15:restartNumberingAfterBreak="0">
    <w:nsid w:val="463A72C2"/>
    <w:multiLevelType w:val="hybridMultilevel"/>
    <w:tmpl w:val="AFAA8706"/>
    <w:lvl w:ilvl="0" w:tplc="465CAB78">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9" w15:restartNumberingAfterBreak="0">
    <w:nsid w:val="50A166DB"/>
    <w:multiLevelType w:val="hybridMultilevel"/>
    <w:tmpl w:val="426EDBCC"/>
    <w:lvl w:ilvl="0" w:tplc="04090001">
      <w:start w:val="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A1A6338"/>
    <w:multiLevelType w:val="multilevel"/>
    <w:tmpl w:val="13B0CDEC"/>
    <w:name w:val="dRRAppendix33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62564C4C"/>
    <w:multiLevelType w:val="multilevel"/>
    <w:tmpl w:val="1B723362"/>
    <w:name w:val="dRRAppendix3322222222222222222222222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6D553795"/>
    <w:multiLevelType w:val="hybridMultilevel"/>
    <w:tmpl w:val="35543BFE"/>
    <w:lvl w:ilvl="0" w:tplc="D23CCD42">
      <w:start w:val="1"/>
      <w:numFmt w:val="bullet"/>
      <w:pStyle w:val="ListinginTableGAB"/>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4" w15:restartNumberingAfterBreak="0">
    <w:nsid w:val="70E9712B"/>
    <w:multiLevelType w:val="multilevel"/>
    <w:tmpl w:val="47724978"/>
    <w:name w:val="dRRAppendix3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71F2131A"/>
    <w:multiLevelType w:val="multilevel"/>
    <w:tmpl w:val="38F67F76"/>
    <w:lvl w:ilvl="0">
      <w:start w:val="1"/>
      <w:numFmt w:val="decimal"/>
      <w:pStyle w:val="RepAppendix1"/>
      <w:lvlText w:val="Appendix %1"/>
      <w:lvlJc w:val="left"/>
      <w:pPr>
        <w:tabs>
          <w:tab w:val="num" w:pos="2409"/>
        </w:tabs>
        <w:ind w:left="2409" w:hanging="1701"/>
      </w:pPr>
      <w:rPr>
        <w:rFonts w:hint="default"/>
      </w:rPr>
    </w:lvl>
    <w:lvl w:ilvl="1">
      <w:start w:val="1"/>
      <w:numFmt w:val="decimal"/>
      <w:pStyle w:val="RepAppendix2"/>
      <w:lvlText w:val="A %1.%2"/>
      <w:lvlJc w:val="left"/>
      <w:pPr>
        <w:tabs>
          <w:tab w:val="num" w:pos="2409"/>
        </w:tabs>
        <w:ind w:left="2409" w:hanging="1701"/>
      </w:pPr>
      <w:rPr>
        <w:rFonts w:hint="default"/>
      </w:rPr>
    </w:lvl>
    <w:lvl w:ilvl="2">
      <w:start w:val="1"/>
      <w:numFmt w:val="decimal"/>
      <w:pStyle w:val="RepAppendix3"/>
      <w:lvlText w:val="A %1.%2.%3"/>
      <w:lvlJc w:val="left"/>
      <w:pPr>
        <w:tabs>
          <w:tab w:val="num" w:pos="2409"/>
        </w:tabs>
        <w:ind w:left="2409" w:hanging="1701"/>
      </w:pPr>
      <w:rPr>
        <w:rFonts w:hint="default"/>
      </w:rPr>
    </w:lvl>
    <w:lvl w:ilvl="3">
      <w:start w:val="1"/>
      <w:numFmt w:val="decimal"/>
      <w:pStyle w:val="RepAppendix4"/>
      <w:lvlText w:val="A %1.%2.%3.%4"/>
      <w:lvlJc w:val="left"/>
      <w:pPr>
        <w:tabs>
          <w:tab w:val="num" w:pos="2409"/>
        </w:tabs>
        <w:ind w:left="2409" w:hanging="1701"/>
      </w:pPr>
      <w:rPr>
        <w:rFonts w:hint="default"/>
      </w:rPr>
    </w:lvl>
    <w:lvl w:ilvl="4">
      <w:start w:val="1"/>
      <w:numFmt w:val="decimal"/>
      <w:pStyle w:val="RepAppendix5"/>
      <w:lvlText w:val="A %1.%2.%3.%4.%5"/>
      <w:lvlJc w:val="left"/>
      <w:pPr>
        <w:tabs>
          <w:tab w:val="num" w:pos="2409"/>
        </w:tabs>
        <w:ind w:left="2409" w:hanging="1701"/>
      </w:pPr>
      <w:rPr>
        <w:rFonts w:hint="default"/>
      </w:rPr>
    </w:lvl>
    <w:lvl w:ilvl="5">
      <w:start w:val="1"/>
      <w:numFmt w:val="decimal"/>
      <w:pStyle w:val="RepAppendix6"/>
      <w:lvlText w:val="A %1.%2.%3.%4.%5.%6"/>
      <w:lvlJc w:val="left"/>
      <w:pPr>
        <w:tabs>
          <w:tab w:val="num" w:pos="2409"/>
        </w:tabs>
        <w:ind w:left="2409" w:hanging="1701"/>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26" w15:restartNumberingAfterBreak="0">
    <w:nsid w:val="75A87E30"/>
    <w:multiLevelType w:val="multilevel"/>
    <w:tmpl w:val="C93469F0"/>
    <w:name w:val="dRRAppendix33222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7" w15:restartNumberingAfterBreak="0">
    <w:nsid w:val="7853699D"/>
    <w:multiLevelType w:val="multilevel"/>
    <w:tmpl w:val="04070023"/>
    <w:name w:val="dRRAppendix332222222222222222"/>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7C297DD8"/>
    <w:multiLevelType w:val="hybridMultilevel"/>
    <w:tmpl w:val="2DAED3CA"/>
    <w:lvl w:ilvl="0" w:tplc="6212D1D8">
      <w:start w:val="1"/>
      <w:numFmt w:val="bullet"/>
      <w:pStyle w:val="ListingUnnumberedGAB"/>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87840646">
    <w:abstractNumId w:val="2"/>
  </w:num>
  <w:num w:numId="2" w16cid:durableId="1460883032">
    <w:abstractNumId w:val="1"/>
  </w:num>
  <w:num w:numId="3" w16cid:durableId="1446267167">
    <w:abstractNumId w:val="0"/>
  </w:num>
  <w:num w:numId="4" w16cid:durableId="985089172">
    <w:abstractNumId w:val="5"/>
  </w:num>
  <w:num w:numId="5" w16cid:durableId="1258102889">
    <w:abstractNumId w:val="4"/>
  </w:num>
  <w:num w:numId="6" w16cid:durableId="220137850">
    <w:abstractNumId w:val="7"/>
  </w:num>
  <w:num w:numId="7" w16cid:durableId="1334987807">
    <w:abstractNumId w:val="20"/>
  </w:num>
  <w:num w:numId="8" w16cid:durableId="1135634416">
    <w:abstractNumId w:val="27"/>
  </w:num>
  <w:num w:numId="9" w16cid:durableId="43794551">
    <w:abstractNumId w:val="25"/>
  </w:num>
  <w:num w:numId="10" w16cid:durableId="379600492">
    <w:abstractNumId w:val="18"/>
  </w:num>
  <w:num w:numId="11" w16cid:durableId="1811481553">
    <w:abstractNumId w:val="17"/>
  </w:num>
  <w:num w:numId="12" w16cid:durableId="1097167420">
    <w:abstractNumId w:val="3"/>
  </w:num>
  <w:num w:numId="13" w16cid:durableId="18704591">
    <w:abstractNumId w:val="28"/>
  </w:num>
  <w:num w:numId="14" w16cid:durableId="2067339325">
    <w:abstractNumId w:val="23"/>
  </w:num>
  <w:num w:numId="15" w16cid:durableId="14697384">
    <w:abstractNumId w:val="12"/>
  </w:num>
  <w:num w:numId="16" w16cid:durableId="583496845">
    <w:abstractNumId w:val="19"/>
  </w:num>
  <w:num w:numId="17" w16cid:durableId="1240750344">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activeWritingStyle w:appName="MSWord" w:lang="en-US" w:vendorID="64" w:dllVersion="0" w:nlCheck="1" w:checkStyle="1"/>
  <w:activeWritingStyle w:appName="MSWord" w:lang="en-GB" w:vendorID="64" w:dllVersion="0" w:nlCheck="1" w:checkStyle="0"/>
  <w:activeWritingStyle w:appName="MSWord" w:lang="de-DE" w:vendorID="64" w:dllVersion="0" w:nlCheck="1" w:checkStyle="1"/>
  <w:activeWritingStyle w:appName="MSWord" w:lang="fr-FR" w:vendorID="64" w:dllVersion="0" w:nlCheck="1" w:checkStyle="1"/>
  <w:activeWritingStyle w:appName="MSWord" w:lang="it-IT" w:vendorID="64" w:dllVersion="0" w:nlCheck="1" w:checkStyle="0"/>
  <w:proofState w:spelling="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07F"/>
    <w:rsid w:val="00003496"/>
    <w:rsid w:val="00004A86"/>
    <w:rsid w:val="0001285E"/>
    <w:rsid w:val="0001403A"/>
    <w:rsid w:val="00020D16"/>
    <w:rsid w:val="00025B66"/>
    <w:rsid w:val="00026CF9"/>
    <w:rsid w:val="0003152E"/>
    <w:rsid w:val="00034E90"/>
    <w:rsid w:val="0003511F"/>
    <w:rsid w:val="0003782E"/>
    <w:rsid w:val="00040747"/>
    <w:rsid w:val="000411E1"/>
    <w:rsid w:val="00041B43"/>
    <w:rsid w:val="00042E9F"/>
    <w:rsid w:val="000442D9"/>
    <w:rsid w:val="0004643F"/>
    <w:rsid w:val="0005342C"/>
    <w:rsid w:val="00054A93"/>
    <w:rsid w:val="00057036"/>
    <w:rsid w:val="00057A8B"/>
    <w:rsid w:val="00066E4A"/>
    <w:rsid w:val="00072E8C"/>
    <w:rsid w:val="000746BC"/>
    <w:rsid w:val="000757A9"/>
    <w:rsid w:val="00076C6D"/>
    <w:rsid w:val="00077A86"/>
    <w:rsid w:val="00080B7A"/>
    <w:rsid w:val="00086619"/>
    <w:rsid w:val="00086662"/>
    <w:rsid w:val="00092CBF"/>
    <w:rsid w:val="00094E9B"/>
    <w:rsid w:val="00095CAF"/>
    <w:rsid w:val="000A2019"/>
    <w:rsid w:val="000A4BC8"/>
    <w:rsid w:val="000B37E5"/>
    <w:rsid w:val="000B5A0F"/>
    <w:rsid w:val="000B659B"/>
    <w:rsid w:val="000C5FF8"/>
    <w:rsid w:val="000C6C56"/>
    <w:rsid w:val="000C70ED"/>
    <w:rsid w:val="000D0D58"/>
    <w:rsid w:val="000D0DE8"/>
    <w:rsid w:val="000D6801"/>
    <w:rsid w:val="000E5BAA"/>
    <w:rsid w:val="000F12AD"/>
    <w:rsid w:val="000F1C19"/>
    <w:rsid w:val="000F30EC"/>
    <w:rsid w:val="001054C2"/>
    <w:rsid w:val="00107278"/>
    <w:rsid w:val="00110753"/>
    <w:rsid w:val="0012195F"/>
    <w:rsid w:val="001233AB"/>
    <w:rsid w:val="0013154F"/>
    <w:rsid w:val="0013174D"/>
    <w:rsid w:val="0013536A"/>
    <w:rsid w:val="00137143"/>
    <w:rsid w:val="00137507"/>
    <w:rsid w:val="00150A3C"/>
    <w:rsid w:val="001534CD"/>
    <w:rsid w:val="00157CDD"/>
    <w:rsid w:val="00157E6E"/>
    <w:rsid w:val="00161C7D"/>
    <w:rsid w:val="00161FE5"/>
    <w:rsid w:val="001648E6"/>
    <w:rsid w:val="00167128"/>
    <w:rsid w:val="0017375B"/>
    <w:rsid w:val="001764D9"/>
    <w:rsid w:val="00183012"/>
    <w:rsid w:val="00186487"/>
    <w:rsid w:val="001866DB"/>
    <w:rsid w:val="00187364"/>
    <w:rsid w:val="001A10D5"/>
    <w:rsid w:val="001A705A"/>
    <w:rsid w:val="001B62E6"/>
    <w:rsid w:val="001B67EF"/>
    <w:rsid w:val="001B7322"/>
    <w:rsid w:val="001B7438"/>
    <w:rsid w:val="001D1027"/>
    <w:rsid w:val="001D18EB"/>
    <w:rsid w:val="001D499A"/>
    <w:rsid w:val="001E6BF5"/>
    <w:rsid w:val="001E6DC6"/>
    <w:rsid w:val="001E78B5"/>
    <w:rsid w:val="001F2778"/>
    <w:rsid w:val="00200847"/>
    <w:rsid w:val="0020303E"/>
    <w:rsid w:val="00205B16"/>
    <w:rsid w:val="002075E8"/>
    <w:rsid w:val="00215039"/>
    <w:rsid w:val="002165B4"/>
    <w:rsid w:val="0022147A"/>
    <w:rsid w:val="00222645"/>
    <w:rsid w:val="0022267E"/>
    <w:rsid w:val="0022422F"/>
    <w:rsid w:val="0023068E"/>
    <w:rsid w:val="00230A8B"/>
    <w:rsid w:val="00236770"/>
    <w:rsid w:val="002436A6"/>
    <w:rsid w:val="002442E5"/>
    <w:rsid w:val="002447D5"/>
    <w:rsid w:val="00245623"/>
    <w:rsid w:val="00247D88"/>
    <w:rsid w:val="00250D7B"/>
    <w:rsid w:val="00254546"/>
    <w:rsid w:val="00263264"/>
    <w:rsid w:val="00266FA8"/>
    <w:rsid w:val="0027536C"/>
    <w:rsid w:val="00275928"/>
    <w:rsid w:val="002772B3"/>
    <w:rsid w:val="0028074D"/>
    <w:rsid w:val="002819F9"/>
    <w:rsid w:val="00281A8A"/>
    <w:rsid w:val="00285A3A"/>
    <w:rsid w:val="00291A36"/>
    <w:rsid w:val="0029395C"/>
    <w:rsid w:val="002A02B5"/>
    <w:rsid w:val="002A0AB0"/>
    <w:rsid w:val="002A27BF"/>
    <w:rsid w:val="002A6204"/>
    <w:rsid w:val="002A795A"/>
    <w:rsid w:val="002C3679"/>
    <w:rsid w:val="002C611D"/>
    <w:rsid w:val="002C7C48"/>
    <w:rsid w:val="002D65D7"/>
    <w:rsid w:val="002E47D9"/>
    <w:rsid w:val="002E56F6"/>
    <w:rsid w:val="002F140C"/>
    <w:rsid w:val="002F44CD"/>
    <w:rsid w:val="002F7475"/>
    <w:rsid w:val="00301884"/>
    <w:rsid w:val="00305378"/>
    <w:rsid w:val="00306371"/>
    <w:rsid w:val="00315FDA"/>
    <w:rsid w:val="00320EAE"/>
    <w:rsid w:val="00321FA3"/>
    <w:rsid w:val="0032398D"/>
    <w:rsid w:val="00324A3C"/>
    <w:rsid w:val="00324DBE"/>
    <w:rsid w:val="003250B4"/>
    <w:rsid w:val="003260AE"/>
    <w:rsid w:val="003264F9"/>
    <w:rsid w:val="00334592"/>
    <w:rsid w:val="00334973"/>
    <w:rsid w:val="00342867"/>
    <w:rsid w:val="00345F48"/>
    <w:rsid w:val="00346B4D"/>
    <w:rsid w:val="00353735"/>
    <w:rsid w:val="003571CE"/>
    <w:rsid w:val="00360F0E"/>
    <w:rsid w:val="003626E9"/>
    <w:rsid w:val="0036270F"/>
    <w:rsid w:val="00364860"/>
    <w:rsid w:val="0036611E"/>
    <w:rsid w:val="00366892"/>
    <w:rsid w:val="003674BF"/>
    <w:rsid w:val="003677CE"/>
    <w:rsid w:val="003713FE"/>
    <w:rsid w:val="00371E97"/>
    <w:rsid w:val="00372490"/>
    <w:rsid w:val="0037304F"/>
    <w:rsid w:val="003847C1"/>
    <w:rsid w:val="00385599"/>
    <w:rsid w:val="003919ED"/>
    <w:rsid w:val="00391FD7"/>
    <w:rsid w:val="00393B98"/>
    <w:rsid w:val="003962C7"/>
    <w:rsid w:val="003A7075"/>
    <w:rsid w:val="003C1D67"/>
    <w:rsid w:val="003C490E"/>
    <w:rsid w:val="003C7672"/>
    <w:rsid w:val="003D0F7D"/>
    <w:rsid w:val="003D173D"/>
    <w:rsid w:val="003D30C9"/>
    <w:rsid w:val="003D7FBE"/>
    <w:rsid w:val="003E14C2"/>
    <w:rsid w:val="003E2D4E"/>
    <w:rsid w:val="003E4617"/>
    <w:rsid w:val="003E5408"/>
    <w:rsid w:val="003E7A82"/>
    <w:rsid w:val="00400A06"/>
    <w:rsid w:val="00402430"/>
    <w:rsid w:val="00403E1E"/>
    <w:rsid w:val="004049B4"/>
    <w:rsid w:val="00406B69"/>
    <w:rsid w:val="0040787F"/>
    <w:rsid w:val="004124DA"/>
    <w:rsid w:val="00412B0D"/>
    <w:rsid w:val="004147F8"/>
    <w:rsid w:val="00417270"/>
    <w:rsid w:val="00424B3B"/>
    <w:rsid w:val="00432BD7"/>
    <w:rsid w:val="00436699"/>
    <w:rsid w:val="00436EC7"/>
    <w:rsid w:val="004370D7"/>
    <w:rsid w:val="00442688"/>
    <w:rsid w:val="004447F7"/>
    <w:rsid w:val="00444882"/>
    <w:rsid w:val="00445D9A"/>
    <w:rsid w:val="00450BAD"/>
    <w:rsid w:val="004526EA"/>
    <w:rsid w:val="00452AD9"/>
    <w:rsid w:val="0045687B"/>
    <w:rsid w:val="004577B0"/>
    <w:rsid w:val="00472605"/>
    <w:rsid w:val="00473009"/>
    <w:rsid w:val="00473FB0"/>
    <w:rsid w:val="004750DE"/>
    <w:rsid w:val="004777AD"/>
    <w:rsid w:val="00480696"/>
    <w:rsid w:val="0048449A"/>
    <w:rsid w:val="00485B0E"/>
    <w:rsid w:val="0048645F"/>
    <w:rsid w:val="0049092B"/>
    <w:rsid w:val="004919B3"/>
    <w:rsid w:val="00493E45"/>
    <w:rsid w:val="004A1760"/>
    <w:rsid w:val="004A3A56"/>
    <w:rsid w:val="004B7570"/>
    <w:rsid w:val="004B7A7E"/>
    <w:rsid w:val="004C5A20"/>
    <w:rsid w:val="004C713D"/>
    <w:rsid w:val="004C7A54"/>
    <w:rsid w:val="004D1E2F"/>
    <w:rsid w:val="004D5799"/>
    <w:rsid w:val="004D6B10"/>
    <w:rsid w:val="004D71DE"/>
    <w:rsid w:val="004E22DB"/>
    <w:rsid w:val="004E3387"/>
    <w:rsid w:val="004E3B1C"/>
    <w:rsid w:val="004E4A33"/>
    <w:rsid w:val="004E6233"/>
    <w:rsid w:val="004F0931"/>
    <w:rsid w:val="004F1C98"/>
    <w:rsid w:val="004F2B31"/>
    <w:rsid w:val="004F45EA"/>
    <w:rsid w:val="004F46B1"/>
    <w:rsid w:val="005020B8"/>
    <w:rsid w:val="00503440"/>
    <w:rsid w:val="00506D92"/>
    <w:rsid w:val="00512F28"/>
    <w:rsid w:val="005141C5"/>
    <w:rsid w:val="00514AAB"/>
    <w:rsid w:val="00514F26"/>
    <w:rsid w:val="00522074"/>
    <w:rsid w:val="0052353C"/>
    <w:rsid w:val="00525CBF"/>
    <w:rsid w:val="00530CCD"/>
    <w:rsid w:val="005351EB"/>
    <w:rsid w:val="00536BFD"/>
    <w:rsid w:val="00537BC8"/>
    <w:rsid w:val="00540A20"/>
    <w:rsid w:val="00552014"/>
    <w:rsid w:val="0055502A"/>
    <w:rsid w:val="00562F32"/>
    <w:rsid w:val="005636F1"/>
    <w:rsid w:val="00564942"/>
    <w:rsid w:val="0056674C"/>
    <w:rsid w:val="00567982"/>
    <w:rsid w:val="005704ED"/>
    <w:rsid w:val="00577481"/>
    <w:rsid w:val="00584DDE"/>
    <w:rsid w:val="00584E87"/>
    <w:rsid w:val="00586B4A"/>
    <w:rsid w:val="00590A62"/>
    <w:rsid w:val="005912C8"/>
    <w:rsid w:val="00597361"/>
    <w:rsid w:val="005A32E9"/>
    <w:rsid w:val="005A3893"/>
    <w:rsid w:val="005B0EEE"/>
    <w:rsid w:val="005B130D"/>
    <w:rsid w:val="005B535A"/>
    <w:rsid w:val="005B7C10"/>
    <w:rsid w:val="005C3141"/>
    <w:rsid w:val="005C769A"/>
    <w:rsid w:val="005D2029"/>
    <w:rsid w:val="005D22A2"/>
    <w:rsid w:val="005D49E0"/>
    <w:rsid w:val="005D4C01"/>
    <w:rsid w:val="005D6858"/>
    <w:rsid w:val="005D73C6"/>
    <w:rsid w:val="005E1710"/>
    <w:rsid w:val="005E5713"/>
    <w:rsid w:val="005E7140"/>
    <w:rsid w:val="005F17AA"/>
    <w:rsid w:val="005F6FA6"/>
    <w:rsid w:val="006010E4"/>
    <w:rsid w:val="006070EA"/>
    <w:rsid w:val="00607B84"/>
    <w:rsid w:val="006119A6"/>
    <w:rsid w:val="00611CC6"/>
    <w:rsid w:val="006127AC"/>
    <w:rsid w:val="006136EE"/>
    <w:rsid w:val="00617EB3"/>
    <w:rsid w:val="006222AF"/>
    <w:rsid w:val="00624A5C"/>
    <w:rsid w:val="0063428D"/>
    <w:rsid w:val="00635A7D"/>
    <w:rsid w:val="0063709F"/>
    <w:rsid w:val="00644814"/>
    <w:rsid w:val="0064493C"/>
    <w:rsid w:val="00645D5D"/>
    <w:rsid w:val="00647A71"/>
    <w:rsid w:val="0065466E"/>
    <w:rsid w:val="00656C42"/>
    <w:rsid w:val="006616B2"/>
    <w:rsid w:val="00662BFF"/>
    <w:rsid w:val="00664368"/>
    <w:rsid w:val="00665F07"/>
    <w:rsid w:val="006701D3"/>
    <w:rsid w:val="00671211"/>
    <w:rsid w:val="006778B3"/>
    <w:rsid w:val="00677D70"/>
    <w:rsid w:val="00684C43"/>
    <w:rsid w:val="00687083"/>
    <w:rsid w:val="00687F37"/>
    <w:rsid w:val="006928DB"/>
    <w:rsid w:val="00692A52"/>
    <w:rsid w:val="0069431C"/>
    <w:rsid w:val="006976DF"/>
    <w:rsid w:val="006A7EC2"/>
    <w:rsid w:val="006B0722"/>
    <w:rsid w:val="006B2B7C"/>
    <w:rsid w:val="006B3A36"/>
    <w:rsid w:val="006B4B05"/>
    <w:rsid w:val="006B5F3B"/>
    <w:rsid w:val="006C13E1"/>
    <w:rsid w:val="006C4E52"/>
    <w:rsid w:val="006D0503"/>
    <w:rsid w:val="006D4D31"/>
    <w:rsid w:val="006D53E4"/>
    <w:rsid w:val="006D680F"/>
    <w:rsid w:val="006E0E4E"/>
    <w:rsid w:val="006E29FA"/>
    <w:rsid w:val="006E4785"/>
    <w:rsid w:val="006E58D9"/>
    <w:rsid w:val="006E6FF4"/>
    <w:rsid w:val="006F0329"/>
    <w:rsid w:val="006F607F"/>
    <w:rsid w:val="006F655F"/>
    <w:rsid w:val="006F661F"/>
    <w:rsid w:val="007000DA"/>
    <w:rsid w:val="00706157"/>
    <w:rsid w:val="007062F3"/>
    <w:rsid w:val="0070786A"/>
    <w:rsid w:val="00712260"/>
    <w:rsid w:val="00712FD9"/>
    <w:rsid w:val="00715668"/>
    <w:rsid w:val="00717C61"/>
    <w:rsid w:val="00727C7A"/>
    <w:rsid w:val="0073705A"/>
    <w:rsid w:val="007447DC"/>
    <w:rsid w:val="007475B8"/>
    <w:rsid w:val="00751F2A"/>
    <w:rsid w:val="007524ED"/>
    <w:rsid w:val="0075737D"/>
    <w:rsid w:val="00764971"/>
    <w:rsid w:val="00772DAA"/>
    <w:rsid w:val="00775824"/>
    <w:rsid w:val="00777891"/>
    <w:rsid w:val="00781CE8"/>
    <w:rsid w:val="00786E40"/>
    <w:rsid w:val="007876B3"/>
    <w:rsid w:val="0079043A"/>
    <w:rsid w:val="0079112D"/>
    <w:rsid w:val="00793AD0"/>
    <w:rsid w:val="007A29DD"/>
    <w:rsid w:val="007A2C20"/>
    <w:rsid w:val="007A6C81"/>
    <w:rsid w:val="007B0874"/>
    <w:rsid w:val="007B1A0D"/>
    <w:rsid w:val="007B723D"/>
    <w:rsid w:val="007C370F"/>
    <w:rsid w:val="007C4BEE"/>
    <w:rsid w:val="007C5ED0"/>
    <w:rsid w:val="007C6278"/>
    <w:rsid w:val="007C63E6"/>
    <w:rsid w:val="007C6769"/>
    <w:rsid w:val="007D096E"/>
    <w:rsid w:val="007D0D54"/>
    <w:rsid w:val="007D1E4C"/>
    <w:rsid w:val="007D4148"/>
    <w:rsid w:val="007D481B"/>
    <w:rsid w:val="007D4974"/>
    <w:rsid w:val="007D5C9C"/>
    <w:rsid w:val="007E5835"/>
    <w:rsid w:val="007F408B"/>
    <w:rsid w:val="007F6EFF"/>
    <w:rsid w:val="00800506"/>
    <w:rsid w:val="00803220"/>
    <w:rsid w:val="008118E1"/>
    <w:rsid w:val="00813D77"/>
    <w:rsid w:val="00817A56"/>
    <w:rsid w:val="00825C1F"/>
    <w:rsid w:val="0082743A"/>
    <w:rsid w:val="00827D3B"/>
    <w:rsid w:val="008301C5"/>
    <w:rsid w:val="00832E39"/>
    <w:rsid w:val="008335BA"/>
    <w:rsid w:val="00837227"/>
    <w:rsid w:val="00840033"/>
    <w:rsid w:val="008404CA"/>
    <w:rsid w:val="0084230D"/>
    <w:rsid w:val="00846D4A"/>
    <w:rsid w:val="008478F8"/>
    <w:rsid w:val="0085127C"/>
    <w:rsid w:val="0085304D"/>
    <w:rsid w:val="008533B5"/>
    <w:rsid w:val="00853EDC"/>
    <w:rsid w:val="0085732D"/>
    <w:rsid w:val="00861030"/>
    <w:rsid w:val="008622EA"/>
    <w:rsid w:val="00865BDE"/>
    <w:rsid w:val="00865F48"/>
    <w:rsid w:val="00870406"/>
    <w:rsid w:val="00873180"/>
    <w:rsid w:val="0088420F"/>
    <w:rsid w:val="008866EC"/>
    <w:rsid w:val="0088718A"/>
    <w:rsid w:val="008942F8"/>
    <w:rsid w:val="00895CB1"/>
    <w:rsid w:val="008B02EE"/>
    <w:rsid w:val="008B2005"/>
    <w:rsid w:val="008C1951"/>
    <w:rsid w:val="008C6E52"/>
    <w:rsid w:val="008D1D43"/>
    <w:rsid w:val="008D2FEC"/>
    <w:rsid w:val="008D3FFB"/>
    <w:rsid w:val="008E10A7"/>
    <w:rsid w:val="008E2DCC"/>
    <w:rsid w:val="008E6DB1"/>
    <w:rsid w:val="008F3911"/>
    <w:rsid w:val="008F47EB"/>
    <w:rsid w:val="009001F3"/>
    <w:rsid w:val="00902998"/>
    <w:rsid w:val="00907792"/>
    <w:rsid w:val="009175F2"/>
    <w:rsid w:val="00921F13"/>
    <w:rsid w:val="009227F2"/>
    <w:rsid w:val="009313DD"/>
    <w:rsid w:val="00940FA2"/>
    <w:rsid w:val="00942077"/>
    <w:rsid w:val="009421F1"/>
    <w:rsid w:val="009423F3"/>
    <w:rsid w:val="0095123A"/>
    <w:rsid w:val="00952B6A"/>
    <w:rsid w:val="00954C23"/>
    <w:rsid w:val="0095549F"/>
    <w:rsid w:val="00965525"/>
    <w:rsid w:val="0097131B"/>
    <w:rsid w:val="009747B5"/>
    <w:rsid w:val="009811F7"/>
    <w:rsid w:val="009831C4"/>
    <w:rsid w:val="00985A42"/>
    <w:rsid w:val="0099510C"/>
    <w:rsid w:val="009A04C4"/>
    <w:rsid w:val="009A0BD6"/>
    <w:rsid w:val="009A2C9A"/>
    <w:rsid w:val="009A3940"/>
    <w:rsid w:val="009A4B69"/>
    <w:rsid w:val="009A542F"/>
    <w:rsid w:val="009B22F7"/>
    <w:rsid w:val="009B6DC7"/>
    <w:rsid w:val="009C0252"/>
    <w:rsid w:val="009C5621"/>
    <w:rsid w:val="009C6EDC"/>
    <w:rsid w:val="009D3D40"/>
    <w:rsid w:val="009D6EF4"/>
    <w:rsid w:val="009F1EDC"/>
    <w:rsid w:val="009F4415"/>
    <w:rsid w:val="009F45BB"/>
    <w:rsid w:val="009F634C"/>
    <w:rsid w:val="009F6C6D"/>
    <w:rsid w:val="00A07B35"/>
    <w:rsid w:val="00A10A2B"/>
    <w:rsid w:val="00A11252"/>
    <w:rsid w:val="00A20952"/>
    <w:rsid w:val="00A222D6"/>
    <w:rsid w:val="00A23ECB"/>
    <w:rsid w:val="00A243FD"/>
    <w:rsid w:val="00A244EE"/>
    <w:rsid w:val="00A24EFF"/>
    <w:rsid w:val="00A25058"/>
    <w:rsid w:val="00A2602C"/>
    <w:rsid w:val="00A35244"/>
    <w:rsid w:val="00A40089"/>
    <w:rsid w:val="00A41755"/>
    <w:rsid w:val="00A451DC"/>
    <w:rsid w:val="00A4673F"/>
    <w:rsid w:val="00A47C88"/>
    <w:rsid w:val="00A539D2"/>
    <w:rsid w:val="00A56D23"/>
    <w:rsid w:val="00A56FB0"/>
    <w:rsid w:val="00A627BF"/>
    <w:rsid w:val="00A712B1"/>
    <w:rsid w:val="00A72076"/>
    <w:rsid w:val="00A74566"/>
    <w:rsid w:val="00A76EF0"/>
    <w:rsid w:val="00A80710"/>
    <w:rsid w:val="00A80BFB"/>
    <w:rsid w:val="00A840BA"/>
    <w:rsid w:val="00A8792A"/>
    <w:rsid w:val="00A9042A"/>
    <w:rsid w:val="00A93942"/>
    <w:rsid w:val="00A97801"/>
    <w:rsid w:val="00AA418C"/>
    <w:rsid w:val="00AA42B5"/>
    <w:rsid w:val="00AA43F5"/>
    <w:rsid w:val="00AB0F77"/>
    <w:rsid w:val="00AC107E"/>
    <w:rsid w:val="00AC33BF"/>
    <w:rsid w:val="00AC3E32"/>
    <w:rsid w:val="00AC6F43"/>
    <w:rsid w:val="00AD0A3F"/>
    <w:rsid w:val="00AD425E"/>
    <w:rsid w:val="00AD4588"/>
    <w:rsid w:val="00AD45AB"/>
    <w:rsid w:val="00AD4EEC"/>
    <w:rsid w:val="00AE0103"/>
    <w:rsid w:val="00AE4123"/>
    <w:rsid w:val="00AF13C9"/>
    <w:rsid w:val="00AF2447"/>
    <w:rsid w:val="00AF4F75"/>
    <w:rsid w:val="00AF6863"/>
    <w:rsid w:val="00B00AA2"/>
    <w:rsid w:val="00B01345"/>
    <w:rsid w:val="00B040F0"/>
    <w:rsid w:val="00B042D6"/>
    <w:rsid w:val="00B04D11"/>
    <w:rsid w:val="00B05965"/>
    <w:rsid w:val="00B05969"/>
    <w:rsid w:val="00B102F7"/>
    <w:rsid w:val="00B144F8"/>
    <w:rsid w:val="00B15590"/>
    <w:rsid w:val="00B3430E"/>
    <w:rsid w:val="00B34492"/>
    <w:rsid w:val="00B369AC"/>
    <w:rsid w:val="00B37EC3"/>
    <w:rsid w:val="00B41309"/>
    <w:rsid w:val="00B42F03"/>
    <w:rsid w:val="00B459BD"/>
    <w:rsid w:val="00B55481"/>
    <w:rsid w:val="00B55915"/>
    <w:rsid w:val="00B631B7"/>
    <w:rsid w:val="00B64990"/>
    <w:rsid w:val="00B67D12"/>
    <w:rsid w:val="00B70463"/>
    <w:rsid w:val="00B70DF3"/>
    <w:rsid w:val="00B75869"/>
    <w:rsid w:val="00B807AF"/>
    <w:rsid w:val="00B83463"/>
    <w:rsid w:val="00B90605"/>
    <w:rsid w:val="00B91C6F"/>
    <w:rsid w:val="00B9216D"/>
    <w:rsid w:val="00B93B22"/>
    <w:rsid w:val="00B9719A"/>
    <w:rsid w:val="00BA0CF0"/>
    <w:rsid w:val="00BA1C50"/>
    <w:rsid w:val="00BA33AD"/>
    <w:rsid w:val="00BA33E5"/>
    <w:rsid w:val="00BB37F6"/>
    <w:rsid w:val="00BC5449"/>
    <w:rsid w:val="00BC7603"/>
    <w:rsid w:val="00BD49B4"/>
    <w:rsid w:val="00BE11AA"/>
    <w:rsid w:val="00BF03F1"/>
    <w:rsid w:val="00BF1BAE"/>
    <w:rsid w:val="00BF30F7"/>
    <w:rsid w:val="00BF5302"/>
    <w:rsid w:val="00C025E4"/>
    <w:rsid w:val="00C05569"/>
    <w:rsid w:val="00C0776E"/>
    <w:rsid w:val="00C11FC2"/>
    <w:rsid w:val="00C12195"/>
    <w:rsid w:val="00C13CDA"/>
    <w:rsid w:val="00C210AB"/>
    <w:rsid w:val="00C24DEF"/>
    <w:rsid w:val="00C26B33"/>
    <w:rsid w:val="00C27268"/>
    <w:rsid w:val="00C30E34"/>
    <w:rsid w:val="00C329B1"/>
    <w:rsid w:val="00C36B95"/>
    <w:rsid w:val="00C40D6A"/>
    <w:rsid w:val="00C432C1"/>
    <w:rsid w:val="00C434F0"/>
    <w:rsid w:val="00C44572"/>
    <w:rsid w:val="00C54E46"/>
    <w:rsid w:val="00C56351"/>
    <w:rsid w:val="00C62C68"/>
    <w:rsid w:val="00C6308F"/>
    <w:rsid w:val="00C63936"/>
    <w:rsid w:val="00C63C58"/>
    <w:rsid w:val="00C63E4F"/>
    <w:rsid w:val="00C7001C"/>
    <w:rsid w:val="00C728AA"/>
    <w:rsid w:val="00C747FF"/>
    <w:rsid w:val="00C749C6"/>
    <w:rsid w:val="00C82B84"/>
    <w:rsid w:val="00C86AFE"/>
    <w:rsid w:val="00C87689"/>
    <w:rsid w:val="00C90AE7"/>
    <w:rsid w:val="00C90DD4"/>
    <w:rsid w:val="00C91885"/>
    <w:rsid w:val="00C9249F"/>
    <w:rsid w:val="00C92A22"/>
    <w:rsid w:val="00C97286"/>
    <w:rsid w:val="00CA1E22"/>
    <w:rsid w:val="00CA43CB"/>
    <w:rsid w:val="00CA5772"/>
    <w:rsid w:val="00CB0D34"/>
    <w:rsid w:val="00CB5BD1"/>
    <w:rsid w:val="00CB6625"/>
    <w:rsid w:val="00CC26E8"/>
    <w:rsid w:val="00CC4C42"/>
    <w:rsid w:val="00CD10FB"/>
    <w:rsid w:val="00CD1281"/>
    <w:rsid w:val="00CE2DCC"/>
    <w:rsid w:val="00CE3FCF"/>
    <w:rsid w:val="00CE4CBC"/>
    <w:rsid w:val="00D0292D"/>
    <w:rsid w:val="00D036F3"/>
    <w:rsid w:val="00D1033D"/>
    <w:rsid w:val="00D11716"/>
    <w:rsid w:val="00D16FA4"/>
    <w:rsid w:val="00D179C3"/>
    <w:rsid w:val="00D22CC5"/>
    <w:rsid w:val="00D2340C"/>
    <w:rsid w:val="00D238D2"/>
    <w:rsid w:val="00D238FD"/>
    <w:rsid w:val="00D263E9"/>
    <w:rsid w:val="00D26DF9"/>
    <w:rsid w:val="00D26FC3"/>
    <w:rsid w:val="00D27084"/>
    <w:rsid w:val="00D2763C"/>
    <w:rsid w:val="00D30A3A"/>
    <w:rsid w:val="00D4056A"/>
    <w:rsid w:val="00D43AFB"/>
    <w:rsid w:val="00D443C2"/>
    <w:rsid w:val="00D50237"/>
    <w:rsid w:val="00D57DA5"/>
    <w:rsid w:val="00D7084E"/>
    <w:rsid w:val="00D727E4"/>
    <w:rsid w:val="00D8130E"/>
    <w:rsid w:val="00D84CB5"/>
    <w:rsid w:val="00DA2C3D"/>
    <w:rsid w:val="00DA6D18"/>
    <w:rsid w:val="00DB0448"/>
    <w:rsid w:val="00DB5676"/>
    <w:rsid w:val="00DB588A"/>
    <w:rsid w:val="00DB5CC0"/>
    <w:rsid w:val="00DB6EDA"/>
    <w:rsid w:val="00DC0145"/>
    <w:rsid w:val="00DC5BC3"/>
    <w:rsid w:val="00DC7A7E"/>
    <w:rsid w:val="00DD24DD"/>
    <w:rsid w:val="00DD2FC2"/>
    <w:rsid w:val="00DD4DB0"/>
    <w:rsid w:val="00DD505B"/>
    <w:rsid w:val="00DD69C7"/>
    <w:rsid w:val="00DE4138"/>
    <w:rsid w:val="00DE4222"/>
    <w:rsid w:val="00DE789B"/>
    <w:rsid w:val="00DE7F81"/>
    <w:rsid w:val="00DF04BF"/>
    <w:rsid w:val="00DF147F"/>
    <w:rsid w:val="00DF21C0"/>
    <w:rsid w:val="00DF31F0"/>
    <w:rsid w:val="00DF39DB"/>
    <w:rsid w:val="00DF6B78"/>
    <w:rsid w:val="00E01C89"/>
    <w:rsid w:val="00E0489E"/>
    <w:rsid w:val="00E139E6"/>
    <w:rsid w:val="00E2041D"/>
    <w:rsid w:val="00E20CA3"/>
    <w:rsid w:val="00E22248"/>
    <w:rsid w:val="00E240F0"/>
    <w:rsid w:val="00E33A42"/>
    <w:rsid w:val="00E3566F"/>
    <w:rsid w:val="00E40D64"/>
    <w:rsid w:val="00E41491"/>
    <w:rsid w:val="00E43023"/>
    <w:rsid w:val="00E43851"/>
    <w:rsid w:val="00E46807"/>
    <w:rsid w:val="00E46D00"/>
    <w:rsid w:val="00E47E0C"/>
    <w:rsid w:val="00E60B2F"/>
    <w:rsid w:val="00E624CC"/>
    <w:rsid w:val="00E675ED"/>
    <w:rsid w:val="00E75084"/>
    <w:rsid w:val="00E8036E"/>
    <w:rsid w:val="00E815A9"/>
    <w:rsid w:val="00E82722"/>
    <w:rsid w:val="00E83340"/>
    <w:rsid w:val="00E83884"/>
    <w:rsid w:val="00E94F6A"/>
    <w:rsid w:val="00E96209"/>
    <w:rsid w:val="00EB0DF6"/>
    <w:rsid w:val="00EB6295"/>
    <w:rsid w:val="00EC2B2C"/>
    <w:rsid w:val="00EC6609"/>
    <w:rsid w:val="00ED30D7"/>
    <w:rsid w:val="00ED3132"/>
    <w:rsid w:val="00ED6581"/>
    <w:rsid w:val="00EE0864"/>
    <w:rsid w:val="00EE53A2"/>
    <w:rsid w:val="00EE68A7"/>
    <w:rsid w:val="00EE6A90"/>
    <w:rsid w:val="00EF78FE"/>
    <w:rsid w:val="00F018C5"/>
    <w:rsid w:val="00F030FE"/>
    <w:rsid w:val="00F11006"/>
    <w:rsid w:val="00F12990"/>
    <w:rsid w:val="00F14ADC"/>
    <w:rsid w:val="00F16C12"/>
    <w:rsid w:val="00F17CCB"/>
    <w:rsid w:val="00F233CF"/>
    <w:rsid w:val="00F313E9"/>
    <w:rsid w:val="00F344A5"/>
    <w:rsid w:val="00F3580F"/>
    <w:rsid w:val="00F457B1"/>
    <w:rsid w:val="00F4721D"/>
    <w:rsid w:val="00F52E35"/>
    <w:rsid w:val="00F52F64"/>
    <w:rsid w:val="00F566C1"/>
    <w:rsid w:val="00F6055A"/>
    <w:rsid w:val="00F6625D"/>
    <w:rsid w:val="00F74586"/>
    <w:rsid w:val="00F767F8"/>
    <w:rsid w:val="00F76D9D"/>
    <w:rsid w:val="00F82388"/>
    <w:rsid w:val="00F834F1"/>
    <w:rsid w:val="00F87BE2"/>
    <w:rsid w:val="00F91B33"/>
    <w:rsid w:val="00F938A6"/>
    <w:rsid w:val="00F95DA0"/>
    <w:rsid w:val="00FA34A6"/>
    <w:rsid w:val="00FA5DC5"/>
    <w:rsid w:val="00FB2B82"/>
    <w:rsid w:val="00FB3D45"/>
    <w:rsid w:val="00FC04C4"/>
    <w:rsid w:val="00FC627A"/>
    <w:rsid w:val="00FD13CC"/>
    <w:rsid w:val="00FD1B67"/>
    <w:rsid w:val="00FD3003"/>
    <w:rsid w:val="00FD3230"/>
    <w:rsid w:val="00FD33AC"/>
    <w:rsid w:val="00FD7A3A"/>
    <w:rsid w:val="00FD7B7A"/>
    <w:rsid w:val="00FE6701"/>
    <w:rsid w:val="00FF0350"/>
    <w:rsid w:val="00FF1C10"/>
    <w:rsid w:val="00FF2672"/>
    <w:rsid w:val="00FF44F1"/>
    <w:rsid w:val="00FF5219"/>
  </w:rsids>
  <m:mathPr>
    <m:mathFont m:val="Cambria Math"/>
    <m:brkBin m:val="before"/>
    <m:brkBinSub m:val="--"/>
    <m:smallFrac m:val="0"/>
    <m:dispDef/>
    <m:lMargin m:val="0"/>
    <m:rMargin m:val="0"/>
    <m:defJc m:val="centerGroup"/>
    <m:wrapIndent m:val="1440"/>
    <m:intLim m:val="subSup"/>
    <m:naryLim m:val="undOvr"/>
  </m:mathPr>
  <w:attachedSchema w:val="http://agro.basf.de/research/aida"/>
  <w:attachedSchema w:val="http://www.basf.com/aida"/>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35084"/>
  <w15:docId w15:val="{15C968A8-D76E-4414-93EB-ACCCFFBB7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qFormat="1"/>
    <w:lsdException w:name="header"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uiPriority="39" w:qFormat="1"/>
    <w:lsdException w:name="Unresolved Mention" w:uiPriority="99"/>
  </w:latentStyles>
  <w:style w:type="paragraph" w:default="1" w:styleId="Normalny">
    <w:name w:val="Normal"/>
    <w:qFormat/>
    <w:rsid w:val="0099510C"/>
    <w:rPr>
      <w:sz w:val="22"/>
      <w:szCs w:val="22"/>
    </w:rPr>
  </w:style>
  <w:style w:type="paragraph" w:styleId="Nagwek1">
    <w:name w:val="heading 1"/>
    <w:aliases w:val="Rep Heading 1"/>
    <w:basedOn w:val="RepStandard"/>
    <w:next w:val="RepStandard"/>
    <w:link w:val="Nagwek1Znak"/>
    <w:qFormat/>
    <w:rsid w:val="00940FA2"/>
    <w:pPr>
      <w:numPr>
        <w:numId w:val="4"/>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940FA2"/>
    <w:pPr>
      <w:keepNext/>
      <w:numPr>
        <w:ilvl w:val="1"/>
        <w:numId w:val="4"/>
      </w:numPr>
      <w:spacing w:before="480" w:after="240"/>
      <w:outlineLvl w:val="1"/>
    </w:pPr>
    <w:rPr>
      <w:b/>
      <w:bCs/>
      <w:sz w:val="24"/>
      <w:szCs w:val="24"/>
    </w:rPr>
  </w:style>
  <w:style w:type="paragraph" w:styleId="Nagwek3">
    <w:name w:val="heading 3"/>
    <w:aliases w:val="Rep Heading 3"/>
    <w:basedOn w:val="RepStandard"/>
    <w:next w:val="RepStandard"/>
    <w:link w:val="Nagwek3Znak"/>
    <w:qFormat/>
    <w:rsid w:val="00940FA2"/>
    <w:pPr>
      <w:keepNext/>
      <w:numPr>
        <w:ilvl w:val="2"/>
        <w:numId w:val="4"/>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940FA2"/>
    <w:pPr>
      <w:keepNext/>
      <w:numPr>
        <w:ilvl w:val="3"/>
        <w:numId w:val="4"/>
      </w:numPr>
      <w:spacing w:before="480" w:after="240"/>
      <w:outlineLvl w:val="3"/>
    </w:pPr>
    <w:rPr>
      <w:b/>
      <w:noProof/>
      <w:sz w:val="24"/>
      <w:szCs w:val="24"/>
      <w:lang w:val="de-DE"/>
    </w:rPr>
  </w:style>
  <w:style w:type="paragraph" w:styleId="Nagwek5">
    <w:name w:val="heading 5"/>
    <w:next w:val="Normalny"/>
    <w:link w:val="Nagwek5Znak"/>
    <w:uiPriority w:val="9"/>
    <w:qFormat/>
    <w:rsid w:val="00940FA2"/>
    <w:pPr>
      <w:spacing w:before="240" w:after="60"/>
      <w:outlineLvl w:val="4"/>
    </w:pPr>
    <w:rPr>
      <w:rFonts w:ascii="Arial" w:hAnsi="Arial"/>
      <w:noProof/>
      <w:sz w:val="22"/>
    </w:rPr>
  </w:style>
  <w:style w:type="paragraph" w:styleId="Nagwek6">
    <w:name w:val="heading 6"/>
    <w:next w:val="Normalny"/>
    <w:link w:val="Nagwek6Znak"/>
    <w:uiPriority w:val="9"/>
    <w:qFormat/>
    <w:rsid w:val="00940FA2"/>
    <w:pPr>
      <w:spacing w:before="240" w:after="60"/>
      <w:outlineLvl w:val="5"/>
    </w:pPr>
    <w:rPr>
      <w:rFonts w:ascii="Arial" w:hAnsi="Arial"/>
      <w:noProof/>
      <w:sz w:val="22"/>
    </w:rPr>
  </w:style>
  <w:style w:type="paragraph" w:styleId="Nagwek7">
    <w:name w:val="heading 7"/>
    <w:next w:val="Normalny"/>
    <w:link w:val="Nagwek7Znak"/>
    <w:uiPriority w:val="9"/>
    <w:qFormat/>
    <w:rsid w:val="00940FA2"/>
    <w:pPr>
      <w:spacing w:before="240" w:after="60"/>
      <w:outlineLvl w:val="6"/>
    </w:pPr>
    <w:rPr>
      <w:rFonts w:ascii="Arial" w:hAnsi="Arial"/>
      <w:noProof/>
      <w:sz w:val="22"/>
    </w:rPr>
  </w:style>
  <w:style w:type="paragraph" w:styleId="Nagwek8">
    <w:name w:val="heading 8"/>
    <w:next w:val="Normalny"/>
    <w:link w:val="Nagwek8Znak"/>
    <w:uiPriority w:val="9"/>
    <w:qFormat/>
    <w:rsid w:val="00940FA2"/>
    <w:pPr>
      <w:spacing w:before="240" w:after="60"/>
      <w:outlineLvl w:val="7"/>
    </w:pPr>
    <w:rPr>
      <w:rFonts w:ascii="Arial" w:hAnsi="Arial"/>
      <w:noProof/>
      <w:sz w:val="22"/>
    </w:rPr>
  </w:style>
  <w:style w:type="paragraph" w:styleId="Nagwek9">
    <w:name w:val="heading 9"/>
    <w:aliases w:val="Heading 9 Figure,Heading 9 Table"/>
    <w:next w:val="Normalny"/>
    <w:link w:val="Nagwek9Znak"/>
    <w:uiPriority w:val="9"/>
    <w:qFormat/>
    <w:rsid w:val="00940FA2"/>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940FA2"/>
    <w:pPr>
      <w:spacing w:after="120" w:line="480" w:lineRule="auto"/>
    </w:pPr>
  </w:style>
  <w:style w:type="paragraph" w:styleId="Tekstpodstawowy">
    <w:name w:val="Body Text"/>
    <w:aliases w:val="style5,Figure"/>
    <w:basedOn w:val="Normalny"/>
    <w:link w:val="TekstpodstawowyZnak"/>
    <w:rsid w:val="00940FA2"/>
    <w:pPr>
      <w:spacing w:after="120"/>
    </w:pPr>
  </w:style>
  <w:style w:type="paragraph" w:styleId="Spistreci4">
    <w:name w:val="toc 4"/>
    <w:basedOn w:val="Normalny"/>
    <w:uiPriority w:val="39"/>
    <w:rsid w:val="00DF6B78"/>
    <w:pPr>
      <w:tabs>
        <w:tab w:val="left" w:pos="1701"/>
        <w:tab w:val="right" w:leader="dot" w:pos="9072"/>
      </w:tabs>
      <w:ind w:left="1701" w:right="567" w:hanging="1701"/>
      <w:jc w:val="both"/>
    </w:pPr>
    <w:rPr>
      <w:noProof/>
      <w:sz w:val="24"/>
      <w:szCs w:val="20"/>
      <w:lang w:val="de-DE"/>
    </w:rPr>
  </w:style>
  <w:style w:type="paragraph" w:styleId="Spistreci1">
    <w:name w:val="toc 1"/>
    <w:aliases w:val="GAB-ToCEntries"/>
    <w:basedOn w:val="Normalny"/>
    <w:uiPriority w:val="39"/>
    <w:rsid w:val="00DF6B78"/>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DF6B78"/>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DF6B78"/>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uiPriority w:val="39"/>
    <w:rsid w:val="00DF6B78"/>
    <w:pPr>
      <w:ind w:left="880"/>
    </w:pPr>
    <w:rPr>
      <w:sz w:val="18"/>
      <w:szCs w:val="21"/>
    </w:rPr>
  </w:style>
  <w:style w:type="paragraph" w:styleId="Spistreci6">
    <w:name w:val="toc 6"/>
    <w:basedOn w:val="Normalny"/>
    <w:next w:val="Normalny"/>
    <w:autoRedefine/>
    <w:uiPriority w:val="39"/>
    <w:rsid w:val="00940FA2"/>
    <w:pPr>
      <w:ind w:left="1100"/>
    </w:pPr>
    <w:rPr>
      <w:sz w:val="18"/>
      <w:szCs w:val="21"/>
    </w:rPr>
  </w:style>
  <w:style w:type="paragraph" w:styleId="Spistreci7">
    <w:name w:val="toc 7"/>
    <w:basedOn w:val="Normalny"/>
    <w:next w:val="Normalny"/>
    <w:autoRedefine/>
    <w:uiPriority w:val="39"/>
    <w:rsid w:val="00940FA2"/>
    <w:pPr>
      <w:ind w:left="1320"/>
    </w:pPr>
    <w:rPr>
      <w:sz w:val="18"/>
      <w:szCs w:val="21"/>
    </w:rPr>
  </w:style>
  <w:style w:type="paragraph" w:styleId="Spistreci8">
    <w:name w:val="toc 8"/>
    <w:basedOn w:val="Normalny"/>
    <w:next w:val="Normalny"/>
    <w:autoRedefine/>
    <w:uiPriority w:val="39"/>
    <w:rsid w:val="00940FA2"/>
    <w:pPr>
      <w:ind w:left="1540"/>
    </w:pPr>
    <w:rPr>
      <w:sz w:val="18"/>
      <w:szCs w:val="21"/>
    </w:rPr>
  </w:style>
  <w:style w:type="paragraph" w:styleId="Spistreci9">
    <w:name w:val="toc 9"/>
    <w:basedOn w:val="Normalny"/>
    <w:next w:val="Normalny"/>
    <w:autoRedefine/>
    <w:uiPriority w:val="39"/>
    <w:rsid w:val="00940FA2"/>
    <w:pPr>
      <w:ind w:left="1760"/>
    </w:pPr>
    <w:rPr>
      <w:sz w:val="18"/>
      <w:szCs w:val="21"/>
    </w:rPr>
  </w:style>
  <w:style w:type="character" w:styleId="Hipercze">
    <w:name w:val="Hyperlink"/>
    <w:uiPriority w:val="99"/>
    <w:rsid w:val="00940FA2"/>
    <w:rPr>
      <w:color w:val="0000FF"/>
      <w:u w:val="single"/>
    </w:rPr>
  </w:style>
  <w:style w:type="paragraph" w:styleId="Nagwek">
    <w:name w:val="header"/>
    <w:aliases w:val="OECD-Kopfzeile,test,header protocols"/>
    <w:basedOn w:val="Normalny"/>
    <w:link w:val="NagwekZnak"/>
    <w:uiPriority w:val="99"/>
    <w:rsid w:val="004049B4"/>
    <w:pPr>
      <w:tabs>
        <w:tab w:val="center" w:pos="4536"/>
        <w:tab w:val="right" w:pos="9072"/>
      </w:tabs>
    </w:pPr>
  </w:style>
  <w:style w:type="paragraph" w:styleId="Stopka">
    <w:name w:val="footer"/>
    <w:aliases w:val="OECD-Fußzeile"/>
    <w:basedOn w:val="Normalny"/>
    <w:link w:val="StopkaZnak"/>
    <w:rsid w:val="00940FA2"/>
    <w:pPr>
      <w:tabs>
        <w:tab w:val="center" w:pos="4536"/>
        <w:tab w:val="right" w:pos="9072"/>
      </w:tabs>
    </w:pPr>
  </w:style>
  <w:style w:type="character" w:customStyle="1" w:styleId="NagwekZnak">
    <w:name w:val="Nagłówek Znak"/>
    <w:aliases w:val="OECD-Kopfzeile Znak,test Znak,header protocols Znak"/>
    <w:link w:val="Nagwek"/>
    <w:uiPriority w:val="99"/>
    <w:rsid w:val="004049B4"/>
    <w:rPr>
      <w:sz w:val="22"/>
      <w:szCs w:val="22"/>
      <w:lang w:val="en-US"/>
    </w:rPr>
  </w:style>
  <w:style w:type="character" w:customStyle="1" w:styleId="Nagwek1Znak">
    <w:name w:val="Nagłówek 1 Znak"/>
    <w:aliases w:val="Rep Heading 1 Znak"/>
    <w:link w:val="Nagwek1"/>
    <w:rsid w:val="00940FA2"/>
    <w:rPr>
      <w:rFonts w:eastAsia="MS Mincho"/>
      <w:b/>
      <w:bCs/>
      <w:sz w:val="28"/>
      <w:szCs w:val="28"/>
    </w:rPr>
  </w:style>
  <w:style w:type="paragraph" w:styleId="Tekstdymka">
    <w:name w:val="Balloon Text"/>
    <w:basedOn w:val="Normalny"/>
    <w:link w:val="TekstdymkaZnak"/>
    <w:uiPriority w:val="99"/>
    <w:rsid w:val="00940FA2"/>
    <w:rPr>
      <w:rFonts w:ascii="Tahoma" w:hAnsi="Tahoma" w:cs="Tahoma"/>
      <w:sz w:val="16"/>
      <w:szCs w:val="16"/>
    </w:rPr>
  </w:style>
  <w:style w:type="character" w:customStyle="1" w:styleId="TekstdymkaZnak">
    <w:name w:val="Tekst dymka Znak"/>
    <w:link w:val="Tekstdymka"/>
    <w:rsid w:val="00F3580F"/>
    <w:rPr>
      <w:rFonts w:ascii="Tahoma" w:hAnsi="Tahoma" w:cs="Tahoma"/>
      <w:sz w:val="16"/>
      <w:szCs w:val="16"/>
      <w:lang w:val="en-US"/>
    </w:rPr>
  </w:style>
  <w:style w:type="character" w:customStyle="1" w:styleId="RepTableZchn">
    <w:name w:val="Rep Table Zchn"/>
    <w:link w:val="RepTable"/>
    <w:rsid w:val="00940FA2"/>
    <w:rPr>
      <w:noProof/>
      <w:szCs w:val="22"/>
      <w:lang w:val="en-GB"/>
    </w:rPr>
  </w:style>
  <w:style w:type="character" w:customStyle="1" w:styleId="RepBullet1Zchn">
    <w:name w:val="Rep Bullet 1 Zchn"/>
    <w:link w:val="RepBullet1"/>
    <w:rsid w:val="00364860"/>
    <w:rPr>
      <w:sz w:val="22"/>
      <w:szCs w:val="22"/>
      <w:lang w:val="de-DE"/>
    </w:rPr>
  </w:style>
  <w:style w:type="character" w:customStyle="1" w:styleId="RepBullet2Zchn">
    <w:name w:val="Rep Bullet 2 Zchn"/>
    <w:link w:val="RepBullet2"/>
    <w:rsid w:val="00364860"/>
    <w:rPr>
      <w:sz w:val="22"/>
      <w:szCs w:val="22"/>
    </w:rPr>
  </w:style>
  <w:style w:type="character" w:customStyle="1" w:styleId="RepLabelZchn">
    <w:name w:val="Rep Label Zchn"/>
    <w:link w:val="RepLabel"/>
    <w:rsid w:val="00940FA2"/>
    <w:rPr>
      <w:b/>
      <w:bCs/>
      <w:sz w:val="22"/>
      <w:szCs w:val="22"/>
      <w:lang w:val="en-GB"/>
    </w:rPr>
  </w:style>
  <w:style w:type="character" w:customStyle="1" w:styleId="RepPageHeaderZchn">
    <w:name w:val="Rep Page Header Zchn"/>
    <w:link w:val="RepPageHeader"/>
    <w:rsid w:val="00940FA2"/>
    <w:rPr>
      <w:sz w:val="22"/>
      <w:szCs w:val="22"/>
      <w:lang w:val="en-GB"/>
    </w:rPr>
  </w:style>
  <w:style w:type="character" w:customStyle="1" w:styleId="RepPageFooterZchn">
    <w:name w:val="Rep Page Footer Zchn"/>
    <w:link w:val="RepPageFooter"/>
    <w:rsid w:val="00940FA2"/>
    <w:rPr>
      <w:sz w:val="22"/>
      <w:szCs w:val="22"/>
      <w:lang w:val="en-GB"/>
    </w:rPr>
  </w:style>
  <w:style w:type="character" w:styleId="Odwoaniedokomentarza">
    <w:name w:val="annotation reference"/>
    <w:uiPriority w:val="99"/>
    <w:rsid w:val="00940FA2"/>
    <w:rPr>
      <w:sz w:val="16"/>
      <w:szCs w:val="16"/>
    </w:rPr>
  </w:style>
  <w:style w:type="table" w:styleId="Tabela-Siatka">
    <w:name w:val="Table Grid"/>
    <w:aliases w:val="Signature Table"/>
    <w:basedOn w:val="Standardowy"/>
    <w:uiPriority w:val="39"/>
    <w:rsid w:val="00940FA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rsid w:val="004049B4"/>
  </w:style>
  <w:style w:type="character" w:styleId="Odwoanieprzypisudolnego">
    <w:name w:val="footnote reference"/>
    <w:aliases w:val="DAR001 Char1,Intervet Footnote Reference"/>
    <w:uiPriority w:val="99"/>
    <w:rsid w:val="007F6EFF"/>
    <w:rPr>
      <w:vertAlign w:val="superscript"/>
    </w:rPr>
  </w:style>
  <w:style w:type="paragraph" w:customStyle="1" w:styleId="dRRinstructions">
    <w:name w:val="dRR_instructions"/>
    <w:basedOn w:val="Normalny"/>
    <w:link w:val="dRRinstructionsChar"/>
    <w:rsid w:val="004049B4"/>
    <w:pPr>
      <w:tabs>
        <w:tab w:val="left" w:pos="720"/>
      </w:tabs>
      <w:spacing w:before="20"/>
      <w:jc w:val="both"/>
    </w:pPr>
    <w:rPr>
      <w:color w:val="0000FF"/>
      <w:szCs w:val="24"/>
      <w:lang w:val="fr-FR"/>
    </w:rPr>
  </w:style>
  <w:style w:type="paragraph" w:customStyle="1" w:styleId="RepEditorNotes">
    <w:name w:val="Rep Editor Notes"/>
    <w:basedOn w:val="RepStandard"/>
    <w:next w:val="RepStandard"/>
    <w:rsid w:val="00940FA2"/>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OECD-Beschriftung,OEDCD-Beschriftung,OECD_Beschriftung,Beschriftung english,Beschriftung Char,Beschriftung Char1 Char,Beschriftung Char Char Char,Beschriftung Char Char...,Beschriftung Char1,Beschriftung Char Char,Überschrift1"/>
    <w:basedOn w:val="Normalny"/>
    <w:next w:val="Normalny"/>
    <w:link w:val="LegendaZnak"/>
    <w:qFormat/>
    <w:rsid w:val="00940FA2"/>
    <w:rPr>
      <w:b/>
      <w:bCs/>
      <w:sz w:val="20"/>
      <w:szCs w:val="20"/>
    </w:rPr>
  </w:style>
  <w:style w:type="paragraph" w:customStyle="1" w:styleId="RepStandard">
    <w:name w:val="Rep Standard"/>
    <w:aliases w:val="RP"/>
    <w:link w:val="RepStandardZchnZchn"/>
    <w:qFormat/>
    <w:rsid w:val="00940FA2"/>
    <w:pPr>
      <w:widowControl w:val="0"/>
      <w:jc w:val="both"/>
    </w:pPr>
    <w:rPr>
      <w:sz w:val="22"/>
      <w:szCs w:val="22"/>
    </w:rPr>
  </w:style>
  <w:style w:type="character" w:customStyle="1" w:styleId="RepStandardZchnZchn">
    <w:name w:val="Rep Standard Zchn Zchn"/>
    <w:link w:val="RepStandard"/>
    <w:rsid w:val="00940FA2"/>
    <w:rPr>
      <w:sz w:val="22"/>
      <w:szCs w:val="22"/>
      <w:lang w:val="en-GB"/>
    </w:rPr>
  </w:style>
  <w:style w:type="character" w:customStyle="1" w:styleId="berschrift1RepHeading1ZchnZchn">
    <w:name w:val="Überschrift 1;Rep Heading 1 Zchn Zchn"/>
    <w:rsid w:val="003C1D67"/>
    <w:rPr>
      <w:rFonts w:eastAsia="MS Mincho"/>
      <w:b/>
      <w:bCs/>
      <w:sz w:val="28"/>
      <w:szCs w:val="24"/>
      <w:lang w:val="en-GB"/>
    </w:rPr>
  </w:style>
  <w:style w:type="paragraph" w:customStyle="1" w:styleId="RepTable">
    <w:name w:val="Rep Table"/>
    <w:basedOn w:val="RepStandard"/>
    <w:link w:val="RepTableZchn"/>
    <w:qFormat/>
    <w:rsid w:val="00940FA2"/>
    <w:pPr>
      <w:jc w:val="left"/>
    </w:pPr>
    <w:rPr>
      <w:noProof/>
      <w:sz w:val="20"/>
    </w:rPr>
  </w:style>
  <w:style w:type="paragraph" w:customStyle="1" w:styleId="RepTitle">
    <w:name w:val="Rep Title"/>
    <w:basedOn w:val="RepTitleBold"/>
    <w:link w:val="RepTitleChar"/>
    <w:rsid w:val="00940FA2"/>
    <w:rPr>
      <w:b w:val="0"/>
    </w:rPr>
  </w:style>
  <w:style w:type="paragraph" w:customStyle="1" w:styleId="RepAppendix1">
    <w:name w:val="Rep Appendix 1"/>
    <w:basedOn w:val="RepStandard"/>
    <w:next w:val="RepStandard"/>
    <w:rsid w:val="00940FA2"/>
    <w:pPr>
      <w:numPr>
        <w:numId w:val="9"/>
      </w:numPr>
      <w:tabs>
        <w:tab w:val="num" w:pos="360"/>
      </w:tabs>
      <w:spacing w:before="480" w:after="240"/>
      <w:ind w:left="0" w:firstLine="0"/>
      <w:outlineLvl w:val="0"/>
    </w:pPr>
    <w:rPr>
      <w:b/>
      <w:sz w:val="28"/>
    </w:rPr>
  </w:style>
  <w:style w:type="paragraph" w:customStyle="1" w:styleId="RepTableSmall">
    <w:name w:val="Rep Table Small"/>
    <w:basedOn w:val="Normalny"/>
    <w:rsid w:val="00940FA2"/>
    <w:pPr>
      <w:widowControl w:val="0"/>
    </w:pPr>
    <w:rPr>
      <w:sz w:val="16"/>
      <w:szCs w:val="20"/>
    </w:rPr>
  </w:style>
  <w:style w:type="paragraph" w:customStyle="1" w:styleId="RepTableBold">
    <w:name w:val="Rep Table Bold"/>
    <w:basedOn w:val="Normalny"/>
    <w:link w:val="RepTableBoldZchn"/>
    <w:rsid w:val="00940FA2"/>
    <w:pPr>
      <w:widowControl w:val="0"/>
    </w:pPr>
    <w:rPr>
      <w:b/>
      <w:bCs/>
      <w:sz w:val="20"/>
      <w:szCs w:val="20"/>
    </w:rPr>
  </w:style>
  <w:style w:type="paragraph" w:customStyle="1" w:styleId="RepPageHeader">
    <w:name w:val="Rep Page Header"/>
    <w:basedOn w:val="RepStandard"/>
    <w:link w:val="RepPageHeaderZchn"/>
    <w:rsid w:val="00940FA2"/>
    <w:pPr>
      <w:jc w:val="left"/>
    </w:pPr>
    <w:rPr>
      <w:sz w:val="20"/>
    </w:rPr>
  </w:style>
  <w:style w:type="paragraph" w:customStyle="1" w:styleId="RepPageFooter">
    <w:name w:val="Rep Page Footer"/>
    <w:basedOn w:val="RepPageHeader"/>
    <w:link w:val="RepPageFooterZchn"/>
    <w:rsid w:val="00940FA2"/>
    <w:pPr>
      <w:jc w:val="center"/>
    </w:pPr>
  </w:style>
  <w:style w:type="paragraph" w:customStyle="1" w:styleId="RepLabel">
    <w:name w:val="Rep Label"/>
    <w:basedOn w:val="RepStandard"/>
    <w:next w:val="RepStandard"/>
    <w:link w:val="RepLabelZchn"/>
    <w:qFormat/>
    <w:rsid w:val="00940FA2"/>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940FA2"/>
    <w:pPr>
      <w:keepNext/>
      <w:keepLines/>
      <w:widowControl w:val="0"/>
      <w:spacing w:before="60" w:after="60"/>
    </w:pPr>
    <w:rPr>
      <w:b/>
      <w:sz w:val="20"/>
      <w:szCs w:val="20"/>
    </w:rPr>
  </w:style>
  <w:style w:type="paragraph" w:customStyle="1" w:styleId="RepTableFootnote">
    <w:name w:val="Rep Table Footnote"/>
    <w:basedOn w:val="RepStandard"/>
    <w:next w:val="RepStandard"/>
    <w:rsid w:val="00940FA2"/>
    <w:pPr>
      <w:tabs>
        <w:tab w:val="left" w:pos="425"/>
      </w:tabs>
      <w:ind w:left="425" w:hanging="425"/>
      <w:jc w:val="left"/>
    </w:pPr>
    <w:rPr>
      <w:noProof/>
      <w:sz w:val="18"/>
      <w:szCs w:val="18"/>
      <w:lang w:val="de-DE"/>
    </w:rPr>
  </w:style>
  <w:style w:type="paragraph" w:customStyle="1" w:styleId="RepSubtitle">
    <w:name w:val="Rep Subtitle"/>
    <w:basedOn w:val="RepSubtitleBold"/>
    <w:rsid w:val="00940FA2"/>
    <w:rPr>
      <w:b w:val="0"/>
      <w:bCs/>
    </w:rPr>
  </w:style>
  <w:style w:type="paragraph" w:customStyle="1" w:styleId="RepTableHeaderSmall">
    <w:name w:val="Rep Table Header Small"/>
    <w:basedOn w:val="Normalny"/>
    <w:rsid w:val="00940FA2"/>
    <w:pPr>
      <w:keepNext/>
      <w:keepLines/>
      <w:widowControl w:val="0"/>
      <w:spacing w:before="60" w:after="60"/>
    </w:pPr>
    <w:rPr>
      <w:b/>
      <w:sz w:val="16"/>
      <w:szCs w:val="16"/>
    </w:rPr>
  </w:style>
  <w:style w:type="paragraph" w:customStyle="1" w:styleId="RepNewPart">
    <w:name w:val="Rep NewPart"/>
    <w:basedOn w:val="RepStandard"/>
    <w:next w:val="RepStandard"/>
    <w:rsid w:val="00940FA2"/>
    <w:pPr>
      <w:keepNext/>
      <w:keepLines/>
      <w:spacing w:before="360" w:after="120"/>
      <w:jc w:val="left"/>
      <w:outlineLvl w:val="4"/>
    </w:pPr>
    <w:rPr>
      <w:b/>
      <w:iCs/>
    </w:rPr>
  </w:style>
  <w:style w:type="paragraph" w:customStyle="1" w:styleId="RepTableofContent">
    <w:name w:val="Rep Table of Content"/>
    <w:basedOn w:val="RepStandard"/>
    <w:next w:val="RepStandard"/>
    <w:rsid w:val="00940FA2"/>
    <w:pPr>
      <w:tabs>
        <w:tab w:val="right" w:leader="dot" w:pos="9356"/>
      </w:tabs>
      <w:spacing w:before="120"/>
      <w:ind w:left="1418" w:right="567" w:hanging="1418"/>
      <w:jc w:val="left"/>
    </w:pPr>
    <w:rPr>
      <w:noProof/>
    </w:rPr>
  </w:style>
  <w:style w:type="character" w:customStyle="1" w:styleId="dRRinstructionsChar">
    <w:name w:val="dRR_instructions Char"/>
    <w:link w:val="dRRinstructions"/>
    <w:rsid w:val="004049B4"/>
    <w:rPr>
      <w:color w:val="0000FF"/>
      <w:sz w:val="22"/>
      <w:szCs w:val="24"/>
      <w:lang w:val="fr-FR" w:eastAsia="en-US"/>
    </w:rPr>
  </w:style>
  <w:style w:type="paragraph" w:styleId="Spisilustracji">
    <w:name w:val="table of figures"/>
    <w:basedOn w:val="Normalny"/>
    <w:next w:val="Normalny"/>
    <w:uiPriority w:val="99"/>
    <w:rsid w:val="00940FA2"/>
  </w:style>
  <w:style w:type="paragraph" w:styleId="Tekstprzypisudolnego">
    <w:name w:val="footnote text"/>
    <w:aliases w:val="Footnotes standard 9 GAB,Tabellenanmerkung,FT,GAB-Footnotes +Tab,EFSA op_Footnote,FEEDAP Op_Footnote,Fußnotentext1,Footnotetext,DAR001"/>
    <w:basedOn w:val="Normalny"/>
    <w:link w:val="TekstprzypisudolnegoZnak"/>
    <w:uiPriority w:val="99"/>
    <w:rsid w:val="00940FA2"/>
    <w:rPr>
      <w:sz w:val="20"/>
      <w:szCs w:val="20"/>
    </w:rPr>
  </w:style>
  <w:style w:type="paragraph" w:styleId="Zwrotpoegnalny">
    <w:name w:val="Closing"/>
    <w:basedOn w:val="Normalny"/>
    <w:link w:val="ZwrotpoegnalnyZnak"/>
    <w:rsid w:val="00940FA2"/>
    <w:pPr>
      <w:ind w:left="4252"/>
    </w:pPr>
  </w:style>
  <w:style w:type="paragraph" w:styleId="HTML-adres">
    <w:name w:val="HTML Address"/>
    <w:basedOn w:val="Normalny"/>
    <w:link w:val="HTML-adresZnak"/>
    <w:rsid w:val="00940FA2"/>
    <w:rPr>
      <w:i/>
      <w:iCs/>
    </w:rPr>
  </w:style>
  <w:style w:type="paragraph" w:styleId="HTML-wstpniesformatowany">
    <w:name w:val="HTML Preformatted"/>
    <w:basedOn w:val="Normalny"/>
    <w:link w:val="HTML-wstpniesformatowanyZnak"/>
    <w:rsid w:val="00940FA2"/>
    <w:rPr>
      <w:rFonts w:ascii="Courier New" w:hAnsi="Courier New" w:cs="Courier New"/>
      <w:sz w:val="20"/>
      <w:szCs w:val="20"/>
    </w:rPr>
  </w:style>
  <w:style w:type="paragraph" w:styleId="Indeks1">
    <w:name w:val="index 1"/>
    <w:basedOn w:val="Normalny"/>
    <w:next w:val="Normalny"/>
    <w:autoRedefine/>
    <w:rsid w:val="00940FA2"/>
    <w:pPr>
      <w:ind w:left="220" w:hanging="220"/>
    </w:pPr>
  </w:style>
  <w:style w:type="paragraph" w:styleId="Indeks2">
    <w:name w:val="index 2"/>
    <w:basedOn w:val="Normalny"/>
    <w:next w:val="Normalny"/>
    <w:autoRedefine/>
    <w:rsid w:val="00940FA2"/>
    <w:pPr>
      <w:ind w:left="440" w:hanging="220"/>
    </w:pPr>
  </w:style>
  <w:style w:type="paragraph" w:styleId="Indeks3">
    <w:name w:val="index 3"/>
    <w:basedOn w:val="Normalny"/>
    <w:next w:val="Normalny"/>
    <w:autoRedefine/>
    <w:rsid w:val="00940FA2"/>
    <w:pPr>
      <w:ind w:left="660" w:hanging="220"/>
    </w:pPr>
  </w:style>
  <w:style w:type="paragraph" w:styleId="Indeks4">
    <w:name w:val="index 4"/>
    <w:basedOn w:val="Normalny"/>
    <w:next w:val="Normalny"/>
    <w:autoRedefine/>
    <w:rsid w:val="00940FA2"/>
    <w:pPr>
      <w:ind w:left="880" w:hanging="220"/>
    </w:pPr>
  </w:style>
  <w:style w:type="paragraph" w:styleId="Indeks5">
    <w:name w:val="index 5"/>
    <w:basedOn w:val="Normalny"/>
    <w:next w:val="Normalny"/>
    <w:autoRedefine/>
    <w:rsid w:val="00940FA2"/>
    <w:pPr>
      <w:ind w:left="1100" w:hanging="220"/>
    </w:pPr>
  </w:style>
  <w:style w:type="paragraph" w:styleId="Indeks6">
    <w:name w:val="index 6"/>
    <w:basedOn w:val="Normalny"/>
    <w:next w:val="Normalny"/>
    <w:autoRedefine/>
    <w:rsid w:val="00940FA2"/>
    <w:pPr>
      <w:ind w:left="1320" w:hanging="220"/>
    </w:pPr>
  </w:style>
  <w:style w:type="paragraph" w:styleId="Indeks7">
    <w:name w:val="index 7"/>
    <w:basedOn w:val="Normalny"/>
    <w:next w:val="Normalny"/>
    <w:autoRedefine/>
    <w:rsid w:val="00940FA2"/>
    <w:pPr>
      <w:ind w:left="1540" w:hanging="220"/>
    </w:pPr>
  </w:style>
  <w:style w:type="paragraph" w:styleId="Indeks8">
    <w:name w:val="index 8"/>
    <w:basedOn w:val="Normalny"/>
    <w:next w:val="Normalny"/>
    <w:autoRedefine/>
    <w:rsid w:val="00940FA2"/>
    <w:pPr>
      <w:ind w:left="1760" w:hanging="220"/>
    </w:pPr>
  </w:style>
  <w:style w:type="paragraph" w:styleId="Indeks9">
    <w:name w:val="index 9"/>
    <w:basedOn w:val="Normalny"/>
    <w:next w:val="Normalny"/>
    <w:autoRedefine/>
    <w:rsid w:val="00940FA2"/>
    <w:pPr>
      <w:ind w:left="1980" w:hanging="220"/>
    </w:pPr>
  </w:style>
  <w:style w:type="paragraph" w:styleId="Nagwekindeksu">
    <w:name w:val="index heading"/>
    <w:basedOn w:val="Normalny"/>
    <w:next w:val="Indeks1"/>
    <w:rsid w:val="00940FA2"/>
    <w:rPr>
      <w:rFonts w:cs="Arial"/>
      <w:b/>
      <w:bCs/>
    </w:rPr>
  </w:style>
  <w:style w:type="paragraph" w:styleId="Tekstkomentarza">
    <w:name w:val="annotation text"/>
    <w:aliases w:val="Char1,Char,Char Char Char Char Char,Char Char Char Char,Comment Text1,Char Char Char Char Char1 Char Char Char Char,Char Char Char Char Char1 Char Char, Char1, Char, Char Char Char Char Char, Char Char Char Char"/>
    <w:basedOn w:val="Normalny"/>
    <w:link w:val="TekstkomentarzaZnak"/>
    <w:autoRedefine/>
    <w:uiPriority w:val="99"/>
    <w:qFormat/>
    <w:rsid w:val="0085732D"/>
    <w:rPr>
      <w:sz w:val="20"/>
      <w:szCs w:val="20"/>
    </w:rPr>
  </w:style>
  <w:style w:type="paragraph" w:styleId="Tematkomentarza">
    <w:name w:val="annotation subject"/>
    <w:basedOn w:val="Tekstkomentarza"/>
    <w:next w:val="Tekstkomentarza"/>
    <w:link w:val="TematkomentarzaZnak"/>
    <w:autoRedefine/>
    <w:uiPriority w:val="99"/>
    <w:rsid w:val="0085732D"/>
    <w:rPr>
      <w:b/>
      <w:bCs/>
    </w:rPr>
  </w:style>
  <w:style w:type="paragraph" w:styleId="Lista">
    <w:name w:val="List"/>
    <w:basedOn w:val="Normalny"/>
    <w:rsid w:val="00940FA2"/>
    <w:pPr>
      <w:ind w:left="283" w:hanging="283"/>
    </w:pPr>
  </w:style>
  <w:style w:type="paragraph" w:styleId="Lista2">
    <w:name w:val="List 2"/>
    <w:basedOn w:val="Normalny"/>
    <w:rsid w:val="00940FA2"/>
    <w:pPr>
      <w:ind w:left="566" w:hanging="283"/>
    </w:pPr>
  </w:style>
  <w:style w:type="paragraph" w:styleId="Lista3">
    <w:name w:val="List 3"/>
    <w:basedOn w:val="Normalny"/>
    <w:rsid w:val="00940FA2"/>
    <w:pPr>
      <w:ind w:left="849" w:hanging="283"/>
    </w:pPr>
  </w:style>
  <w:style w:type="paragraph" w:styleId="Lista4">
    <w:name w:val="List 4"/>
    <w:basedOn w:val="Normalny"/>
    <w:rsid w:val="00940FA2"/>
    <w:pPr>
      <w:ind w:left="1132" w:hanging="283"/>
    </w:pPr>
  </w:style>
  <w:style w:type="paragraph" w:styleId="Lista5">
    <w:name w:val="List 5"/>
    <w:basedOn w:val="Normalny"/>
    <w:rsid w:val="00940FA2"/>
    <w:pPr>
      <w:ind w:left="1415" w:hanging="283"/>
    </w:pPr>
  </w:style>
  <w:style w:type="paragraph" w:styleId="Lista-kontynuacja">
    <w:name w:val="List Continue"/>
    <w:basedOn w:val="Normalny"/>
    <w:rsid w:val="00940FA2"/>
    <w:pPr>
      <w:spacing w:after="120"/>
      <w:ind w:left="283"/>
    </w:pPr>
  </w:style>
  <w:style w:type="paragraph" w:styleId="Lista-kontynuacja2">
    <w:name w:val="List Continue 2"/>
    <w:basedOn w:val="Normalny"/>
    <w:rsid w:val="00940FA2"/>
    <w:pPr>
      <w:spacing w:after="120"/>
      <w:ind w:left="566"/>
    </w:pPr>
  </w:style>
  <w:style w:type="paragraph" w:styleId="Lista-kontynuacja3">
    <w:name w:val="List Continue 3"/>
    <w:basedOn w:val="Normalny"/>
    <w:rsid w:val="00940FA2"/>
    <w:pPr>
      <w:spacing w:after="120"/>
      <w:ind w:left="849"/>
    </w:pPr>
  </w:style>
  <w:style w:type="paragraph" w:styleId="Lista-kontynuacja4">
    <w:name w:val="List Continue 4"/>
    <w:basedOn w:val="Normalny"/>
    <w:rsid w:val="00940FA2"/>
    <w:pPr>
      <w:spacing w:after="120"/>
      <w:ind w:left="1132"/>
    </w:pPr>
  </w:style>
  <w:style w:type="paragraph" w:styleId="Lista-kontynuacja5">
    <w:name w:val="List Continue 5"/>
    <w:basedOn w:val="Normalny"/>
    <w:rsid w:val="00940FA2"/>
    <w:pPr>
      <w:spacing w:after="120"/>
      <w:ind w:left="1415"/>
    </w:pPr>
  </w:style>
  <w:style w:type="paragraph" w:styleId="Listanumerowana">
    <w:name w:val="List Number"/>
    <w:basedOn w:val="Normalny"/>
    <w:rsid w:val="00940FA2"/>
    <w:pPr>
      <w:tabs>
        <w:tab w:val="num" w:pos="360"/>
      </w:tabs>
      <w:ind w:left="360" w:hanging="360"/>
    </w:pPr>
  </w:style>
  <w:style w:type="paragraph" w:styleId="Listanumerowana2">
    <w:name w:val="List Number 2"/>
    <w:basedOn w:val="Normalny"/>
    <w:rsid w:val="00940FA2"/>
    <w:pPr>
      <w:tabs>
        <w:tab w:val="num" w:pos="643"/>
      </w:tabs>
      <w:ind w:left="643" w:hanging="360"/>
    </w:pPr>
  </w:style>
  <w:style w:type="paragraph" w:styleId="Listanumerowana3">
    <w:name w:val="List Number 3"/>
    <w:basedOn w:val="Normalny"/>
    <w:rsid w:val="00940FA2"/>
    <w:pPr>
      <w:tabs>
        <w:tab w:val="num" w:pos="926"/>
      </w:tabs>
      <w:ind w:left="926" w:hanging="360"/>
    </w:pPr>
  </w:style>
  <w:style w:type="paragraph" w:styleId="Listanumerowana4">
    <w:name w:val="List Number 4"/>
    <w:basedOn w:val="Normalny"/>
    <w:rsid w:val="00940FA2"/>
    <w:pPr>
      <w:tabs>
        <w:tab w:val="num" w:pos="1209"/>
      </w:tabs>
      <w:ind w:left="1209" w:hanging="360"/>
    </w:pPr>
  </w:style>
  <w:style w:type="paragraph" w:styleId="Listanumerowana5">
    <w:name w:val="List Number 5"/>
    <w:basedOn w:val="Normalny"/>
    <w:rsid w:val="00940FA2"/>
    <w:pPr>
      <w:tabs>
        <w:tab w:val="num" w:pos="1492"/>
      </w:tabs>
      <w:ind w:left="1492" w:hanging="360"/>
    </w:pPr>
  </w:style>
  <w:style w:type="paragraph" w:styleId="Tekstmakra">
    <w:name w:val="macro"/>
    <w:link w:val="TekstmakraZnak"/>
    <w:rsid w:val="00940FA2"/>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link w:val="NagwekwiadomociZnak"/>
    <w:rsid w:val="00940FA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link w:val="ZwykytekstZnak"/>
    <w:rsid w:val="00940FA2"/>
    <w:rPr>
      <w:rFonts w:ascii="Courier New" w:hAnsi="Courier New" w:cs="Courier New"/>
      <w:sz w:val="20"/>
      <w:szCs w:val="20"/>
    </w:rPr>
  </w:style>
  <w:style w:type="paragraph" w:styleId="Wykazrde">
    <w:name w:val="table of authorities"/>
    <w:basedOn w:val="Normalny"/>
    <w:next w:val="Normalny"/>
    <w:rsid w:val="00940FA2"/>
    <w:pPr>
      <w:ind w:left="220" w:hanging="220"/>
    </w:pPr>
  </w:style>
  <w:style w:type="paragraph" w:styleId="NormalnyWeb">
    <w:name w:val="Normal (Web)"/>
    <w:basedOn w:val="Normalny"/>
    <w:rsid w:val="00940FA2"/>
    <w:rPr>
      <w:sz w:val="24"/>
    </w:rPr>
  </w:style>
  <w:style w:type="paragraph" w:styleId="Wcicienormalne">
    <w:name w:val="Normal Indent"/>
    <w:basedOn w:val="Normalny"/>
    <w:rsid w:val="00940FA2"/>
    <w:pPr>
      <w:ind w:left="708"/>
    </w:pPr>
  </w:style>
  <w:style w:type="paragraph" w:styleId="Tekstpodstawowy3">
    <w:name w:val="Body Text 3"/>
    <w:basedOn w:val="Normalny"/>
    <w:link w:val="Tekstpodstawowy3Znak"/>
    <w:rsid w:val="00940FA2"/>
    <w:pPr>
      <w:spacing w:after="120"/>
    </w:pPr>
    <w:rPr>
      <w:sz w:val="16"/>
      <w:szCs w:val="16"/>
    </w:rPr>
  </w:style>
  <w:style w:type="paragraph" w:styleId="Tekstpodstawowywcity2">
    <w:name w:val="Body Text Indent 2"/>
    <w:basedOn w:val="Normalny"/>
    <w:link w:val="Tekstpodstawowywcity2Znak"/>
    <w:rsid w:val="00940FA2"/>
    <w:pPr>
      <w:spacing w:after="120" w:line="480" w:lineRule="auto"/>
      <w:ind w:left="283"/>
    </w:pPr>
  </w:style>
  <w:style w:type="paragraph" w:styleId="Tekstpodstawowywcity3">
    <w:name w:val="Body Text Indent 3"/>
    <w:basedOn w:val="Normalny"/>
    <w:link w:val="Tekstpodstawowywcity3Znak"/>
    <w:rsid w:val="00940FA2"/>
    <w:pPr>
      <w:spacing w:after="120"/>
      <w:ind w:left="283"/>
    </w:pPr>
    <w:rPr>
      <w:sz w:val="16"/>
      <w:szCs w:val="16"/>
    </w:rPr>
  </w:style>
  <w:style w:type="paragraph" w:styleId="Tekstpodstawowyzwciciem">
    <w:name w:val="Body Text First Indent"/>
    <w:basedOn w:val="Tekstpodstawowy"/>
    <w:link w:val="TekstpodstawowyzwciciemZnak"/>
    <w:rsid w:val="00940FA2"/>
    <w:pPr>
      <w:ind w:firstLine="210"/>
    </w:pPr>
  </w:style>
  <w:style w:type="paragraph" w:styleId="Tekstpodstawowywcity">
    <w:name w:val="Body Text Indent"/>
    <w:basedOn w:val="Normalny"/>
    <w:link w:val="TekstpodstawowywcityZnak"/>
    <w:rsid w:val="00940FA2"/>
    <w:pPr>
      <w:spacing w:after="120"/>
      <w:ind w:left="283"/>
    </w:pPr>
  </w:style>
  <w:style w:type="paragraph" w:styleId="Tekstpodstawowyzwciciem2">
    <w:name w:val="Body Text First Indent 2"/>
    <w:basedOn w:val="Tekstpodstawowywcity"/>
    <w:link w:val="Tekstpodstawowyzwciciem2Znak"/>
    <w:rsid w:val="00940FA2"/>
    <w:pPr>
      <w:ind w:firstLine="210"/>
    </w:pPr>
  </w:style>
  <w:style w:type="paragraph" w:styleId="Tytu">
    <w:name w:val="Title"/>
    <w:basedOn w:val="Normalny"/>
    <w:link w:val="TytuZnak"/>
    <w:qFormat/>
    <w:rsid w:val="003C1D67"/>
    <w:pPr>
      <w:spacing w:before="240" w:after="60"/>
      <w:outlineLvl w:val="0"/>
    </w:pPr>
    <w:rPr>
      <w:rFonts w:cs="Arial"/>
      <w:b/>
      <w:bCs/>
      <w:kern w:val="28"/>
      <w:sz w:val="32"/>
      <w:szCs w:val="32"/>
    </w:rPr>
  </w:style>
  <w:style w:type="paragraph" w:styleId="Adreszwrotnynakopercie">
    <w:name w:val="envelope return"/>
    <w:basedOn w:val="Normalny"/>
    <w:rsid w:val="00940FA2"/>
    <w:rPr>
      <w:rFonts w:cs="Arial"/>
      <w:sz w:val="20"/>
      <w:szCs w:val="20"/>
    </w:rPr>
  </w:style>
  <w:style w:type="paragraph" w:styleId="Adresnakopercie">
    <w:name w:val="envelope address"/>
    <w:basedOn w:val="Normalny"/>
    <w:rsid w:val="00940FA2"/>
    <w:pPr>
      <w:framePr w:w="4320" w:h="2160" w:hRule="exact" w:hSpace="141" w:wrap="auto" w:hAnchor="page" w:xAlign="center" w:yAlign="bottom"/>
      <w:ind w:left="1"/>
    </w:pPr>
    <w:rPr>
      <w:rFonts w:cs="Arial"/>
      <w:sz w:val="24"/>
    </w:rPr>
  </w:style>
  <w:style w:type="paragraph" w:styleId="Podpis">
    <w:name w:val="Signature"/>
    <w:basedOn w:val="Normalny"/>
    <w:link w:val="PodpisZnak"/>
    <w:rsid w:val="00940FA2"/>
    <w:pPr>
      <w:ind w:left="4252"/>
    </w:pPr>
  </w:style>
  <w:style w:type="paragraph" w:styleId="Podtytu">
    <w:name w:val="Subtitle"/>
    <w:basedOn w:val="Normalny"/>
    <w:link w:val="PodtytuZnak"/>
    <w:qFormat/>
    <w:rsid w:val="00940FA2"/>
    <w:pPr>
      <w:spacing w:after="60"/>
      <w:outlineLvl w:val="1"/>
    </w:pPr>
    <w:rPr>
      <w:rFonts w:cs="Arial"/>
      <w:sz w:val="24"/>
    </w:rPr>
  </w:style>
  <w:style w:type="character" w:styleId="Numerwiersza">
    <w:name w:val="line number"/>
    <w:basedOn w:val="Domylnaczcionkaakapitu"/>
    <w:rsid w:val="00940FA2"/>
  </w:style>
  <w:style w:type="paragraph" w:customStyle="1" w:styleId="RepAppendix2">
    <w:name w:val="Rep Appendix 2"/>
    <w:basedOn w:val="RepStandard"/>
    <w:next w:val="RepStandard"/>
    <w:rsid w:val="00940FA2"/>
    <w:pPr>
      <w:numPr>
        <w:ilvl w:val="1"/>
        <w:numId w:val="9"/>
      </w:numPr>
      <w:tabs>
        <w:tab w:val="num" w:pos="360"/>
      </w:tabs>
      <w:spacing w:before="480" w:after="240"/>
      <w:ind w:left="0" w:firstLine="0"/>
      <w:outlineLvl w:val="1"/>
    </w:pPr>
    <w:rPr>
      <w:b/>
      <w:sz w:val="24"/>
    </w:rPr>
  </w:style>
  <w:style w:type="paragraph" w:customStyle="1" w:styleId="RepAppendix3">
    <w:name w:val="Rep Appendix 3"/>
    <w:basedOn w:val="RepStandard"/>
    <w:next w:val="RepStandard"/>
    <w:rsid w:val="00940FA2"/>
    <w:pPr>
      <w:numPr>
        <w:ilvl w:val="2"/>
        <w:numId w:val="9"/>
      </w:numPr>
      <w:tabs>
        <w:tab w:val="num" w:pos="360"/>
      </w:tabs>
      <w:spacing w:before="480" w:after="240"/>
      <w:ind w:left="0" w:firstLine="0"/>
    </w:pPr>
    <w:rPr>
      <w:b/>
      <w:sz w:val="24"/>
    </w:rPr>
  </w:style>
  <w:style w:type="paragraph" w:customStyle="1" w:styleId="RepTableSmallBold">
    <w:name w:val="Rep Table Small Bold"/>
    <w:basedOn w:val="RepTableSmall"/>
    <w:rsid w:val="00940FA2"/>
    <w:rPr>
      <w:b/>
      <w:bCs/>
    </w:rPr>
  </w:style>
  <w:style w:type="paragraph" w:customStyle="1" w:styleId="RepBullet1">
    <w:name w:val="Rep Bullet 1"/>
    <w:basedOn w:val="RepStandard"/>
    <w:link w:val="RepBullet1Zchn"/>
    <w:autoRedefine/>
    <w:rsid w:val="00364860"/>
    <w:pPr>
      <w:numPr>
        <w:numId w:val="10"/>
      </w:numPr>
      <w:tabs>
        <w:tab w:val="clear" w:pos="851"/>
        <w:tab w:val="num" w:pos="360"/>
      </w:tabs>
      <w:ind w:left="0" w:firstLine="0"/>
      <w:jc w:val="left"/>
    </w:pPr>
    <w:rPr>
      <w:lang w:val="de-DE"/>
    </w:rPr>
  </w:style>
  <w:style w:type="paragraph" w:customStyle="1" w:styleId="RepBullet2">
    <w:name w:val="Rep Bullet 2"/>
    <w:basedOn w:val="RepStandard"/>
    <w:link w:val="RepBullet2Zchn"/>
    <w:autoRedefine/>
    <w:rsid w:val="00364860"/>
    <w:pPr>
      <w:numPr>
        <w:numId w:val="11"/>
      </w:numPr>
      <w:tabs>
        <w:tab w:val="clear" w:pos="1417"/>
        <w:tab w:val="num" w:pos="360"/>
      </w:tabs>
      <w:ind w:left="0" w:firstLine="0"/>
      <w:jc w:val="left"/>
    </w:pPr>
  </w:style>
  <w:style w:type="paragraph" w:customStyle="1" w:styleId="RepBullet3">
    <w:name w:val="Rep Bullet 3"/>
    <w:basedOn w:val="RepStandard"/>
    <w:autoRedefine/>
    <w:rsid w:val="00364860"/>
    <w:pPr>
      <w:numPr>
        <w:numId w:val="12"/>
      </w:numPr>
      <w:tabs>
        <w:tab w:val="clear" w:pos="1985"/>
        <w:tab w:val="num" w:pos="360"/>
      </w:tabs>
      <w:ind w:left="0" w:firstLine="0"/>
      <w:jc w:val="left"/>
    </w:pPr>
  </w:style>
  <w:style w:type="table" w:customStyle="1" w:styleId="RepTableBorder">
    <w:name w:val="Rep Table Border"/>
    <w:basedOn w:val="Standardowy"/>
    <w:rsid w:val="00940FA2"/>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rsid w:val="00940FA2"/>
    <w:pPr>
      <w:numPr>
        <w:numId w:val="6"/>
      </w:numPr>
    </w:pPr>
  </w:style>
  <w:style w:type="numbering" w:styleId="1ai">
    <w:name w:val="Outline List 1"/>
    <w:basedOn w:val="Bezlisty"/>
    <w:rsid w:val="00940FA2"/>
    <w:pPr>
      <w:numPr>
        <w:numId w:val="7"/>
      </w:numPr>
    </w:pPr>
  </w:style>
  <w:style w:type="paragraph" w:styleId="Zwrotgrzecznociowy">
    <w:name w:val="Salutation"/>
    <w:basedOn w:val="Normalny"/>
    <w:next w:val="Normalny"/>
    <w:link w:val="ZwrotgrzecznociowyZnak"/>
    <w:rsid w:val="00940FA2"/>
  </w:style>
  <w:style w:type="numbering" w:styleId="Artykusekcja">
    <w:name w:val="Outline List 3"/>
    <w:basedOn w:val="Bezlisty"/>
    <w:rsid w:val="00940FA2"/>
    <w:pPr>
      <w:numPr>
        <w:numId w:val="8"/>
      </w:numPr>
    </w:pPr>
  </w:style>
  <w:style w:type="paragraph" w:styleId="Listapunktowana">
    <w:name w:val="List Bullet"/>
    <w:basedOn w:val="Normalny"/>
    <w:rsid w:val="00940FA2"/>
    <w:pPr>
      <w:numPr>
        <w:numId w:val="1"/>
      </w:numPr>
    </w:pPr>
  </w:style>
  <w:style w:type="paragraph" w:styleId="Listapunktowana2">
    <w:name w:val="List Bullet 2"/>
    <w:basedOn w:val="Normalny"/>
    <w:rsid w:val="00940FA2"/>
    <w:pPr>
      <w:numPr>
        <w:numId w:val="2"/>
      </w:numPr>
      <w:tabs>
        <w:tab w:val="clear" w:pos="1209"/>
        <w:tab w:val="num" w:pos="1492"/>
      </w:tabs>
      <w:ind w:left="1492"/>
    </w:pPr>
  </w:style>
  <w:style w:type="paragraph" w:styleId="Listapunktowana3">
    <w:name w:val="List Bullet 3"/>
    <w:basedOn w:val="Normalny"/>
    <w:rsid w:val="00940FA2"/>
    <w:pPr>
      <w:numPr>
        <w:numId w:val="3"/>
      </w:numPr>
      <w:tabs>
        <w:tab w:val="clear" w:pos="1254"/>
        <w:tab w:val="num" w:pos="1417"/>
      </w:tabs>
      <w:ind w:left="1417" w:hanging="1417"/>
    </w:pPr>
  </w:style>
  <w:style w:type="paragraph" w:styleId="Listapunktowana4">
    <w:name w:val="List Bullet 4"/>
    <w:basedOn w:val="Normalny"/>
    <w:rsid w:val="00940FA2"/>
    <w:pPr>
      <w:tabs>
        <w:tab w:val="num" w:pos="1417"/>
      </w:tabs>
      <w:ind w:left="1417" w:hanging="1417"/>
    </w:pPr>
  </w:style>
  <w:style w:type="paragraph" w:styleId="Listapunktowana5">
    <w:name w:val="List Bullet 5"/>
    <w:basedOn w:val="Normalny"/>
    <w:rsid w:val="00940FA2"/>
    <w:pPr>
      <w:numPr>
        <w:numId w:val="5"/>
      </w:numPr>
      <w:tabs>
        <w:tab w:val="clear" w:pos="850"/>
        <w:tab w:val="num" w:pos="360"/>
      </w:tabs>
      <w:ind w:left="360" w:hanging="360"/>
    </w:pPr>
  </w:style>
  <w:style w:type="character" w:styleId="UyteHipercze">
    <w:name w:val="FollowedHyperlink"/>
    <w:rsid w:val="00940FA2"/>
    <w:rPr>
      <w:color w:val="800080"/>
      <w:u w:val="single"/>
    </w:rPr>
  </w:style>
  <w:style w:type="paragraph" w:styleId="Tekstblokowy">
    <w:name w:val="Block Text"/>
    <w:basedOn w:val="Normalny"/>
    <w:rsid w:val="00940FA2"/>
    <w:pPr>
      <w:spacing w:after="120"/>
      <w:ind w:left="1440" w:right="1440"/>
    </w:pPr>
  </w:style>
  <w:style w:type="paragraph" w:styleId="Data">
    <w:name w:val="Date"/>
    <w:basedOn w:val="Normalny"/>
    <w:next w:val="Normalny"/>
    <w:link w:val="DataZnak"/>
    <w:rsid w:val="00940FA2"/>
  </w:style>
  <w:style w:type="paragraph" w:styleId="Podpise-mail">
    <w:name w:val="E-mail Signature"/>
    <w:basedOn w:val="Normalny"/>
    <w:link w:val="Podpise-mailZnak"/>
    <w:rsid w:val="00940FA2"/>
  </w:style>
  <w:style w:type="character" w:styleId="Pogrubienie">
    <w:name w:val="Strong"/>
    <w:qFormat/>
    <w:rsid w:val="003C1D67"/>
    <w:rPr>
      <w:b/>
      <w:bCs/>
    </w:rPr>
  </w:style>
  <w:style w:type="paragraph" w:styleId="Nagweknotatki">
    <w:name w:val="Note Heading"/>
    <w:basedOn w:val="Normalny"/>
    <w:next w:val="Normalny"/>
    <w:link w:val="NagweknotatkiZnak"/>
    <w:rsid w:val="00940FA2"/>
  </w:style>
  <w:style w:type="character" w:styleId="Uwydatnienie">
    <w:name w:val="Emphasis"/>
    <w:qFormat/>
    <w:rsid w:val="003C1D67"/>
    <w:rPr>
      <w:i/>
      <w:iCs/>
    </w:rPr>
  </w:style>
  <w:style w:type="character" w:styleId="HTML-akronim">
    <w:name w:val="HTML Acronym"/>
    <w:basedOn w:val="Domylnaczcionkaakapitu"/>
    <w:rsid w:val="00940FA2"/>
  </w:style>
  <w:style w:type="character" w:styleId="HTML-przykad">
    <w:name w:val="HTML Sample"/>
    <w:rsid w:val="00940FA2"/>
    <w:rPr>
      <w:rFonts w:ascii="Courier New" w:hAnsi="Courier New" w:cs="Courier New"/>
    </w:rPr>
  </w:style>
  <w:style w:type="character" w:styleId="HTML-kod">
    <w:name w:val="HTML Code"/>
    <w:rsid w:val="00940FA2"/>
    <w:rPr>
      <w:rFonts w:ascii="Courier New" w:hAnsi="Courier New" w:cs="Courier New"/>
      <w:sz w:val="20"/>
      <w:szCs w:val="20"/>
    </w:rPr>
  </w:style>
  <w:style w:type="character" w:styleId="HTML-definicja">
    <w:name w:val="HTML Definition"/>
    <w:rsid w:val="00940FA2"/>
    <w:rPr>
      <w:i/>
      <w:iCs/>
    </w:rPr>
  </w:style>
  <w:style w:type="character" w:styleId="HTML-staaszeroko">
    <w:name w:val="HTML Typewriter"/>
    <w:rsid w:val="00940FA2"/>
    <w:rPr>
      <w:rFonts w:ascii="Courier New" w:hAnsi="Courier New" w:cs="Courier New"/>
      <w:sz w:val="20"/>
      <w:szCs w:val="20"/>
    </w:rPr>
  </w:style>
  <w:style w:type="character" w:styleId="HTML-klawiatura">
    <w:name w:val="HTML Keyboard"/>
    <w:rsid w:val="00940FA2"/>
    <w:rPr>
      <w:rFonts w:ascii="Courier New" w:hAnsi="Courier New" w:cs="Courier New"/>
      <w:sz w:val="20"/>
      <w:szCs w:val="20"/>
    </w:rPr>
  </w:style>
  <w:style w:type="character" w:styleId="HTML-zmienna">
    <w:name w:val="HTML Variable"/>
    <w:rsid w:val="00940FA2"/>
    <w:rPr>
      <w:i/>
      <w:iCs/>
    </w:rPr>
  </w:style>
  <w:style w:type="character" w:styleId="HTML-cytat">
    <w:name w:val="HTML Cite"/>
    <w:rsid w:val="00940FA2"/>
    <w:rPr>
      <w:i/>
      <w:iCs/>
    </w:rPr>
  </w:style>
  <w:style w:type="table" w:styleId="Tabela-Efekty3D1">
    <w:name w:val="Table 3D effects 1"/>
    <w:basedOn w:val="Standardowy"/>
    <w:rsid w:val="00940FA2"/>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rsid w:val="00940FA2"/>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rsid w:val="00940FA2"/>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rsid w:val="00940FA2"/>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rsid w:val="00940FA2"/>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940FA2"/>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940FA2"/>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rsid w:val="00940FA2"/>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rsid w:val="00940FA2"/>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940FA2"/>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940FA2"/>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rsid w:val="00940FA2"/>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940FA2"/>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940FA2"/>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940FA2"/>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rsid w:val="00940FA2"/>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940FA2"/>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940FA2"/>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940FA2"/>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940FA2"/>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940FA2"/>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940FA2"/>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940FA2"/>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rsid w:val="00940FA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940FA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940FA2"/>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940FA2"/>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940FA2"/>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940FA2"/>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940FA2"/>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940FA2"/>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940FA2"/>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rsid w:val="00940FA2"/>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940FA2"/>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940FA2"/>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940FA2"/>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940FA2"/>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rsid w:val="00940FA2"/>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940FA2"/>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rsid w:val="00940FA2"/>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940FA2"/>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940FA2"/>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rsid w:val="00940FA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rsid w:val="00940FA2"/>
    <w:pPr>
      <w:shd w:val="clear" w:color="auto" w:fill="000080"/>
    </w:pPr>
    <w:rPr>
      <w:rFonts w:ascii="Tahoma" w:hAnsi="Tahoma" w:cs="Tahoma"/>
      <w:sz w:val="20"/>
      <w:szCs w:val="20"/>
    </w:rPr>
  </w:style>
  <w:style w:type="paragraph" w:styleId="Tekstprzypisukocowego">
    <w:name w:val="endnote text"/>
    <w:basedOn w:val="Normalny"/>
    <w:link w:val="TekstprzypisukocowegoZnak"/>
    <w:rsid w:val="00940FA2"/>
    <w:rPr>
      <w:sz w:val="20"/>
      <w:szCs w:val="20"/>
    </w:rPr>
  </w:style>
  <w:style w:type="character" w:customStyle="1" w:styleId="RepTableBoldZchn">
    <w:name w:val="Rep Table Bold Zchn"/>
    <w:link w:val="RepTableBold"/>
    <w:rsid w:val="00940FA2"/>
    <w:rPr>
      <w:b/>
      <w:bCs/>
      <w:lang w:val="en-US"/>
    </w:rPr>
  </w:style>
  <w:style w:type="character" w:customStyle="1" w:styleId="RepEditorNote">
    <w:name w:val="Rep Editor Note"/>
    <w:rsid w:val="00940FA2"/>
    <w:rPr>
      <w:color w:val="0000FF"/>
    </w:rPr>
  </w:style>
  <w:style w:type="character" w:customStyle="1" w:styleId="RepTextoption">
    <w:name w:val="Rep Textoption"/>
    <w:rsid w:val="00940FA2"/>
    <w:rPr>
      <w:color w:val="FF0000"/>
    </w:rPr>
  </w:style>
  <w:style w:type="paragraph" w:customStyle="1" w:styleId="RepAppendix4">
    <w:name w:val="Rep Appendix 4"/>
    <w:basedOn w:val="RepStandard"/>
    <w:next w:val="RepStandard"/>
    <w:rsid w:val="00940FA2"/>
    <w:pPr>
      <w:numPr>
        <w:ilvl w:val="3"/>
        <w:numId w:val="9"/>
      </w:numPr>
      <w:tabs>
        <w:tab w:val="num" w:pos="360"/>
      </w:tabs>
      <w:spacing w:before="480" w:after="240"/>
      <w:ind w:left="0" w:firstLine="0"/>
    </w:pPr>
    <w:rPr>
      <w:b/>
      <w:sz w:val="24"/>
    </w:rPr>
  </w:style>
  <w:style w:type="paragraph" w:customStyle="1" w:styleId="RepSupertitle">
    <w:name w:val="Rep Supertitle"/>
    <w:basedOn w:val="RepStandard"/>
    <w:next w:val="RepStandard"/>
    <w:rsid w:val="00940FA2"/>
    <w:pPr>
      <w:jc w:val="center"/>
    </w:pPr>
    <w:rPr>
      <w:b/>
      <w:bCs/>
      <w:sz w:val="72"/>
    </w:rPr>
  </w:style>
  <w:style w:type="paragraph" w:customStyle="1" w:styleId="RepAppendix5">
    <w:name w:val="Rep Appendix 5"/>
    <w:basedOn w:val="RepStandard"/>
    <w:next w:val="RepStandard"/>
    <w:rsid w:val="00940FA2"/>
    <w:pPr>
      <w:numPr>
        <w:ilvl w:val="4"/>
        <w:numId w:val="9"/>
      </w:numPr>
      <w:tabs>
        <w:tab w:val="num" w:pos="360"/>
      </w:tabs>
      <w:spacing w:before="480" w:after="240"/>
      <w:ind w:left="0" w:firstLine="0"/>
      <w:outlineLvl w:val="4"/>
    </w:pPr>
    <w:rPr>
      <w:b/>
      <w:bCs/>
      <w:sz w:val="24"/>
    </w:rPr>
  </w:style>
  <w:style w:type="paragraph" w:customStyle="1" w:styleId="RepAppendix6">
    <w:name w:val="Rep Appendix 6"/>
    <w:basedOn w:val="RepStandard"/>
    <w:next w:val="RepStandard"/>
    <w:rsid w:val="00940FA2"/>
    <w:pPr>
      <w:numPr>
        <w:ilvl w:val="5"/>
        <w:numId w:val="9"/>
      </w:numPr>
      <w:tabs>
        <w:tab w:val="num" w:pos="360"/>
      </w:tabs>
      <w:spacing w:before="480" w:after="240"/>
      <w:ind w:left="0" w:firstLine="0"/>
      <w:outlineLvl w:val="5"/>
    </w:pPr>
    <w:rPr>
      <w:b/>
      <w:sz w:val="24"/>
    </w:rPr>
  </w:style>
  <w:style w:type="paragraph" w:customStyle="1" w:styleId="RepTitleBold">
    <w:name w:val="Rep Title Bold"/>
    <w:basedOn w:val="RepStandard"/>
    <w:rsid w:val="00940FA2"/>
    <w:pPr>
      <w:spacing w:before="120" w:after="120"/>
      <w:jc w:val="center"/>
    </w:pPr>
    <w:rPr>
      <w:b/>
      <w:sz w:val="36"/>
    </w:rPr>
  </w:style>
  <w:style w:type="paragraph" w:customStyle="1" w:styleId="RepSubtitleBold">
    <w:name w:val="Rep Subtitle Bold"/>
    <w:basedOn w:val="RepTitleBold"/>
    <w:rsid w:val="00940FA2"/>
    <w:rPr>
      <w:sz w:val="32"/>
    </w:rPr>
  </w:style>
  <w:style w:type="paragraph" w:customStyle="1" w:styleId="RepEditorNotesMS">
    <w:name w:val="Rep Editor Notes MS"/>
    <w:basedOn w:val="RepStandard"/>
    <w:next w:val="RepStandard"/>
    <w:rsid w:val="00940FA2"/>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customStyle="1" w:styleId="Heading1Char">
    <w:name w:val="Heading 1 Char"/>
    <w:uiPriority w:val="9"/>
    <w:locked/>
    <w:rsid w:val="00656C42"/>
    <w:rPr>
      <w:rFonts w:cs="Times New Roman"/>
      <w:b/>
      <w:caps/>
      <w:color w:val="000000"/>
      <w:lang w:val="en-GB"/>
    </w:rPr>
  </w:style>
  <w:style w:type="character" w:customStyle="1" w:styleId="Heading2Char">
    <w:name w:val="Heading 2 Char"/>
    <w:uiPriority w:val="9"/>
    <w:locked/>
    <w:rsid w:val="00656C42"/>
    <w:rPr>
      <w:rFonts w:cs="Times New Roman"/>
      <w:b/>
      <w:color w:val="000000"/>
      <w:lang w:val="en-US"/>
    </w:rPr>
  </w:style>
  <w:style w:type="character" w:customStyle="1" w:styleId="Nagwek3Znak">
    <w:name w:val="Nagłówek 3 Znak"/>
    <w:aliases w:val="Rep Heading 3 Znak"/>
    <w:link w:val="Nagwek3"/>
    <w:locked/>
    <w:rsid w:val="00656C42"/>
    <w:rPr>
      <w:rFonts w:eastAsia="Lucida Sans Unicode" w:cs="Tahoma"/>
      <w:b/>
      <w:bCs/>
      <w:kern w:val="24"/>
      <w:sz w:val="24"/>
      <w:szCs w:val="28"/>
    </w:rPr>
  </w:style>
  <w:style w:type="character" w:customStyle="1" w:styleId="Nagwek4Znak">
    <w:name w:val="Nagłówek 4 Znak"/>
    <w:aliases w:val="Rep Heading 4 Znak"/>
    <w:link w:val="Nagwek4"/>
    <w:locked/>
    <w:rsid w:val="00656C42"/>
    <w:rPr>
      <w:b/>
      <w:noProof/>
      <w:sz w:val="24"/>
      <w:szCs w:val="24"/>
      <w:lang w:val="de-DE"/>
    </w:rPr>
  </w:style>
  <w:style w:type="character" w:customStyle="1" w:styleId="Nagwek5Znak">
    <w:name w:val="Nagłówek 5 Znak"/>
    <w:link w:val="Nagwek5"/>
    <w:uiPriority w:val="9"/>
    <w:locked/>
    <w:rsid w:val="00656C42"/>
    <w:rPr>
      <w:rFonts w:ascii="Arial" w:hAnsi="Arial"/>
      <w:noProof/>
      <w:sz w:val="22"/>
    </w:rPr>
  </w:style>
  <w:style w:type="character" w:customStyle="1" w:styleId="Nagwek2Znak">
    <w:name w:val="Nagłówek 2 Znak"/>
    <w:aliases w:val="Rep Heading 2 Znak,Header 1 Znak"/>
    <w:link w:val="Nagwek2"/>
    <w:rsid w:val="008D2FEC"/>
    <w:rPr>
      <w:b/>
      <w:bCs/>
      <w:sz w:val="24"/>
      <w:szCs w:val="24"/>
    </w:rPr>
  </w:style>
  <w:style w:type="character" w:customStyle="1" w:styleId="Nagwek6Znak">
    <w:name w:val="Nagłówek 6 Znak"/>
    <w:link w:val="Nagwek6"/>
    <w:uiPriority w:val="9"/>
    <w:locked/>
    <w:rsid w:val="00656C42"/>
    <w:rPr>
      <w:rFonts w:ascii="Arial" w:hAnsi="Arial"/>
      <w:noProof/>
      <w:sz w:val="22"/>
    </w:rPr>
  </w:style>
  <w:style w:type="character" w:customStyle="1" w:styleId="Nagwek7Znak">
    <w:name w:val="Nagłówek 7 Znak"/>
    <w:link w:val="Nagwek7"/>
    <w:uiPriority w:val="9"/>
    <w:locked/>
    <w:rsid w:val="00656C42"/>
    <w:rPr>
      <w:rFonts w:ascii="Arial" w:hAnsi="Arial"/>
      <w:noProof/>
      <w:sz w:val="22"/>
    </w:rPr>
  </w:style>
  <w:style w:type="character" w:customStyle="1" w:styleId="Nagwek8Znak">
    <w:name w:val="Nagłówek 8 Znak"/>
    <w:link w:val="Nagwek8"/>
    <w:uiPriority w:val="9"/>
    <w:locked/>
    <w:rsid w:val="00656C42"/>
    <w:rPr>
      <w:rFonts w:ascii="Arial" w:hAnsi="Arial"/>
      <w:noProof/>
      <w:sz w:val="22"/>
    </w:rPr>
  </w:style>
  <w:style w:type="character" w:customStyle="1" w:styleId="Nagwek9Znak">
    <w:name w:val="Nagłówek 9 Znak"/>
    <w:aliases w:val="Heading 9 Figure Znak,Heading 9 Table Znak"/>
    <w:link w:val="Nagwek9"/>
    <w:uiPriority w:val="9"/>
    <w:locked/>
    <w:rsid w:val="00656C42"/>
    <w:rPr>
      <w:rFonts w:ascii="Arial" w:hAnsi="Arial"/>
      <w:noProof/>
      <w:sz w:val="22"/>
    </w:rPr>
  </w:style>
  <w:style w:type="paragraph" w:styleId="Nagwekspisutreci">
    <w:name w:val="TOC Heading"/>
    <w:basedOn w:val="Nagwek1"/>
    <w:next w:val="Normalny"/>
    <w:uiPriority w:val="39"/>
    <w:qFormat/>
    <w:rsid w:val="003571CE"/>
    <w:pPr>
      <w:keepNext/>
      <w:widowControl/>
      <w:numPr>
        <w:numId w:val="0"/>
      </w:numPr>
      <w:spacing w:before="240" w:after="60"/>
      <w:jc w:val="left"/>
      <w:outlineLvl w:val="9"/>
    </w:pPr>
    <w:rPr>
      <w:rFonts w:ascii="Cambria" w:eastAsia="Times New Roman" w:hAnsi="Cambria"/>
      <w:kern w:val="32"/>
      <w:sz w:val="32"/>
      <w:szCs w:val="32"/>
    </w:rPr>
  </w:style>
  <w:style w:type="character" w:customStyle="1" w:styleId="TekstpodstawowyZnak">
    <w:name w:val="Tekst podstawowy Znak"/>
    <w:aliases w:val="style5 Znak,Figure Znak"/>
    <w:link w:val="Tekstpodstawowy"/>
    <w:locked/>
    <w:rsid w:val="00656C42"/>
    <w:rPr>
      <w:sz w:val="22"/>
      <w:szCs w:val="22"/>
      <w:lang w:val="en-US"/>
    </w:rPr>
  </w:style>
  <w:style w:type="character" w:customStyle="1" w:styleId="TekstprzypisudolnegoZnak">
    <w:name w:val="Tekst przypisu dolnego Znak"/>
    <w:aliases w:val="Footnotes standard 9 GAB Znak,Tabellenanmerkung Znak,FT Znak,GAB-Footnotes +Tab Znak,EFSA op_Footnote Znak,FEEDAP Op_Footnote Znak,Fußnotentext1 Znak,Footnotetext Znak,DAR001 Znak"/>
    <w:link w:val="Tekstprzypisudolnego"/>
    <w:uiPriority w:val="99"/>
    <w:locked/>
    <w:rsid w:val="00656C42"/>
    <w:rPr>
      <w:lang w:val="en-US"/>
    </w:rPr>
  </w:style>
  <w:style w:type="paragraph" w:styleId="Cytatintensywny">
    <w:name w:val="Intense Quote"/>
    <w:basedOn w:val="Normalny"/>
    <w:next w:val="Normalny"/>
    <w:link w:val="CytatintensywnyZnak"/>
    <w:qFormat/>
    <w:rsid w:val="003571CE"/>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rsid w:val="003571CE"/>
    <w:rPr>
      <w:b/>
      <w:bCs/>
      <w:i/>
      <w:iCs/>
      <w:color w:val="4F81BD"/>
      <w:sz w:val="22"/>
      <w:szCs w:val="22"/>
      <w:lang w:val="en-US"/>
    </w:rPr>
  </w:style>
  <w:style w:type="character" w:customStyle="1" w:styleId="StopkaZnak">
    <w:name w:val="Stopka Znak"/>
    <w:aliases w:val="OECD-Fußzeile Znak"/>
    <w:link w:val="Stopka"/>
    <w:locked/>
    <w:rsid w:val="00656C42"/>
    <w:rPr>
      <w:sz w:val="22"/>
      <w:szCs w:val="22"/>
      <w:lang w:val="en-US"/>
    </w:rPr>
  </w:style>
  <w:style w:type="paragraph" w:styleId="Bezodstpw">
    <w:name w:val="No Spacing"/>
    <w:link w:val="BezodstpwZnak"/>
    <w:uiPriority w:val="1"/>
    <w:qFormat/>
    <w:rsid w:val="003571CE"/>
    <w:rPr>
      <w:sz w:val="22"/>
      <w:szCs w:val="22"/>
    </w:rPr>
  </w:style>
  <w:style w:type="paragraph" w:styleId="Akapitzlist">
    <w:name w:val="List Paragraph"/>
    <w:basedOn w:val="Normalny"/>
    <w:link w:val="AkapitzlistZnak"/>
    <w:uiPriority w:val="34"/>
    <w:qFormat/>
    <w:rsid w:val="003571CE"/>
    <w:pPr>
      <w:ind w:left="708"/>
    </w:pPr>
  </w:style>
  <w:style w:type="character" w:customStyle="1" w:styleId="ZwykytekstZnak">
    <w:name w:val="Zwykły tekst Znak"/>
    <w:link w:val="Zwykytekst"/>
    <w:locked/>
    <w:rsid w:val="00656C42"/>
    <w:rPr>
      <w:rFonts w:ascii="Courier New" w:hAnsi="Courier New" w:cs="Courier New"/>
      <w:lang w:val="en-US"/>
    </w:rPr>
  </w:style>
  <w:style w:type="character" w:customStyle="1" w:styleId="TytuZnak">
    <w:name w:val="Tytuł Znak"/>
    <w:link w:val="Tytu"/>
    <w:locked/>
    <w:rsid w:val="00656C42"/>
    <w:rPr>
      <w:rFonts w:cs="Arial"/>
      <w:b/>
      <w:bCs/>
      <w:kern w:val="28"/>
      <w:sz w:val="32"/>
      <w:szCs w:val="32"/>
      <w:lang w:val="en-US"/>
    </w:rPr>
  </w:style>
  <w:style w:type="paragraph" w:styleId="Bibliografia">
    <w:name w:val="Bibliography"/>
    <w:basedOn w:val="Normalny"/>
    <w:next w:val="Normalny"/>
    <w:rsid w:val="003571CE"/>
  </w:style>
  <w:style w:type="paragraph" w:styleId="Nagwekwykazurde">
    <w:name w:val="toa heading"/>
    <w:basedOn w:val="Normalny"/>
    <w:next w:val="Normalny"/>
    <w:rsid w:val="003571CE"/>
    <w:pPr>
      <w:spacing w:before="120"/>
    </w:pPr>
    <w:rPr>
      <w:rFonts w:ascii="Cambria" w:hAnsi="Cambria"/>
      <w:b/>
      <w:bCs/>
      <w:sz w:val="24"/>
      <w:szCs w:val="24"/>
    </w:rPr>
  </w:style>
  <w:style w:type="character" w:customStyle="1" w:styleId="LegendaZnak">
    <w:name w:val="Legenda Znak"/>
    <w:aliases w:val="o Znak,o + Links Znak,OECD-Beschriftung Znak,OEDCD-Beschriftung Znak,OECD_Beschriftung Znak,Beschriftung english Znak,Beschriftung Char Znak,Beschriftung Char1 Char Znak,Beschriftung Char Char Char Znak,Beschriftung Char Char... Znak"/>
    <w:link w:val="Legenda"/>
    <w:locked/>
    <w:rsid w:val="00656C42"/>
    <w:rPr>
      <w:b/>
      <w:bCs/>
      <w:lang w:val="en-US"/>
    </w:rPr>
  </w:style>
  <w:style w:type="paragraph" w:styleId="Cytat">
    <w:name w:val="Quote"/>
    <w:basedOn w:val="Normalny"/>
    <w:next w:val="Normalny"/>
    <w:link w:val="CytatZnak"/>
    <w:qFormat/>
    <w:rsid w:val="003571CE"/>
    <w:rPr>
      <w:i/>
      <w:iCs/>
      <w:color w:val="000000"/>
    </w:rPr>
  </w:style>
  <w:style w:type="character" w:customStyle="1" w:styleId="CytatZnak">
    <w:name w:val="Cytat Znak"/>
    <w:link w:val="Cytat"/>
    <w:rsid w:val="003571CE"/>
    <w:rPr>
      <w:i/>
      <w:iCs/>
      <w:color w:val="000000"/>
      <w:sz w:val="22"/>
      <w:szCs w:val="22"/>
      <w:lang w:val="en-US"/>
    </w:rPr>
  </w:style>
  <w:style w:type="paragraph" w:customStyle="1" w:styleId="StyleOECD-BASIS-TEXTLeft">
    <w:name w:val="Style OECD-BASIS-TEXT + Left"/>
    <w:basedOn w:val="Normalny"/>
    <w:rsid w:val="00CA5772"/>
    <w:pPr>
      <w:jc w:val="both"/>
    </w:pPr>
    <w:rPr>
      <w:color w:val="000000"/>
      <w:sz w:val="24"/>
      <w:lang w:val="en-GB"/>
    </w:rPr>
  </w:style>
  <w:style w:type="character" w:customStyle="1" w:styleId="TekstkomentarzaZnak">
    <w:name w:val="Tekst komentarza Znak"/>
    <w:aliases w:val="Char1 Znak,Char Znak,Char Char Char Char Char Znak,Char Char Char Char Znak,Comment Text1 Znak,Char Char Char Char Char1 Char Char Char Char Znak,Char Char Char Char Char1 Char Char Znak, Char1 Znak, Char Znak"/>
    <w:link w:val="Tekstkomentarza"/>
    <w:uiPriority w:val="99"/>
    <w:qFormat/>
    <w:locked/>
    <w:rsid w:val="0085732D"/>
    <w:rPr>
      <w:lang w:val="en-US"/>
    </w:rPr>
  </w:style>
  <w:style w:type="character" w:customStyle="1" w:styleId="MapadokumentuZnak">
    <w:name w:val="Mapa dokumentu Znak"/>
    <w:link w:val="Mapadokumentu"/>
    <w:locked/>
    <w:rsid w:val="00656C42"/>
    <w:rPr>
      <w:rFonts w:ascii="Tahoma" w:hAnsi="Tahoma" w:cs="Tahoma"/>
      <w:shd w:val="clear" w:color="auto" w:fill="000080"/>
      <w:lang w:val="en-US"/>
    </w:rPr>
  </w:style>
  <w:style w:type="character" w:customStyle="1" w:styleId="Tekstpodstawowy2Znak">
    <w:name w:val="Tekst podstawowy 2 Znak"/>
    <w:link w:val="Tekstpodstawowy2"/>
    <w:locked/>
    <w:rsid w:val="00656C42"/>
    <w:rPr>
      <w:sz w:val="22"/>
      <w:szCs w:val="22"/>
      <w:lang w:val="en-US"/>
    </w:rPr>
  </w:style>
  <w:style w:type="character" w:customStyle="1" w:styleId="BalloonTextChar">
    <w:name w:val="Balloon Text Char"/>
    <w:uiPriority w:val="99"/>
    <w:locked/>
    <w:rsid w:val="00656C42"/>
    <w:rPr>
      <w:rFonts w:cs="Times New Roman"/>
      <w:sz w:val="2"/>
    </w:rPr>
  </w:style>
  <w:style w:type="character" w:customStyle="1" w:styleId="TematkomentarzaZnak">
    <w:name w:val="Temat komentarza Znak"/>
    <w:link w:val="Tematkomentarza"/>
    <w:uiPriority w:val="99"/>
    <w:locked/>
    <w:rsid w:val="0085732D"/>
    <w:rPr>
      <w:b/>
      <w:bCs/>
      <w:lang w:val="en-US"/>
    </w:rPr>
  </w:style>
  <w:style w:type="paragraph" w:customStyle="1" w:styleId="berarbeitung1">
    <w:name w:val="Überarbeitung1"/>
    <w:hidden/>
    <w:rsid w:val="00656C42"/>
    <w:rPr>
      <w:sz w:val="24"/>
      <w:szCs w:val="24"/>
    </w:rPr>
  </w:style>
  <w:style w:type="paragraph" w:styleId="Poprawka">
    <w:name w:val="Revision"/>
    <w:hidden/>
    <w:uiPriority w:val="99"/>
    <w:rsid w:val="00656C42"/>
    <w:rPr>
      <w:sz w:val="24"/>
      <w:szCs w:val="24"/>
    </w:rPr>
  </w:style>
  <w:style w:type="character" w:customStyle="1" w:styleId="HTML-wstpniesformatowanyZnak">
    <w:name w:val="HTML - wstępnie sformatowany Znak"/>
    <w:link w:val="HTML-wstpniesformatowany"/>
    <w:locked/>
    <w:rsid w:val="00656C42"/>
    <w:rPr>
      <w:rFonts w:ascii="Courier New" w:hAnsi="Courier New" w:cs="Courier New"/>
      <w:lang w:val="en-US"/>
    </w:rPr>
  </w:style>
  <w:style w:type="character" w:customStyle="1" w:styleId="TekstmakraZnak">
    <w:name w:val="Tekst makra Znak"/>
    <w:link w:val="Tekstmakra"/>
    <w:locked/>
    <w:rsid w:val="00656C42"/>
    <w:rPr>
      <w:rFonts w:ascii="Courier New" w:hAnsi="Courier New" w:cs="Courier New"/>
    </w:rPr>
  </w:style>
  <w:style w:type="character" w:styleId="Odwoanieprzypisukocowego">
    <w:name w:val="endnote reference"/>
    <w:rsid w:val="00940FA2"/>
    <w:rPr>
      <w:vertAlign w:val="superscript"/>
    </w:rPr>
  </w:style>
  <w:style w:type="paragraph" w:customStyle="1" w:styleId="MainText10GAB">
    <w:name w:val="MainText 10 GAB"/>
    <w:link w:val="MainText10GABZchn"/>
    <w:qFormat/>
    <w:rsid w:val="00305378"/>
    <w:pPr>
      <w:spacing w:after="120"/>
      <w:jc w:val="both"/>
    </w:pPr>
    <w:rPr>
      <w:szCs w:val="24"/>
      <w:lang w:val="en-GB"/>
    </w:rPr>
  </w:style>
  <w:style w:type="character" w:customStyle="1" w:styleId="MainText10GABZchn">
    <w:name w:val="MainText 10 GAB Zchn"/>
    <w:link w:val="MainText10GAB"/>
    <w:rsid w:val="00305378"/>
    <w:rPr>
      <w:szCs w:val="24"/>
      <w:lang w:val="en-GB"/>
    </w:rPr>
  </w:style>
  <w:style w:type="paragraph" w:customStyle="1" w:styleId="OECD-BASIS-TEXT">
    <w:name w:val="OECD-BASIS-TEXT"/>
    <w:link w:val="OECD-BASIS-TEXTChar"/>
    <w:rsid w:val="00305378"/>
    <w:pPr>
      <w:jc w:val="both"/>
    </w:pPr>
    <w:rPr>
      <w:sz w:val="24"/>
      <w:szCs w:val="22"/>
      <w:lang w:val="en-GB"/>
    </w:rPr>
  </w:style>
  <w:style w:type="character" w:customStyle="1" w:styleId="OECD-BASIS-TEXTChar">
    <w:name w:val="OECD-BASIS-TEXT Char"/>
    <w:link w:val="OECD-BASIS-TEXT"/>
    <w:rsid w:val="00305378"/>
    <w:rPr>
      <w:sz w:val="24"/>
      <w:szCs w:val="22"/>
      <w:lang w:val="en-GB"/>
    </w:rPr>
  </w:style>
  <w:style w:type="paragraph" w:customStyle="1" w:styleId="TableTitleGAB">
    <w:name w:val="TableTitle GAB"/>
    <w:next w:val="MainText10GAB"/>
    <w:link w:val="TableTitleGABZchn"/>
    <w:qFormat/>
    <w:rsid w:val="00305378"/>
    <w:pPr>
      <w:keepNext/>
      <w:keepLines/>
      <w:tabs>
        <w:tab w:val="left" w:pos="1786"/>
      </w:tabs>
      <w:spacing w:before="360" w:after="120"/>
      <w:ind w:left="1786" w:hanging="1786"/>
    </w:pPr>
    <w:rPr>
      <w:b/>
      <w:bCs/>
      <w:szCs w:val="22"/>
      <w:lang w:val="de-DE"/>
    </w:rPr>
  </w:style>
  <w:style w:type="character" w:customStyle="1" w:styleId="TableTitleGABZchn">
    <w:name w:val="TableTitle GAB Zchn"/>
    <w:link w:val="TableTitleGAB"/>
    <w:rsid w:val="00305378"/>
    <w:rPr>
      <w:b/>
      <w:bCs/>
      <w:szCs w:val="22"/>
      <w:lang w:val="de-DE"/>
    </w:rPr>
  </w:style>
  <w:style w:type="character" w:customStyle="1" w:styleId="Document2">
    <w:name w:val="Document 2"/>
    <w:rsid w:val="00305378"/>
    <w:rPr>
      <w:rFonts w:ascii="Arial" w:hAnsi="Arial"/>
      <w:noProof w:val="0"/>
      <w:sz w:val="24"/>
      <w:lang w:val="en-US"/>
    </w:rPr>
  </w:style>
  <w:style w:type="character" w:customStyle="1" w:styleId="FormatInh2">
    <w:name w:val="FormatInh 2"/>
    <w:rsid w:val="00305378"/>
    <w:rPr>
      <w:rFonts w:ascii="Arial" w:hAnsi="Arial"/>
      <w:noProof w:val="0"/>
      <w:sz w:val="24"/>
      <w:lang w:val="en-US"/>
    </w:rPr>
  </w:style>
  <w:style w:type="paragraph" w:customStyle="1" w:styleId="TableCaption">
    <w:name w:val="Table Caption"/>
    <w:next w:val="Normalny"/>
    <w:link w:val="TableCaptionZchn"/>
    <w:qFormat/>
    <w:rsid w:val="00305378"/>
    <w:pPr>
      <w:keepNext/>
      <w:keepLines/>
      <w:spacing w:before="120" w:after="120"/>
      <w:ind w:left="1588" w:hanging="1588"/>
      <w:jc w:val="both"/>
    </w:pPr>
    <w:rPr>
      <w:rFonts w:ascii="Arial" w:hAnsi="Arial"/>
      <w:b/>
      <w:sz w:val="22"/>
    </w:rPr>
  </w:style>
  <w:style w:type="character" w:customStyle="1" w:styleId="TableCaptionZchn">
    <w:name w:val="Table Caption Zchn"/>
    <w:link w:val="TableCaption"/>
    <w:rsid w:val="00305378"/>
    <w:rPr>
      <w:rFonts w:ascii="Arial" w:hAnsi="Arial"/>
      <w:b/>
      <w:sz w:val="22"/>
    </w:rPr>
  </w:style>
  <w:style w:type="table" w:customStyle="1" w:styleId="Table-StandardGAB">
    <w:name w:val="Table-Standard GAB"/>
    <w:basedOn w:val="Standardowy"/>
    <w:uiPriority w:val="99"/>
    <w:rsid w:val="00305378"/>
    <w:rPr>
      <w:lang w:val="en-GB" w:eastAsia="en-GB"/>
    </w:rPr>
    <w:tblPr>
      <w:tblStyleRowBandSize w:val="1"/>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
    <w:trPr>
      <w:jc w:val="center"/>
    </w:trPr>
    <w:tcPr>
      <w:shd w:val="clear" w:color="auto" w:fill="auto"/>
      <w:vAlign w:val="center"/>
    </w:tcPr>
    <w:tblStylePr w:type="firstRow">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auto"/>
      </w:tcPr>
    </w:tblStylePr>
    <w:tblStylePr w:type="lastRow">
      <w:rPr>
        <w:rFonts w:ascii="Times New Roman" w:hAnsi="Times New Roman"/>
        <w:sz w:val="16"/>
      </w:rPr>
      <w:tblPr/>
      <w:tcPr>
        <w:tcBorders>
          <w:top w:val="nil"/>
          <w:left w:val="nil"/>
          <w:bottom w:val="nil"/>
          <w:right w:val="nil"/>
          <w:insideH w:val="nil"/>
          <w:insideV w:val="nil"/>
          <w:tl2br w:val="nil"/>
          <w:tr2bl w:val="nil"/>
        </w:tcBorders>
        <w:shd w:val="clear" w:color="auto" w:fill="auto"/>
      </w:tcPr>
    </w:tblStylePr>
    <w:tblStylePr w:type="lastCol">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D9D9D9"/>
      </w:tcPr>
    </w:tblStylePr>
  </w:style>
  <w:style w:type="paragraph" w:customStyle="1" w:styleId="TableText">
    <w:name w:val="TableText"/>
    <w:basedOn w:val="Normalny"/>
    <w:rsid w:val="00305378"/>
    <w:pPr>
      <w:spacing w:before="20" w:after="20"/>
      <w:jc w:val="center"/>
    </w:pPr>
    <w:rPr>
      <w:rFonts w:ascii="Arial" w:hAnsi="Arial"/>
      <w:sz w:val="20"/>
      <w:szCs w:val="20"/>
      <w:lang w:val="en-GB"/>
    </w:rPr>
  </w:style>
  <w:style w:type="paragraph" w:customStyle="1" w:styleId="Formatvorlage1">
    <w:name w:val="Formatvorlage1"/>
    <w:basedOn w:val="Normalny"/>
    <w:rsid w:val="00305378"/>
    <w:pPr>
      <w:ind w:left="493" w:right="193"/>
    </w:pPr>
    <w:rPr>
      <w:rFonts w:ascii="Courier New" w:hAnsi="Courier New"/>
      <w:sz w:val="16"/>
      <w:szCs w:val="24"/>
      <w:lang w:val="en-GB"/>
    </w:rPr>
  </w:style>
  <w:style w:type="paragraph" w:customStyle="1" w:styleId="GAPfootnotesGAB">
    <w:name w:val="GAP footnotes GAB"/>
    <w:rsid w:val="00305378"/>
    <w:pPr>
      <w:ind w:left="315" w:hanging="315"/>
    </w:pPr>
    <w:rPr>
      <w:sz w:val="16"/>
      <w:szCs w:val="24"/>
      <w:lang w:val="en-GB"/>
    </w:rPr>
  </w:style>
  <w:style w:type="paragraph" w:customStyle="1" w:styleId="GAP-TableHeadingGAB">
    <w:name w:val="GAP-TableHeading GAB"/>
    <w:autoRedefine/>
    <w:rsid w:val="00305378"/>
    <w:pPr>
      <w:keepNext/>
      <w:keepLines/>
      <w:spacing w:before="60" w:after="40"/>
      <w:jc w:val="center"/>
    </w:pPr>
    <w:rPr>
      <w:b/>
      <w:color w:val="000000"/>
      <w:sz w:val="16"/>
      <w:lang w:val="en-GB"/>
    </w:rPr>
  </w:style>
  <w:style w:type="paragraph" w:customStyle="1" w:styleId="GAP-TableInleft8GAB">
    <w:name w:val="GAP-TableIn left 8 GAB"/>
    <w:basedOn w:val="Normalny"/>
    <w:rsid w:val="00305378"/>
    <w:pPr>
      <w:keepNext/>
      <w:spacing w:before="60" w:after="60"/>
      <w:ind w:left="57" w:right="57"/>
    </w:pPr>
    <w:rPr>
      <w:color w:val="000000"/>
      <w:sz w:val="16"/>
      <w:szCs w:val="16"/>
      <w:lang w:val="en-GB"/>
    </w:rPr>
  </w:style>
  <w:style w:type="paragraph" w:customStyle="1" w:styleId="GAP-TableIncent8GAB">
    <w:name w:val="GAP-TableIn cent 8 GAB"/>
    <w:basedOn w:val="GAP-TableInleft8GAB"/>
    <w:rsid w:val="00305378"/>
    <w:pPr>
      <w:jc w:val="center"/>
    </w:pPr>
  </w:style>
  <w:style w:type="paragraph" w:customStyle="1" w:styleId="HeadingsmallGAB">
    <w:name w:val="Heading small GAB"/>
    <w:next w:val="MainText10GAB"/>
    <w:link w:val="HeadingsmallGABZchn"/>
    <w:rsid w:val="00305378"/>
    <w:pPr>
      <w:keepNext/>
      <w:keepLines/>
      <w:spacing w:before="300" w:after="60"/>
      <w:jc w:val="both"/>
    </w:pPr>
    <w:rPr>
      <w:b/>
      <w:bCs/>
      <w:sz w:val="21"/>
      <w:lang w:val="en-GB"/>
    </w:rPr>
  </w:style>
  <w:style w:type="character" w:customStyle="1" w:styleId="HeadingsmallGABZchn">
    <w:name w:val="Heading small GAB Zchn"/>
    <w:link w:val="HeadingsmallGAB"/>
    <w:rsid w:val="00305378"/>
    <w:rPr>
      <w:b/>
      <w:bCs/>
      <w:sz w:val="21"/>
      <w:lang w:val="en-GB"/>
    </w:rPr>
  </w:style>
  <w:style w:type="paragraph" w:customStyle="1" w:styleId="Heading-IIIAGAB">
    <w:name w:val="Heading-IIIA GAB"/>
    <w:next w:val="MainText10GAB"/>
    <w:link w:val="Heading-IIIAGABZchn"/>
    <w:rsid w:val="00305378"/>
    <w:pPr>
      <w:keepNext/>
      <w:keepLines/>
      <w:tabs>
        <w:tab w:val="left" w:pos="1440"/>
      </w:tabs>
      <w:spacing w:before="360" w:after="120"/>
      <w:ind w:left="1440" w:hanging="1440"/>
      <w:outlineLvl w:val="0"/>
    </w:pPr>
    <w:rPr>
      <w:b/>
      <w:sz w:val="24"/>
      <w:szCs w:val="24"/>
      <w:lang w:val="en-GB"/>
    </w:rPr>
  </w:style>
  <w:style w:type="character" w:customStyle="1" w:styleId="Heading-IIIAGABZchn">
    <w:name w:val="Heading-IIIA GAB Zchn"/>
    <w:link w:val="Heading-IIIAGAB"/>
    <w:rsid w:val="00305378"/>
    <w:rPr>
      <w:b/>
      <w:sz w:val="24"/>
      <w:szCs w:val="24"/>
      <w:lang w:val="en-GB"/>
    </w:rPr>
  </w:style>
  <w:style w:type="paragraph" w:customStyle="1" w:styleId="ListingUnnumberedGAB">
    <w:name w:val="ListingUnnumbered GAB"/>
    <w:link w:val="ListingUnnumberedGABZchn"/>
    <w:rsid w:val="00305378"/>
    <w:pPr>
      <w:keepLines/>
      <w:numPr>
        <w:numId w:val="13"/>
      </w:numPr>
      <w:spacing w:after="60"/>
      <w:ind w:right="851"/>
      <w:jc w:val="both"/>
    </w:pPr>
    <w:rPr>
      <w:szCs w:val="22"/>
      <w:lang w:val="en-GB"/>
    </w:rPr>
  </w:style>
  <w:style w:type="character" w:customStyle="1" w:styleId="ListingUnnumberedGABZchn">
    <w:name w:val="ListingUnnumbered GAB Zchn"/>
    <w:link w:val="ListingUnnumberedGAB"/>
    <w:rsid w:val="00305378"/>
    <w:rPr>
      <w:szCs w:val="22"/>
      <w:lang w:val="en-GB"/>
    </w:rPr>
  </w:style>
  <w:style w:type="paragraph" w:customStyle="1" w:styleId="ListinginTableGAB">
    <w:name w:val="ListinginTable GAB"/>
    <w:basedOn w:val="ListingUnnumberedGAB"/>
    <w:rsid w:val="00305378"/>
    <w:pPr>
      <w:numPr>
        <w:numId w:val="14"/>
      </w:numPr>
      <w:tabs>
        <w:tab w:val="num" w:pos="0"/>
        <w:tab w:val="num" w:pos="360"/>
      </w:tabs>
      <w:spacing w:after="40"/>
      <w:ind w:left="720" w:right="0" w:firstLine="567"/>
      <w:jc w:val="left"/>
    </w:pPr>
  </w:style>
  <w:style w:type="paragraph" w:customStyle="1" w:styleId="MainTextright10GAB">
    <w:name w:val="MainText right 10 GAB"/>
    <w:next w:val="Normalny"/>
    <w:rsid w:val="00305378"/>
    <w:pPr>
      <w:ind w:right="142"/>
      <w:jc w:val="right"/>
    </w:pPr>
    <w:rPr>
      <w:szCs w:val="24"/>
      <w:lang w:val="en-GB"/>
    </w:rPr>
  </w:style>
  <w:style w:type="paragraph" w:customStyle="1" w:styleId="MaterialsinTableGAB">
    <w:name w:val="Materials inTable GAB"/>
    <w:rsid w:val="00305378"/>
    <w:pPr>
      <w:spacing w:before="40" w:after="60"/>
      <w:ind w:left="340"/>
      <w:jc w:val="both"/>
    </w:pPr>
    <w:rPr>
      <w:bCs/>
      <w:lang w:val="en-GB"/>
    </w:rPr>
  </w:style>
  <w:style w:type="character" w:styleId="Tekstzastpczy">
    <w:name w:val="Placeholder Text"/>
    <w:uiPriority w:val="99"/>
    <w:rsid w:val="00305378"/>
    <w:rPr>
      <w:color w:val="808080"/>
    </w:rPr>
  </w:style>
  <w:style w:type="paragraph" w:customStyle="1" w:styleId="MaterialsUpperCaseGAB">
    <w:name w:val="Materials UpperCase GAB"/>
    <w:basedOn w:val="MainText10GAB"/>
    <w:link w:val="MaterialsUpperCaseGABZchn"/>
    <w:rsid w:val="00305378"/>
    <w:pPr>
      <w:keepNext/>
      <w:spacing w:before="480"/>
      <w:jc w:val="left"/>
    </w:pPr>
    <w:rPr>
      <w:b/>
      <w:caps/>
      <w:sz w:val="22"/>
      <w:szCs w:val="20"/>
    </w:rPr>
  </w:style>
  <w:style w:type="character" w:customStyle="1" w:styleId="MaterialsUpperCaseGABZchn">
    <w:name w:val="Materials UpperCase GAB Zchn"/>
    <w:link w:val="MaterialsUpperCaseGAB"/>
    <w:rsid w:val="00305378"/>
    <w:rPr>
      <w:b/>
      <w:caps/>
      <w:sz w:val="22"/>
      <w:lang w:val="en-GB"/>
    </w:rPr>
  </w:style>
  <w:style w:type="paragraph" w:customStyle="1" w:styleId="Summary-End-StarsGAB">
    <w:name w:val="Summary-End-Stars GAB"/>
    <w:qFormat/>
    <w:rsid w:val="00305378"/>
    <w:pPr>
      <w:spacing w:before="40"/>
      <w:jc w:val="center"/>
    </w:pPr>
    <w:rPr>
      <w:szCs w:val="24"/>
      <w:lang w:val="en-GB"/>
    </w:rPr>
  </w:style>
  <w:style w:type="paragraph" w:customStyle="1" w:styleId="Table-Footnote8GAB">
    <w:name w:val="Table-Footnote 8 GAB"/>
    <w:link w:val="Table-Footnote8GABZchn"/>
    <w:rsid w:val="00305378"/>
    <w:pPr>
      <w:tabs>
        <w:tab w:val="left" w:pos="709"/>
        <w:tab w:val="left" w:pos="1440"/>
        <w:tab w:val="left" w:pos="2880"/>
        <w:tab w:val="left" w:pos="4321"/>
        <w:tab w:val="left" w:pos="5761"/>
      </w:tabs>
      <w:ind w:left="709" w:right="142" w:hanging="567"/>
      <w:jc w:val="both"/>
    </w:pPr>
    <w:rPr>
      <w:sz w:val="16"/>
      <w:szCs w:val="24"/>
      <w:lang w:val="en-GB"/>
    </w:rPr>
  </w:style>
  <w:style w:type="character" w:customStyle="1" w:styleId="Table-Footnote8GABZchn">
    <w:name w:val="Table-Footnote 8 GAB Zchn"/>
    <w:link w:val="Table-Footnote8GAB"/>
    <w:rsid w:val="00305378"/>
    <w:rPr>
      <w:sz w:val="16"/>
      <w:szCs w:val="24"/>
      <w:lang w:val="en-GB"/>
    </w:rPr>
  </w:style>
  <w:style w:type="character" w:customStyle="1" w:styleId="Vcolour-automaticGAB">
    <w:name w:val="V colour-automatic GAB"/>
    <w:rsid w:val="00305378"/>
    <w:rPr>
      <w:color w:val="auto"/>
    </w:rPr>
  </w:style>
  <w:style w:type="character" w:customStyle="1" w:styleId="VboldGAB">
    <w:name w:val="V bold GAB"/>
    <w:uiPriority w:val="99"/>
    <w:qFormat/>
    <w:rsid w:val="00305378"/>
    <w:rPr>
      <w:b/>
    </w:rPr>
  </w:style>
  <w:style w:type="character" w:customStyle="1" w:styleId="VboldcursiveGAB">
    <w:name w:val="V bold+cursive GAB"/>
    <w:qFormat/>
    <w:rsid w:val="00305378"/>
    <w:rPr>
      <w:b/>
      <w:i/>
    </w:rPr>
  </w:style>
  <w:style w:type="character" w:customStyle="1" w:styleId="VcursiveGAB">
    <w:name w:val="V cursive GAB"/>
    <w:qFormat/>
    <w:rsid w:val="00305378"/>
    <w:rPr>
      <w:b w:val="0"/>
      <w:i/>
    </w:rPr>
  </w:style>
  <w:style w:type="character" w:customStyle="1" w:styleId="VsubscriptGAB">
    <w:name w:val="V subscript GAB"/>
    <w:qFormat/>
    <w:rsid w:val="00305378"/>
    <w:rPr>
      <w:b w:val="0"/>
      <w:color w:val="auto"/>
      <w:vertAlign w:val="subscript"/>
    </w:rPr>
  </w:style>
  <w:style w:type="character" w:customStyle="1" w:styleId="VsuperscriptGAB">
    <w:name w:val="V superscript GAB"/>
    <w:qFormat/>
    <w:rsid w:val="00305378"/>
    <w:rPr>
      <w:vertAlign w:val="superscript"/>
    </w:rPr>
  </w:style>
  <w:style w:type="character" w:customStyle="1" w:styleId="VunderlineGAB">
    <w:name w:val="V underline GAB"/>
    <w:qFormat/>
    <w:rsid w:val="00305378"/>
    <w:rPr>
      <w:color w:val="auto"/>
      <w:u w:val="single"/>
    </w:rPr>
  </w:style>
  <w:style w:type="paragraph" w:customStyle="1" w:styleId="TableHeadingcent10GAB">
    <w:name w:val="TableHeading cent 10 GAB"/>
    <w:link w:val="TableHeadingcent10GABZchn"/>
    <w:qFormat/>
    <w:rsid w:val="00305378"/>
    <w:pPr>
      <w:keepNext/>
      <w:autoSpaceDE w:val="0"/>
      <w:autoSpaceDN w:val="0"/>
      <w:spacing w:before="120" w:after="120"/>
      <w:ind w:left="57" w:right="57"/>
      <w:jc w:val="center"/>
    </w:pPr>
    <w:rPr>
      <w:b/>
      <w:bCs/>
      <w:color w:val="000000"/>
      <w:szCs w:val="28"/>
      <w:lang w:val="en-GB" w:eastAsia="en-GB"/>
    </w:rPr>
  </w:style>
  <w:style w:type="character" w:customStyle="1" w:styleId="TableHeadingcent10GABZchn">
    <w:name w:val="TableHeading cent 10 GAB Zchn"/>
    <w:link w:val="TableHeadingcent10GAB"/>
    <w:rsid w:val="00305378"/>
    <w:rPr>
      <w:b/>
      <w:bCs/>
      <w:color w:val="000000"/>
      <w:szCs w:val="28"/>
      <w:lang w:val="en-GB" w:eastAsia="en-GB"/>
    </w:rPr>
  </w:style>
  <w:style w:type="paragraph" w:customStyle="1" w:styleId="TableHeadingcent9GAB">
    <w:name w:val="TableHeading cent 9 GAB"/>
    <w:basedOn w:val="TableHeadingcent10GAB"/>
    <w:next w:val="TableIncent9GAB"/>
    <w:qFormat/>
    <w:rsid w:val="00305378"/>
    <w:rPr>
      <w:sz w:val="18"/>
      <w:szCs w:val="18"/>
    </w:rPr>
  </w:style>
  <w:style w:type="paragraph" w:customStyle="1" w:styleId="TableIncent9GAB">
    <w:name w:val="TableIn cent 9 GAB"/>
    <w:basedOn w:val="TableIncent10GAB"/>
    <w:qFormat/>
    <w:rsid w:val="00305378"/>
    <w:pPr>
      <w:spacing w:before="20" w:after="20"/>
    </w:pPr>
    <w:rPr>
      <w:sz w:val="18"/>
      <w:szCs w:val="18"/>
    </w:rPr>
  </w:style>
  <w:style w:type="paragraph" w:customStyle="1" w:styleId="TableIncent10GAB">
    <w:name w:val="TableIn cent 10 GAB"/>
    <w:basedOn w:val="TableInleft10GAB"/>
    <w:qFormat/>
    <w:rsid w:val="00305378"/>
    <w:pPr>
      <w:jc w:val="center"/>
    </w:pPr>
  </w:style>
  <w:style w:type="paragraph" w:customStyle="1" w:styleId="TableInleft10GAB">
    <w:name w:val="TableIn left 10 GAB"/>
    <w:qFormat/>
    <w:rsid w:val="00305378"/>
    <w:pPr>
      <w:keepNext/>
      <w:spacing w:before="60" w:after="60"/>
      <w:ind w:left="57" w:right="57"/>
    </w:pPr>
    <w:rPr>
      <w:color w:val="000000"/>
      <w:lang w:val="en-GB"/>
    </w:rPr>
  </w:style>
  <w:style w:type="paragraph" w:customStyle="1" w:styleId="TableHeadingleft10GAB">
    <w:name w:val="TableHeading left 10 GAB"/>
    <w:basedOn w:val="TableHeadingcent10GAB"/>
    <w:qFormat/>
    <w:rsid w:val="00305378"/>
    <w:pPr>
      <w:jc w:val="left"/>
    </w:pPr>
  </w:style>
  <w:style w:type="paragraph" w:customStyle="1" w:styleId="TableHeadingleft9GAB">
    <w:name w:val="TableHeading left 9 GAB"/>
    <w:basedOn w:val="TableHeadingleft10GAB"/>
    <w:next w:val="TableInleft9GAB"/>
    <w:qFormat/>
    <w:rsid w:val="00305378"/>
    <w:rPr>
      <w:sz w:val="18"/>
      <w:szCs w:val="18"/>
    </w:rPr>
  </w:style>
  <w:style w:type="paragraph" w:customStyle="1" w:styleId="TableInleft9GAB">
    <w:name w:val="TableIn left 9 GAB"/>
    <w:basedOn w:val="TableInleft10GAB"/>
    <w:uiPriority w:val="99"/>
    <w:qFormat/>
    <w:rsid w:val="00305378"/>
    <w:pPr>
      <w:spacing w:before="20" w:after="20"/>
      <w:ind w:left="85"/>
    </w:pPr>
    <w:rPr>
      <w:sz w:val="18"/>
      <w:szCs w:val="18"/>
    </w:rPr>
  </w:style>
  <w:style w:type="paragraph" w:customStyle="1" w:styleId="TitlePageleft16GAB">
    <w:name w:val="TitlePage left 16 GAB"/>
    <w:qFormat/>
    <w:rsid w:val="00305378"/>
    <w:pPr>
      <w:tabs>
        <w:tab w:val="left" w:pos="680"/>
        <w:tab w:val="left" w:pos="3402"/>
      </w:tabs>
      <w:spacing w:before="120" w:after="120"/>
      <w:ind w:left="3402" w:hanging="3402"/>
    </w:pPr>
    <w:rPr>
      <w:b/>
      <w:bCs/>
      <w:sz w:val="32"/>
      <w:szCs w:val="28"/>
      <w:lang w:val="en-GB"/>
    </w:rPr>
  </w:style>
  <w:style w:type="paragraph" w:customStyle="1" w:styleId="TitlePagecent16GAB">
    <w:name w:val="TitlePage cent 16 GAB"/>
    <w:qFormat/>
    <w:rsid w:val="00305378"/>
    <w:pPr>
      <w:spacing w:before="120" w:after="120"/>
      <w:jc w:val="center"/>
    </w:pPr>
    <w:rPr>
      <w:b/>
      <w:bCs/>
      <w:sz w:val="32"/>
      <w:szCs w:val="28"/>
      <w:lang w:val="en-GB"/>
    </w:rPr>
  </w:style>
  <w:style w:type="paragraph" w:customStyle="1" w:styleId="TitlePagecent18GAB">
    <w:name w:val="TitlePage cent 18 GAB"/>
    <w:link w:val="TitlePagecent18GABZchn"/>
    <w:qFormat/>
    <w:rsid w:val="00305378"/>
    <w:pPr>
      <w:spacing w:before="120" w:after="120"/>
      <w:jc w:val="center"/>
    </w:pPr>
    <w:rPr>
      <w:b/>
      <w:bCs/>
      <w:sz w:val="36"/>
      <w:szCs w:val="36"/>
      <w:lang w:val="en-GB"/>
    </w:rPr>
  </w:style>
  <w:style w:type="paragraph" w:customStyle="1" w:styleId="TopLinecentGAB">
    <w:name w:val="TopLine cent GAB"/>
    <w:qFormat/>
    <w:rsid w:val="00305378"/>
    <w:pPr>
      <w:jc w:val="center"/>
    </w:pPr>
    <w:rPr>
      <w:sz w:val="16"/>
      <w:szCs w:val="24"/>
      <w:lang w:val="en-GB"/>
    </w:rPr>
  </w:style>
  <w:style w:type="paragraph" w:customStyle="1" w:styleId="TopLineleftPageFootingGAB">
    <w:name w:val="TopLine left + PageFooting GAB"/>
    <w:qFormat/>
    <w:rsid w:val="00305378"/>
    <w:rPr>
      <w:sz w:val="16"/>
      <w:szCs w:val="24"/>
      <w:lang w:val="en-GB"/>
    </w:rPr>
  </w:style>
  <w:style w:type="paragraph" w:customStyle="1" w:styleId="TopLinerightGAB">
    <w:name w:val="TopLine right GAB"/>
    <w:basedOn w:val="Normalny"/>
    <w:qFormat/>
    <w:rsid w:val="00305378"/>
    <w:pPr>
      <w:spacing w:after="120"/>
      <w:jc w:val="right"/>
    </w:pPr>
    <w:rPr>
      <w:color w:val="000000"/>
      <w:sz w:val="16"/>
      <w:szCs w:val="20"/>
      <w:lang w:val="en-GB"/>
    </w:rPr>
  </w:style>
  <w:style w:type="table" w:customStyle="1" w:styleId="TableGrid1">
    <w:name w:val="Table Grid1"/>
    <w:basedOn w:val="Standardowy"/>
    <w:next w:val="Tabela-Siatka"/>
    <w:uiPriority w:val="59"/>
    <w:rsid w:val="00305378"/>
    <w:rPr>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ppendix1GAB">
    <w:name w:val="Table-Appendix1 GAB"/>
    <w:basedOn w:val="Standardowy"/>
    <w:uiPriority w:val="99"/>
    <w:rsid w:val="00305378"/>
    <w:rPr>
      <w:lang w:val="en-GB" w:eastAsia="en-GB"/>
    </w:rPr>
    <w:tblPr>
      <w:tblStyleRowBandSize w:val="1"/>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Pr>
    <w:trPr>
      <w:cantSplit/>
      <w:jc w:val="center"/>
    </w:trPr>
    <w:tblStylePr w:type="firstRow">
      <w:tblPr/>
      <w:tcPr>
        <w:tcBorders>
          <w:top w:val="single" w:sz="4" w:space="0" w:color="auto"/>
          <w:left w:val="single" w:sz="4" w:space="0" w:color="auto"/>
          <w:bottom w:val="double" w:sz="4" w:space="0" w:color="auto"/>
          <w:right w:val="single" w:sz="4" w:space="0" w:color="auto"/>
          <w:insideH w:val="nil"/>
          <w:insideV w:val="single" w:sz="4" w:space="0" w:color="auto"/>
          <w:tl2br w:val="nil"/>
          <w:tr2bl w:val="nil"/>
        </w:tcBorders>
      </w:tcPr>
    </w:tblStylePr>
  </w:style>
  <w:style w:type="table" w:customStyle="1" w:styleId="Table-DoubleBorderGAB">
    <w:name w:val="Table-DoubleBorder GAB"/>
    <w:basedOn w:val="Standardowy"/>
    <w:uiPriority w:val="99"/>
    <w:rsid w:val="00305378"/>
    <w:rPr>
      <w:lang w:val="en-GB" w:eastAsia="en-GB"/>
    </w:rPr>
    <w:tblPr>
      <w:tblStyleRowBandSize w:val="1"/>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0" w:type="dxa"/>
        <w:right w:w="0" w:type="dxa"/>
      </w:tblCellMar>
    </w:tblPr>
    <w:trPr>
      <w:cantSplit/>
      <w:jc w:val="center"/>
    </w:trPr>
    <w:tcPr>
      <w:vAlign w:val="center"/>
    </w:tcPr>
    <w:tblStylePr w:type="firstRow">
      <w:tblPr/>
      <w:tcPr>
        <w:tcBorders>
          <w:top w:val="double" w:sz="4" w:space="0" w:color="auto"/>
          <w:left w:val="double" w:sz="4" w:space="0" w:color="auto"/>
          <w:bottom w:val="double" w:sz="4" w:space="0" w:color="auto"/>
          <w:right w:val="double" w:sz="4" w:space="0" w:color="auto"/>
          <w:insideH w:val="nil"/>
          <w:insideV w:val="single" w:sz="4" w:space="0" w:color="auto"/>
          <w:tl2br w:val="nil"/>
          <w:tr2bl w:val="nil"/>
        </w:tcBorders>
      </w:tcPr>
    </w:tblStylePr>
    <w:tblStylePr w:type="lastRow">
      <w:tblPr/>
      <w:tcPr>
        <w:tcBorders>
          <w:top w:val="double" w:sz="4" w:space="0" w:color="auto"/>
          <w:left w:val="dashSmallGap" w:sz="4" w:space="0" w:color="auto"/>
          <w:bottom w:val="dashSmallGap" w:sz="4" w:space="0" w:color="auto"/>
          <w:right w:val="dashSmallGap" w:sz="4" w:space="0" w:color="auto"/>
          <w:insideH w:val="dashSmallGap" w:sz="4" w:space="0" w:color="auto"/>
          <w:insideV w:val="nil"/>
          <w:tl2br w:val="nil"/>
          <w:tr2bl w:val="nil"/>
        </w:tcBorders>
      </w:tcPr>
    </w:tblStylePr>
  </w:style>
  <w:style w:type="table" w:customStyle="1" w:styleId="Table-InvisibleLinesGAB">
    <w:name w:val="Table-InvisibleLines GAB"/>
    <w:basedOn w:val="Standardowy"/>
    <w:rsid w:val="00305378"/>
    <w:rPr>
      <w:lang w:val="en-GB" w:eastAsia="en-GB"/>
    </w:rPr>
    <w:tblPr/>
  </w:style>
  <w:style w:type="character" w:customStyle="1" w:styleId="TekstprzypisukocowegoZnak">
    <w:name w:val="Tekst przypisu końcowego Znak"/>
    <w:link w:val="Tekstprzypisukocowego"/>
    <w:rsid w:val="00305378"/>
  </w:style>
  <w:style w:type="character" w:customStyle="1" w:styleId="Tekstpodstawowywcity3Znak">
    <w:name w:val="Tekst podstawowy wcięty 3 Znak"/>
    <w:link w:val="Tekstpodstawowywcity3"/>
    <w:rsid w:val="00305378"/>
    <w:rPr>
      <w:sz w:val="16"/>
      <w:szCs w:val="16"/>
    </w:rPr>
  </w:style>
  <w:style w:type="table" w:customStyle="1" w:styleId="GAB-Table-InvisibleLines">
    <w:name w:val="GAB-Table-InvisibleLines"/>
    <w:basedOn w:val="Standardowy"/>
    <w:rsid w:val="00305378"/>
    <w:rPr>
      <w:lang w:val="en-GB" w:eastAsia="en-GB"/>
    </w:rPr>
    <w:tblPr/>
  </w:style>
  <w:style w:type="table" w:customStyle="1" w:styleId="TableGrid61">
    <w:name w:val="Table Grid 61"/>
    <w:basedOn w:val="Standardowy"/>
    <w:next w:val="Tabela-Siatka6"/>
    <w:locked/>
    <w:rsid w:val="00305378"/>
    <w:pPr>
      <w:spacing w:after="40"/>
    </w:pPr>
    <w:rPr>
      <w:lang w:val="de-DE" w:eastAsia="de-D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ableInleftApp1GAB">
    <w:name w:val="TableIn left App. 1 GAB"/>
    <w:basedOn w:val="Normalny"/>
    <w:uiPriority w:val="99"/>
    <w:rsid w:val="00305378"/>
    <w:pPr>
      <w:keepNext/>
      <w:spacing w:before="20" w:after="20"/>
      <w:ind w:left="57" w:right="57"/>
    </w:pPr>
    <w:rPr>
      <w:caps/>
      <w:color w:val="000000"/>
      <w:sz w:val="20"/>
      <w:szCs w:val="20"/>
      <w:lang w:val="en-GB"/>
    </w:rPr>
  </w:style>
  <w:style w:type="paragraph" w:customStyle="1" w:styleId="TabellenText">
    <w:name w:val="Tabellen Text"/>
    <w:basedOn w:val="Normalny"/>
    <w:rsid w:val="00305378"/>
    <w:pPr>
      <w:spacing w:before="20" w:after="20"/>
      <w:ind w:left="57"/>
      <w:jc w:val="center"/>
    </w:pPr>
    <w:rPr>
      <w:sz w:val="20"/>
      <w:szCs w:val="24"/>
      <w:lang w:val="en-GB" w:eastAsia="de-DE"/>
    </w:rPr>
  </w:style>
  <w:style w:type="paragraph" w:customStyle="1" w:styleId="Para">
    <w:name w:val="Para"/>
    <w:basedOn w:val="Normalny"/>
    <w:rsid w:val="00305378"/>
    <w:rPr>
      <w:szCs w:val="20"/>
      <w:lang w:val="en-GB" w:eastAsia="de-DE"/>
    </w:rPr>
  </w:style>
  <w:style w:type="paragraph" w:customStyle="1" w:styleId="AppendixHeadGAB">
    <w:name w:val="AppendixHead GAB"/>
    <w:basedOn w:val="MainText10GAB"/>
    <w:next w:val="MainText10GAB"/>
    <w:rsid w:val="00305378"/>
    <w:pPr>
      <w:pageBreakBefore/>
      <w:tabs>
        <w:tab w:val="left" w:pos="1474"/>
      </w:tabs>
      <w:ind w:left="1474" w:hanging="1474"/>
      <w:jc w:val="left"/>
    </w:pPr>
    <w:rPr>
      <w:b/>
    </w:rPr>
  </w:style>
  <w:style w:type="table" w:customStyle="1" w:styleId="GAB-Table-Appendix1">
    <w:name w:val="GAB-Table-Appendix1"/>
    <w:basedOn w:val="Standardowy"/>
    <w:uiPriority w:val="99"/>
    <w:rsid w:val="00305378"/>
    <w:rPr>
      <w:lang w:val="en-GB" w:eastAsia="en-GB"/>
    </w:rPr>
    <w:tblPr>
      <w:tblStyleRowBandSize w:val="1"/>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Pr>
    <w:trPr>
      <w:jc w:val="center"/>
    </w:trPr>
    <w:tblStylePr w:type="firstRow">
      <w:tblPr/>
      <w:tcPr>
        <w:tcBorders>
          <w:top w:val="single" w:sz="4" w:space="0" w:color="auto"/>
          <w:left w:val="single" w:sz="4" w:space="0" w:color="auto"/>
          <w:bottom w:val="double" w:sz="4" w:space="0" w:color="auto"/>
          <w:right w:val="single" w:sz="4" w:space="0" w:color="auto"/>
          <w:insideH w:val="nil"/>
          <w:insideV w:val="single" w:sz="4" w:space="0" w:color="auto"/>
          <w:tl2br w:val="nil"/>
          <w:tr2bl w:val="nil"/>
        </w:tcBorders>
      </w:tcPr>
    </w:tblStylePr>
  </w:style>
  <w:style w:type="table" w:customStyle="1" w:styleId="GAB-Table-DoubleBorder">
    <w:name w:val="GAB-Table-DoubleBorder"/>
    <w:basedOn w:val="Standardowy"/>
    <w:uiPriority w:val="99"/>
    <w:rsid w:val="00305378"/>
    <w:rPr>
      <w:lang w:val="en-GB" w:eastAsia="en-GB"/>
    </w:rPr>
    <w:tblPr>
      <w:tblStyleRowBandSize w:val="1"/>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0" w:type="dxa"/>
        <w:right w:w="0" w:type="dxa"/>
      </w:tblCellMar>
    </w:tblPr>
    <w:trPr>
      <w:cantSplit/>
      <w:jc w:val="center"/>
    </w:trPr>
    <w:tcPr>
      <w:vAlign w:val="center"/>
    </w:tcPr>
    <w:tblStylePr w:type="firstRow">
      <w:tblPr/>
      <w:tcPr>
        <w:tcBorders>
          <w:top w:val="double" w:sz="4" w:space="0" w:color="auto"/>
          <w:left w:val="double" w:sz="4" w:space="0" w:color="auto"/>
          <w:bottom w:val="double" w:sz="4" w:space="0" w:color="auto"/>
          <w:right w:val="double" w:sz="4" w:space="0" w:color="auto"/>
          <w:insideH w:val="nil"/>
          <w:insideV w:val="single" w:sz="4" w:space="0" w:color="auto"/>
          <w:tl2br w:val="nil"/>
          <w:tr2bl w:val="nil"/>
        </w:tcBorders>
      </w:tcPr>
    </w:tblStylePr>
    <w:tblStylePr w:type="lastRow">
      <w:tblPr/>
      <w:tcPr>
        <w:tcBorders>
          <w:top w:val="double" w:sz="4" w:space="0" w:color="auto"/>
          <w:left w:val="dashSmallGap" w:sz="4" w:space="0" w:color="auto"/>
          <w:bottom w:val="dashSmallGap" w:sz="4" w:space="0" w:color="auto"/>
          <w:right w:val="dashSmallGap" w:sz="4" w:space="0" w:color="auto"/>
          <w:insideH w:val="dashSmallGap" w:sz="4" w:space="0" w:color="auto"/>
          <w:insideV w:val="nil"/>
          <w:tl2br w:val="nil"/>
          <w:tr2bl w:val="nil"/>
        </w:tcBorders>
      </w:tcPr>
    </w:tblStylePr>
  </w:style>
  <w:style w:type="table" w:customStyle="1" w:styleId="GAB-Table-Standard">
    <w:name w:val="GAB-Table-Standard"/>
    <w:basedOn w:val="Standardowy"/>
    <w:uiPriority w:val="99"/>
    <w:rsid w:val="00305378"/>
    <w:rPr>
      <w:lang w:val="en-GB" w:eastAsia="en-GB"/>
    </w:rPr>
    <w:tblPr>
      <w:tblStyleRowBandSize w:val="1"/>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0" w:type="dxa"/>
        <w:right w:w="0" w:type="dxa"/>
      </w:tblCellMar>
    </w:tblPr>
    <w:trPr>
      <w:cantSplit/>
      <w:jc w:val="center"/>
    </w:trPr>
    <w:tcPr>
      <w:shd w:val="clear" w:color="auto" w:fill="auto"/>
      <w:vAlign w:val="center"/>
    </w:tcPr>
    <w:tblStylePr w:type="firstRow">
      <w:rPr>
        <w:rFonts w:ascii="Times New Roman" w:hAnsi="Times New Roman"/>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auto"/>
      </w:tcPr>
    </w:tblStylePr>
    <w:tblStylePr w:type="lastRow">
      <w:rPr>
        <w:rFonts w:ascii="Times New Roman" w:hAnsi="Times New Roman"/>
        <w:sz w:val="16"/>
      </w:rPr>
      <w:tblPr/>
      <w:tcPr>
        <w:tcBorders>
          <w:top w:val="nil"/>
          <w:left w:val="nil"/>
          <w:bottom w:val="nil"/>
          <w:right w:val="nil"/>
          <w:insideH w:val="nil"/>
          <w:insideV w:val="nil"/>
          <w:tl2br w:val="nil"/>
          <w:tr2bl w:val="nil"/>
        </w:tcBorders>
        <w:shd w:val="clear" w:color="auto" w:fill="auto"/>
      </w:tcPr>
    </w:tblStylePr>
    <w:tblStylePr w:type="lastCol">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D9D9D9"/>
      </w:tcPr>
    </w:tblStylePr>
  </w:style>
  <w:style w:type="paragraph" w:customStyle="1" w:styleId="Heading-ConfidGAB">
    <w:name w:val="Heading-Confid GAB"/>
    <w:basedOn w:val="HeadingsmallGAB"/>
    <w:next w:val="MainText10GAB"/>
    <w:rsid w:val="00305378"/>
    <w:pPr>
      <w:spacing w:before="240" w:after="240"/>
    </w:pPr>
    <w:rPr>
      <w:sz w:val="24"/>
      <w:szCs w:val="24"/>
    </w:rPr>
  </w:style>
  <w:style w:type="paragraph" w:customStyle="1" w:styleId="standartGAB">
    <w:name w:val="standart GAB"/>
    <w:link w:val="standartGABZchn"/>
    <w:rsid w:val="00305378"/>
    <w:pPr>
      <w:spacing w:line="240" w:lineRule="exact"/>
    </w:pPr>
    <w:rPr>
      <w:szCs w:val="24"/>
      <w:lang w:val="en-GB"/>
    </w:rPr>
  </w:style>
  <w:style w:type="character" w:customStyle="1" w:styleId="standartGABZchn">
    <w:name w:val="standart GAB Zchn"/>
    <w:basedOn w:val="MainText10GABZchn"/>
    <w:link w:val="standartGAB"/>
    <w:rsid w:val="00305378"/>
    <w:rPr>
      <w:szCs w:val="24"/>
      <w:lang w:val="en-GB"/>
    </w:rPr>
  </w:style>
  <w:style w:type="paragraph" w:customStyle="1" w:styleId="titlePageCent18GAB0">
    <w:name w:val="titlePageCent18 GAB"/>
    <w:basedOn w:val="standartGAB"/>
    <w:link w:val="titlePageCent18GABZchn0"/>
    <w:rsid w:val="00305378"/>
    <w:pPr>
      <w:spacing w:before="120" w:after="120"/>
      <w:jc w:val="center"/>
    </w:pPr>
    <w:rPr>
      <w:sz w:val="36"/>
    </w:rPr>
  </w:style>
  <w:style w:type="character" w:customStyle="1" w:styleId="titlePageCent18GABZchn0">
    <w:name w:val="titlePageCent18 GAB Zchn"/>
    <w:link w:val="titlePageCent18GAB0"/>
    <w:rsid w:val="00305378"/>
    <w:rPr>
      <w:sz w:val="36"/>
      <w:szCs w:val="24"/>
      <w:lang w:val="en-GB"/>
    </w:rPr>
  </w:style>
  <w:style w:type="paragraph" w:customStyle="1" w:styleId="titlePageCent16GAB0">
    <w:name w:val="titlePageCent16 GAB"/>
    <w:basedOn w:val="standartGAB"/>
    <w:link w:val="titlePageCent16GABZchn"/>
    <w:rsid w:val="00305378"/>
    <w:pPr>
      <w:spacing w:before="120" w:after="120"/>
      <w:jc w:val="center"/>
    </w:pPr>
    <w:rPr>
      <w:sz w:val="32"/>
    </w:rPr>
  </w:style>
  <w:style w:type="character" w:customStyle="1" w:styleId="titlePageCent16GABZchn">
    <w:name w:val="titlePageCent16 GAB Zchn"/>
    <w:link w:val="titlePageCent16GAB0"/>
    <w:rsid w:val="00305378"/>
    <w:rPr>
      <w:sz w:val="32"/>
      <w:szCs w:val="24"/>
      <w:lang w:val="en-GB"/>
    </w:rPr>
  </w:style>
  <w:style w:type="paragraph" w:customStyle="1" w:styleId="ListingofpointsGAB">
    <w:name w:val="Listing of points GAB"/>
    <w:basedOn w:val="standartGAB"/>
    <w:link w:val="ListingofpointsGABZchn"/>
    <w:rsid w:val="00305378"/>
    <w:pPr>
      <w:spacing w:before="120" w:after="120"/>
      <w:ind w:firstLine="1469"/>
    </w:pPr>
    <w:rPr>
      <w:b/>
    </w:rPr>
  </w:style>
  <w:style w:type="character" w:customStyle="1" w:styleId="ListingofpointsGABZchn">
    <w:name w:val="Listing of points GAB Zchn"/>
    <w:link w:val="ListingofpointsGAB"/>
    <w:rsid w:val="00305378"/>
    <w:rPr>
      <w:b/>
      <w:szCs w:val="24"/>
      <w:lang w:val="en-GB"/>
    </w:rPr>
  </w:style>
  <w:style w:type="paragraph" w:customStyle="1" w:styleId="headingAnnex12GAB">
    <w:name w:val="headingAnnex12 GAB"/>
    <w:basedOn w:val="standartGAB"/>
    <w:link w:val="headingAnnex12GABZchn"/>
    <w:rsid w:val="00305378"/>
    <w:pPr>
      <w:spacing w:before="360" w:after="120"/>
      <w:ind w:firstLine="1440"/>
    </w:pPr>
    <w:rPr>
      <w:b/>
      <w:sz w:val="24"/>
    </w:rPr>
  </w:style>
  <w:style w:type="character" w:customStyle="1" w:styleId="headingAnnex12GABZchn">
    <w:name w:val="headingAnnex12 GAB Zchn"/>
    <w:link w:val="headingAnnex12GAB"/>
    <w:rsid w:val="00305378"/>
    <w:rPr>
      <w:b/>
      <w:sz w:val="24"/>
      <w:szCs w:val="24"/>
      <w:lang w:val="en-GB"/>
    </w:rPr>
  </w:style>
  <w:style w:type="paragraph" w:customStyle="1" w:styleId="headingAnnex10GAB">
    <w:name w:val="headingAnnex10 GAB"/>
    <w:basedOn w:val="standartGAB"/>
    <w:link w:val="headingAnnex10GABZchn"/>
    <w:rsid w:val="00305378"/>
    <w:pPr>
      <w:spacing w:before="300" w:after="60"/>
      <w:ind w:firstLine="1440"/>
      <w:jc w:val="both"/>
    </w:pPr>
    <w:rPr>
      <w:b/>
    </w:rPr>
  </w:style>
  <w:style w:type="character" w:customStyle="1" w:styleId="headingAnnex10GABZchn">
    <w:name w:val="headingAnnex10 GAB Zchn"/>
    <w:link w:val="headingAnnex10GAB"/>
    <w:rsid w:val="00305378"/>
    <w:rPr>
      <w:b/>
      <w:szCs w:val="24"/>
      <w:lang w:val="en-GB"/>
    </w:rPr>
  </w:style>
  <w:style w:type="paragraph" w:customStyle="1" w:styleId="footnoteTextGAB">
    <w:name w:val="footnoteText GAB"/>
    <w:basedOn w:val="standartGAB"/>
    <w:link w:val="footnoteTextGABZchn"/>
    <w:rsid w:val="00305378"/>
    <w:pPr>
      <w:spacing w:before="120"/>
      <w:ind w:firstLine="230"/>
    </w:pPr>
    <w:rPr>
      <w:b/>
      <w:sz w:val="18"/>
    </w:rPr>
  </w:style>
  <w:style w:type="character" w:customStyle="1" w:styleId="footnoteTextGABZchn">
    <w:name w:val="footnoteText GAB Zchn"/>
    <w:link w:val="footnoteTextGAB"/>
    <w:rsid w:val="00305378"/>
    <w:rPr>
      <w:b/>
      <w:sz w:val="18"/>
      <w:szCs w:val="24"/>
      <w:lang w:val="en-GB"/>
    </w:rPr>
  </w:style>
  <w:style w:type="paragraph" w:customStyle="1" w:styleId="NotBold">
    <w:name w:val="Not Bold"/>
    <w:aliases w:val="Before:  0 pt,After:  0 pt"/>
    <w:basedOn w:val="RepLabel"/>
    <w:rsid w:val="00305378"/>
    <w:pPr>
      <w:keepNext w:val="0"/>
      <w:keepLines w:val="0"/>
      <w:spacing w:before="0" w:after="0"/>
    </w:pPr>
    <w:rPr>
      <w:b w:val="0"/>
      <w:lang w:val="en-GB" w:eastAsia="de-DE"/>
    </w:rPr>
  </w:style>
  <w:style w:type="paragraph" w:customStyle="1" w:styleId="FunotenText">
    <w:name w:val="Fußnoten Text"/>
    <w:basedOn w:val="Normalny"/>
    <w:rsid w:val="00305378"/>
    <w:pPr>
      <w:tabs>
        <w:tab w:val="left" w:pos="284"/>
        <w:tab w:val="left" w:pos="1996"/>
        <w:tab w:val="left" w:pos="4003"/>
        <w:tab w:val="left" w:pos="5999"/>
        <w:tab w:val="left" w:pos="7995"/>
      </w:tabs>
      <w:spacing w:before="20" w:after="40"/>
      <w:ind w:left="341" w:right="193" w:hanging="284"/>
    </w:pPr>
    <w:rPr>
      <w:rFonts w:ascii="Courier New" w:hAnsi="Courier New"/>
      <w:sz w:val="18"/>
      <w:szCs w:val="24"/>
      <w:lang w:val="en-GB"/>
    </w:rPr>
  </w:style>
  <w:style w:type="paragraph" w:customStyle="1" w:styleId="Inhalt">
    <w:name w:val="Inhalt"/>
    <w:basedOn w:val="Normalny"/>
    <w:rsid w:val="00305378"/>
    <w:pPr>
      <w:tabs>
        <w:tab w:val="left" w:pos="1134"/>
        <w:tab w:val="left" w:pos="1996"/>
        <w:tab w:val="left" w:pos="4003"/>
        <w:tab w:val="left" w:pos="5999"/>
        <w:tab w:val="left" w:pos="7995"/>
        <w:tab w:val="center" w:pos="8505"/>
      </w:tabs>
      <w:spacing w:before="60" w:after="60"/>
      <w:ind w:left="493" w:right="193"/>
    </w:pPr>
    <w:rPr>
      <w:rFonts w:ascii="Courier New" w:hAnsi="Courier New"/>
      <w:b/>
      <w:sz w:val="16"/>
      <w:szCs w:val="20"/>
      <w:lang w:val="en-GB"/>
    </w:rPr>
  </w:style>
  <w:style w:type="paragraph" w:customStyle="1" w:styleId="Abbilungentitel">
    <w:name w:val="Abbilungentitel"/>
    <w:basedOn w:val="Normalny"/>
    <w:rsid w:val="00305378"/>
    <w:pPr>
      <w:tabs>
        <w:tab w:val="left" w:pos="1276"/>
        <w:tab w:val="left" w:pos="1996"/>
        <w:tab w:val="left" w:pos="4003"/>
        <w:tab w:val="left" w:pos="5999"/>
        <w:tab w:val="left" w:pos="7995"/>
      </w:tabs>
      <w:spacing w:after="180"/>
      <w:ind w:left="1333" w:right="193" w:hanging="1276"/>
      <w:jc w:val="center"/>
    </w:pPr>
    <w:rPr>
      <w:rFonts w:ascii="Courier New" w:hAnsi="Courier New"/>
      <w:b/>
      <w:sz w:val="20"/>
      <w:szCs w:val="20"/>
      <w:lang w:val="en-GB"/>
    </w:rPr>
  </w:style>
  <w:style w:type="table" w:customStyle="1" w:styleId="NormaleTabelle1">
    <w:name w:val="Normale Tabelle1"/>
    <w:semiHidden/>
    <w:rsid w:val="00305378"/>
    <w:rPr>
      <w:lang w:val="de-DE" w:eastAsia="de-DE"/>
    </w:rPr>
    <w:tblPr>
      <w:tblCellMar>
        <w:top w:w="0" w:type="dxa"/>
        <w:left w:w="108" w:type="dxa"/>
        <w:bottom w:w="0" w:type="dxa"/>
        <w:right w:w="108" w:type="dxa"/>
      </w:tblCellMar>
    </w:tblPr>
  </w:style>
  <w:style w:type="table" w:customStyle="1" w:styleId="TableSimple21">
    <w:name w:val="Table Simple 21"/>
    <w:basedOn w:val="Standardowy"/>
    <w:next w:val="Tabela-Prosty2"/>
    <w:rsid w:val="00305378"/>
    <w:pPr>
      <w:tabs>
        <w:tab w:val="left" w:pos="720"/>
      </w:tabs>
      <w:spacing w:after="240"/>
    </w:pPr>
    <w:rPr>
      <w:lang w:val="de-DE" w:eastAsia="de-D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Grid31">
    <w:name w:val="Table Grid 31"/>
    <w:basedOn w:val="Standardowy"/>
    <w:next w:val="Tabela-Siatka3"/>
    <w:rsid w:val="00305378"/>
    <w:pPr>
      <w:spacing w:after="40"/>
    </w:pPr>
    <w:rPr>
      <w:lang w:val="de-DE" w:eastAsia="de-D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Standardowy"/>
    <w:next w:val="Tabela-Siatka4"/>
    <w:rsid w:val="00305378"/>
    <w:pPr>
      <w:spacing w:after="40"/>
    </w:pPr>
    <w:rPr>
      <w:lang w:val="de-DE" w:eastAsia="de-D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Standardowy"/>
    <w:next w:val="Tabela-Siatka5"/>
    <w:rsid w:val="00305378"/>
    <w:pPr>
      <w:spacing w:after="40"/>
    </w:pPr>
    <w:rPr>
      <w:lang w:val="de-DE" w:eastAsia="de-D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Standardowy"/>
    <w:next w:val="Tabela-Siatka7"/>
    <w:rsid w:val="00305378"/>
    <w:pPr>
      <w:spacing w:after="40"/>
    </w:pPr>
    <w:rPr>
      <w:b/>
      <w:bCs/>
      <w:lang w:val="de-DE" w:eastAsia="de-D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Standardowy"/>
    <w:next w:val="Tabela-Siatka8"/>
    <w:rsid w:val="00305378"/>
    <w:pPr>
      <w:spacing w:after="40"/>
    </w:pPr>
    <w:rPr>
      <w:lang w:val="de-DE" w:eastAsia="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Text9pt">
    <w:name w:val="Table Text 9pt"/>
    <w:basedOn w:val="Normalny"/>
    <w:link w:val="TableText9ptChar"/>
    <w:rsid w:val="00305378"/>
    <w:pPr>
      <w:tabs>
        <w:tab w:val="left" w:pos="720"/>
      </w:tabs>
      <w:spacing w:before="40" w:after="40"/>
      <w:jc w:val="center"/>
    </w:pPr>
    <w:rPr>
      <w:sz w:val="18"/>
      <w:szCs w:val="24"/>
      <w:lang w:val="en-GB"/>
    </w:rPr>
  </w:style>
  <w:style w:type="character" w:customStyle="1" w:styleId="TableText9ptChar">
    <w:name w:val="Table Text 9pt Char"/>
    <w:link w:val="TableText9pt"/>
    <w:rsid w:val="00305378"/>
    <w:rPr>
      <w:sz w:val="18"/>
      <w:szCs w:val="24"/>
      <w:lang w:val="en-GB"/>
    </w:rPr>
  </w:style>
  <w:style w:type="paragraph" w:customStyle="1" w:styleId="GAB-TableTitle">
    <w:name w:val="GAB-TableTitle"/>
    <w:link w:val="GAB-TableTitleZchn"/>
    <w:rsid w:val="00305378"/>
    <w:pPr>
      <w:keepNext/>
      <w:spacing w:after="120"/>
      <w:ind w:left="1701" w:hanging="1701"/>
    </w:pPr>
    <w:rPr>
      <w:b/>
      <w:bCs/>
      <w:sz w:val="21"/>
      <w:szCs w:val="22"/>
      <w:lang w:val="de-DE"/>
    </w:rPr>
  </w:style>
  <w:style w:type="character" w:customStyle="1" w:styleId="GAB-TableTitleZchn">
    <w:name w:val="GAB-TableTitle Zchn"/>
    <w:link w:val="GAB-TableTitle"/>
    <w:rsid w:val="00305378"/>
    <w:rPr>
      <w:b/>
      <w:bCs/>
      <w:sz w:val="21"/>
      <w:szCs w:val="22"/>
      <w:lang w:val="de-DE"/>
    </w:rPr>
  </w:style>
  <w:style w:type="paragraph" w:customStyle="1" w:styleId="MathemathischeFormel">
    <w:name w:val="Mathemathische Formel"/>
    <w:basedOn w:val="Normalny"/>
    <w:rsid w:val="00305378"/>
    <w:pPr>
      <w:spacing w:before="120" w:after="120"/>
      <w:jc w:val="center"/>
    </w:pPr>
    <w:rPr>
      <w:sz w:val="20"/>
      <w:szCs w:val="24"/>
      <w:lang w:val="en-GB" w:eastAsia="de-DE"/>
    </w:rPr>
  </w:style>
  <w:style w:type="paragraph" w:customStyle="1" w:styleId="TableTitle">
    <w:name w:val="Table Title"/>
    <w:basedOn w:val="Normalny"/>
    <w:link w:val="TableTitleChar"/>
    <w:autoRedefine/>
    <w:qFormat/>
    <w:rsid w:val="00305378"/>
    <w:pPr>
      <w:keepNext/>
      <w:tabs>
        <w:tab w:val="left" w:pos="-708"/>
      </w:tabs>
      <w:spacing w:before="20" w:after="120"/>
      <w:ind w:left="1469" w:hanging="1440"/>
      <w:jc w:val="both"/>
    </w:pPr>
    <w:rPr>
      <w:b/>
      <w:sz w:val="20"/>
      <w:szCs w:val="20"/>
      <w:lang w:val="en-GB" w:eastAsia="de-DE"/>
    </w:rPr>
  </w:style>
  <w:style w:type="character" w:customStyle="1" w:styleId="TableTitleChar">
    <w:name w:val="Table Title Char"/>
    <w:link w:val="TableTitle"/>
    <w:rsid w:val="00305378"/>
    <w:rPr>
      <w:b/>
      <w:lang w:val="en-GB" w:eastAsia="de-DE"/>
    </w:rPr>
  </w:style>
  <w:style w:type="table" w:customStyle="1" w:styleId="Tabelle3D-Effekt11">
    <w:name w:val="Tabelle 3D-Effekt 11"/>
    <w:basedOn w:val="Standardowy"/>
    <w:next w:val="Tabela-Efekty3D1"/>
    <w:semiHidden/>
    <w:rsid w:val="00305378"/>
    <w:pPr>
      <w:jc w:val="center"/>
    </w:pPr>
    <w:rPr>
      <w:lang w:val="de-DE" w:eastAsia="de-D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31">
    <w:name w:val="Tabelle 3D-Effekt 31"/>
    <w:basedOn w:val="Standardowy"/>
    <w:next w:val="Tabela-Efekty3D3"/>
    <w:semiHidden/>
    <w:rsid w:val="00305378"/>
    <w:pPr>
      <w:jc w:val="center"/>
    </w:pPr>
    <w:rPr>
      <w:lang w:val="de-DE" w:eastAsia="de-D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
    <w:name w:val="Tabelle Aktuell1"/>
    <w:basedOn w:val="Standardowy"/>
    <w:next w:val="Tabela-Wspczesny"/>
    <w:semiHidden/>
    <w:rsid w:val="00305378"/>
    <w:pPr>
      <w:jc w:val="center"/>
    </w:pPr>
    <w:rPr>
      <w:lang w:val="de-DE" w:eastAsia="de-D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21">
    <w:name w:val="Tabelle Einfach 21"/>
    <w:basedOn w:val="Standardowy"/>
    <w:next w:val="Tabela-Prosty2"/>
    <w:semiHidden/>
    <w:rsid w:val="00305378"/>
    <w:pPr>
      <w:jc w:val="center"/>
    </w:pPr>
    <w:rPr>
      <w:lang w:val="de-DE" w:eastAsia="de-D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
    <w:name w:val="Tabelle Einfach 31"/>
    <w:basedOn w:val="Standardowy"/>
    <w:next w:val="Tabela-Prosty3"/>
    <w:semiHidden/>
    <w:rsid w:val="00305378"/>
    <w:pPr>
      <w:jc w:val="center"/>
    </w:pPr>
    <w:rPr>
      <w:lang w:val="de-DE" w:eastAsia="de-D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
    <w:name w:val="Tabelle Elegant1"/>
    <w:basedOn w:val="Standardowy"/>
    <w:next w:val="Tabela-Elegancki"/>
    <w:semiHidden/>
    <w:rsid w:val="00305378"/>
    <w:pPr>
      <w:jc w:val="center"/>
    </w:pPr>
    <w:rPr>
      <w:lang w:val="de-DE" w:eastAsia="de-D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21">
    <w:name w:val="Tabelle Farbig 21"/>
    <w:basedOn w:val="Standardowy"/>
    <w:next w:val="Tabela-Kolorowy2"/>
    <w:semiHidden/>
    <w:rsid w:val="00305378"/>
    <w:pPr>
      <w:jc w:val="center"/>
    </w:pPr>
    <w:rPr>
      <w:lang w:val="de-DE" w:eastAsia="de-D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
    <w:name w:val="Tabelle Farbig 31"/>
    <w:basedOn w:val="Standardowy"/>
    <w:next w:val="Tabela-Kolorowy3"/>
    <w:semiHidden/>
    <w:rsid w:val="00305378"/>
    <w:pPr>
      <w:jc w:val="center"/>
    </w:pPr>
    <w:rPr>
      <w:lang w:val="de-DE" w:eastAsia="de-D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
    <w:name w:val="Tabelle Klassisch 11"/>
    <w:basedOn w:val="Standardowy"/>
    <w:next w:val="Tabela-Klasyczny1"/>
    <w:semiHidden/>
    <w:rsid w:val="00305378"/>
    <w:pPr>
      <w:jc w:val="center"/>
    </w:pPr>
    <w:rPr>
      <w:lang w:val="de-DE" w:eastAsia="de-D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
    <w:name w:val="Tabelle Klassisch 21"/>
    <w:basedOn w:val="Standardowy"/>
    <w:next w:val="Tabela-Klasyczny2"/>
    <w:semiHidden/>
    <w:rsid w:val="00305378"/>
    <w:pPr>
      <w:jc w:val="center"/>
    </w:pPr>
    <w:rPr>
      <w:lang w:val="de-DE" w:eastAsia="de-D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
    <w:name w:val="Tabelle Klassisch 31"/>
    <w:basedOn w:val="Standardowy"/>
    <w:next w:val="Tabela-Klasyczny3"/>
    <w:semiHidden/>
    <w:rsid w:val="00305378"/>
    <w:pPr>
      <w:jc w:val="center"/>
    </w:pPr>
    <w:rPr>
      <w:color w:val="000080"/>
      <w:lang w:val="de-DE" w:eastAsia="de-D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
    <w:name w:val="Tabelle Klassisch 41"/>
    <w:basedOn w:val="Standardowy"/>
    <w:next w:val="Tabela-Klasyczny4"/>
    <w:semiHidden/>
    <w:rsid w:val="00305378"/>
    <w:pPr>
      <w:jc w:val="center"/>
    </w:pPr>
    <w:rPr>
      <w:lang w:val="de-DE" w:eastAsia="de-D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
    <w:name w:val="Tabelle Liste 11"/>
    <w:basedOn w:val="Standardowy"/>
    <w:next w:val="Tabela-Lista1"/>
    <w:semiHidden/>
    <w:rsid w:val="00305378"/>
    <w:pPr>
      <w:jc w:val="center"/>
    </w:pPr>
    <w:rPr>
      <w:lang w:val="de-DE" w:eastAsia="de-D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
    <w:name w:val="Tabelle Liste 21"/>
    <w:basedOn w:val="Standardowy"/>
    <w:next w:val="Tabela-Lista2"/>
    <w:semiHidden/>
    <w:rsid w:val="00305378"/>
    <w:pPr>
      <w:jc w:val="center"/>
    </w:pPr>
    <w:rPr>
      <w:lang w:val="de-DE" w:eastAsia="de-D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
    <w:name w:val="Tabelle Liste 31"/>
    <w:basedOn w:val="Standardowy"/>
    <w:next w:val="Tabela-Lista3"/>
    <w:semiHidden/>
    <w:rsid w:val="00305378"/>
    <w:pPr>
      <w:jc w:val="center"/>
    </w:pPr>
    <w:rPr>
      <w:lang w:val="de-DE" w:eastAsia="de-D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
    <w:name w:val="Tabelle Liste 41"/>
    <w:basedOn w:val="Standardowy"/>
    <w:next w:val="Tabela-Lista4"/>
    <w:semiHidden/>
    <w:rsid w:val="00305378"/>
    <w:pPr>
      <w:jc w:val="center"/>
    </w:pPr>
    <w:rPr>
      <w:lang w:val="de-DE" w:eastAsia="de-D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71">
    <w:name w:val="Tabelle Liste 71"/>
    <w:basedOn w:val="Standardowy"/>
    <w:next w:val="Tabela-Lista7"/>
    <w:semiHidden/>
    <w:rsid w:val="00305378"/>
    <w:pPr>
      <w:jc w:val="center"/>
    </w:pPr>
    <w:rPr>
      <w:lang w:val="de-DE" w:eastAsia="de-D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
    <w:name w:val="Tabelle Liste 81"/>
    <w:basedOn w:val="Standardowy"/>
    <w:next w:val="Tabela-Lista8"/>
    <w:semiHidden/>
    <w:rsid w:val="00305378"/>
    <w:pPr>
      <w:jc w:val="center"/>
    </w:pPr>
    <w:rPr>
      <w:lang w:val="de-DE" w:eastAsia="de-D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
    <w:name w:val="Tabelle Professionell1"/>
    <w:basedOn w:val="Standardowy"/>
    <w:next w:val="Tabela-Profesjonalny"/>
    <w:semiHidden/>
    <w:rsid w:val="00305378"/>
    <w:pPr>
      <w:jc w:val="center"/>
    </w:pPr>
    <w:rPr>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41">
    <w:name w:val="Tabelle Raster 41"/>
    <w:basedOn w:val="Standardowy"/>
    <w:next w:val="Tabela-Siatka4"/>
    <w:semiHidden/>
    <w:rsid w:val="00305378"/>
    <w:pPr>
      <w:jc w:val="center"/>
    </w:pPr>
    <w:rPr>
      <w:lang w:val="de-DE" w:eastAsia="de-D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61">
    <w:name w:val="Tabelle Raster 61"/>
    <w:basedOn w:val="Standardowy"/>
    <w:next w:val="Tabela-Siatka6"/>
    <w:semiHidden/>
    <w:rsid w:val="00305378"/>
    <w:pPr>
      <w:jc w:val="center"/>
    </w:pPr>
    <w:rPr>
      <w:lang w:val="de-DE" w:eastAsia="de-D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
    <w:name w:val="Tabelle Raster 81"/>
    <w:basedOn w:val="Standardowy"/>
    <w:next w:val="Tabela-Siatka8"/>
    <w:semiHidden/>
    <w:rsid w:val="00305378"/>
    <w:pPr>
      <w:jc w:val="center"/>
    </w:pPr>
    <w:rPr>
      <w:lang w:val="de-DE" w:eastAsia="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
    <w:name w:val="Tabelle Spalten 11"/>
    <w:basedOn w:val="Standardowy"/>
    <w:next w:val="Tabela-Kolumnowy1"/>
    <w:semiHidden/>
    <w:rsid w:val="00305378"/>
    <w:pPr>
      <w:jc w:val="center"/>
    </w:pPr>
    <w:rPr>
      <w:b/>
      <w:bCs/>
      <w:lang w:val="de-DE" w:eastAsia="de-D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
    <w:name w:val="Tabelle Spalten 21"/>
    <w:basedOn w:val="Standardowy"/>
    <w:next w:val="Tabela-Kolumnowy2"/>
    <w:semiHidden/>
    <w:rsid w:val="00305378"/>
    <w:pPr>
      <w:jc w:val="center"/>
    </w:pPr>
    <w:rPr>
      <w:b/>
      <w:bCs/>
      <w:lang w:val="de-DE" w:eastAsia="de-D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
    <w:name w:val="Tabelle Spalten 31"/>
    <w:basedOn w:val="Standardowy"/>
    <w:next w:val="Tabela-Kolumnowy3"/>
    <w:semiHidden/>
    <w:rsid w:val="00305378"/>
    <w:pPr>
      <w:jc w:val="center"/>
    </w:pPr>
    <w:rPr>
      <w:b/>
      <w:bCs/>
      <w:lang w:val="de-DE" w:eastAsia="de-D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
    <w:name w:val="Tabelle Spalten 41"/>
    <w:basedOn w:val="Standardowy"/>
    <w:next w:val="Tabela-Kolumnowy4"/>
    <w:semiHidden/>
    <w:rsid w:val="00305378"/>
    <w:pPr>
      <w:jc w:val="center"/>
    </w:pPr>
    <w:rPr>
      <w:lang w:val="de-DE" w:eastAsia="de-D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
    <w:name w:val="Tabelle Spalten 51"/>
    <w:basedOn w:val="Standardowy"/>
    <w:next w:val="Tabela-Kolumnowy5"/>
    <w:semiHidden/>
    <w:rsid w:val="00305378"/>
    <w:pPr>
      <w:jc w:val="center"/>
    </w:pPr>
    <w:rPr>
      <w:lang w:val="de-DE" w:eastAsia="de-D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Web11">
    <w:name w:val="Tabelle Web 11"/>
    <w:basedOn w:val="Standardowy"/>
    <w:next w:val="Tabela-SieWeb1"/>
    <w:semiHidden/>
    <w:rsid w:val="00305378"/>
    <w:pPr>
      <w:jc w:val="center"/>
    </w:pPr>
    <w:rPr>
      <w:lang w:val="de-DE" w:eastAsia="de-D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
    <w:name w:val="Tabelle Web 21"/>
    <w:basedOn w:val="Standardowy"/>
    <w:next w:val="Tabela-SieWeb2"/>
    <w:semiHidden/>
    <w:rsid w:val="00305378"/>
    <w:pPr>
      <w:jc w:val="center"/>
    </w:pPr>
    <w:rPr>
      <w:lang w:val="de-DE" w:eastAsia="de-D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
    <w:name w:val="Tabelle Web 31"/>
    <w:basedOn w:val="Standardowy"/>
    <w:next w:val="Tabela-SieWeb3"/>
    <w:semiHidden/>
    <w:rsid w:val="00305378"/>
    <w:pPr>
      <w:jc w:val="center"/>
    </w:pPr>
    <w:rPr>
      <w:lang w:val="de-DE" w:eastAsia="de-D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Revision1">
    <w:name w:val="Revision1"/>
    <w:hidden/>
    <w:semiHidden/>
    <w:rsid w:val="00305378"/>
    <w:rPr>
      <w:sz w:val="24"/>
      <w:szCs w:val="24"/>
      <w:lang w:val="en-GB"/>
    </w:rPr>
  </w:style>
  <w:style w:type="paragraph" w:customStyle="1" w:styleId="TableInleft10GABvor1ptnach1pt">
    <w:name w:val="TableInleft 10 GAB + vor 1pt nach 1pt"/>
    <w:basedOn w:val="TableInleft10GAB"/>
    <w:qFormat/>
    <w:rsid w:val="00305378"/>
    <w:pPr>
      <w:spacing w:before="20" w:after="20"/>
    </w:pPr>
  </w:style>
  <w:style w:type="character" w:customStyle="1" w:styleId="TitlePagecent18GABZchn">
    <w:name w:val="TitlePage cent 18 GAB Zchn"/>
    <w:link w:val="TitlePagecent18GAB"/>
    <w:rsid w:val="00305378"/>
    <w:rPr>
      <w:b/>
      <w:bCs/>
      <w:sz w:val="36"/>
      <w:szCs w:val="36"/>
      <w:lang w:val="en-GB"/>
    </w:rPr>
  </w:style>
  <w:style w:type="paragraph" w:customStyle="1" w:styleId="tab-std">
    <w:name w:val="tab-std"/>
    <w:basedOn w:val="Normalny"/>
    <w:rsid w:val="00305378"/>
    <w:pPr>
      <w:tabs>
        <w:tab w:val="left" w:pos="284"/>
      </w:tabs>
      <w:spacing w:before="40" w:after="40"/>
    </w:pPr>
    <w:rPr>
      <w:rFonts w:ascii="ZapfHumnst BT" w:eastAsia="SimSun" w:hAnsi="ZapfHumnst BT"/>
      <w:sz w:val="20"/>
      <w:szCs w:val="20"/>
      <w:lang w:val="en-GB"/>
    </w:rPr>
  </w:style>
  <w:style w:type="character" w:customStyle="1" w:styleId="OECD-BASIS-TEXTZchn">
    <w:name w:val="OECD-BASIS-TEXT Zchn"/>
    <w:rsid w:val="00305378"/>
    <w:rPr>
      <w:color w:val="000000"/>
      <w:sz w:val="22"/>
      <w:szCs w:val="22"/>
      <w:lang w:val="en-GB" w:eastAsia="en-US"/>
    </w:rPr>
  </w:style>
  <w:style w:type="character" w:styleId="Nierozpoznanawzmianka">
    <w:name w:val="Unresolved Mention"/>
    <w:basedOn w:val="Domylnaczcionkaakapitu"/>
    <w:uiPriority w:val="99"/>
    <w:unhideWhenUsed/>
    <w:rsid w:val="00305378"/>
    <w:rPr>
      <w:color w:val="605E5C"/>
      <w:shd w:val="clear" w:color="auto" w:fill="E1DFDD"/>
    </w:rPr>
  </w:style>
  <w:style w:type="paragraph" w:customStyle="1" w:styleId="TableParagraph">
    <w:name w:val="Table Paragraph"/>
    <w:basedOn w:val="Normalny"/>
    <w:uiPriority w:val="1"/>
    <w:qFormat/>
    <w:rsid w:val="00305378"/>
    <w:pPr>
      <w:widowControl w:val="0"/>
      <w:autoSpaceDE w:val="0"/>
      <w:autoSpaceDN w:val="0"/>
      <w:adjustRightInd w:val="0"/>
    </w:pPr>
    <w:rPr>
      <w:rFonts w:eastAsiaTheme="minorEastAsia"/>
      <w:sz w:val="24"/>
      <w:szCs w:val="24"/>
      <w:lang w:bidi="th-TH"/>
    </w:rPr>
  </w:style>
  <w:style w:type="character" w:customStyle="1" w:styleId="AkapitzlistZnak">
    <w:name w:val="Akapit z listą Znak"/>
    <w:basedOn w:val="Domylnaczcionkaakapitu"/>
    <w:link w:val="Akapitzlist"/>
    <w:uiPriority w:val="34"/>
    <w:rsid w:val="00A451DC"/>
    <w:rPr>
      <w:sz w:val="22"/>
      <w:szCs w:val="22"/>
    </w:rPr>
  </w:style>
  <w:style w:type="paragraph" w:customStyle="1" w:styleId="Tablecaption0">
    <w:name w:val="Table caption"/>
    <w:basedOn w:val="Normalny"/>
    <w:link w:val="TablecaptionZchn0"/>
    <w:autoRedefine/>
    <w:qFormat/>
    <w:rsid w:val="003962C7"/>
    <w:pPr>
      <w:spacing w:before="10" w:after="10"/>
      <w:ind w:left="1134" w:hanging="1134"/>
      <w:jc w:val="center"/>
    </w:pPr>
    <w:rPr>
      <w:rFonts w:eastAsiaTheme="minorHAnsi"/>
      <w:b/>
      <w:bCs/>
      <w:color w:val="000000"/>
    </w:rPr>
  </w:style>
  <w:style w:type="character" w:customStyle="1" w:styleId="TablecaptionZchn0">
    <w:name w:val="Table caption Zchn"/>
    <w:basedOn w:val="Domylnaczcionkaakapitu"/>
    <w:link w:val="Tablecaption0"/>
    <w:rsid w:val="003962C7"/>
    <w:rPr>
      <w:rFonts w:eastAsiaTheme="minorHAnsi"/>
      <w:b/>
      <w:bCs/>
      <w:color w:val="000000"/>
      <w:sz w:val="22"/>
      <w:szCs w:val="22"/>
    </w:rPr>
  </w:style>
  <w:style w:type="table" w:customStyle="1" w:styleId="Tabellenraster6">
    <w:name w:val="Tabellenraster6"/>
    <w:basedOn w:val="Standardowy"/>
    <w:next w:val="Tabela-Siatka"/>
    <w:uiPriority w:val="59"/>
    <w:rsid w:val="00F52F64"/>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F52F64"/>
    <w:rPr>
      <w:rFonts w:ascii="Segoe UI" w:hAnsi="Segoe UI" w:cs="Segoe UI" w:hint="default"/>
      <w:sz w:val="18"/>
      <w:szCs w:val="18"/>
    </w:rPr>
  </w:style>
  <w:style w:type="paragraph" w:customStyle="1" w:styleId="Default">
    <w:name w:val="Default"/>
    <w:rsid w:val="00F52F64"/>
    <w:pPr>
      <w:autoSpaceDE w:val="0"/>
      <w:autoSpaceDN w:val="0"/>
      <w:adjustRightInd w:val="0"/>
    </w:pPr>
    <w:rPr>
      <w:color w:val="000000"/>
      <w:sz w:val="24"/>
      <w:szCs w:val="24"/>
      <w:lang w:val="en-GB" w:eastAsia="de-DE"/>
    </w:rPr>
  </w:style>
  <w:style w:type="character" w:customStyle="1" w:styleId="BezodstpwZnak">
    <w:name w:val="Bez odstępów Znak"/>
    <w:basedOn w:val="Domylnaczcionkaakapitu"/>
    <w:link w:val="Bezodstpw"/>
    <w:uiPriority w:val="1"/>
    <w:rsid w:val="00F52F64"/>
    <w:rPr>
      <w:sz w:val="22"/>
      <w:szCs w:val="22"/>
    </w:rPr>
  </w:style>
  <w:style w:type="table" w:customStyle="1" w:styleId="Tabellenraster1">
    <w:name w:val="Tabellenraster1"/>
    <w:basedOn w:val="Standardowy"/>
    <w:next w:val="Tabela-Siatka"/>
    <w:uiPriority w:val="59"/>
    <w:rsid w:val="00F52F64"/>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Standardowy"/>
    <w:next w:val="Tabela-Siatka"/>
    <w:uiPriority w:val="59"/>
    <w:rsid w:val="00F52F64"/>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berschrift1">
    <w:name w:val="Appendix Überschrift 1"/>
    <w:basedOn w:val="Nagwek2"/>
    <w:next w:val="Normalny"/>
    <w:qFormat/>
    <w:rsid w:val="00F52F64"/>
    <w:pPr>
      <w:keepLines/>
      <w:widowControl/>
      <w:numPr>
        <w:ilvl w:val="0"/>
        <w:numId w:val="15"/>
      </w:numPr>
      <w:tabs>
        <w:tab w:val="num" w:pos="360"/>
      </w:tabs>
      <w:spacing w:before="200" w:after="120"/>
      <w:ind w:left="850" w:hanging="283"/>
    </w:pPr>
    <w:rPr>
      <w:rFonts w:eastAsiaTheme="majorEastAsia" w:cstheme="majorBidi"/>
      <w:szCs w:val="26"/>
    </w:rPr>
  </w:style>
  <w:style w:type="paragraph" w:customStyle="1" w:styleId="Appendixberschrift2">
    <w:name w:val="Appendix Überschrift 2"/>
    <w:basedOn w:val="Nagwek3"/>
    <w:next w:val="Normalny"/>
    <w:qFormat/>
    <w:rsid w:val="00F52F64"/>
    <w:pPr>
      <w:keepLines/>
      <w:widowControl/>
      <w:numPr>
        <w:ilvl w:val="1"/>
        <w:numId w:val="15"/>
      </w:numPr>
      <w:tabs>
        <w:tab w:val="num" w:pos="360"/>
        <w:tab w:val="left" w:pos="2161"/>
      </w:tabs>
      <w:suppressAutoHyphens w:val="0"/>
      <w:spacing w:before="0" w:after="120"/>
      <w:ind w:left="1440" w:right="193" w:hanging="360"/>
    </w:pPr>
    <w:rPr>
      <w:rFonts w:eastAsiaTheme="majorEastAsia" w:cstheme="majorBidi"/>
      <w:kern w:val="0"/>
      <w:sz w:val="22"/>
      <w:szCs w:val="22"/>
    </w:rPr>
  </w:style>
  <w:style w:type="paragraph" w:customStyle="1" w:styleId="Appendixberschrift3">
    <w:name w:val="Appendix Überschrift 3"/>
    <w:basedOn w:val="Nagwek3"/>
    <w:next w:val="Normalny"/>
    <w:autoRedefine/>
    <w:qFormat/>
    <w:rsid w:val="00F52F64"/>
    <w:pPr>
      <w:keepLines/>
      <w:widowControl/>
      <w:tabs>
        <w:tab w:val="clear" w:pos="1417"/>
        <w:tab w:val="left" w:pos="2161"/>
      </w:tabs>
      <w:suppressAutoHyphens w:val="0"/>
      <w:spacing w:before="0" w:after="120"/>
      <w:ind w:left="567" w:right="193" w:hanging="567"/>
      <w:outlineLvl w:val="3"/>
    </w:pPr>
    <w:rPr>
      <w:rFonts w:eastAsiaTheme="majorEastAsia" w:cstheme="majorBidi"/>
      <w:kern w:val="0"/>
      <w:sz w:val="22"/>
      <w:szCs w:val="22"/>
    </w:rPr>
  </w:style>
  <w:style w:type="table" w:customStyle="1" w:styleId="Tabellenraster7">
    <w:name w:val="Tabellenraster7"/>
    <w:basedOn w:val="Standardowy"/>
    <w:next w:val="Tabela-Siatka"/>
    <w:uiPriority w:val="59"/>
    <w:rsid w:val="00F52F64"/>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Standardowy"/>
    <w:next w:val="Tabela-Siatka"/>
    <w:uiPriority w:val="59"/>
    <w:rsid w:val="00F52F64"/>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Standardowy"/>
    <w:next w:val="Tabela-Siatka"/>
    <w:uiPriority w:val="59"/>
    <w:rsid w:val="00F52F64"/>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Standardowy"/>
    <w:next w:val="Tabela-Siatka"/>
    <w:uiPriority w:val="59"/>
    <w:rsid w:val="00F52F64"/>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Standardowy"/>
    <w:next w:val="Tabela-Siatka"/>
    <w:uiPriority w:val="59"/>
    <w:rsid w:val="00F52F64"/>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Standardowy"/>
    <w:next w:val="Tabela-Siatka"/>
    <w:uiPriority w:val="59"/>
    <w:rsid w:val="00F52F64"/>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Standardowy"/>
    <w:next w:val="Tabela-Siatka"/>
    <w:uiPriority w:val="59"/>
    <w:rsid w:val="00F52F64"/>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Standardowy"/>
    <w:next w:val="Tabela-Siatka"/>
    <w:uiPriority w:val="59"/>
    <w:rsid w:val="00F52F64"/>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Standardowy"/>
    <w:next w:val="Tabela-Siatka"/>
    <w:uiPriority w:val="59"/>
    <w:rsid w:val="00F52F64"/>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Standardowy"/>
    <w:next w:val="Tabela-Siatka"/>
    <w:uiPriority w:val="59"/>
    <w:rsid w:val="00F52F64"/>
    <w:pPr>
      <w:jc w:val="center"/>
    </w:pPr>
    <w:rPr>
      <w:rFonts w:eastAsiaTheme="minorHAnsi" w:cstheme="minorBidi"/>
      <w:sz w:val="16"/>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paragraph" w:customStyle="1" w:styleId="Summary">
    <w:name w:val="Summary"/>
    <w:basedOn w:val="Normalny"/>
    <w:autoRedefine/>
    <w:qFormat/>
    <w:rsid w:val="00F52F64"/>
    <w:pPr>
      <w:pBdr>
        <w:bottom w:val="double" w:sz="4" w:space="1" w:color="auto"/>
      </w:pBdr>
      <w:spacing w:before="240" w:after="120"/>
      <w:jc w:val="both"/>
      <w:outlineLvl w:val="0"/>
    </w:pPr>
    <w:rPr>
      <w:rFonts w:eastAsiaTheme="minorHAnsi" w:cs="Arial"/>
      <w:b/>
      <w:sz w:val="26"/>
    </w:rPr>
  </w:style>
  <w:style w:type="table" w:customStyle="1" w:styleId="Tabellenraster14">
    <w:name w:val="Tabellenraster14"/>
    <w:basedOn w:val="Standardowy"/>
    <w:next w:val="Tabela-Siatka"/>
    <w:uiPriority w:val="59"/>
    <w:rsid w:val="00F52F64"/>
    <w:pPr>
      <w:jc w:val="center"/>
    </w:pPr>
    <w:rPr>
      <w:rFonts w:eastAsiaTheme="minorHAnsi" w:cstheme="minorBidi"/>
      <w:sz w:val="16"/>
      <w:szCs w:val="22"/>
      <w:lang w:val="de-D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115" w:type="dxa"/>
        <w:bottom w:w="17" w:type="dxa"/>
        <w:right w:w="115" w:type="dxa"/>
      </w:tblCellMar>
    </w:tblPr>
    <w:trPr>
      <w:tblHeader/>
      <w:jc w:val="center"/>
    </w:trPr>
    <w:tcPr>
      <w:vAlign w:val="center"/>
    </w:tcPr>
  </w:style>
  <w:style w:type="paragraph" w:customStyle="1" w:styleId="Tablecellcentered">
    <w:name w:val="Table cell centered"/>
    <w:basedOn w:val="Normalny"/>
    <w:link w:val="TablecellcenteredChar"/>
    <w:rsid w:val="00F52F64"/>
    <w:pPr>
      <w:spacing w:before="40" w:after="40"/>
      <w:jc w:val="center"/>
    </w:pPr>
    <w:rPr>
      <w:rFonts w:cs="Arial"/>
      <w:sz w:val="18"/>
      <w:szCs w:val="20"/>
      <w:lang w:val="en-GB"/>
    </w:rPr>
  </w:style>
  <w:style w:type="character" w:customStyle="1" w:styleId="TablecellcenteredChar">
    <w:name w:val="Table cell centered Char"/>
    <w:basedOn w:val="Domylnaczcionkaakapitu"/>
    <w:link w:val="Tablecellcentered"/>
    <w:locked/>
    <w:rsid w:val="00F52F64"/>
    <w:rPr>
      <w:rFonts w:cs="Arial"/>
      <w:sz w:val="18"/>
      <w:lang w:val="en-GB"/>
    </w:rPr>
  </w:style>
  <w:style w:type="table" w:customStyle="1" w:styleId="Tabellenraster15">
    <w:name w:val="Tabellenraster15"/>
    <w:basedOn w:val="Standardowy"/>
    <w:next w:val="Tabela-Siatka"/>
    <w:uiPriority w:val="59"/>
    <w:rsid w:val="00F52F64"/>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6">
    <w:name w:val="Tabellenraster16"/>
    <w:basedOn w:val="Standardowy"/>
    <w:next w:val="Tabela-Siatka"/>
    <w:rsid w:val="00F52F64"/>
    <w:pPr>
      <w:jc w:val="center"/>
    </w:pPr>
    <w:rPr>
      <w:rFonts w:eastAsiaTheme="minorHAnsi" w:cstheme="minorBidi"/>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table" w:customStyle="1" w:styleId="Tabellenraster17">
    <w:name w:val="Tabellenraster17"/>
    <w:basedOn w:val="Standardowy"/>
    <w:next w:val="Tabela-Siatka"/>
    <w:rsid w:val="00F52F64"/>
    <w:pPr>
      <w:jc w:val="center"/>
    </w:pPr>
    <w:rPr>
      <w:rFonts w:eastAsiaTheme="minorHAnsi" w:cstheme="minorBidi"/>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table" w:customStyle="1" w:styleId="Tabellenraster151">
    <w:name w:val="Tabellenraster151"/>
    <w:basedOn w:val="Standardowy"/>
    <w:next w:val="Tabela-Siatka"/>
    <w:rsid w:val="00F52F64"/>
    <w:pPr>
      <w:jc w:val="center"/>
    </w:pPr>
    <w:rPr>
      <w:rFonts w:eastAsiaTheme="minorHAnsi" w:cstheme="minorBidi"/>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table" w:customStyle="1" w:styleId="Tabellenraster19">
    <w:name w:val="Tabellenraster19"/>
    <w:basedOn w:val="Standardowy"/>
    <w:next w:val="Tabela-Siatka"/>
    <w:rsid w:val="00F52F64"/>
    <w:pPr>
      <w:jc w:val="center"/>
    </w:pPr>
    <w:rPr>
      <w:rFonts w:eastAsiaTheme="minorHAnsi" w:cstheme="minorBidi"/>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table" w:customStyle="1" w:styleId="Tabellenraster141">
    <w:name w:val="Tabellenraster141"/>
    <w:basedOn w:val="Standardowy"/>
    <w:next w:val="Tabela-Siatka"/>
    <w:rsid w:val="00F52F64"/>
    <w:pPr>
      <w:jc w:val="center"/>
    </w:pPr>
    <w:rPr>
      <w:rFonts w:eastAsiaTheme="minorHAnsi" w:cstheme="minorBidi"/>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table" w:customStyle="1" w:styleId="Tabellenraster142">
    <w:name w:val="Tabellenraster142"/>
    <w:basedOn w:val="Standardowy"/>
    <w:next w:val="Tabela-Siatka"/>
    <w:rsid w:val="00F52F64"/>
    <w:pPr>
      <w:jc w:val="center"/>
    </w:pPr>
    <w:rPr>
      <w:rFonts w:eastAsiaTheme="minorHAnsi" w:cstheme="minorBidi"/>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table" w:customStyle="1" w:styleId="Tabellenraster18">
    <w:name w:val="Tabellenraster18"/>
    <w:basedOn w:val="Standardowy"/>
    <w:next w:val="Tabela-Siatka"/>
    <w:rsid w:val="00F52F64"/>
    <w:pPr>
      <w:jc w:val="center"/>
    </w:pPr>
    <w:rPr>
      <w:rFonts w:eastAsiaTheme="minorHAnsi" w:cstheme="minorBidi"/>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table" w:customStyle="1" w:styleId="Tabellenraster20">
    <w:name w:val="Tabellenraster20"/>
    <w:basedOn w:val="Standardowy"/>
    <w:next w:val="Tabela-Siatka"/>
    <w:rsid w:val="00F52F64"/>
    <w:pPr>
      <w:jc w:val="center"/>
    </w:pPr>
    <w:rPr>
      <w:rFonts w:eastAsiaTheme="minorHAnsi" w:cstheme="minorBidi"/>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table" w:customStyle="1" w:styleId="Tabellenraster61">
    <w:name w:val="Tabellenraster61"/>
    <w:basedOn w:val="Standardowy"/>
    <w:uiPriority w:val="59"/>
    <w:rsid w:val="00F52F64"/>
    <w:rPr>
      <w:rFonts w:ascii="Calibri" w:eastAsia="Calibri" w:hAnsi="Calibr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ronicreportstyle">
    <w:name w:val="Chronic report style"/>
    <w:basedOn w:val="Normalny"/>
    <w:autoRedefine/>
    <w:rsid w:val="00F52F64"/>
    <w:pPr>
      <w:spacing w:before="40"/>
    </w:pPr>
    <w:rPr>
      <w:rFonts w:ascii="Book Antiqua" w:hAnsi="Book Antiqua"/>
      <w:sz w:val="16"/>
      <w:szCs w:val="20"/>
      <w:lang w:val="de-DE"/>
    </w:rPr>
  </w:style>
  <w:style w:type="character" w:customStyle="1" w:styleId="UnresolvedMention1">
    <w:name w:val="Unresolved Mention1"/>
    <w:basedOn w:val="Domylnaczcionkaakapitu"/>
    <w:uiPriority w:val="99"/>
    <w:semiHidden/>
    <w:unhideWhenUsed/>
    <w:rsid w:val="00F52F64"/>
    <w:rPr>
      <w:color w:val="605E5C"/>
      <w:shd w:val="clear" w:color="auto" w:fill="E1DFDD"/>
    </w:rPr>
  </w:style>
  <w:style w:type="table" w:customStyle="1" w:styleId="Tabellenraster21">
    <w:name w:val="Tabellenraster21"/>
    <w:basedOn w:val="Standardowy"/>
    <w:next w:val="Tabela-Siatka"/>
    <w:uiPriority w:val="59"/>
    <w:rsid w:val="00F52F64"/>
    <w:pPr>
      <w:jc w:val="center"/>
    </w:pPr>
    <w:rPr>
      <w:rFonts w:eastAsiaTheme="minorHAnsi" w:cstheme="minorBidi"/>
      <w:sz w:val="16"/>
      <w:szCs w:val="22"/>
      <w:lang w:val="de-D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115" w:type="dxa"/>
        <w:bottom w:w="17" w:type="dxa"/>
        <w:right w:w="115" w:type="dxa"/>
      </w:tblCellMar>
    </w:tblPr>
    <w:trPr>
      <w:tblHeader/>
      <w:jc w:val="center"/>
    </w:trPr>
    <w:tcPr>
      <w:vAlign w:val="center"/>
    </w:tcPr>
  </w:style>
  <w:style w:type="table" w:customStyle="1" w:styleId="Tabellenraster22">
    <w:name w:val="Tabellenraster22"/>
    <w:basedOn w:val="Standardowy"/>
    <w:next w:val="Tabela-Siatka"/>
    <w:uiPriority w:val="59"/>
    <w:rsid w:val="00F52F64"/>
    <w:pPr>
      <w:jc w:val="center"/>
    </w:pPr>
    <w:rPr>
      <w:rFonts w:eastAsiaTheme="minorHAnsi" w:cstheme="minorBidi"/>
      <w:sz w:val="16"/>
      <w:szCs w:val="22"/>
      <w:lang w:val="de-D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115" w:type="dxa"/>
        <w:bottom w:w="17" w:type="dxa"/>
        <w:right w:w="115" w:type="dxa"/>
      </w:tblCellMar>
    </w:tblPr>
    <w:trPr>
      <w:tblHeader/>
      <w:jc w:val="center"/>
    </w:trPr>
    <w:tcPr>
      <w:vAlign w:val="center"/>
    </w:tcPr>
  </w:style>
  <w:style w:type="character" w:customStyle="1" w:styleId="berschrift1RepHeading1ZchnZchn0">
    <w:name w:val="Überschrift 1.Rep Heading 1 Zchn Zchn"/>
    <w:rsid w:val="00F52F64"/>
    <w:rPr>
      <w:rFonts w:eastAsia="MS Mincho"/>
      <w:b/>
      <w:bCs/>
      <w:sz w:val="28"/>
      <w:szCs w:val="24"/>
      <w:lang w:val="en-GB" w:bidi="ar-SA"/>
    </w:rPr>
  </w:style>
  <w:style w:type="character" w:customStyle="1" w:styleId="ZwrotpoegnalnyZnak">
    <w:name w:val="Zwrot pożegnalny Znak"/>
    <w:basedOn w:val="Domylnaczcionkaakapitu"/>
    <w:link w:val="Zwrotpoegnalny"/>
    <w:rsid w:val="00F52F64"/>
    <w:rPr>
      <w:sz w:val="22"/>
      <w:szCs w:val="22"/>
    </w:rPr>
  </w:style>
  <w:style w:type="character" w:customStyle="1" w:styleId="HTML-adresZnak">
    <w:name w:val="HTML - adres Znak"/>
    <w:basedOn w:val="Domylnaczcionkaakapitu"/>
    <w:link w:val="HTML-adres"/>
    <w:rsid w:val="00F52F64"/>
    <w:rPr>
      <w:i/>
      <w:iCs/>
      <w:sz w:val="22"/>
      <w:szCs w:val="22"/>
    </w:rPr>
  </w:style>
  <w:style w:type="character" w:customStyle="1" w:styleId="NagwekwiadomociZnak">
    <w:name w:val="Nagłówek wiadomości Znak"/>
    <w:basedOn w:val="Domylnaczcionkaakapitu"/>
    <w:link w:val="Nagwekwiadomoci"/>
    <w:rsid w:val="00F52F64"/>
    <w:rPr>
      <w:rFonts w:cs="Arial"/>
      <w:sz w:val="24"/>
      <w:szCs w:val="22"/>
      <w:shd w:val="pct20" w:color="auto" w:fill="auto"/>
    </w:rPr>
  </w:style>
  <w:style w:type="character" w:customStyle="1" w:styleId="Tekstpodstawowy3Znak">
    <w:name w:val="Tekst podstawowy 3 Znak"/>
    <w:basedOn w:val="Domylnaczcionkaakapitu"/>
    <w:link w:val="Tekstpodstawowy3"/>
    <w:rsid w:val="00F52F64"/>
    <w:rPr>
      <w:sz w:val="16"/>
      <w:szCs w:val="16"/>
    </w:rPr>
  </w:style>
  <w:style w:type="character" w:customStyle="1" w:styleId="Tekstpodstawowywcity2Znak">
    <w:name w:val="Tekst podstawowy wcięty 2 Znak"/>
    <w:basedOn w:val="Domylnaczcionkaakapitu"/>
    <w:link w:val="Tekstpodstawowywcity2"/>
    <w:rsid w:val="00F52F64"/>
    <w:rPr>
      <w:sz w:val="22"/>
      <w:szCs w:val="22"/>
    </w:rPr>
  </w:style>
  <w:style w:type="character" w:customStyle="1" w:styleId="TekstpodstawowyzwciciemZnak">
    <w:name w:val="Tekst podstawowy z wcięciem Znak"/>
    <w:basedOn w:val="TekstpodstawowyZnak"/>
    <w:link w:val="Tekstpodstawowyzwciciem"/>
    <w:rsid w:val="00F52F64"/>
    <w:rPr>
      <w:sz w:val="22"/>
      <w:szCs w:val="22"/>
      <w:lang w:val="en-US"/>
    </w:rPr>
  </w:style>
  <w:style w:type="character" w:customStyle="1" w:styleId="TekstpodstawowywcityZnak">
    <w:name w:val="Tekst podstawowy wcięty Znak"/>
    <w:basedOn w:val="Domylnaczcionkaakapitu"/>
    <w:link w:val="Tekstpodstawowywcity"/>
    <w:rsid w:val="00F52F64"/>
    <w:rPr>
      <w:sz w:val="22"/>
      <w:szCs w:val="22"/>
    </w:rPr>
  </w:style>
  <w:style w:type="character" w:customStyle="1" w:styleId="Tekstpodstawowyzwciciem2Znak">
    <w:name w:val="Tekst podstawowy z wcięciem 2 Znak"/>
    <w:basedOn w:val="TekstpodstawowywcityZnak"/>
    <w:link w:val="Tekstpodstawowyzwciciem2"/>
    <w:rsid w:val="00F52F64"/>
    <w:rPr>
      <w:sz w:val="22"/>
      <w:szCs w:val="22"/>
    </w:rPr>
  </w:style>
  <w:style w:type="character" w:customStyle="1" w:styleId="PodpisZnak">
    <w:name w:val="Podpis Znak"/>
    <w:basedOn w:val="Domylnaczcionkaakapitu"/>
    <w:link w:val="Podpis"/>
    <w:rsid w:val="00F52F64"/>
    <w:rPr>
      <w:sz w:val="22"/>
      <w:szCs w:val="22"/>
    </w:rPr>
  </w:style>
  <w:style w:type="character" w:customStyle="1" w:styleId="PodtytuZnak">
    <w:name w:val="Podtytuł Znak"/>
    <w:basedOn w:val="Domylnaczcionkaakapitu"/>
    <w:link w:val="Podtytu"/>
    <w:rsid w:val="00F52F64"/>
    <w:rPr>
      <w:rFonts w:cs="Arial"/>
      <w:sz w:val="24"/>
      <w:szCs w:val="22"/>
    </w:rPr>
  </w:style>
  <w:style w:type="character" w:customStyle="1" w:styleId="ZwrotgrzecznociowyZnak">
    <w:name w:val="Zwrot grzecznościowy Znak"/>
    <w:basedOn w:val="Domylnaczcionkaakapitu"/>
    <w:link w:val="Zwrotgrzecznociowy"/>
    <w:rsid w:val="00F52F64"/>
    <w:rPr>
      <w:sz w:val="22"/>
      <w:szCs w:val="22"/>
    </w:rPr>
  </w:style>
  <w:style w:type="character" w:customStyle="1" w:styleId="DataZnak">
    <w:name w:val="Data Znak"/>
    <w:basedOn w:val="Domylnaczcionkaakapitu"/>
    <w:link w:val="Data"/>
    <w:rsid w:val="00F52F64"/>
    <w:rPr>
      <w:sz w:val="22"/>
      <w:szCs w:val="22"/>
    </w:rPr>
  </w:style>
  <w:style w:type="character" w:customStyle="1" w:styleId="Podpise-mailZnak">
    <w:name w:val="Podpis e-mail Znak"/>
    <w:basedOn w:val="Domylnaczcionkaakapitu"/>
    <w:link w:val="Podpise-mail"/>
    <w:rsid w:val="00F52F64"/>
    <w:rPr>
      <w:sz w:val="22"/>
      <w:szCs w:val="22"/>
    </w:rPr>
  </w:style>
  <w:style w:type="character" w:customStyle="1" w:styleId="NagweknotatkiZnak">
    <w:name w:val="Nagłówek notatki Znak"/>
    <w:basedOn w:val="Domylnaczcionkaakapitu"/>
    <w:link w:val="Nagweknotatki"/>
    <w:rsid w:val="00F52F64"/>
    <w:rPr>
      <w:sz w:val="22"/>
      <w:szCs w:val="22"/>
    </w:rPr>
  </w:style>
  <w:style w:type="table" w:customStyle="1" w:styleId="TableGrid11">
    <w:name w:val="Table Grid11"/>
    <w:basedOn w:val="Standardowy"/>
    <w:next w:val="Tabela-Siatka"/>
    <w:uiPriority w:val="39"/>
    <w:rsid w:val="00F52F6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gnatureTable1">
    <w:name w:val="Signature Table1"/>
    <w:basedOn w:val="Standardowy"/>
    <w:next w:val="Tabela-Siatka"/>
    <w:uiPriority w:val="39"/>
    <w:rsid w:val="00F52F64"/>
    <w:pPr>
      <w:jc w:val="center"/>
    </w:pPr>
    <w:rPr>
      <w:rFonts w:eastAsiaTheme="minorHAnsi" w:cstheme="minorBidi"/>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paragraph" w:customStyle="1" w:styleId="NUFBodyText">
    <w:name w:val="NUF Body Text"/>
    <w:link w:val="NUFBodyTextChar"/>
    <w:autoRedefine/>
    <w:qFormat/>
    <w:rsid w:val="00F52F64"/>
    <w:pPr>
      <w:tabs>
        <w:tab w:val="left" w:pos="651"/>
      </w:tabs>
      <w:jc w:val="both"/>
    </w:pPr>
    <w:rPr>
      <w:rFonts w:eastAsia="Calibri"/>
      <w:sz w:val="22"/>
      <w:szCs w:val="22"/>
      <w:lang w:val="en-AU"/>
    </w:rPr>
  </w:style>
  <w:style w:type="character" w:customStyle="1" w:styleId="NUFBodyTextChar">
    <w:name w:val="NUF Body Text Char"/>
    <w:link w:val="NUFBodyText"/>
    <w:rsid w:val="00F52F64"/>
    <w:rPr>
      <w:rFonts w:eastAsia="Calibri"/>
      <w:sz w:val="22"/>
      <w:szCs w:val="22"/>
      <w:lang w:val="en-AU"/>
    </w:rPr>
  </w:style>
  <w:style w:type="table" w:customStyle="1" w:styleId="Tabellenraster110">
    <w:name w:val="Tabellenraster110"/>
    <w:basedOn w:val="Standardowy"/>
    <w:next w:val="Tabela-Siatka"/>
    <w:uiPriority w:val="59"/>
    <w:rsid w:val="00F52F64"/>
    <w:pPr>
      <w:jc w:val="both"/>
    </w:pPr>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3">
    <w:name w:val="Tabellenraster23"/>
    <w:basedOn w:val="Standardowy"/>
    <w:next w:val="Tabela-Siatka"/>
    <w:uiPriority w:val="59"/>
    <w:rsid w:val="00F52F64"/>
    <w:pPr>
      <w:jc w:val="both"/>
    </w:pPr>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1">
    <w:name w:val="Tabellenraster71"/>
    <w:basedOn w:val="Standardowy"/>
    <w:next w:val="Tabela-Siatka"/>
    <w:uiPriority w:val="59"/>
    <w:rsid w:val="00F52F64"/>
    <w:pPr>
      <w:jc w:val="both"/>
    </w:pPr>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Standardowy"/>
    <w:next w:val="Tabela-Siatka"/>
    <w:uiPriority w:val="59"/>
    <w:rsid w:val="00F52F64"/>
    <w:pPr>
      <w:jc w:val="both"/>
    </w:pPr>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1">
    <w:name w:val="Tabellenraster41"/>
    <w:basedOn w:val="Standardowy"/>
    <w:next w:val="Tabela-Siatka"/>
    <w:uiPriority w:val="59"/>
    <w:rsid w:val="00F52F64"/>
    <w:pPr>
      <w:jc w:val="both"/>
    </w:pPr>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1">
    <w:name w:val="Tabellenraster51"/>
    <w:basedOn w:val="Standardowy"/>
    <w:next w:val="Tabela-Siatka"/>
    <w:uiPriority w:val="59"/>
    <w:rsid w:val="00F52F64"/>
    <w:pPr>
      <w:jc w:val="both"/>
    </w:pPr>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2">
    <w:name w:val="Tabellenraster62"/>
    <w:basedOn w:val="Standardowy"/>
    <w:next w:val="Tabela-Siatka"/>
    <w:uiPriority w:val="59"/>
    <w:rsid w:val="00F52F64"/>
    <w:pPr>
      <w:jc w:val="both"/>
    </w:pPr>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1">
    <w:name w:val="Tabellenraster81"/>
    <w:basedOn w:val="Standardowy"/>
    <w:next w:val="Tabela-Siatka"/>
    <w:uiPriority w:val="59"/>
    <w:rsid w:val="00F52F64"/>
    <w:pPr>
      <w:jc w:val="both"/>
    </w:pPr>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1">
    <w:name w:val="Tabellenraster91"/>
    <w:basedOn w:val="Standardowy"/>
    <w:next w:val="Tabela-Siatka"/>
    <w:uiPriority w:val="59"/>
    <w:rsid w:val="00F52F64"/>
    <w:pPr>
      <w:jc w:val="both"/>
    </w:pPr>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1">
    <w:name w:val="Tabellenraster101"/>
    <w:basedOn w:val="Standardowy"/>
    <w:next w:val="Tabela-Siatka"/>
    <w:uiPriority w:val="59"/>
    <w:rsid w:val="00F52F64"/>
    <w:pPr>
      <w:jc w:val="both"/>
    </w:pPr>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1">
    <w:name w:val="Tabellenraster111"/>
    <w:basedOn w:val="Standardowy"/>
    <w:next w:val="Tabela-Siatka"/>
    <w:uiPriority w:val="59"/>
    <w:rsid w:val="00F52F64"/>
    <w:pPr>
      <w:jc w:val="both"/>
    </w:pPr>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1">
    <w:name w:val="Tabellenraster121"/>
    <w:basedOn w:val="Standardowy"/>
    <w:next w:val="Tabela-Siatka"/>
    <w:uiPriority w:val="59"/>
    <w:rsid w:val="00F52F64"/>
    <w:pPr>
      <w:jc w:val="both"/>
    </w:pPr>
    <w:rPr>
      <w:rFonts w:asciiTheme="minorHAnsi" w:eastAsia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3">
    <w:name w:val="Tabellenraster143"/>
    <w:basedOn w:val="Standardowy"/>
    <w:next w:val="Tabela-Siatka"/>
    <w:uiPriority w:val="59"/>
    <w:rsid w:val="00F52F64"/>
    <w:pPr>
      <w:jc w:val="center"/>
    </w:pPr>
    <w:rPr>
      <w:rFonts w:eastAsiaTheme="minorHAnsi" w:cstheme="minorBidi"/>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table" w:customStyle="1" w:styleId="Tabellenraster611">
    <w:name w:val="Tabellenraster611"/>
    <w:basedOn w:val="Standardowy"/>
    <w:uiPriority w:val="59"/>
    <w:rsid w:val="00F52F64"/>
    <w:pPr>
      <w:jc w:val="both"/>
    </w:pPr>
    <w:rPr>
      <w:rFonts w:ascii="Calibri" w:eastAsia="Calibri" w:hAnsi="Calibr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2">
    <w:name w:val="Tabellenraster152"/>
    <w:basedOn w:val="Standardowy"/>
    <w:next w:val="Tabela-Siatka"/>
    <w:uiPriority w:val="59"/>
    <w:rsid w:val="00F52F64"/>
    <w:pPr>
      <w:jc w:val="center"/>
    </w:pPr>
    <w:rPr>
      <w:rFonts w:eastAsiaTheme="minorHAnsi" w:cstheme="minorBidi"/>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character" w:customStyle="1" w:styleId="RepTitleChar">
    <w:name w:val="Rep Title Char"/>
    <w:basedOn w:val="RepStandardZchnZchn"/>
    <w:link w:val="RepTitle"/>
    <w:rsid w:val="007D481B"/>
    <w:rPr>
      <w:sz w:val="36"/>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image" Target="media/image1.wmf"/><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styles" Target="styles.xml"/><Relationship Id="rId21" Type="http://schemas.openxmlformats.org/officeDocument/2006/relationships/image" Target="media/image4.wmf"/><Relationship Id="rId34" Type="http://schemas.openxmlformats.org/officeDocument/2006/relationships/footer" Target="footer15.xml"/><Relationship Id="rId42" Type="http://schemas.openxmlformats.org/officeDocument/2006/relationships/image" Target="media/image7.png"/><Relationship Id="rId47" Type="http://schemas.openxmlformats.org/officeDocument/2006/relationships/footer" Target="footer22.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5" Type="http://schemas.openxmlformats.org/officeDocument/2006/relationships/footer" Target="footer9.xml"/><Relationship Id="rId33" Type="http://schemas.openxmlformats.org/officeDocument/2006/relationships/header" Target="header7.xml"/><Relationship Id="rId38" Type="http://schemas.openxmlformats.org/officeDocument/2006/relationships/footer" Target="footer18.xml"/><Relationship Id="rId46" Type="http://schemas.openxmlformats.org/officeDocument/2006/relationships/footer" Target="footer21.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image" Target="media/image3.wmf"/><Relationship Id="rId29" Type="http://schemas.openxmlformats.org/officeDocument/2006/relationships/header" Target="header6.xml"/><Relationship Id="rId41"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4.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footer" Target="footer20.xml"/><Relationship Id="rId45"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header" Target="header3.xml"/><Relationship Id="rId28" Type="http://schemas.openxmlformats.org/officeDocument/2006/relationships/footer" Target="footer11.xml"/><Relationship Id="rId36" Type="http://schemas.openxmlformats.org/officeDocument/2006/relationships/footer" Target="footer17.xml"/><Relationship Id="rId49" Type="http://schemas.openxmlformats.org/officeDocument/2006/relationships/footer" Target="footer23.xml"/><Relationship Id="rId10" Type="http://schemas.openxmlformats.org/officeDocument/2006/relationships/footer" Target="footer2.xml"/><Relationship Id="rId19" Type="http://schemas.openxmlformats.org/officeDocument/2006/relationships/image" Target="media/image2.wmf"/><Relationship Id="rId31" Type="http://schemas.openxmlformats.org/officeDocument/2006/relationships/footer" Target="footer13.xml"/><Relationship Id="rId44" Type="http://schemas.openxmlformats.org/officeDocument/2006/relationships/header" Target="header9.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image" Target="media/image5.png"/><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footer" Target="footer16.xml"/><Relationship Id="rId43" Type="http://schemas.openxmlformats.org/officeDocument/2006/relationships/image" Target="media/image8.png"/><Relationship Id="rId48" Type="http://schemas.openxmlformats.org/officeDocument/2006/relationships/header" Target="header11.xml"/><Relationship Id="rId8" Type="http://schemas.openxmlformats.org/officeDocument/2006/relationships/header" Target="header1.xml"/><Relationship Id="rId51"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D4A5C032AC94BC5BF38E34291D4D074"/>
        <w:category>
          <w:name w:val="General"/>
          <w:gallery w:val="placeholder"/>
        </w:category>
        <w:types>
          <w:type w:val="bbPlcHdr"/>
        </w:types>
        <w:behaviors>
          <w:behavior w:val="content"/>
        </w:behaviors>
        <w:guid w:val="{1B1779C2-C49E-497A-9D49-C504525FB99F}"/>
      </w:docPartPr>
      <w:docPartBody>
        <w:p w:rsidR="003D6663" w:rsidRDefault="00341D37" w:rsidP="00341D37">
          <w:pPr>
            <w:pStyle w:val="FD4A5C032AC94BC5BF38E34291D4D074"/>
          </w:pPr>
          <w:r w:rsidRPr="00C45983">
            <w:rPr>
              <w:rStyle w:val="Tekstzastpczy"/>
            </w:rPr>
            <w:t>Klicken Sie hier, um Text einzugeben.</w:t>
          </w:r>
        </w:p>
      </w:docPartBody>
    </w:docPart>
    <w:docPart>
      <w:docPartPr>
        <w:name w:val="8D66F935A76448A1878234DE73D2A36B"/>
        <w:category>
          <w:name w:val="General"/>
          <w:gallery w:val="placeholder"/>
        </w:category>
        <w:types>
          <w:type w:val="bbPlcHdr"/>
        </w:types>
        <w:behaviors>
          <w:behavior w:val="content"/>
        </w:behaviors>
        <w:guid w:val="{C7B175AD-3128-4461-A703-6FCDEB72D833}"/>
      </w:docPartPr>
      <w:docPartBody>
        <w:p w:rsidR="003D6663" w:rsidRDefault="00341D37" w:rsidP="00341D37">
          <w:pPr>
            <w:pStyle w:val="8D66F935A76448A1878234DE73D2A36B"/>
          </w:pPr>
          <w:r w:rsidRPr="00C45983">
            <w:rPr>
              <w:rStyle w:val="Tekstzastpczy"/>
            </w:rPr>
            <w:t>Klicken Sie hier, um Text einzugeben.</w:t>
          </w:r>
        </w:p>
      </w:docPartBody>
    </w:docPart>
    <w:docPart>
      <w:docPartPr>
        <w:name w:val="D30EC6FFA0FC4FBE90BCAA031E9F5044"/>
        <w:category>
          <w:name w:val="General"/>
          <w:gallery w:val="placeholder"/>
        </w:category>
        <w:types>
          <w:type w:val="bbPlcHdr"/>
        </w:types>
        <w:behaviors>
          <w:behavior w:val="content"/>
        </w:behaviors>
        <w:guid w:val="{FF97C325-4CBF-4479-95AF-63289E615C06}"/>
      </w:docPartPr>
      <w:docPartBody>
        <w:p w:rsidR="003D6663" w:rsidRDefault="00341D37" w:rsidP="00341D37">
          <w:pPr>
            <w:pStyle w:val="D30EC6FFA0FC4FBE90BCAA031E9F5044"/>
          </w:pPr>
          <w:r w:rsidRPr="00C45983">
            <w:rPr>
              <w:rStyle w:val="Tekstzastpczy"/>
            </w:rPr>
            <w:t>Klicken Sie hier, um Text einzugeben.</w:t>
          </w:r>
        </w:p>
      </w:docPartBody>
    </w:docPart>
    <w:docPart>
      <w:docPartPr>
        <w:name w:val="A5089A450B2E402D90D59FF7DA698FE1"/>
        <w:category>
          <w:name w:val="General"/>
          <w:gallery w:val="placeholder"/>
        </w:category>
        <w:types>
          <w:type w:val="bbPlcHdr"/>
        </w:types>
        <w:behaviors>
          <w:behavior w:val="content"/>
        </w:behaviors>
        <w:guid w:val="{AB909BB7-759D-43CB-8BB3-E99E9D6B0AB2}"/>
      </w:docPartPr>
      <w:docPartBody>
        <w:p w:rsidR="003D6663" w:rsidRDefault="00341D37" w:rsidP="00341D37">
          <w:pPr>
            <w:pStyle w:val="A5089A450B2E402D90D59FF7DA698FE1"/>
          </w:pPr>
          <w:r w:rsidRPr="00C45983">
            <w:rPr>
              <w:rStyle w:val="Tekstzastpczy"/>
            </w:rPr>
            <w:t>Klicken Sie hier, um Text einzugeben.</w:t>
          </w:r>
        </w:p>
      </w:docPartBody>
    </w:docPart>
    <w:docPart>
      <w:docPartPr>
        <w:name w:val="EC675CA2F415423D94BC794D25651E31"/>
        <w:category>
          <w:name w:val="General"/>
          <w:gallery w:val="placeholder"/>
        </w:category>
        <w:types>
          <w:type w:val="bbPlcHdr"/>
        </w:types>
        <w:behaviors>
          <w:behavior w:val="content"/>
        </w:behaviors>
        <w:guid w:val="{3ABF2B66-FC64-4809-BBFC-ED2C2D7E492A}"/>
      </w:docPartPr>
      <w:docPartBody>
        <w:p w:rsidR="003D6663" w:rsidRDefault="00341D37" w:rsidP="00341D37">
          <w:pPr>
            <w:pStyle w:val="EC675CA2F415423D94BC794D25651E31"/>
          </w:pPr>
          <w:r w:rsidRPr="00C45983">
            <w:rPr>
              <w:rStyle w:val="Tekstzastpczy"/>
            </w:rPr>
            <w:t>Klicken Sie hier, um Text einzugeben.</w:t>
          </w:r>
        </w:p>
      </w:docPartBody>
    </w:docPart>
    <w:docPart>
      <w:docPartPr>
        <w:name w:val="001F43C18E744D08B951615CDB405818"/>
        <w:category>
          <w:name w:val="General"/>
          <w:gallery w:val="placeholder"/>
        </w:category>
        <w:types>
          <w:type w:val="bbPlcHdr"/>
        </w:types>
        <w:behaviors>
          <w:behavior w:val="content"/>
        </w:behaviors>
        <w:guid w:val="{A98495CF-B0C7-4FEE-82CD-D060E0BABC9A}"/>
      </w:docPartPr>
      <w:docPartBody>
        <w:p w:rsidR="003D6663" w:rsidRDefault="00341D37" w:rsidP="00341D37">
          <w:pPr>
            <w:pStyle w:val="001F43C18E744D08B951615CDB405818"/>
          </w:pPr>
          <w:r w:rsidRPr="00C45983">
            <w:rPr>
              <w:rStyle w:val="Tekstzastpczy"/>
            </w:rPr>
            <w:t>Klicken Sie hier, um Text einzugeben.</w:t>
          </w:r>
        </w:p>
      </w:docPartBody>
    </w:docPart>
    <w:docPart>
      <w:docPartPr>
        <w:name w:val="99EE55117051482FA9CEB4F51472610E"/>
        <w:category>
          <w:name w:val="General"/>
          <w:gallery w:val="placeholder"/>
        </w:category>
        <w:types>
          <w:type w:val="bbPlcHdr"/>
        </w:types>
        <w:behaviors>
          <w:behavior w:val="content"/>
        </w:behaviors>
        <w:guid w:val="{E1329B5D-4DB0-4C08-822C-3062176F8646}"/>
      </w:docPartPr>
      <w:docPartBody>
        <w:p w:rsidR="003D6663" w:rsidRDefault="00341D37" w:rsidP="00341D37">
          <w:pPr>
            <w:pStyle w:val="99EE55117051482FA9CEB4F51472610E"/>
          </w:pPr>
          <w:r w:rsidRPr="00C45983">
            <w:rPr>
              <w:rStyle w:val="Tekstzastpczy"/>
            </w:rPr>
            <w:t>Klicken Sie hier, um Text einzugeben.</w:t>
          </w:r>
        </w:p>
      </w:docPartBody>
    </w:docPart>
    <w:docPart>
      <w:docPartPr>
        <w:name w:val="88E8BA1C70F24FA89EA6A3FA9D339128"/>
        <w:category>
          <w:name w:val="General"/>
          <w:gallery w:val="placeholder"/>
        </w:category>
        <w:types>
          <w:type w:val="bbPlcHdr"/>
        </w:types>
        <w:behaviors>
          <w:behavior w:val="content"/>
        </w:behaviors>
        <w:guid w:val="{6DA1EC36-6E12-4F71-85A5-BE74128B11C0}"/>
      </w:docPartPr>
      <w:docPartBody>
        <w:p w:rsidR="003D6663" w:rsidRDefault="00341D37" w:rsidP="00341D37">
          <w:pPr>
            <w:pStyle w:val="88E8BA1C70F24FA89EA6A3FA9D339128"/>
          </w:pPr>
          <w:r w:rsidRPr="00C45983">
            <w:rPr>
              <w:rStyle w:val="Tekstzastpczy"/>
            </w:rPr>
            <w:t>Klicken Sie hier, um Text einzugeben.</w:t>
          </w:r>
        </w:p>
      </w:docPartBody>
    </w:docPart>
    <w:docPart>
      <w:docPartPr>
        <w:name w:val="B737DE927FDA4427966E3791E00BA40C"/>
        <w:category>
          <w:name w:val="General"/>
          <w:gallery w:val="placeholder"/>
        </w:category>
        <w:types>
          <w:type w:val="bbPlcHdr"/>
        </w:types>
        <w:behaviors>
          <w:behavior w:val="content"/>
        </w:behaviors>
        <w:guid w:val="{6E7B96D8-2BA8-47AC-A525-F621C120681F}"/>
      </w:docPartPr>
      <w:docPartBody>
        <w:p w:rsidR="003D6663" w:rsidRDefault="00341D37" w:rsidP="00341D37">
          <w:pPr>
            <w:pStyle w:val="B737DE927FDA4427966E3791E00BA40C"/>
          </w:pPr>
          <w:r w:rsidRPr="00C45983">
            <w:rPr>
              <w:rStyle w:val="Tekstzastpczy"/>
            </w:rPr>
            <w:t>Klicken Sie hier, um Text einzugeben.</w:t>
          </w:r>
        </w:p>
      </w:docPartBody>
    </w:docPart>
    <w:docPart>
      <w:docPartPr>
        <w:name w:val="1BDEE13769CF468CA214D75B2F0FB750"/>
        <w:category>
          <w:name w:val="General"/>
          <w:gallery w:val="placeholder"/>
        </w:category>
        <w:types>
          <w:type w:val="bbPlcHdr"/>
        </w:types>
        <w:behaviors>
          <w:behavior w:val="content"/>
        </w:behaviors>
        <w:guid w:val="{39ABFD9F-F3A4-44A1-9257-2C2464058FEF}"/>
      </w:docPartPr>
      <w:docPartBody>
        <w:p w:rsidR="003D6663" w:rsidRDefault="00341D37" w:rsidP="00341D37">
          <w:pPr>
            <w:pStyle w:val="1BDEE13769CF468CA214D75B2F0FB750"/>
          </w:pPr>
          <w:r w:rsidRPr="00C45983">
            <w:rPr>
              <w:rStyle w:val="Tekstzastpczy"/>
            </w:rPr>
            <w:t>Klicken Sie hier, um Text einzugeben.</w:t>
          </w:r>
        </w:p>
      </w:docPartBody>
    </w:docPart>
    <w:docPart>
      <w:docPartPr>
        <w:name w:val="0108961C482944BAB7153E9ADDB067C1"/>
        <w:category>
          <w:name w:val="General"/>
          <w:gallery w:val="placeholder"/>
        </w:category>
        <w:types>
          <w:type w:val="bbPlcHdr"/>
        </w:types>
        <w:behaviors>
          <w:behavior w:val="content"/>
        </w:behaviors>
        <w:guid w:val="{053F1BD6-5BA5-460F-8A14-9AA68CA09115}"/>
      </w:docPartPr>
      <w:docPartBody>
        <w:p w:rsidR="003D6663" w:rsidRDefault="00341D37" w:rsidP="00341D37">
          <w:pPr>
            <w:pStyle w:val="0108961C482944BAB7153E9ADDB067C1"/>
          </w:pPr>
          <w:r w:rsidRPr="00C45983">
            <w:rPr>
              <w:rStyle w:val="Tekstzastpczy"/>
            </w:rPr>
            <w:t>Klicken Sie hier, um Text einzugeben.</w:t>
          </w:r>
        </w:p>
      </w:docPartBody>
    </w:docPart>
    <w:docPart>
      <w:docPartPr>
        <w:name w:val="552E765199AC49D8AA65969348B71B34"/>
        <w:category>
          <w:name w:val="General"/>
          <w:gallery w:val="placeholder"/>
        </w:category>
        <w:types>
          <w:type w:val="bbPlcHdr"/>
        </w:types>
        <w:behaviors>
          <w:behavior w:val="content"/>
        </w:behaviors>
        <w:guid w:val="{84422590-7EA1-49F9-9B03-A69D917FF02B}"/>
      </w:docPartPr>
      <w:docPartBody>
        <w:p w:rsidR="003D6663" w:rsidRDefault="00341D37" w:rsidP="00341D37">
          <w:pPr>
            <w:pStyle w:val="552E765199AC49D8AA65969348B71B34"/>
          </w:pPr>
          <w:r w:rsidRPr="00C45983">
            <w:rPr>
              <w:rStyle w:val="Tekstzastpczy"/>
            </w:rPr>
            <w:t>Klicken Sie hier, um Text einzugeben.</w:t>
          </w:r>
        </w:p>
      </w:docPartBody>
    </w:docPart>
    <w:docPart>
      <w:docPartPr>
        <w:name w:val="1FED087579AA46218342C118EBCF3617"/>
        <w:category>
          <w:name w:val="General"/>
          <w:gallery w:val="placeholder"/>
        </w:category>
        <w:types>
          <w:type w:val="bbPlcHdr"/>
        </w:types>
        <w:behaviors>
          <w:behavior w:val="content"/>
        </w:behaviors>
        <w:guid w:val="{6AE87AFA-DDFD-465F-A30F-D4ED225BC940}"/>
      </w:docPartPr>
      <w:docPartBody>
        <w:p w:rsidR="003D6663" w:rsidRDefault="00341D37" w:rsidP="00341D37">
          <w:pPr>
            <w:pStyle w:val="1FED087579AA46218342C118EBCF3617"/>
          </w:pPr>
          <w:r w:rsidRPr="00C45983">
            <w:rPr>
              <w:rStyle w:val="Tekstzastpczy"/>
            </w:rPr>
            <w:t>Klicken Sie hier, um Text einzugeben.</w:t>
          </w:r>
        </w:p>
      </w:docPartBody>
    </w:docPart>
    <w:docPart>
      <w:docPartPr>
        <w:name w:val="005DE7328980442C844384A95D53F630"/>
        <w:category>
          <w:name w:val="General"/>
          <w:gallery w:val="placeholder"/>
        </w:category>
        <w:types>
          <w:type w:val="bbPlcHdr"/>
        </w:types>
        <w:behaviors>
          <w:behavior w:val="content"/>
        </w:behaviors>
        <w:guid w:val="{664697EE-4318-464A-8C42-6BD141146357}"/>
      </w:docPartPr>
      <w:docPartBody>
        <w:p w:rsidR="003D6663" w:rsidRDefault="00341D37" w:rsidP="00341D37">
          <w:pPr>
            <w:pStyle w:val="005DE7328980442C844384A95D53F630"/>
          </w:pPr>
          <w:r w:rsidRPr="00C45983">
            <w:rPr>
              <w:rStyle w:val="Tekstzastpczy"/>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ZapfHumnst BT">
    <w:altName w:val="Tahoma"/>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EE"/>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ymbolMT">
    <w:altName w:val="Yu Gothic"/>
    <w:panose1 w:val="00000000000000000000"/>
    <w:charset w:val="80"/>
    <w:family w:val="auto"/>
    <w:notTrueType/>
    <w:pitch w:val="default"/>
    <w:sig w:usb0="00000001" w:usb1="08070000" w:usb2="00000010" w:usb3="00000000" w:csb0="00020000" w:csb1="00000000"/>
  </w:font>
  <w:font w:name="MS Sans Serif">
    <w:altName w:val="Microsoft Sans Serif"/>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D37"/>
    <w:rsid w:val="000D11C5"/>
    <w:rsid w:val="00193575"/>
    <w:rsid w:val="001B62BD"/>
    <w:rsid w:val="002B6163"/>
    <w:rsid w:val="00341D37"/>
    <w:rsid w:val="003D6663"/>
    <w:rsid w:val="0045687B"/>
    <w:rsid w:val="00493234"/>
    <w:rsid w:val="004E52B2"/>
    <w:rsid w:val="0055502A"/>
    <w:rsid w:val="00602EE2"/>
    <w:rsid w:val="0060752C"/>
    <w:rsid w:val="00623F43"/>
    <w:rsid w:val="0076183D"/>
    <w:rsid w:val="007876B3"/>
    <w:rsid w:val="007C63E6"/>
    <w:rsid w:val="008077DF"/>
    <w:rsid w:val="008B4962"/>
    <w:rsid w:val="008D41FF"/>
    <w:rsid w:val="009313DD"/>
    <w:rsid w:val="009811F7"/>
    <w:rsid w:val="00D5097E"/>
    <w:rsid w:val="00DB23BB"/>
    <w:rsid w:val="00E74D90"/>
    <w:rsid w:val="00E973B3"/>
    <w:rsid w:val="00ED5E27"/>
    <w:rsid w:val="00F2358E"/>
    <w:rsid w:val="00F94D6A"/>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341D37"/>
    <w:rPr>
      <w:color w:val="808080"/>
    </w:rPr>
  </w:style>
  <w:style w:type="paragraph" w:customStyle="1" w:styleId="FD4A5C032AC94BC5BF38E34291D4D074">
    <w:name w:val="FD4A5C032AC94BC5BF38E34291D4D074"/>
    <w:rsid w:val="00341D37"/>
  </w:style>
  <w:style w:type="paragraph" w:customStyle="1" w:styleId="8D66F935A76448A1878234DE73D2A36B">
    <w:name w:val="8D66F935A76448A1878234DE73D2A36B"/>
    <w:rsid w:val="00341D37"/>
  </w:style>
  <w:style w:type="paragraph" w:customStyle="1" w:styleId="D30EC6FFA0FC4FBE90BCAA031E9F5044">
    <w:name w:val="D30EC6FFA0FC4FBE90BCAA031E9F5044"/>
    <w:rsid w:val="00341D37"/>
  </w:style>
  <w:style w:type="paragraph" w:customStyle="1" w:styleId="A5089A450B2E402D90D59FF7DA698FE1">
    <w:name w:val="A5089A450B2E402D90D59FF7DA698FE1"/>
    <w:rsid w:val="00341D37"/>
  </w:style>
  <w:style w:type="paragraph" w:customStyle="1" w:styleId="EC675CA2F415423D94BC794D25651E31">
    <w:name w:val="EC675CA2F415423D94BC794D25651E31"/>
    <w:rsid w:val="00341D37"/>
  </w:style>
  <w:style w:type="paragraph" w:customStyle="1" w:styleId="001F43C18E744D08B951615CDB405818">
    <w:name w:val="001F43C18E744D08B951615CDB405818"/>
    <w:rsid w:val="00341D37"/>
  </w:style>
  <w:style w:type="paragraph" w:customStyle="1" w:styleId="99EE55117051482FA9CEB4F51472610E">
    <w:name w:val="99EE55117051482FA9CEB4F51472610E"/>
    <w:rsid w:val="00341D37"/>
  </w:style>
  <w:style w:type="paragraph" w:customStyle="1" w:styleId="88E8BA1C70F24FA89EA6A3FA9D339128">
    <w:name w:val="88E8BA1C70F24FA89EA6A3FA9D339128"/>
    <w:rsid w:val="00341D37"/>
  </w:style>
  <w:style w:type="paragraph" w:customStyle="1" w:styleId="B737DE927FDA4427966E3791E00BA40C">
    <w:name w:val="B737DE927FDA4427966E3791E00BA40C"/>
    <w:rsid w:val="00341D37"/>
  </w:style>
  <w:style w:type="paragraph" w:customStyle="1" w:styleId="1BDEE13769CF468CA214D75B2F0FB750">
    <w:name w:val="1BDEE13769CF468CA214D75B2F0FB750"/>
    <w:rsid w:val="00341D37"/>
  </w:style>
  <w:style w:type="paragraph" w:customStyle="1" w:styleId="0108961C482944BAB7153E9ADDB067C1">
    <w:name w:val="0108961C482944BAB7153E9ADDB067C1"/>
    <w:rsid w:val="00341D37"/>
  </w:style>
  <w:style w:type="paragraph" w:customStyle="1" w:styleId="552E765199AC49D8AA65969348B71B34">
    <w:name w:val="552E765199AC49D8AA65969348B71B34"/>
    <w:rsid w:val="00341D37"/>
  </w:style>
  <w:style w:type="paragraph" w:customStyle="1" w:styleId="1FED087579AA46218342C118EBCF3617">
    <w:name w:val="1FED087579AA46218342C118EBCF3617"/>
    <w:rsid w:val="00341D37"/>
  </w:style>
  <w:style w:type="paragraph" w:customStyle="1" w:styleId="005DE7328980442C844384A95D53F630">
    <w:name w:val="005DE7328980442C844384A95D53F630"/>
    <w:rsid w:val="00341D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07A46-5CC7-411D-A5B7-B3D4D48C7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169</Pages>
  <Words>44242</Words>
  <Characters>265458</Characters>
  <Application>Microsoft Office Word</Application>
  <DocSecurity>0</DocSecurity>
  <Lines>2212</Lines>
  <Paragraphs>618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Part B, Section 8</vt:lpstr>
      <vt:lpstr>Part B, Section 8</vt:lpstr>
    </vt:vector>
  </TitlesOfParts>
  <Company>AFSSA</Company>
  <LinksUpToDate>false</LinksUpToDate>
  <CharactersWithSpaces>309082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8</dc:title>
  <dc:subject/>
  <dc:creator>Registration Report Working Group</dc:creator>
  <cp:keywords/>
  <dc:description/>
  <cp:lastModifiedBy>aam</cp:lastModifiedBy>
  <cp:revision>5</cp:revision>
  <cp:lastPrinted>2024-05-21T12:44:00Z</cp:lastPrinted>
  <dcterms:created xsi:type="dcterms:W3CDTF">2024-11-07T12:55:00Z</dcterms:created>
  <dcterms:modified xsi:type="dcterms:W3CDTF">2024-11-07T12:59:00Z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_to_AIP">
    <vt:i4>0</vt:i4>
  </property>
  <property fmtid="{D5CDD505-2E9C-101B-9397-08002B2CF9AE}" pid="3" name="AIDA Dossier Template">
    <vt:lpwstr>dRR 2015</vt:lpwstr>
  </property>
  <property fmtid="{D5CDD505-2E9C-101B-9397-08002B2CF9AE}" pid="4" name="AIDA Dossier Name">
    <vt:lpwstr>2022/2025094</vt:lpwstr>
  </property>
  <property fmtid="{D5CDD505-2E9C-101B-9397-08002B2CF9AE}" pid="5" name="AIDA Dossier Is Confidential">
    <vt:lpwstr>N</vt:lpwstr>
  </property>
  <property fmtid="{D5CDD505-2E9C-101B-9397-08002B2CF9AE}" pid="6" name="AIDA Dossier Section">
    <vt:lpwstr>8</vt:lpwstr>
  </property>
  <property fmtid="{D5CDD505-2E9C-101B-9397-08002B2CF9AE}" pid="7" name="MSIP_Label_fd8f657c-1b5d-4225-9de5-62d9d25afec8_Enabled">
    <vt:lpwstr>true</vt:lpwstr>
  </property>
  <property fmtid="{D5CDD505-2E9C-101B-9397-08002B2CF9AE}" pid="8" name="MSIP_Label_fd8f657c-1b5d-4225-9de5-62d9d25afec8_SetDate">
    <vt:lpwstr>2024-04-12T09:15:11Z</vt:lpwstr>
  </property>
  <property fmtid="{D5CDD505-2E9C-101B-9397-08002B2CF9AE}" pid="9" name="MSIP_Label_fd8f657c-1b5d-4225-9de5-62d9d25afec8_Method">
    <vt:lpwstr>Privileged</vt:lpwstr>
  </property>
  <property fmtid="{D5CDD505-2E9C-101B-9397-08002B2CF9AE}" pid="10" name="MSIP_Label_fd8f657c-1b5d-4225-9de5-62d9d25afec8_Name">
    <vt:lpwstr>fd8f657c-1b5d-4225-9de5-62d9d25afec8</vt:lpwstr>
  </property>
  <property fmtid="{D5CDD505-2E9C-101B-9397-08002B2CF9AE}" pid="11" name="MSIP_Label_fd8f657c-1b5d-4225-9de5-62d9d25afec8_SiteId">
    <vt:lpwstr>ecaa386b-c8df-4ce0-ad01-740cbdb5ba55</vt:lpwstr>
  </property>
  <property fmtid="{D5CDD505-2E9C-101B-9397-08002B2CF9AE}" pid="12" name="MSIP_Label_fd8f657c-1b5d-4225-9de5-62d9d25afec8_ActionId">
    <vt:lpwstr>f97fc57b-e58b-4d45-a50e-b12b89833510</vt:lpwstr>
  </property>
  <property fmtid="{D5CDD505-2E9C-101B-9397-08002B2CF9AE}" pid="13" name="MSIP_Label_fd8f657c-1b5d-4225-9de5-62d9d25afec8_ContentBits">
    <vt:lpwstr>0</vt:lpwstr>
  </property>
</Properties>
</file>